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4C" w:rsidRPr="0094274C" w:rsidRDefault="0094274C" w:rsidP="0094274C">
      <w:pPr>
        <w:pStyle w:val="NormalWeb"/>
        <w:shd w:val="clear" w:color="auto" w:fill="FFFFFF"/>
        <w:spacing w:before="0" w:beforeAutospacing="0" w:after="120" w:afterAutospacing="0"/>
        <w:jc w:val="center"/>
        <w:rPr>
          <w:color w:val="000000" w:themeColor="text1"/>
          <w:sz w:val="28"/>
          <w:szCs w:val="28"/>
        </w:rPr>
      </w:pPr>
      <w:r w:rsidRPr="0094274C">
        <w:rPr>
          <w:b/>
          <w:bCs/>
          <w:color w:val="000000" w:themeColor="text1"/>
          <w:sz w:val="28"/>
          <w:szCs w:val="28"/>
        </w:rPr>
        <w:t xml:space="preserve">PHỤ LỤC </w:t>
      </w:r>
      <w:r w:rsidRPr="0094274C">
        <w:rPr>
          <w:b/>
          <w:bCs/>
          <w:color w:val="000000" w:themeColor="text1"/>
          <w:sz w:val="28"/>
          <w:szCs w:val="28"/>
          <w:lang w:val="vi-VN"/>
        </w:rPr>
        <w:t>X</w:t>
      </w:r>
      <w:r w:rsidRPr="0094274C">
        <w:rPr>
          <w:b/>
          <w:bCs/>
          <w:color w:val="000000" w:themeColor="text1"/>
          <w:sz w:val="28"/>
          <w:szCs w:val="28"/>
        </w:rPr>
        <w:t>VII</w:t>
      </w:r>
      <w:r>
        <w:rPr>
          <w:rStyle w:val="FootnoteReference"/>
          <w:b/>
          <w:bCs/>
          <w:color w:val="000000" w:themeColor="text1"/>
          <w:sz w:val="28"/>
          <w:szCs w:val="28"/>
        </w:rPr>
        <w:footnoteReference w:id="1"/>
      </w:r>
    </w:p>
    <w:p w:rsidR="0094274C" w:rsidRPr="0094274C" w:rsidRDefault="0094274C" w:rsidP="0094274C">
      <w:pPr>
        <w:pStyle w:val="NormalWeb"/>
        <w:shd w:val="clear" w:color="auto" w:fill="FFFFFF"/>
        <w:spacing w:before="0" w:beforeAutospacing="0" w:after="0" w:afterAutospacing="0"/>
        <w:jc w:val="center"/>
        <w:rPr>
          <w:b/>
          <w:bCs/>
          <w:color w:val="000000" w:themeColor="text1"/>
          <w:sz w:val="28"/>
          <w:szCs w:val="28"/>
        </w:rPr>
      </w:pPr>
      <w:bookmarkStart w:id="1" w:name="chuong_pl_3_name"/>
      <w:r w:rsidRPr="0094274C">
        <w:rPr>
          <w:b/>
          <w:bCs/>
          <w:color w:val="000000" w:themeColor="text1"/>
          <w:sz w:val="28"/>
          <w:szCs w:val="28"/>
        </w:rPr>
        <w:t>DANH SÁCH SỞ GIAO THÔNG VẬN TẢI ĐƯỢC TỔ CHỨC THI,</w:t>
      </w:r>
    </w:p>
    <w:p w:rsidR="0094274C" w:rsidRPr="0094274C" w:rsidRDefault="0094274C" w:rsidP="0094274C">
      <w:pPr>
        <w:pStyle w:val="NormalWeb"/>
        <w:shd w:val="clear" w:color="auto" w:fill="FFFFFF"/>
        <w:spacing w:before="0" w:beforeAutospacing="0" w:after="0" w:afterAutospacing="0"/>
        <w:jc w:val="center"/>
        <w:rPr>
          <w:b/>
          <w:bCs/>
          <w:color w:val="000000" w:themeColor="text1"/>
          <w:sz w:val="28"/>
          <w:szCs w:val="28"/>
        </w:rPr>
      </w:pPr>
      <w:r w:rsidRPr="0094274C">
        <w:rPr>
          <w:b/>
          <w:bCs/>
          <w:color w:val="000000" w:themeColor="text1"/>
          <w:sz w:val="28"/>
          <w:szCs w:val="28"/>
        </w:rPr>
        <w:t>RA QUYẾT ĐỊNH CÔNG NHẬN KẾT QUẢ THI, CẤP, CẤP LẠI,</w:t>
      </w:r>
    </w:p>
    <w:p w:rsidR="0094274C" w:rsidRPr="0094274C" w:rsidRDefault="0094274C" w:rsidP="0094274C">
      <w:pPr>
        <w:pStyle w:val="NormalWeb"/>
        <w:shd w:val="clear" w:color="auto" w:fill="FFFFFF"/>
        <w:spacing w:before="0" w:beforeAutospacing="0" w:after="0" w:afterAutospacing="0"/>
        <w:jc w:val="center"/>
        <w:rPr>
          <w:b/>
          <w:bCs/>
          <w:color w:val="000000" w:themeColor="text1"/>
          <w:sz w:val="28"/>
          <w:szCs w:val="28"/>
        </w:rPr>
      </w:pPr>
      <w:r w:rsidRPr="0094274C">
        <w:rPr>
          <w:b/>
          <w:bCs/>
          <w:color w:val="000000" w:themeColor="text1"/>
          <w:sz w:val="28"/>
          <w:szCs w:val="28"/>
        </w:rPr>
        <w:t>CHUYỂN ĐỔI GCNKNCM THUYỀN TRƯỞNG, MÁY TRƯỞNG</w:t>
      </w:r>
    </w:p>
    <w:p w:rsidR="0094274C" w:rsidRPr="0094274C" w:rsidRDefault="0094274C" w:rsidP="0094274C">
      <w:pPr>
        <w:pStyle w:val="NormalWeb"/>
        <w:shd w:val="clear" w:color="auto" w:fill="FFFFFF"/>
        <w:spacing w:before="0" w:beforeAutospacing="0" w:after="0" w:afterAutospacing="0"/>
        <w:jc w:val="center"/>
        <w:rPr>
          <w:b/>
          <w:bCs/>
          <w:color w:val="000000" w:themeColor="text1"/>
          <w:sz w:val="28"/>
          <w:szCs w:val="28"/>
        </w:rPr>
      </w:pPr>
      <w:r w:rsidRPr="0094274C">
        <w:rPr>
          <w:b/>
          <w:bCs/>
          <w:color w:val="000000" w:themeColor="text1"/>
          <w:sz w:val="28"/>
          <w:szCs w:val="28"/>
        </w:rPr>
        <w:t>HẠNG NHẤT, HẠNG NHÌ; QUYẾT ĐỊNH CÔNG NHẬN KẾT QUẢ</w:t>
      </w:r>
    </w:p>
    <w:p w:rsidR="0094274C" w:rsidRPr="0094274C" w:rsidRDefault="0094274C" w:rsidP="0094274C">
      <w:pPr>
        <w:pStyle w:val="NormalWeb"/>
        <w:shd w:val="clear" w:color="auto" w:fill="FFFFFF"/>
        <w:spacing w:before="0" w:beforeAutospacing="0" w:after="0" w:afterAutospacing="0"/>
        <w:jc w:val="center"/>
        <w:rPr>
          <w:b/>
          <w:bCs/>
          <w:color w:val="000000" w:themeColor="text1"/>
          <w:sz w:val="28"/>
          <w:szCs w:val="28"/>
        </w:rPr>
      </w:pPr>
      <w:r w:rsidRPr="0094274C">
        <w:rPr>
          <w:b/>
          <w:bCs/>
          <w:color w:val="000000" w:themeColor="text1"/>
          <w:sz w:val="28"/>
          <w:szCs w:val="28"/>
        </w:rPr>
        <w:t>KIỂM TRA, CẤP, CẤP LẠI CHUYỂN ĐỔI CCCM</w:t>
      </w:r>
      <w:r w:rsidRPr="0094274C">
        <w:rPr>
          <w:b/>
          <w:bCs/>
          <w:color w:val="000000" w:themeColor="text1"/>
          <w:sz w:val="28"/>
          <w:szCs w:val="28"/>
          <w:lang w:val="vi-VN"/>
        </w:rPr>
        <w:t xml:space="preserve"> </w:t>
      </w:r>
      <w:r w:rsidRPr="0094274C">
        <w:rPr>
          <w:b/>
          <w:bCs/>
          <w:color w:val="000000" w:themeColor="text1"/>
          <w:sz w:val="28"/>
          <w:szCs w:val="28"/>
        </w:rPr>
        <w:t xml:space="preserve">ĐẶC BIỆT </w:t>
      </w:r>
    </w:p>
    <w:bookmarkEnd w:id="1"/>
    <w:p w:rsidR="0094274C" w:rsidRPr="0094274C" w:rsidRDefault="0094274C" w:rsidP="0094274C">
      <w:pPr>
        <w:pStyle w:val="NormalWeb"/>
        <w:shd w:val="clear" w:color="auto" w:fill="FFFFFF"/>
        <w:spacing w:before="0" w:beforeAutospacing="0" w:after="240" w:afterAutospacing="0"/>
        <w:jc w:val="center"/>
        <w:rPr>
          <w:i/>
          <w:iCs/>
          <w:color w:val="000000" w:themeColor="text1"/>
          <w:sz w:val="28"/>
          <w:szCs w:val="28"/>
        </w:rPr>
      </w:pPr>
      <w:r w:rsidRPr="0094274C">
        <w:rPr>
          <w:i/>
          <w:iCs/>
          <w:color w:val="000000" w:themeColor="text1"/>
          <w:sz w:val="28"/>
          <w:szCs w:val="28"/>
        </w:rPr>
        <w:t xml:space="preserve">(Ban hành kèm theo Thông tư số </w:t>
      </w:r>
      <w:r w:rsidRPr="0094274C">
        <w:rPr>
          <w:i/>
          <w:iCs/>
          <w:color w:val="000000" w:themeColor="text1"/>
          <w:sz w:val="28"/>
          <w:szCs w:val="28"/>
          <w:lang w:val="vi-VN"/>
        </w:rPr>
        <w:t>40</w:t>
      </w:r>
      <w:r w:rsidRPr="0094274C">
        <w:rPr>
          <w:i/>
          <w:iCs/>
          <w:color w:val="000000" w:themeColor="text1"/>
          <w:sz w:val="28"/>
          <w:szCs w:val="28"/>
        </w:rPr>
        <w:t>/20</w:t>
      </w:r>
      <w:r w:rsidRPr="0094274C">
        <w:rPr>
          <w:i/>
          <w:iCs/>
          <w:color w:val="000000" w:themeColor="text1"/>
          <w:sz w:val="28"/>
          <w:szCs w:val="28"/>
          <w:lang w:val="vi-VN"/>
        </w:rPr>
        <w:t>19</w:t>
      </w:r>
      <w:r w:rsidRPr="0094274C">
        <w:rPr>
          <w:i/>
          <w:iCs/>
          <w:color w:val="000000" w:themeColor="text1"/>
          <w:sz w:val="28"/>
          <w:szCs w:val="28"/>
        </w:rPr>
        <w:t xml:space="preserve">/TT-BGTVT ngày </w:t>
      </w:r>
      <w:r w:rsidRPr="0094274C">
        <w:rPr>
          <w:i/>
          <w:iCs/>
          <w:color w:val="000000" w:themeColor="text1"/>
          <w:sz w:val="28"/>
          <w:szCs w:val="28"/>
          <w:lang w:val="vi-VN"/>
        </w:rPr>
        <w:t>15</w:t>
      </w:r>
      <w:r w:rsidRPr="0094274C">
        <w:rPr>
          <w:i/>
          <w:iCs/>
          <w:color w:val="000000" w:themeColor="text1"/>
          <w:sz w:val="28"/>
          <w:szCs w:val="28"/>
        </w:rPr>
        <w:t xml:space="preserve"> tháng </w:t>
      </w:r>
      <w:r w:rsidRPr="0094274C">
        <w:rPr>
          <w:i/>
          <w:iCs/>
          <w:color w:val="000000" w:themeColor="text1"/>
          <w:sz w:val="28"/>
          <w:szCs w:val="28"/>
          <w:lang w:val="vi-VN"/>
        </w:rPr>
        <w:t>10</w:t>
      </w:r>
      <w:r w:rsidRPr="0094274C">
        <w:rPr>
          <w:i/>
          <w:iCs/>
          <w:color w:val="000000" w:themeColor="text1"/>
          <w:sz w:val="28"/>
          <w:szCs w:val="28"/>
        </w:rPr>
        <w:t xml:space="preserve"> năm 20</w:t>
      </w:r>
      <w:r w:rsidRPr="0094274C">
        <w:rPr>
          <w:i/>
          <w:iCs/>
          <w:color w:val="000000" w:themeColor="text1"/>
          <w:sz w:val="28"/>
          <w:szCs w:val="28"/>
          <w:lang w:val="vi-VN"/>
        </w:rPr>
        <w:t>19</w:t>
      </w:r>
      <w:r w:rsidRPr="0094274C">
        <w:rPr>
          <w:i/>
          <w:iCs/>
          <w:color w:val="000000" w:themeColor="text1"/>
          <w:sz w:val="28"/>
          <w:szCs w:val="28"/>
        </w:rPr>
        <w:t xml:space="preserve"> của Bộ trưởng Bộ Giao thông vận tải)</w:t>
      </w:r>
    </w:p>
    <w:p w:rsidR="0094274C" w:rsidRPr="0094274C" w:rsidRDefault="0094274C" w:rsidP="0094274C">
      <w:pPr>
        <w:pStyle w:val="NormalWeb"/>
        <w:shd w:val="clear" w:color="auto" w:fill="FFFFFF"/>
        <w:spacing w:before="0" w:beforeAutospacing="0" w:after="240" w:afterAutospacing="0"/>
        <w:jc w:val="right"/>
        <w:rPr>
          <w:i/>
          <w:iCs/>
          <w:color w:val="000000" w:themeColor="text1"/>
          <w:sz w:val="28"/>
          <w:szCs w:val="28"/>
        </w:rPr>
      </w:pPr>
      <w:r w:rsidRPr="0094274C">
        <w:rPr>
          <w:color w:val="000000" w:themeColor="text1"/>
          <w:sz w:val="28"/>
          <w:szCs w:val="28"/>
        </w:rPr>
        <w:t>PHỤ LỤC XVII</w:t>
      </w:r>
    </w:p>
    <w:tbl>
      <w:tblPr>
        <w:tblStyle w:val="TableGrid"/>
        <w:tblW w:w="0" w:type="auto"/>
        <w:tblLook w:val="04A0" w:firstRow="1" w:lastRow="0" w:firstColumn="1" w:lastColumn="0" w:noHBand="0" w:noVBand="1"/>
      </w:tblPr>
      <w:tblGrid>
        <w:gridCol w:w="673"/>
        <w:gridCol w:w="8389"/>
      </w:tblGrid>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b/>
                <w:bCs/>
                <w:color w:val="000000" w:themeColor="text1"/>
                <w:sz w:val="28"/>
                <w:szCs w:val="28"/>
              </w:rPr>
              <w:t>TT</w:t>
            </w:r>
          </w:p>
        </w:tc>
        <w:tc>
          <w:tcPr>
            <w:tcW w:w="8613"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b/>
                <w:bCs/>
                <w:color w:val="000000" w:themeColor="text1"/>
                <w:sz w:val="28"/>
                <w:szCs w:val="28"/>
              </w:rPr>
              <w:t>Tên Sở Giao thông vận tải</w:t>
            </w:r>
          </w:p>
        </w:tc>
      </w:tr>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color w:val="000000" w:themeColor="text1"/>
                <w:sz w:val="28"/>
                <w:szCs w:val="28"/>
              </w:rPr>
              <w:t>1</w:t>
            </w:r>
          </w:p>
        </w:tc>
        <w:tc>
          <w:tcPr>
            <w:tcW w:w="8613" w:type="dxa"/>
            <w:vAlign w:val="center"/>
          </w:tcPr>
          <w:p w:rsidR="0094274C" w:rsidRPr="0094274C" w:rsidRDefault="0094274C" w:rsidP="0094274C">
            <w:pPr>
              <w:pStyle w:val="NormalWeb"/>
              <w:spacing w:before="40" w:beforeAutospacing="0" w:after="40" w:afterAutospacing="0"/>
              <w:rPr>
                <w:color w:val="000000" w:themeColor="text1"/>
                <w:sz w:val="28"/>
                <w:szCs w:val="28"/>
              </w:rPr>
            </w:pPr>
            <w:r w:rsidRPr="0094274C">
              <w:rPr>
                <w:color w:val="000000" w:themeColor="text1"/>
                <w:sz w:val="28"/>
                <w:szCs w:val="28"/>
              </w:rPr>
              <w:t>Sở Giao thông vận tải Bến Tre</w:t>
            </w:r>
          </w:p>
        </w:tc>
      </w:tr>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color w:val="000000" w:themeColor="text1"/>
                <w:sz w:val="28"/>
                <w:szCs w:val="28"/>
              </w:rPr>
              <w:t>2</w:t>
            </w:r>
          </w:p>
        </w:tc>
        <w:tc>
          <w:tcPr>
            <w:tcW w:w="8613" w:type="dxa"/>
          </w:tcPr>
          <w:p w:rsidR="0094274C" w:rsidRPr="0094274C" w:rsidRDefault="0094274C" w:rsidP="0094274C">
            <w:pPr>
              <w:pStyle w:val="NormalWeb"/>
              <w:spacing w:before="40" w:beforeAutospacing="0" w:after="40" w:afterAutospacing="0"/>
              <w:rPr>
                <w:color w:val="000000" w:themeColor="text1"/>
                <w:sz w:val="28"/>
                <w:szCs w:val="28"/>
              </w:rPr>
            </w:pPr>
            <w:r w:rsidRPr="0094274C">
              <w:rPr>
                <w:color w:val="000000" w:themeColor="text1"/>
                <w:sz w:val="28"/>
                <w:szCs w:val="28"/>
              </w:rPr>
              <w:t>Sở Giao thông vận tải Bình Định</w:t>
            </w:r>
          </w:p>
        </w:tc>
      </w:tr>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color w:val="000000" w:themeColor="text1"/>
                <w:sz w:val="28"/>
                <w:szCs w:val="28"/>
              </w:rPr>
              <w:t>3</w:t>
            </w:r>
          </w:p>
        </w:tc>
        <w:tc>
          <w:tcPr>
            <w:tcW w:w="8613" w:type="dxa"/>
          </w:tcPr>
          <w:p w:rsidR="0094274C" w:rsidRPr="0094274C" w:rsidRDefault="0094274C" w:rsidP="0094274C">
            <w:pPr>
              <w:pStyle w:val="NormalWeb"/>
              <w:spacing w:before="40" w:beforeAutospacing="0" w:after="40" w:afterAutospacing="0"/>
              <w:rPr>
                <w:color w:val="000000" w:themeColor="text1"/>
                <w:sz w:val="28"/>
                <w:szCs w:val="28"/>
              </w:rPr>
            </w:pPr>
            <w:r w:rsidRPr="0094274C">
              <w:rPr>
                <w:color w:val="000000" w:themeColor="text1"/>
                <w:sz w:val="28"/>
                <w:szCs w:val="28"/>
              </w:rPr>
              <w:t>Sở Giao thông vận tải Cà Mau</w:t>
            </w:r>
          </w:p>
        </w:tc>
      </w:tr>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color w:val="000000" w:themeColor="text1"/>
                <w:sz w:val="28"/>
                <w:szCs w:val="28"/>
              </w:rPr>
              <w:t>4</w:t>
            </w:r>
          </w:p>
        </w:tc>
        <w:tc>
          <w:tcPr>
            <w:tcW w:w="8613" w:type="dxa"/>
          </w:tcPr>
          <w:p w:rsidR="0094274C" w:rsidRPr="0094274C" w:rsidRDefault="0094274C" w:rsidP="0094274C">
            <w:pPr>
              <w:pStyle w:val="NormalWeb"/>
              <w:spacing w:before="40" w:beforeAutospacing="0" w:after="40" w:afterAutospacing="0"/>
              <w:rPr>
                <w:color w:val="000000" w:themeColor="text1"/>
                <w:sz w:val="28"/>
                <w:szCs w:val="28"/>
              </w:rPr>
            </w:pPr>
            <w:r w:rsidRPr="0094274C">
              <w:rPr>
                <w:color w:val="000000" w:themeColor="text1"/>
                <w:sz w:val="28"/>
                <w:szCs w:val="28"/>
              </w:rPr>
              <w:t>Sở Giao thông vận tải Ninh Bình</w:t>
            </w:r>
          </w:p>
        </w:tc>
      </w:tr>
      <w:tr w:rsidR="0094274C" w:rsidRPr="0094274C" w:rsidTr="005F4DB4">
        <w:tc>
          <w:tcPr>
            <w:tcW w:w="675" w:type="dxa"/>
            <w:vAlign w:val="center"/>
          </w:tcPr>
          <w:p w:rsidR="0094274C" w:rsidRPr="0094274C" w:rsidRDefault="0094274C" w:rsidP="0094274C">
            <w:pPr>
              <w:pStyle w:val="NormalWeb"/>
              <w:spacing w:before="40" w:beforeAutospacing="0" w:after="40" w:afterAutospacing="0"/>
              <w:jc w:val="center"/>
              <w:rPr>
                <w:color w:val="000000" w:themeColor="text1"/>
                <w:sz w:val="28"/>
                <w:szCs w:val="28"/>
              </w:rPr>
            </w:pPr>
            <w:r w:rsidRPr="0094274C">
              <w:rPr>
                <w:color w:val="000000" w:themeColor="text1"/>
                <w:sz w:val="28"/>
                <w:szCs w:val="28"/>
              </w:rPr>
              <w:t>5</w:t>
            </w:r>
          </w:p>
        </w:tc>
        <w:tc>
          <w:tcPr>
            <w:tcW w:w="8613" w:type="dxa"/>
          </w:tcPr>
          <w:p w:rsidR="0094274C" w:rsidRPr="0094274C" w:rsidRDefault="0094274C" w:rsidP="0094274C">
            <w:pPr>
              <w:pStyle w:val="NormalWeb"/>
              <w:spacing w:before="40" w:beforeAutospacing="0" w:after="40" w:afterAutospacing="0"/>
              <w:rPr>
                <w:color w:val="000000" w:themeColor="text1"/>
                <w:sz w:val="28"/>
                <w:szCs w:val="28"/>
              </w:rPr>
            </w:pPr>
            <w:r w:rsidRPr="0094274C">
              <w:rPr>
                <w:color w:val="000000" w:themeColor="text1"/>
                <w:sz w:val="28"/>
                <w:szCs w:val="28"/>
              </w:rPr>
              <w:t>Sở Giao thông vận tải Quảng Trị</w:t>
            </w:r>
          </w:p>
        </w:tc>
      </w:tr>
    </w:tbl>
    <w:p w:rsidR="006010CC" w:rsidRPr="001534EB" w:rsidRDefault="006010CC" w:rsidP="0094274C">
      <w:pPr>
        <w:keepNext/>
        <w:jc w:val="center"/>
        <w:outlineLvl w:val="0"/>
      </w:pPr>
    </w:p>
    <w:sectPr w:rsidR="006010CC" w:rsidRPr="001534EB" w:rsidSect="00CB6F11">
      <w:headerReference w:type="default" r:id="rId10"/>
      <w:headerReference w:type="first" r:id="rId11"/>
      <w:pgSz w:w="11907" w:h="16840" w:code="9"/>
      <w:pgMar w:top="851"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78" w:rsidRDefault="007D4178" w:rsidP="00030166">
      <w:r>
        <w:separator/>
      </w:r>
    </w:p>
  </w:endnote>
  <w:endnote w:type="continuationSeparator" w:id="0">
    <w:p w:rsidR="007D4178" w:rsidRDefault="007D4178" w:rsidP="0003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78" w:rsidRDefault="007D4178" w:rsidP="00030166">
      <w:r>
        <w:separator/>
      </w:r>
    </w:p>
  </w:footnote>
  <w:footnote w:type="continuationSeparator" w:id="0">
    <w:p w:rsidR="007D4178" w:rsidRDefault="007D4178" w:rsidP="00030166">
      <w:r>
        <w:continuationSeparator/>
      </w:r>
    </w:p>
  </w:footnote>
  <w:footnote w:id="1">
    <w:p w:rsidR="0094274C" w:rsidRPr="0094274C" w:rsidRDefault="0094274C" w:rsidP="00213618">
      <w:pPr>
        <w:pStyle w:val="FootnoteText"/>
        <w:jc w:val="both"/>
        <w:rPr>
          <w:lang w:val="vi-VN"/>
        </w:rPr>
      </w:pPr>
      <w:bookmarkStart w:id="0" w:name="_GoBack"/>
      <w:bookmarkEnd w:id="0"/>
      <w:r>
        <w:rPr>
          <w:rStyle w:val="FootnoteReference"/>
        </w:rPr>
        <w:footnoteRef/>
      </w:r>
      <w:r>
        <w:t xml:space="preserve"> </w:t>
      </w:r>
      <w:r>
        <w:rPr>
          <w:lang w:val="vi-VN"/>
        </w:rPr>
        <w:t>Phụ lục này được bổ sung theo quy định tại khoản 15 Điều 1 của Thông tư số 38/2023/TT-BGTVT sửa đổi, bổ sung một số điều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 có hiệu lực kể từ ngày 15 tháng 02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4753"/>
      <w:docPartObj>
        <w:docPartGallery w:val="Page Numbers (Top of Page)"/>
        <w:docPartUnique/>
      </w:docPartObj>
    </w:sdtPr>
    <w:sdtEndPr>
      <w:rPr>
        <w:noProof/>
      </w:rPr>
    </w:sdtEndPr>
    <w:sdtContent>
      <w:p w:rsidR="00030166" w:rsidRDefault="00030166">
        <w:pPr>
          <w:pStyle w:val="Header"/>
          <w:jc w:val="center"/>
        </w:pPr>
        <w:r>
          <w:fldChar w:fldCharType="begin"/>
        </w:r>
        <w:r>
          <w:instrText xml:space="preserve"> PAGE   \* MERGEFORMAT </w:instrText>
        </w:r>
        <w:r>
          <w:fldChar w:fldCharType="separate"/>
        </w:r>
        <w:r w:rsidR="0094274C">
          <w:rPr>
            <w:noProof/>
          </w:rPr>
          <w:t>2</w:t>
        </w:r>
        <w:r>
          <w:rPr>
            <w:noProof/>
          </w:rPr>
          <w:fldChar w:fldCharType="end"/>
        </w:r>
      </w:p>
    </w:sdtContent>
  </w:sdt>
  <w:p w:rsidR="00030166" w:rsidRDefault="000301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11" w:rsidRDefault="00CB6F11">
    <w:pPr>
      <w:pStyle w:val="Header"/>
      <w:jc w:val="center"/>
    </w:pPr>
  </w:p>
  <w:p w:rsidR="002F3D62" w:rsidRDefault="002F3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66"/>
    <w:rsid w:val="00030166"/>
    <w:rsid w:val="000F0229"/>
    <w:rsid w:val="001321A2"/>
    <w:rsid w:val="001534EB"/>
    <w:rsid w:val="00205141"/>
    <w:rsid w:val="00213618"/>
    <w:rsid w:val="00225177"/>
    <w:rsid w:val="00264D47"/>
    <w:rsid w:val="002F3D62"/>
    <w:rsid w:val="004E7FF9"/>
    <w:rsid w:val="006010CC"/>
    <w:rsid w:val="007763AF"/>
    <w:rsid w:val="007D4178"/>
    <w:rsid w:val="0094274C"/>
    <w:rsid w:val="00C532FC"/>
    <w:rsid w:val="00CB6F11"/>
    <w:rsid w:val="00CC75AE"/>
    <w:rsid w:val="00CD560F"/>
    <w:rsid w:val="00D11EF1"/>
    <w:rsid w:val="00E76C5F"/>
    <w:rsid w:val="00F27268"/>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6EE6"/>
  <w15:docId w15:val="{9783AF22-5BFF-4A24-9B13-354CFDE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66"/>
    <w:pPr>
      <w:tabs>
        <w:tab w:val="center" w:pos="4680"/>
        <w:tab w:val="right" w:pos="9360"/>
      </w:tabs>
    </w:pPr>
  </w:style>
  <w:style w:type="character" w:customStyle="1" w:styleId="HeaderChar">
    <w:name w:val="Header Char"/>
    <w:basedOn w:val="DefaultParagraphFont"/>
    <w:link w:val="Header"/>
    <w:uiPriority w:val="99"/>
    <w:rsid w:val="000301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0166"/>
    <w:pPr>
      <w:tabs>
        <w:tab w:val="center" w:pos="4680"/>
        <w:tab w:val="right" w:pos="9360"/>
      </w:tabs>
    </w:pPr>
  </w:style>
  <w:style w:type="character" w:customStyle="1" w:styleId="FooterChar">
    <w:name w:val="Footer Char"/>
    <w:basedOn w:val="DefaultParagraphFont"/>
    <w:link w:val="Footer"/>
    <w:uiPriority w:val="99"/>
    <w:rsid w:val="0003016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27268"/>
    <w:rPr>
      <w:rFonts w:ascii="Tahoma" w:hAnsi="Tahoma" w:cs="Tahoma"/>
      <w:sz w:val="16"/>
      <w:szCs w:val="16"/>
    </w:rPr>
  </w:style>
  <w:style w:type="character" w:customStyle="1" w:styleId="BalloonTextChar">
    <w:name w:val="Balloon Text Char"/>
    <w:basedOn w:val="DefaultParagraphFont"/>
    <w:link w:val="BalloonText"/>
    <w:uiPriority w:val="99"/>
    <w:semiHidden/>
    <w:rsid w:val="00F27268"/>
    <w:rPr>
      <w:rFonts w:ascii="Tahoma" w:eastAsia="Times New Roman" w:hAnsi="Tahoma" w:cs="Tahoma"/>
      <w:sz w:val="16"/>
      <w:szCs w:val="16"/>
    </w:rPr>
  </w:style>
  <w:style w:type="paragraph" w:styleId="ListParagraph">
    <w:name w:val="List Paragraph"/>
    <w:basedOn w:val="Normal"/>
    <w:uiPriority w:val="34"/>
    <w:qFormat/>
    <w:rsid w:val="006010CC"/>
    <w:pPr>
      <w:ind w:left="720"/>
      <w:contextualSpacing/>
    </w:pPr>
  </w:style>
  <w:style w:type="table" w:styleId="TableGrid">
    <w:name w:val="Table Grid"/>
    <w:basedOn w:val="TableNormal"/>
    <w:unhideWhenUsed/>
    <w:rsid w:val="00942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274C"/>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4274C"/>
    <w:rPr>
      <w:sz w:val="20"/>
      <w:szCs w:val="20"/>
    </w:rPr>
  </w:style>
  <w:style w:type="character" w:customStyle="1" w:styleId="FootnoteTextChar">
    <w:name w:val="Footnote Text Char"/>
    <w:basedOn w:val="DefaultParagraphFont"/>
    <w:link w:val="FootnoteText"/>
    <w:uiPriority w:val="99"/>
    <w:semiHidden/>
    <w:rsid w:val="009427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2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341C-F662-415C-B392-E738F69FC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D7D6B-D353-4289-BD33-9254426D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42495F-6E44-46DD-8E2E-7C04C9403CD4}">
  <ds:schemaRefs>
    <ds:schemaRef ds:uri="http://schemas.microsoft.com/sharepoint/v3/contenttype/forms"/>
  </ds:schemaRefs>
</ds:datastoreItem>
</file>

<file path=customXml/itemProps4.xml><?xml version="1.0" encoding="utf-8"?>
<ds:datastoreItem xmlns:ds="http://schemas.openxmlformats.org/officeDocument/2006/customXml" ds:itemID="{89503E97-79FA-410D-ABD9-890B69A7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p:lastModifiedBy>
  <cp:revision>5</cp:revision>
  <cp:lastPrinted>2022-08-10T07:50:00Z</cp:lastPrinted>
  <dcterms:created xsi:type="dcterms:W3CDTF">2019-09-23T03:16:00Z</dcterms:created>
  <dcterms:modified xsi:type="dcterms:W3CDTF">2024-12-30T07:14:00Z</dcterms:modified>
</cp:coreProperties>
</file>