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98" w:rsidRPr="00215D98" w:rsidRDefault="00215D98" w:rsidP="0021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5D98">
        <w:rPr>
          <w:rFonts w:ascii="Arial" w:eastAsia="Times New Roman" w:hAnsi="Arial" w:cs="Arial"/>
          <w:b/>
          <w:color w:val="0000FF"/>
          <w:sz w:val="24"/>
          <w:szCs w:val="24"/>
        </w:rPr>
        <w:t>Chỉ số giá nguyên nhiên vật liệu dùng cho sản xuất quý III năm 2013</w:t>
      </w:r>
    </w:p>
    <w:p w:rsidR="00215D98" w:rsidRPr="00215D98" w:rsidRDefault="00215D98" w:rsidP="0021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5D98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9732" w:type="dxa"/>
        <w:jc w:val="center"/>
        <w:tblInd w:w="93" w:type="dxa"/>
        <w:tblLook w:val="04A0"/>
      </w:tblPr>
      <w:tblGrid>
        <w:gridCol w:w="5340"/>
        <w:gridCol w:w="1385"/>
        <w:gridCol w:w="1418"/>
        <w:gridCol w:w="1589"/>
      </w:tblGrid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215D98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III năm 2013 so với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9 tháng năm 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III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II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năm 2012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98" w:rsidRPr="00215D98" w:rsidRDefault="00215D98" w:rsidP="00215D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98" w:rsidRPr="00215D98" w:rsidRDefault="00215D98" w:rsidP="00215D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98" w:rsidRPr="00215D98" w:rsidRDefault="00215D98" w:rsidP="00215D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CHỈ SỐ CHUNG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100,44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102,99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Nông nghiệp, lâm nghiệp và thủy sản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99,71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109,54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Thực phẩm, đồ uống và thuốc lá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100,03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Dệt, trang phục, da và các sản phẩm có liên quan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107,03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chế biến, giấy và in ấn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104,09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cốc, sản phẩm dầu mỏ tinh chế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101,07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Hóa chất và các sản phẩm hóa chất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102,55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Thuốc, hóa dược và dược liệu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105,54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cao su, khoáng phi kim loại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107,12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Kim loại, SP từ kim loại đúc sẵn (trừ máy móc, thiết bị)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99,91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Sản phẩm điện tử, máy vi tính và sản phẩm quang học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100,07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Thiết bị điện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103,80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 thiết bị chưa phân vào đâu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98,92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107,06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Các thiết bị vận tải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101,97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Chế biến, sửa chữa và lắp đặt máy móc thiết bị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102,35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đốt, nước nóng, hơi nước và điều hòa không khí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103,08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Nước cung cấp và xử lý rác thải, nước thải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109,06</w:t>
            </w:r>
          </w:p>
        </w:tc>
      </w:tr>
      <w:tr w:rsidR="00215D98" w:rsidRPr="00215D98" w:rsidTr="00215D98">
        <w:trPr>
          <w:trHeight w:val="402"/>
          <w:jc w:val="center"/>
        </w:trPr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D98" w:rsidRPr="00215D98" w:rsidRDefault="00215D98" w:rsidP="0021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9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215D98" w:rsidRPr="00215D98" w:rsidRDefault="00215D98" w:rsidP="00215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5D98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F90ABF" w:rsidRDefault="00F90ABF"/>
    <w:sectPr w:rsidR="00F90ABF" w:rsidSect="00F9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15D98"/>
    <w:rsid w:val="00215D98"/>
    <w:rsid w:val="00F9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Home Unlimited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2013-09-28T04:02:00Z</dcterms:created>
  <dcterms:modified xsi:type="dcterms:W3CDTF">2013-09-28T04:03:00Z</dcterms:modified>
</cp:coreProperties>
</file>