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78" w:type="dxa"/>
        <w:tblInd w:w="-318" w:type="dxa"/>
        <w:tblLook w:val="0000"/>
      </w:tblPr>
      <w:tblGrid>
        <w:gridCol w:w="3828"/>
        <w:gridCol w:w="6450"/>
      </w:tblGrid>
      <w:tr w:rsidR="009D7B35" w:rsidRPr="003C0206" w:rsidTr="00242982">
        <w:tc>
          <w:tcPr>
            <w:tcW w:w="3828" w:type="dxa"/>
          </w:tcPr>
          <w:p w:rsidR="009D7B35" w:rsidRPr="00C43B73" w:rsidRDefault="009D7B35" w:rsidP="001A0680">
            <w:pPr>
              <w:spacing w:before="0" w:after="0" w:line="240" w:lineRule="auto"/>
              <w:ind w:firstLine="0"/>
              <w:jc w:val="center"/>
              <w:rPr>
                <w:rFonts w:ascii="Times New Roman" w:eastAsia="Times New Roman" w:hAnsi="Times New Roman"/>
                <w:b/>
                <w:sz w:val="26"/>
                <w:szCs w:val="26"/>
              </w:rPr>
            </w:pPr>
            <w:r w:rsidRPr="00C43B73">
              <w:rPr>
                <w:rFonts w:ascii="Times New Roman" w:eastAsia="Times New Roman" w:hAnsi="Times New Roman"/>
                <w:b/>
                <w:sz w:val="26"/>
                <w:szCs w:val="26"/>
              </w:rPr>
              <w:t>BỘ TÀI CHÍNH</w:t>
            </w:r>
          </w:p>
          <w:p w:rsidR="009D7B35" w:rsidRPr="00C43B73" w:rsidRDefault="009D7B35" w:rsidP="001A0680">
            <w:pPr>
              <w:spacing w:before="0" w:after="0" w:line="240" w:lineRule="auto"/>
              <w:ind w:firstLine="0"/>
              <w:jc w:val="center"/>
              <w:rPr>
                <w:rFonts w:ascii="Times New Roman" w:eastAsia="Times New Roman" w:hAnsi="Times New Roman"/>
                <w:sz w:val="26"/>
                <w:szCs w:val="26"/>
              </w:rPr>
            </w:pPr>
            <w:r w:rsidRPr="00C43B73">
              <w:rPr>
                <w:rFonts w:ascii="Times New Roman" w:eastAsia="Times New Roman" w:hAnsi="Times New Roman"/>
                <w:sz w:val="26"/>
                <w:szCs w:val="26"/>
              </w:rPr>
              <w:t>———</w:t>
            </w:r>
          </w:p>
          <w:p w:rsidR="00540D35" w:rsidRPr="00C43B73" w:rsidRDefault="00540D35" w:rsidP="001A0680">
            <w:pPr>
              <w:spacing w:before="0" w:after="0" w:line="240" w:lineRule="auto"/>
              <w:ind w:firstLine="0"/>
              <w:jc w:val="center"/>
              <w:rPr>
                <w:rFonts w:ascii="Times New Roman" w:eastAsia="Times New Roman" w:hAnsi="Times New Roman"/>
                <w:sz w:val="26"/>
                <w:szCs w:val="26"/>
              </w:rPr>
            </w:pPr>
          </w:p>
          <w:p w:rsidR="009D7B35" w:rsidRPr="005375A1" w:rsidRDefault="009D7B35" w:rsidP="001A0680">
            <w:pPr>
              <w:spacing w:before="0" w:after="0" w:line="240" w:lineRule="auto"/>
              <w:ind w:firstLine="0"/>
              <w:jc w:val="center"/>
              <w:rPr>
                <w:rFonts w:ascii="Times New Roman" w:eastAsia="Times New Roman" w:hAnsi="Times New Roman"/>
                <w:sz w:val="26"/>
                <w:szCs w:val="26"/>
              </w:rPr>
            </w:pPr>
            <w:r w:rsidRPr="005375A1">
              <w:rPr>
                <w:rFonts w:ascii="Times New Roman" w:eastAsia="Times New Roman" w:hAnsi="Times New Roman"/>
                <w:sz w:val="26"/>
                <w:szCs w:val="26"/>
              </w:rPr>
              <w:t>Số:</w:t>
            </w:r>
            <w:r w:rsidR="006D33A2">
              <w:rPr>
                <w:rFonts w:ascii="Times New Roman" w:eastAsia="Times New Roman" w:hAnsi="Times New Roman"/>
                <w:sz w:val="26"/>
                <w:szCs w:val="26"/>
              </w:rPr>
              <w:t xml:space="preserve"> </w:t>
            </w:r>
            <w:r w:rsidR="00963387">
              <w:rPr>
                <w:rFonts w:ascii="Times New Roman" w:eastAsia="Times New Roman" w:hAnsi="Times New Roman"/>
                <w:sz w:val="26"/>
                <w:szCs w:val="26"/>
              </w:rPr>
              <w:t xml:space="preserve">          </w:t>
            </w:r>
            <w:r w:rsidRPr="005375A1">
              <w:rPr>
                <w:rFonts w:ascii="Times New Roman" w:eastAsia="Times New Roman" w:hAnsi="Times New Roman"/>
                <w:sz w:val="26"/>
                <w:szCs w:val="26"/>
              </w:rPr>
              <w:t>/BTC-</w:t>
            </w:r>
            <w:r w:rsidR="00946FBD">
              <w:rPr>
                <w:rFonts w:ascii="Times New Roman" w:eastAsia="Times New Roman" w:hAnsi="Times New Roman"/>
                <w:sz w:val="26"/>
                <w:szCs w:val="26"/>
              </w:rPr>
              <w:t>ĐCTC</w:t>
            </w:r>
          </w:p>
          <w:p w:rsidR="009D7B35" w:rsidRPr="00C43B73" w:rsidRDefault="009D7B35" w:rsidP="007022F5">
            <w:pPr>
              <w:spacing w:before="0" w:after="0" w:line="240" w:lineRule="auto"/>
              <w:ind w:firstLine="0"/>
              <w:jc w:val="both"/>
              <w:rPr>
                <w:rFonts w:ascii="Times New Roman" w:eastAsia="Times New Roman" w:hAnsi="Times New Roman"/>
                <w:sz w:val="24"/>
                <w:szCs w:val="24"/>
              </w:rPr>
            </w:pPr>
            <w:r w:rsidRPr="00C43B73">
              <w:rPr>
                <w:rFonts w:ascii="Times New Roman" w:eastAsia="Times New Roman" w:hAnsi="Times New Roman"/>
                <w:sz w:val="24"/>
                <w:szCs w:val="24"/>
              </w:rPr>
              <w:t xml:space="preserve">V/v </w:t>
            </w:r>
            <w:r w:rsidR="003F21A1" w:rsidRPr="003F21A1">
              <w:rPr>
                <w:rFonts w:ascii="Times New Roman" w:eastAsia="Times New Roman" w:hAnsi="Times New Roman"/>
                <w:sz w:val="24"/>
                <w:szCs w:val="24"/>
              </w:rPr>
              <w:t xml:space="preserve">đăng </w:t>
            </w:r>
            <w:r w:rsidR="00242982" w:rsidRPr="003F21A1">
              <w:rPr>
                <w:rFonts w:ascii="Times New Roman" w:eastAsia="Times New Roman" w:hAnsi="Times New Roman"/>
                <w:sz w:val="24"/>
                <w:szCs w:val="24"/>
                <w:lang w:val="nl-NL"/>
              </w:rPr>
              <w:t>lên Cổng thông tin điện tử Chính phủ</w:t>
            </w:r>
            <w:r w:rsidR="00242982">
              <w:rPr>
                <w:rFonts w:ascii="Times New Roman" w:eastAsia="Times New Roman" w:hAnsi="Times New Roman"/>
                <w:sz w:val="24"/>
                <w:szCs w:val="24"/>
                <w:lang w:val="nl-NL"/>
              </w:rPr>
              <w:t xml:space="preserve"> đối với </w:t>
            </w:r>
            <w:r w:rsidR="000D6420" w:rsidRPr="000D6420">
              <w:rPr>
                <w:rFonts w:ascii="Times New Roman" w:eastAsia="Times New Roman" w:hAnsi="Times New Roman"/>
                <w:sz w:val="24"/>
                <w:szCs w:val="24"/>
              </w:rPr>
              <w:t xml:space="preserve">dự thảo Quyết định </w:t>
            </w:r>
            <w:r w:rsidR="000D6420" w:rsidRPr="000D6420">
              <w:rPr>
                <w:rFonts w:ascii="Times New Roman" w:eastAsia="Times New Roman" w:hAnsi="Times New Roman"/>
                <w:bCs/>
                <w:iCs/>
                <w:sz w:val="24"/>
                <w:szCs w:val="24"/>
              </w:rPr>
              <w:t>của Thủ tướng Chính phủ về tín dụng đối với học sinh, sinh viên, học viên, nghiên cứu sinh học các ngành khoa học, công nghệ, kỹ thuật và toán</w:t>
            </w:r>
            <w:r w:rsidR="001124D2">
              <w:rPr>
                <w:rFonts w:ascii="Times New Roman" w:eastAsia="Times New Roman" w:hAnsi="Times New Roman"/>
                <w:sz w:val="24"/>
                <w:szCs w:val="24"/>
              </w:rPr>
              <w:t>.</w:t>
            </w:r>
          </w:p>
          <w:p w:rsidR="009D7B35" w:rsidRPr="00C43B73" w:rsidRDefault="009D7B35" w:rsidP="001A0680">
            <w:pPr>
              <w:spacing w:before="0" w:after="0" w:line="240" w:lineRule="auto"/>
              <w:ind w:firstLine="0"/>
              <w:jc w:val="center"/>
              <w:rPr>
                <w:rFonts w:ascii="Times New Roman" w:eastAsia="Times New Roman" w:hAnsi="Times New Roman"/>
                <w:sz w:val="16"/>
                <w:szCs w:val="16"/>
              </w:rPr>
            </w:pPr>
          </w:p>
        </w:tc>
        <w:tc>
          <w:tcPr>
            <w:tcW w:w="6450" w:type="dxa"/>
          </w:tcPr>
          <w:p w:rsidR="009D7B35" w:rsidRPr="00C43B73" w:rsidRDefault="009D7B35" w:rsidP="000E54F8">
            <w:pPr>
              <w:spacing w:before="0" w:after="0" w:line="240" w:lineRule="auto"/>
              <w:ind w:firstLine="0"/>
              <w:jc w:val="center"/>
              <w:rPr>
                <w:rFonts w:ascii="Times New Roman" w:eastAsia="Times New Roman" w:hAnsi="Times New Roman"/>
                <w:b/>
                <w:sz w:val="26"/>
                <w:szCs w:val="26"/>
              </w:rPr>
            </w:pPr>
            <w:r w:rsidRPr="00C43B73">
              <w:rPr>
                <w:rFonts w:ascii="Times New Roman" w:eastAsia="Times New Roman" w:hAnsi="Times New Roman"/>
                <w:b/>
                <w:sz w:val="26"/>
                <w:szCs w:val="26"/>
              </w:rPr>
              <w:t>CỘNG HOÀ XÃ HỘI CHỦ NGHĨA VIỆT NAM</w:t>
            </w:r>
          </w:p>
          <w:p w:rsidR="009D7B35" w:rsidRPr="00C43B73" w:rsidRDefault="009D7B35" w:rsidP="000E54F8">
            <w:pPr>
              <w:tabs>
                <w:tab w:val="left" w:pos="885"/>
                <w:tab w:val="center" w:pos="3258"/>
              </w:tabs>
              <w:spacing w:before="0" w:after="0" w:line="300" w:lineRule="exact"/>
              <w:ind w:firstLine="0"/>
              <w:jc w:val="center"/>
              <w:rPr>
                <w:rFonts w:ascii="Times New Roman" w:eastAsia="Times New Roman" w:hAnsi="Times New Roman"/>
                <w:b/>
                <w:sz w:val="28"/>
                <w:szCs w:val="28"/>
              </w:rPr>
            </w:pPr>
            <w:r w:rsidRPr="00C43B73">
              <w:rPr>
                <w:rFonts w:ascii="Times New Roman" w:eastAsia="Times New Roman" w:hAnsi="Times New Roman"/>
                <w:b/>
                <w:sz w:val="28"/>
                <w:szCs w:val="28"/>
              </w:rPr>
              <w:t>Độc lập - Tự do - Hạnh phúc</w:t>
            </w:r>
          </w:p>
          <w:p w:rsidR="009D7B35" w:rsidRPr="00C43B73" w:rsidRDefault="009D7B35" w:rsidP="000E54F8">
            <w:pPr>
              <w:spacing w:before="0" w:after="0" w:line="300" w:lineRule="exact"/>
              <w:ind w:firstLine="0"/>
              <w:jc w:val="center"/>
              <w:rPr>
                <w:rFonts w:ascii="Times New Roman" w:eastAsia="Times New Roman" w:hAnsi="Times New Roman"/>
                <w:sz w:val="28"/>
                <w:szCs w:val="28"/>
              </w:rPr>
            </w:pPr>
            <w:r w:rsidRPr="00C43B73">
              <w:rPr>
                <w:rFonts w:ascii="Times New Roman" w:eastAsia="Times New Roman" w:hAnsi="Times New Roman"/>
                <w:sz w:val="28"/>
                <w:szCs w:val="28"/>
              </w:rPr>
              <w:t>————————————</w:t>
            </w:r>
          </w:p>
          <w:p w:rsidR="009D7B35" w:rsidRPr="00C43B73" w:rsidRDefault="009D7B35" w:rsidP="008F0982">
            <w:pPr>
              <w:spacing w:before="0" w:after="0" w:line="240" w:lineRule="auto"/>
              <w:ind w:firstLine="0"/>
              <w:jc w:val="center"/>
              <w:rPr>
                <w:rFonts w:ascii="Times New Roman" w:eastAsia="Times New Roman" w:hAnsi="Times New Roman"/>
                <w:i/>
                <w:sz w:val="28"/>
                <w:szCs w:val="28"/>
              </w:rPr>
            </w:pPr>
            <w:r w:rsidRPr="00C43B73">
              <w:rPr>
                <w:rFonts w:ascii="Times New Roman" w:eastAsia="Times New Roman" w:hAnsi="Times New Roman"/>
                <w:i/>
                <w:sz w:val="28"/>
                <w:szCs w:val="28"/>
              </w:rPr>
              <w:t>Hà Nội, ngày</w:t>
            </w:r>
            <w:r w:rsidR="006D33A2">
              <w:rPr>
                <w:rFonts w:ascii="Times New Roman" w:eastAsia="Times New Roman" w:hAnsi="Times New Roman"/>
                <w:i/>
                <w:sz w:val="28"/>
                <w:szCs w:val="28"/>
              </w:rPr>
              <w:t xml:space="preserve"> </w:t>
            </w:r>
            <w:r w:rsidR="00963387">
              <w:rPr>
                <w:rFonts w:ascii="Times New Roman" w:eastAsia="Times New Roman" w:hAnsi="Times New Roman"/>
                <w:i/>
                <w:sz w:val="28"/>
                <w:szCs w:val="28"/>
              </w:rPr>
              <w:t xml:space="preserve">   </w:t>
            </w:r>
            <w:r w:rsidR="006D33A2">
              <w:rPr>
                <w:rFonts w:ascii="Times New Roman" w:eastAsia="Times New Roman" w:hAnsi="Times New Roman"/>
                <w:i/>
                <w:sz w:val="28"/>
                <w:szCs w:val="28"/>
              </w:rPr>
              <w:t xml:space="preserve"> </w:t>
            </w:r>
            <w:r w:rsidR="00251F88" w:rsidRPr="00C43B73">
              <w:rPr>
                <w:rFonts w:ascii="Times New Roman" w:eastAsia="Times New Roman" w:hAnsi="Times New Roman"/>
                <w:i/>
                <w:sz w:val="28"/>
                <w:szCs w:val="28"/>
              </w:rPr>
              <w:t>tháng</w:t>
            </w:r>
            <w:r w:rsidR="00E30E80">
              <w:rPr>
                <w:rFonts w:ascii="Times New Roman" w:eastAsia="Times New Roman" w:hAnsi="Times New Roman"/>
                <w:i/>
                <w:sz w:val="28"/>
                <w:szCs w:val="28"/>
              </w:rPr>
              <w:t xml:space="preserve"> </w:t>
            </w:r>
            <w:r w:rsidR="008F0982">
              <w:rPr>
                <w:rFonts w:ascii="Times New Roman" w:eastAsia="Times New Roman" w:hAnsi="Times New Roman"/>
                <w:i/>
                <w:sz w:val="28"/>
                <w:szCs w:val="28"/>
              </w:rPr>
              <w:t xml:space="preserve">  </w:t>
            </w:r>
            <w:r w:rsidR="00E30E80">
              <w:rPr>
                <w:rFonts w:ascii="Times New Roman" w:eastAsia="Times New Roman" w:hAnsi="Times New Roman"/>
                <w:i/>
                <w:sz w:val="28"/>
                <w:szCs w:val="28"/>
              </w:rPr>
              <w:t xml:space="preserve"> </w:t>
            </w:r>
            <w:r w:rsidRPr="00C43B73">
              <w:rPr>
                <w:rFonts w:ascii="Times New Roman" w:eastAsia="Times New Roman" w:hAnsi="Times New Roman"/>
                <w:i/>
                <w:sz w:val="28"/>
                <w:szCs w:val="28"/>
              </w:rPr>
              <w:t>năm 20</w:t>
            </w:r>
            <w:r w:rsidR="00845D22" w:rsidRPr="00C43B73">
              <w:rPr>
                <w:rFonts w:ascii="Times New Roman" w:eastAsia="Times New Roman" w:hAnsi="Times New Roman"/>
                <w:i/>
                <w:sz w:val="28"/>
                <w:szCs w:val="28"/>
              </w:rPr>
              <w:t>2</w:t>
            </w:r>
            <w:r w:rsidR="008F0982">
              <w:rPr>
                <w:rFonts w:ascii="Times New Roman" w:eastAsia="Times New Roman" w:hAnsi="Times New Roman"/>
                <w:i/>
                <w:sz w:val="28"/>
                <w:szCs w:val="28"/>
              </w:rPr>
              <w:t>5</w:t>
            </w:r>
          </w:p>
        </w:tc>
      </w:tr>
    </w:tbl>
    <w:p w:rsidR="003C0206" w:rsidRPr="003C0206" w:rsidRDefault="003C0206" w:rsidP="003C0206">
      <w:pPr>
        <w:spacing w:before="0" w:after="0"/>
        <w:rPr>
          <w:vanish/>
        </w:rPr>
      </w:pPr>
    </w:p>
    <w:tbl>
      <w:tblPr>
        <w:tblW w:w="0" w:type="auto"/>
        <w:tblLook w:val="04A0"/>
      </w:tblPr>
      <w:tblGrid>
        <w:gridCol w:w="3227"/>
        <w:gridCol w:w="6061"/>
      </w:tblGrid>
      <w:tr w:rsidR="0090273E" w:rsidRPr="003C0206" w:rsidTr="003C0206">
        <w:tc>
          <w:tcPr>
            <w:tcW w:w="3227" w:type="dxa"/>
            <w:shd w:val="clear" w:color="auto" w:fill="auto"/>
          </w:tcPr>
          <w:p w:rsidR="00347531" w:rsidRPr="003C0206" w:rsidRDefault="00347531" w:rsidP="003C0206">
            <w:pPr>
              <w:spacing w:before="0" w:after="0" w:line="240" w:lineRule="auto"/>
              <w:ind w:firstLine="0"/>
              <w:jc w:val="right"/>
              <w:rPr>
                <w:rFonts w:ascii="Times New Roman" w:eastAsia="Times New Roman" w:hAnsi="Times New Roman"/>
                <w:sz w:val="28"/>
                <w:szCs w:val="28"/>
              </w:rPr>
            </w:pPr>
          </w:p>
          <w:p w:rsidR="0090273E" w:rsidRPr="003C0206" w:rsidRDefault="0090273E" w:rsidP="003C0206">
            <w:pPr>
              <w:spacing w:before="0" w:after="0" w:line="240" w:lineRule="auto"/>
              <w:ind w:firstLine="0"/>
              <w:jc w:val="right"/>
              <w:rPr>
                <w:rFonts w:ascii="Times New Roman" w:eastAsia="Times New Roman" w:hAnsi="Times New Roman"/>
                <w:sz w:val="28"/>
                <w:szCs w:val="28"/>
              </w:rPr>
            </w:pPr>
            <w:r w:rsidRPr="003C0206">
              <w:rPr>
                <w:rFonts w:ascii="Times New Roman" w:eastAsia="Times New Roman" w:hAnsi="Times New Roman"/>
                <w:sz w:val="28"/>
                <w:szCs w:val="28"/>
              </w:rPr>
              <w:t>Kính gửi:</w:t>
            </w:r>
          </w:p>
        </w:tc>
        <w:tc>
          <w:tcPr>
            <w:tcW w:w="6061" w:type="dxa"/>
            <w:shd w:val="clear" w:color="auto" w:fill="auto"/>
          </w:tcPr>
          <w:p w:rsidR="00347531" w:rsidRPr="003C0206" w:rsidRDefault="00347531" w:rsidP="003C0206">
            <w:pPr>
              <w:spacing w:before="0" w:after="0" w:line="240" w:lineRule="auto"/>
              <w:ind w:firstLine="0"/>
              <w:rPr>
                <w:rFonts w:ascii="Times New Roman" w:eastAsia="Times New Roman" w:hAnsi="Times New Roman"/>
                <w:sz w:val="28"/>
                <w:szCs w:val="28"/>
              </w:rPr>
            </w:pPr>
          </w:p>
          <w:p w:rsidR="00054501" w:rsidRPr="003C0206" w:rsidRDefault="00F01A63" w:rsidP="003C0206">
            <w:pPr>
              <w:spacing w:before="0" w:after="0" w:line="240" w:lineRule="auto"/>
              <w:ind w:firstLine="0"/>
              <w:rPr>
                <w:rFonts w:ascii="Times New Roman" w:eastAsia="Times New Roman" w:hAnsi="Times New Roman"/>
                <w:sz w:val="28"/>
                <w:szCs w:val="28"/>
              </w:rPr>
            </w:pPr>
            <w:r w:rsidRPr="003C0206">
              <w:rPr>
                <w:rFonts w:ascii="Times New Roman" w:eastAsia="Times New Roman" w:hAnsi="Times New Roman"/>
                <w:sz w:val="28"/>
                <w:szCs w:val="28"/>
              </w:rPr>
              <w:t>Cổng thông tin điện tử Chính phủ.</w:t>
            </w:r>
          </w:p>
          <w:p w:rsidR="002940C2" w:rsidRPr="003C0206" w:rsidRDefault="002940C2" w:rsidP="003C0206">
            <w:pPr>
              <w:spacing w:before="0" w:after="0" w:line="240" w:lineRule="auto"/>
              <w:ind w:firstLine="0"/>
              <w:rPr>
                <w:rFonts w:ascii="Times New Roman" w:eastAsia="Times New Roman" w:hAnsi="Times New Roman"/>
                <w:sz w:val="28"/>
                <w:szCs w:val="28"/>
              </w:rPr>
            </w:pPr>
          </w:p>
        </w:tc>
      </w:tr>
    </w:tbl>
    <w:p w:rsidR="00F56AD4" w:rsidRPr="00F56AD4" w:rsidRDefault="000D6420" w:rsidP="00F56AD4">
      <w:pPr>
        <w:jc w:val="both"/>
        <w:rPr>
          <w:rFonts w:ascii="Times New Roman" w:hAnsi="Times New Roman"/>
          <w:bCs/>
          <w:iCs/>
          <w:color w:val="000000"/>
          <w:sz w:val="28"/>
          <w:szCs w:val="28"/>
          <w:lang w:val="nl-NL"/>
        </w:rPr>
      </w:pPr>
      <w:r w:rsidRPr="000D6420">
        <w:rPr>
          <w:rFonts w:ascii="Times New Roman" w:hAnsi="Times New Roman"/>
          <w:bCs/>
          <w:iCs/>
          <w:color w:val="000000"/>
          <w:sz w:val="28"/>
          <w:szCs w:val="28"/>
        </w:rPr>
        <w:t xml:space="preserve">Triển khai nhiệm vụ được giao </w:t>
      </w:r>
      <w:r w:rsidRPr="000D6420">
        <w:rPr>
          <w:rFonts w:ascii="Times New Roman" w:hAnsi="Times New Roman"/>
          <w:bCs/>
          <w:iCs/>
          <w:color w:val="000000"/>
          <w:sz w:val="28"/>
          <w:szCs w:val="28"/>
          <w:lang w:val="nl-NL"/>
        </w:rPr>
        <w:t xml:space="preserve">tại Nghị quyết số </w:t>
      </w:r>
      <w:r w:rsidRPr="000D6420">
        <w:rPr>
          <w:rFonts w:ascii="Times New Roman" w:hAnsi="Times New Roman"/>
          <w:bCs/>
          <w:iCs/>
          <w:color w:val="000000"/>
          <w:sz w:val="28"/>
          <w:szCs w:val="28"/>
        </w:rPr>
        <w:t xml:space="preserve">57-NQ/TW ngày 22/12/2024 của Bộ Chính trị về đột phá phát triển khoa học, công nghệ, đổi mới sáng tạo và chuyển đổi số quốc gia, </w:t>
      </w:r>
      <w:r w:rsidRPr="000D6420">
        <w:rPr>
          <w:rFonts w:ascii="Times New Roman" w:hAnsi="Times New Roman"/>
          <w:bCs/>
          <w:iCs/>
          <w:color w:val="000000"/>
          <w:sz w:val="28"/>
          <w:szCs w:val="28"/>
          <w:lang w:val="nl-NL"/>
        </w:rPr>
        <w:t xml:space="preserve">Nghị quyết số 03/NQ-CP ngày 09/01/2025 của Chính phủ </w:t>
      </w:r>
      <w:r w:rsidRPr="000D6420">
        <w:rPr>
          <w:rFonts w:ascii="Times New Roman" w:hAnsi="Times New Roman"/>
          <w:bCs/>
          <w:iCs/>
          <w:color w:val="000000"/>
          <w:sz w:val="28"/>
          <w:szCs w:val="28"/>
        </w:rPr>
        <w:t>về Chương trình hành động của Chính phủ thực hiện Nghị quyết số 57-NQ/TW và công văn số 2479/VPCP-KTTH ngày 25/3/2025 của Văn phòng Chính phủ</w:t>
      </w:r>
      <w:r w:rsidRPr="000D6420">
        <w:rPr>
          <w:rFonts w:ascii="Times New Roman" w:hAnsi="Times New Roman"/>
          <w:bCs/>
          <w:iCs/>
          <w:color w:val="000000"/>
          <w:sz w:val="28"/>
          <w:szCs w:val="28"/>
          <w:lang w:val="nl-NL"/>
        </w:rPr>
        <w:t xml:space="preserve">, </w:t>
      </w:r>
      <w:r w:rsidRPr="000D6420">
        <w:rPr>
          <w:rFonts w:ascii="Times New Roman" w:hAnsi="Times New Roman"/>
          <w:bCs/>
          <w:iCs/>
          <w:color w:val="000000"/>
          <w:sz w:val="28"/>
          <w:szCs w:val="28"/>
          <w:lang w:val="pt-BR"/>
        </w:rPr>
        <w:t xml:space="preserve">Bộ Tài chính đã xây dựng </w:t>
      </w:r>
      <w:r w:rsidRPr="000D6420">
        <w:rPr>
          <w:rFonts w:ascii="Times New Roman" w:hAnsi="Times New Roman"/>
          <w:bCs/>
          <w:iCs/>
          <w:color w:val="000000"/>
          <w:sz w:val="28"/>
          <w:szCs w:val="28"/>
        </w:rPr>
        <w:t>dự thảo Quyết định của Thủ tướng Chính phủ về tín dụng đối với học sinh, sinh viên, học viên, nghiên cứu sinh học các ngành khoa học, công nghệ, kỹ thuật và toán và dự thảo Tờ trình Thủ tướng Chính phủ về việc ban hành Quyết định này.</w:t>
      </w:r>
      <w:r w:rsidR="00F56AD4" w:rsidRPr="00F56AD4">
        <w:rPr>
          <w:rFonts w:ascii="Times New Roman" w:hAnsi="Times New Roman"/>
          <w:bCs/>
          <w:iCs/>
          <w:color w:val="000000"/>
          <w:sz w:val="28"/>
          <w:szCs w:val="28"/>
          <w:lang w:val="nl-NL"/>
        </w:rPr>
        <w:t xml:space="preserve"> </w:t>
      </w:r>
      <w:r w:rsidR="00F56AD4" w:rsidRPr="00F56AD4">
        <w:rPr>
          <w:rFonts w:ascii="Times New Roman" w:hAnsi="Times New Roman"/>
          <w:bCs/>
          <w:i/>
          <w:iCs/>
          <w:color w:val="000000"/>
          <w:sz w:val="28"/>
          <w:szCs w:val="28"/>
          <w:lang w:val="nl-NL"/>
        </w:rPr>
        <w:t>(Các dự thảo kèm theo)</w:t>
      </w:r>
    </w:p>
    <w:p w:rsidR="00F56AD4" w:rsidRDefault="00F3696B" w:rsidP="00E30E80">
      <w:pPr>
        <w:jc w:val="both"/>
        <w:rPr>
          <w:rFonts w:ascii="Times New Roman" w:hAnsi="Times New Roman"/>
          <w:sz w:val="28"/>
          <w:szCs w:val="28"/>
        </w:rPr>
      </w:pPr>
      <w:r>
        <w:rPr>
          <w:rFonts w:ascii="Times New Roman" w:hAnsi="Times New Roman"/>
          <w:bCs/>
          <w:sz w:val="28"/>
          <w:szCs w:val="28"/>
          <w:lang w:val="da-DK"/>
        </w:rPr>
        <w:t xml:space="preserve">Thực hiện quy định của Luật Ban hành văn bản quy phạm pháp luật, </w:t>
      </w:r>
      <w:r w:rsidR="0011756E" w:rsidRPr="0011756E">
        <w:rPr>
          <w:rFonts w:ascii="Times New Roman" w:hAnsi="Times New Roman"/>
          <w:bCs/>
          <w:sz w:val="28"/>
          <w:szCs w:val="28"/>
          <w:lang w:val="da-DK"/>
        </w:rPr>
        <w:t>Bộ Tài chính kính</w:t>
      </w:r>
      <w:r w:rsidR="00F01A63">
        <w:rPr>
          <w:rFonts w:ascii="Times New Roman" w:hAnsi="Times New Roman"/>
          <w:sz w:val="28"/>
          <w:szCs w:val="28"/>
        </w:rPr>
        <w:t xml:space="preserve"> </w:t>
      </w:r>
      <w:r w:rsidR="00F01A63" w:rsidRPr="00760FC5">
        <w:rPr>
          <w:rFonts w:ascii="Times New Roman" w:hAnsi="Times New Roman"/>
          <w:sz w:val="28"/>
          <w:szCs w:val="28"/>
        </w:rPr>
        <w:t>đ</w:t>
      </w:r>
      <w:r w:rsidR="00F01A63" w:rsidRPr="00423CBA">
        <w:rPr>
          <w:rFonts w:ascii="Times New Roman" w:hAnsi="Times New Roman"/>
          <w:sz w:val="28"/>
          <w:szCs w:val="28"/>
        </w:rPr>
        <w:t xml:space="preserve">ề nghị </w:t>
      </w:r>
      <w:r w:rsidR="00242982">
        <w:rPr>
          <w:rFonts w:ascii="Times New Roman" w:hAnsi="Times New Roman"/>
          <w:sz w:val="28"/>
          <w:szCs w:val="28"/>
        </w:rPr>
        <w:t>Q</w:t>
      </w:r>
      <w:r w:rsidR="003F21A1">
        <w:rPr>
          <w:rFonts w:ascii="Times New Roman" w:hAnsi="Times New Roman"/>
          <w:sz w:val="28"/>
          <w:szCs w:val="28"/>
        </w:rPr>
        <w:t xml:space="preserve">uý cơ quan </w:t>
      </w:r>
      <w:r w:rsidR="00F01A63" w:rsidRPr="00423CBA">
        <w:rPr>
          <w:rFonts w:ascii="Times New Roman" w:hAnsi="Times New Roman"/>
          <w:sz w:val="28"/>
          <w:szCs w:val="28"/>
        </w:rPr>
        <w:t xml:space="preserve">đăng </w:t>
      </w:r>
      <w:r w:rsidR="00E30E80">
        <w:rPr>
          <w:rFonts w:ascii="Times New Roman" w:hAnsi="Times New Roman"/>
          <w:sz w:val="28"/>
          <w:szCs w:val="28"/>
        </w:rPr>
        <w:t>tải các dự thảo nêu trên lên</w:t>
      </w:r>
      <w:r w:rsidR="00F01A63" w:rsidRPr="00423CBA">
        <w:rPr>
          <w:rFonts w:ascii="Times New Roman" w:hAnsi="Times New Roman"/>
          <w:sz w:val="28"/>
          <w:szCs w:val="28"/>
        </w:rPr>
        <w:t xml:space="preserve"> </w:t>
      </w:r>
      <w:r w:rsidR="00F01A63">
        <w:rPr>
          <w:rFonts w:ascii="Times New Roman" w:hAnsi="Times New Roman"/>
          <w:sz w:val="28"/>
          <w:szCs w:val="28"/>
        </w:rPr>
        <w:t>C</w:t>
      </w:r>
      <w:r w:rsidR="00F01A63" w:rsidRPr="00825433">
        <w:rPr>
          <w:rFonts w:ascii="Times New Roman" w:hAnsi="Times New Roman"/>
          <w:sz w:val="28"/>
          <w:szCs w:val="28"/>
        </w:rPr>
        <w:t>ổng</w:t>
      </w:r>
      <w:r w:rsidR="00F01A63">
        <w:rPr>
          <w:rFonts w:ascii="Times New Roman" w:hAnsi="Times New Roman"/>
          <w:sz w:val="28"/>
          <w:szCs w:val="28"/>
        </w:rPr>
        <w:t xml:space="preserve"> th</w:t>
      </w:r>
      <w:r w:rsidR="00F01A63" w:rsidRPr="00825433">
        <w:rPr>
          <w:rFonts w:ascii="Times New Roman" w:hAnsi="Times New Roman"/>
          <w:sz w:val="28"/>
          <w:szCs w:val="28"/>
        </w:rPr>
        <w:t>ô</w:t>
      </w:r>
      <w:r w:rsidR="00F01A63">
        <w:rPr>
          <w:rFonts w:ascii="Times New Roman" w:hAnsi="Times New Roman"/>
          <w:sz w:val="28"/>
          <w:szCs w:val="28"/>
        </w:rPr>
        <w:t xml:space="preserve">ng tin </w:t>
      </w:r>
      <w:r w:rsidR="00F01A63" w:rsidRPr="00825433">
        <w:rPr>
          <w:rFonts w:ascii="Times New Roman" w:hAnsi="Times New Roman"/>
          <w:sz w:val="28"/>
          <w:szCs w:val="28"/>
        </w:rPr>
        <w:t>đ</w:t>
      </w:r>
      <w:r w:rsidR="00F01A63">
        <w:rPr>
          <w:rFonts w:ascii="Times New Roman" w:hAnsi="Times New Roman"/>
          <w:sz w:val="28"/>
          <w:szCs w:val="28"/>
        </w:rPr>
        <w:t>i</w:t>
      </w:r>
      <w:r w:rsidR="00F01A63" w:rsidRPr="00825433">
        <w:rPr>
          <w:rFonts w:ascii="Times New Roman" w:hAnsi="Times New Roman"/>
          <w:sz w:val="28"/>
          <w:szCs w:val="28"/>
        </w:rPr>
        <w:t>ện</w:t>
      </w:r>
      <w:r w:rsidR="00F01A63">
        <w:rPr>
          <w:rFonts w:ascii="Times New Roman" w:hAnsi="Times New Roman"/>
          <w:sz w:val="28"/>
          <w:szCs w:val="28"/>
        </w:rPr>
        <w:t xml:space="preserve"> t</w:t>
      </w:r>
      <w:r w:rsidR="00F01A63" w:rsidRPr="00825433">
        <w:rPr>
          <w:rFonts w:ascii="Times New Roman" w:hAnsi="Times New Roman"/>
          <w:sz w:val="28"/>
          <w:szCs w:val="28"/>
        </w:rPr>
        <w:t>ử</w:t>
      </w:r>
      <w:r w:rsidR="00F01A63">
        <w:rPr>
          <w:rFonts w:ascii="Times New Roman" w:hAnsi="Times New Roman"/>
          <w:sz w:val="28"/>
          <w:szCs w:val="28"/>
        </w:rPr>
        <w:t xml:space="preserve"> Ch</w:t>
      </w:r>
      <w:r w:rsidR="00F01A63" w:rsidRPr="00825433">
        <w:rPr>
          <w:rFonts w:ascii="Times New Roman" w:hAnsi="Times New Roman"/>
          <w:sz w:val="28"/>
          <w:szCs w:val="28"/>
        </w:rPr>
        <w:t>ín</w:t>
      </w:r>
      <w:r w:rsidR="00F01A63">
        <w:rPr>
          <w:rFonts w:ascii="Times New Roman" w:hAnsi="Times New Roman"/>
          <w:sz w:val="28"/>
          <w:szCs w:val="28"/>
        </w:rPr>
        <w:t>h ph</w:t>
      </w:r>
      <w:r w:rsidR="00F01A63" w:rsidRPr="00825433">
        <w:rPr>
          <w:rFonts w:ascii="Times New Roman" w:hAnsi="Times New Roman"/>
          <w:sz w:val="28"/>
          <w:szCs w:val="28"/>
        </w:rPr>
        <w:t>ủ</w:t>
      </w:r>
      <w:r w:rsidR="00F01A63" w:rsidRPr="00423CBA">
        <w:rPr>
          <w:rFonts w:ascii="Times New Roman" w:hAnsi="Times New Roman"/>
          <w:sz w:val="28"/>
          <w:szCs w:val="28"/>
        </w:rPr>
        <w:t xml:space="preserve"> để lấy ý kiến rộng rãi của các tổ chứ</w:t>
      </w:r>
      <w:r w:rsidR="00F56AD4">
        <w:rPr>
          <w:rFonts w:ascii="Times New Roman" w:hAnsi="Times New Roman"/>
          <w:sz w:val="28"/>
          <w:szCs w:val="28"/>
        </w:rPr>
        <w:t>c, cá nhân</w:t>
      </w:r>
      <w:r w:rsidR="003F21A1">
        <w:rPr>
          <w:rFonts w:ascii="Times New Roman" w:hAnsi="Times New Roman"/>
          <w:sz w:val="28"/>
          <w:szCs w:val="28"/>
        </w:rPr>
        <w:t>.</w:t>
      </w:r>
      <w:r w:rsidR="00E30E80">
        <w:rPr>
          <w:rFonts w:ascii="Times New Roman" w:hAnsi="Times New Roman"/>
          <w:sz w:val="28"/>
          <w:szCs w:val="28"/>
        </w:rPr>
        <w:t xml:space="preserve"> </w:t>
      </w:r>
    </w:p>
    <w:p w:rsidR="00F01A63" w:rsidRDefault="00E30E80" w:rsidP="00E30E80">
      <w:pPr>
        <w:jc w:val="both"/>
        <w:rPr>
          <w:rFonts w:ascii="Times New Roman" w:hAnsi="Times New Roman"/>
          <w:sz w:val="28"/>
          <w:szCs w:val="28"/>
        </w:rPr>
      </w:pPr>
      <w:r w:rsidRPr="00E30E80">
        <w:rPr>
          <w:rFonts w:ascii="Times New Roman" w:hAnsi="Times New Roman"/>
          <w:i/>
          <w:sz w:val="28"/>
          <w:szCs w:val="28"/>
        </w:rPr>
        <w:t>(</w:t>
      </w:r>
      <w:r w:rsidRPr="00E30E80">
        <w:rPr>
          <w:rFonts w:ascii="Times New Roman" w:hAnsi="Times New Roman"/>
          <w:i/>
          <w:sz w:val="28"/>
          <w:szCs w:val="28"/>
          <w:lang w:val="nl-NL"/>
        </w:rPr>
        <w:t>Mọi thông tin chi tiết xin liên hệ với Ông: Nguyễn Duy Linh, điện thoại 024.2220.2828 (số máy lẻ: 7008), số di động: 098.826.69.69, email: nguyenduylinh@mof.gov.vn.)</w:t>
      </w:r>
    </w:p>
    <w:p w:rsidR="00E30E80" w:rsidRDefault="00F01A63" w:rsidP="00EC51C2">
      <w:pPr>
        <w:jc w:val="both"/>
        <w:rPr>
          <w:rFonts w:ascii="Times New Roman" w:hAnsi="Times New Roman"/>
          <w:sz w:val="28"/>
          <w:szCs w:val="28"/>
        </w:rPr>
      </w:pPr>
      <w:r>
        <w:rPr>
          <w:rFonts w:ascii="Times New Roman" w:hAnsi="Times New Roman"/>
          <w:sz w:val="28"/>
          <w:szCs w:val="28"/>
        </w:rPr>
        <w:t xml:space="preserve">Trân trọng cảm ơn sự phối hợp của </w:t>
      </w:r>
      <w:r w:rsidR="00242982">
        <w:rPr>
          <w:rFonts w:ascii="Times New Roman" w:hAnsi="Times New Roman"/>
          <w:sz w:val="28"/>
          <w:szCs w:val="28"/>
        </w:rPr>
        <w:t>Q</w:t>
      </w:r>
      <w:r>
        <w:rPr>
          <w:rFonts w:ascii="Times New Roman" w:hAnsi="Times New Roman"/>
          <w:sz w:val="28"/>
          <w:szCs w:val="28"/>
        </w:rPr>
        <w:t>uý cơ quan</w:t>
      </w:r>
      <w:r w:rsidRPr="00423CBA">
        <w:rPr>
          <w:rFonts w:ascii="Times New Roman" w:hAnsi="Times New Roman"/>
          <w:sz w:val="28"/>
          <w:szCs w:val="28"/>
        </w:rPr>
        <w:t>.</w:t>
      </w:r>
      <w:r>
        <w:rPr>
          <w:rFonts w:ascii="Times New Roman" w:hAnsi="Times New Roman"/>
          <w:sz w:val="28"/>
          <w:szCs w:val="28"/>
        </w:rPr>
        <w:t>/.</w:t>
      </w:r>
    </w:p>
    <w:p w:rsidR="00946FBD" w:rsidRPr="00EC51C2" w:rsidRDefault="00946FBD" w:rsidP="00EC51C2">
      <w:pPr>
        <w:jc w:val="both"/>
        <w:rPr>
          <w:rFonts w:ascii="Times New Roman" w:hAnsi="Times New Roman"/>
          <w:sz w:val="28"/>
          <w:szCs w:val="28"/>
        </w:rPr>
      </w:pPr>
    </w:p>
    <w:tbl>
      <w:tblPr>
        <w:tblW w:w="13893" w:type="dxa"/>
        <w:tblLook w:val="01E0"/>
      </w:tblPr>
      <w:tblGrid>
        <w:gridCol w:w="5495"/>
        <w:gridCol w:w="4111"/>
        <w:gridCol w:w="4287"/>
      </w:tblGrid>
      <w:tr w:rsidR="009D7B35" w:rsidRPr="003C0206" w:rsidTr="00F3696B">
        <w:trPr>
          <w:trHeight w:val="87"/>
        </w:trPr>
        <w:tc>
          <w:tcPr>
            <w:tcW w:w="5495" w:type="dxa"/>
          </w:tcPr>
          <w:p w:rsidR="009D7B35" w:rsidRPr="00C43B73" w:rsidRDefault="009D7B35" w:rsidP="009D7B35">
            <w:pPr>
              <w:spacing w:before="0" w:after="0" w:line="240" w:lineRule="auto"/>
              <w:ind w:firstLine="0"/>
              <w:rPr>
                <w:rFonts w:ascii="Times New Roman" w:eastAsia="Times New Roman" w:hAnsi="Times New Roman"/>
                <w:b/>
                <w:i/>
                <w:sz w:val="24"/>
                <w:szCs w:val="24"/>
                <w:lang w:val="nb-NO"/>
              </w:rPr>
            </w:pPr>
            <w:r w:rsidRPr="00C43B73">
              <w:rPr>
                <w:rFonts w:ascii="Times New Roman" w:eastAsia="Times New Roman" w:hAnsi="Times New Roman"/>
                <w:b/>
                <w:i/>
                <w:sz w:val="24"/>
                <w:szCs w:val="24"/>
                <w:lang w:val="nb-NO"/>
              </w:rPr>
              <w:t>Nơi nhận:</w:t>
            </w:r>
          </w:p>
          <w:p w:rsidR="009A0E2C" w:rsidRDefault="009D7B35" w:rsidP="009D7B35">
            <w:pPr>
              <w:spacing w:before="0" w:after="0" w:line="240" w:lineRule="exact"/>
              <w:ind w:firstLine="0"/>
              <w:rPr>
                <w:rFonts w:ascii="Times New Roman" w:eastAsia="Times New Roman" w:hAnsi="Times New Roman"/>
                <w:lang w:val="nb-NO"/>
              </w:rPr>
            </w:pPr>
            <w:r w:rsidRPr="00C43B73">
              <w:rPr>
                <w:rFonts w:ascii="Times New Roman" w:eastAsia="Times New Roman" w:hAnsi="Times New Roman"/>
                <w:lang w:val="nb-NO"/>
              </w:rPr>
              <w:t>- Như trên;</w:t>
            </w:r>
          </w:p>
          <w:p w:rsidR="00F3696B" w:rsidRDefault="00F3696B" w:rsidP="009D7B35">
            <w:pPr>
              <w:spacing w:before="0" w:after="0" w:line="240" w:lineRule="exact"/>
              <w:ind w:firstLine="0"/>
              <w:rPr>
                <w:rFonts w:ascii="Times New Roman" w:eastAsia="Times New Roman" w:hAnsi="Times New Roman"/>
                <w:lang w:val="nb-NO"/>
              </w:rPr>
            </w:pPr>
            <w:r>
              <w:rPr>
                <w:rFonts w:ascii="Times New Roman" w:eastAsia="Times New Roman" w:hAnsi="Times New Roman"/>
                <w:lang w:val="nb-NO"/>
              </w:rPr>
              <w:t>- Cục CNTT (để đăng Cổng TTĐT Bộ Tài chính);</w:t>
            </w:r>
          </w:p>
          <w:p w:rsidR="009D7B35" w:rsidRPr="00C43B73" w:rsidRDefault="00CF39F7" w:rsidP="00E50439">
            <w:pPr>
              <w:spacing w:before="0" w:after="0" w:line="240" w:lineRule="exact"/>
              <w:ind w:firstLine="0"/>
              <w:rPr>
                <w:rFonts w:ascii="Times New Roman" w:eastAsia="Times New Roman" w:hAnsi="Times New Roman"/>
                <w:b/>
                <w:i/>
                <w:sz w:val="24"/>
                <w:szCs w:val="24"/>
                <w:lang w:val="nb-NO"/>
              </w:rPr>
            </w:pPr>
            <w:r w:rsidRPr="00C43B73">
              <w:rPr>
                <w:rFonts w:ascii="Times New Roman" w:eastAsia="Times New Roman" w:hAnsi="Times New Roman"/>
                <w:lang w:val="nl-NL"/>
              </w:rPr>
              <w:t xml:space="preserve">- Lưu: VT, </w:t>
            </w:r>
            <w:r w:rsidR="00946FBD">
              <w:rPr>
                <w:rFonts w:ascii="Times New Roman" w:eastAsia="Times New Roman" w:hAnsi="Times New Roman"/>
                <w:lang w:val="nl-NL"/>
              </w:rPr>
              <w:t>ĐCTC</w:t>
            </w:r>
            <w:r w:rsidRPr="00C43B73">
              <w:rPr>
                <w:rFonts w:ascii="Times New Roman" w:eastAsia="Times New Roman" w:hAnsi="Times New Roman"/>
                <w:lang w:val="nl-NL"/>
              </w:rPr>
              <w:t xml:space="preserve"> (</w:t>
            </w:r>
            <w:r w:rsidR="00354994" w:rsidRPr="00C43B73">
              <w:rPr>
                <w:rFonts w:ascii="Times New Roman" w:eastAsia="Times New Roman" w:hAnsi="Times New Roman"/>
                <w:lang w:val="nl-NL"/>
              </w:rPr>
              <w:t xml:space="preserve">N.D.Linh </w:t>
            </w:r>
            <w:r w:rsidR="00E30E68" w:rsidRPr="00C43B73">
              <w:rPr>
                <w:rFonts w:ascii="Times New Roman" w:eastAsia="Times New Roman" w:hAnsi="Times New Roman"/>
                <w:lang w:val="nl-NL"/>
              </w:rPr>
              <w:t>-</w:t>
            </w:r>
            <w:r w:rsidR="00354994" w:rsidRPr="00C43B73">
              <w:rPr>
                <w:rFonts w:ascii="Times New Roman" w:eastAsia="Times New Roman" w:hAnsi="Times New Roman"/>
                <w:lang w:val="nl-NL"/>
              </w:rPr>
              <w:t xml:space="preserve"> </w:t>
            </w:r>
            <w:r w:rsidR="008426FE">
              <w:rPr>
                <w:rFonts w:ascii="Times New Roman" w:eastAsia="Times New Roman" w:hAnsi="Times New Roman"/>
                <w:lang w:val="nl-NL"/>
              </w:rPr>
              <w:t xml:space="preserve">   </w:t>
            </w:r>
            <w:r w:rsidR="00354994" w:rsidRPr="00C43B73">
              <w:rPr>
                <w:rFonts w:ascii="Times New Roman" w:eastAsia="Times New Roman" w:hAnsi="Times New Roman"/>
                <w:lang w:val="nl-NL"/>
              </w:rPr>
              <w:t>b</w:t>
            </w:r>
            <w:r w:rsidR="009D7B35" w:rsidRPr="00C43B73">
              <w:rPr>
                <w:rFonts w:ascii="Times New Roman" w:eastAsia="Times New Roman" w:hAnsi="Times New Roman"/>
                <w:lang w:val="nl-NL"/>
              </w:rPr>
              <w:t>).</w:t>
            </w:r>
            <w:r w:rsidR="009D7B35" w:rsidRPr="00C43B73">
              <w:rPr>
                <w:rFonts w:ascii="Arial" w:eastAsia="Times New Roman" w:hAnsi="Arial"/>
                <w:sz w:val="20"/>
                <w:szCs w:val="20"/>
                <w:lang w:val="nl-NL"/>
              </w:rPr>
              <w:t xml:space="preserve"> </w:t>
            </w:r>
          </w:p>
          <w:p w:rsidR="009D7B35" w:rsidRPr="00C43B73" w:rsidRDefault="009D7B35" w:rsidP="009D7B35">
            <w:pPr>
              <w:spacing w:before="0" w:after="0" w:line="240" w:lineRule="auto"/>
              <w:ind w:firstLine="0"/>
              <w:rPr>
                <w:rFonts w:ascii="Times New Roman" w:eastAsia="Times New Roman" w:hAnsi="Times New Roman"/>
                <w:b/>
                <w:lang w:val="nb-NO"/>
              </w:rPr>
            </w:pPr>
          </w:p>
          <w:p w:rsidR="009D7B35" w:rsidRPr="00C43B73" w:rsidRDefault="009D7B35" w:rsidP="009D7B35">
            <w:pPr>
              <w:spacing w:before="0" w:after="0" w:line="240" w:lineRule="auto"/>
              <w:ind w:firstLine="0"/>
              <w:rPr>
                <w:rFonts w:ascii="Times New Roman" w:eastAsia="Times New Roman" w:hAnsi="Times New Roman"/>
                <w:b/>
                <w:lang w:val="nb-NO"/>
              </w:rPr>
            </w:pPr>
          </w:p>
        </w:tc>
        <w:tc>
          <w:tcPr>
            <w:tcW w:w="4111" w:type="dxa"/>
          </w:tcPr>
          <w:p w:rsidR="0022710A" w:rsidRPr="002B07EB" w:rsidRDefault="0022710A" w:rsidP="0022710A">
            <w:pPr>
              <w:spacing w:before="0" w:after="0" w:line="240" w:lineRule="auto"/>
              <w:ind w:firstLine="0"/>
              <w:jc w:val="center"/>
              <w:rPr>
                <w:rFonts w:ascii="Times New Roman" w:eastAsia="Times New Roman" w:hAnsi="Times New Roman"/>
                <w:b/>
                <w:sz w:val="26"/>
                <w:szCs w:val="26"/>
              </w:rPr>
            </w:pPr>
            <w:r w:rsidRPr="002B07EB">
              <w:rPr>
                <w:rFonts w:ascii="Times New Roman" w:eastAsia="Times New Roman" w:hAnsi="Times New Roman"/>
                <w:b/>
                <w:sz w:val="26"/>
                <w:szCs w:val="26"/>
              </w:rPr>
              <w:t>TL.</w:t>
            </w:r>
            <w:r w:rsidR="00242982">
              <w:rPr>
                <w:rFonts w:ascii="Times New Roman" w:eastAsia="Times New Roman" w:hAnsi="Times New Roman"/>
                <w:b/>
                <w:sz w:val="26"/>
                <w:szCs w:val="26"/>
              </w:rPr>
              <w:t xml:space="preserve"> </w:t>
            </w:r>
            <w:r w:rsidRPr="002B07EB">
              <w:rPr>
                <w:rFonts w:ascii="Times New Roman" w:eastAsia="Times New Roman" w:hAnsi="Times New Roman"/>
                <w:b/>
                <w:sz w:val="26"/>
                <w:szCs w:val="26"/>
              </w:rPr>
              <w:t>BỘ TRƯỞNG</w:t>
            </w:r>
          </w:p>
          <w:p w:rsidR="0022710A" w:rsidRDefault="0022710A" w:rsidP="0022710A">
            <w:pPr>
              <w:spacing w:before="0" w:after="0" w:line="240" w:lineRule="auto"/>
              <w:ind w:firstLine="0"/>
              <w:jc w:val="center"/>
              <w:rPr>
                <w:rFonts w:ascii="Times New Roman" w:eastAsia="Times New Roman" w:hAnsi="Times New Roman"/>
                <w:b/>
                <w:sz w:val="26"/>
                <w:szCs w:val="26"/>
              </w:rPr>
            </w:pPr>
            <w:r>
              <w:rPr>
                <w:rFonts w:ascii="Times New Roman" w:eastAsia="Times New Roman" w:hAnsi="Times New Roman"/>
                <w:b/>
                <w:sz w:val="26"/>
                <w:szCs w:val="26"/>
              </w:rPr>
              <w:t>KT.</w:t>
            </w:r>
            <w:r w:rsidR="00242982">
              <w:rPr>
                <w:rFonts w:ascii="Times New Roman" w:eastAsia="Times New Roman" w:hAnsi="Times New Roman"/>
                <w:b/>
                <w:sz w:val="26"/>
                <w:szCs w:val="26"/>
              </w:rPr>
              <w:t xml:space="preserve"> </w:t>
            </w:r>
            <w:r w:rsidRPr="002B07EB">
              <w:rPr>
                <w:rFonts w:ascii="Times New Roman" w:eastAsia="Times New Roman" w:hAnsi="Times New Roman"/>
                <w:b/>
                <w:sz w:val="26"/>
                <w:szCs w:val="26"/>
              </w:rPr>
              <w:t xml:space="preserve">VỤ TRƯỞNG VỤ </w:t>
            </w:r>
            <w:r w:rsidR="00F3696B">
              <w:rPr>
                <w:rFonts w:ascii="Times New Roman" w:eastAsia="Times New Roman" w:hAnsi="Times New Roman"/>
                <w:b/>
                <w:sz w:val="26"/>
                <w:szCs w:val="26"/>
              </w:rPr>
              <w:t>CÁC ĐỊNH CHẾ TÀI CHÍNH</w:t>
            </w:r>
          </w:p>
          <w:p w:rsidR="0022710A" w:rsidRPr="002B07EB" w:rsidRDefault="0022710A" w:rsidP="0022710A">
            <w:pPr>
              <w:spacing w:before="0" w:after="0" w:line="240" w:lineRule="auto"/>
              <w:ind w:firstLine="0"/>
              <w:jc w:val="center"/>
              <w:rPr>
                <w:rFonts w:ascii="Times New Roman" w:eastAsia="Times New Roman" w:hAnsi="Times New Roman"/>
                <w:b/>
                <w:sz w:val="26"/>
                <w:szCs w:val="26"/>
              </w:rPr>
            </w:pPr>
            <w:r>
              <w:rPr>
                <w:rFonts w:ascii="Times New Roman" w:eastAsia="Times New Roman" w:hAnsi="Times New Roman"/>
                <w:b/>
                <w:sz w:val="26"/>
                <w:szCs w:val="26"/>
              </w:rPr>
              <w:t>PHÓ VỤ TRƯỞNG</w:t>
            </w:r>
          </w:p>
          <w:p w:rsidR="0022710A" w:rsidRPr="002B07EB" w:rsidRDefault="0022710A" w:rsidP="0022710A">
            <w:pPr>
              <w:spacing w:before="0" w:after="0" w:line="240" w:lineRule="auto"/>
              <w:ind w:firstLine="0"/>
              <w:jc w:val="center"/>
              <w:rPr>
                <w:rFonts w:ascii="Times New Roman" w:eastAsia="Times New Roman" w:hAnsi="Times New Roman"/>
                <w:b/>
                <w:sz w:val="26"/>
                <w:szCs w:val="26"/>
              </w:rPr>
            </w:pPr>
          </w:p>
          <w:p w:rsidR="0022710A" w:rsidRDefault="0022710A" w:rsidP="004C5D78">
            <w:pPr>
              <w:spacing w:before="0" w:after="0" w:line="240" w:lineRule="auto"/>
              <w:ind w:firstLine="0"/>
              <w:jc w:val="center"/>
              <w:rPr>
                <w:rFonts w:ascii="Times New Roman" w:eastAsia="Times New Roman" w:hAnsi="Times New Roman"/>
                <w:b/>
                <w:sz w:val="26"/>
                <w:szCs w:val="26"/>
              </w:rPr>
            </w:pPr>
          </w:p>
          <w:p w:rsidR="00946FBD" w:rsidRDefault="00946FBD" w:rsidP="004C5D78">
            <w:pPr>
              <w:spacing w:before="0" w:after="0" w:line="240" w:lineRule="auto"/>
              <w:ind w:firstLine="0"/>
              <w:jc w:val="center"/>
              <w:rPr>
                <w:rFonts w:ascii="Times New Roman" w:eastAsia="Times New Roman" w:hAnsi="Times New Roman"/>
                <w:b/>
                <w:sz w:val="26"/>
                <w:szCs w:val="26"/>
              </w:rPr>
            </w:pPr>
          </w:p>
          <w:p w:rsidR="0022710A" w:rsidRPr="002B07EB" w:rsidRDefault="0022710A" w:rsidP="0022710A">
            <w:pPr>
              <w:spacing w:before="0" w:after="0" w:line="240" w:lineRule="auto"/>
              <w:ind w:firstLine="0"/>
              <w:jc w:val="center"/>
              <w:rPr>
                <w:rFonts w:ascii="Times New Roman" w:eastAsia="Times New Roman" w:hAnsi="Times New Roman"/>
                <w:b/>
                <w:sz w:val="26"/>
                <w:szCs w:val="26"/>
              </w:rPr>
            </w:pPr>
          </w:p>
          <w:p w:rsidR="009D7B35" w:rsidRPr="008C16DE" w:rsidRDefault="00D04F16" w:rsidP="0022710A">
            <w:pPr>
              <w:spacing w:before="0" w:after="0" w:line="240" w:lineRule="auto"/>
              <w:ind w:firstLine="0"/>
              <w:jc w:val="center"/>
              <w:rPr>
                <w:rFonts w:ascii="Times New Roman" w:eastAsia="Times New Roman" w:hAnsi="Times New Roman"/>
                <w:b/>
                <w:sz w:val="28"/>
                <w:szCs w:val="28"/>
                <w:lang w:val="es-ES"/>
              </w:rPr>
            </w:pPr>
            <w:r>
              <w:rPr>
                <w:rFonts w:ascii="Times New Roman" w:eastAsia="Times New Roman" w:hAnsi="Times New Roman"/>
                <w:b/>
                <w:sz w:val="28"/>
                <w:szCs w:val="28"/>
              </w:rPr>
              <w:t>Nguyễn Việt Hưng</w:t>
            </w:r>
          </w:p>
        </w:tc>
        <w:tc>
          <w:tcPr>
            <w:tcW w:w="4287" w:type="dxa"/>
          </w:tcPr>
          <w:p w:rsidR="009D7B35" w:rsidRPr="00D6529A" w:rsidRDefault="009D7B35" w:rsidP="009D7B35">
            <w:pPr>
              <w:spacing w:before="0" w:after="0" w:line="240" w:lineRule="auto"/>
              <w:ind w:firstLine="0"/>
              <w:jc w:val="center"/>
              <w:rPr>
                <w:rFonts w:ascii="Times New Roman" w:eastAsia="Times New Roman" w:hAnsi="Times New Roman"/>
                <w:b/>
                <w:sz w:val="28"/>
                <w:szCs w:val="28"/>
                <w:lang w:val="nb-NO"/>
              </w:rPr>
            </w:pPr>
          </w:p>
        </w:tc>
      </w:tr>
    </w:tbl>
    <w:p w:rsidR="00D579E7" w:rsidRPr="00E93A12" w:rsidRDefault="00D579E7" w:rsidP="00242982">
      <w:pPr>
        <w:ind w:firstLine="0"/>
        <w:rPr>
          <w:rFonts w:ascii="Times New Roman" w:eastAsia="Times New Roman" w:hAnsi="Times New Roman"/>
          <w:sz w:val="28"/>
          <w:szCs w:val="28"/>
        </w:rPr>
      </w:pPr>
    </w:p>
    <w:sectPr w:rsidR="00D579E7" w:rsidRPr="00E93A12" w:rsidSect="00242982">
      <w:headerReference w:type="default" r:id="rId7"/>
      <w:headerReference w:type="first" r:id="rId8"/>
      <w:pgSz w:w="11907" w:h="16840" w:code="9"/>
      <w:pgMar w:top="1134" w:right="1134"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2B08" w:rsidRDefault="00142B08" w:rsidP="00374C2C">
      <w:pPr>
        <w:spacing w:before="0" w:after="0" w:line="240" w:lineRule="auto"/>
      </w:pPr>
      <w:r>
        <w:separator/>
      </w:r>
    </w:p>
  </w:endnote>
  <w:endnote w:type="continuationSeparator" w:id="1">
    <w:p w:rsidR="00142B08" w:rsidRDefault="00142B08" w:rsidP="00374C2C">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2B08" w:rsidRDefault="00142B08" w:rsidP="00374C2C">
      <w:pPr>
        <w:spacing w:before="0" w:after="0" w:line="240" w:lineRule="auto"/>
      </w:pPr>
      <w:r>
        <w:separator/>
      </w:r>
    </w:p>
  </w:footnote>
  <w:footnote w:type="continuationSeparator" w:id="1">
    <w:p w:rsidR="00142B08" w:rsidRDefault="00142B08" w:rsidP="00374C2C">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A63" w:rsidRDefault="001C7A62">
    <w:pPr>
      <w:pStyle w:val="Header"/>
      <w:jc w:val="center"/>
    </w:pPr>
    <w:fldSimple w:instr=" PAGE   \* MERGEFORMAT ">
      <w:r w:rsidR="00946FBD">
        <w:rPr>
          <w:noProof/>
        </w:rPr>
        <w:t>2</w:t>
      </w:r>
    </w:fldSimple>
  </w:p>
  <w:p w:rsidR="00F01A63" w:rsidRDefault="00F01A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A63" w:rsidRDefault="00F01A63">
    <w:pPr>
      <w:pStyle w:val="Header"/>
      <w:jc w:val="center"/>
    </w:pPr>
  </w:p>
  <w:p w:rsidR="00F01A63" w:rsidRDefault="00F01A6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rawingGridVerticalSpacing w:val="163"/>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D7B35"/>
    <w:rsid w:val="00001C72"/>
    <w:rsid w:val="00002D77"/>
    <w:rsid w:val="000139BC"/>
    <w:rsid w:val="0001479E"/>
    <w:rsid w:val="00017B19"/>
    <w:rsid w:val="00020428"/>
    <w:rsid w:val="00021DC8"/>
    <w:rsid w:val="00024AE0"/>
    <w:rsid w:val="00054501"/>
    <w:rsid w:val="00057E3A"/>
    <w:rsid w:val="000607B1"/>
    <w:rsid w:val="000619E8"/>
    <w:rsid w:val="00062E83"/>
    <w:rsid w:val="00065B6D"/>
    <w:rsid w:val="000665B7"/>
    <w:rsid w:val="00071D9D"/>
    <w:rsid w:val="00081350"/>
    <w:rsid w:val="00086E73"/>
    <w:rsid w:val="000922FA"/>
    <w:rsid w:val="00092520"/>
    <w:rsid w:val="000950F1"/>
    <w:rsid w:val="00096D85"/>
    <w:rsid w:val="000A0DD7"/>
    <w:rsid w:val="000A5497"/>
    <w:rsid w:val="000B4220"/>
    <w:rsid w:val="000B4918"/>
    <w:rsid w:val="000B6526"/>
    <w:rsid w:val="000C2763"/>
    <w:rsid w:val="000C2CE7"/>
    <w:rsid w:val="000C410C"/>
    <w:rsid w:val="000D00BD"/>
    <w:rsid w:val="000D0E6A"/>
    <w:rsid w:val="000D6420"/>
    <w:rsid w:val="000E46B2"/>
    <w:rsid w:val="000E4E39"/>
    <w:rsid w:val="000E54F8"/>
    <w:rsid w:val="000F5BC2"/>
    <w:rsid w:val="000F71D8"/>
    <w:rsid w:val="00107D5D"/>
    <w:rsid w:val="001124D2"/>
    <w:rsid w:val="0011411D"/>
    <w:rsid w:val="00116385"/>
    <w:rsid w:val="0011756E"/>
    <w:rsid w:val="00117E81"/>
    <w:rsid w:val="0012360E"/>
    <w:rsid w:val="001306E3"/>
    <w:rsid w:val="00140953"/>
    <w:rsid w:val="00141408"/>
    <w:rsid w:val="0014260C"/>
    <w:rsid w:val="00142B08"/>
    <w:rsid w:val="00144A6E"/>
    <w:rsid w:val="0015585F"/>
    <w:rsid w:val="001558AC"/>
    <w:rsid w:val="001566D9"/>
    <w:rsid w:val="00160EBA"/>
    <w:rsid w:val="001810AC"/>
    <w:rsid w:val="0018336B"/>
    <w:rsid w:val="0018774F"/>
    <w:rsid w:val="00192AA2"/>
    <w:rsid w:val="0019440A"/>
    <w:rsid w:val="00197925"/>
    <w:rsid w:val="001A022E"/>
    <w:rsid w:val="001A0680"/>
    <w:rsid w:val="001A7E28"/>
    <w:rsid w:val="001B75F8"/>
    <w:rsid w:val="001C0F97"/>
    <w:rsid w:val="001C53C9"/>
    <w:rsid w:val="001C7A62"/>
    <w:rsid w:val="001D31A4"/>
    <w:rsid w:val="001D3CD1"/>
    <w:rsid w:val="001E6F4C"/>
    <w:rsid w:val="00202581"/>
    <w:rsid w:val="002032D5"/>
    <w:rsid w:val="00214787"/>
    <w:rsid w:val="00225BB9"/>
    <w:rsid w:val="0022710A"/>
    <w:rsid w:val="0023215A"/>
    <w:rsid w:val="00242982"/>
    <w:rsid w:val="00243658"/>
    <w:rsid w:val="00251F88"/>
    <w:rsid w:val="00255322"/>
    <w:rsid w:val="00270931"/>
    <w:rsid w:val="00270D09"/>
    <w:rsid w:val="002756F9"/>
    <w:rsid w:val="00275F2E"/>
    <w:rsid w:val="00277E34"/>
    <w:rsid w:val="002940C2"/>
    <w:rsid w:val="0029498F"/>
    <w:rsid w:val="00294C40"/>
    <w:rsid w:val="002B1101"/>
    <w:rsid w:val="002B6D09"/>
    <w:rsid w:val="002B7091"/>
    <w:rsid w:val="002C0C74"/>
    <w:rsid w:val="002C2F27"/>
    <w:rsid w:val="002C4A55"/>
    <w:rsid w:val="002C5E7C"/>
    <w:rsid w:val="002C6C31"/>
    <w:rsid w:val="002D324B"/>
    <w:rsid w:val="002D6DB2"/>
    <w:rsid w:val="002E43C7"/>
    <w:rsid w:val="002E51F8"/>
    <w:rsid w:val="0030042B"/>
    <w:rsid w:val="0030142A"/>
    <w:rsid w:val="0030170D"/>
    <w:rsid w:val="003102B9"/>
    <w:rsid w:val="00311E20"/>
    <w:rsid w:val="00326372"/>
    <w:rsid w:val="00345CC3"/>
    <w:rsid w:val="00347531"/>
    <w:rsid w:val="0035374B"/>
    <w:rsid w:val="00354994"/>
    <w:rsid w:val="0036220C"/>
    <w:rsid w:val="00373892"/>
    <w:rsid w:val="003745F9"/>
    <w:rsid w:val="00374C2C"/>
    <w:rsid w:val="00390AF1"/>
    <w:rsid w:val="00391C32"/>
    <w:rsid w:val="00393141"/>
    <w:rsid w:val="00394B63"/>
    <w:rsid w:val="00395D1F"/>
    <w:rsid w:val="0039610B"/>
    <w:rsid w:val="003B1407"/>
    <w:rsid w:val="003B4DA7"/>
    <w:rsid w:val="003C0206"/>
    <w:rsid w:val="003D091C"/>
    <w:rsid w:val="003D1817"/>
    <w:rsid w:val="003E7C62"/>
    <w:rsid w:val="003F1A03"/>
    <w:rsid w:val="003F1A5B"/>
    <w:rsid w:val="003F21A1"/>
    <w:rsid w:val="003F24B8"/>
    <w:rsid w:val="003F5027"/>
    <w:rsid w:val="003F6DB1"/>
    <w:rsid w:val="0040133F"/>
    <w:rsid w:val="00404515"/>
    <w:rsid w:val="0040457B"/>
    <w:rsid w:val="00407EFA"/>
    <w:rsid w:val="00450C9D"/>
    <w:rsid w:val="00451728"/>
    <w:rsid w:val="00452398"/>
    <w:rsid w:val="0045624B"/>
    <w:rsid w:val="00462FD8"/>
    <w:rsid w:val="00463413"/>
    <w:rsid w:val="004650FB"/>
    <w:rsid w:val="00467562"/>
    <w:rsid w:val="004839F1"/>
    <w:rsid w:val="00484D4B"/>
    <w:rsid w:val="0049480A"/>
    <w:rsid w:val="004A2561"/>
    <w:rsid w:val="004A4B89"/>
    <w:rsid w:val="004A78BC"/>
    <w:rsid w:val="004B64E3"/>
    <w:rsid w:val="004B752F"/>
    <w:rsid w:val="004C5D78"/>
    <w:rsid w:val="004D403B"/>
    <w:rsid w:val="004D5371"/>
    <w:rsid w:val="004E6D3F"/>
    <w:rsid w:val="00507E0C"/>
    <w:rsid w:val="00511A7F"/>
    <w:rsid w:val="00512D61"/>
    <w:rsid w:val="0052353D"/>
    <w:rsid w:val="0052663A"/>
    <w:rsid w:val="005375A1"/>
    <w:rsid w:val="00540D35"/>
    <w:rsid w:val="00542006"/>
    <w:rsid w:val="00545FBC"/>
    <w:rsid w:val="00550567"/>
    <w:rsid w:val="0055603E"/>
    <w:rsid w:val="005630C4"/>
    <w:rsid w:val="00566F53"/>
    <w:rsid w:val="005727A0"/>
    <w:rsid w:val="005816C0"/>
    <w:rsid w:val="00587F21"/>
    <w:rsid w:val="00592C23"/>
    <w:rsid w:val="00597BDD"/>
    <w:rsid w:val="005A2D17"/>
    <w:rsid w:val="005A7CFE"/>
    <w:rsid w:val="005B172A"/>
    <w:rsid w:val="005C251F"/>
    <w:rsid w:val="005C6592"/>
    <w:rsid w:val="005C6765"/>
    <w:rsid w:val="005C719B"/>
    <w:rsid w:val="005F0CF7"/>
    <w:rsid w:val="00600146"/>
    <w:rsid w:val="0060224F"/>
    <w:rsid w:val="0060534C"/>
    <w:rsid w:val="00605C3C"/>
    <w:rsid w:val="006061DB"/>
    <w:rsid w:val="006138C2"/>
    <w:rsid w:val="00620F71"/>
    <w:rsid w:val="00631071"/>
    <w:rsid w:val="00631BB1"/>
    <w:rsid w:val="00632B03"/>
    <w:rsid w:val="00641475"/>
    <w:rsid w:val="00642DC4"/>
    <w:rsid w:val="00647B3F"/>
    <w:rsid w:val="006510CD"/>
    <w:rsid w:val="0065370B"/>
    <w:rsid w:val="00653A58"/>
    <w:rsid w:val="00660AAA"/>
    <w:rsid w:val="006637F5"/>
    <w:rsid w:val="0066699F"/>
    <w:rsid w:val="006711BD"/>
    <w:rsid w:val="00671268"/>
    <w:rsid w:val="006719A2"/>
    <w:rsid w:val="00681B3A"/>
    <w:rsid w:val="00681E37"/>
    <w:rsid w:val="00693578"/>
    <w:rsid w:val="006970B0"/>
    <w:rsid w:val="006A08E9"/>
    <w:rsid w:val="006B37D3"/>
    <w:rsid w:val="006B4D1C"/>
    <w:rsid w:val="006C11E4"/>
    <w:rsid w:val="006C7741"/>
    <w:rsid w:val="006C780A"/>
    <w:rsid w:val="006D33A2"/>
    <w:rsid w:val="006D5513"/>
    <w:rsid w:val="006D6CE7"/>
    <w:rsid w:val="006E2AE7"/>
    <w:rsid w:val="006F3D0B"/>
    <w:rsid w:val="007022F5"/>
    <w:rsid w:val="007048BE"/>
    <w:rsid w:val="00705966"/>
    <w:rsid w:val="0071131F"/>
    <w:rsid w:val="007360E8"/>
    <w:rsid w:val="0073702C"/>
    <w:rsid w:val="00742997"/>
    <w:rsid w:val="007662DA"/>
    <w:rsid w:val="007705C5"/>
    <w:rsid w:val="00790443"/>
    <w:rsid w:val="007A145D"/>
    <w:rsid w:val="007A3D4C"/>
    <w:rsid w:val="007A529E"/>
    <w:rsid w:val="007A5AE7"/>
    <w:rsid w:val="007B3678"/>
    <w:rsid w:val="007B49D7"/>
    <w:rsid w:val="007B7D43"/>
    <w:rsid w:val="007C329F"/>
    <w:rsid w:val="007E1F0A"/>
    <w:rsid w:val="007E6E37"/>
    <w:rsid w:val="007F4233"/>
    <w:rsid w:val="007F7310"/>
    <w:rsid w:val="0080141B"/>
    <w:rsid w:val="00805B76"/>
    <w:rsid w:val="00810FE2"/>
    <w:rsid w:val="008172A4"/>
    <w:rsid w:val="00827F82"/>
    <w:rsid w:val="008313F7"/>
    <w:rsid w:val="00837430"/>
    <w:rsid w:val="008426FE"/>
    <w:rsid w:val="00845D22"/>
    <w:rsid w:val="00845FD0"/>
    <w:rsid w:val="008505D1"/>
    <w:rsid w:val="008570AE"/>
    <w:rsid w:val="00861C79"/>
    <w:rsid w:val="00897CD5"/>
    <w:rsid w:val="008A29F9"/>
    <w:rsid w:val="008B584A"/>
    <w:rsid w:val="008C16DE"/>
    <w:rsid w:val="008C47C9"/>
    <w:rsid w:val="008C75EE"/>
    <w:rsid w:val="008D3F66"/>
    <w:rsid w:val="008D6325"/>
    <w:rsid w:val="008F0982"/>
    <w:rsid w:val="008F0B39"/>
    <w:rsid w:val="008F530D"/>
    <w:rsid w:val="0090273E"/>
    <w:rsid w:val="0090578E"/>
    <w:rsid w:val="00922C5C"/>
    <w:rsid w:val="009245AF"/>
    <w:rsid w:val="00927DA2"/>
    <w:rsid w:val="00930898"/>
    <w:rsid w:val="00936F05"/>
    <w:rsid w:val="00946FBD"/>
    <w:rsid w:val="009502AF"/>
    <w:rsid w:val="00950A3E"/>
    <w:rsid w:val="00951DF4"/>
    <w:rsid w:val="00961A0A"/>
    <w:rsid w:val="00961CC6"/>
    <w:rsid w:val="00963387"/>
    <w:rsid w:val="00984F37"/>
    <w:rsid w:val="00985FA9"/>
    <w:rsid w:val="00993D22"/>
    <w:rsid w:val="0099673B"/>
    <w:rsid w:val="009A0E2C"/>
    <w:rsid w:val="009A5969"/>
    <w:rsid w:val="009A7173"/>
    <w:rsid w:val="009A7B26"/>
    <w:rsid w:val="009A7F10"/>
    <w:rsid w:val="009B0317"/>
    <w:rsid w:val="009B61B3"/>
    <w:rsid w:val="009B6A5E"/>
    <w:rsid w:val="009C0EFF"/>
    <w:rsid w:val="009C1E5A"/>
    <w:rsid w:val="009D0BD7"/>
    <w:rsid w:val="009D1D90"/>
    <w:rsid w:val="009D66DB"/>
    <w:rsid w:val="009D7B35"/>
    <w:rsid w:val="009E26F6"/>
    <w:rsid w:val="009E464E"/>
    <w:rsid w:val="00A0166F"/>
    <w:rsid w:val="00A021DB"/>
    <w:rsid w:val="00A056AA"/>
    <w:rsid w:val="00A10FF8"/>
    <w:rsid w:val="00A16D7F"/>
    <w:rsid w:val="00A17BAE"/>
    <w:rsid w:val="00A205A5"/>
    <w:rsid w:val="00A24F29"/>
    <w:rsid w:val="00A3050A"/>
    <w:rsid w:val="00A30D6C"/>
    <w:rsid w:val="00A34B6B"/>
    <w:rsid w:val="00A374F3"/>
    <w:rsid w:val="00A64282"/>
    <w:rsid w:val="00A6528A"/>
    <w:rsid w:val="00A705DA"/>
    <w:rsid w:val="00A809A7"/>
    <w:rsid w:val="00A84C3C"/>
    <w:rsid w:val="00A85E1F"/>
    <w:rsid w:val="00A94CB7"/>
    <w:rsid w:val="00AA3750"/>
    <w:rsid w:val="00AA7C14"/>
    <w:rsid w:val="00AB01B3"/>
    <w:rsid w:val="00AB7C52"/>
    <w:rsid w:val="00AC2DE2"/>
    <w:rsid w:val="00AC51F7"/>
    <w:rsid w:val="00AC6DD6"/>
    <w:rsid w:val="00AD42F5"/>
    <w:rsid w:val="00AF3CEC"/>
    <w:rsid w:val="00B00F14"/>
    <w:rsid w:val="00B024DC"/>
    <w:rsid w:val="00B117D0"/>
    <w:rsid w:val="00B17EF0"/>
    <w:rsid w:val="00B243F6"/>
    <w:rsid w:val="00B30634"/>
    <w:rsid w:val="00B40986"/>
    <w:rsid w:val="00B52605"/>
    <w:rsid w:val="00B63D84"/>
    <w:rsid w:val="00B679BC"/>
    <w:rsid w:val="00B75AF9"/>
    <w:rsid w:val="00B8051D"/>
    <w:rsid w:val="00B90ACE"/>
    <w:rsid w:val="00BA2F24"/>
    <w:rsid w:val="00BA75B2"/>
    <w:rsid w:val="00BB1898"/>
    <w:rsid w:val="00BB4516"/>
    <w:rsid w:val="00BC12B8"/>
    <w:rsid w:val="00BC57D5"/>
    <w:rsid w:val="00BD20A2"/>
    <w:rsid w:val="00BD3A85"/>
    <w:rsid w:val="00BE213F"/>
    <w:rsid w:val="00BE3D06"/>
    <w:rsid w:val="00BF0CB0"/>
    <w:rsid w:val="00BF2119"/>
    <w:rsid w:val="00BF74E7"/>
    <w:rsid w:val="00C00815"/>
    <w:rsid w:val="00C0101B"/>
    <w:rsid w:val="00C04BFB"/>
    <w:rsid w:val="00C04F9E"/>
    <w:rsid w:val="00C05427"/>
    <w:rsid w:val="00C11B6B"/>
    <w:rsid w:val="00C20959"/>
    <w:rsid w:val="00C43B73"/>
    <w:rsid w:val="00C444E1"/>
    <w:rsid w:val="00C50621"/>
    <w:rsid w:val="00C53A31"/>
    <w:rsid w:val="00C553CD"/>
    <w:rsid w:val="00C56531"/>
    <w:rsid w:val="00C76E81"/>
    <w:rsid w:val="00C85906"/>
    <w:rsid w:val="00CA2A17"/>
    <w:rsid w:val="00CA45A8"/>
    <w:rsid w:val="00CB2EED"/>
    <w:rsid w:val="00CB51C9"/>
    <w:rsid w:val="00CC0A69"/>
    <w:rsid w:val="00CC1264"/>
    <w:rsid w:val="00CC4792"/>
    <w:rsid w:val="00CD7006"/>
    <w:rsid w:val="00CD725E"/>
    <w:rsid w:val="00CF3025"/>
    <w:rsid w:val="00CF39F7"/>
    <w:rsid w:val="00CF511E"/>
    <w:rsid w:val="00CF6FA1"/>
    <w:rsid w:val="00D04F16"/>
    <w:rsid w:val="00D21B57"/>
    <w:rsid w:val="00D272CE"/>
    <w:rsid w:val="00D27935"/>
    <w:rsid w:val="00D317F6"/>
    <w:rsid w:val="00D362FD"/>
    <w:rsid w:val="00D363A9"/>
    <w:rsid w:val="00D44B06"/>
    <w:rsid w:val="00D44F05"/>
    <w:rsid w:val="00D5020D"/>
    <w:rsid w:val="00D579E7"/>
    <w:rsid w:val="00D634DE"/>
    <w:rsid w:val="00D6529A"/>
    <w:rsid w:val="00D66C07"/>
    <w:rsid w:val="00D77175"/>
    <w:rsid w:val="00D864EE"/>
    <w:rsid w:val="00D866EE"/>
    <w:rsid w:val="00D87A37"/>
    <w:rsid w:val="00D93BAE"/>
    <w:rsid w:val="00DA1FAE"/>
    <w:rsid w:val="00DA7A40"/>
    <w:rsid w:val="00DB7BBC"/>
    <w:rsid w:val="00DD42E3"/>
    <w:rsid w:val="00DD48B2"/>
    <w:rsid w:val="00DF0774"/>
    <w:rsid w:val="00DF07B7"/>
    <w:rsid w:val="00DF0FA0"/>
    <w:rsid w:val="00DF4181"/>
    <w:rsid w:val="00E028E4"/>
    <w:rsid w:val="00E05883"/>
    <w:rsid w:val="00E10A0D"/>
    <w:rsid w:val="00E10A8F"/>
    <w:rsid w:val="00E13C00"/>
    <w:rsid w:val="00E30E68"/>
    <w:rsid w:val="00E30E80"/>
    <w:rsid w:val="00E315D3"/>
    <w:rsid w:val="00E40E7C"/>
    <w:rsid w:val="00E42EAC"/>
    <w:rsid w:val="00E452CF"/>
    <w:rsid w:val="00E45B82"/>
    <w:rsid w:val="00E50439"/>
    <w:rsid w:val="00E50C1C"/>
    <w:rsid w:val="00E50C77"/>
    <w:rsid w:val="00E60863"/>
    <w:rsid w:val="00E63210"/>
    <w:rsid w:val="00E76475"/>
    <w:rsid w:val="00E90816"/>
    <w:rsid w:val="00E92D16"/>
    <w:rsid w:val="00E93A12"/>
    <w:rsid w:val="00EA1B98"/>
    <w:rsid w:val="00EB04AE"/>
    <w:rsid w:val="00EB1C64"/>
    <w:rsid w:val="00EB46FA"/>
    <w:rsid w:val="00EB7DE5"/>
    <w:rsid w:val="00EC3498"/>
    <w:rsid w:val="00EC51C2"/>
    <w:rsid w:val="00ED06FD"/>
    <w:rsid w:val="00ED0F81"/>
    <w:rsid w:val="00EE3B71"/>
    <w:rsid w:val="00EE4E84"/>
    <w:rsid w:val="00EF40E6"/>
    <w:rsid w:val="00EF6615"/>
    <w:rsid w:val="00F01A63"/>
    <w:rsid w:val="00F16C04"/>
    <w:rsid w:val="00F210F8"/>
    <w:rsid w:val="00F21E0E"/>
    <w:rsid w:val="00F24AC0"/>
    <w:rsid w:val="00F3358B"/>
    <w:rsid w:val="00F3696B"/>
    <w:rsid w:val="00F4093F"/>
    <w:rsid w:val="00F43F55"/>
    <w:rsid w:val="00F47E9E"/>
    <w:rsid w:val="00F50D8B"/>
    <w:rsid w:val="00F52BEF"/>
    <w:rsid w:val="00F55121"/>
    <w:rsid w:val="00F551EF"/>
    <w:rsid w:val="00F56AD4"/>
    <w:rsid w:val="00F60EE8"/>
    <w:rsid w:val="00F63EBB"/>
    <w:rsid w:val="00F64B0E"/>
    <w:rsid w:val="00F70D7D"/>
    <w:rsid w:val="00F72655"/>
    <w:rsid w:val="00FA20B7"/>
    <w:rsid w:val="00FA4435"/>
    <w:rsid w:val="00FA6F73"/>
    <w:rsid w:val="00FB04F4"/>
    <w:rsid w:val="00FC4A05"/>
    <w:rsid w:val="00FC54A4"/>
    <w:rsid w:val="00FD1F32"/>
    <w:rsid w:val="00FD3C56"/>
    <w:rsid w:val="00FD6E23"/>
    <w:rsid w:val="00FE16E2"/>
  </w:rsids>
  <m:mathPr>
    <m:mathFont m:val="Cambria Math"/>
    <m:brkBin m:val="before"/>
    <m:brkBinSub m:val="--"/>
    <m:smallFrac/>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DD7"/>
    <w:pPr>
      <w:spacing w:before="120" w:after="120" w:line="340" w:lineRule="exact"/>
      <w:ind w:firstLine="72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C4A5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2C4A55"/>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2C4A55"/>
  </w:style>
  <w:style w:type="paragraph" w:styleId="ListParagraph">
    <w:name w:val="List Paragraph"/>
    <w:basedOn w:val="Normal"/>
    <w:uiPriority w:val="34"/>
    <w:qFormat/>
    <w:rsid w:val="003E7C62"/>
    <w:pPr>
      <w:ind w:left="720"/>
      <w:contextualSpacing/>
    </w:pPr>
  </w:style>
  <w:style w:type="character" w:styleId="CommentReference">
    <w:name w:val="annotation reference"/>
    <w:uiPriority w:val="99"/>
    <w:semiHidden/>
    <w:unhideWhenUsed/>
    <w:rsid w:val="009D1D90"/>
    <w:rPr>
      <w:sz w:val="18"/>
      <w:szCs w:val="18"/>
    </w:rPr>
  </w:style>
  <w:style w:type="paragraph" w:styleId="CommentText">
    <w:name w:val="annotation text"/>
    <w:basedOn w:val="Normal"/>
    <w:link w:val="CommentTextChar"/>
    <w:uiPriority w:val="99"/>
    <w:semiHidden/>
    <w:unhideWhenUsed/>
    <w:rsid w:val="009D1D90"/>
    <w:pPr>
      <w:spacing w:line="240" w:lineRule="auto"/>
    </w:pPr>
    <w:rPr>
      <w:sz w:val="24"/>
      <w:szCs w:val="24"/>
    </w:rPr>
  </w:style>
  <w:style w:type="character" w:customStyle="1" w:styleId="CommentTextChar">
    <w:name w:val="Comment Text Char"/>
    <w:link w:val="CommentText"/>
    <w:uiPriority w:val="99"/>
    <w:semiHidden/>
    <w:rsid w:val="009D1D90"/>
    <w:rPr>
      <w:sz w:val="24"/>
      <w:szCs w:val="24"/>
    </w:rPr>
  </w:style>
  <w:style w:type="paragraph" w:styleId="CommentSubject">
    <w:name w:val="annotation subject"/>
    <w:basedOn w:val="CommentText"/>
    <w:next w:val="CommentText"/>
    <w:link w:val="CommentSubjectChar"/>
    <w:uiPriority w:val="99"/>
    <w:semiHidden/>
    <w:unhideWhenUsed/>
    <w:rsid w:val="009D1D90"/>
    <w:rPr>
      <w:b/>
      <w:bCs/>
      <w:sz w:val="20"/>
      <w:szCs w:val="20"/>
    </w:rPr>
  </w:style>
  <w:style w:type="character" w:customStyle="1" w:styleId="CommentSubjectChar">
    <w:name w:val="Comment Subject Char"/>
    <w:link w:val="CommentSubject"/>
    <w:uiPriority w:val="99"/>
    <w:semiHidden/>
    <w:rsid w:val="009D1D90"/>
    <w:rPr>
      <w:b/>
      <w:bCs/>
      <w:sz w:val="20"/>
      <w:szCs w:val="20"/>
    </w:rPr>
  </w:style>
  <w:style w:type="paragraph" w:styleId="BalloonText">
    <w:name w:val="Balloon Text"/>
    <w:basedOn w:val="Normal"/>
    <w:link w:val="BalloonTextChar"/>
    <w:uiPriority w:val="99"/>
    <w:semiHidden/>
    <w:unhideWhenUsed/>
    <w:rsid w:val="009D1D90"/>
    <w:pPr>
      <w:spacing w:before="0" w:after="0" w:line="240" w:lineRule="auto"/>
    </w:pPr>
    <w:rPr>
      <w:rFonts w:ascii="Times New Roman" w:hAnsi="Times New Roman"/>
      <w:sz w:val="18"/>
      <w:szCs w:val="18"/>
    </w:rPr>
  </w:style>
  <w:style w:type="character" w:customStyle="1" w:styleId="BalloonTextChar">
    <w:name w:val="Balloon Text Char"/>
    <w:link w:val="BalloonText"/>
    <w:uiPriority w:val="99"/>
    <w:semiHidden/>
    <w:rsid w:val="009D1D90"/>
    <w:rPr>
      <w:rFonts w:ascii="Times New Roman" w:hAnsi="Times New Roman" w:cs="Times New Roman"/>
      <w:sz w:val="18"/>
      <w:szCs w:val="18"/>
    </w:rPr>
  </w:style>
  <w:style w:type="paragraph" w:styleId="Header">
    <w:name w:val="header"/>
    <w:basedOn w:val="Normal"/>
    <w:link w:val="HeaderChar"/>
    <w:uiPriority w:val="99"/>
    <w:unhideWhenUsed/>
    <w:rsid w:val="00D362F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362FD"/>
  </w:style>
  <w:style w:type="character" w:styleId="Hyperlink">
    <w:name w:val="Hyperlink"/>
    <w:uiPriority w:val="99"/>
    <w:unhideWhenUsed/>
    <w:rsid w:val="0024298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6FA1B-5443-4E86-9F58-7AC40AED7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Duy Linh</dc:creator>
  <cp:lastModifiedBy>nguyenduylinh</cp:lastModifiedBy>
  <cp:revision>2</cp:revision>
  <cp:lastPrinted>2025-03-26T07:51:00Z</cp:lastPrinted>
  <dcterms:created xsi:type="dcterms:W3CDTF">2025-04-16T02:22:00Z</dcterms:created>
  <dcterms:modified xsi:type="dcterms:W3CDTF">2025-04-16T02:22:00Z</dcterms:modified>
</cp:coreProperties>
</file>