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46"/>
        <w:tblW w:w="9180" w:type="dxa"/>
        <w:tblLook w:val="00A0" w:firstRow="1" w:lastRow="0" w:firstColumn="1" w:lastColumn="0" w:noHBand="0" w:noVBand="0"/>
      </w:tblPr>
      <w:tblGrid>
        <w:gridCol w:w="3227"/>
        <w:gridCol w:w="5953"/>
      </w:tblGrid>
      <w:tr w:rsidR="00493F95" w:rsidRPr="000B5BD2" w14:paraId="5667A986" w14:textId="77777777" w:rsidTr="00303D93">
        <w:trPr>
          <w:trHeight w:val="584"/>
        </w:trPr>
        <w:tc>
          <w:tcPr>
            <w:tcW w:w="3227" w:type="dxa"/>
          </w:tcPr>
          <w:p w14:paraId="4B820D3B" w14:textId="7366327D" w:rsidR="00493F95" w:rsidRPr="000B5BD2" w:rsidRDefault="00493F95" w:rsidP="00264554">
            <w:pPr>
              <w:jc w:val="center"/>
              <w:rPr>
                <w:b/>
                <w:sz w:val="26"/>
                <w:szCs w:val="26"/>
              </w:rPr>
            </w:pPr>
            <w:r w:rsidRPr="000B5BD2">
              <w:rPr>
                <w:b/>
                <w:sz w:val="26"/>
                <w:szCs w:val="26"/>
              </w:rPr>
              <w:t>BỘ TÀI CHÍNH</w:t>
            </w:r>
          </w:p>
          <w:p w14:paraId="57426999" w14:textId="2C17C4AE" w:rsidR="00493F95" w:rsidRPr="000B5BD2" w:rsidRDefault="00303D93" w:rsidP="00264554">
            <w:pPr>
              <w:jc w:val="center"/>
              <w:rPr>
                <w:b/>
                <w:bCs/>
                <w:sz w:val="26"/>
                <w:szCs w:val="26"/>
              </w:rPr>
            </w:pPr>
            <w:r>
              <w:rPr>
                <w:noProof/>
              </w:rPr>
              <mc:AlternateContent>
                <mc:Choice Requires="wps">
                  <w:drawing>
                    <wp:anchor distT="4294967295" distB="4294967295" distL="114300" distR="114300" simplePos="0" relativeHeight="251659264" behindDoc="0" locked="0" layoutInCell="1" allowOverlap="1" wp14:anchorId="34DDCDE8" wp14:editId="26E10601">
                      <wp:simplePos x="0" y="0"/>
                      <wp:positionH relativeFrom="column">
                        <wp:posOffset>693222</wp:posOffset>
                      </wp:positionH>
                      <wp:positionV relativeFrom="paragraph">
                        <wp:posOffset>20287</wp:posOffset>
                      </wp:positionV>
                      <wp:extent cx="476250" cy="0"/>
                      <wp:effectExtent l="0" t="0" r="0" b="0"/>
                      <wp:wrapNone/>
                      <wp:docPr id="2112414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6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443AE"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1.6pt" to="92.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">
                      <o:lock v:ext="edit" shapetype="f"/>
                    </v:line>
                  </w:pict>
                </mc:Fallback>
              </mc:AlternateContent>
            </w:r>
          </w:p>
        </w:tc>
        <w:tc>
          <w:tcPr>
            <w:tcW w:w="5953" w:type="dxa"/>
          </w:tcPr>
          <w:p w14:paraId="29D9F244" w14:textId="77777777" w:rsidR="00493F95" w:rsidRPr="000B5BD2" w:rsidRDefault="00493F95" w:rsidP="00264554">
            <w:pPr>
              <w:jc w:val="center"/>
              <w:rPr>
                <w:b/>
                <w:sz w:val="26"/>
                <w:szCs w:val="26"/>
              </w:rPr>
            </w:pPr>
            <w:r w:rsidRPr="000B5BD2">
              <w:rPr>
                <w:b/>
                <w:sz w:val="26"/>
                <w:szCs w:val="26"/>
              </w:rPr>
              <w:t>CỘNG HÒA XÃ HỘI CHỦ NGHĨA VIỆT NAM</w:t>
            </w:r>
          </w:p>
          <w:p w14:paraId="292FF2D2" w14:textId="77777777" w:rsidR="00493F95" w:rsidRPr="000B5BD2" w:rsidRDefault="00493F95" w:rsidP="00264554">
            <w:pPr>
              <w:jc w:val="center"/>
              <w:rPr>
                <w:b/>
              </w:rPr>
            </w:pPr>
            <w:r w:rsidRPr="000B5BD2">
              <w:rPr>
                <w:b/>
              </w:rPr>
              <w:t>Độc lập - Tự do - Hạnh phúc</w:t>
            </w:r>
          </w:p>
          <w:p w14:paraId="2F832D25" w14:textId="77777777" w:rsidR="00493F95" w:rsidRPr="000B5BD2" w:rsidRDefault="00493F95" w:rsidP="00264554">
            <w:pPr>
              <w:ind w:firstLine="720"/>
              <w:jc w:val="center"/>
              <w:rPr>
                <w:b/>
                <w:bCs/>
              </w:rPr>
            </w:pPr>
            <w:r>
              <w:rPr>
                <w:noProof/>
              </w:rPr>
              <mc:AlternateContent>
                <mc:Choice Requires="wps">
                  <w:drawing>
                    <wp:anchor distT="4294967295" distB="4294967295" distL="114300" distR="114300" simplePos="0" relativeHeight="251660288" behindDoc="0" locked="0" layoutInCell="1" allowOverlap="1" wp14:anchorId="41765BC3" wp14:editId="74AB2785">
                      <wp:simplePos x="0" y="0"/>
                      <wp:positionH relativeFrom="column">
                        <wp:posOffset>718820</wp:posOffset>
                      </wp:positionH>
                      <wp:positionV relativeFrom="paragraph">
                        <wp:posOffset>69849</wp:posOffset>
                      </wp:positionV>
                      <wp:extent cx="2228850" cy="0"/>
                      <wp:effectExtent l="0" t="0" r="0" b="0"/>
                      <wp:wrapNone/>
                      <wp:docPr id="177806549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AD907"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6pt,5.5pt" to="232.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">
                      <o:lock v:ext="edit" shapetype="f"/>
                    </v:line>
                  </w:pict>
                </mc:Fallback>
              </mc:AlternateContent>
            </w:r>
          </w:p>
        </w:tc>
      </w:tr>
      <w:tr w:rsidR="00493F95" w:rsidRPr="000B5BD2" w14:paraId="36A16AD7" w14:textId="77777777" w:rsidTr="00303D93">
        <w:trPr>
          <w:trHeight w:val="762"/>
        </w:trPr>
        <w:tc>
          <w:tcPr>
            <w:tcW w:w="3227" w:type="dxa"/>
          </w:tcPr>
          <w:p w14:paraId="61DF65A6" w14:textId="77777777" w:rsidR="00493F95" w:rsidRPr="000B5BD2" w:rsidRDefault="00493F95" w:rsidP="00264554">
            <w:pPr>
              <w:spacing w:after="120"/>
              <w:jc w:val="center"/>
              <w:rPr>
                <w:sz w:val="26"/>
                <w:szCs w:val="26"/>
              </w:rPr>
            </w:pPr>
            <w:r w:rsidRPr="000B5BD2">
              <w:rPr>
                <w:sz w:val="26"/>
                <w:szCs w:val="26"/>
              </w:rPr>
              <w:t>Số:              /TTr-BTC</w:t>
            </w:r>
          </w:p>
        </w:tc>
        <w:tc>
          <w:tcPr>
            <w:tcW w:w="5953" w:type="dxa"/>
          </w:tcPr>
          <w:p w14:paraId="524B87B1" w14:textId="65E1C715" w:rsidR="00493F95" w:rsidRPr="000B5BD2" w:rsidRDefault="00493F95" w:rsidP="00264554">
            <w:pPr>
              <w:jc w:val="center"/>
            </w:pPr>
            <w:r>
              <w:rPr>
                <w:i/>
              </w:rPr>
              <w:t xml:space="preserve">Hà Nội, ngày     </w:t>
            </w:r>
            <w:r w:rsidRPr="000B5BD2">
              <w:rPr>
                <w:i/>
              </w:rPr>
              <w:t xml:space="preserve">tháng </w:t>
            </w:r>
            <w:r>
              <w:rPr>
                <w:i/>
              </w:rPr>
              <w:t xml:space="preserve">5 </w:t>
            </w:r>
            <w:r w:rsidRPr="000B5BD2">
              <w:rPr>
                <w:i/>
              </w:rPr>
              <w:t>năm 202</w:t>
            </w:r>
            <w:r>
              <w:rPr>
                <w:i/>
              </w:rPr>
              <w:t>5</w:t>
            </w:r>
          </w:p>
        </w:tc>
      </w:tr>
    </w:tbl>
    <w:p w14:paraId="516D9893" w14:textId="3324B838" w:rsidR="00493F95" w:rsidRDefault="00303D93" w:rsidP="00493F95">
      <w:pPr>
        <w:autoSpaceDE w:val="0"/>
        <w:autoSpaceDN w:val="0"/>
        <w:jc w:val="center"/>
        <w:outlineLvl w:val="0"/>
        <w:rPr>
          <w:b/>
        </w:rPr>
      </w:pPr>
      <w:bookmarkStart w:id="0" w:name="_GoBack"/>
      <w:bookmarkEnd w:id="0"/>
      <w:r w:rsidRPr="00C920CE">
        <w:rPr>
          <w:b/>
          <w:noProof/>
        </w:rPr>
        <mc:AlternateContent>
          <mc:Choice Requires="wps">
            <w:drawing>
              <wp:anchor distT="0" distB="0" distL="114300" distR="114300" simplePos="0" relativeHeight="251663360" behindDoc="0" locked="0" layoutInCell="1" allowOverlap="1" wp14:anchorId="43173987" wp14:editId="12FF3FF4">
                <wp:simplePos x="0" y="0"/>
                <wp:positionH relativeFrom="margin">
                  <wp:align>left</wp:align>
                </wp:positionH>
                <wp:positionV relativeFrom="paragraph">
                  <wp:posOffset>1119777</wp:posOffset>
                </wp:positionV>
                <wp:extent cx="914400" cy="297321"/>
                <wp:effectExtent l="0" t="0" r="19050" b="26670"/>
                <wp:wrapNone/>
                <wp:docPr id="1" name="Rectangle 1"/>
                <wp:cNvGraphicFramePr/>
                <a:graphic xmlns:a="http://schemas.openxmlformats.org/drawingml/2006/main">
                  <a:graphicData uri="http://schemas.microsoft.com/office/word/2010/wordprocessingShape">
                    <wps:wsp>
                      <wps:cNvSpPr/>
                      <wps:spPr>
                        <a:xfrm>
                          <a:off x="0" y="0"/>
                          <a:ext cx="914400" cy="2973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FD1123" w14:textId="77777777" w:rsidR="00303D93" w:rsidRPr="00474D48" w:rsidRDefault="00303D93" w:rsidP="00474D48">
                            <w:pPr>
                              <w:jc w:val="center"/>
                              <w:rPr>
                                <w:color w:val="000000" w:themeColor="text1"/>
                                <w:sz w:val="24"/>
                                <w:szCs w:val="24"/>
                              </w:rPr>
                            </w:pPr>
                            <w:r w:rsidRPr="00474D48">
                              <w:rPr>
                                <w:color w:val="000000" w:themeColor="text1"/>
                                <w:sz w:val="24"/>
                                <w:szCs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73987" id="Rectangle 1" o:spid="_x0000_s1026" style="position:absolute;left:0;text-align:left;margin-left:0;margin-top:88.15pt;width:1in;height:23.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" filled="f" strokecolor="black [3213]" strokeweight="1pt">
                <v:textbox>
                  <w:txbxContent>
                    <w:p w14:paraId="3EFD1123" w14:textId="77777777" w:rsidR="00303D93" w:rsidRPr="00474D48" w:rsidRDefault="00303D93" w:rsidP="00474D48">
                      <w:pPr>
                        <w:jc w:val="center"/>
                        <w:rPr>
                          <w:color w:val="000000" w:themeColor="text1"/>
                          <w:sz w:val="24"/>
                          <w:szCs w:val="24"/>
                        </w:rPr>
                      </w:pPr>
                      <w:r w:rsidRPr="00474D48">
                        <w:rPr>
                          <w:color w:val="000000" w:themeColor="text1"/>
                          <w:sz w:val="24"/>
                          <w:szCs w:val="24"/>
                        </w:rPr>
                        <w:t>DỰ THẢO</w:t>
                      </w:r>
                    </w:p>
                  </w:txbxContent>
                </v:textbox>
                <w10:wrap anchorx="margin"/>
              </v:rect>
            </w:pict>
          </mc:Fallback>
        </mc:AlternateContent>
      </w:r>
    </w:p>
    <w:p w14:paraId="7483327D" w14:textId="10128FD6" w:rsidR="00493F95" w:rsidRPr="000B5BD2" w:rsidRDefault="00493F95" w:rsidP="00493F95">
      <w:pPr>
        <w:autoSpaceDE w:val="0"/>
        <w:autoSpaceDN w:val="0"/>
        <w:jc w:val="center"/>
        <w:outlineLvl w:val="0"/>
        <w:rPr>
          <w:b/>
          <w:lang w:val="vi-VN"/>
        </w:rPr>
      </w:pPr>
      <w:r w:rsidRPr="000B5BD2">
        <w:rPr>
          <w:b/>
          <w:lang w:val="vi-VN"/>
        </w:rPr>
        <w:t>TỜ TRÌNH</w:t>
      </w:r>
    </w:p>
    <w:p w14:paraId="6834E59C" w14:textId="5E6C2423" w:rsidR="00493F95" w:rsidRPr="00185BF4" w:rsidRDefault="00493F95" w:rsidP="00493F95">
      <w:pPr>
        <w:autoSpaceDE w:val="0"/>
        <w:autoSpaceDN w:val="0"/>
        <w:jc w:val="center"/>
        <w:outlineLvl w:val="0"/>
        <w:rPr>
          <w:rFonts w:ascii="Times New Roman Bold" w:hAnsi="Times New Roman Bold"/>
          <w:b/>
          <w:spacing w:val="-4"/>
        </w:rPr>
      </w:pPr>
      <w:r w:rsidRPr="00185BF4">
        <w:rPr>
          <w:rFonts w:ascii="Times New Roman Bold" w:hAnsi="Times New Roman Bold"/>
          <w:b/>
          <w:spacing w:val="-4"/>
        </w:rPr>
        <w:t xml:space="preserve">Dự thảo Nghị định quy định về phân cấp, phân quyền </w:t>
      </w:r>
      <w:r w:rsidR="00B15A65">
        <w:rPr>
          <w:rFonts w:ascii="Times New Roman Bold" w:hAnsi="Times New Roman Bold"/>
          <w:b/>
          <w:spacing w:val="-4"/>
        </w:rPr>
        <w:br/>
      </w:r>
      <w:r w:rsidRPr="00185BF4">
        <w:rPr>
          <w:rFonts w:ascii="Times New Roman Bold" w:hAnsi="Times New Roman Bold"/>
          <w:b/>
          <w:spacing w:val="-4"/>
        </w:rPr>
        <w:t xml:space="preserve">quản lý nhà nước trong lĩnh vực </w:t>
      </w:r>
      <w:r w:rsidR="00844BB1">
        <w:rPr>
          <w:rFonts w:ascii="Times New Roman Bold" w:hAnsi="Times New Roman Bold"/>
          <w:b/>
          <w:spacing w:val="-4"/>
        </w:rPr>
        <w:t>thống kê</w:t>
      </w:r>
    </w:p>
    <w:tbl>
      <w:tblPr>
        <w:tblStyle w:val="TableGrid"/>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5"/>
      </w:tblGrid>
      <w:tr w:rsidR="00493F95" w14:paraId="0284477D" w14:textId="77777777" w:rsidTr="00C920CE">
        <w:trPr>
          <w:trHeight w:val="293"/>
        </w:trPr>
        <w:tc>
          <w:tcPr>
            <w:tcW w:w="4678" w:type="dxa"/>
          </w:tcPr>
          <w:p w14:paraId="505989C8" w14:textId="77777777" w:rsidR="00493F95" w:rsidRDefault="00493F95" w:rsidP="00264554">
            <w:pPr>
              <w:autoSpaceDE w:val="0"/>
              <w:autoSpaceDN w:val="0"/>
              <w:jc w:val="right"/>
              <w:outlineLvl w:val="0"/>
            </w:pPr>
            <w:r>
              <w:rPr>
                <w:noProof/>
              </w:rPr>
              <mc:AlternateContent>
                <mc:Choice Requires="wps">
                  <w:drawing>
                    <wp:anchor distT="4294967295" distB="4294967295" distL="114300" distR="114300" simplePos="0" relativeHeight="251661312" behindDoc="0" locked="0" layoutInCell="1" allowOverlap="1" wp14:anchorId="651817CB" wp14:editId="6855B7F6">
                      <wp:simplePos x="0" y="0"/>
                      <wp:positionH relativeFrom="column">
                        <wp:posOffset>2296795</wp:posOffset>
                      </wp:positionH>
                      <wp:positionV relativeFrom="paragraph">
                        <wp:posOffset>45719</wp:posOffset>
                      </wp:positionV>
                      <wp:extent cx="1137920" cy="0"/>
                      <wp:effectExtent l="0" t="0" r="0" b="0"/>
                      <wp:wrapNone/>
                      <wp:docPr id="53993005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7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604E02" id="_x0000_t32" coordsize="21600,21600" o:spt="32" o:oned="t" path="m,l21600,21600e" filled="f">
                      <v:path arrowok="t" fillok="f" o:connecttype="none"/>
                      <o:lock v:ext="edit" shapetype="t"/>
                    </v:shapetype>
                    <v:shape id="AutoShape 2" o:spid="_x0000_s1026" type="#_x0000_t32" style="position:absolute;margin-left:180.85pt;margin-top:3.6pt;width:89.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">
                      <o:lock v:ext="edit" shapetype="f"/>
                    </v:shape>
                  </w:pict>
                </mc:Fallback>
              </mc:AlternateContent>
            </w:r>
          </w:p>
          <w:p w14:paraId="16079E04" w14:textId="4A450CA7" w:rsidR="00493F95" w:rsidRPr="0048331A" w:rsidRDefault="00303D93" w:rsidP="00C920CE">
            <w:pPr>
              <w:autoSpaceDE w:val="0"/>
              <w:autoSpaceDN w:val="0"/>
              <w:spacing w:before="240"/>
              <w:jc w:val="right"/>
              <w:outlineLvl w:val="0"/>
            </w:pPr>
            <w:r>
              <w:rPr>
                <w:lang w:val="en-US"/>
              </w:rPr>
              <w:t xml:space="preserve">       </w:t>
            </w:r>
            <w:r w:rsidR="00493F95">
              <w:t>Kính gửi:</w:t>
            </w:r>
          </w:p>
        </w:tc>
        <w:tc>
          <w:tcPr>
            <w:tcW w:w="4785" w:type="dxa"/>
          </w:tcPr>
          <w:p w14:paraId="3D45C98F" w14:textId="77777777" w:rsidR="00493F95" w:rsidRDefault="00493F95" w:rsidP="00264554">
            <w:pPr>
              <w:autoSpaceDE w:val="0"/>
              <w:autoSpaceDN w:val="0"/>
              <w:outlineLvl w:val="0"/>
            </w:pPr>
          </w:p>
          <w:p w14:paraId="39523F14" w14:textId="430C8B52" w:rsidR="00493F95" w:rsidRPr="0048331A" w:rsidRDefault="00303D93" w:rsidP="00C920CE">
            <w:pPr>
              <w:autoSpaceDE w:val="0"/>
              <w:autoSpaceDN w:val="0"/>
              <w:spacing w:before="240"/>
              <w:ind w:left="-75"/>
              <w:outlineLvl w:val="0"/>
            </w:pPr>
            <w:r>
              <w:t>Chính phủ</w:t>
            </w:r>
          </w:p>
          <w:p w14:paraId="234AAAB9" w14:textId="77777777" w:rsidR="00493F95" w:rsidRPr="0048331A" w:rsidRDefault="00493F95" w:rsidP="00264554">
            <w:pPr>
              <w:autoSpaceDE w:val="0"/>
              <w:autoSpaceDN w:val="0"/>
              <w:outlineLvl w:val="0"/>
            </w:pPr>
          </w:p>
        </w:tc>
      </w:tr>
    </w:tbl>
    <w:p w14:paraId="27B73671" w14:textId="3971138C" w:rsidR="00493F95" w:rsidRPr="003B599A" w:rsidRDefault="00493F95" w:rsidP="00C920CE">
      <w:pPr>
        <w:widowControl w:val="0"/>
        <w:adjustRightInd w:val="0"/>
        <w:spacing w:before="120" w:after="120" w:line="23" w:lineRule="atLeast"/>
        <w:ind w:firstLine="567"/>
        <w:jc w:val="both"/>
        <w:outlineLvl w:val="0"/>
        <w:rPr>
          <w:b/>
          <w:noProof/>
        </w:rPr>
      </w:pPr>
      <w:r w:rsidRPr="003B599A">
        <w:rPr>
          <w:noProof/>
        </w:rPr>
        <w:t>Thực hiện Luật Tổ chức Chính phủ ngày 18</w:t>
      </w:r>
      <w:r w:rsidR="00C378E2">
        <w:rPr>
          <w:noProof/>
        </w:rPr>
        <w:t>/</w:t>
      </w:r>
      <w:r w:rsidRPr="003B599A">
        <w:rPr>
          <w:noProof/>
        </w:rPr>
        <w:t>02</w:t>
      </w:r>
      <w:r w:rsidR="00C378E2">
        <w:rPr>
          <w:noProof/>
        </w:rPr>
        <w:t>/</w:t>
      </w:r>
      <w:r w:rsidRPr="003B599A">
        <w:rPr>
          <w:noProof/>
        </w:rPr>
        <w:t xml:space="preserve">2025, Kế hoạch số 447/KH-CP ngày 17/5/2025 của Chính phủ về xây dựng các nghị định phân quyền, phân cấp, phân định thẩm quyền gắn với việc thực hiện mô hình tổ chức chính quyền địa phương 02 cấp và Nghị quyết số 190/2025/QH15 của Quốc hội quy định về xử lý một số vấn đề liên quan đến sắp xếp tổ chức bộ máy nhà nước, căn cứ quy định của Luật Ban hành văn bản quy phạm pháp luật và hướng dẫn của Bộ Tư pháp tại </w:t>
      </w:r>
      <w:r w:rsidR="00303D93">
        <w:rPr>
          <w:bCs/>
        </w:rPr>
        <w:t>C</w:t>
      </w:r>
      <w:r w:rsidRPr="003B599A">
        <w:rPr>
          <w:bCs/>
        </w:rPr>
        <w:t xml:space="preserve">ông văn số </w:t>
      </w:r>
      <w:r w:rsidRPr="003B599A">
        <w:t>2742/BTP-PLHSHC ngày 18/5/2025</w:t>
      </w:r>
      <w:r w:rsidRPr="003B599A">
        <w:rPr>
          <w:noProof/>
        </w:rPr>
        <w:t xml:space="preserve">, Bộ Tài chính trình Chính phủ dự thảo Nghị định quy định về phân cấp, phân quyền quản lý nhà nước trong lĩnh vực </w:t>
      </w:r>
      <w:r w:rsidR="00960D10" w:rsidRPr="003B599A">
        <w:rPr>
          <w:noProof/>
        </w:rPr>
        <w:t>thống kê</w:t>
      </w:r>
      <w:r w:rsidRPr="003B599A">
        <w:rPr>
          <w:noProof/>
        </w:rPr>
        <w:t xml:space="preserve"> (sau đây gọi </w:t>
      </w:r>
      <w:r w:rsidR="00303D93">
        <w:rPr>
          <w:noProof/>
        </w:rPr>
        <w:t xml:space="preserve">gọn </w:t>
      </w:r>
      <w:r w:rsidRPr="003B599A">
        <w:rPr>
          <w:noProof/>
        </w:rPr>
        <w:t>là dự thảo Nghị định) như sau:</w:t>
      </w:r>
      <w:r w:rsidRPr="003B599A">
        <w:rPr>
          <w:b/>
          <w:noProof/>
        </w:rPr>
        <w:t xml:space="preserve"> </w:t>
      </w:r>
    </w:p>
    <w:p w14:paraId="3AB05117" w14:textId="77777777" w:rsidR="00493F95" w:rsidRPr="003B599A" w:rsidRDefault="00493F95" w:rsidP="00C920CE">
      <w:pPr>
        <w:widowControl w:val="0"/>
        <w:adjustRightInd w:val="0"/>
        <w:spacing w:before="120" w:after="120" w:line="23" w:lineRule="atLeast"/>
        <w:ind w:firstLine="567"/>
        <w:jc w:val="both"/>
        <w:outlineLvl w:val="0"/>
        <w:rPr>
          <w:b/>
          <w:noProof/>
        </w:rPr>
      </w:pPr>
      <w:r w:rsidRPr="003B599A">
        <w:rPr>
          <w:b/>
          <w:noProof/>
        </w:rPr>
        <w:t>I. SỰ CẦN THIẾT BAN HÀNH NGHỊ ĐỊNH</w:t>
      </w:r>
    </w:p>
    <w:p w14:paraId="1923A724" w14:textId="77777777" w:rsidR="00493F95" w:rsidRPr="003B599A" w:rsidRDefault="00493F95" w:rsidP="00C920CE">
      <w:pPr>
        <w:widowControl w:val="0"/>
        <w:adjustRightInd w:val="0"/>
        <w:spacing w:before="120" w:after="120" w:line="23" w:lineRule="atLeast"/>
        <w:ind w:firstLine="567"/>
        <w:jc w:val="both"/>
        <w:outlineLvl w:val="0"/>
        <w:rPr>
          <w:b/>
        </w:rPr>
      </w:pPr>
      <w:r w:rsidRPr="003B599A">
        <w:rPr>
          <w:b/>
        </w:rPr>
        <w:t xml:space="preserve">1. Cơ sở chính trị, pháp lý </w:t>
      </w:r>
    </w:p>
    <w:p w14:paraId="07CFC402" w14:textId="77777777" w:rsidR="00493F95" w:rsidRPr="00B03FB7" w:rsidRDefault="00493F95" w:rsidP="00C920CE">
      <w:pPr>
        <w:widowControl w:val="0"/>
        <w:adjustRightInd w:val="0"/>
        <w:spacing w:before="120" w:after="120" w:line="23" w:lineRule="atLeast"/>
        <w:ind w:firstLine="567"/>
        <w:jc w:val="both"/>
        <w:outlineLvl w:val="0"/>
        <w:rPr>
          <w:spacing w:val="-2"/>
        </w:rPr>
      </w:pPr>
      <w:r w:rsidRPr="00B03FB7">
        <w:rPr>
          <w:spacing w:val="-2"/>
        </w:rPr>
        <w:t>Trong những năm qua, Đảng và Nhà nước đã ban hành nhiều chủ trương, đường lối về đổi mới, sắp xếp tổ chức bộ máy hệ thống chính trị tinh gọn, hoạt động hiệu lực, hiệu quả, đặc biệt là Nghị quyết số 18-NQ/TW ngày 25/10/2017 của Ban Chấp hành Trung ương Đảng khóa XII về “</w:t>
      </w:r>
      <w:r w:rsidRPr="00B03FB7">
        <w:rPr>
          <w:i/>
          <w:iCs/>
          <w:spacing w:val="-2"/>
        </w:rPr>
        <w:t>Một số vấn đề về tiếp tục đổi mới, sắp xếp tổ chức bộ máy của hệ thống chính trị tinh gọn, hoạt động hiệu lực, hiệu quả</w:t>
      </w:r>
      <w:r w:rsidRPr="00B03FB7">
        <w:rPr>
          <w:spacing w:val="-2"/>
        </w:rPr>
        <w:t>”.</w:t>
      </w:r>
    </w:p>
    <w:p w14:paraId="489F2F7B" w14:textId="4207B601" w:rsidR="00493F95" w:rsidRPr="003B599A" w:rsidRDefault="00C378E2" w:rsidP="00C920CE">
      <w:pPr>
        <w:adjustRightInd w:val="0"/>
        <w:spacing w:before="120" w:after="120" w:line="23" w:lineRule="atLeast"/>
        <w:ind w:firstLine="567"/>
        <w:jc w:val="both"/>
      </w:pPr>
      <w:r>
        <w:t>Điều 94</w:t>
      </w:r>
      <w:r w:rsidR="00493F95" w:rsidRPr="003B599A">
        <w:t xml:space="preserve"> Hiến pháp năm 2013 quy định: “</w:t>
      </w:r>
      <w:r w:rsidR="00493F95" w:rsidRPr="003B599A">
        <w:rPr>
          <w:i/>
          <w:iCs/>
        </w:rPr>
        <w:t>Chính phủ là cơ quan hành chính nhà nước cao nhất của nước Cộng hòa xã hội chủ nghĩa Việt Nam, thực hiện quyền hành pháp, là cơ quan chấp hành của Quốc hội</w:t>
      </w:r>
      <w:r w:rsidR="00493F95" w:rsidRPr="003B599A">
        <w:t>”. Theo đó, Chính phủ thống nhất quản lý việc thực hiện chính trị, kinh tế, văn hóa, xã hội, quốc phòng, an ninh và đối ngoại của Nhà nước; bảo đảm hiệu lực của bộ máy nhà nước từ trung ương đến địa phương; bảo đảm việc tôn trọng và chấp hành Hiến pháp và pháp luật; phát huy quyền làm chủ của Nhân dân trong sự nghiệp xây dựng, bảo vệ Tổ quốc.</w:t>
      </w:r>
    </w:p>
    <w:p w14:paraId="1DED68B6" w14:textId="48D8EEB0" w:rsidR="00493F95" w:rsidRPr="003B599A" w:rsidRDefault="00493F95" w:rsidP="00C920CE">
      <w:pPr>
        <w:spacing w:before="120" w:after="120" w:line="23" w:lineRule="atLeast"/>
        <w:ind w:firstLine="567"/>
        <w:jc w:val="both"/>
      </w:pPr>
      <w:r w:rsidRPr="003B599A">
        <w:t>Luật Tổ chức Chính phủ ngày 18</w:t>
      </w:r>
      <w:r w:rsidR="00C378E2">
        <w:t>/</w:t>
      </w:r>
      <w:r w:rsidRPr="003B599A">
        <w:t>02</w:t>
      </w:r>
      <w:r w:rsidR="00C378E2">
        <w:t>/</w:t>
      </w:r>
      <w:r w:rsidRPr="003B599A">
        <w:t xml:space="preserve">2025 đã quy định cụ thể hơn các nguyên tắc, nhiệm vụ, quyền hạn của Chính phủ và các thành viên Chính phủ trong việc thống nhất quản lý nhà nước. Luật cũng quy định về phân cấp, phân quyền quản lý nhà nước giữa Chính phủ, Thủ tướng Chính phủ với các </w:t>
      </w:r>
      <w:r w:rsidR="00C378E2">
        <w:t>b</w:t>
      </w:r>
      <w:r w:rsidRPr="003B599A">
        <w:t>ộ, ngành và chính quyền địa phương các cấp. Tại khoản 2 Điều 32 Luật Tổ chức Chính phủ quy định: “</w:t>
      </w:r>
      <w:r w:rsidRPr="003B599A">
        <w:rPr>
          <w:i/>
          <w:iCs/>
        </w:rPr>
        <w:t xml:space="preserve">Trong thời gian luật, nghị quyết của Quốc hội, pháp lệnh, nghị quyết của </w:t>
      </w:r>
      <w:r w:rsidRPr="003B599A">
        <w:rPr>
          <w:i/>
          <w:iCs/>
        </w:rPr>
        <w:lastRenderedPageBreak/>
        <w:t xml:space="preserve">Ủy ban Thường vụ Quốc hội chưa được sửa đổi, bổ sung theo thời hạn quy định tại khoản 1 Điều này, </w:t>
      </w:r>
      <w:r w:rsidRPr="003B599A">
        <w:rPr>
          <w:i/>
          <w:iCs/>
          <w:u w:val="single"/>
        </w:rPr>
        <w:t>để bảo đảm giải quyết việc phân quyền, phân cấp đối với một số lĩnh vực ưu tiên, cấp bách, giao Chính phủ ban hành văn bản quy phạm pháp luật điều chỉnh một số nhiệm vụ, quyền hạn và quy định khác có liên quan đến việc thực hiện nhiệm vụ, quyền hạn của Thủ tướng Chính phủ, Bộ trưởng, Thủ trưởng cơ quan ngang Bộ</w:t>
      </w:r>
      <w:r w:rsidRPr="003B599A">
        <w:rPr>
          <w:i/>
          <w:iCs/>
        </w:rPr>
        <w:t xml:space="preserve"> đang được quy định trong các điều, khoản, điểm có liên quan </w:t>
      </w:r>
      <w:r w:rsidRPr="003B599A">
        <w:rPr>
          <w:i/>
          <w:iCs/>
          <w:u w:val="single"/>
        </w:rPr>
        <w:t>tại luật</w:t>
      </w:r>
      <w:r w:rsidRPr="003B599A">
        <w:rPr>
          <w:i/>
          <w:iCs/>
        </w:rPr>
        <w:t>, nghị quyết của Quốc hội, pháp lệnh, nghị quyết của Ủy ban Thường vụ Quốc hội để thống nhất áp dụng, định kỳ báo cáo Ủy ban Thường vụ Quốc hội; trường hợp liên quan đến luật, nghị quyết của Quốc hội thì báo cáo Quốc hội tại kỳ họp gần nhất.</w:t>
      </w:r>
      <w:r w:rsidRPr="003B599A">
        <w:t>”</w:t>
      </w:r>
    </w:p>
    <w:p w14:paraId="37D6DE97" w14:textId="77777777" w:rsidR="00493F95" w:rsidRPr="003B599A" w:rsidRDefault="00493F95" w:rsidP="00C920CE">
      <w:pPr>
        <w:adjustRightInd w:val="0"/>
        <w:spacing w:before="120" w:after="120" w:line="23" w:lineRule="atLeast"/>
        <w:ind w:firstLine="567"/>
        <w:jc w:val="both"/>
      </w:pPr>
      <w:r w:rsidRPr="003B599A">
        <w:t>Nghị quyết số 190/2025/QH15 ngày 19/02/2025 của Quốc hội quy định về xử lý một số vấn đề liên quan đến sắp xếp tổ chức bộ máy nhà nước đã yêu cầu rà soát, sắp xếp, đổi mới cơ cấu tổ chức bộ máy nhà nước tinh gọn, hiệu quả; phân định rõ nhiệm vụ quản lý nhà nước theo ngành, lĩnh vực giữa các cơ quan, tổ chức; tăng cường phân cấp, phân quyền hợp lý cho bộ, ngành, địa phương.</w:t>
      </w:r>
    </w:p>
    <w:p w14:paraId="492623D7" w14:textId="77777777" w:rsidR="00493F95" w:rsidRPr="003B599A" w:rsidRDefault="00493F95" w:rsidP="00C920CE">
      <w:pPr>
        <w:tabs>
          <w:tab w:val="left" w:pos="374"/>
          <w:tab w:val="left" w:pos="851"/>
        </w:tabs>
        <w:adjustRightInd w:val="0"/>
        <w:snapToGrid w:val="0"/>
        <w:spacing w:before="120" w:after="120" w:line="23" w:lineRule="atLeast"/>
        <w:ind w:firstLine="720"/>
        <w:jc w:val="both"/>
        <w:rPr>
          <w:color w:val="000000"/>
        </w:rPr>
      </w:pPr>
      <w:r w:rsidRPr="003B599A">
        <w:rPr>
          <w:color w:val="000000"/>
        </w:rPr>
        <w:t>Kết luận của Bộ Chính trị tại phiên họp ngày 16/5/2025 về tình hình triển khai thực hiện phân cấp, phân quyền gắn với tổ chức chính quyền địa phương 02 cấp, chỉ đạo của Tổng Bí thư Tô Lâm về việc quán triệt và thực hiện nghiêm túc các chủ trương của Bộ Chính trị, Ban Chấp hành Trung ương về phân cấp, phân quyền gắn với tổ chức chính quyền địa phương 02 cấp đảm bảo kịp thời, liên thông hiệu lực, hiệu quả.</w:t>
      </w:r>
    </w:p>
    <w:p w14:paraId="5739D8E7" w14:textId="4549A0CA" w:rsidR="00493F95" w:rsidRPr="003B599A" w:rsidRDefault="00493F95" w:rsidP="00C920CE">
      <w:pPr>
        <w:tabs>
          <w:tab w:val="left" w:pos="374"/>
          <w:tab w:val="left" w:pos="851"/>
        </w:tabs>
        <w:adjustRightInd w:val="0"/>
        <w:snapToGrid w:val="0"/>
        <w:spacing w:before="120" w:after="120" w:line="23" w:lineRule="atLeast"/>
        <w:ind w:firstLine="720"/>
        <w:jc w:val="both"/>
        <w:rPr>
          <w:lang w:val="sv-SE"/>
        </w:rPr>
      </w:pPr>
      <w:r w:rsidRPr="003B599A">
        <w:rPr>
          <w:lang w:val="sv-SE"/>
        </w:rPr>
        <w:t xml:space="preserve">Quyết định số 608/QĐ-TTg của Thủ tướng Chính phủ: Ban hành Kế hoạch triển khai các nhiệm vụ, giải pháp về đẩy mạnh phân quyền, phân cấp theo quy định tại Luật Tổ chức Chính phủ và Luật Tổ chức </w:t>
      </w:r>
      <w:r w:rsidR="00C378E2">
        <w:rPr>
          <w:lang w:val="sv-SE"/>
        </w:rPr>
        <w:t>c</w:t>
      </w:r>
      <w:r w:rsidRPr="003B599A">
        <w:rPr>
          <w:lang w:val="sv-SE"/>
        </w:rPr>
        <w:t>hính quyền địa phương.</w:t>
      </w:r>
    </w:p>
    <w:p w14:paraId="12F02606" w14:textId="34AA50D5" w:rsidR="0004075E" w:rsidRPr="00C920CE" w:rsidRDefault="00493F95" w:rsidP="00C920CE">
      <w:pPr>
        <w:adjustRightInd w:val="0"/>
        <w:spacing w:before="120" w:after="120" w:line="23" w:lineRule="atLeast"/>
        <w:ind w:firstLine="567"/>
        <w:jc w:val="both"/>
        <w:rPr>
          <w:b/>
        </w:rPr>
      </w:pPr>
      <w:r w:rsidRPr="003B599A">
        <w:t>Trong lĩnh vực t</w:t>
      </w:r>
      <w:r w:rsidR="00B47A3C">
        <w:t>hống kê</w:t>
      </w:r>
      <w:r w:rsidRPr="003B599A">
        <w:t xml:space="preserve">, hiện nay nhiều nhiệm vụ, thẩm quyền vẫn tập trung ở Chính phủ, Thủ tướng Chính phủ theo quy định của Luật </w:t>
      </w:r>
      <w:r w:rsidR="00C378E2">
        <w:t>T</w:t>
      </w:r>
      <w:r w:rsidR="00757084">
        <w:t>hống kê</w:t>
      </w:r>
      <w:r w:rsidRPr="003B599A">
        <w:t xml:space="preserve"> và các văn bản pháp luật liên quan, chưa được phân cấp, phân quyền cho Bộ trưởng Bộ Tài chính. Điều này làm giảm tính chủ động, linh hoạt và kịp thời trong công tác điều hành, quản lý t</w:t>
      </w:r>
      <w:r w:rsidR="00682B1D">
        <w:t>hống kê</w:t>
      </w:r>
      <w:r w:rsidRPr="003B599A">
        <w:t>, nhất là trong bối cảnh hội nhập kinh tế quốc tế ngày càng sâu rộng, đòi hỏi phải có sự phản ứng chính sách nhanh chóng, hiệu quả.</w:t>
      </w:r>
    </w:p>
    <w:p w14:paraId="62B21797" w14:textId="49B07E75" w:rsidR="00493F95" w:rsidRPr="003B599A" w:rsidRDefault="00493F95" w:rsidP="00C920CE">
      <w:pPr>
        <w:widowControl w:val="0"/>
        <w:adjustRightInd w:val="0"/>
        <w:spacing w:before="160" w:after="160" w:line="23" w:lineRule="atLeast"/>
        <w:ind w:firstLine="567"/>
        <w:jc w:val="both"/>
        <w:outlineLvl w:val="0"/>
        <w:rPr>
          <w:b/>
        </w:rPr>
      </w:pPr>
      <w:r w:rsidRPr="003B599A">
        <w:rPr>
          <w:b/>
        </w:rPr>
        <w:t xml:space="preserve">2. Cơ sở thực tiễn </w:t>
      </w:r>
    </w:p>
    <w:p w14:paraId="55578514" w14:textId="635779EF" w:rsidR="00B15A65" w:rsidRDefault="00493F95" w:rsidP="00C920CE">
      <w:pPr>
        <w:spacing w:before="160" w:after="160" w:line="23" w:lineRule="atLeast"/>
        <w:ind w:firstLine="567"/>
        <w:jc w:val="both"/>
      </w:pPr>
      <w:r w:rsidRPr="003B599A">
        <w:rPr>
          <w:bCs/>
        </w:rPr>
        <w:t xml:space="preserve">Hiện nay, Luật </w:t>
      </w:r>
      <w:r w:rsidR="007811E1">
        <w:rPr>
          <w:bCs/>
        </w:rPr>
        <w:t xml:space="preserve">Thống kê </w:t>
      </w:r>
      <w:r w:rsidRPr="003B599A">
        <w:rPr>
          <w:bCs/>
        </w:rPr>
        <w:t xml:space="preserve">số </w:t>
      </w:r>
      <w:r w:rsidR="003909F5" w:rsidRPr="003909F5">
        <w:rPr>
          <w:bCs/>
        </w:rPr>
        <w:t>89/2015/QH13</w:t>
      </w:r>
      <w:r w:rsidRPr="003B599A">
        <w:rPr>
          <w:bCs/>
        </w:rPr>
        <w:t xml:space="preserve"> </w:t>
      </w:r>
      <w:r w:rsidR="003909F5" w:rsidRPr="003909F5">
        <w:rPr>
          <w:bCs/>
        </w:rPr>
        <w:t>ban hành</w:t>
      </w:r>
      <w:r w:rsidR="00E239C5">
        <w:rPr>
          <w:bCs/>
        </w:rPr>
        <w:t xml:space="preserve"> ngày</w:t>
      </w:r>
      <w:r w:rsidR="003909F5" w:rsidRPr="003909F5">
        <w:rPr>
          <w:bCs/>
        </w:rPr>
        <w:t xml:space="preserve"> 23</w:t>
      </w:r>
      <w:r w:rsidR="00E239C5">
        <w:rPr>
          <w:bCs/>
        </w:rPr>
        <w:t>/</w:t>
      </w:r>
      <w:r w:rsidR="003909F5" w:rsidRPr="003909F5">
        <w:rPr>
          <w:bCs/>
        </w:rPr>
        <w:t>11</w:t>
      </w:r>
      <w:r w:rsidR="00E239C5">
        <w:rPr>
          <w:bCs/>
        </w:rPr>
        <w:t>/</w:t>
      </w:r>
      <w:r w:rsidR="003909F5" w:rsidRPr="003909F5">
        <w:rPr>
          <w:bCs/>
        </w:rPr>
        <w:t xml:space="preserve">2015 </w:t>
      </w:r>
      <w:r w:rsidR="003909F5">
        <w:rPr>
          <w:bCs/>
        </w:rPr>
        <w:t xml:space="preserve">và </w:t>
      </w:r>
      <w:r w:rsidR="003909F5" w:rsidRPr="003909F5">
        <w:rPr>
          <w:bCs/>
        </w:rPr>
        <w:t>Luật sửa đổi, bổ sung một số điều và Phụ lục Danh mục chỉ tiêu thống kê quốc gia của Luật Thống kê</w:t>
      </w:r>
      <w:r w:rsidR="003909F5">
        <w:rPr>
          <w:bCs/>
        </w:rPr>
        <w:t xml:space="preserve"> </w:t>
      </w:r>
      <w:r w:rsidR="00855F31">
        <w:rPr>
          <w:bCs/>
        </w:rPr>
        <w:t xml:space="preserve">số 01/2021/QH15 </w:t>
      </w:r>
      <w:r w:rsidR="003909F5">
        <w:rPr>
          <w:bCs/>
        </w:rPr>
        <w:t xml:space="preserve">ban hành ngày </w:t>
      </w:r>
      <w:r w:rsidR="003909F5" w:rsidRPr="003909F5">
        <w:rPr>
          <w:bCs/>
        </w:rPr>
        <w:t>12/11/2021</w:t>
      </w:r>
      <w:r w:rsidR="0061549B">
        <w:rPr>
          <w:bCs/>
        </w:rPr>
        <w:t xml:space="preserve"> </w:t>
      </w:r>
      <w:r w:rsidRPr="003B599A">
        <w:rPr>
          <w:bCs/>
        </w:rPr>
        <w:t xml:space="preserve">đang giao nhiều nội dung cho Chính phủ, Thủ tướng </w:t>
      </w:r>
      <w:r w:rsidRPr="00B15A65">
        <w:rPr>
          <w:bCs/>
        </w:rPr>
        <w:t xml:space="preserve">Chính phủ </w:t>
      </w:r>
      <w:r w:rsidR="000208FC">
        <w:rPr>
          <w:bCs/>
        </w:rPr>
        <w:t>như</w:t>
      </w:r>
      <w:r w:rsidR="00B15A65">
        <w:rPr>
          <w:bCs/>
        </w:rPr>
        <w:t xml:space="preserve"> thẩm quyền ban hành: h</w:t>
      </w:r>
      <w:r w:rsidR="00B15A65">
        <w:rPr>
          <w:rFonts w:eastAsiaTheme="minorHAnsi"/>
          <w:kern w:val="2"/>
          <w:lang w:eastAsia="zh-CN"/>
          <w14:ligatures w14:val="standardContextual"/>
        </w:rPr>
        <w:t>ệ thống chỉ tiêu thống kê cấp tỉnh, cấp xã; hệ thống chỉ tiêu thống kê liên quan đến nhiều ngành, nhiều lĩnh vực và liên kết vùng được phân công; c</w:t>
      </w:r>
      <w:r w:rsidR="00B15A65" w:rsidRPr="009453DA">
        <w:rPr>
          <w:rFonts w:eastAsiaTheme="minorHAnsi"/>
          <w:spacing w:val="-4"/>
          <w:kern w:val="2"/>
          <w:lang w:eastAsia="zh-CN"/>
          <w14:ligatures w14:val="standardContextual"/>
        </w:rPr>
        <w:t>hế độ báo cáo thống kê quốc gia; chế độ báo cáo thống kê cấp tỉnh</w:t>
      </w:r>
      <w:r w:rsidR="00B15A65">
        <w:rPr>
          <w:rFonts w:eastAsiaTheme="minorHAnsi"/>
          <w:spacing w:val="-4"/>
          <w:kern w:val="2"/>
          <w:lang w:eastAsia="zh-CN"/>
          <w14:ligatures w14:val="standardContextual"/>
        </w:rPr>
        <w:t>, cấp</w:t>
      </w:r>
      <w:r w:rsidR="00B15A65" w:rsidRPr="009453DA">
        <w:rPr>
          <w:rFonts w:eastAsiaTheme="minorHAnsi"/>
          <w:spacing w:val="-4"/>
          <w:kern w:val="2"/>
          <w:lang w:eastAsia="zh-CN"/>
          <w14:ligatures w14:val="standardContextual"/>
        </w:rPr>
        <w:t xml:space="preserve"> xã;</w:t>
      </w:r>
      <w:r w:rsidR="00B15A65">
        <w:rPr>
          <w:rFonts w:eastAsiaTheme="minorHAnsi"/>
          <w:kern w:val="2"/>
          <w:lang w:eastAsia="zh-CN"/>
          <w14:ligatures w14:val="standardContextual"/>
        </w:rPr>
        <w:t xml:space="preserve"> </w:t>
      </w:r>
      <w:r w:rsidR="00B15A65" w:rsidRPr="00651AE5">
        <w:rPr>
          <w:rFonts w:eastAsiaTheme="minorHAnsi"/>
          <w:spacing w:val="-4"/>
          <w:kern w:val="2"/>
          <w:lang w:eastAsia="zh-CN"/>
          <w14:ligatures w14:val="standardContextual"/>
        </w:rPr>
        <w:t>chế độ báo cáo thống kê liên quan đến nhiều ngành, nhiều lĩnh vực và liên kết vùng</w:t>
      </w:r>
      <w:r w:rsidR="00B15A65">
        <w:rPr>
          <w:rFonts w:eastAsiaTheme="minorHAnsi"/>
          <w:spacing w:val="-4"/>
          <w:kern w:val="2"/>
          <w:lang w:eastAsia="zh-CN"/>
          <w14:ligatures w14:val="standardContextual"/>
        </w:rPr>
        <w:t xml:space="preserve"> được phân công; c</w:t>
      </w:r>
      <w:r w:rsidR="00B15A65">
        <w:rPr>
          <w:rFonts w:eastAsiaTheme="minorHAnsi"/>
          <w:kern w:val="2"/>
          <w:lang w:eastAsia="zh-CN"/>
          <w14:ligatures w14:val="standardContextual"/>
        </w:rPr>
        <w:t>hương trình điều tra thống kê quốc gia; quyết định thực hiện Tổng điều tra và ban hành phương án Tổng điều tra; và ban hành các bảng danh mục dung cho hoạt động thống kê (h</w:t>
      </w:r>
      <w:r w:rsidR="00B15A65" w:rsidRPr="009A1EA6">
        <w:rPr>
          <w:color w:val="000000"/>
        </w:rPr>
        <w:t>ệ thống ngành kinh tế</w:t>
      </w:r>
      <w:r w:rsidR="00B15A65">
        <w:rPr>
          <w:color w:val="000000"/>
        </w:rPr>
        <w:t xml:space="preserve"> Việt Nam</w:t>
      </w:r>
      <w:r w:rsidR="00B15A65" w:rsidRPr="009A1EA6">
        <w:rPr>
          <w:color w:val="000000"/>
        </w:rPr>
        <w:t xml:space="preserve">; </w:t>
      </w:r>
      <w:r w:rsidR="00B15A65">
        <w:t>h</w:t>
      </w:r>
      <w:r w:rsidR="00B15A65" w:rsidRPr="009A1EA6">
        <w:t>ệ thống ngành sản phẩm</w:t>
      </w:r>
      <w:r w:rsidR="00B15A65">
        <w:t xml:space="preserve"> Việt </w:t>
      </w:r>
      <w:r w:rsidR="00B15A65">
        <w:lastRenderedPageBreak/>
        <w:t>Nam</w:t>
      </w:r>
      <w:r w:rsidR="00B15A65" w:rsidRPr="009A1EA6">
        <w:t xml:space="preserve">; </w:t>
      </w:r>
      <w:r w:rsidR="00B15A65">
        <w:t>d</w:t>
      </w:r>
      <w:r w:rsidR="00B15A65" w:rsidRPr="009A1EA6">
        <w:t xml:space="preserve">anh mục hàng hóa xuất khẩu, nhập khẩu; </w:t>
      </w:r>
      <w:r w:rsidR="00B15A65">
        <w:t>d</w:t>
      </w:r>
      <w:r w:rsidR="00B15A65" w:rsidRPr="009A1EA6">
        <w:t xml:space="preserve">anh mục dịch vụ xuất khẩu, nhập khẩu; </w:t>
      </w:r>
      <w:r w:rsidR="00B15A65">
        <w:t>d</w:t>
      </w:r>
      <w:r w:rsidR="00B15A65" w:rsidRPr="009A1EA6">
        <w:t>anh mục đơn vị hành chính</w:t>
      </w:r>
      <w:r w:rsidR="00B15A65">
        <w:t xml:space="preserve"> Việt Nam</w:t>
      </w:r>
      <w:r w:rsidR="00B15A65" w:rsidRPr="009A1EA6">
        <w:t xml:space="preserve">; </w:t>
      </w:r>
      <w:r w:rsidR="00B15A65">
        <w:t>d</w:t>
      </w:r>
      <w:r w:rsidR="00B15A65" w:rsidRPr="009A1EA6">
        <w:t xml:space="preserve">anh mục vùng; </w:t>
      </w:r>
      <w:r w:rsidR="00B15A65">
        <w:t>danh mục nghề nghiệp)…</w:t>
      </w:r>
    </w:p>
    <w:p w14:paraId="5141F1CF" w14:textId="7091E7C5" w:rsidR="00B15A65" w:rsidRDefault="00B15A65" w:rsidP="00C920CE">
      <w:pPr>
        <w:spacing w:before="160" w:after="160" w:line="23" w:lineRule="atLeast"/>
        <w:ind w:firstLine="567"/>
        <w:jc w:val="both"/>
        <w:rPr>
          <w:rFonts w:eastAsiaTheme="minorHAnsi"/>
          <w:kern w:val="2"/>
          <w:lang w:eastAsia="zh-CN"/>
          <w14:ligatures w14:val="standardContextual"/>
        </w:rPr>
      </w:pPr>
      <w:r>
        <w:t>Bên cạnh đó, hoạt động thống kê là hoạt động chuyên môn, nghiệp vụ chuyên sâu; cơ quan thống kê là cơ quan thống kê quốc gia thực hiện vai trò điều phối hoạt động thống kê trong phạm vi quốc gia; công bố thông tin thống kê quốc gia và nhân danh quốc gia trong quan hệ quốc tế nên Thủ trưởng cơ quan thống kê quốc gia, cơ quan thống kê quốc gia cần phải chủ động, linh hoạt, kịp thời. Theo quy định của pháp luật thống kê hiện hành nhiều nhiệm vụ thuộc thẩm quyền của Bộ trưởng liên quan đến thống kê mang tính chuyên môn, nghiệp vụ chuyên sâu có thể phân cấp, phân quyền cho Thủ trưởng cơ quan thống kê thực hiện như ban hành: k</w:t>
      </w:r>
      <w:r w:rsidRPr="001925B6">
        <w:rPr>
          <w:rFonts w:eastAsiaTheme="minorHAnsi"/>
          <w:kern w:val="2"/>
          <w:lang w:eastAsia="zh-CN"/>
          <w14:ligatures w14:val="standardContextual"/>
        </w:rPr>
        <w:t>ế hoạch điều tra thống kê hằng năm</w:t>
      </w:r>
      <w:r>
        <w:rPr>
          <w:rFonts w:eastAsiaTheme="minorHAnsi"/>
          <w:kern w:val="2"/>
          <w:lang w:eastAsia="zh-CN"/>
          <w14:ligatures w14:val="standardContextual"/>
        </w:rPr>
        <w:t xml:space="preserve"> của Cơ quan thống kê quốc gia; p</w:t>
      </w:r>
      <w:r w:rsidRPr="001925B6">
        <w:rPr>
          <w:rFonts w:eastAsiaTheme="minorHAnsi"/>
          <w:kern w:val="2"/>
          <w:lang w:eastAsia="zh-CN"/>
          <w14:ligatures w14:val="standardContextual"/>
        </w:rPr>
        <w:t xml:space="preserve">hương án điều tra của </w:t>
      </w:r>
      <w:r>
        <w:rPr>
          <w:rFonts w:eastAsiaTheme="minorHAnsi"/>
          <w:kern w:val="2"/>
          <w:lang w:eastAsia="zh-CN"/>
          <w14:ligatures w14:val="standardContextual"/>
        </w:rPr>
        <w:t xml:space="preserve">các </w:t>
      </w:r>
      <w:r w:rsidRPr="001925B6">
        <w:rPr>
          <w:rFonts w:eastAsiaTheme="minorHAnsi"/>
          <w:kern w:val="2"/>
          <w:lang w:eastAsia="zh-CN"/>
          <w14:ligatures w14:val="standardContextual"/>
        </w:rPr>
        <w:t xml:space="preserve">cuộc điều tra thống kê </w:t>
      </w:r>
      <w:r>
        <w:rPr>
          <w:rFonts w:eastAsiaTheme="minorHAnsi"/>
          <w:kern w:val="2"/>
          <w:lang w:eastAsia="zh-CN"/>
          <w14:ligatures w14:val="standardContextual"/>
        </w:rPr>
        <w:t xml:space="preserve">trong Kế hoạch điều tra thống kê hằng năm của Cơ quan thống kê quốc gia; quy chế phổ biến thông tin thống kê của Cơ quan thống kê quốc gia; </w:t>
      </w:r>
      <w:bookmarkStart w:id="1" w:name="khoan_9_12"/>
      <w:r>
        <w:rPr>
          <w:rFonts w:eastAsiaTheme="minorHAnsi"/>
          <w:kern w:val="2"/>
          <w:lang w:eastAsia="zh-CN"/>
          <w14:ligatures w14:val="standardContextual"/>
        </w:rPr>
        <w:t>q</w:t>
      </w:r>
      <w:r w:rsidRPr="009A1EA6">
        <w:rPr>
          <w:rFonts w:eastAsiaTheme="minorHAnsi"/>
          <w:kern w:val="2"/>
          <w:lang w:eastAsia="zh-CN"/>
          <w14:ligatures w14:val="standardContextual"/>
        </w:rPr>
        <w:t>uy</w:t>
      </w:r>
      <w:r>
        <w:rPr>
          <w:rFonts w:eastAsiaTheme="minorHAnsi"/>
          <w:kern w:val="2"/>
          <w:lang w:eastAsia="zh-CN"/>
          <w14:ligatures w14:val="standardContextual"/>
        </w:rPr>
        <w:t xml:space="preserve"> trình thực hiện kiểm tra việc sử dụng số liệu, thông tin thống kê nhà nước…</w:t>
      </w:r>
    </w:p>
    <w:bookmarkEnd w:id="1"/>
    <w:p w14:paraId="616DEBDD" w14:textId="2CAEDDAD" w:rsidR="00493F95" w:rsidRPr="003B599A" w:rsidRDefault="00493F95" w:rsidP="00C920CE">
      <w:pPr>
        <w:adjustRightInd w:val="0"/>
        <w:spacing w:before="160" w:after="160" w:line="23" w:lineRule="atLeast"/>
        <w:ind w:firstLine="567"/>
        <w:jc w:val="both"/>
        <w:rPr>
          <w:bCs/>
        </w:rPr>
      </w:pPr>
      <w:r w:rsidRPr="003B599A">
        <w:t>Mặt khác, cuộc Cách mạng công nghiệp 4.0 đang tác động mạnh mẽ đến mọi mặt của đời sống kinh tế - xã hội, trong đó có lĩnh vực th</w:t>
      </w:r>
      <w:r w:rsidR="003706D7">
        <w:t>ống kê</w:t>
      </w:r>
      <w:r w:rsidRPr="003B599A">
        <w:t xml:space="preserve">. Các hình thức </w:t>
      </w:r>
      <w:r w:rsidR="00236F64">
        <w:t>điều tra, thu thập dữ liệu thống kê</w:t>
      </w:r>
      <w:r w:rsidRPr="003B599A">
        <w:t xml:space="preserve"> mới, </w:t>
      </w:r>
      <w:r w:rsidR="00236F64">
        <w:t>phương pháp thống kê tiên tiến</w:t>
      </w:r>
      <w:r w:rsidRPr="003B599A">
        <w:t xml:space="preserve">, nền kinh tế số... đòi hỏi cơ quan quản lý </w:t>
      </w:r>
      <w:r w:rsidR="00236F64">
        <w:t>hoạt động thống kê</w:t>
      </w:r>
      <w:r w:rsidRPr="003B599A">
        <w:t xml:space="preserve"> phải có những điều chỉnh chính sách, quy trình quản lý kịp thời, linh hoạt. Xu thế cải cách quản lý </w:t>
      </w:r>
      <w:r w:rsidR="007C5EDF">
        <w:t xml:space="preserve">hoạt động thống kê </w:t>
      </w:r>
      <w:r w:rsidRPr="003B599A">
        <w:t xml:space="preserve">của các nước hiện nay là thực hiện chuyển đổi số trong quản lý </w:t>
      </w:r>
      <w:r w:rsidR="003768B2">
        <w:t>dữ liệu thống kê</w:t>
      </w:r>
      <w:r w:rsidRPr="003B599A">
        <w:t xml:space="preserve">, như số hoá quản lý, xây dựng mô hình </w:t>
      </w:r>
      <w:r w:rsidR="003768B2">
        <w:t xml:space="preserve">quản lý hệ thống thống kê </w:t>
      </w:r>
      <w:r w:rsidRPr="003B599A">
        <w:t xml:space="preserve">toàn diện, áp dụng công nghệ hiện đại trong việc </w:t>
      </w:r>
      <w:r w:rsidR="003768B2">
        <w:t>tiến hành điều tra, thu thập dữ liệu</w:t>
      </w:r>
      <w:r w:rsidR="00E07FAD">
        <w:t>, xử lý dữ liệu và phổ biến thông tin thống kê phục</w:t>
      </w:r>
      <w:r w:rsidR="003768B2">
        <w:t xml:space="preserve"> vụ người dùng tin</w:t>
      </w:r>
      <w:r w:rsidRPr="003B599A">
        <w:t xml:space="preserve">. Với việc phân cấp thẩm quyền cho Bộ trưởng Bộ Tài chính, công tác quản lý </w:t>
      </w:r>
      <w:r w:rsidR="004E4D40">
        <w:t xml:space="preserve">thống kê </w:t>
      </w:r>
      <w:r w:rsidRPr="003B599A">
        <w:t xml:space="preserve">sẽ có được sự chủ động cần thiết để xây dựng, điều chỉnh và ban hành các quy định phù hợp với đặc thù thực tiễn, từ đó nâng cao hiệu quả quản lý và tạo thuận lợi cho </w:t>
      </w:r>
      <w:r w:rsidR="001E716A">
        <w:t>người làm công tác thống kê và người dùng tin</w:t>
      </w:r>
      <w:r w:rsidRPr="003B599A">
        <w:t>.</w:t>
      </w:r>
    </w:p>
    <w:p w14:paraId="50FE601D" w14:textId="2DED9F5D" w:rsidR="00493F95" w:rsidRPr="003B599A" w:rsidRDefault="00493F95" w:rsidP="00C920CE">
      <w:pPr>
        <w:adjustRightInd w:val="0"/>
        <w:spacing w:before="160" w:after="160" w:line="23" w:lineRule="atLeast"/>
        <w:ind w:firstLine="567"/>
        <w:jc w:val="both"/>
        <w:rPr>
          <w:bCs/>
        </w:rPr>
      </w:pPr>
      <w:r w:rsidRPr="00B15A65">
        <w:rPr>
          <w:bCs/>
        </w:rPr>
        <w:t>Do đó, việc phân cấp</w:t>
      </w:r>
      <w:r w:rsidR="00B15A65" w:rsidRPr="00B15A65">
        <w:rPr>
          <w:bCs/>
        </w:rPr>
        <w:t xml:space="preserve">, phân quyền cho </w:t>
      </w:r>
      <w:r w:rsidRPr="00B15A65">
        <w:rPr>
          <w:bCs/>
        </w:rPr>
        <w:t>Bộ trưởng Bộ Tài chính</w:t>
      </w:r>
      <w:r w:rsidR="00B15A65" w:rsidRPr="00B15A65">
        <w:rPr>
          <w:bCs/>
        </w:rPr>
        <w:t>, Thủ trưởng cơ quan thống kê quốc gia</w:t>
      </w:r>
      <w:r w:rsidRPr="00B15A65">
        <w:rPr>
          <w:bCs/>
        </w:rPr>
        <w:t xml:space="preserve"> sẽ </w:t>
      </w:r>
      <w:r w:rsidR="00E85394">
        <w:rPr>
          <w:bCs/>
        </w:rPr>
        <w:t>giúp</w:t>
      </w:r>
      <w:r w:rsidRPr="00B15A65">
        <w:rPr>
          <w:bCs/>
        </w:rPr>
        <w:t xml:space="preserve"> ban hành các quy định cụ thể, chi tiết và kịp thời hơn, góp phần tháo gỡ khó khăn, vướng mắc cho người </w:t>
      </w:r>
      <w:r w:rsidR="002D4544" w:rsidRPr="00B15A65">
        <w:rPr>
          <w:bCs/>
        </w:rPr>
        <w:t>làm công tác thống kê và cơ quan thống kê</w:t>
      </w:r>
      <w:r w:rsidRPr="00B15A65">
        <w:rPr>
          <w:bCs/>
        </w:rPr>
        <w:t>.</w:t>
      </w:r>
    </w:p>
    <w:p w14:paraId="49BA28C7" w14:textId="6F01D702" w:rsidR="00493F95" w:rsidRPr="00C920CE" w:rsidRDefault="00493F95" w:rsidP="00C920CE">
      <w:pPr>
        <w:adjustRightInd w:val="0"/>
        <w:spacing w:before="160" w:after="160" w:line="23" w:lineRule="atLeast"/>
        <w:ind w:firstLine="567"/>
        <w:jc w:val="both"/>
        <w:rPr>
          <w:spacing w:val="4"/>
        </w:rPr>
      </w:pPr>
      <w:r w:rsidRPr="00C920CE">
        <w:rPr>
          <w:spacing w:val="4"/>
        </w:rPr>
        <w:t xml:space="preserve">Với những cơ sở chính trị, pháp lý và thực tiễn nêu trên, việc ban hành Nghị định quy định về phân cấp, phân quyền quản lý nhà nước trong lĩnh vực </w:t>
      </w:r>
      <w:r w:rsidR="00694D94" w:rsidRPr="00C920CE">
        <w:rPr>
          <w:spacing w:val="4"/>
        </w:rPr>
        <w:t>thống kê</w:t>
      </w:r>
      <w:r w:rsidRPr="00C920CE">
        <w:rPr>
          <w:spacing w:val="4"/>
        </w:rPr>
        <w:t xml:space="preserve"> là hết sức cần thiết, góp phần thực hiện chủ trương của Đảng và Nhà nước về đổi mới, sắp xếp tổ chức bộ máy hệ thống chính trị tinh gọn, hoạt động hiệu lực, hiệu quả.</w:t>
      </w:r>
    </w:p>
    <w:p w14:paraId="3EC87E70" w14:textId="77777777" w:rsidR="002B7773" w:rsidRDefault="002B7773">
      <w:pPr>
        <w:spacing w:after="160" w:line="278" w:lineRule="auto"/>
        <w:rPr>
          <w:rFonts w:ascii="Times New Roman Bold" w:hAnsi="Times New Roman Bold"/>
          <w:b/>
          <w:bCs/>
        </w:rPr>
      </w:pPr>
      <w:r>
        <w:rPr>
          <w:rFonts w:ascii="Times New Roman Bold" w:hAnsi="Times New Roman Bold"/>
          <w:b/>
          <w:bCs/>
        </w:rPr>
        <w:br w:type="page"/>
      </w:r>
    </w:p>
    <w:p w14:paraId="05BB37E2" w14:textId="3FD08D46" w:rsidR="00493F95" w:rsidRPr="00C920CE" w:rsidRDefault="00493F95" w:rsidP="00C920CE">
      <w:pPr>
        <w:adjustRightInd w:val="0"/>
        <w:spacing w:before="120" w:after="120" w:line="23" w:lineRule="atLeast"/>
        <w:ind w:firstLine="720"/>
        <w:jc w:val="both"/>
        <w:rPr>
          <w:rFonts w:ascii="Times New Roman Bold" w:hAnsi="Times New Roman Bold"/>
          <w:b/>
        </w:rPr>
      </w:pPr>
      <w:r w:rsidRPr="00C920CE">
        <w:rPr>
          <w:rFonts w:ascii="Times New Roman Bold" w:hAnsi="Times New Roman Bold"/>
          <w:b/>
        </w:rPr>
        <w:lastRenderedPageBreak/>
        <w:t xml:space="preserve">II. MỤC ĐÍCH BAN HÀNH, QUAN ĐIỂM XÂY DỰNG DỰ THẢO NGHỊ ĐỊNH </w:t>
      </w:r>
    </w:p>
    <w:p w14:paraId="7A5B878E" w14:textId="77777777" w:rsidR="00493F95" w:rsidRPr="003B599A" w:rsidRDefault="00493F95" w:rsidP="00C920CE">
      <w:pPr>
        <w:adjustRightInd w:val="0"/>
        <w:spacing w:before="120" w:after="120" w:line="23" w:lineRule="atLeast"/>
        <w:ind w:firstLine="720"/>
        <w:jc w:val="both"/>
        <w:rPr>
          <w:b/>
          <w:bCs/>
        </w:rPr>
      </w:pPr>
      <w:r w:rsidRPr="003B599A">
        <w:rPr>
          <w:b/>
          <w:bCs/>
        </w:rPr>
        <w:t>1. Mục đích ban hành Nghị định</w:t>
      </w:r>
    </w:p>
    <w:p w14:paraId="246C441B" w14:textId="10078EF3" w:rsidR="00493F95" w:rsidRPr="003B599A" w:rsidRDefault="00493F95" w:rsidP="00C920CE">
      <w:pPr>
        <w:pStyle w:val="whitespace-normal"/>
        <w:adjustRightInd w:val="0"/>
        <w:spacing w:before="120" w:beforeAutospacing="0" w:after="120" w:afterAutospacing="0" w:line="23" w:lineRule="atLeast"/>
        <w:ind w:firstLine="720"/>
        <w:jc w:val="both"/>
        <w:rPr>
          <w:sz w:val="28"/>
          <w:szCs w:val="28"/>
        </w:rPr>
      </w:pPr>
      <w:r w:rsidRPr="00B15A65">
        <w:rPr>
          <w:sz w:val="28"/>
          <w:szCs w:val="28"/>
        </w:rPr>
        <w:t>Nghị định được ban hành nhằm phân cấp, phân quyền một số nhiệm vụ, thẩm quyền từ Chính phủ, Thủ tướng Chính phủ cho Bộ trưởng Bộ Tài chính,</w:t>
      </w:r>
      <w:r w:rsidR="00B15A65" w:rsidRPr="00B15A65">
        <w:rPr>
          <w:sz w:val="28"/>
          <w:szCs w:val="28"/>
        </w:rPr>
        <w:t xml:space="preserve"> Thủ trưởng</w:t>
      </w:r>
      <w:r w:rsidR="00B15A65">
        <w:rPr>
          <w:sz w:val="28"/>
          <w:szCs w:val="28"/>
        </w:rPr>
        <w:t xml:space="preserve"> cơ quan thống kê quốc gia, chính quyền địa phương</w:t>
      </w:r>
      <w:r w:rsidRPr="003B599A">
        <w:rPr>
          <w:sz w:val="28"/>
          <w:szCs w:val="28"/>
        </w:rPr>
        <w:t xml:space="preserve"> </w:t>
      </w:r>
      <w:r w:rsidR="00303D93">
        <w:rPr>
          <w:sz w:val="28"/>
          <w:szCs w:val="28"/>
        </w:rPr>
        <w:t>nhằm</w:t>
      </w:r>
      <w:r w:rsidRPr="003B599A">
        <w:rPr>
          <w:sz w:val="28"/>
          <w:szCs w:val="28"/>
        </w:rPr>
        <w:t>:</w:t>
      </w:r>
    </w:p>
    <w:p w14:paraId="687D7A7A" w14:textId="1FB0392B" w:rsidR="00493F95" w:rsidRPr="003B599A" w:rsidRDefault="00493F95" w:rsidP="00C920CE">
      <w:pPr>
        <w:pStyle w:val="whitespace-normal"/>
        <w:adjustRightInd w:val="0"/>
        <w:spacing w:before="120" w:beforeAutospacing="0" w:after="120" w:afterAutospacing="0" w:line="23" w:lineRule="atLeast"/>
        <w:ind w:firstLine="720"/>
        <w:jc w:val="both"/>
        <w:rPr>
          <w:sz w:val="28"/>
          <w:szCs w:val="28"/>
        </w:rPr>
      </w:pPr>
      <w:r w:rsidRPr="003B599A">
        <w:rPr>
          <w:sz w:val="28"/>
          <w:szCs w:val="28"/>
        </w:rPr>
        <w:t>- Tăng tính chủ động, linh hoạt và kịp thời trong việc ban hành các quy định, hướng dẫn chi tiết trong lĩnh vực th</w:t>
      </w:r>
      <w:r w:rsidR="00811A5B">
        <w:rPr>
          <w:sz w:val="28"/>
          <w:szCs w:val="28"/>
        </w:rPr>
        <w:t>ống kê</w:t>
      </w:r>
      <w:r w:rsidRPr="003B599A">
        <w:rPr>
          <w:sz w:val="28"/>
          <w:szCs w:val="28"/>
        </w:rPr>
        <w:t>.</w:t>
      </w:r>
    </w:p>
    <w:p w14:paraId="30D07CC7" w14:textId="187ADA62" w:rsidR="00493F95" w:rsidRPr="003B599A" w:rsidRDefault="00493F95" w:rsidP="00C920CE">
      <w:pPr>
        <w:pStyle w:val="whitespace-normal"/>
        <w:adjustRightInd w:val="0"/>
        <w:spacing w:before="120" w:beforeAutospacing="0" w:after="120" w:afterAutospacing="0" w:line="23" w:lineRule="atLeast"/>
        <w:ind w:firstLine="720"/>
        <w:jc w:val="both"/>
        <w:rPr>
          <w:sz w:val="28"/>
          <w:szCs w:val="28"/>
        </w:rPr>
      </w:pPr>
      <w:r w:rsidRPr="003B599A">
        <w:rPr>
          <w:sz w:val="28"/>
          <w:szCs w:val="28"/>
        </w:rPr>
        <w:t>- Đơn giản hóa quy trình, thủ tục ban hành văn bản quy phạm pháp luật trong lĩnh vực th</w:t>
      </w:r>
      <w:r w:rsidR="00B45787">
        <w:rPr>
          <w:sz w:val="28"/>
          <w:szCs w:val="28"/>
        </w:rPr>
        <w:t>ống kê</w:t>
      </w:r>
      <w:r w:rsidRPr="003B599A">
        <w:rPr>
          <w:sz w:val="28"/>
          <w:szCs w:val="28"/>
        </w:rPr>
        <w:t>.</w:t>
      </w:r>
    </w:p>
    <w:p w14:paraId="494FABB2" w14:textId="4960A2F4" w:rsidR="00493F95" w:rsidRPr="003B599A" w:rsidRDefault="00493F95" w:rsidP="00C920CE">
      <w:pPr>
        <w:pStyle w:val="whitespace-normal"/>
        <w:adjustRightInd w:val="0"/>
        <w:spacing w:before="120" w:beforeAutospacing="0" w:after="120" w:afterAutospacing="0" w:line="23" w:lineRule="atLeast"/>
        <w:ind w:firstLine="720"/>
        <w:jc w:val="both"/>
        <w:rPr>
          <w:sz w:val="28"/>
          <w:szCs w:val="28"/>
        </w:rPr>
      </w:pPr>
      <w:r w:rsidRPr="003B599A">
        <w:rPr>
          <w:sz w:val="28"/>
          <w:szCs w:val="28"/>
        </w:rPr>
        <w:t xml:space="preserve">- Nâng cao hiệu lực, hiệu quả quản lý nhà nước trong lĩnh </w:t>
      </w:r>
      <w:r w:rsidR="001D0EA2">
        <w:rPr>
          <w:sz w:val="28"/>
          <w:szCs w:val="28"/>
        </w:rPr>
        <w:t>vực thống kê</w:t>
      </w:r>
      <w:r w:rsidRPr="003B599A">
        <w:rPr>
          <w:sz w:val="28"/>
          <w:szCs w:val="28"/>
        </w:rPr>
        <w:t>.</w:t>
      </w:r>
    </w:p>
    <w:p w14:paraId="107A977F" w14:textId="77777777" w:rsidR="00493F95" w:rsidRPr="003B599A" w:rsidRDefault="00493F95" w:rsidP="00C920CE">
      <w:pPr>
        <w:pStyle w:val="whitespace-normal"/>
        <w:adjustRightInd w:val="0"/>
        <w:spacing w:before="120" w:beforeAutospacing="0" w:after="120" w:afterAutospacing="0" w:line="23" w:lineRule="atLeast"/>
        <w:ind w:firstLine="720"/>
        <w:jc w:val="both"/>
        <w:rPr>
          <w:sz w:val="28"/>
          <w:szCs w:val="28"/>
        </w:rPr>
      </w:pPr>
      <w:r w:rsidRPr="003B599A">
        <w:rPr>
          <w:sz w:val="28"/>
          <w:szCs w:val="28"/>
        </w:rPr>
        <w:t>- Giảm tải công việc cho Chính phủ, Thủ tướng Chính phủ, tạo điều kiện để tập trung vào các nhiệm vụ quản lý nhà nước ở tầm vĩ mô.</w:t>
      </w:r>
    </w:p>
    <w:p w14:paraId="4A128FB8" w14:textId="77777777" w:rsidR="00493F95" w:rsidRPr="003B599A" w:rsidRDefault="00493F95" w:rsidP="00C920CE">
      <w:pPr>
        <w:pStyle w:val="whitespace-normal"/>
        <w:adjustRightInd w:val="0"/>
        <w:spacing w:before="120" w:beforeAutospacing="0" w:after="120" w:afterAutospacing="0" w:line="23" w:lineRule="atLeast"/>
        <w:ind w:firstLine="720"/>
        <w:jc w:val="both"/>
        <w:rPr>
          <w:sz w:val="28"/>
          <w:szCs w:val="28"/>
        </w:rPr>
      </w:pPr>
      <w:r w:rsidRPr="003B599A">
        <w:rPr>
          <w:sz w:val="28"/>
          <w:szCs w:val="28"/>
        </w:rPr>
        <w:t>- Thực hiện chủ trương đẩy mạnh cải cách hành chính, cải cách thể chế.</w:t>
      </w:r>
    </w:p>
    <w:p w14:paraId="4520629B" w14:textId="77777777" w:rsidR="00493F95" w:rsidRPr="003B599A" w:rsidRDefault="00493F95" w:rsidP="00C920CE">
      <w:pPr>
        <w:adjustRightInd w:val="0"/>
        <w:spacing w:before="120" w:after="120" w:line="23" w:lineRule="atLeast"/>
        <w:ind w:firstLine="720"/>
        <w:jc w:val="both"/>
        <w:rPr>
          <w:b/>
          <w:bCs/>
        </w:rPr>
      </w:pPr>
      <w:r w:rsidRPr="003B599A">
        <w:rPr>
          <w:b/>
          <w:bCs/>
        </w:rPr>
        <w:t>2. Quan điểm xây dựng dự thảo Nghị định</w:t>
      </w:r>
    </w:p>
    <w:p w14:paraId="0673A935" w14:textId="77777777" w:rsidR="00493F95" w:rsidRPr="003B599A" w:rsidRDefault="00493F95" w:rsidP="00C920CE">
      <w:pPr>
        <w:adjustRightInd w:val="0"/>
        <w:spacing w:before="120" w:after="120" w:line="23" w:lineRule="atLeast"/>
        <w:ind w:firstLine="720"/>
        <w:jc w:val="both"/>
        <w:rPr>
          <w:bCs/>
          <w:noProof/>
        </w:rPr>
      </w:pPr>
      <w:r w:rsidRPr="003B599A">
        <w:rPr>
          <w:bCs/>
          <w:i/>
          <w:iCs/>
          <w:noProof/>
        </w:rPr>
        <w:t>Thứ nhất</w:t>
      </w:r>
      <w:r w:rsidRPr="003B599A">
        <w:rPr>
          <w:bCs/>
          <w:noProof/>
        </w:rPr>
        <w:t>, bảo đảm phù hợp với quy định của Hiến pháp và các nguyên tắc, quy định về phân định thẩm quyền, phân quyền, phân cấp của Luật Tổ chức Chính phủ, Luật Tổ chức chính quyền địa phương.</w:t>
      </w:r>
    </w:p>
    <w:p w14:paraId="1E2F0204" w14:textId="70777125" w:rsidR="00493F95" w:rsidRPr="003B599A" w:rsidRDefault="00493F95" w:rsidP="00C920CE">
      <w:pPr>
        <w:adjustRightInd w:val="0"/>
        <w:spacing w:before="120" w:after="120" w:line="23" w:lineRule="atLeast"/>
        <w:ind w:firstLine="720"/>
        <w:jc w:val="both"/>
        <w:rPr>
          <w:bCs/>
          <w:noProof/>
        </w:rPr>
      </w:pPr>
      <w:r w:rsidRPr="003B599A">
        <w:rPr>
          <w:bCs/>
          <w:i/>
          <w:iCs/>
          <w:noProof/>
        </w:rPr>
        <w:t>Thứ hai</w:t>
      </w:r>
      <w:r w:rsidRPr="003B599A">
        <w:rPr>
          <w:bCs/>
          <w:noProof/>
        </w:rPr>
        <w:t>, bảo đảm phân cấp triệt để các nhiệm vụ giữa cơ quan nhà nước ở trung ương với chính quyền địa phương, bảo đảm quyền quản lý thống nhất của Chính phủ, quyền điều hành của người đứng đầu Chính phủ đối với lĩnh vực quản lý nhà nước về t</w:t>
      </w:r>
      <w:r w:rsidR="00E92BEA">
        <w:rPr>
          <w:bCs/>
          <w:noProof/>
        </w:rPr>
        <w:t>hống kê</w:t>
      </w:r>
      <w:r w:rsidRPr="003B599A">
        <w:rPr>
          <w:bCs/>
          <w:noProof/>
        </w:rPr>
        <w:t>, đồng thời phát huy tính chủ động, sáng tạo, tự chịu trách nhiệm của các cơ quan, đơn vị được phân cấp.</w:t>
      </w:r>
    </w:p>
    <w:p w14:paraId="0C6D09EE" w14:textId="77777777" w:rsidR="00493F95" w:rsidRPr="003B599A" w:rsidRDefault="00493F95" w:rsidP="00C920CE">
      <w:pPr>
        <w:adjustRightInd w:val="0"/>
        <w:spacing w:before="120" w:after="120" w:line="23" w:lineRule="atLeast"/>
        <w:ind w:firstLine="720"/>
        <w:jc w:val="both"/>
        <w:rPr>
          <w:bCs/>
          <w:noProof/>
        </w:rPr>
      </w:pPr>
      <w:r w:rsidRPr="003B599A">
        <w:rPr>
          <w:bCs/>
          <w:i/>
          <w:iCs/>
          <w:noProof/>
        </w:rPr>
        <w:t>Thứ ba</w:t>
      </w:r>
      <w:r w:rsidRPr="003B599A">
        <w:rPr>
          <w:bCs/>
          <w:noProof/>
        </w:rPr>
        <w:t>, bảo đảm cơ sở pháp lý cho hoạt động bình thường, liên tục, thông suốt của các cơ quan; không để gián đoạn công việc, không để chồng chéo, trùng lặp hoặc bỏ sót chức năng, nhiệm vụ, lĩnh vực; không làm ảnh hưởng đến hoạt động bình thường của xã hội, người dân, doanh nghiệp.</w:t>
      </w:r>
    </w:p>
    <w:p w14:paraId="4E22A4F6" w14:textId="77777777" w:rsidR="00493F95" w:rsidRPr="003B599A" w:rsidRDefault="00493F95" w:rsidP="00C920CE">
      <w:pPr>
        <w:adjustRightInd w:val="0"/>
        <w:spacing w:before="120" w:after="120" w:line="23" w:lineRule="atLeast"/>
        <w:ind w:firstLine="720"/>
        <w:jc w:val="both"/>
        <w:rPr>
          <w:bCs/>
          <w:noProof/>
        </w:rPr>
      </w:pPr>
      <w:r w:rsidRPr="003B599A">
        <w:rPr>
          <w:bCs/>
          <w:i/>
          <w:iCs/>
          <w:noProof/>
        </w:rPr>
        <w:t>Thứ tư</w:t>
      </w:r>
      <w:r w:rsidRPr="003B599A">
        <w:rPr>
          <w:bCs/>
          <w:noProof/>
        </w:rPr>
        <w:t>, bảo đảm không làm gián đoạn việc thực hiện điều ước quốc tế, thỏa thuận quốc tế và không làm ảnh hưởng đến việc thực hiện các cam kết quốc tế của nước Cộng hòa xã hội chủ nghĩa Việt Nam.</w:t>
      </w:r>
    </w:p>
    <w:p w14:paraId="221F3F5F" w14:textId="3BDE0446" w:rsidR="00493F95" w:rsidRPr="00C920CE" w:rsidRDefault="00493F95" w:rsidP="00C920CE">
      <w:pPr>
        <w:adjustRightInd w:val="0"/>
        <w:spacing w:before="120" w:after="120" w:line="23" w:lineRule="atLeast"/>
        <w:ind w:firstLine="720"/>
        <w:jc w:val="both"/>
        <w:rPr>
          <w:spacing w:val="2"/>
        </w:rPr>
      </w:pPr>
      <w:r w:rsidRPr="00C920CE">
        <w:rPr>
          <w:i/>
          <w:spacing w:val="2"/>
        </w:rPr>
        <w:t>Thứ năm</w:t>
      </w:r>
      <w:r w:rsidRPr="00C920CE">
        <w:rPr>
          <w:spacing w:val="2"/>
        </w:rPr>
        <w:t>, bảo đảm quyền con người, quyền công dân; bảo đảm công khai, minh bạch, tạo điều kiện thuận lợi cho cá nhân, tổ chức trong việc tiếp cận thông tin, thực hiện các quyền, nghĩa vụ và các thủ tục theo quy định của pháp luật về t</w:t>
      </w:r>
      <w:r w:rsidR="006B128A" w:rsidRPr="00C920CE">
        <w:rPr>
          <w:spacing w:val="2"/>
        </w:rPr>
        <w:t>hống kê.</w:t>
      </w:r>
    </w:p>
    <w:p w14:paraId="4F56D54F" w14:textId="6941BC8E" w:rsidR="00B15A65" w:rsidRPr="00B15A65" w:rsidRDefault="00B15A65" w:rsidP="00C920CE">
      <w:pPr>
        <w:adjustRightInd w:val="0"/>
        <w:spacing w:before="120" w:after="120" w:line="23" w:lineRule="atLeast"/>
        <w:ind w:firstLine="720"/>
        <w:jc w:val="both"/>
        <w:rPr>
          <w:bCs/>
          <w:i/>
          <w:noProof/>
        </w:rPr>
      </w:pPr>
      <w:r>
        <w:rPr>
          <w:bCs/>
          <w:i/>
          <w:noProof/>
        </w:rPr>
        <w:t xml:space="preserve">Thứ sáu, </w:t>
      </w:r>
      <w:r>
        <w:rPr>
          <w:bCs/>
          <w:noProof/>
        </w:rPr>
        <w:t>k</w:t>
      </w:r>
      <w:r w:rsidRPr="00703203">
        <w:rPr>
          <w:bCs/>
          <w:spacing w:val="-4"/>
        </w:rPr>
        <w:t>inh phí thực hiện nhiệm vụ được phân cấp, phân quyền do ngân sách nhà nước</w:t>
      </w:r>
      <w:r w:rsidRPr="000111B2">
        <w:rPr>
          <w:bCs/>
        </w:rPr>
        <w:t xml:space="preserve"> bảo đảm theo quy định.</w:t>
      </w:r>
    </w:p>
    <w:p w14:paraId="2AD55213" w14:textId="77777777" w:rsidR="002B7773" w:rsidRDefault="002B7773">
      <w:pPr>
        <w:spacing w:after="160" w:line="278" w:lineRule="auto"/>
        <w:rPr>
          <w:b/>
          <w:noProof/>
        </w:rPr>
      </w:pPr>
      <w:r>
        <w:rPr>
          <w:b/>
          <w:noProof/>
        </w:rPr>
        <w:br w:type="page"/>
      </w:r>
    </w:p>
    <w:p w14:paraId="23CED65C" w14:textId="2CA75785" w:rsidR="00493F95" w:rsidRPr="003B599A" w:rsidRDefault="00493F95" w:rsidP="00C920CE">
      <w:pPr>
        <w:adjustRightInd w:val="0"/>
        <w:spacing w:before="120" w:after="120" w:line="23" w:lineRule="atLeast"/>
        <w:ind w:firstLine="720"/>
        <w:jc w:val="both"/>
        <w:rPr>
          <w:b/>
          <w:noProof/>
        </w:rPr>
      </w:pPr>
      <w:r w:rsidRPr="003B599A">
        <w:rPr>
          <w:b/>
          <w:noProof/>
        </w:rPr>
        <w:lastRenderedPageBreak/>
        <w:t xml:space="preserve">III. PHẠM VI ĐIỀU CHỈNH, ĐỐI TƯỢNG ÁP DỤNG CỦA DỰ THẢO NGHỊ ĐỊNH </w:t>
      </w:r>
    </w:p>
    <w:p w14:paraId="51025FC3" w14:textId="77777777" w:rsidR="00493F95" w:rsidRPr="003B599A" w:rsidRDefault="00493F95" w:rsidP="00C920CE">
      <w:pPr>
        <w:adjustRightInd w:val="0"/>
        <w:spacing w:before="120" w:after="120" w:line="23" w:lineRule="atLeast"/>
        <w:ind w:firstLine="720"/>
        <w:jc w:val="both"/>
        <w:rPr>
          <w:b/>
          <w:noProof/>
        </w:rPr>
      </w:pPr>
      <w:r w:rsidRPr="003B599A">
        <w:rPr>
          <w:b/>
          <w:noProof/>
        </w:rPr>
        <w:t xml:space="preserve">1. Phạm vi điều chỉnh </w:t>
      </w:r>
    </w:p>
    <w:p w14:paraId="6DBC687F" w14:textId="0D03C3CB" w:rsidR="00B15A65" w:rsidRPr="00AE76A0" w:rsidRDefault="00B15A65" w:rsidP="00C920CE">
      <w:pPr>
        <w:tabs>
          <w:tab w:val="left" w:pos="567"/>
          <w:tab w:val="right" w:leader="dot" w:pos="8931"/>
        </w:tabs>
        <w:spacing w:before="120" w:after="120" w:line="23" w:lineRule="atLeast"/>
        <w:ind w:firstLine="567"/>
        <w:jc w:val="both"/>
      </w:pPr>
      <w:r>
        <w:rPr>
          <w:bCs/>
          <w:lang w:val="en"/>
        </w:rPr>
        <w:tab/>
      </w:r>
      <w:r w:rsidRPr="00AE76A0">
        <w:rPr>
          <w:bCs/>
          <w:lang w:val="en"/>
        </w:rPr>
        <w:t>Nghị định này</w:t>
      </w:r>
      <w:r w:rsidRPr="00AE76A0">
        <w:rPr>
          <w:bCs/>
        </w:rPr>
        <w:t> quy định p</w:t>
      </w:r>
      <w:r w:rsidRPr="00AE76A0">
        <w:t xml:space="preserve">hân cấp, phân quyền quản lý nhà nước lĩnh vực thống kê của Chính phủ, Thủ tướng Chính phủ cho Bộ trưởng, Thủ trưởng cơ quan ngang </w:t>
      </w:r>
      <w:r w:rsidR="00E85394">
        <w:t>b</w:t>
      </w:r>
      <w:r w:rsidRPr="00AE76A0">
        <w:t>ộ, Thủ trưởng cơ quan thống kê quốc gia, chính quyền địa phương.</w:t>
      </w:r>
    </w:p>
    <w:p w14:paraId="74FE1BAA" w14:textId="77777777" w:rsidR="00493F95" w:rsidRPr="003B599A" w:rsidRDefault="00493F95" w:rsidP="00C920CE">
      <w:pPr>
        <w:adjustRightInd w:val="0"/>
        <w:spacing w:before="120" w:after="120" w:line="23" w:lineRule="atLeast"/>
        <w:ind w:firstLine="720"/>
        <w:jc w:val="both"/>
        <w:rPr>
          <w:b/>
          <w:bCs/>
          <w:lang w:val="pt-BR"/>
        </w:rPr>
      </w:pPr>
      <w:r w:rsidRPr="003B599A">
        <w:rPr>
          <w:b/>
          <w:bCs/>
          <w:lang w:val="pt-BR"/>
        </w:rPr>
        <w:t>2. Đối tượng áp dụng</w:t>
      </w:r>
    </w:p>
    <w:p w14:paraId="0BBB1447" w14:textId="647AE91C" w:rsidR="00B15A65" w:rsidRPr="000111B2" w:rsidRDefault="00B15A65" w:rsidP="00C920CE">
      <w:pPr>
        <w:tabs>
          <w:tab w:val="left" w:pos="567"/>
          <w:tab w:val="right" w:leader="dot" w:pos="8931"/>
        </w:tabs>
        <w:spacing w:before="120" w:after="120" w:line="23" w:lineRule="atLeast"/>
        <w:ind w:firstLine="567"/>
        <w:jc w:val="both"/>
        <w:rPr>
          <w:b/>
        </w:rPr>
      </w:pPr>
      <w:r w:rsidRPr="00E11FE5">
        <w:rPr>
          <w:spacing w:val="-4"/>
        </w:rPr>
        <w:t xml:space="preserve">Nghị định này áp dụng đối với các cơ quan hành chính nhà nước ở </w:t>
      </w:r>
      <w:r w:rsidR="00E85394">
        <w:rPr>
          <w:spacing w:val="-4"/>
        </w:rPr>
        <w:t>t</w:t>
      </w:r>
      <w:r w:rsidRPr="00E11FE5">
        <w:rPr>
          <w:spacing w:val="-4"/>
        </w:rPr>
        <w:t>rung ương,</w:t>
      </w:r>
      <w:r w:rsidRPr="000111B2">
        <w:t xml:space="preserve"> chính quyền địa phương và các tổ chức, cá nhân khác có liên quan trong lĩnh vực thống kê.</w:t>
      </w:r>
    </w:p>
    <w:p w14:paraId="45B6D804" w14:textId="74063D52" w:rsidR="00493F95" w:rsidRPr="003B599A" w:rsidRDefault="00493F95" w:rsidP="00C920CE">
      <w:pPr>
        <w:adjustRightInd w:val="0"/>
        <w:spacing w:before="120" w:after="120" w:line="23" w:lineRule="atLeast"/>
        <w:ind w:firstLine="720"/>
        <w:jc w:val="both"/>
        <w:rPr>
          <w:b/>
          <w:bCs/>
        </w:rPr>
      </w:pPr>
      <w:r w:rsidRPr="003B599A">
        <w:rPr>
          <w:b/>
          <w:bCs/>
        </w:rPr>
        <w:t>IV</w:t>
      </w:r>
      <w:r w:rsidRPr="003B599A">
        <w:rPr>
          <w:b/>
          <w:bCs/>
          <w:lang w:val="vi-VN"/>
        </w:rPr>
        <w:t xml:space="preserve">. QUÁ TRÌNH XÂY DỰNG </w:t>
      </w:r>
      <w:r w:rsidRPr="003B599A">
        <w:rPr>
          <w:b/>
          <w:bCs/>
        </w:rPr>
        <w:t xml:space="preserve">DỰ THẢO NGHỊ ĐỊNH </w:t>
      </w:r>
    </w:p>
    <w:p w14:paraId="1289F9E8" w14:textId="557508BC" w:rsidR="00493F95" w:rsidRPr="003B599A" w:rsidRDefault="00493F95" w:rsidP="00C920CE">
      <w:pPr>
        <w:adjustRightInd w:val="0"/>
        <w:spacing w:before="120" w:after="120" w:line="23" w:lineRule="atLeast"/>
        <w:ind w:firstLine="720"/>
        <w:jc w:val="both"/>
        <w:rPr>
          <w:bCs/>
        </w:rPr>
      </w:pPr>
      <w:r w:rsidRPr="003B599A">
        <w:rPr>
          <w:bCs/>
        </w:rPr>
        <w:t xml:space="preserve">Căn cứ chỉ đạo của Ban </w:t>
      </w:r>
      <w:r w:rsidR="00E85394">
        <w:rPr>
          <w:bCs/>
        </w:rPr>
        <w:t>C</w:t>
      </w:r>
      <w:r w:rsidRPr="003B599A">
        <w:rPr>
          <w:bCs/>
        </w:rPr>
        <w:t xml:space="preserve">hỉ đạo sắp xếp đơn vị hành chính các cấp và xây dựng mô hình tổ chức chính quyền địa phương 02 cấp tại Kế hoạch số 447/KH-CP </w:t>
      </w:r>
      <w:r w:rsidRPr="00C920CE">
        <w:rPr>
          <w:spacing w:val="4"/>
        </w:rPr>
        <w:t>và tính cấp thiết của việc phân cấ</w:t>
      </w:r>
      <w:r w:rsidR="00E85394" w:rsidRPr="00C920CE">
        <w:rPr>
          <w:spacing w:val="4"/>
        </w:rPr>
        <w:t xml:space="preserve">p, phân quyền trong lĩnh vực </w:t>
      </w:r>
      <w:r w:rsidR="00E85394" w:rsidRPr="00D878E6">
        <w:rPr>
          <w:bCs/>
          <w:spacing w:val="4"/>
        </w:rPr>
        <w:t>th</w:t>
      </w:r>
      <w:r w:rsidR="003E03E5" w:rsidRPr="00D878E6">
        <w:rPr>
          <w:bCs/>
          <w:spacing w:val="4"/>
        </w:rPr>
        <w:t>ống</w:t>
      </w:r>
      <w:r w:rsidR="003E03E5" w:rsidRPr="00C920CE">
        <w:rPr>
          <w:spacing w:val="4"/>
        </w:rPr>
        <w:t xml:space="preserve"> kê</w:t>
      </w:r>
      <w:r w:rsidRPr="00C920CE">
        <w:rPr>
          <w:spacing w:val="4"/>
        </w:rPr>
        <w:t>, Bộ Tài chính xác định việc xây dựng dự thảo Nghị định được áp dụng trình tự, thủ tục rút gọn</w:t>
      </w:r>
      <w:r w:rsidRPr="00C920CE">
        <w:rPr>
          <w:rStyle w:val="FootnoteReference"/>
          <w:spacing w:val="4"/>
        </w:rPr>
        <w:footnoteReference w:id="2"/>
      </w:r>
      <w:r w:rsidRPr="00C920CE">
        <w:rPr>
          <w:spacing w:val="4"/>
        </w:rPr>
        <w:t xml:space="preserve"> theo quy định tại khoản 3 Điều 51 Luật Ban hành văn bản quy phạm pháp luật năm 2025.</w:t>
      </w:r>
    </w:p>
    <w:p w14:paraId="5244F4B3" w14:textId="0BA42904" w:rsidR="00493F95" w:rsidRPr="003B599A" w:rsidRDefault="00493F95" w:rsidP="00C920CE">
      <w:pPr>
        <w:adjustRightInd w:val="0"/>
        <w:spacing w:before="120" w:after="120" w:line="23" w:lineRule="atLeast"/>
        <w:ind w:firstLine="567"/>
        <w:jc w:val="both"/>
        <w:rPr>
          <w:bCs/>
        </w:rPr>
      </w:pPr>
      <w:r w:rsidRPr="003B599A">
        <w:rPr>
          <w:bCs/>
        </w:rPr>
        <w:t xml:space="preserve">Việc áp dụng trình tự, thủ tục rút gọn đối với dự thảo Nghị định này được thực hiện căn cứ vào tính cấp thiết và yêu cầu điều chỉnh kịp thời các thẩm quyền trong quản lý </w:t>
      </w:r>
      <w:r w:rsidR="00B24C85">
        <w:rPr>
          <w:bCs/>
        </w:rPr>
        <w:t>nhà nước lĩnh vực thống kê</w:t>
      </w:r>
      <w:r w:rsidRPr="003B599A">
        <w:rPr>
          <w:bCs/>
        </w:rPr>
        <w:t xml:space="preserve"> để đáp ứng yêu cầu cải cách hành chính, không làm gián đoạn công việc của các cơ quan nhà nước, không ảnh hưởng đến hoạt động của người dân, doanh nghiệp.</w:t>
      </w:r>
    </w:p>
    <w:p w14:paraId="3A6C5271" w14:textId="05DCE706" w:rsidR="00493F95" w:rsidRPr="00C920CE" w:rsidRDefault="00493F95" w:rsidP="00C920CE">
      <w:pPr>
        <w:adjustRightInd w:val="0"/>
        <w:spacing w:before="120" w:after="120" w:line="23" w:lineRule="atLeast"/>
        <w:ind w:firstLine="567"/>
        <w:jc w:val="both"/>
        <w:rPr>
          <w:spacing w:val="2"/>
        </w:rPr>
      </w:pPr>
      <w:r w:rsidRPr="00C920CE">
        <w:rPr>
          <w:spacing w:val="2"/>
        </w:rPr>
        <w:t>Thực hiện quy định tại Điều 51 Luật Ban hành văn bản quy phạm pháp luật năm 2025 và Điều 35 Nghị định số 78/2025/NĐ-CP về trình tự, thủ tục rút gọn trong xây dựng văn bản quy ph</w:t>
      </w:r>
      <w:r w:rsidR="00303D93" w:rsidRPr="00C920CE">
        <w:rPr>
          <w:spacing w:val="2"/>
        </w:rPr>
        <w:t>ạm pháp luật, Bộ Tài chính đã</w:t>
      </w:r>
      <w:r w:rsidRPr="00C920CE">
        <w:rPr>
          <w:spacing w:val="2"/>
        </w:rPr>
        <w:t xml:space="preserve"> thực hiện các công việc chủ yếu sau:</w:t>
      </w:r>
    </w:p>
    <w:p w14:paraId="68A3839A" w14:textId="069772AD" w:rsidR="00493F95" w:rsidRPr="002B7773" w:rsidRDefault="00493F95" w:rsidP="00C920CE">
      <w:pPr>
        <w:adjustRightInd w:val="0"/>
        <w:spacing w:before="120" w:after="120" w:line="23" w:lineRule="atLeast"/>
        <w:ind w:firstLine="567"/>
        <w:jc w:val="both"/>
        <w:rPr>
          <w:bCs/>
        </w:rPr>
      </w:pPr>
      <w:r w:rsidRPr="002B7773">
        <w:rPr>
          <w:bCs/>
        </w:rPr>
        <w:t xml:space="preserve">1. </w:t>
      </w:r>
      <w:r w:rsidR="00D878E6" w:rsidRPr="002B7773">
        <w:rPr>
          <w:bCs/>
        </w:rPr>
        <w:t>X</w:t>
      </w:r>
      <w:r w:rsidRPr="002B7773">
        <w:rPr>
          <w:bCs/>
        </w:rPr>
        <w:t>ây dựng hồ sơ Nghị định gồm dự thảo Nghị định và dự thảo Tờ trình Chính phủ.</w:t>
      </w:r>
    </w:p>
    <w:p w14:paraId="63FCA0E1" w14:textId="75B2E24A" w:rsidR="00493F95" w:rsidRPr="003B599A" w:rsidRDefault="00D878E6" w:rsidP="00C920CE">
      <w:pPr>
        <w:adjustRightInd w:val="0"/>
        <w:spacing w:before="120" w:after="120" w:line="23" w:lineRule="atLeast"/>
        <w:ind w:firstLine="567"/>
        <w:jc w:val="both"/>
        <w:rPr>
          <w:bCs/>
        </w:rPr>
      </w:pPr>
      <w:r>
        <w:rPr>
          <w:bCs/>
        </w:rPr>
        <w:t>2. Ban hành C</w:t>
      </w:r>
      <w:r w:rsidR="00493F95" w:rsidRPr="003B599A">
        <w:rPr>
          <w:bCs/>
        </w:rPr>
        <w:t xml:space="preserve">ông văn số </w:t>
      </w:r>
      <w:r>
        <w:rPr>
          <w:bCs/>
        </w:rPr>
        <w:t xml:space="preserve">6927/BTC-CTK </w:t>
      </w:r>
      <w:r w:rsidR="00493F95" w:rsidRPr="003B599A">
        <w:rPr>
          <w:bCs/>
        </w:rPr>
        <w:t>ngày</w:t>
      </w:r>
      <w:r>
        <w:rPr>
          <w:bCs/>
        </w:rPr>
        <w:t xml:space="preserve"> 21/5/2025</w:t>
      </w:r>
      <w:r w:rsidR="00493F95" w:rsidRPr="003B599A">
        <w:rPr>
          <w:bCs/>
        </w:rPr>
        <w:t xml:space="preserve"> xin ý kiến bằng văn bản các cơ quan, tổ chức có liên quan trực tiếp đến nội dung dự thảo Nghị định. Đồng thời, để đảm bảo tính công khai, minh bạch, dự thảo Nghị định đã được đăng tải trên Cổng thông tin điện tử của Bộ Tài chính từ ngày </w:t>
      </w:r>
      <w:r>
        <w:rPr>
          <w:bCs/>
        </w:rPr>
        <w:t>……….</w:t>
      </w:r>
      <w:r w:rsidR="00493F95" w:rsidRPr="003B599A">
        <w:rPr>
          <w:bCs/>
        </w:rPr>
        <w:t xml:space="preserve"> để lấy ý kiến rộng rãi của các tổ chức, cá nhân.</w:t>
      </w:r>
    </w:p>
    <w:p w14:paraId="6DB4D431" w14:textId="6AA02B2A" w:rsidR="00493F95" w:rsidRPr="002B7773" w:rsidRDefault="00D878E6" w:rsidP="00C920CE">
      <w:pPr>
        <w:adjustRightInd w:val="0"/>
        <w:spacing w:before="120" w:after="120" w:line="23" w:lineRule="atLeast"/>
        <w:ind w:firstLine="567"/>
        <w:jc w:val="both"/>
        <w:rPr>
          <w:bCs/>
        </w:rPr>
      </w:pPr>
      <w:r w:rsidRPr="002B7773">
        <w:rPr>
          <w:bCs/>
        </w:rPr>
        <w:t>3. Đ</w:t>
      </w:r>
      <w:r w:rsidR="00493F95" w:rsidRPr="002B7773">
        <w:rPr>
          <w:bCs/>
        </w:rPr>
        <w:t>ã tổng hợp, tiếp thu, giải trình các ý kiến góp ý và hoàn thiện dự thảo Nghị định.</w:t>
      </w:r>
    </w:p>
    <w:p w14:paraId="4D3D50B0" w14:textId="77777777" w:rsidR="00493F95" w:rsidRPr="003B599A" w:rsidRDefault="00493F95" w:rsidP="00C920CE">
      <w:pPr>
        <w:adjustRightInd w:val="0"/>
        <w:spacing w:before="120" w:after="120" w:line="23" w:lineRule="atLeast"/>
        <w:ind w:firstLine="567"/>
        <w:jc w:val="both"/>
        <w:rPr>
          <w:bCs/>
        </w:rPr>
      </w:pPr>
      <w:r w:rsidRPr="003B599A">
        <w:rPr>
          <w:bCs/>
        </w:rPr>
        <w:lastRenderedPageBreak/>
        <w:t>4. Ngày ….., Bộ Tài chính đã gửi hồ sơ dự thảo Nghị định đến Bộ Tư pháp để thẩm định. Tại Báo cáo thẩm định số ….. ngày….., Bộ Tư pháp đã có ý kiến thẩm định về dự thảo Nghị định.</w:t>
      </w:r>
    </w:p>
    <w:p w14:paraId="444D5790" w14:textId="1DA4D4E2" w:rsidR="00493F95" w:rsidRPr="003B599A" w:rsidRDefault="00D878E6" w:rsidP="00C920CE">
      <w:pPr>
        <w:adjustRightInd w:val="0"/>
        <w:spacing w:before="120" w:after="120" w:line="23" w:lineRule="atLeast"/>
        <w:ind w:firstLine="567"/>
        <w:jc w:val="both"/>
        <w:rPr>
          <w:bCs/>
        </w:rPr>
      </w:pPr>
      <w:r>
        <w:rPr>
          <w:bCs/>
        </w:rPr>
        <w:t>5. Đ</w:t>
      </w:r>
      <w:r w:rsidR="00493F95" w:rsidRPr="003B599A">
        <w:rPr>
          <w:bCs/>
        </w:rPr>
        <w:t>ã tiếp thu, giải trình ý kiến thẩm định của Bộ Tư pháp và hoàn thiện dự thảo Nghị định trình Chính phủ.</w:t>
      </w:r>
    </w:p>
    <w:p w14:paraId="6625112B" w14:textId="4AE09EB2" w:rsidR="00493F95" w:rsidRPr="003B599A" w:rsidRDefault="00493F95" w:rsidP="00C920CE">
      <w:pPr>
        <w:adjustRightInd w:val="0"/>
        <w:spacing w:before="120" w:after="120" w:line="23" w:lineRule="atLeast"/>
        <w:ind w:firstLine="567"/>
        <w:jc w:val="both"/>
        <w:rPr>
          <w:bCs/>
        </w:rPr>
      </w:pPr>
      <w:r w:rsidRPr="003B599A">
        <w:rPr>
          <w:bCs/>
        </w:rPr>
        <w:t xml:space="preserve">Việc áp dụng thủ tục rút gọn đối với dự thảo Nghị định này giúp rút ngắn thời gian xây dựng, thẩm định và ban hành văn bản, đảm bảo kịp thời ban hành các quy định về phân cấp, phân quyền </w:t>
      </w:r>
      <w:r w:rsidR="00604776">
        <w:rPr>
          <w:bCs/>
        </w:rPr>
        <w:t xml:space="preserve">quản lý nhà nước </w:t>
      </w:r>
      <w:r w:rsidRPr="003B599A">
        <w:rPr>
          <w:bCs/>
        </w:rPr>
        <w:t xml:space="preserve">trong lĩnh vực </w:t>
      </w:r>
      <w:r w:rsidR="00604776">
        <w:rPr>
          <w:bCs/>
        </w:rPr>
        <w:t>thống kê</w:t>
      </w:r>
      <w:r w:rsidRPr="003B599A">
        <w:rPr>
          <w:bCs/>
        </w:rPr>
        <w:t>, đáp ứng yêu cầu cải cách hành chính và nâng cao hiệu quả quản lý nhà nước.</w:t>
      </w:r>
    </w:p>
    <w:p w14:paraId="37108101" w14:textId="77777777" w:rsidR="00493F95" w:rsidRPr="003B599A" w:rsidRDefault="00493F95" w:rsidP="00C920CE">
      <w:pPr>
        <w:adjustRightInd w:val="0"/>
        <w:spacing w:before="120" w:after="120" w:line="23" w:lineRule="atLeast"/>
        <w:ind w:firstLine="567"/>
        <w:jc w:val="both"/>
        <w:rPr>
          <w:b/>
          <w:bCs/>
        </w:rPr>
      </w:pPr>
      <w:r w:rsidRPr="003B599A">
        <w:rPr>
          <w:b/>
          <w:bCs/>
        </w:rPr>
        <w:t xml:space="preserve">V. BỐ CỤC VÀ NỘI DUNG CƠ BẢN CỦA DỰ THẢO NGHỊ ĐỊNH </w:t>
      </w:r>
    </w:p>
    <w:p w14:paraId="0F31C9CD" w14:textId="77777777" w:rsidR="00493F95" w:rsidRPr="003B599A" w:rsidRDefault="00493F95" w:rsidP="00C920CE">
      <w:pPr>
        <w:adjustRightInd w:val="0"/>
        <w:spacing w:before="120" w:after="120" w:line="23" w:lineRule="atLeast"/>
        <w:ind w:firstLine="567"/>
        <w:jc w:val="both"/>
      </w:pPr>
      <w:r w:rsidRPr="003B599A">
        <w:rPr>
          <w:b/>
          <w:bCs/>
        </w:rPr>
        <w:t xml:space="preserve">1. Bố cục </w:t>
      </w:r>
    </w:p>
    <w:p w14:paraId="04176710" w14:textId="5787A7C9" w:rsidR="00493F95" w:rsidRPr="003B599A" w:rsidRDefault="00493F95" w:rsidP="00C920CE">
      <w:pPr>
        <w:adjustRightInd w:val="0"/>
        <w:spacing w:before="120" w:after="120" w:line="23" w:lineRule="atLeast"/>
        <w:ind w:firstLine="567"/>
        <w:jc w:val="both"/>
        <w:rPr>
          <w:spacing w:val="-4"/>
          <w:shd w:val="clear" w:color="auto" w:fill="FFFFFF"/>
          <w:lang w:val="nb-NO"/>
        </w:rPr>
      </w:pPr>
      <w:r w:rsidRPr="003B599A">
        <w:rPr>
          <w:spacing w:val="-4"/>
          <w:shd w:val="clear" w:color="auto" w:fill="FFFFFF"/>
          <w:lang w:val="nb-NO"/>
        </w:rPr>
        <w:t xml:space="preserve">Dự thảo Nghị định gồm </w:t>
      </w:r>
      <w:r w:rsidR="00B15A65">
        <w:rPr>
          <w:spacing w:val="-4"/>
          <w:shd w:val="clear" w:color="auto" w:fill="FFFFFF"/>
          <w:lang w:val="nb-NO"/>
        </w:rPr>
        <w:t>5</w:t>
      </w:r>
      <w:r w:rsidRPr="003B599A">
        <w:rPr>
          <w:spacing w:val="-4"/>
          <w:shd w:val="clear" w:color="auto" w:fill="FFFFFF"/>
          <w:lang w:val="nb-NO"/>
        </w:rPr>
        <w:t xml:space="preserve"> </w:t>
      </w:r>
      <w:r w:rsidR="00D878E6">
        <w:rPr>
          <w:spacing w:val="-4"/>
          <w:shd w:val="clear" w:color="auto" w:fill="FFFFFF"/>
          <w:lang w:val="nb-NO"/>
        </w:rPr>
        <w:t>Đ</w:t>
      </w:r>
      <w:r w:rsidRPr="003B599A">
        <w:rPr>
          <w:spacing w:val="-4"/>
          <w:shd w:val="clear" w:color="auto" w:fill="FFFFFF"/>
          <w:lang w:val="nb-NO"/>
        </w:rPr>
        <w:t>iều, cụ thể như sau:</w:t>
      </w:r>
    </w:p>
    <w:p w14:paraId="10D97D06" w14:textId="5A62A62F" w:rsidR="00493F95" w:rsidRDefault="00493F95" w:rsidP="00C920CE">
      <w:pPr>
        <w:adjustRightInd w:val="0"/>
        <w:spacing w:before="120" w:after="120" w:line="23" w:lineRule="atLeast"/>
        <w:ind w:firstLine="567"/>
        <w:jc w:val="both"/>
        <w:rPr>
          <w:bCs/>
        </w:rPr>
      </w:pPr>
      <w:r w:rsidRPr="003B599A">
        <w:rPr>
          <w:bCs/>
        </w:rPr>
        <w:t xml:space="preserve">- </w:t>
      </w:r>
      <w:r w:rsidR="009665D9">
        <w:rPr>
          <w:bCs/>
        </w:rPr>
        <w:t>Điều</w:t>
      </w:r>
      <w:r w:rsidRPr="003B599A">
        <w:rPr>
          <w:bCs/>
        </w:rPr>
        <w:t xml:space="preserve"> </w:t>
      </w:r>
      <w:r w:rsidR="000E1633">
        <w:rPr>
          <w:bCs/>
        </w:rPr>
        <w:t>1</w:t>
      </w:r>
      <w:r w:rsidRPr="003B599A">
        <w:rPr>
          <w:bCs/>
        </w:rPr>
        <w:t xml:space="preserve">: </w:t>
      </w:r>
      <w:r w:rsidR="00242683" w:rsidRPr="00242683">
        <w:rPr>
          <w:bCs/>
        </w:rPr>
        <w:t>Phạm vi điều chỉnh, đối tượng áp dụng</w:t>
      </w:r>
    </w:p>
    <w:p w14:paraId="01D169E4" w14:textId="15C83E7D" w:rsidR="00BB5FEF" w:rsidRPr="003B599A" w:rsidRDefault="00BB5FEF" w:rsidP="00C920CE">
      <w:pPr>
        <w:adjustRightInd w:val="0"/>
        <w:spacing w:before="120" w:after="120" w:line="23" w:lineRule="atLeast"/>
        <w:ind w:firstLine="567"/>
        <w:jc w:val="both"/>
        <w:rPr>
          <w:spacing w:val="-4"/>
          <w:shd w:val="clear" w:color="auto" w:fill="FFFFFF"/>
          <w:lang w:val="nb-NO"/>
        </w:rPr>
      </w:pPr>
      <w:r w:rsidRPr="003B599A">
        <w:rPr>
          <w:bCs/>
        </w:rPr>
        <w:t xml:space="preserve">- </w:t>
      </w:r>
      <w:r>
        <w:rPr>
          <w:bCs/>
        </w:rPr>
        <w:t>Điều</w:t>
      </w:r>
      <w:r w:rsidRPr="003B599A">
        <w:rPr>
          <w:bCs/>
        </w:rPr>
        <w:t xml:space="preserve"> </w:t>
      </w:r>
      <w:r>
        <w:rPr>
          <w:bCs/>
        </w:rPr>
        <w:t>2</w:t>
      </w:r>
      <w:r w:rsidRPr="003B599A">
        <w:rPr>
          <w:bCs/>
        </w:rPr>
        <w:t xml:space="preserve">: </w:t>
      </w:r>
      <w:r w:rsidR="00242683" w:rsidRPr="00242683">
        <w:rPr>
          <w:bCs/>
        </w:rPr>
        <w:t>Nguyên tắc phân cấp, phân quyền</w:t>
      </w:r>
    </w:p>
    <w:p w14:paraId="59D80686" w14:textId="4F19B8A2" w:rsidR="00BB5FEF" w:rsidRDefault="00BB5FEF" w:rsidP="00C920CE">
      <w:pPr>
        <w:adjustRightInd w:val="0"/>
        <w:spacing w:before="120" w:after="120" w:line="23" w:lineRule="atLeast"/>
        <w:ind w:firstLine="567"/>
        <w:jc w:val="both"/>
        <w:rPr>
          <w:bCs/>
        </w:rPr>
      </w:pPr>
      <w:r w:rsidRPr="003B599A">
        <w:rPr>
          <w:bCs/>
        </w:rPr>
        <w:t xml:space="preserve">- </w:t>
      </w:r>
      <w:r>
        <w:rPr>
          <w:bCs/>
        </w:rPr>
        <w:t>Điều</w:t>
      </w:r>
      <w:r w:rsidRPr="003B599A">
        <w:rPr>
          <w:bCs/>
        </w:rPr>
        <w:t xml:space="preserve"> </w:t>
      </w:r>
      <w:r>
        <w:rPr>
          <w:bCs/>
        </w:rPr>
        <w:t>3</w:t>
      </w:r>
      <w:r w:rsidRPr="003B599A">
        <w:rPr>
          <w:bCs/>
        </w:rPr>
        <w:t xml:space="preserve">: </w:t>
      </w:r>
      <w:r w:rsidR="00B15A65">
        <w:rPr>
          <w:bCs/>
        </w:rPr>
        <w:t>P</w:t>
      </w:r>
      <w:r w:rsidR="00EB6A65" w:rsidRPr="00EB6A65">
        <w:rPr>
          <w:bCs/>
        </w:rPr>
        <w:t>hân quyền quản lý nhà nước trong lĩnh vực thống kê</w:t>
      </w:r>
    </w:p>
    <w:p w14:paraId="0953A9BE" w14:textId="6C28FE40" w:rsidR="00B15A65" w:rsidRDefault="00B15A65" w:rsidP="00C920CE">
      <w:pPr>
        <w:adjustRightInd w:val="0"/>
        <w:spacing w:before="120" w:after="120" w:line="23" w:lineRule="atLeast"/>
        <w:ind w:firstLine="567"/>
        <w:jc w:val="both"/>
        <w:rPr>
          <w:bCs/>
        </w:rPr>
      </w:pPr>
      <w:r w:rsidRPr="003B599A">
        <w:rPr>
          <w:bCs/>
        </w:rPr>
        <w:t xml:space="preserve">- </w:t>
      </w:r>
      <w:r>
        <w:rPr>
          <w:bCs/>
        </w:rPr>
        <w:t>Điều</w:t>
      </w:r>
      <w:r w:rsidRPr="003B599A">
        <w:rPr>
          <w:bCs/>
        </w:rPr>
        <w:t xml:space="preserve"> </w:t>
      </w:r>
      <w:r>
        <w:rPr>
          <w:bCs/>
        </w:rPr>
        <w:t>4</w:t>
      </w:r>
      <w:r w:rsidRPr="003B599A">
        <w:rPr>
          <w:bCs/>
        </w:rPr>
        <w:t xml:space="preserve">: </w:t>
      </w:r>
      <w:r>
        <w:rPr>
          <w:bCs/>
        </w:rPr>
        <w:t>P</w:t>
      </w:r>
      <w:r w:rsidRPr="00EB6A65">
        <w:rPr>
          <w:bCs/>
        </w:rPr>
        <w:t xml:space="preserve">hân </w:t>
      </w:r>
      <w:r>
        <w:rPr>
          <w:bCs/>
        </w:rPr>
        <w:t>cấp</w:t>
      </w:r>
      <w:r w:rsidRPr="00EB6A65">
        <w:rPr>
          <w:bCs/>
        </w:rPr>
        <w:t xml:space="preserve"> quản lý nhà nước trong lĩnh vực thống kê</w:t>
      </w:r>
    </w:p>
    <w:p w14:paraId="4F7F3373" w14:textId="08502252" w:rsidR="00BB5FEF" w:rsidRPr="003B599A" w:rsidRDefault="00BB5FEF" w:rsidP="00C920CE">
      <w:pPr>
        <w:adjustRightInd w:val="0"/>
        <w:spacing w:before="120" w:after="120" w:line="23" w:lineRule="atLeast"/>
        <w:ind w:firstLine="567"/>
        <w:jc w:val="both"/>
        <w:rPr>
          <w:spacing w:val="-4"/>
          <w:shd w:val="clear" w:color="auto" w:fill="FFFFFF"/>
          <w:lang w:val="nb-NO"/>
        </w:rPr>
      </w:pPr>
      <w:r w:rsidRPr="003B599A">
        <w:rPr>
          <w:bCs/>
        </w:rPr>
        <w:t xml:space="preserve">- </w:t>
      </w:r>
      <w:r>
        <w:rPr>
          <w:bCs/>
        </w:rPr>
        <w:t>Điều</w:t>
      </w:r>
      <w:r w:rsidRPr="003B599A">
        <w:rPr>
          <w:bCs/>
        </w:rPr>
        <w:t xml:space="preserve"> </w:t>
      </w:r>
      <w:r w:rsidR="00B15A65">
        <w:rPr>
          <w:bCs/>
        </w:rPr>
        <w:t>5</w:t>
      </w:r>
      <w:r w:rsidRPr="003B599A">
        <w:rPr>
          <w:bCs/>
        </w:rPr>
        <w:t xml:space="preserve">: </w:t>
      </w:r>
      <w:r w:rsidR="00F17A59" w:rsidRPr="00F17A59">
        <w:rPr>
          <w:bCs/>
        </w:rPr>
        <w:t>Hiệu lực thi hành</w:t>
      </w:r>
    </w:p>
    <w:p w14:paraId="7CE087DF" w14:textId="77777777" w:rsidR="00493F95" w:rsidRPr="003B599A" w:rsidRDefault="00493F95" w:rsidP="00C920CE">
      <w:pPr>
        <w:adjustRightInd w:val="0"/>
        <w:spacing w:before="120" w:after="120" w:line="23" w:lineRule="atLeast"/>
        <w:ind w:firstLine="567"/>
        <w:jc w:val="both"/>
        <w:rPr>
          <w:b/>
          <w:bCs/>
        </w:rPr>
      </w:pPr>
      <w:r w:rsidRPr="003B599A">
        <w:rPr>
          <w:b/>
          <w:bCs/>
        </w:rPr>
        <w:t>2. Nội dung cơ bản của dự thảo Nghị định</w:t>
      </w:r>
    </w:p>
    <w:p w14:paraId="358F1F28" w14:textId="0DDBCCD6" w:rsidR="00B15A65" w:rsidRPr="00B15A65" w:rsidRDefault="00493F95" w:rsidP="00C920CE">
      <w:pPr>
        <w:adjustRightInd w:val="0"/>
        <w:spacing w:before="120" w:after="120" w:line="23" w:lineRule="atLeast"/>
        <w:ind w:firstLine="567"/>
        <w:jc w:val="both"/>
        <w:rPr>
          <w:b/>
          <w:bCs/>
        </w:rPr>
      </w:pPr>
      <w:r w:rsidRPr="00B15A65">
        <w:rPr>
          <w:b/>
          <w:bCs/>
        </w:rPr>
        <w:t>2.1. Phân cấp</w:t>
      </w:r>
      <w:r w:rsidR="00F62B82">
        <w:rPr>
          <w:b/>
          <w:bCs/>
        </w:rPr>
        <w:t>, phân quyền</w:t>
      </w:r>
      <w:r w:rsidRPr="00B15A65">
        <w:rPr>
          <w:b/>
          <w:bCs/>
        </w:rPr>
        <w:t xml:space="preserve"> nhiệm vụ, thẩm quyền </w:t>
      </w:r>
      <w:r w:rsidR="00B15A65" w:rsidRPr="00B15A65">
        <w:rPr>
          <w:b/>
          <w:bCs/>
        </w:rPr>
        <w:t xml:space="preserve">cho </w:t>
      </w:r>
      <w:r w:rsidRPr="00B15A65">
        <w:rPr>
          <w:b/>
          <w:bCs/>
        </w:rPr>
        <w:t>Chính phủ</w:t>
      </w:r>
    </w:p>
    <w:p w14:paraId="37878616" w14:textId="65267100" w:rsidR="00B15A65" w:rsidRDefault="00493F95" w:rsidP="00C920CE">
      <w:pPr>
        <w:adjustRightInd w:val="0"/>
        <w:spacing w:before="120" w:after="120" w:line="23" w:lineRule="atLeast"/>
        <w:ind w:firstLine="567"/>
        <w:jc w:val="both"/>
        <w:rPr>
          <w:rFonts w:eastAsiaTheme="minorHAnsi"/>
          <w:spacing w:val="8"/>
          <w:kern w:val="2"/>
          <w:lang w:eastAsia="zh-CN"/>
          <w14:ligatures w14:val="standardContextual"/>
        </w:rPr>
      </w:pPr>
      <w:r w:rsidRPr="00B15A65">
        <w:rPr>
          <w:iCs/>
        </w:rPr>
        <w:t>Dự thảo Nghị định đề xuất phân cấp</w:t>
      </w:r>
      <w:r w:rsidR="00F62B82">
        <w:rPr>
          <w:iCs/>
        </w:rPr>
        <w:t xml:space="preserve">, </w:t>
      </w:r>
      <w:r w:rsidR="00F62B82" w:rsidRPr="00F62B82">
        <w:rPr>
          <w:iCs/>
        </w:rPr>
        <w:t>phân quyền</w:t>
      </w:r>
      <w:r w:rsidRPr="00B15A65">
        <w:rPr>
          <w:iCs/>
        </w:rPr>
        <w:t xml:space="preserve"> cho </w:t>
      </w:r>
      <w:r w:rsidR="00B15A65" w:rsidRPr="00B15A65">
        <w:rPr>
          <w:iCs/>
        </w:rPr>
        <w:t>Chính phủ ban hành</w:t>
      </w:r>
      <w:r w:rsidR="00B15A65" w:rsidRPr="00B15A65">
        <w:rPr>
          <w:i/>
          <w:iCs/>
        </w:rPr>
        <w:t xml:space="preserve"> </w:t>
      </w:r>
      <w:r w:rsidR="00B15A65" w:rsidRPr="00B15A65">
        <w:rPr>
          <w:rFonts w:eastAsiaTheme="minorHAnsi"/>
          <w:spacing w:val="8"/>
          <w:kern w:val="2"/>
          <w:lang w:eastAsia="zh-CN"/>
          <w14:ligatures w14:val="standardContextual"/>
        </w:rPr>
        <w:t>danh mục và nội dung chỉ tiêu thống kê thuộc hệ thống chỉ tiêu thống kê quốc gia.</w:t>
      </w:r>
    </w:p>
    <w:p w14:paraId="3A7110DB" w14:textId="52F9C582" w:rsidR="00B15A65" w:rsidRDefault="00B15A65" w:rsidP="00C920CE">
      <w:pPr>
        <w:adjustRightInd w:val="0"/>
        <w:spacing w:before="120" w:after="120" w:line="23" w:lineRule="atLeast"/>
        <w:ind w:firstLine="567"/>
        <w:jc w:val="both"/>
        <w:rPr>
          <w:rFonts w:eastAsiaTheme="minorHAnsi"/>
          <w:spacing w:val="8"/>
          <w:kern w:val="2"/>
          <w:lang w:eastAsia="zh-CN"/>
          <w14:ligatures w14:val="standardContextual"/>
        </w:rPr>
      </w:pPr>
      <w:r>
        <w:rPr>
          <w:rFonts w:eastAsiaTheme="minorHAnsi"/>
          <w:spacing w:val="8"/>
          <w:kern w:val="2"/>
          <w:lang w:eastAsia="zh-CN"/>
          <w14:ligatures w14:val="standardContextual"/>
        </w:rPr>
        <w:t>Theo quy định của Luật Thống kê, Quốc hội ban hành danh mục chỉ tiêu thống kê quốc gia kèm theo Luật Thống kê và giao Chính phủ ban hành nội dung chỉ tiêu thống kê quốc gia. Do vậy để bảo đảm thống nhất về thẩm quyền, Dự thảo Nghị định đ</w:t>
      </w:r>
      <w:r w:rsidR="001E3336">
        <w:rPr>
          <w:rFonts w:eastAsiaTheme="minorHAnsi"/>
          <w:spacing w:val="8"/>
          <w:kern w:val="2"/>
          <w:lang w:eastAsia="zh-CN"/>
          <w14:ligatures w14:val="standardContextual"/>
        </w:rPr>
        <w:t>ề</w:t>
      </w:r>
      <w:r>
        <w:rPr>
          <w:rFonts w:eastAsiaTheme="minorHAnsi"/>
          <w:spacing w:val="8"/>
          <w:kern w:val="2"/>
          <w:lang w:eastAsia="zh-CN"/>
          <w14:ligatures w14:val="standardContextual"/>
        </w:rPr>
        <w:t xml:space="preserve"> xuất giao Chính phủ ban hành cả danh mục và nội dung chỉ tiêu thống kê quốc gia (tại khoản 1, Điều 3 Dự thảo Nghị định).</w:t>
      </w:r>
    </w:p>
    <w:p w14:paraId="341E740A" w14:textId="531AE8C3" w:rsidR="00B15A65" w:rsidRPr="00B15A65" w:rsidRDefault="00B15A65" w:rsidP="00C920CE">
      <w:pPr>
        <w:adjustRightInd w:val="0"/>
        <w:spacing w:before="120" w:after="120" w:line="23" w:lineRule="atLeast"/>
        <w:ind w:firstLine="567"/>
        <w:jc w:val="both"/>
        <w:rPr>
          <w:b/>
          <w:bCs/>
        </w:rPr>
      </w:pPr>
      <w:r w:rsidRPr="00B15A65">
        <w:rPr>
          <w:b/>
          <w:bCs/>
        </w:rPr>
        <w:t>2.2. Phân cấp</w:t>
      </w:r>
      <w:r w:rsidR="00F62B82">
        <w:rPr>
          <w:b/>
          <w:bCs/>
        </w:rPr>
        <w:t>, phân quyền</w:t>
      </w:r>
      <w:r w:rsidRPr="00B15A65">
        <w:rPr>
          <w:b/>
          <w:bCs/>
        </w:rPr>
        <w:t xml:space="preserve"> nhiệm vụ, thẩm quyền của Chính phủ,</w:t>
      </w:r>
      <w:r w:rsidR="001E3336">
        <w:rPr>
          <w:b/>
          <w:bCs/>
        </w:rPr>
        <w:br/>
      </w:r>
      <w:r w:rsidRPr="00B15A65">
        <w:rPr>
          <w:b/>
          <w:bCs/>
        </w:rPr>
        <w:t>Thủ tướng Chính phủ cho Bộ trưởng Bộ Tài chính</w:t>
      </w:r>
    </w:p>
    <w:p w14:paraId="0E6D332B" w14:textId="7A7335C1" w:rsidR="00B15A65" w:rsidRPr="00B15A65" w:rsidRDefault="00B15A65" w:rsidP="00C920CE">
      <w:pPr>
        <w:spacing w:before="120" w:after="120" w:line="23" w:lineRule="atLeast"/>
        <w:ind w:firstLine="567"/>
        <w:jc w:val="both"/>
        <w:rPr>
          <w:rFonts w:eastAsiaTheme="minorHAnsi"/>
          <w:kern w:val="2"/>
          <w:lang w:eastAsia="zh-CN"/>
          <w14:ligatures w14:val="standardContextual"/>
        </w:rPr>
      </w:pPr>
      <w:r w:rsidRPr="00B15A65">
        <w:rPr>
          <w:iCs/>
        </w:rPr>
        <w:t>Dự thảo Nghị định đề xuất Chính phủ, Thủ tướng Chính phủ phân cấp</w:t>
      </w:r>
      <w:r w:rsidR="00F62B82">
        <w:rPr>
          <w:iCs/>
        </w:rPr>
        <w:t xml:space="preserve">, </w:t>
      </w:r>
      <w:r w:rsidR="00F62B82" w:rsidRPr="00F62B82">
        <w:rPr>
          <w:iCs/>
        </w:rPr>
        <w:t>phân quyền</w:t>
      </w:r>
      <w:r w:rsidRPr="00B15A65">
        <w:rPr>
          <w:iCs/>
        </w:rPr>
        <w:t xml:space="preserve"> cho Bộ trưởng Bộ Tài chính các nhiệm vụ, thẩm quyền tại các điều khoản cụ thể của Luật Thống kê, Nghị định số 94/2016/NĐ-CP</w:t>
      </w:r>
      <w:r w:rsidRPr="00B15A65">
        <w:rPr>
          <w:rStyle w:val="FootnoteReference"/>
          <w:iCs/>
        </w:rPr>
        <w:footnoteReference w:id="3"/>
      </w:r>
      <w:r w:rsidRPr="00B15A65">
        <w:rPr>
          <w:iCs/>
        </w:rPr>
        <w:t xml:space="preserve"> như sau:</w:t>
      </w:r>
    </w:p>
    <w:p w14:paraId="69ED7112" w14:textId="4A606731" w:rsidR="00B15A65" w:rsidRPr="002B7773" w:rsidRDefault="00B15A65" w:rsidP="00C920CE">
      <w:pPr>
        <w:spacing w:before="120" w:after="120" w:line="23" w:lineRule="atLeast"/>
        <w:ind w:firstLine="567"/>
        <w:jc w:val="both"/>
        <w:rPr>
          <w:rFonts w:eastAsiaTheme="minorHAnsi"/>
          <w:kern w:val="2"/>
          <w:lang w:eastAsia="zh-CN"/>
          <w14:ligatures w14:val="standardContextual"/>
        </w:rPr>
      </w:pPr>
      <w:r w:rsidRPr="002B7773">
        <w:rPr>
          <w:rFonts w:eastAsiaTheme="minorHAnsi"/>
          <w:kern w:val="2"/>
          <w:lang w:eastAsia="zh-CN"/>
          <w14:ligatures w14:val="standardContextual"/>
        </w:rPr>
        <w:t>a) Hệ thống chỉ tiêu thống kê cấp tỉnh, cấp xã (điểm a, khoản 4 Điều 2</w:t>
      </w:r>
      <w:r w:rsidR="00303D93" w:rsidRPr="002B7773">
        <w:rPr>
          <w:rFonts w:eastAsiaTheme="minorHAnsi"/>
          <w:kern w:val="2"/>
          <w:lang w:eastAsia="zh-CN"/>
          <w14:ligatures w14:val="standardContextual"/>
        </w:rPr>
        <w:t>2</w:t>
      </w:r>
      <w:r w:rsidRPr="002B7773">
        <w:rPr>
          <w:rFonts w:eastAsiaTheme="minorHAnsi"/>
          <w:kern w:val="2"/>
          <w:lang w:eastAsia="zh-CN"/>
          <w14:ligatures w14:val="standardContextual"/>
        </w:rPr>
        <w:t xml:space="preserve"> Luật Thống kê); hệ thống chỉ tiêu thống kê liên quan đến nhiều ngành, nhiều lĩnh vực và liên kết vùng được phân công (điểm b, khoản 3 Điều 10 Nghị định số 94/2016/NĐ-CP).</w:t>
      </w:r>
    </w:p>
    <w:p w14:paraId="130546AC" w14:textId="6F63A148" w:rsidR="00B15A65" w:rsidRPr="00C920CE" w:rsidRDefault="00B15A65" w:rsidP="00C920CE">
      <w:pPr>
        <w:spacing w:before="120" w:after="120" w:line="23" w:lineRule="atLeast"/>
        <w:ind w:firstLine="567"/>
        <w:jc w:val="both"/>
        <w:rPr>
          <w:rFonts w:eastAsiaTheme="minorHAnsi"/>
          <w:kern w:val="2"/>
          <w14:ligatures w14:val="standardContextual"/>
        </w:rPr>
      </w:pPr>
      <w:r w:rsidRPr="00C920CE">
        <w:rPr>
          <w:rFonts w:eastAsiaTheme="minorHAnsi"/>
          <w:kern w:val="2"/>
          <w14:ligatures w14:val="standardContextual"/>
        </w:rPr>
        <w:lastRenderedPageBreak/>
        <w:t>b) Chế độ báo cáo thống kê quốc gia (khoản 3, Điều 41 Luật Thống kê); chế độ báo cáo thống kê cấp tỉnh, cấp xã;</w:t>
      </w:r>
      <w:r w:rsidRPr="002B7773">
        <w:rPr>
          <w:rFonts w:eastAsiaTheme="minorHAnsi"/>
          <w:kern w:val="2"/>
          <w:lang w:eastAsia="zh-CN"/>
          <w14:ligatures w14:val="standardContextual"/>
        </w:rPr>
        <w:t xml:space="preserve"> </w:t>
      </w:r>
      <w:r w:rsidRPr="00C920CE">
        <w:rPr>
          <w:rFonts w:eastAsiaTheme="minorHAnsi"/>
          <w:kern w:val="2"/>
          <w14:ligatures w14:val="standardContextual"/>
        </w:rPr>
        <w:t>chế độ báo cáo thống kê liên quan đến nhiều ngành, nhiều lĩnh vực và liên kết vùng được phân công (quy định bảo đảm đồng bộ với hệ thống chỉ tiêu thống kê liên quan đến nhiều ngành, nhiều lĩnh vực và liên kết vùng</w:t>
      </w:r>
      <w:r w:rsidRPr="002B7773">
        <w:rPr>
          <w:rFonts w:eastAsiaTheme="minorHAnsi"/>
          <w:kern w:val="2"/>
          <w:lang w:eastAsia="zh-CN"/>
          <w14:ligatures w14:val="standardContextual"/>
        </w:rPr>
        <w:t>)</w:t>
      </w:r>
      <w:r w:rsidR="00BA6663" w:rsidRPr="002B7773">
        <w:rPr>
          <w:rFonts w:eastAsiaTheme="minorHAnsi"/>
          <w:kern w:val="2"/>
          <w:lang w:eastAsia="zh-CN"/>
          <w14:ligatures w14:val="standardContextual"/>
        </w:rPr>
        <w:t>.</w:t>
      </w:r>
    </w:p>
    <w:p w14:paraId="089CEACC" w14:textId="58C041BF" w:rsidR="00B15A65" w:rsidRDefault="00B15A65" w:rsidP="00C920CE">
      <w:pPr>
        <w:spacing w:before="120" w:after="120" w:line="23" w:lineRule="atLeast"/>
        <w:ind w:firstLine="567"/>
        <w:jc w:val="both"/>
        <w:rPr>
          <w:rFonts w:eastAsiaTheme="minorHAnsi"/>
          <w:kern w:val="2"/>
          <w:lang w:eastAsia="zh-CN"/>
          <w14:ligatures w14:val="standardContextual"/>
        </w:rPr>
      </w:pPr>
      <w:r>
        <w:rPr>
          <w:rFonts w:eastAsiaTheme="minorHAnsi"/>
          <w:kern w:val="2"/>
          <w:lang w:eastAsia="zh-CN"/>
          <w14:ligatures w14:val="standardContextual"/>
        </w:rPr>
        <w:t>c) Chương trình điều tra thống kê quốc gia (khoản 1 Điều 28; Khoản 3 Điều 29 Luật Thống kê); quyết định thực hiện Tổng điều tra và ban hành phương án Tổng điều tra (điểm a, khoản 3 Điều 28 Luật Thống kê).</w:t>
      </w:r>
    </w:p>
    <w:p w14:paraId="06E84DA8" w14:textId="5C2F493B" w:rsidR="00B15A65" w:rsidRPr="009A1EA6" w:rsidRDefault="00B15A65" w:rsidP="00C920CE">
      <w:pPr>
        <w:pStyle w:val="NormalWeb"/>
        <w:shd w:val="clear" w:color="auto" w:fill="FFFFFF"/>
        <w:spacing w:before="120" w:beforeAutospacing="0" w:after="120" w:afterAutospacing="0" w:line="23" w:lineRule="atLeast"/>
        <w:ind w:firstLine="567"/>
        <w:jc w:val="both"/>
        <w:rPr>
          <w:sz w:val="28"/>
          <w:szCs w:val="28"/>
        </w:rPr>
      </w:pPr>
      <w:r w:rsidRPr="009A1EA6">
        <w:rPr>
          <w:rFonts w:eastAsiaTheme="minorHAnsi"/>
          <w:kern w:val="2"/>
          <w:sz w:val="28"/>
          <w:szCs w:val="28"/>
          <w:lang w:eastAsia="zh-CN"/>
          <w14:ligatures w14:val="standardContextual"/>
        </w:rPr>
        <w:t xml:space="preserve">d) </w:t>
      </w:r>
      <w:r w:rsidRPr="009A1EA6">
        <w:rPr>
          <w:color w:val="000000"/>
          <w:sz w:val="28"/>
          <w:szCs w:val="28"/>
        </w:rPr>
        <w:t>Hệ thống ngành kinh tế</w:t>
      </w:r>
      <w:r>
        <w:rPr>
          <w:color w:val="000000"/>
          <w:sz w:val="28"/>
          <w:szCs w:val="28"/>
        </w:rPr>
        <w:t xml:space="preserve"> Việt Nam</w:t>
      </w:r>
      <w:r w:rsidRPr="009A1EA6">
        <w:rPr>
          <w:color w:val="000000"/>
          <w:sz w:val="28"/>
          <w:szCs w:val="28"/>
        </w:rPr>
        <w:t xml:space="preserve">; </w:t>
      </w:r>
      <w:r>
        <w:rPr>
          <w:sz w:val="28"/>
          <w:szCs w:val="28"/>
        </w:rPr>
        <w:t>h</w:t>
      </w:r>
      <w:r w:rsidRPr="009A1EA6">
        <w:rPr>
          <w:sz w:val="28"/>
          <w:szCs w:val="28"/>
        </w:rPr>
        <w:t>ệ thống ngành sản phẩm</w:t>
      </w:r>
      <w:r>
        <w:rPr>
          <w:sz w:val="28"/>
          <w:szCs w:val="28"/>
        </w:rPr>
        <w:t xml:space="preserve"> Việt Nam</w:t>
      </w:r>
      <w:r w:rsidRPr="009A1EA6">
        <w:rPr>
          <w:sz w:val="28"/>
          <w:szCs w:val="28"/>
        </w:rPr>
        <w:t xml:space="preserve">; </w:t>
      </w:r>
      <w:r>
        <w:rPr>
          <w:sz w:val="28"/>
          <w:szCs w:val="28"/>
        </w:rPr>
        <w:t>d</w:t>
      </w:r>
      <w:r w:rsidRPr="009A1EA6">
        <w:rPr>
          <w:sz w:val="28"/>
          <w:szCs w:val="28"/>
        </w:rPr>
        <w:t xml:space="preserve">anh mục hàng hóa xuất khẩu, nhập khẩu; </w:t>
      </w:r>
      <w:r>
        <w:rPr>
          <w:sz w:val="28"/>
          <w:szCs w:val="28"/>
        </w:rPr>
        <w:t>d</w:t>
      </w:r>
      <w:r w:rsidRPr="009A1EA6">
        <w:rPr>
          <w:sz w:val="28"/>
          <w:szCs w:val="28"/>
        </w:rPr>
        <w:t xml:space="preserve">anh mục dịch vụ xuất khẩu, nhập khẩu; </w:t>
      </w:r>
      <w:r>
        <w:rPr>
          <w:sz w:val="28"/>
          <w:szCs w:val="28"/>
        </w:rPr>
        <w:t>d</w:t>
      </w:r>
      <w:r w:rsidRPr="009A1EA6">
        <w:rPr>
          <w:sz w:val="28"/>
          <w:szCs w:val="28"/>
        </w:rPr>
        <w:t>anh mục đơn vị hành chính</w:t>
      </w:r>
      <w:r>
        <w:rPr>
          <w:sz w:val="28"/>
          <w:szCs w:val="28"/>
        </w:rPr>
        <w:t xml:space="preserve"> Việt Nam</w:t>
      </w:r>
      <w:r w:rsidRPr="009A1EA6">
        <w:rPr>
          <w:sz w:val="28"/>
          <w:szCs w:val="28"/>
        </w:rPr>
        <w:t xml:space="preserve">; </w:t>
      </w:r>
      <w:r>
        <w:rPr>
          <w:sz w:val="28"/>
          <w:szCs w:val="28"/>
        </w:rPr>
        <w:t>d</w:t>
      </w:r>
      <w:r w:rsidRPr="009A1EA6">
        <w:rPr>
          <w:sz w:val="28"/>
          <w:szCs w:val="28"/>
        </w:rPr>
        <w:t xml:space="preserve">anh mục vùng; </w:t>
      </w:r>
      <w:r>
        <w:rPr>
          <w:sz w:val="28"/>
          <w:szCs w:val="28"/>
        </w:rPr>
        <w:t>d</w:t>
      </w:r>
      <w:r w:rsidRPr="009A1EA6">
        <w:rPr>
          <w:sz w:val="28"/>
          <w:szCs w:val="28"/>
        </w:rPr>
        <w:t>anh mục nghề nghiệp</w:t>
      </w:r>
      <w:r>
        <w:rPr>
          <w:sz w:val="28"/>
          <w:szCs w:val="28"/>
        </w:rPr>
        <w:t xml:space="preserve"> (từ điểm a đến điểm g khoản 2 và khoản 4 Điều 24 Luật Thống kê)</w:t>
      </w:r>
      <w:r w:rsidR="00BA6663">
        <w:rPr>
          <w:sz w:val="28"/>
          <w:szCs w:val="28"/>
        </w:rPr>
        <w:t>.</w:t>
      </w:r>
    </w:p>
    <w:p w14:paraId="5BC72494" w14:textId="2D3583E7" w:rsidR="00B15A65" w:rsidRPr="00B15A65" w:rsidRDefault="00B15A65" w:rsidP="00C920CE">
      <w:pPr>
        <w:adjustRightInd w:val="0"/>
        <w:spacing w:before="120" w:after="120" w:line="23" w:lineRule="atLeast"/>
        <w:ind w:firstLine="567"/>
        <w:jc w:val="both"/>
        <w:rPr>
          <w:b/>
          <w:bCs/>
        </w:rPr>
      </w:pPr>
      <w:bookmarkStart w:id="2" w:name="_Toc193457680"/>
      <w:bookmarkStart w:id="3" w:name="chuong_11_name"/>
      <w:bookmarkStart w:id="4" w:name="_Toc192001057"/>
      <w:r w:rsidRPr="00C920CE">
        <w:rPr>
          <w:rFonts w:ascii="Times New Roman Bold" w:hAnsi="Times New Roman Bold"/>
          <w:b/>
          <w:spacing w:val="-4"/>
        </w:rPr>
        <w:t>2.3. Phân cấp</w:t>
      </w:r>
      <w:r w:rsidR="00F62B82" w:rsidRPr="00F47AAB">
        <w:rPr>
          <w:rFonts w:ascii="Times New Roman Bold" w:hAnsi="Times New Roman Bold"/>
          <w:b/>
          <w:bCs/>
          <w:spacing w:val="-4"/>
        </w:rPr>
        <w:t>, phân quyền</w:t>
      </w:r>
      <w:r w:rsidRPr="00C920CE">
        <w:rPr>
          <w:rFonts w:ascii="Times New Roman Bold" w:hAnsi="Times New Roman Bold"/>
          <w:b/>
          <w:spacing w:val="-4"/>
        </w:rPr>
        <w:t xml:space="preserve"> nhiệm vụ, thẩm quyền của Bộ trưởng Bộ Tài chính</w:t>
      </w:r>
      <w:r w:rsidRPr="00B15A65">
        <w:rPr>
          <w:b/>
          <w:bCs/>
        </w:rPr>
        <w:t xml:space="preserve"> cho Thủ trưởng cơ quan thống kê quốc gia</w:t>
      </w:r>
    </w:p>
    <w:p w14:paraId="14360DB6" w14:textId="77777777" w:rsidR="00B15A65" w:rsidRPr="00B15A65" w:rsidRDefault="00B15A65" w:rsidP="00C920CE">
      <w:pPr>
        <w:spacing w:before="120" w:after="120" w:line="23" w:lineRule="atLeast"/>
        <w:ind w:firstLine="567"/>
        <w:jc w:val="both"/>
        <w:rPr>
          <w:iCs/>
        </w:rPr>
      </w:pPr>
      <w:r w:rsidRPr="00B15A65">
        <w:rPr>
          <w:iCs/>
        </w:rPr>
        <w:t>Dự thảo Nghị định đề xuất phân cấp, phân quyền cho Thủ trưởng cơ quan thống kê quốc gia:</w:t>
      </w:r>
    </w:p>
    <w:p w14:paraId="7D4A6E29" w14:textId="3BF5C38C" w:rsidR="00B15A65" w:rsidRDefault="00B15A65" w:rsidP="00C920CE">
      <w:pPr>
        <w:spacing w:before="120" w:after="120" w:line="23" w:lineRule="atLeast"/>
        <w:ind w:firstLine="567"/>
        <w:jc w:val="both"/>
        <w:rPr>
          <w:rFonts w:eastAsiaTheme="minorHAnsi"/>
          <w:kern w:val="2"/>
          <w:lang w:eastAsia="zh-CN"/>
          <w14:ligatures w14:val="standardContextual"/>
        </w:rPr>
      </w:pPr>
      <w:r w:rsidRPr="00B15A65">
        <w:rPr>
          <w:iCs/>
        </w:rPr>
        <w:t>- Ban hành k</w:t>
      </w:r>
      <w:r w:rsidRPr="00B15A65">
        <w:rPr>
          <w:rFonts w:eastAsiaTheme="minorHAnsi"/>
          <w:kern w:val="2"/>
          <w:lang w:eastAsia="zh-CN"/>
          <w14:ligatures w14:val="standardContextual"/>
        </w:rPr>
        <w:t>ế hoạch điều tra thống kê hằng năm của Cơ quan thống kê quốc gia; p</w:t>
      </w:r>
      <w:r w:rsidRPr="001925B6">
        <w:rPr>
          <w:rFonts w:eastAsiaTheme="minorHAnsi"/>
          <w:kern w:val="2"/>
          <w:lang w:eastAsia="zh-CN"/>
          <w14:ligatures w14:val="standardContextual"/>
        </w:rPr>
        <w:t xml:space="preserve">hương án điều tra của </w:t>
      </w:r>
      <w:r>
        <w:rPr>
          <w:rFonts w:eastAsiaTheme="minorHAnsi"/>
          <w:kern w:val="2"/>
          <w:lang w:eastAsia="zh-CN"/>
          <w14:ligatures w14:val="standardContextual"/>
        </w:rPr>
        <w:t xml:space="preserve">các </w:t>
      </w:r>
      <w:r w:rsidRPr="001925B6">
        <w:rPr>
          <w:rFonts w:eastAsiaTheme="minorHAnsi"/>
          <w:kern w:val="2"/>
          <w:lang w:eastAsia="zh-CN"/>
          <w14:ligatures w14:val="standardContextual"/>
        </w:rPr>
        <w:t xml:space="preserve">cuộc điều tra thống kê </w:t>
      </w:r>
      <w:r>
        <w:rPr>
          <w:rFonts w:eastAsiaTheme="minorHAnsi"/>
          <w:kern w:val="2"/>
          <w:lang w:eastAsia="zh-CN"/>
          <w14:ligatures w14:val="standardContextual"/>
        </w:rPr>
        <w:t>trong Kế hoạch điều tra thống kê hằng năm của Cơ quan thống kê quốc gia</w:t>
      </w:r>
      <w:r w:rsidR="00F47AAB">
        <w:rPr>
          <w:rFonts w:eastAsiaTheme="minorHAnsi"/>
          <w:kern w:val="2"/>
          <w:lang w:eastAsia="zh-CN"/>
          <w14:ligatures w14:val="standardContextual"/>
        </w:rPr>
        <w:t xml:space="preserve"> và các cuộc điều tra thống kê do Bộ trưởng phân công</w:t>
      </w:r>
      <w:r>
        <w:rPr>
          <w:rFonts w:eastAsiaTheme="minorHAnsi"/>
          <w:kern w:val="2"/>
          <w:lang w:eastAsia="zh-CN"/>
          <w14:ligatures w14:val="standardContextual"/>
        </w:rPr>
        <w:t>; quy chế phổ biến thông tin thống kê của Cơ quan thống kê quốc gia; q</w:t>
      </w:r>
      <w:r w:rsidRPr="009A1EA6">
        <w:rPr>
          <w:rFonts w:eastAsiaTheme="minorHAnsi"/>
          <w:kern w:val="2"/>
          <w:lang w:eastAsia="zh-CN"/>
          <w14:ligatures w14:val="standardContextual"/>
        </w:rPr>
        <w:t>uy</w:t>
      </w:r>
      <w:r>
        <w:rPr>
          <w:rFonts w:eastAsiaTheme="minorHAnsi"/>
          <w:kern w:val="2"/>
          <w:lang w:eastAsia="zh-CN"/>
          <w14:ligatures w14:val="standardContextual"/>
        </w:rPr>
        <w:t xml:space="preserve"> trình thực hiện kiểm tra việc sử dụng số liệu, thông tin thống kê nhà nước.</w:t>
      </w:r>
      <w:r w:rsidR="00F47AAB">
        <w:rPr>
          <w:rFonts w:eastAsiaTheme="minorHAnsi"/>
          <w:kern w:val="2"/>
          <w:lang w:eastAsia="zh-CN"/>
          <w14:ligatures w14:val="standardContextual"/>
        </w:rPr>
        <w:t xml:space="preserve"> </w:t>
      </w:r>
    </w:p>
    <w:p w14:paraId="0BB4C6A1" w14:textId="52E05E25" w:rsidR="00B15A65" w:rsidRDefault="00B15A65" w:rsidP="00C920CE">
      <w:pPr>
        <w:spacing w:before="120" w:after="120" w:line="23" w:lineRule="atLeast"/>
        <w:ind w:firstLine="567"/>
        <w:jc w:val="both"/>
        <w:rPr>
          <w:rFonts w:eastAsiaTheme="minorHAnsi"/>
          <w:kern w:val="2"/>
          <w:lang w:eastAsia="zh-CN"/>
          <w14:ligatures w14:val="standardContextual"/>
        </w:rPr>
      </w:pPr>
      <w:r>
        <w:rPr>
          <w:rFonts w:eastAsiaTheme="minorHAnsi"/>
          <w:kern w:val="2"/>
          <w:lang w:eastAsia="zh-CN"/>
          <w14:ligatures w14:val="standardContextual"/>
        </w:rPr>
        <w:t>- T</w:t>
      </w:r>
      <w:r w:rsidRPr="009A1EA6">
        <w:rPr>
          <w:shd w:val="clear" w:color="auto" w:fill="FFFFFF"/>
        </w:rPr>
        <w:t xml:space="preserve">ổ chức, </w:t>
      </w:r>
      <w:r>
        <w:rPr>
          <w:shd w:val="clear" w:color="auto" w:fill="FFFFFF"/>
        </w:rPr>
        <w:t>thực hiện đ</w:t>
      </w:r>
      <w:r w:rsidRPr="009A1EA6">
        <w:rPr>
          <w:shd w:val="clear" w:color="auto" w:fill="FFFFFF"/>
        </w:rPr>
        <w:t>iều phối hoạt động nghiên cứu, ứng dụng phương pháp thống kê tiên tiến tr</w:t>
      </w:r>
      <w:r>
        <w:rPr>
          <w:shd w:val="clear" w:color="auto" w:fill="FFFFFF"/>
        </w:rPr>
        <w:t xml:space="preserve">ong hoạt động thống kê nhà nước; kiểm tra </w:t>
      </w:r>
      <w:r>
        <w:rPr>
          <w:rFonts w:eastAsiaTheme="minorHAnsi"/>
          <w:kern w:val="2"/>
          <w:lang w:eastAsia="zh-CN"/>
          <w14:ligatures w14:val="standardContextual"/>
        </w:rPr>
        <w:t>việc sử dụng số liệu, thông tin thống kê nhà nước; việc chấp hành các quy định về trách nhiệm quản lý nhà nước và chấp hành quy định của pháp luật thống kê.</w:t>
      </w:r>
    </w:p>
    <w:p w14:paraId="0B23AC89" w14:textId="47D89D1B" w:rsidR="00B15A65" w:rsidRDefault="00B15A65" w:rsidP="00C920CE">
      <w:pPr>
        <w:spacing w:before="120" w:after="120" w:line="23" w:lineRule="atLeast"/>
        <w:ind w:firstLine="567"/>
        <w:jc w:val="both"/>
        <w:rPr>
          <w:rFonts w:eastAsiaTheme="minorHAnsi"/>
          <w:kern w:val="2"/>
          <w:lang w:eastAsia="zh-CN"/>
          <w14:ligatures w14:val="standardContextual"/>
        </w:rPr>
      </w:pPr>
      <w:r>
        <w:rPr>
          <w:rFonts w:eastAsiaTheme="minorHAnsi"/>
          <w:kern w:val="2"/>
          <w:lang w:eastAsia="zh-CN"/>
          <w14:ligatures w14:val="standardContextual"/>
        </w:rPr>
        <w:t xml:space="preserve">- Thẩm định về chuyên môn, nghiệp vụ đối với hệ thống chỉ tiêu thống kê bộ, ngành; hệ thống chỉ tiêu thống kê </w:t>
      </w:r>
      <w:r w:rsidRPr="00651AE5">
        <w:rPr>
          <w:rFonts w:eastAsiaTheme="minorHAnsi"/>
          <w:spacing w:val="-4"/>
          <w:kern w:val="2"/>
          <w:lang w:eastAsia="zh-CN"/>
          <w14:ligatures w14:val="standardContextual"/>
        </w:rPr>
        <w:t>liên quan đến nhiều ngành, nhiều lĩnh vực và liên kết vùng</w:t>
      </w:r>
      <w:r>
        <w:rPr>
          <w:rFonts w:eastAsiaTheme="minorHAnsi"/>
          <w:spacing w:val="-4"/>
          <w:kern w:val="2"/>
          <w:lang w:eastAsia="zh-CN"/>
          <w14:ligatures w14:val="standardContextual"/>
        </w:rPr>
        <w:t xml:space="preserve"> do bộ, ngành được phân công; chế độ báo cáo thống kê bộ, ngành; chế độ báo cáo </w:t>
      </w:r>
      <w:r w:rsidRPr="00651AE5">
        <w:rPr>
          <w:rFonts w:eastAsiaTheme="minorHAnsi"/>
          <w:spacing w:val="-4"/>
          <w:kern w:val="2"/>
          <w:lang w:eastAsia="zh-CN"/>
          <w14:ligatures w14:val="standardContextual"/>
        </w:rPr>
        <w:t>thống kê liên quan đến nhiều ngành, nhiều lĩnh vực và liên kết vùng</w:t>
      </w:r>
      <w:r>
        <w:rPr>
          <w:rFonts w:eastAsiaTheme="minorHAnsi"/>
          <w:spacing w:val="-4"/>
          <w:kern w:val="2"/>
          <w:lang w:eastAsia="zh-CN"/>
          <w14:ligatures w14:val="standardContextual"/>
        </w:rPr>
        <w:t xml:space="preserve"> do bộ, ngành được phân công; phương án điều tra do Bộ trưởng, Thủ trưởng cơ quan ngang bộ, Thủ trưởng cơ quan thuộc Chính phủ, Chánh án Tòa án nhân dân tối cao, Viện trưởng Viện Kiểm sát nhân dân tối cao, Chủ tịch </w:t>
      </w:r>
      <w:r w:rsidR="00F47AAB">
        <w:rPr>
          <w:rFonts w:eastAsiaTheme="minorHAnsi"/>
          <w:spacing w:val="-4"/>
          <w:kern w:val="2"/>
          <w:lang w:eastAsia="zh-CN"/>
          <w14:ligatures w14:val="standardContextual"/>
        </w:rPr>
        <w:t>Ủy ban nhân dân</w:t>
      </w:r>
      <w:r>
        <w:rPr>
          <w:rFonts w:eastAsiaTheme="minorHAnsi"/>
          <w:spacing w:val="-4"/>
          <w:kern w:val="2"/>
          <w:lang w:eastAsia="zh-CN"/>
          <w14:ligatures w14:val="standardContextual"/>
        </w:rPr>
        <w:t xml:space="preserve"> cấp tỉnh ban hành; và phân loại thống kê bộ, ngành.</w:t>
      </w:r>
    </w:p>
    <w:p w14:paraId="70AB78BD" w14:textId="0DB5A036" w:rsidR="00B15A65" w:rsidRPr="00C920CE" w:rsidRDefault="00B15A65" w:rsidP="00C920CE">
      <w:pPr>
        <w:spacing w:after="160" w:line="278" w:lineRule="auto"/>
        <w:ind w:firstLine="567"/>
        <w:jc w:val="both"/>
        <w:rPr>
          <w:rFonts w:ascii="Times New Roman Bold" w:hAnsi="Times New Roman Bold"/>
          <w:b/>
          <w:spacing w:val="-12"/>
        </w:rPr>
      </w:pPr>
      <w:r w:rsidRPr="00C920CE">
        <w:rPr>
          <w:rFonts w:ascii="Times New Roman Bold" w:hAnsi="Times New Roman Bold"/>
          <w:b/>
          <w:spacing w:val="-12"/>
        </w:rPr>
        <w:t>2.4. Phân cấp</w:t>
      </w:r>
      <w:r w:rsidR="00F62B82" w:rsidRPr="002B7773">
        <w:rPr>
          <w:rFonts w:ascii="Times New Roman Bold" w:hAnsi="Times New Roman Bold"/>
          <w:b/>
          <w:bCs/>
          <w:spacing w:val="-12"/>
        </w:rPr>
        <w:t>, phân quyền</w:t>
      </w:r>
      <w:r w:rsidRPr="00C920CE">
        <w:rPr>
          <w:rFonts w:ascii="Times New Roman Bold" w:hAnsi="Times New Roman Bold"/>
          <w:b/>
          <w:spacing w:val="-12"/>
        </w:rPr>
        <w:t xml:space="preserve"> nhiệm vụ, thẩm quyền cho chính quyền địa phương</w:t>
      </w:r>
    </w:p>
    <w:p w14:paraId="69D805A7" w14:textId="6C84EDFB" w:rsidR="00B15A65" w:rsidRDefault="00B15A65" w:rsidP="00C920CE">
      <w:pPr>
        <w:spacing w:before="120" w:after="120" w:line="23" w:lineRule="atLeast"/>
        <w:ind w:firstLine="567"/>
        <w:jc w:val="both"/>
        <w:rPr>
          <w:rFonts w:eastAsiaTheme="minorHAnsi"/>
          <w:kern w:val="2"/>
          <w:lang w:eastAsia="zh-CN"/>
          <w14:ligatures w14:val="standardContextual"/>
        </w:rPr>
      </w:pPr>
      <w:r w:rsidRPr="00C920CE">
        <w:t>Dự thảo Nghị định đề xuất ph</w:t>
      </w:r>
      <w:r w:rsidR="00F62B82" w:rsidRPr="00C920CE">
        <w:t>ân cấp</w:t>
      </w:r>
      <w:r w:rsidR="00F62B82" w:rsidRPr="00F47AAB">
        <w:rPr>
          <w:iCs/>
        </w:rPr>
        <w:t>, phân quyền</w:t>
      </w:r>
      <w:r w:rsidR="00F62B82" w:rsidRPr="00C920CE">
        <w:t xml:space="preserve"> nhiệm vụ, thẩm quyền cho</w:t>
      </w:r>
      <w:r w:rsidRPr="00C920CE">
        <w:rPr>
          <w:rFonts w:eastAsiaTheme="minorHAnsi"/>
          <w:kern w:val="2"/>
          <w14:ligatures w14:val="standardContextual"/>
        </w:rPr>
        <w:t xml:space="preserve"> </w:t>
      </w:r>
      <w:r w:rsidRPr="00B15A65">
        <w:rPr>
          <w:rFonts w:eastAsiaTheme="minorHAnsi"/>
          <w:kern w:val="2"/>
          <w:lang w:eastAsia="zh-CN"/>
          <w14:ligatures w14:val="standardContextual"/>
        </w:rPr>
        <w:t xml:space="preserve">Chính quyền địa phương chịu trách nhiệm về quản lý nhà nước về thống kê trên địa bàn; phân cấp cho Chủ tịch </w:t>
      </w:r>
      <w:r w:rsidR="00F47AAB">
        <w:rPr>
          <w:rFonts w:eastAsiaTheme="minorHAnsi"/>
          <w:kern w:val="2"/>
          <w:lang w:eastAsia="zh-CN"/>
          <w14:ligatures w14:val="standardContextual"/>
        </w:rPr>
        <w:t>Ủy ban nhân dân</w:t>
      </w:r>
      <w:r w:rsidRPr="00B15A65">
        <w:rPr>
          <w:rFonts w:eastAsiaTheme="minorHAnsi"/>
          <w:kern w:val="2"/>
          <w:lang w:eastAsia="zh-CN"/>
          <w14:ligatures w14:val="standardContextual"/>
        </w:rPr>
        <w:t xml:space="preserve"> cấp tỉnh quyết định và ban hành phương án điều tra thống kê thu thập thông tin thống kê phục vụ nhu cầu quản lý </w:t>
      </w:r>
      <w:r w:rsidRPr="00B15A65">
        <w:rPr>
          <w:rFonts w:eastAsiaTheme="minorHAnsi"/>
          <w:kern w:val="2"/>
          <w:lang w:eastAsia="zh-CN"/>
          <w14:ligatures w14:val="standardContextual"/>
        </w:rPr>
        <w:lastRenderedPageBreak/>
        <w:t>của địa phương sau khi được sự thẩm định về chuyên môn, nghiệp vụ của cơ quan thống kê quốc gia.</w:t>
      </w:r>
    </w:p>
    <w:bookmarkEnd w:id="2"/>
    <w:bookmarkEnd w:id="3"/>
    <w:bookmarkEnd w:id="4"/>
    <w:p w14:paraId="7302B54C" w14:textId="2B5A9D61" w:rsidR="00493F95" w:rsidRPr="003B599A" w:rsidRDefault="00B15A65" w:rsidP="00C920CE">
      <w:pPr>
        <w:adjustRightInd w:val="0"/>
        <w:spacing w:before="120" w:after="120" w:line="23" w:lineRule="atLeast"/>
        <w:ind w:firstLine="567"/>
        <w:jc w:val="both"/>
        <w:rPr>
          <w:b/>
          <w:bCs/>
        </w:rPr>
      </w:pPr>
      <w:r>
        <w:rPr>
          <w:b/>
          <w:bCs/>
        </w:rPr>
        <w:t>2.5</w:t>
      </w:r>
      <w:r w:rsidR="00493F95" w:rsidRPr="003B599A">
        <w:rPr>
          <w:b/>
          <w:bCs/>
        </w:rPr>
        <w:t>. Hiệu lực thi hành</w:t>
      </w:r>
    </w:p>
    <w:p w14:paraId="49F20E55" w14:textId="77777777" w:rsidR="00493F95" w:rsidRPr="00C920CE" w:rsidRDefault="00493F95" w:rsidP="00C920CE">
      <w:pPr>
        <w:adjustRightInd w:val="0"/>
        <w:spacing w:before="120" w:after="120" w:line="23" w:lineRule="atLeast"/>
        <w:ind w:firstLine="567"/>
        <w:jc w:val="both"/>
        <w:rPr>
          <w:spacing w:val="4"/>
        </w:rPr>
      </w:pPr>
      <w:r w:rsidRPr="00C920CE">
        <w:rPr>
          <w:spacing w:val="4"/>
        </w:rPr>
        <w:t>Dự thảo Nghị định quy định có hiệu lực thi hành từ ngày 01 tháng 7 năm 2025 và được thực hiện đến hết ngày 28 tháng 02 năm 2027</w:t>
      </w:r>
      <w:r w:rsidRPr="00C920CE">
        <w:rPr>
          <w:rStyle w:val="FootnoteReference"/>
          <w:spacing w:val="4"/>
        </w:rPr>
        <w:footnoteReference w:id="4"/>
      </w:r>
      <w:r w:rsidRPr="00C920CE">
        <w:rPr>
          <w:spacing w:val="4"/>
        </w:rPr>
        <w:t>. Trường hợp các văn bản quy phạm pháp luật có liên quan đã được sửa đổi, bổ sung, ban hành mới trước thời điểm nêu trên thì thực hiện theo các văn bản quy phạm pháp luật mới được ban hành.</w:t>
      </w:r>
    </w:p>
    <w:p w14:paraId="642BCDE5" w14:textId="26AB8DC0" w:rsidR="00493F95" w:rsidRPr="003B599A" w:rsidRDefault="00493F95" w:rsidP="00C920CE">
      <w:pPr>
        <w:adjustRightInd w:val="0"/>
        <w:spacing w:before="120" w:after="120" w:line="23" w:lineRule="atLeast"/>
        <w:ind w:firstLine="567"/>
        <w:jc w:val="both"/>
        <w:rPr>
          <w:b/>
          <w:bCs/>
        </w:rPr>
      </w:pPr>
      <w:r w:rsidRPr="003B599A">
        <w:rPr>
          <w:b/>
          <w:bCs/>
        </w:rPr>
        <w:t xml:space="preserve">V. DỰ KIẾN NGUỒN LỰC, ĐIỀU KIỆN BẢO </w:t>
      </w:r>
      <w:r w:rsidR="00011E87">
        <w:rPr>
          <w:b/>
          <w:bCs/>
        </w:rPr>
        <w:t>ĐẢM CHO VIỆC THI HÀNH NGHỊ ĐỊNH</w:t>
      </w:r>
    </w:p>
    <w:p w14:paraId="7F86A454" w14:textId="77777777" w:rsidR="00493F95" w:rsidRPr="003B599A" w:rsidRDefault="00493F95" w:rsidP="00C920CE">
      <w:pPr>
        <w:adjustRightInd w:val="0"/>
        <w:spacing w:before="120" w:after="120" w:line="23" w:lineRule="atLeast"/>
        <w:ind w:firstLine="567"/>
        <w:jc w:val="both"/>
        <w:rPr>
          <w:b/>
          <w:bCs/>
        </w:rPr>
      </w:pPr>
      <w:r w:rsidRPr="003B599A">
        <w:rPr>
          <w:b/>
          <w:bCs/>
        </w:rPr>
        <w:t>1. Nguồn nhân lực</w:t>
      </w:r>
    </w:p>
    <w:p w14:paraId="6B5B180F" w14:textId="46893A44" w:rsidR="00493F95" w:rsidRPr="003B599A" w:rsidRDefault="00493F95" w:rsidP="00C920CE">
      <w:pPr>
        <w:adjustRightInd w:val="0"/>
        <w:spacing w:before="120" w:after="120" w:line="23" w:lineRule="atLeast"/>
        <w:ind w:firstLine="567"/>
        <w:jc w:val="both"/>
      </w:pPr>
      <w:r w:rsidRPr="003B599A">
        <w:t>Việc thực hiện phân cấp, phân quyền theo Nghị định này chủ yếu là phân cấp từ Chính phủ, Thủ tướng Chính phủ cho Bộ trưởng Bộ Tài chính, không phát sinh thêm nguồn nhân lực mới. Bộ Tài chính và Cục T</w:t>
      </w:r>
      <w:r w:rsidR="0060562F">
        <w:t xml:space="preserve">hống kê </w:t>
      </w:r>
      <w:r w:rsidRPr="003B599A">
        <w:t>sẽ sử dụng bộ máy, nhân lực hiện có để thực hiện các nhiệm vụ được phân cấp.</w:t>
      </w:r>
    </w:p>
    <w:p w14:paraId="20B6E6DF" w14:textId="77777777" w:rsidR="00493F95" w:rsidRPr="003B599A" w:rsidRDefault="00493F95" w:rsidP="00C920CE">
      <w:pPr>
        <w:adjustRightInd w:val="0"/>
        <w:spacing w:before="120" w:after="120" w:line="23" w:lineRule="atLeast"/>
        <w:ind w:firstLine="567"/>
        <w:jc w:val="both"/>
        <w:rPr>
          <w:b/>
          <w:bCs/>
        </w:rPr>
      </w:pPr>
      <w:r w:rsidRPr="003B599A">
        <w:rPr>
          <w:b/>
          <w:bCs/>
        </w:rPr>
        <w:t>2. Nguồn lực tài chính</w:t>
      </w:r>
    </w:p>
    <w:p w14:paraId="23C3B063" w14:textId="3D199AB7" w:rsidR="00493F95" w:rsidRPr="003B599A" w:rsidRDefault="00493F95" w:rsidP="00C920CE">
      <w:pPr>
        <w:adjustRightInd w:val="0"/>
        <w:spacing w:before="120" w:after="120" w:line="23" w:lineRule="atLeast"/>
        <w:ind w:firstLine="567"/>
        <w:jc w:val="both"/>
      </w:pPr>
      <w:r w:rsidRPr="003B599A">
        <w:t>Việc thực hiện Nghị định không làm phát sinh thêm chi ngân sách nhà nước. Các hoạt động liên quan đến việc triển khai thực hiện Nghị định sẽ được bố trí trong dự toán chi thường xuyên h</w:t>
      </w:r>
      <w:r w:rsidR="00B07D6B">
        <w:t>ằ</w:t>
      </w:r>
      <w:r w:rsidRPr="003B599A">
        <w:t xml:space="preserve">ng năm của Bộ Tài chính và </w:t>
      </w:r>
      <w:r w:rsidR="00B07D6B">
        <w:t>Cục Thống kê</w:t>
      </w:r>
      <w:r w:rsidRPr="003B599A">
        <w:t>.</w:t>
      </w:r>
    </w:p>
    <w:p w14:paraId="2552825C" w14:textId="77777777" w:rsidR="00493F95" w:rsidRPr="003B599A" w:rsidRDefault="00493F95" w:rsidP="00C920CE">
      <w:pPr>
        <w:adjustRightInd w:val="0"/>
        <w:spacing w:before="120" w:after="120" w:line="23" w:lineRule="atLeast"/>
        <w:ind w:firstLine="567"/>
        <w:jc w:val="both"/>
        <w:rPr>
          <w:b/>
          <w:bCs/>
        </w:rPr>
      </w:pPr>
      <w:r w:rsidRPr="003B599A">
        <w:rPr>
          <w:b/>
          <w:bCs/>
        </w:rPr>
        <w:t>3. Điều kiện về cơ sở vật chất, kỹ thuật</w:t>
      </w:r>
    </w:p>
    <w:p w14:paraId="695FC655" w14:textId="5B0928A9" w:rsidR="00493F95" w:rsidRPr="003B599A" w:rsidRDefault="00493F95" w:rsidP="00C920CE">
      <w:pPr>
        <w:adjustRightInd w:val="0"/>
        <w:spacing w:before="120" w:after="120" w:line="23" w:lineRule="atLeast"/>
        <w:ind w:firstLine="567"/>
        <w:jc w:val="both"/>
      </w:pPr>
      <w:r w:rsidRPr="003B599A">
        <w:t xml:space="preserve">Hiện nay, hệ thống công nghệ thông tin của ngành </w:t>
      </w:r>
      <w:r w:rsidR="00F47AAB">
        <w:t>T</w:t>
      </w:r>
      <w:r w:rsidRPr="003B599A">
        <w:t>h</w:t>
      </w:r>
      <w:r w:rsidR="00AD3928">
        <w:t xml:space="preserve">ống kê </w:t>
      </w:r>
      <w:r w:rsidRPr="003B599A">
        <w:t>đã được đầu tư đồng bộ, hiện đại, đáp ứng được yêu cầu quản lý. Việc thực hiện các nhiệm vụ được phân cấp sẽ dựa trên hệ thống công nghệ thông tin hiện có.</w:t>
      </w:r>
    </w:p>
    <w:p w14:paraId="1A488C97" w14:textId="36C54CD4" w:rsidR="00493F95" w:rsidRPr="003B599A" w:rsidRDefault="00493F95" w:rsidP="00C920CE">
      <w:pPr>
        <w:adjustRightInd w:val="0"/>
        <w:spacing w:before="120" w:after="120" w:line="23" w:lineRule="atLeast"/>
        <w:ind w:firstLine="567"/>
        <w:jc w:val="both"/>
      </w:pPr>
      <w:r w:rsidRPr="003B599A">
        <w:t xml:space="preserve">Tuy nhiên, để nâng cao hiệu quả thực hiện các nhiệm vụ được phân cấp, Bộ Tài chính sẽ tiếp tục đầu tư, nâng cấp hệ thống công nghệ thông tin, đặc biệt là các hệ thống liên quan đến </w:t>
      </w:r>
      <w:r w:rsidR="00CE2C0B">
        <w:t>điều tra, thu thập thông tin thống kê</w:t>
      </w:r>
      <w:r w:rsidR="003D14CB">
        <w:t xml:space="preserve">, </w:t>
      </w:r>
      <w:r w:rsidR="00CF698D">
        <w:t xml:space="preserve">xử lý dữ liệu thống kê và </w:t>
      </w:r>
      <w:r w:rsidR="003D14CB">
        <w:t>phổ biến thông tin thống kê</w:t>
      </w:r>
      <w:r w:rsidRPr="003B599A">
        <w:t>.</w:t>
      </w:r>
    </w:p>
    <w:p w14:paraId="6C462AEF" w14:textId="77777777" w:rsidR="00493F95" w:rsidRPr="003B599A" w:rsidRDefault="00493F95" w:rsidP="00C920CE">
      <w:pPr>
        <w:adjustRightInd w:val="0"/>
        <w:spacing w:before="120" w:after="120" w:line="23" w:lineRule="atLeast"/>
        <w:ind w:firstLine="567"/>
        <w:jc w:val="both"/>
        <w:rPr>
          <w:b/>
          <w:bCs/>
        </w:rPr>
      </w:pPr>
      <w:r w:rsidRPr="003B599A">
        <w:rPr>
          <w:b/>
          <w:bCs/>
        </w:rPr>
        <w:t xml:space="preserve">VI. NHỮNG VẤN ĐỀ XIN Ý KIẾN </w:t>
      </w:r>
    </w:p>
    <w:p w14:paraId="5AEA07DC" w14:textId="652F3C18" w:rsidR="00493F95" w:rsidRPr="003B599A" w:rsidRDefault="00493F95" w:rsidP="00C920CE">
      <w:pPr>
        <w:adjustRightInd w:val="0"/>
        <w:spacing w:before="120" w:after="120" w:line="23" w:lineRule="atLeast"/>
        <w:ind w:firstLine="567"/>
        <w:jc w:val="both"/>
      </w:pPr>
      <w:r w:rsidRPr="003B599A">
        <w:t xml:space="preserve">Bộ Tài chính xin ý kiến Chính phủ về </w:t>
      </w:r>
      <w:r w:rsidRPr="003B599A">
        <w:rPr>
          <w:bCs/>
        </w:rPr>
        <w:t xml:space="preserve">phạm vi phân cấp: </w:t>
      </w:r>
      <w:r w:rsidRPr="003B599A">
        <w:t xml:space="preserve">Dự thảo Nghị định đề xuất phân cấp một số nhiệm vụ, thẩm quyền cụ thể từ Chính phủ, Thủ tướng Chính phủ đang được quy định tại Luật </w:t>
      </w:r>
      <w:r w:rsidR="000D5AA8">
        <w:t xml:space="preserve">Thống kê </w:t>
      </w:r>
      <w:r w:rsidRPr="003B599A">
        <w:t xml:space="preserve">và Nghị định của Chính phủ cho Bộ trưởng Bộ Tài chính trong </w:t>
      </w:r>
      <w:r w:rsidR="0056005F">
        <w:t xml:space="preserve">quản lý nhà nước, chính sách trong </w:t>
      </w:r>
      <w:r w:rsidRPr="003B599A">
        <w:t xml:space="preserve">lĩnh vực </w:t>
      </w:r>
      <w:r w:rsidR="0056005F">
        <w:t>thống kê</w:t>
      </w:r>
      <w:r w:rsidRPr="003B599A">
        <w:t xml:space="preserve">. Phạm vi phân cấp được xác định trên cơ sở rà soát các quy định hiện hành về thẩm quyền trong lĩnh vực </w:t>
      </w:r>
      <w:r w:rsidR="00EC7A63">
        <w:t>thống kê</w:t>
      </w:r>
      <w:r w:rsidRPr="003B599A">
        <w:t xml:space="preserve">, quản lý </w:t>
      </w:r>
      <w:r w:rsidR="00EC7A63">
        <w:t>thống kê</w:t>
      </w:r>
      <w:r w:rsidRPr="003B599A">
        <w:t xml:space="preserve"> theo nguyên tắc:</w:t>
      </w:r>
    </w:p>
    <w:p w14:paraId="5F3C78A2" w14:textId="7C39F60C" w:rsidR="00493F95" w:rsidRPr="003B599A" w:rsidRDefault="00493F95" w:rsidP="00C920CE">
      <w:pPr>
        <w:adjustRightInd w:val="0"/>
        <w:spacing w:before="120" w:after="120" w:line="23" w:lineRule="atLeast"/>
        <w:ind w:firstLine="567"/>
        <w:jc w:val="both"/>
      </w:pPr>
      <w:r w:rsidRPr="003B599A">
        <w:t xml:space="preserve">- Những nhiệm vụ mang tính kỹ thuật, chi tiết, cụ thể, thuộc chức năng quản lý của Bộ Tài chính sẽ phân cấp thẩm quyền quyết </w:t>
      </w:r>
      <w:r w:rsidR="00B15A65">
        <w:t>định cho Bộ trưởng Bộ Tài chính, Thủ trưởng cơ quan thống kê quốc gia.</w:t>
      </w:r>
    </w:p>
    <w:p w14:paraId="2DECC667" w14:textId="0969B5E9" w:rsidR="00493F95" w:rsidRPr="003B599A" w:rsidRDefault="00493F95" w:rsidP="00C920CE">
      <w:pPr>
        <w:adjustRightInd w:val="0"/>
        <w:spacing w:before="120" w:after="120" w:line="23" w:lineRule="atLeast"/>
        <w:ind w:firstLine="567"/>
        <w:jc w:val="both"/>
      </w:pPr>
      <w:r w:rsidRPr="003B599A">
        <w:lastRenderedPageBreak/>
        <w:t xml:space="preserve">- Những nhiệm vụ liên quan đến chính sách lớn, có tác động rộng đến nền kinh tế, xã hội và những nhiệm vụ yêu cầu quy định trách nhiệm phối hợp liên </w:t>
      </w:r>
      <w:r w:rsidR="00F47AAB">
        <w:t>b</w:t>
      </w:r>
      <w:r w:rsidRPr="003B599A">
        <w:t>ộ, nhiều lĩnh vực vẫn thuộc thẩm quyền của Chính phủ, Thủ tướng Chính phủ, không phân cấp cho Bộ trưởng Bộ Tài chính.</w:t>
      </w:r>
    </w:p>
    <w:p w14:paraId="6F84384E" w14:textId="77777777" w:rsidR="00493F95" w:rsidRPr="003B599A" w:rsidRDefault="00493F95" w:rsidP="00C920CE">
      <w:pPr>
        <w:adjustRightInd w:val="0"/>
        <w:spacing w:before="120" w:after="120" w:line="23" w:lineRule="atLeast"/>
        <w:ind w:firstLine="567"/>
        <w:jc w:val="both"/>
      </w:pPr>
      <w:r w:rsidRPr="003B599A">
        <w:t>Bộ Tài chính kính đề nghị Chính phủ xem xét, cho ý kiến về phạm vi phân cấp nêu trên.</w:t>
      </w:r>
    </w:p>
    <w:p w14:paraId="3E70EED7" w14:textId="07546014" w:rsidR="00493F95" w:rsidRPr="003B599A" w:rsidRDefault="00493F95" w:rsidP="00C920CE">
      <w:pPr>
        <w:adjustRightInd w:val="0"/>
        <w:spacing w:before="120" w:after="120" w:line="23" w:lineRule="atLeast"/>
        <w:ind w:firstLine="567"/>
        <w:jc w:val="both"/>
      </w:pPr>
      <w:r w:rsidRPr="003B599A">
        <w:t xml:space="preserve">Trên đây là Tờ trình về dự thảo Nghị định quy định về phân cấp, phân quyền quản lý nhà nước trong lĩnh vực </w:t>
      </w:r>
      <w:r w:rsidR="00881A15">
        <w:t>thống kê</w:t>
      </w:r>
      <w:r w:rsidRPr="003B599A">
        <w:t>, Bộ Tài chính kính trình Chính phủ xem xét, quyết định./.</w:t>
      </w:r>
    </w:p>
    <w:p w14:paraId="0D87742B" w14:textId="73662155" w:rsidR="00493F95" w:rsidRPr="00E95E8B" w:rsidRDefault="00493F95" w:rsidP="00C920CE">
      <w:pPr>
        <w:adjustRightInd w:val="0"/>
        <w:spacing w:before="120" w:after="120" w:line="23" w:lineRule="atLeast"/>
        <w:ind w:firstLine="567"/>
        <w:jc w:val="both"/>
      </w:pPr>
      <w:r w:rsidRPr="001B1283">
        <w:rPr>
          <w:i/>
          <w:iCs/>
        </w:rPr>
        <w:t>(Xin gửi kèm theo: (1) Dự thảo Nghị định; (2) Bản tổng hợp, giải trình, tiếp thu ý kiến của các cơ quan, tổ chức; (3) Báo cáo thẩm định của Bộ Tư pháp; (4) Bản chụp văn bản tham gia ý kiến của các cơ quan, tổ chức)</w:t>
      </w:r>
    </w:p>
    <w:p w14:paraId="208042BB" w14:textId="77777777" w:rsidR="00493F95" w:rsidRPr="00FD5102" w:rsidRDefault="00493F95" w:rsidP="00493F95">
      <w:pPr>
        <w:ind w:firstLine="567"/>
        <w:jc w:val="both"/>
        <w:rPr>
          <w:sz w:val="12"/>
          <w:szCs w:val="12"/>
        </w:rPr>
      </w:pPr>
    </w:p>
    <w:tbl>
      <w:tblPr>
        <w:tblW w:w="9379" w:type="dxa"/>
        <w:tblInd w:w="-34" w:type="dxa"/>
        <w:tblLayout w:type="fixed"/>
        <w:tblLook w:val="0000" w:firstRow="0" w:lastRow="0" w:firstColumn="0" w:lastColumn="0" w:noHBand="0" w:noVBand="0"/>
      </w:tblPr>
      <w:tblGrid>
        <w:gridCol w:w="4822"/>
        <w:gridCol w:w="4557"/>
      </w:tblGrid>
      <w:tr w:rsidR="00493F95" w:rsidRPr="00B62345" w14:paraId="49654383" w14:textId="77777777" w:rsidTr="00264554">
        <w:trPr>
          <w:trHeight w:val="2880"/>
        </w:trPr>
        <w:tc>
          <w:tcPr>
            <w:tcW w:w="4822" w:type="dxa"/>
            <w:shd w:val="clear" w:color="auto" w:fill="auto"/>
          </w:tcPr>
          <w:p w14:paraId="738CC0BE" w14:textId="77777777" w:rsidR="00493F95" w:rsidRPr="000B5BD2" w:rsidRDefault="00493F95" w:rsidP="00264554">
            <w:pPr>
              <w:jc w:val="both"/>
              <w:rPr>
                <w:b/>
                <w:i/>
                <w:sz w:val="24"/>
                <w:szCs w:val="24"/>
                <w:lang w:val="sv-SE"/>
              </w:rPr>
            </w:pPr>
            <w:r w:rsidRPr="000B5BD2">
              <w:rPr>
                <w:b/>
                <w:i/>
                <w:sz w:val="24"/>
                <w:szCs w:val="24"/>
                <w:lang w:val="sv-SE"/>
              </w:rPr>
              <w:t>Nơi nhận:</w:t>
            </w:r>
          </w:p>
          <w:p w14:paraId="79CB3DCB" w14:textId="77777777" w:rsidR="00493F95" w:rsidRPr="005F05C5" w:rsidRDefault="00493F95" w:rsidP="00264554">
            <w:pPr>
              <w:jc w:val="both"/>
              <w:rPr>
                <w:sz w:val="22"/>
                <w:szCs w:val="22"/>
                <w:lang w:val="sv-SE"/>
              </w:rPr>
            </w:pPr>
            <w:r w:rsidRPr="005F05C5">
              <w:rPr>
                <w:sz w:val="22"/>
                <w:szCs w:val="22"/>
                <w:lang w:val="sv-SE"/>
              </w:rPr>
              <w:t>- Như trên;</w:t>
            </w:r>
          </w:p>
          <w:p w14:paraId="050E8FDB" w14:textId="77777777" w:rsidR="00493F95" w:rsidRPr="005F05C5" w:rsidRDefault="00493F95" w:rsidP="00264554">
            <w:pPr>
              <w:jc w:val="both"/>
              <w:rPr>
                <w:sz w:val="22"/>
                <w:szCs w:val="22"/>
                <w:lang w:val="sv-SE"/>
              </w:rPr>
            </w:pPr>
            <w:r>
              <w:rPr>
                <w:sz w:val="22"/>
                <w:szCs w:val="22"/>
                <w:lang w:val="sv-SE"/>
              </w:rPr>
              <w:t>- Thủ tướng Chính phủ</w:t>
            </w:r>
            <w:r w:rsidRPr="005F05C5">
              <w:rPr>
                <w:sz w:val="22"/>
                <w:szCs w:val="22"/>
                <w:lang w:val="sv-SE"/>
              </w:rPr>
              <w:t xml:space="preserve"> (để b/c);</w:t>
            </w:r>
          </w:p>
          <w:p w14:paraId="1AB188D2" w14:textId="77777777" w:rsidR="00493F95" w:rsidRPr="005F05C5" w:rsidRDefault="00493F95" w:rsidP="00264554">
            <w:pPr>
              <w:jc w:val="both"/>
              <w:rPr>
                <w:sz w:val="22"/>
                <w:szCs w:val="22"/>
                <w:lang w:val="sv-SE"/>
              </w:rPr>
            </w:pPr>
            <w:r w:rsidRPr="005F05C5">
              <w:rPr>
                <w:sz w:val="22"/>
                <w:szCs w:val="22"/>
                <w:lang w:val="sv-SE"/>
              </w:rPr>
              <w:t xml:space="preserve">- Phó Thủ tướng </w:t>
            </w:r>
            <w:r>
              <w:rPr>
                <w:sz w:val="22"/>
                <w:szCs w:val="22"/>
                <w:lang w:val="sv-SE"/>
              </w:rPr>
              <w:t>Chính phủ Hồ Đức Phớc</w:t>
            </w:r>
            <w:r w:rsidRPr="005F05C5">
              <w:rPr>
                <w:sz w:val="22"/>
                <w:szCs w:val="22"/>
                <w:lang w:val="sv-SE"/>
              </w:rPr>
              <w:t xml:space="preserve"> (để b/c);</w:t>
            </w:r>
          </w:p>
          <w:p w14:paraId="27DAA5F9" w14:textId="77777777" w:rsidR="00493F95" w:rsidRPr="005F05C5" w:rsidRDefault="00493F95" w:rsidP="00264554">
            <w:pPr>
              <w:jc w:val="both"/>
              <w:rPr>
                <w:sz w:val="22"/>
                <w:szCs w:val="22"/>
                <w:lang w:val="sv-SE"/>
              </w:rPr>
            </w:pPr>
            <w:r w:rsidRPr="005F05C5">
              <w:rPr>
                <w:sz w:val="22"/>
                <w:szCs w:val="22"/>
                <w:lang w:val="sv-SE"/>
              </w:rPr>
              <w:t>- Bộ trưởng Nguyễn Văn Thắng (để b/c);</w:t>
            </w:r>
          </w:p>
          <w:p w14:paraId="0A1E1874" w14:textId="77777777" w:rsidR="00493F95" w:rsidRPr="005F05C5" w:rsidRDefault="00493F95" w:rsidP="00264554">
            <w:pPr>
              <w:jc w:val="both"/>
              <w:rPr>
                <w:sz w:val="22"/>
                <w:szCs w:val="22"/>
                <w:lang w:val="sv-SE"/>
              </w:rPr>
            </w:pPr>
            <w:r w:rsidRPr="005F05C5">
              <w:rPr>
                <w:sz w:val="22"/>
                <w:szCs w:val="22"/>
                <w:lang w:val="sv-SE"/>
              </w:rPr>
              <w:t>- Văn phòng Chính phủ;</w:t>
            </w:r>
          </w:p>
          <w:p w14:paraId="3F9CC932" w14:textId="77777777" w:rsidR="00493F95" w:rsidRPr="005F05C5" w:rsidRDefault="00493F95" w:rsidP="00264554">
            <w:pPr>
              <w:jc w:val="both"/>
              <w:rPr>
                <w:sz w:val="22"/>
                <w:szCs w:val="22"/>
                <w:lang w:val="sv-SE"/>
              </w:rPr>
            </w:pPr>
            <w:r w:rsidRPr="005F05C5">
              <w:rPr>
                <w:sz w:val="22"/>
                <w:szCs w:val="22"/>
                <w:lang w:val="sv-SE"/>
              </w:rPr>
              <w:t>- Bộ Tư pháp;</w:t>
            </w:r>
          </w:p>
          <w:p w14:paraId="20673C62" w14:textId="68F77798" w:rsidR="00493F95" w:rsidRPr="005F05C5" w:rsidRDefault="00493F95" w:rsidP="00264554">
            <w:pPr>
              <w:jc w:val="both"/>
              <w:rPr>
                <w:sz w:val="22"/>
                <w:szCs w:val="22"/>
                <w:lang w:val="sv-SE"/>
              </w:rPr>
            </w:pPr>
            <w:r w:rsidRPr="005F05C5">
              <w:rPr>
                <w:sz w:val="22"/>
                <w:szCs w:val="22"/>
                <w:lang w:val="sv-SE"/>
              </w:rPr>
              <w:t xml:space="preserve">- </w:t>
            </w:r>
            <w:r w:rsidR="00F47AAB">
              <w:rPr>
                <w:sz w:val="22"/>
                <w:szCs w:val="22"/>
                <w:lang w:val="sv-SE"/>
              </w:rPr>
              <w:t>Vụ Pháp chế</w:t>
            </w:r>
            <w:r w:rsidR="0086485C">
              <w:rPr>
                <w:sz w:val="22"/>
                <w:szCs w:val="22"/>
                <w:lang w:val="sv-SE"/>
              </w:rPr>
              <w:t>;</w:t>
            </w:r>
          </w:p>
          <w:p w14:paraId="338433E0" w14:textId="78B3FB00" w:rsidR="00493F95" w:rsidRPr="0068559D" w:rsidRDefault="00493F95" w:rsidP="00264554">
            <w:pPr>
              <w:jc w:val="both"/>
              <w:rPr>
                <w:lang w:val="sv-SE"/>
              </w:rPr>
            </w:pPr>
            <w:r w:rsidRPr="005F05C5">
              <w:rPr>
                <w:sz w:val="22"/>
                <w:szCs w:val="22"/>
                <w:lang w:val="sv-SE"/>
              </w:rPr>
              <w:t xml:space="preserve">- Lưu: VT, </w:t>
            </w:r>
            <w:r>
              <w:rPr>
                <w:sz w:val="22"/>
                <w:szCs w:val="22"/>
                <w:lang w:val="sv-SE"/>
              </w:rPr>
              <w:t>CT</w:t>
            </w:r>
            <w:r w:rsidR="00F47AAB">
              <w:rPr>
                <w:sz w:val="22"/>
                <w:szCs w:val="22"/>
                <w:lang w:val="sv-SE"/>
              </w:rPr>
              <w:t>K</w:t>
            </w:r>
            <w:r>
              <w:rPr>
                <w:sz w:val="22"/>
                <w:szCs w:val="22"/>
                <w:lang w:val="sv-SE"/>
              </w:rPr>
              <w:t>.</w:t>
            </w:r>
          </w:p>
        </w:tc>
        <w:tc>
          <w:tcPr>
            <w:tcW w:w="4557" w:type="dxa"/>
            <w:shd w:val="clear" w:color="auto" w:fill="auto"/>
          </w:tcPr>
          <w:p w14:paraId="71C6DBA8" w14:textId="77777777" w:rsidR="00493F95" w:rsidRPr="00D77FA4" w:rsidRDefault="00493F95" w:rsidP="00264554">
            <w:pPr>
              <w:jc w:val="center"/>
              <w:rPr>
                <w:b/>
                <w:color w:val="000000"/>
                <w:lang w:val="fr-FR"/>
              </w:rPr>
            </w:pPr>
            <w:r w:rsidRPr="00D77FA4">
              <w:rPr>
                <w:b/>
                <w:color w:val="000000"/>
                <w:lang w:val="fr-FR"/>
              </w:rPr>
              <w:t>KT. BỘ TRƯỞNG</w:t>
            </w:r>
          </w:p>
          <w:p w14:paraId="74E5C094" w14:textId="77777777" w:rsidR="00493F95" w:rsidRPr="00D77FA4" w:rsidRDefault="00493F95" w:rsidP="00264554">
            <w:pPr>
              <w:jc w:val="center"/>
              <w:rPr>
                <w:b/>
                <w:color w:val="000000"/>
                <w:lang w:val="fr-FR"/>
              </w:rPr>
            </w:pPr>
            <w:r w:rsidRPr="00D77FA4">
              <w:rPr>
                <w:b/>
                <w:color w:val="000000"/>
                <w:lang w:val="fr-FR"/>
              </w:rPr>
              <w:t>THỨ TRƯỞNG</w:t>
            </w:r>
          </w:p>
          <w:p w14:paraId="2D19D40B" w14:textId="77777777" w:rsidR="00493F95" w:rsidRPr="00D77FA4" w:rsidRDefault="00493F95" w:rsidP="00264554">
            <w:pPr>
              <w:ind w:hanging="680"/>
              <w:jc w:val="center"/>
              <w:rPr>
                <w:b/>
                <w:lang w:val="fr-FR"/>
              </w:rPr>
            </w:pPr>
          </w:p>
          <w:p w14:paraId="3CC03E4B" w14:textId="77777777" w:rsidR="00493F95" w:rsidRPr="00D77FA4" w:rsidRDefault="00493F95" w:rsidP="00264554">
            <w:pPr>
              <w:tabs>
                <w:tab w:val="left" w:pos="720"/>
              </w:tabs>
              <w:jc w:val="center"/>
              <w:rPr>
                <w:b/>
                <w:lang w:val="fr-FR"/>
              </w:rPr>
            </w:pPr>
          </w:p>
          <w:p w14:paraId="3622A52E" w14:textId="77777777" w:rsidR="00493F95" w:rsidRPr="00D77FA4" w:rsidRDefault="00493F95" w:rsidP="00264554">
            <w:pPr>
              <w:tabs>
                <w:tab w:val="left" w:pos="720"/>
              </w:tabs>
              <w:jc w:val="center"/>
              <w:rPr>
                <w:b/>
                <w:lang w:val="fr-FR"/>
              </w:rPr>
            </w:pPr>
          </w:p>
          <w:p w14:paraId="6A2798B2" w14:textId="77777777" w:rsidR="00493F95" w:rsidRDefault="00493F95" w:rsidP="00264554">
            <w:pPr>
              <w:tabs>
                <w:tab w:val="left" w:pos="720"/>
              </w:tabs>
              <w:jc w:val="center"/>
              <w:rPr>
                <w:b/>
                <w:lang w:val="fr-FR"/>
              </w:rPr>
            </w:pPr>
          </w:p>
          <w:p w14:paraId="12AFF25B" w14:textId="77777777" w:rsidR="00F47AAB" w:rsidRPr="00D77FA4" w:rsidRDefault="00F47AAB" w:rsidP="00264554">
            <w:pPr>
              <w:tabs>
                <w:tab w:val="left" w:pos="720"/>
              </w:tabs>
              <w:jc w:val="center"/>
              <w:rPr>
                <w:b/>
                <w:lang w:val="fr-FR"/>
              </w:rPr>
            </w:pPr>
          </w:p>
          <w:p w14:paraId="0C19CD58" w14:textId="0BFA1920" w:rsidR="00493F95" w:rsidRPr="00D77FA4" w:rsidRDefault="00F47AAB" w:rsidP="00F47AAB">
            <w:pPr>
              <w:tabs>
                <w:tab w:val="left" w:pos="720"/>
              </w:tabs>
              <w:ind w:left="203"/>
              <w:rPr>
                <w:b/>
                <w:lang w:val="fr-FR"/>
              </w:rPr>
            </w:pPr>
            <w:r>
              <w:rPr>
                <w:b/>
                <w:lang w:val="fr-FR"/>
              </w:rPr>
              <w:t xml:space="preserve">         </w:t>
            </w:r>
          </w:p>
          <w:p w14:paraId="54E752ED" w14:textId="77777777" w:rsidR="00493F95" w:rsidRPr="00D77FA4" w:rsidRDefault="00493F95" w:rsidP="00264554">
            <w:pPr>
              <w:tabs>
                <w:tab w:val="left" w:pos="720"/>
              </w:tabs>
              <w:rPr>
                <w:b/>
                <w:lang w:val="fr-FR"/>
              </w:rPr>
            </w:pPr>
          </w:p>
        </w:tc>
      </w:tr>
    </w:tbl>
    <w:p w14:paraId="549DD13D" w14:textId="77777777" w:rsidR="00FA184E" w:rsidRDefault="00FA184E" w:rsidP="000142C0"/>
    <w:sectPr w:rsidR="00FA184E" w:rsidSect="00C920CE">
      <w:headerReference w:type="default" r:id="rId8"/>
      <w:footerReference w:type="default" r:id="rId9"/>
      <w:pgSz w:w="11907" w:h="16839"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F8D2A" w14:textId="77777777" w:rsidR="00E11A27" w:rsidRDefault="00E11A27" w:rsidP="00493F95">
      <w:r>
        <w:separator/>
      </w:r>
    </w:p>
  </w:endnote>
  <w:endnote w:type="continuationSeparator" w:id="0">
    <w:p w14:paraId="08EB850A" w14:textId="77777777" w:rsidR="00E11A27" w:rsidRDefault="00E11A27" w:rsidP="00493F95">
      <w:r>
        <w:continuationSeparator/>
      </w:r>
    </w:p>
  </w:endnote>
  <w:endnote w:type="continuationNotice" w:id="1">
    <w:p w14:paraId="297785DE" w14:textId="77777777" w:rsidR="00E11A27" w:rsidRDefault="00E11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F4AC7" w14:textId="77777777" w:rsidR="00E7037F" w:rsidRDefault="00E70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E82F0" w14:textId="77777777" w:rsidR="00E11A27" w:rsidRDefault="00E11A27" w:rsidP="00493F95">
      <w:r>
        <w:separator/>
      </w:r>
    </w:p>
  </w:footnote>
  <w:footnote w:type="continuationSeparator" w:id="0">
    <w:p w14:paraId="725ECFF8" w14:textId="77777777" w:rsidR="00E11A27" w:rsidRDefault="00E11A27" w:rsidP="00493F95">
      <w:r>
        <w:continuationSeparator/>
      </w:r>
    </w:p>
  </w:footnote>
  <w:footnote w:type="continuationNotice" w:id="1">
    <w:p w14:paraId="28C8B5D7" w14:textId="77777777" w:rsidR="00E11A27" w:rsidRDefault="00E11A27"/>
  </w:footnote>
  <w:footnote w:id="2">
    <w:p w14:paraId="3B7F43D1" w14:textId="26525E6E" w:rsidR="00493F95" w:rsidRPr="00C920CE" w:rsidRDefault="00493F95" w:rsidP="00493F95">
      <w:pPr>
        <w:pStyle w:val="FootnoteText"/>
      </w:pPr>
      <w:r w:rsidRPr="00C920CE">
        <w:rPr>
          <w:rStyle w:val="FootnoteReference"/>
        </w:rPr>
        <w:footnoteRef/>
      </w:r>
      <w:r w:rsidRPr="00C920CE">
        <w:t xml:space="preserve"> </w:t>
      </w:r>
      <w:r w:rsidRPr="00C920CE">
        <w:rPr>
          <w:lang w:val="vi-VN"/>
        </w:rPr>
        <w:t>Tại …. đã cho xây dựng Nghị định này theo trình tự, thủ tục rút gọn</w:t>
      </w:r>
      <w:r w:rsidR="00D878E6">
        <w:t>.</w:t>
      </w:r>
    </w:p>
    <w:p w14:paraId="1C596E89" w14:textId="77777777" w:rsidR="00493F95" w:rsidRDefault="00493F95" w:rsidP="00493F95">
      <w:pPr>
        <w:pStyle w:val="FootnoteText"/>
      </w:pPr>
    </w:p>
  </w:footnote>
  <w:footnote w:id="3">
    <w:p w14:paraId="5BE1012E" w14:textId="49F4CF39" w:rsidR="00B15A65" w:rsidRDefault="00B15A65">
      <w:pPr>
        <w:pStyle w:val="FootnoteText"/>
      </w:pPr>
      <w:r>
        <w:rPr>
          <w:rStyle w:val="FootnoteReference"/>
        </w:rPr>
        <w:footnoteRef/>
      </w:r>
      <w:r>
        <w:t xml:space="preserve"> Quy định chi tiết và hướng dẫn thi hành một số </w:t>
      </w:r>
      <w:r w:rsidR="00B74E55">
        <w:t>Đ</w:t>
      </w:r>
      <w:r>
        <w:t xml:space="preserve">iều của Luật </w:t>
      </w:r>
      <w:r w:rsidR="00B74E55">
        <w:t>T</w:t>
      </w:r>
      <w:r>
        <w:t>hống kê</w:t>
      </w:r>
      <w:r w:rsidR="001E3336">
        <w:t>.</w:t>
      </w:r>
    </w:p>
  </w:footnote>
  <w:footnote w:id="4">
    <w:p w14:paraId="2DF24DCB" w14:textId="77777777" w:rsidR="00493F95" w:rsidRDefault="00493F95" w:rsidP="00493F95">
      <w:pPr>
        <w:pStyle w:val="FootnoteText"/>
      </w:pPr>
      <w:r>
        <w:rPr>
          <w:rStyle w:val="FootnoteReference"/>
        </w:rPr>
        <w:footnoteRef/>
      </w:r>
      <w:r>
        <w:t xml:space="preserve"> Theo mẫu dự thảo Nghị định kèm theo công văn số </w:t>
      </w:r>
      <w:r w:rsidRPr="009F0204">
        <w:t>2742/BTP-PLHSHC</w:t>
      </w:r>
      <w:r>
        <w:t xml:space="preserve"> ngày 18/5/2025 của Bộ Tư pháp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173806"/>
      <w:docPartObj>
        <w:docPartGallery w:val="Page Numbers (Top of Page)"/>
        <w:docPartUnique/>
      </w:docPartObj>
    </w:sdtPr>
    <w:sdtEndPr>
      <w:rPr>
        <w:noProof/>
      </w:rPr>
    </w:sdtEndPr>
    <w:sdtContent>
      <w:p w14:paraId="000DC608" w14:textId="32F41082" w:rsidR="00363901" w:rsidRDefault="00363901">
        <w:pPr>
          <w:pStyle w:val="Header"/>
          <w:jc w:val="center"/>
        </w:pPr>
        <w:r>
          <w:fldChar w:fldCharType="begin"/>
        </w:r>
        <w:r>
          <w:instrText xml:space="preserve"> PAGE   \* MERGEFORMAT </w:instrText>
        </w:r>
        <w:r>
          <w:fldChar w:fldCharType="separate"/>
        </w:r>
        <w:r w:rsidR="00C920CE">
          <w:rPr>
            <w:noProof/>
          </w:rPr>
          <w:t>8</w:t>
        </w:r>
        <w:r>
          <w:rPr>
            <w:noProof/>
          </w:rPr>
          <w:fldChar w:fldCharType="end"/>
        </w:r>
      </w:p>
    </w:sdtContent>
  </w:sdt>
  <w:p w14:paraId="3EBF2E40" w14:textId="77777777" w:rsidR="00363901" w:rsidRDefault="003639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F95"/>
    <w:rsid w:val="00002564"/>
    <w:rsid w:val="00011E87"/>
    <w:rsid w:val="000142C0"/>
    <w:rsid w:val="00014520"/>
    <w:rsid w:val="000208FC"/>
    <w:rsid w:val="0004075E"/>
    <w:rsid w:val="00094318"/>
    <w:rsid w:val="000D26AB"/>
    <w:rsid w:val="000D5AA8"/>
    <w:rsid w:val="000E1633"/>
    <w:rsid w:val="000F072D"/>
    <w:rsid w:val="000F7F8E"/>
    <w:rsid w:val="00104B87"/>
    <w:rsid w:val="00115CD8"/>
    <w:rsid w:val="001474E8"/>
    <w:rsid w:val="001503E9"/>
    <w:rsid w:val="001925F0"/>
    <w:rsid w:val="00196B1F"/>
    <w:rsid w:val="00196DEE"/>
    <w:rsid w:val="001A1F5A"/>
    <w:rsid w:val="001A3D2B"/>
    <w:rsid w:val="001A6C0C"/>
    <w:rsid w:val="001D0EA2"/>
    <w:rsid w:val="001E3336"/>
    <w:rsid w:val="001E716A"/>
    <w:rsid w:val="001F005D"/>
    <w:rsid w:val="0023094D"/>
    <w:rsid w:val="00236F64"/>
    <w:rsid w:val="00242683"/>
    <w:rsid w:val="002B7773"/>
    <w:rsid w:val="002D4544"/>
    <w:rsid w:val="00303D93"/>
    <w:rsid w:val="003051C9"/>
    <w:rsid w:val="00310964"/>
    <w:rsid w:val="00363901"/>
    <w:rsid w:val="003706D7"/>
    <w:rsid w:val="003716BC"/>
    <w:rsid w:val="003768B2"/>
    <w:rsid w:val="003909F5"/>
    <w:rsid w:val="003A47BB"/>
    <w:rsid w:val="003B599A"/>
    <w:rsid w:val="003D14CB"/>
    <w:rsid w:val="003D528C"/>
    <w:rsid w:val="003E02E2"/>
    <w:rsid w:val="003E03E5"/>
    <w:rsid w:val="0042679F"/>
    <w:rsid w:val="00474D48"/>
    <w:rsid w:val="0048589A"/>
    <w:rsid w:val="00493C61"/>
    <w:rsid w:val="00493F95"/>
    <w:rsid w:val="004C1689"/>
    <w:rsid w:val="004C2A1C"/>
    <w:rsid w:val="004E1DAB"/>
    <w:rsid w:val="004E4D40"/>
    <w:rsid w:val="004E4FDB"/>
    <w:rsid w:val="004E6FDF"/>
    <w:rsid w:val="005057B1"/>
    <w:rsid w:val="005302CC"/>
    <w:rsid w:val="005438BB"/>
    <w:rsid w:val="0056005F"/>
    <w:rsid w:val="0058518B"/>
    <w:rsid w:val="005A3C72"/>
    <w:rsid w:val="005C136A"/>
    <w:rsid w:val="005C49A7"/>
    <w:rsid w:val="005D76B0"/>
    <w:rsid w:val="00603CE7"/>
    <w:rsid w:val="00604776"/>
    <w:rsid w:val="0060562F"/>
    <w:rsid w:val="0061549B"/>
    <w:rsid w:val="00670AE8"/>
    <w:rsid w:val="00682B1D"/>
    <w:rsid w:val="00694D94"/>
    <w:rsid w:val="006A2D80"/>
    <w:rsid w:val="006A5D90"/>
    <w:rsid w:val="006B128A"/>
    <w:rsid w:val="006D36FF"/>
    <w:rsid w:val="00700454"/>
    <w:rsid w:val="0070150E"/>
    <w:rsid w:val="0070396B"/>
    <w:rsid w:val="00724CF8"/>
    <w:rsid w:val="00757084"/>
    <w:rsid w:val="007620DB"/>
    <w:rsid w:val="00766BF5"/>
    <w:rsid w:val="00774638"/>
    <w:rsid w:val="007811E1"/>
    <w:rsid w:val="00786703"/>
    <w:rsid w:val="007A7F69"/>
    <w:rsid w:val="007C5EDF"/>
    <w:rsid w:val="007D1BC1"/>
    <w:rsid w:val="007E18A1"/>
    <w:rsid w:val="007E1BBA"/>
    <w:rsid w:val="007F3728"/>
    <w:rsid w:val="00811A5B"/>
    <w:rsid w:val="00844BB1"/>
    <w:rsid w:val="00855F31"/>
    <w:rsid w:val="0086485C"/>
    <w:rsid w:val="00871527"/>
    <w:rsid w:val="00881A15"/>
    <w:rsid w:val="00895063"/>
    <w:rsid w:val="008A035B"/>
    <w:rsid w:val="008A450D"/>
    <w:rsid w:val="0090326D"/>
    <w:rsid w:val="00931D6C"/>
    <w:rsid w:val="00940F14"/>
    <w:rsid w:val="00947AAD"/>
    <w:rsid w:val="00960D10"/>
    <w:rsid w:val="009665D9"/>
    <w:rsid w:val="009670FA"/>
    <w:rsid w:val="009A720F"/>
    <w:rsid w:val="009B16B4"/>
    <w:rsid w:val="009C3512"/>
    <w:rsid w:val="009E20B8"/>
    <w:rsid w:val="00A00CBE"/>
    <w:rsid w:val="00AC3A08"/>
    <w:rsid w:val="00AD31B9"/>
    <w:rsid w:val="00AD3928"/>
    <w:rsid w:val="00AE73E9"/>
    <w:rsid w:val="00B03FB7"/>
    <w:rsid w:val="00B07D6B"/>
    <w:rsid w:val="00B15A65"/>
    <w:rsid w:val="00B24C85"/>
    <w:rsid w:val="00B45787"/>
    <w:rsid w:val="00B47A3C"/>
    <w:rsid w:val="00B52CC1"/>
    <w:rsid w:val="00B74E55"/>
    <w:rsid w:val="00BA6663"/>
    <w:rsid w:val="00BB5FEF"/>
    <w:rsid w:val="00BE709B"/>
    <w:rsid w:val="00C378E2"/>
    <w:rsid w:val="00C64CAC"/>
    <w:rsid w:val="00C87ABD"/>
    <w:rsid w:val="00C920CE"/>
    <w:rsid w:val="00CB55C4"/>
    <w:rsid w:val="00CB7955"/>
    <w:rsid w:val="00CE2C0B"/>
    <w:rsid w:val="00CF698D"/>
    <w:rsid w:val="00D72417"/>
    <w:rsid w:val="00D878E6"/>
    <w:rsid w:val="00DA04AE"/>
    <w:rsid w:val="00DB0C92"/>
    <w:rsid w:val="00DB3F7F"/>
    <w:rsid w:val="00E07FAD"/>
    <w:rsid w:val="00E11A27"/>
    <w:rsid w:val="00E2113E"/>
    <w:rsid w:val="00E239C5"/>
    <w:rsid w:val="00E55205"/>
    <w:rsid w:val="00E7037F"/>
    <w:rsid w:val="00E85394"/>
    <w:rsid w:val="00E92BEA"/>
    <w:rsid w:val="00EA196A"/>
    <w:rsid w:val="00EA7378"/>
    <w:rsid w:val="00EB6A65"/>
    <w:rsid w:val="00EC7A63"/>
    <w:rsid w:val="00EE0C1D"/>
    <w:rsid w:val="00EF6F0D"/>
    <w:rsid w:val="00F17A59"/>
    <w:rsid w:val="00F23941"/>
    <w:rsid w:val="00F25074"/>
    <w:rsid w:val="00F47AAB"/>
    <w:rsid w:val="00F53360"/>
    <w:rsid w:val="00F62B82"/>
    <w:rsid w:val="00F67AA4"/>
    <w:rsid w:val="00FA184E"/>
    <w:rsid w:val="00FC6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533E6"/>
  <w15:chartTrackingRefBased/>
  <w15:docId w15:val="{C396AD5E-3AE2-48C1-9795-18E0E01C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F95"/>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493F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3F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3F95"/>
    <w:pPr>
      <w:keepNext/>
      <w:keepLines/>
      <w:spacing w:before="160" w:after="80"/>
      <w:outlineLvl w:val="2"/>
    </w:pPr>
    <w:rPr>
      <w:rFonts w:eastAsiaTheme="majorEastAsia" w:cstheme="majorBidi"/>
      <w:color w:val="2F5496" w:themeColor="accent1" w:themeShade="BF"/>
    </w:rPr>
  </w:style>
  <w:style w:type="paragraph" w:styleId="Heading4">
    <w:name w:val="heading 4"/>
    <w:basedOn w:val="Normal"/>
    <w:next w:val="Normal"/>
    <w:link w:val="Heading4Char"/>
    <w:uiPriority w:val="9"/>
    <w:semiHidden/>
    <w:unhideWhenUsed/>
    <w:qFormat/>
    <w:rsid w:val="00493F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3F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3F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F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F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F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F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3F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3F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3F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3F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3F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F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F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F95"/>
    <w:rPr>
      <w:rFonts w:eastAsiaTheme="majorEastAsia" w:cstheme="majorBidi"/>
      <w:color w:val="272727" w:themeColor="text1" w:themeTint="D8"/>
    </w:rPr>
  </w:style>
  <w:style w:type="paragraph" w:styleId="Title">
    <w:name w:val="Title"/>
    <w:basedOn w:val="Normal"/>
    <w:next w:val="Normal"/>
    <w:link w:val="TitleChar"/>
    <w:uiPriority w:val="10"/>
    <w:qFormat/>
    <w:rsid w:val="00493F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F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F95"/>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493F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F95"/>
    <w:pPr>
      <w:spacing w:before="160"/>
      <w:jc w:val="center"/>
    </w:pPr>
    <w:rPr>
      <w:i/>
      <w:iCs/>
      <w:color w:val="404040" w:themeColor="text1" w:themeTint="BF"/>
    </w:rPr>
  </w:style>
  <w:style w:type="character" w:customStyle="1" w:styleId="QuoteChar">
    <w:name w:val="Quote Char"/>
    <w:basedOn w:val="DefaultParagraphFont"/>
    <w:link w:val="Quote"/>
    <w:uiPriority w:val="29"/>
    <w:rsid w:val="00493F95"/>
    <w:rPr>
      <w:i/>
      <w:iCs/>
      <w:color w:val="404040" w:themeColor="text1" w:themeTint="BF"/>
    </w:rPr>
  </w:style>
  <w:style w:type="paragraph" w:styleId="ListParagraph">
    <w:name w:val="List Paragraph"/>
    <w:basedOn w:val="Normal"/>
    <w:uiPriority w:val="34"/>
    <w:qFormat/>
    <w:rsid w:val="00493F95"/>
    <w:pPr>
      <w:ind w:left="720"/>
      <w:contextualSpacing/>
    </w:pPr>
  </w:style>
  <w:style w:type="character" w:styleId="IntenseEmphasis">
    <w:name w:val="Intense Emphasis"/>
    <w:basedOn w:val="DefaultParagraphFont"/>
    <w:uiPriority w:val="21"/>
    <w:qFormat/>
    <w:rsid w:val="00493F95"/>
    <w:rPr>
      <w:i/>
      <w:iCs/>
      <w:color w:val="2F5496" w:themeColor="accent1" w:themeShade="BF"/>
    </w:rPr>
  </w:style>
  <w:style w:type="paragraph" w:styleId="IntenseQuote">
    <w:name w:val="Intense Quote"/>
    <w:basedOn w:val="Normal"/>
    <w:next w:val="Normal"/>
    <w:link w:val="IntenseQuoteChar"/>
    <w:uiPriority w:val="30"/>
    <w:qFormat/>
    <w:rsid w:val="00493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3F95"/>
    <w:rPr>
      <w:i/>
      <w:iCs/>
      <w:color w:val="2F5496" w:themeColor="accent1" w:themeShade="BF"/>
    </w:rPr>
  </w:style>
  <w:style w:type="character" w:styleId="IntenseReference">
    <w:name w:val="Intense Reference"/>
    <w:basedOn w:val="DefaultParagraphFont"/>
    <w:uiPriority w:val="32"/>
    <w:qFormat/>
    <w:rsid w:val="00493F95"/>
    <w:rPr>
      <w:b/>
      <w:bCs/>
      <w:smallCaps/>
      <w:color w:val="2F5496" w:themeColor="accent1" w:themeShade="BF"/>
      <w:spacing w:val="5"/>
    </w:rPr>
  </w:style>
  <w:style w:type="table" w:styleId="TableGrid">
    <w:name w:val="Table Grid"/>
    <w:basedOn w:val="TableNormal"/>
    <w:rsid w:val="00493F95"/>
    <w:pPr>
      <w:spacing w:after="0" w:line="240" w:lineRule="auto"/>
    </w:pPr>
    <w:rPr>
      <w:rFonts w:ascii="Times New Roman" w:eastAsia="Times New Roman" w:hAnsi="Times New Roman" w:cs="Times New Roman"/>
      <w:kern w:val="0"/>
      <w:sz w:val="20"/>
      <w:szCs w:val="20"/>
      <w:lang w:val="vi-VN" w:eastAsia="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fn,single space,FOOTNOTES,Footnote Text Char1 Char,Footnote Text Char Char1 Char,Footnote Text Char1 Char1,Footnote Text Char Char Char,ft,A,З,C"/>
    <w:basedOn w:val="Normal"/>
    <w:link w:val="FootnoteTextChar"/>
    <w:qFormat/>
    <w:rsid w:val="00493F95"/>
    <w:rPr>
      <w:sz w:val="20"/>
      <w:szCs w:val="20"/>
    </w:rPr>
  </w:style>
  <w:style w:type="character" w:customStyle="1" w:styleId="FootnoteTextChar">
    <w:name w:val="Footnote Text Char"/>
    <w:aliases w:val="Footnote Text Char Char Char Char Char Char,Footnote Text Char Char Char Char Char Char Ch Char,fn Char,single space Char,FOOTNOTES Char,Footnote Text Char1 Char Char,Footnote Text Char Char1 Char Char,Footnote Text Char1 Char1 Char"/>
    <w:basedOn w:val="DefaultParagraphFont"/>
    <w:link w:val="FootnoteText"/>
    <w:qFormat/>
    <w:rsid w:val="00493F95"/>
    <w:rPr>
      <w:rFonts w:ascii="Times New Roman" w:eastAsia="Times New Roman" w:hAnsi="Times New Roman" w:cs="Times New Roman"/>
      <w:kern w:val="0"/>
      <w:sz w:val="20"/>
      <w:szCs w:val="20"/>
      <w14:ligatures w14:val="none"/>
    </w:rPr>
  </w:style>
  <w:style w:type="character" w:styleId="FootnoteReference">
    <w:name w:val="footnote reference"/>
    <w:aliases w:val="Footnote,Footnote text,ftref,BVI fnr,BearingPoint,16 Point,Superscript 6 Point,fr,(NECG) Footnote Reference,Footnote + Arial,10 pt,Black,Footnote Text1,f,R"/>
    <w:link w:val="BVIfnrCharCharChar"/>
    <w:uiPriority w:val="99"/>
    <w:qFormat/>
    <w:rsid w:val="00493F95"/>
    <w:rPr>
      <w:vertAlign w:val="superscript"/>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rsid w:val="00493F95"/>
    <w:pPr>
      <w:spacing w:after="160" w:line="240" w:lineRule="exact"/>
    </w:pPr>
    <w:rPr>
      <w:rFonts w:asciiTheme="minorHAnsi" w:eastAsiaTheme="minorHAnsi" w:hAnsiTheme="minorHAnsi" w:cstheme="minorBidi"/>
      <w:kern w:val="2"/>
      <w:sz w:val="24"/>
      <w:szCs w:val="24"/>
      <w:vertAlign w:val="superscript"/>
      <w14:ligatures w14:val="standardContextual"/>
    </w:rPr>
  </w:style>
  <w:style w:type="paragraph" w:customStyle="1" w:styleId="whitespace-normal">
    <w:name w:val="whitespace-normal"/>
    <w:basedOn w:val="Normal"/>
    <w:rsid w:val="00493F95"/>
    <w:pPr>
      <w:spacing w:before="100" w:beforeAutospacing="1" w:after="100" w:afterAutospacing="1"/>
    </w:pPr>
    <w:rPr>
      <w:sz w:val="24"/>
      <w:szCs w:val="24"/>
    </w:rPr>
  </w:style>
  <w:style w:type="character" w:styleId="Hyperlink">
    <w:name w:val="Hyperlink"/>
    <w:basedOn w:val="DefaultParagraphFont"/>
    <w:uiPriority w:val="99"/>
    <w:unhideWhenUsed/>
    <w:rsid w:val="003909F5"/>
    <w:rPr>
      <w:color w:val="0563C1" w:themeColor="hyperlink"/>
      <w:u w:val="single"/>
    </w:rPr>
  </w:style>
  <w:style w:type="character" w:customStyle="1" w:styleId="UnresolvedMention">
    <w:name w:val="Unresolved Mention"/>
    <w:basedOn w:val="DefaultParagraphFont"/>
    <w:uiPriority w:val="99"/>
    <w:semiHidden/>
    <w:unhideWhenUsed/>
    <w:rsid w:val="003909F5"/>
    <w:rPr>
      <w:color w:val="605E5C"/>
      <w:shd w:val="clear" w:color="auto" w:fill="E1DFDD"/>
    </w:rPr>
  </w:style>
  <w:style w:type="paragraph" w:styleId="Header">
    <w:name w:val="header"/>
    <w:basedOn w:val="Normal"/>
    <w:link w:val="HeaderChar"/>
    <w:uiPriority w:val="99"/>
    <w:unhideWhenUsed/>
    <w:rsid w:val="00363901"/>
    <w:pPr>
      <w:tabs>
        <w:tab w:val="center" w:pos="4680"/>
        <w:tab w:val="right" w:pos="9360"/>
      </w:tabs>
    </w:pPr>
  </w:style>
  <w:style w:type="character" w:customStyle="1" w:styleId="HeaderChar">
    <w:name w:val="Header Char"/>
    <w:basedOn w:val="DefaultParagraphFont"/>
    <w:link w:val="Header"/>
    <w:uiPriority w:val="99"/>
    <w:rsid w:val="00363901"/>
    <w:rPr>
      <w:rFonts w:ascii="Times New Roman" w:eastAsia="Times New Roman" w:hAnsi="Times New Roman" w:cs="Times New Roman"/>
      <w:kern w:val="0"/>
      <w:sz w:val="28"/>
      <w:szCs w:val="28"/>
      <w14:ligatures w14:val="none"/>
    </w:rPr>
  </w:style>
  <w:style w:type="paragraph" w:styleId="Footer">
    <w:name w:val="footer"/>
    <w:basedOn w:val="Normal"/>
    <w:link w:val="FooterChar"/>
    <w:uiPriority w:val="99"/>
    <w:unhideWhenUsed/>
    <w:rsid w:val="00363901"/>
    <w:pPr>
      <w:tabs>
        <w:tab w:val="center" w:pos="4680"/>
        <w:tab w:val="right" w:pos="9360"/>
      </w:tabs>
    </w:pPr>
  </w:style>
  <w:style w:type="character" w:customStyle="1" w:styleId="FooterChar">
    <w:name w:val="Footer Char"/>
    <w:basedOn w:val="DefaultParagraphFont"/>
    <w:link w:val="Footer"/>
    <w:uiPriority w:val="99"/>
    <w:rsid w:val="00363901"/>
    <w:rPr>
      <w:rFonts w:ascii="Times New Roman" w:eastAsia="Times New Roman" w:hAnsi="Times New Roman" w:cs="Times New Roman"/>
      <w:kern w:val="0"/>
      <w:sz w:val="28"/>
      <w:szCs w:val="28"/>
      <w14:ligatures w14:val="none"/>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Char Char Cha"/>
    <w:basedOn w:val="Normal"/>
    <w:link w:val="NormalWebChar"/>
    <w:uiPriority w:val="99"/>
    <w:unhideWhenUsed/>
    <w:qFormat/>
    <w:rsid w:val="00B15A65"/>
    <w:pPr>
      <w:spacing w:before="100" w:beforeAutospacing="1" w:after="100" w:afterAutospacing="1"/>
    </w:pPr>
    <w:rPr>
      <w:sz w:val="24"/>
      <w:szCs w:val="24"/>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qFormat/>
    <w:locked/>
    <w:rsid w:val="00B15A65"/>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qFormat/>
    <w:rsid w:val="00B15A65"/>
    <w:rPr>
      <w:sz w:val="16"/>
      <w:szCs w:val="16"/>
    </w:rPr>
  </w:style>
  <w:style w:type="paragraph" w:styleId="CommentText">
    <w:name w:val="annotation text"/>
    <w:basedOn w:val="Normal"/>
    <w:link w:val="CommentTextChar"/>
    <w:uiPriority w:val="99"/>
    <w:semiHidden/>
    <w:unhideWhenUsed/>
    <w:qFormat/>
    <w:rsid w:val="00B15A65"/>
    <w:pPr>
      <w:widowControl w:val="0"/>
    </w:pPr>
    <w:rPr>
      <w:rFonts w:ascii="Courier New" w:eastAsia="Courier New" w:hAnsi="Courier New" w:cs="Courier New"/>
      <w:color w:val="000000"/>
      <w:sz w:val="20"/>
      <w:szCs w:val="20"/>
      <w:lang w:val="vi-VN" w:eastAsia="vi-VN"/>
    </w:rPr>
  </w:style>
  <w:style w:type="character" w:customStyle="1" w:styleId="CommentTextChar">
    <w:name w:val="Comment Text Char"/>
    <w:basedOn w:val="DefaultParagraphFont"/>
    <w:link w:val="CommentText"/>
    <w:uiPriority w:val="99"/>
    <w:semiHidden/>
    <w:qFormat/>
    <w:rsid w:val="00B15A65"/>
    <w:rPr>
      <w:rFonts w:ascii="Courier New" w:eastAsia="Courier New" w:hAnsi="Courier New" w:cs="Courier New"/>
      <w:color w:val="000000"/>
      <w:kern w:val="0"/>
      <w:sz w:val="20"/>
      <w:szCs w:val="20"/>
      <w:lang w:val="vi-VN" w:eastAsia="vi-VN"/>
      <w14:ligatures w14:val="none"/>
    </w:rPr>
  </w:style>
  <w:style w:type="paragraph" w:styleId="BalloonText">
    <w:name w:val="Balloon Text"/>
    <w:basedOn w:val="Normal"/>
    <w:link w:val="BalloonTextChar"/>
    <w:uiPriority w:val="99"/>
    <w:semiHidden/>
    <w:unhideWhenUsed/>
    <w:rsid w:val="00B15A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A65"/>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16F1D-41E6-4CD8-817D-1F3C9CF61ACB}">
  <ds:schemaRefs>
    <ds:schemaRef ds:uri="http://schemas.openxmlformats.org/officeDocument/2006/bibliography"/>
  </ds:schemaRefs>
</ds:datastoreItem>
</file>

<file path=customXml/itemProps2.xml><?xml version="1.0" encoding="utf-8"?>
<ds:datastoreItem xmlns:ds="http://schemas.openxmlformats.org/officeDocument/2006/customXml" ds:itemID="{35D83095-1725-4718-BEE2-205AF152E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3058</Words>
  <Characters>17431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Thùy</dc:creator>
  <cp:keywords/>
  <dc:description/>
  <cp:lastModifiedBy>Dương Thùy Linh</cp:lastModifiedBy>
  <cp:revision>3</cp:revision>
  <cp:lastPrinted>2025-05-22T02:08:00Z</cp:lastPrinted>
  <dcterms:created xsi:type="dcterms:W3CDTF">2025-05-21T15:56:00Z</dcterms:created>
  <dcterms:modified xsi:type="dcterms:W3CDTF">2025-05-22T02:27:00Z</dcterms:modified>
</cp:coreProperties>
</file>