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884" w:type="dxa"/>
        <w:tblInd w:w="-34" w:type="dxa"/>
        <w:tblLook w:val="01E0" w:firstRow="1" w:lastRow="1" w:firstColumn="1" w:lastColumn="1" w:noHBand="0" w:noVBand="0"/>
      </w:tblPr>
      <w:tblGrid>
        <w:gridCol w:w="3780"/>
        <w:gridCol w:w="11104"/>
      </w:tblGrid>
      <w:tr w:rsidR="00F20DAF" w:rsidRPr="009F7D7C" w14:paraId="413487E4" w14:textId="77777777" w:rsidTr="00B423E0">
        <w:trPr>
          <w:trHeight w:val="708"/>
        </w:trPr>
        <w:tc>
          <w:tcPr>
            <w:tcW w:w="3780" w:type="dxa"/>
          </w:tcPr>
          <w:p w14:paraId="67BEE98E" w14:textId="77777777" w:rsidR="00F20DAF" w:rsidRPr="00512553" w:rsidRDefault="00F20DAF" w:rsidP="00B423E0">
            <w:pPr>
              <w:ind w:firstLine="42"/>
              <w:jc w:val="center"/>
              <w:rPr>
                <w:b/>
                <w:bCs/>
                <w:spacing w:val="-4"/>
                <w:lang w:val="nl-NL"/>
              </w:rPr>
            </w:pPr>
            <w:r w:rsidRPr="00512553">
              <w:rPr>
                <w:b/>
                <w:bCs/>
                <w:spacing w:val="-4"/>
                <w:sz w:val="22"/>
                <w:szCs w:val="22"/>
                <w:lang w:val="nl-NL"/>
              </w:rPr>
              <w:t>BỘ TÀI CHÍNH</w:t>
            </w:r>
          </w:p>
          <w:p w14:paraId="4A523BB8" w14:textId="77777777" w:rsidR="00F20DAF" w:rsidRPr="009F7D7C" w:rsidRDefault="00976137" w:rsidP="00B423E0">
            <w:pPr>
              <w:jc w:val="center"/>
              <w:rPr>
                <w:spacing w:val="-4"/>
                <w:lang w:val="nl-NL"/>
              </w:rPr>
            </w:pPr>
            <w:r>
              <w:rPr>
                <w:noProof/>
                <w:spacing w:val="-4"/>
                <w:sz w:val="22"/>
                <w:szCs w:val="22"/>
                <w:lang w:val="vi-VN" w:eastAsia="vi-VN"/>
              </w:rPr>
              <mc:AlternateContent>
                <mc:Choice Requires="wps">
                  <w:drawing>
                    <wp:anchor distT="0" distB="0" distL="114300" distR="114300" simplePos="0" relativeHeight="251658240" behindDoc="0" locked="0" layoutInCell="1" allowOverlap="1" wp14:anchorId="352BCF73" wp14:editId="6CF16324">
                      <wp:simplePos x="0" y="0"/>
                      <wp:positionH relativeFrom="column">
                        <wp:posOffset>842010</wp:posOffset>
                      </wp:positionH>
                      <wp:positionV relativeFrom="paragraph">
                        <wp:posOffset>55245</wp:posOffset>
                      </wp:positionV>
                      <wp:extent cx="596900" cy="0"/>
                      <wp:effectExtent l="0" t="0" r="0" b="0"/>
                      <wp:wrapNone/>
                      <wp:docPr id="7255106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98A96" id="_x0000_t32" coordsize="21600,21600" o:spt="32" o:oned="t" path="m,l21600,21600e" filled="f">
                      <v:path arrowok="t" fillok="f" o:connecttype="none"/>
                      <o:lock v:ext="edit" shapetype="t"/>
                    </v:shapetype>
                    <v:shape id="AutoShape 7" o:spid="_x0000_s1026" type="#_x0000_t32" style="position:absolute;margin-left:66.3pt;margin-top:4.35pt;width: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AdCqgEAAD8DAAAOAAAAZHJzL2Uyb0RvYy54bWysUs1u2zAMvg/YOwi6L04CpFiMOD2k6y7d&#13;&#10;FqDbAzCSbAuVRYFUYuftJ6lJup/bMB0IUiQ/kh+5uZ8GJ06G2KJv5GI2l8J4hdr6rpE/vj9++CgF&#13;&#10;R/AaHHrTyLNheb99/24zhtossUenDYkE4rkeQyP7GENdVax6MwDPMBifnC3SADGZ1FWaYEzog6uW&#13;&#10;8/ldNSLpQKgMc/p9eHXKbcFvW6Pit7ZlE4VrZOotFklFHrKsthuoO4LQW3VpA/6hiwGsT0VvUA8Q&#13;&#10;QRzJ/gU1WEXI2MaZwqHCtrXKlBnSNIv5H9M89xBMmSWRw+FGE/8/WPX1tPN7yq2ryT+HJ1QvnEip&#13;&#10;xsD1zZkNDnsSh/EL6rRGOEYs804tDTk5TSKmQuv5RquZolDpc7W+W88T+erqqqC+5gXi+NngILLS&#13;&#10;SI4EtuvjDr1Pu0NalCpweuKYu4L6mpCLeny0zpUVOi/GRq5Xy1VJYHRWZ2cOY+oOO0fiBPkIyst7&#13;&#10;T2C/hREevS5gvQH96aJHsO5VT/HOX5jJZOQb4/qA+rynDJettKUCfLmofAa/2iXq7e63PwEAAP//&#13;&#10;AwBQSwMEFAAGAAgAAAAhAG/Zac/fAAAADAEAAA8AAABkcnMvZG93bnJldi54bWxMj0FPwzAMhe9I&#13;&#10;/IfISFwQSxdE2bqm0wTiwJFtEtes8dpC41RNupb9egyXcbH06dnP7+XrybXihH1oPGmYzxIQSKW3&#13;&#10;DVUa9rvX+wWIEA1Z03pCDd8YYF1cX+Ums36kdzxtYyXYhEJmNNQxdpmUoazRmTDzHRJrR987Exn7&#13;&#10;StrejGzuWqmSJJXONMQfatPhc43l13ZwGjAMj/Nks3TV/u083n2o8+fY7bS+vZleVjw2KxARp3i5&#13;&#10;gN8OnB8KDnbwA9kgWuYHlfKqhsUTCNaVSpkPfyyLXP4vUfwAAAD//wMAUEsBAi0AFAAGAAgAAAAh&#13;&#10;ALaDOJL+AAAA4QEAABMAAAAAAAAAAAAAAAAAAAAAAFtDb250ZW50X1R5cGVzXS54bWxQSwECLQAU&#13;&#10;AAYACAAAACEAOP0h/9YAAACUAQAACwAAAAAAAAAAAAAAAAAvAQAAX3JlbHMvLnJlbHNQSwECLQAU&#13;&#10;AAYACAAAACEAoCwHQqoBAAA/AwAADgAAAAAAAAAAAAAAAAAuAgAAZHJzL2Uyb0RvYy54bWxQSwEC&#13;&#10;LQAUAAYACAAAACEAb9lpz98AAAAMAQAADwAAAAAAAAAAAAAAAAAEBAAAZHJzL2Rvd25yZXYueG1s&#13;&#10;UEsFBgAAAAAEAAQA8wAAABAFAAAAAA==&#13;&#10;">
                      <o:lock v:ext="edit" shapetype="f"/>
                    </v:shape>
                  </w:pict>
                </mc:Fallback>
              </mc:AlternateContent>
            </w:r>
          </w:p>
          <w:p w14:paraId="4FC9E2CD" w14:textId="77777777" w:rsidR="00F20DAF" w:rsidRPr="009F7D7C" w:rsidRDefault="00F20DAF" w:rsidP="00B423E0">
            <w:pPr>
              <w:jc w:val="both"/>
              <w:rPr>
                <w:spacing w:val="-4"/>
                <w:lang w:val="nl-NL"/>
              </w:rPr>
            </w:pPr>
          </w:p>
        </w:tc>
        <w:tc>
          <w:tcPr>
            <w:tcW w:w="11104" w:type="dxa"/>
          </w:tcPr>
          <w:p w14:paraId="0F0EADF7" w14:textId="77777777" w:rsidR="00F20DAF" w:rsidRPr="009F7D7C" w:rsidRDefault="00F20DAF" w:rsidP="00B423E0">
            <w:pPr>
              <w:jc w:val="center"/>
              <w:rPr>
                <w:spacing w:val="-4"/>
                <w:lang w:val="vi-VN"/>
              </w:rPr>
            </w:pPr>
            <w:r w:rsidRPr="009F7D7C">
              <w:rPr>
                <w:b/>
                <w:spacing w:val="-4"/>
                <w:sz w:val="22"/>
                <w:szCs w:val="22"/>
                <w:lang w:val="nl-NL"/>
              </w:rPr>
              <w:t xml:space="preserve">   </w:t>
            </w:r>
          </w:p>
        </w:tc>
      </w:tr>
    </w:tbl>
    <w:p w14:paraId="2C2BAD5F" w14:textId="77777777" w:rsidR="00512553" w:rsidRPr="00512553" w:rsidRDefault="00512553" w:rsidP="00F20DAF">
      <w:pPr>
        <w:jc w:val="center"/>
        <w:outlineLvl w:val="0"/>
        <w:rPr>
          <w:b/>
          <w:sz w:val="26"/>
          <w:szCs w:val="26"/>
          <w:lang w:val="vi-VN"/>
        </w:rPr>
      </w:pPr>
    </w:p>
    <w:p w14:paraId="3A6B3B5C" w14:textId="77777777" w:rsidR="00512553" w:rsidRDefault="00512553" w:rsidP="00F20DAF">
      <w:pPr>
        <w:jc w:val="center"/>
        <w:outlineLvl w:val="0"/>
        <w:rPr>
          <w:b/>
          <w:iCs/>
          <w:sz w:val="26"/>
          <w:szCs w:val="26"/>
          <w:lang w:val="vi-VN"/>
        </w:rPr>
      </w:pPr>
      <w:r w:rsidRPr="00512553">
        <w:rPr>
          <w:b/>
          <w:iCs/>
          <w:sz w:val="26"/>
          <w:szCs w:val="26"/>
          <w:lang w:val="vi-VN"/>
        </w:rPr>
        <w:t xml:space="preserve">BẢNG SO SÁNH, THUYẾT MINH NỘI DUNG DỰ THẢO NGHỊ ĐỊNH PHÂN ĐỊNH THẨM QUYỀN </w:t>
      </w:r>
    </w:p>
    <w:p w14:paraId="1675AE22" w14:textId="7A3613C0" w:rsidR="00F20DAF" w:rsidRPr="00512553" w:rsidRDefault="00512553" w:rsidP="00512553">
      <w:pPr>
        <w:jc w:val="center"/>
        <w:outlineLvl w:val="0"/>
        <w:rPr>
          <w:b/>
          <w:iCs/>
          <w:sz w:val="26"/>
          <w:szCs w:val="26"/>
          <w:lang w:val="vi-VN"/>
        </w:rPr>
      </w:pPr>
      <w:r w:rsidRPr="00512553">
        <w:rPr>
          <w:b/>
          <w:iCs/>
          <w:sz w:val="26"/>
          <w:szCs w:val="26"/>
          <w:lang w:val="vi-VN"/>
        </w:rPr>
        <w:t>LUẬT TRƯNG MUA, TRƯNG DỤNG TÀI SẢN VÀ SỬA ĐỔI, BỔ SUNG MỘT SỐ ĐIỀU CÁC NGHỊ ĐỊNH TRONG LĨNH VỰC QUẢN LÝ, SỬ DỤNG TÀI SẢN CÔNG, TÀI CHÍNH ĐẤT ĐAI</w:t>
      </w:r>
    </w:p>
    <w:p w14:paraId="3BA5FB02" w14:textId="77777777" w:rsidR="00F20DAF" w:rsidRPr="009F7D7C" w:rsidRDefault="00F20DAF" w:rsidP="00F20DAF">
      <w:pPr>
        <w:jc w:val="center"/>
        <w:rPr>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496"/>
        <w:gridCol w:w="5196"/>
        <w:gridCol w:w="4803"/>
        <w:gridCol w:w="2994"/>
      </w:tblGrid>
      <w:tr w:rsidR="0075446D" w:rsidRPr="00F569F0" w14:paraId="034927E6" w14:textId="77777777" w:rsidTr="0075446D">
        <w:trPr>
          <w:tblHeader/>
        </w:trPr>
        <w:tc>
          <w:tcPr>
            <w:tcW w:w="0" w:type="auto"/>
            <w:vAlign w:val="center"/>
          </w:tcPr>
          <w:p w14:paraId="699B5F74" w14:textId="77777777" w:rsidR="00F20DAF" w:rsidRPr="00F569F0" w:rsidRDefault="00F20DAF" w:rsidP="00512553">
            <w:pPr>
              <w:pStyle w:val="ListParagraph"/>
              <w:ind w:left="0" w:right="57"/>
              <w:rPr>
                <w:b/>
                <w:lang w:val="pt-BR"/>
              </w:rPr>
            </w:pPr>
            <w:r w:rsidRPr="00F569F0">
              <w:rPr>
                <w:b/>
                <w:lang w:val="pt-BR"/>
              </w:rPr>
              <w:t>STT</w:t>
            </w:r>
          </w:p>
        </w:tc>
        <w:tc>
          <w:tcPr>
            <w:tcW w:w="1496" w:type="dxa"/>
            <w:vAlign w:val="center"/>
          </w:tcPr>
          <w:p w14:paraId="08A9DC48" w14:textId="5FBBD802" w:rsidR="00F20DAF" w:rsidRPr="00F569F0" w:rsidRDefault="00512553" w:rsidP="00B423E0">
            <w:pPr>
              <w:ind w:left="57" w:right="57"/>
              <w:jc w:val="center"/>
              <w:rPr>
                <w:b/>
                <w:lang w:val="vi-VN"/>
              </w:rPr>
            </w:pPr>
            <w:r w:rsidRPr="00F569F0">
              <w:rPr>
                <w:b/>
                <w:lang w:val="vi-VN"/>
              </w:rPr>
              <w:t>Điều, khoản, điểm</w:t>
            </w:r>
          </w:p>
        </w:tc>
        <w:tc>
          <w:tcPr>
            <w:tcW w:w="5314" w:type="dxa"/>
            <w:vAlign w:val="center"/>
          </w:tcPr>
          <w:p w14:paraId="77746249" w14:textId="0F4795A1" w:rsidR="00F20DAF" w:rsidRPr="00F569F0" w:rsidRDefault="00512553" w:rsidP="00B423E0">
            <w:pPr>
              <w:ind w:left="57" w:right="57"/>
              <w:jc w:val="center"/>
              <w:rPr>
                <w:b/>
                <w:lang w:val="vi-VN"/>
              </w:rPr>
            </w:pPr>
            <w:r w:rsidRPr="00F569F0">
              <w:rPr>
                <w:b/>
                <w:lang w:val="vi-VN"/>
              </w:rPr>
              <w:t>Nội dung quy định hiện hành</w:t>
            </w:r>
          </w:p>
        </w:tc>
        <w:tc>
          <w:tcPr>
            <w:tcW w:w="4900" w:type="dxa"/>
            <w:vAlign w:val="center"/>
          </w:tcPr>
          <w:p w14:paraId="46EB8A32" w14:textId="60AEC255" w:rsidR="00F20DAF" w:rsidRPr="00F569F0" w:rsidRDefault="00512553" w:rsidP="00B423E0">
            <w:pPr>
              <w:ind w:left="57" w:right="57"/>
              <w:jc w:val="center"/>
              <w:rPr>
                <w:b/>
                <w:lang w:val="vi-VN"/>
              </w:rPr>
            </w:pPr>
            <w:r w:rsidRPr="00F569F0">
              <w:rPr>
                <w:b/>
                <w:lang w:val="vi-VN"/>
              </w:rPr>
              <w:t>N</w:t>
            </w:r>
            <w:proofErr w:type="spellStart"/>
            <w:r w:rsidR="00F20DAF" w:rsidRPr="00F569F0">
              <w:rPr>
                <w:b/>
                <w:lang w:val="pt-BR"/>
              </w:rPr>
              <w:t>ội</w:t>
            </w:r>
            <w:proofErr w:type="spellEnd"/>
            <w:r w:rsidR="00F20DAF" w:rsidRPr="00F569F0">
              <w:rPr>
                <w:b/>
                <w:lang w:val="pt-BR"/>
              </w:rPr>
              <w:t xml:space="preserve"> </w:t>
            </w:r>
            <w:proofErr w:type="spellStart"/>
            <w:r w:rsidR="00F20DAF" w:rsidRPr="00F569F0">
              <w:rPr>
                <w:b/>
                <w:lang w:val="pt-BR"/>
              </w:rPr>
              <w:t>dung</w:t>
            </w:r>
            <w:proofErr w:type="spellEnd"/>
            <w:r w:rsidR="00F20DAF" w:rsidRPr="00F569F0">
              <w:rPr>
                <w:b/>
                <w:lang w:val="pt-BR"/>
              </w:rPr>
              <w:t xml:space="preserve"> </w:t>
            </w:r>
            <w:proofErr w:type="spellStart"/>
            <w:r w:rsidR="00F20DAF" w:rsidRPr="00F569F0">
              <w:rPr>
                <w:b/>
                <w:lang w:val="pt-BR"/>
              </w:rPr>
              <w:t>sửa</w:t>
            </w:r>
            <w:proofErr w:type="spellEnd"/>
            <w:r w:rsidR="00F20DAF" w:rsidRPr="00F569F0">
              <w:rPr>
                <w:b/>
                <w:lang w:val="pt-BR"/>
              </w:rPr>
              <w:t xml:space="preserve"> </w:t>
            </w:r>
            <w:proofErr w:type="spellStart"/>
            <w:r w:rsidR="00F20DAF" w:rsidRPr="00F569F0">
              <w:rPr>
                <w:b/>
                <w:lang w:val="pt-BR"/>
              </w:rPr>
              <w:t>đổi</w:t>
            </w:r>
            <w:proofErr w:type="spellEnd"/>
            <w:r w:rsidR="00F20DAF" w:rsidRPr="00F569F0">
              <w:rPr>
                <w:b/>
                <w:lang w:val="pt-BR"/>
              </w:rPr>
              <w:t xml:space="preserve">, </w:t>
            </w:r>
            <w:proofErr w:type="spellStart"/>
            <w:r w:rsidR="00F20DAF" w:rsidRPr="00F569F0">
              <w:rPr>
                <w:b/>
                <w:lang w:val="pt-BR"/>
              </w:rPr>
              <w:t>bổ</w:t>
            </w:r>
            <w:proofErr w:type="spellEnd"/>
            <w:r w:rsidR="00F20DAF" w:rsidRPr="00F569F0">
              <w:rPr>
                <w:b/>
                <w:lang w:val="pt-BR"/>
              </w:rPr>
              <w:t xml:space="preserve"> </w:t>
            </w:r>
            <w:proofErr w:type="spellStart"/>
            <w:r w:rsidR="00F20DAF" w:rsidRPr="00F569F0">
              <w:rPr>
                <w:b/>
                <w:lang w:val="pt-BR"/>
              </w:rPr>
              <w:t>sung</w:t>
            </w:r>
            <w:proofErr w:type="spellEnd"/>
            <w:r w:rsidRPr="00F569F0">
              <w:rPr>
                <w:b/>
                <w:lang w:val="vi-VN"/>
              </w:rPr>
              <w:t>/phân định thẩm quyền</w:t>
            </w:r>
          </w:p>
        </w:tc>
        <w:tc>
          <w:tcPr>
            <w:tcW w:w="3005" w:type="dxa"/>
            <w:vAlign w:val="center"/>
          </w:tcPr>
          <w:p w14:paraId="55218DC8" w14:textId="4BF92789" w:rsidR="00F20DAF" w:rsidRPr="00F569F0" w:rsidRDefault="00512553" w:rsidP="00B423E0">
            <w:pPr>
              <w:ind w:left="57" w:right="57"/>
              <w:jc w:val="center"/>
              <w:rPr>
                <w:b/>
                <w:lang w:val="vi-VN"/>
              </w:rPr>
            </w:pPr>
            <w:r w:rsidRPr="00F569F0">
              <w:rPr>
                <w:b/>
                <w:lang w:val="vi-VN"/>
              </w:rPr>
              <w:t>Thuyết minh</w:t>
            </w:r>
          </w:p>
        </w:tc>
      </w:tr>
      <w:tr w:rsidR="00512553" w:rsidRPr="00F569F0" w14:paraId="1679B62E" w14:textId="77777777" w:rsidTr="0075446D">
        <w:tc>
          <w:tcPr>
            <w:tcW w:w="0" w:type="auto"/>
          </w:tcPr>
          <w:p w14:paraId="531197F6" w14:textId="77777777" w:rsidR="00512553" w:rsidRPr="00F569F0" w:rsidRDefault="00512553" w:rsidP="00512553">
            <w:pPr>
              <w:pStyle w:val="ListParagraph"/>
              <w:ind w:left="0" w:right="57"/>
              <w:jc w:val="center"/>
              <w:rPr>
                <w:b/>
                <w:lang w:val="pt-BR"/>
              </w:rPr>
            </w:pPr>
            <w:r w:rsidRPr="00F569F0">
              <w:rPr>
                <w:b/>
                <w:lang w:val="pt-BR"/>
              </w:rPr>
              <w:t>I</w:t>
            </w:r>
          </w:p>
        </w:tc>
        <w:tc>
          <w:tcPr>
            <w:tcW w:w="14715" w:type="dxa"/>
            <w:gridSpan w:val="4"/>
          </w:tcPr>
          <w:p w14:paraId="1FE7B0E3" w14:textId="5733BE0A" w:rsidR="00512553" w:rsidRPr="00F569F0" w:rsidRDefault="00512553" w:rsidP="00512553">
            <w:pPr>
              <w:ind w:left="57" w:right="57"/>
              <w:jc w:val="both"/>
              <w:rPr>
                <w:bCs/>
                <w:i/>
                <w:iCs/>
                <w:lang w:val="vi-VN"/>
              </w:rPr>
            </w:pPr>
            <w:proofErr w:type="spellStart"/>
            <w:r w:rsidRPr="00F569F0">
              <w:rPr>
                <w:b/>
                <w:lang w:val="pt-BR"/>
              </w:rPr>
              <w:t>Luật</w:t>
            </w:r>
            <w:proofErr w:type="spellEnd"/>
            <w:r w:rsidRPr="00F569F0">
              <w:rPr>
                <w:b/>
                <w:lang w:val="pt-BR"/>
              </w:rPr>
              <w:t xml:space="preserve"> </w:t>
            </w:r>
            <w:proofErr w:type="spellStart"/>
            <w:r w:rsidRPr="00F569F0">
              <w:rPr>
                <w:b/>
                <w:lang w:val="pt-BR"/>
              </w:rPr>
              <w:t>trung</w:t>
            </w:r>
            <w:proofErr w:type="spellEnd"/>
            <w:r w:rsidRPr="00F569F0">
              <w:rPr>
                <w:b/>
                <w:lang w:val="pt-BR"/>
              </w:rPr>
              <w:t xml:space="preserve"> </w:t>
            </w:r>
            <w:proofErr w:type="spellStart"/>
            <w:r w:rsidRPr="00F569F0">
              <w:rPr>
                <w:b/>
                <w:lang w:val="pt-BR"/>
              </w:rPr>
              <w:t>mua</w:t>
            </w:r>
            <w:proofErr w:type="spellEnd"/>
            <w:r w:rsidRPr="00F569F0">
              <w:rPr>
                <w:b/>
                <w:lang w:val="pt-BR"/>
              </w:rPr>
              <w:t xml:space="preserve">, </w:t>
            </w:r>
            <w:proofErr w:type="spellStart"/>
            <w:r w:rsidRPr="00F569F0">
              <w:rPr>
                <w:b/>
                <w:lang w:val="pt-BR"/>
              </w:rPr>
              <w:t>trưng</w:t>
            </w:r>
            <w:proofErr w:type="spellEnd"/>
            <w:r w:rsidRPr="00F569F0">
              <w:rPr>
                <w:b/>
                <w:lang w:val="pt-BR"/>
              </w:rPr>
              <w:t xml:space="preserve"> </w:t>
            </w:r>
            <w:proofErr w:type="spellStart"/>
            <w:r w:rsidRPr="00F569F0">
              <w:rPr>
                <w:b/>
                <w:lang w:val="pt-BR"/>
              </w:rPr>
              <w:t>dụng</w:t>
            </w:r>
            <w:proofErr w:type="spellEnd"/>
            <w:r w:rsidRPr="00F569F0">
              <w:rPr>
                <w:b/>
                <w:lang w:val="pt-BR"/>
              </w:rPr>
              <w:t xml:space="preserve"> </w:t>
            </w:r>
            <w:proofErr w:type="spellStart"/>
            <w:r w:rsidRPr="00F569F0">
              <w:rPr>
                <w:b/>
                <w:lang w:val="pt-BR"/>
              </w:rPr>
              <w:t>năm</w:t>
            </w:r>
            <w:proofErr w:type="spellEnd"/>
            <w:r w:rsidRPr="00F569F0">
              <w:rPr>
                <w:b/>
                <w:lang w:val="pt-BR"/>
              </w:rPr>
              <w:t xml:space="preserve"> 2008</w:t>
            </w:r>
            <w:r w:rsidR="004018BD" w:rsidRPr="00F569F0">
              <w:rPr>
                <w:b/>
                <w:lang w:val="vi-VN"/>
              </w:rPr>
              <w:t xml:space="preserve"> </w:t>
            </w:r>
            <w:r w:rsidR="004018BD" w:rsidRPr="00F569F0">
              <w:rPr>
                <w:bCs/>
                <w:i/>
                <w:iCs/>
                <w:lang w:val="vi-VN"/>
              </w:rPr>
              <w:t>(03 nội dung)</w:t>
            </w:r>
          </w:p>
        </w:tc>
      </w:tr>
      <w:tr w:rsidR="00DA60CD" w:rsidRPr="00F569F0" w14:paraId="604898C7" w14:textId="77777777" w:rsidTr="0075446D">
        <w:trPr>
          <w:trHeight w:val="2920"/>
        </w:trPr>
        <w:tc>
          <w:tcPr>
            <w:tcW w:w="0" w:type="auto"/>
          </w:tcPr>
          <w:p w14:paraId="564EC1A6" w14:textId="19660701" w:rsidR="00512553" w:rsidRPr="00F569F0" w:rsidRDefault="00512553" w:rsidP="00512553">
            <w:pPr>
              <w:pStyle w:val="ListParagraph"/>
              <w:numPr>
                <w:ilvl w:val="0"/>
                <w:numId w:val="6"/>
              </w:numPr>
              <w:ind w:right="57"/>
              <w:jc w:val="center"/>
              <w:rPr>
                <w:bCs/>
                <w:lang w:val="vi-VN"/>
              </w:rPr>
            </w:pPr>
          </w:p>
        </w:tc>
        <w:tc>
          <w:tcPr>
            <w:tcW w:w="1496" w:type="dxa"/>
          </w:tcPr>
          <w:p w14:paraId="2667ED53" w14:textId="73874977" w:rsidR="00512553" w:rsidRPr="00F569F0" w:rsidRDefault="00512553" w:rsidP="00B423E0">
            <w:pPr>
              <w:jc w:val="both"/>
              <w:rPr>
                <w:lang w:val="vi-VN"/>
              </w:rPr>
            </w:pPr>
            <w:r w:rsidRPr="00F569F0">
              <w:rPr>
                <w:lang w:val="vi-VN"/>
              </w:rPr>
              <w:t>Điều 17</w:t>
            </w:r>
          </w:p>
        </w:tc>
        <w:tc>
          <w:tcPr>
            <w:tcW w:w="5314" w:type="dxa"/>
          </w:tcPr>
          <w:p w14:paraId="7C0851D4" w14:textId="77777777" w:rsidR="00512553" w:rsidRPr="00F569F0" w:rsidRDefault="00512553" w:rsidP="00B423E0">
            <w:pPr>
              <w:pStyle w:val="NormalWeb"/>
              <w:shd w:val="clear" w:color="auto" w:fill="FFFFFF"/>
              <w:spacing w:before="0" w:beforeAutospacing="0" w:after="0" w:afterAutospacing="0" w:line="292" w:lineRule="atLeast"/>
              <w:jc w:val="both"/>
              <w:rPr>
                <w:iCs/>
                <w:color w:val="000000"/>
                <w:lang w:val="pt-BR"/>
              </w:rPr>
            </w:pPr>
            <w:bookmarkStart w:id="0" w:name="dieu_17"/>
            <w:proofErr w:type="spellStart"/>
            <w:r w:rsidRPr="00F569F0">
              <w:rPr>
                <w:b/>
                <w:bCs/>
                <w:iCs/>
                <w:color w:val="000000"/>
                <w:lang w:val="pt-BR"/>
              </w:rPr>
              <w:t>Điều</w:t>
            </w:r>
            <w:proofErr w:type="spellEnd"/>
            <w:r w:rsidRPr="00F569F0">
              <w:rPr>
                <w:b/>
                <w:bCs/>
                <w:iCs/>
                <w:color w:val="000000"/>
                <w:lang w:val="pt-BR"/>
              </w:rPr>
              <w:t xml:space="preserve"> 17. </w:t>
            </w:r>
            <w:proofErr w:type="spellStart"/>
            <w:r w:rsidRPr="00F569F0">
              <w:rPr>
                <w:b/>
                <w:bCs/>
                <w:iCs/>
                <w:color w:val="000000"/>
                <w:lang w:val="pt-BR"/>
              </w:rPr>
              <w:t>Cưỡng</w:t>
            </w:r>
            <w:proofErr w:type="spellEnd"/>
            <w:r w:rsidRPr="00F569F0">
              <w:rPr>
                <w:b/>
                <w:bCs/>
                <w:iCs/>
                <w:color w:val="000000"/>
                <w:lang w:val="pt-BR"/>
              </w:rPr>
              <w:t xml:space="preserve"> </w:t>
            </w:r>
            <w:proofErr w:type="spellStart"/>
            <w:r w:rsidRPr="00F569F0">
              <w:rPr>
                <w:b/>
                <w:bCs/>
                <w:iCs/>
                <w:color w:val="000000"/>
                <w:lang w:val="pt-BR"/>
              </w:rPr>
              <w:t>chế</w:t>
            </w:r>
            <w:proofErr w:type="spellEnd"/>
            <w:r w:rsidRPr="00F569F0">
              <w:rPr>
                <w:b/>
                <w:bCs/>
                <w:iCs/>
                <w:color w:val="000000"/>
                <w:lang w:val="pt-BR"/>
              </w:rPr>
              <w:t xml:space="preserve"> </w:t>
            </w:r>
            <w:proofErr w:type="spellStart"/>
            <w:r w:rsidRPr="00F569F0">
              <w:rPr>
                <w:b/>
                <w:bCs/>
                <w:iCs/>
                <w:color w:val="000000"/>
                <w:lang w:val="pt-BR"/>
              </w:rPr>
              <w:t>thi</w:t>
            </w:r>
            <w:proofErr w:type="spellEnd"/>
            <w:r w:rsidRPr="00F569F0">
              <w:rPr>
                <w:b/>
                <w:bCs/>
                <w:iCs/>
                <w:color w:val="000000"/>
                <w:lang w:val="pt-BR"/>
              </w:rPr>
              <w:t xml:space="preserve"> </w:t>
            </w:r>
            <w:proofErr w:type="spellStart"/>
            <w:r w:rsidRPr="00F569F0">
              <w:rPr>
                <w:b/>
                <w:bCs/>
                <w:iCs/>
                <w:color w:val="000000"/>
                <w:lang w:val="pt-BR"/>
              </w:rPr>
              <w:t>hành</w:t>
            </w:r>
            <w:proofErr w:type="spellEnd"/>
            <w:r w:rsidRPr="00F569F0">
              <w:rPr>
                <w:b/>
                <w:bCs/>
                <w:iCs/>
                <w:color w:val="000000"/>
                <w:lang w:val="pt-BR"/>
              </w:rPr>
              <w:t xml:space="preserve"> </w:t>
            </w:r>
            <w:proofErr w:type="spellStart"/>
            <w:r w:rsidRPr="00F569F0">
              <w:rPr>
                <w:b/>
                <w:bCs/>
                <w:iCs/>
                <w:color w:val="000000"/>
                <w:lang w:val="pt-BR"/>
              </w:rPr>
              <w:t>quyết</w:t>
            </w:r>
            <w:proofErr w:type="spellEnd"/>
            <w:r w:rsidRPr="00F569F0">
              <w:rPr>
                <w:b/>
                <w:bCs/>
                <w:iCs/>
                <w:color w:val="000000"/>
                <w:lang w:val="pt-BR"/>
              </w:rPr>
              <w:t xml:space="preserve"> </w:t>
            </w:r>
            <w:proofErr w:type="spellStart"/>
            <w:r w:rsidRPr="00F569F0">
              <w:rPr>
                <w:b/>
                <w:bCs/>
                <w:iCs/>
                <w:color w:val="000000"/>
                <w:lang w:val="pt-BR"/>
              </w:rPr>
              <w:t>định</w:t>
            </w:r>
            <w:proofErr w:type="spellEnd"/>
            <w:r w:rsidRPr="00F569F0">
              <w:rPr>
                <w:b/>
                <w:bCs/>
                <w:iCs/>
                <w:color w:val="000000"/>
                <w:lang w:val="pt-BR"/>
              </w:rPr>
              <w:t xml:space="preserve"> </w:t>
            </w:r>
            <w:proofErr w:type="spellStart"/>
            <w:r w:rsidRPr="00F569F0">
              <w:rPr>
                <w:b/>
                <w:bCs/>
                <w:iCs/>
                <w:color w:val="000000"/>
                <w:lang w:val="pt-BR"/>
              </w:rPr>
              <w:t>trưng</w:t>
            </w:r>
            <w:proofErr w:type="spellEnd"/>
            <w:r w:rsidRPr="00F569F0">
              <w:rPr>
                <w:b/>
                <w:bCs/>
                <w:iCs/>
                <w:color w:val="000000"/>
                <w:lang w:val="pt-BR"/>
              </w:rPr>
              <w:t xml:space="preserve"> </w:t>
            </w:r>
            <w:proofErr w:type="spellStart"/>
            <w:r w:rsidRPr="00F569F0">
              <w:rPr>
                <w:b/>
                <w:bCs/>
                <w:iCs/>
                <w:color w:val="000000"/>
                <w:lang w:val="pt-BR"/>
              </w:rPr>
              <w:t>mua</w:t>
            </w:r>
            <w:proofErr w:type="spellEnd"/>
            <w:r w:rsidRPr="00F569F0">
              <w:rPr>
                <w:b/>
                <w:bCs/>
                <w:iCs/>
                <w:color w:val="000000"/>
                <w:lang w:val="pt-BR"/>
              </w:rPr>
              <w:t xml:space="preserve"> </w:t>
            </w:r>
            <w:proofErr w:type="spellStart"/>
            <w:r w:rsidRPr="00F569F0">
              <w:rPr>
                <w:b/>
                <w:bCs/>
                <w:iCs/>
                <w:color w:val="000000"/>
                <w:lang w:val="pt-BR"/>
              </w:rPr>
              <w:t>tài</w:t>
            </w:r>
            <w:proofErr w:type="spellEnd"/>
            <w:r w:rsidRPr="00F569F0">
              <w:rPr>
                <w:b/>
                <w:bCs/>
                <w:iCs/>
                <w:color w:val="000000"/>
                <w:lang w:val="pt-BR"/>
              </w:rPr>
              <w:t xml:space="preserve"> </w:t>
            </w:r>
            <w:proofErr w:type="spellStart"/>
            <w:r w:rsidRPr="00F569F0">
              <w:rPr>
                <w:b/>
                <w:bCs/>
                <w:iCs/>
                <w:color w:val="000000"/>
                <w:lang w:val="pt-BR"/>
              </w:rPr>
              <w:t>sản</w:t>
            </w:r>
            <w:bookmarkEnd w:id="0"/>
            <w:proofErr w:type="spellEnd"/>
          </w:p>
          <w:p w14:paraId="6638398F" w14:textId="77777777" w:rsidR="00512553" w:rsidRPr="00F569F0" w:rsidRDefault="00512553" w:rsidP="00B423E0">
            <w:pPr>
              <w:pStyle w:val="NormalWeb"/>
              <w:shd w:val="clear" w:color="auto" w:fill="FFFFFF"/>
              <w:spacing w:before="0" w:beforeAutospacing="0" w:after="120" w:line="292" w:lineRule="atLeast"/>
              <w:jc w:val="both"/>
              <w:rPr>
                <w:iCs/>
                <w:lang w:val="pt-BR"/>
              </w:rPr>
            </w:pPr>
            <w:proofErr w:type="spellStart"/>
            <w:r w:rsidRPr="00F569F0">
              <w:rPr>
                <w:iCs/>
                <w:color w:val="000000"/>
                <w:lang w:val="pt-BR"/>
              </w:rPr>
              <w:t>Trường</w:t>
            </w:r>
            <w:proofErr w:type="spellEnd"/>
            <w:r w:rsidRPr="00F569F0">
              <w:rPr>
                <w:iCs/>
                <w:color w:val="000000"/>
                <w:lang w:val="pt-BR"/>
              </w:rPr>
              <w:t xml:space="preserve"> </w:t>
            </w:r>
            <w:proofErr w:type="spellStart"/>
            <w:r w:rsidRPr="00F569F0">
              <w:rPr>
                <w:iCs/>
                <w:color w:val="000000"/>
                <w:lang w:val="pt-BR"/>
              </w:rPr>
              <w:t>hợp</w:t>
            </w:r>
            <w:proofErr w:type="spellEnd"/>
            <w:r w:rsidRPr="00F569F0">
              <w:rPr>
                <w:iCs/>
                <w:color w:val="000000"/>
                <w:lang w:val="pt-BR"/>
              </w:rPr>
              <w:t xml:space="preserve"> </w:t>
            </w:r>
            <w:proofErr w:type="spellStart"/>
            <w:r w:rsidRPr="00F569F0">
              <w:rPr>
                <w:iCs/>
                <w:color w:val="000000"/>
                <w:lang w:val="pt-BR"/>
              </w:rPr>
              <w:t>quyết</w:t>
            </w:r>
            <w:proofErr w:type="spellEnd"/>
            <w:r w:rsidRPr="00F569F0">
              <w:rPr>
                <w:iCs/>
                <w:color w:val="000000"/>
                <w:lang w:val="pt-BR"/>
              </w:rPr>
              <w:t xml:space="preserve"> </w:t>
            </w:r>
            <w:proofErr w:type="spellStart"/>
            <w:r w:rsidRPr="00F569F0">
              <w:rPr>
                <w:iCs/>
                <w:color w:val="000000"/>
                <w:lang w:val="pt-BR"/>
              </w:rPr>
              <w:t>định</w:t>
            </w:r>
            <w:proofErr w:type="spellEnd"/>
            <w:r w:rsidRPr="00F569F0">
              <w:rPr>
                <w:iCs/>
                <w:color w:val="000000"/>
                <w:lang w:val="pt-BR"/>
              </w:rPr>
              <w:t xml:space="preserve"> </w:t>
            </w:r>
            <w:proofErr w:type="spellStart"/>
            <w:r w:rsidRPr="00F569F0">
              <w:rPr>
                <w:iCs/>
                <w:color w:val="000000"/>
                <w:lang w:val="pt-BR"/>
              </w:rPr>
              <w:t>trưng</w:t>
            </w:r>
            <w:proofErr w:type="spellEnd"/>
            <w:r w:rsidRPr="00F569F0">
              <w:rPr>
                <w:iCs/>
                <w:color w:val="000000"/>
                <w:lang w:val="pt-BR"/>
              </w:rPr>
              <w:t xml:space="preserve"> </w:t>
            </w:r>
            <w:proofErr w:type="spellStart"/>
            <w:r w:rsidRPr="00F569F0">
              <w:rPr>
                <w:iCs/>
                <w:color w:val="000000"/>
                <w:lang w:val="pt-BR"/>
              </w:rPr>
              <w:t>mua</w:t>
            </w:r>
            <w:proofErr w:type="spellEnd"/>
            <w:r w:rsidRPr="00F569F0">
              <w:rPr>
                <w:iCs/>
                <w:color w:val="000000"/>
                <w:lang w:val="pt-BR"/>
              </w:rPr>
              <w:t xml:space="preserve"> </w:t>
            </w:r>
            <w:proofErr w:type="spellStart"/>
            <w:r w:rsidRPr="00F569F0">
              <w:rPr>
                <w:iCs/>
                <w:color w:val="000000"/>
                <w:lang w:val="pt-BR"/>
              </w:rPr>
              <w:t>tài</w:t>
            </w:r>
            <w:proofErr w:type="spellEnd"/>
            <w:r w:rsidRPr="00F569F0">
              <w:rPr>
                <w:iCs/>
                <w:color w:val="000000"/>
                <w:lang w:val="pt-BR"/>
              </w:rPr>
              <w:t xml:space="preserve"> </w:t>
            </w:r>
            <w:proofErr w:type="spellStart"/>
            <w:r w:rsidRPr="00F569F0">
              <w:rPr>
                <w:iCs/>
                <w:color w:val="000000"/>
                <w:lang w:val="pt-BR"/>
              </w:rPr>
              <w:t>sản</w:t>
            </w:r>
            <w:proofErr w:type="spellEnd"/>
            <w:r w:rsidRPr="00F569F0">
              <w:rPr>
                <w:iCs/>
                <w:color w:val="000000"/>
                <w:lang w:val="pt-BR"/>
              </w:rPr>
              <w:t xml:space="preserve"> </w:t>
            </w:r>
            <w:proofErr w:type="spellStart"/>
            <w:r w:rsidRPr="00F569F0">
              <w:rPr>
                <w:iCs/>
                <w:color w:val="000000"/>
                <w:lang w:val="pt-BR"/>
              </w:rPr>
              <w:t>đã</w:t>
            </w:r>
            <w:proofErr w:type="spellEnd"/>
            <w:r w:rsidRPr="00F569F0">
              <w:rPr>
                <w:iCs/>
                <w:color w:val="000000"/>
                <w:lang w:val="pt-BR"/>
              </w:rPr>
              <w:t xml:space="preserve"> </w:t>
            </w:r>
            <w:proofErr w:type="spellStart"/>
            <w:r w:rsidRPr="00F569F0">
              <w:rPr>
                <w:iCs/>
                <w:color w:val="000000"/>
                <w:lang w:val="pt-BR"/>
              </w:rPr>
              <w:t>được</w:t>
            </w:r>
            <w:proofErr w:type="spellEnd"/>
            <w:r w:rsidRPr="00F569F0">
              <w:rPr>
                <w:iCs/>
                <w:color w:val="000000"/>
                <w:lang w:val="pt-BR"/>
              </w:rPr>
              <w:t xml:space="preserve"> </w:t>
            </w:r>
            <w:proofErr w:type="spellStart"/>
            <w:r w:rsidRPr="00F569F0">
              <w:rPr>
                <w:iCs/>
                <w:color w:val="000000"/>
                <w:lang w:val="pt-BR"/>
              </w:rPr>
              <w:t>thực</w:t>
            </w:r>
            <w:proofErr w:type="spellEnd"/>
            <w:r w:rsidRPr="00F569F0">
              <w:rPr>
                <w:iCs/>
                <w:color w:val="000000"/>
                <w:lang w:val="pt-BR"/>
              </w:rPr>
              <w:t xml:space="preserve"> </w:t>
            </w:r>
            <w:proofErr w:type="spellStart"/>
            <w:r w:rsidRPr="00F569F0">
              <w:rPr>
                <w:iCs/>
                <w:color w:val="000000"/>
                <w:lang w:val="pt-BR"/>
              </w:rPr>
              <w:t>hiện</w:t>
            </w:r>
            <w:proofErr w:type="spellEnd"/>
            <w:r w:rsidRPr="00F569F0">
              <w:rPr>
                <w:iCs/>
                <w:color w:val="000000"/>
                <w:lang w:val="pt-BR"/>
              </w:rPr>
              <w:t xml:space="preserve"> </w:t>
            </w:r>
            <w:proofErr w:type="spellStart"/>
            <w:r w:rsidRPr="00F569F0">
              <w:rPr>
                <w:iCs/>
                <w:color w:val="000000"/>
                <w:lang w:val="pt-BR"/>
              </w:rPr>
              <w:t>theo</w:t>
            </w:r>
            <w:proofErr w:type="spellEnd"/>
            <w:r w:rsidRPr="00F569F0">
              <w:rPr>
                <w:iCs/>
                <w:color w:val="000000"/>
                <w:lang w:val="pt-BR"/>
              </w:rPr>
              <w:t xml:space="preserve"> </w:t>
            </w:r>
            <w:proofErr w:type="spellStart"/>
            <w:r w:rsidRPr="00F569F0">
              <w:rPr>
                <w:iCs/>
                <w:color w:val="000000"/>
                <w:lang w:val="pt-BR"/>
              </w:rPr>
              <w:t>đúng</w:t>
            </w:r>
            <w:proofErr w:type="spellEnd"/>
            <w:r w:rsidRPr="00F569F0">
              <w:rPr>
                <w:iCs/>
                <w:color w:val="000000"/>
                <w:lang w:val="pt-BR"/>
              </w:rPr>
              <w:t xml:space="preserve"> </w:t>
            </w:r>
            <w:proofErr w:type="spellStart"/>
            <w:r w:rsidRPr="00F569F0">
              <w:rPr>
                <w:iCs/>
                <w:color w:val="000000"/>
                <w:lang w:val="pt-BR"/>
              </w:rPr>
              <w:t>quy</w:t>
            </w:r>
            <w:proofErr w:type="spellEnd"/>
            <w:r w:rsidRPr="00F569F0">
              <w:rPr>
                <w:iCs/>
                <w:color w:val="000000"/>
                <w:lang w:val="pt-BR"/>
              </w:rPr>
              <w:t xml:space="preserve"> </w:t>
            </w:r>
            <w:proofErr w:type="spellStart"/>
            <w:r w:rsidRPr="00F569F0">
              <w:rPr>
                <w:iCs/>
                <w:color w:val="000000"/>
                <w:lang w:val="pt-BR"/>
              </w:rPr>
              <w:t>định</w:t>
            </w:r>
            <w:proofErr w:type="spellEnd"/>
            <w:r w:rsidRPr="00F569F0">
              <w:rPr>
                <w:iCs/>
                <w:color w:val="000000"/>
                <w:lang w:val="pt-BR"/>
              </w:rPr>
              <w:t xml:space="preserve"> </w:t>
            </w:r>
            <w:proofErr w:type="spellStart"/>
            <w:r w:rsidRPr="00F569F0">
              <w:rPr>
                <w:iCs/>
                <w:color w:val="000000"/>
                <w:lang w:val="pt-BR"/>
              </w:rPr>
              <w:t>của</w:t>
            </w:r>
            <w:proofErr w:type="spellEnd"/>
            <w:r w:rsidRPr="00F569F0">
              <w:rPr>
                <w:iCs/>
                <w:color w:val="000000"/>
                <w:lang w:val="pt-BR"/>
              </w:rPr>
              <w:t xml:space="preserve"> </w:t>
            </w:r>
            <w:proofErr w:type="spellStart"/>
            <w:r w:rsidRPr="00F569F0">
              <w:rPr>
                <w:iCs/>
                <w:color w:val="000000"/>
                <w:lang w:val="pt-BR"/>
              </w:rPr>
              <w:t>pháp</w:t>
            </w:r>
            <w:proofErr w:type="spellEnd"/>
            <w:r w:rsidRPr="00F569F0">
              <w:rPr>
                <w:iCs/>
                <w:color w:val="000000"/>
                <w:lang w:val="pt-BR"/>
              </w:rPr>
              <w:t xml:space="preserve"> </w:t>
            </w:r>
            <w:proofErr w:type="spellStart"/>
            <w:r w:rsidRPr="00F569F0">
              <w:rPr>
                <w:iCs/>
                <w:color w:val="000000"/>
                <w:lang w:val="pt-BR"/>
              </w:rPr>
              <w:t>luật</w:t>
            </w:r>
            <w:proofErr w:type="spellEnd"/>
            <w:r w:rsidRPr="00F569F0">
              <w:rPr>
                <w:iCs/>
                <w:color w:val="000000"/>
                <w:lang w:val="pt-BR"/>
              </w:rPr>
              <w:t xml:space="preserve"> </w:t>
            </w:r>
            <w:proofErr w:type="spellStart"/>
            <w:r w:rsidRPr="00F569F0">
              <w:rPr>
                <w:iCs/>
                <w:color w:val="000000"/>
                <w:lang w:val="pt-BR"/>
              </w:rPr>
              <w:t>mà</w:t>
            </w:r>
            <w:proofErr w:type="spellEnd"/>
            <w:r w:rsidRPr="00F569F0">
              <w:rPr>
                <w:iCs/>
                <w:color w:val="000000"/>
                <w:lang w:val="pt-BR"/>
              </w:rPr>
              <w:t xml:space="preserve"> </w:t>
            </w:r>
            <w:proofErr w:type="spellStart"/>
            <w:r w:rsidRPr="00F569F0">
              <w:rPr>
                <w:iCs/>
                <w:color w:val="000000"/>
                <w:lang w:val="pt-BR"/>
              </w:rPr>
              <w:t>người</w:t>
            </w:r>
            <w:proofErr w:type="spellEnd"/>
            <w:r w:rsidRPr="00F569F0">
              <w:rPr>
                <w:iCs/>
                <w:color w:val="000000"/>
                <w:lang w:val="pt-BR"/>
              </w:rPr>
              <w:t xml:space="preserve"> </w:t>
            </w:r>
            <w:proofErr w:type="spellStart"/>
            <w:r w:rsidRPr="00F569F0">
              <w:rPr>
                <w:iCs/>
                <w:color w:val="000000"/>
                <w:lang w:val="pt-BR"/>
              </w:rPr>
              <w:t>có</w:t>
            </w:r>
            <w:proofErr w:type="spellEnd"/>
            <w:r w:rsidRPr="00F569F0">
              <w:rPr>
                <w:iCs/>
                <w:color w:val="000000"/>
                <w:lang w:val="pt-BR"/>
              </w:rPr>
              <w:t xml:space="preserve"> </w:t>
            </w:r>
            <w:proofErr w:type="spellStart"/>
            <w:r w:rsidRPr="00F569F0">
              <w:rPr>
                <w:iCs/>
                <w:color w:val="000000"/>
                <w:lang w:val="pt-BR"/>
              </w:rPr>
              <w:t>tài</w:t>
            </w:r>
            <w:proofErr w:type="spellEnd"/>
            <w:r w:rsidRPr="00F569F0">
              <w:rPr>
                <w:iCs/>
                <w:color w:val="000000"/>
                <w:lang w:val="pt-BR"/>
              </w:rPr>
              <w:t xml:space="preserve"> </w:t>
            </w:r>
            <w:proofErr w:type="spellStart"/>
            <w:r w:rsidRPr="00F569F0">
              <w:rPr>
                <w:iCs/>
                <w:color w:val="000000"/>
                <w:lang w:val="pt-BR"/>
              </w:rPr>
              <w:t>sản</w:t>
            </w:r>
            <w:proofErr w:type="spellEnd"/>
            <w:r w:rsidRPr="00F569F0">
              <w:rPr>
                <w:iCs/>
                <w:color w:val="000000"/>
                <w:lang w:val="pt-BR"/>
              </w:rPr>
              <w:t xml:space="preserve"> </w:t>
            </w:r>
            <w:proofErr w:type="spellStart"/>
            <w:r w:rsidRPr="00F569F0">
              <w:rPr>
                <w:iCs/>
                <w:color w:val="000000"/>
                <w:lang w:val="pt-BR"/>
              </w:rPr>
              <w:t>trưng</w:t>
            </w:r>
            <w:proofErr w:type="spellEnd"/>
            <w:r w:rsidRPr="00F569F0">
              <w:rPr>
                <w:iCs/>
                <w:color w:val="000000"/>
                <w:lang w:val="pt-BR"/>
              </w:rPr>
              <w:t xml:space="preserve"> </w:t>
            </w:r>
            <w:proofErr w:type="spellStart"/>
            <w:r w:rsidRPr="00F569F0">
              <w:rPr>
                <w:iCs/>
                <w:color w:val="000000"/>
                <w:lang w:val="pt-BR"/>
              </w:rPr>
              <w:t>mua</w:t>
            </w:r>
            <w:proofErr w:type="spellEnd"/>
            <w:r w:rsidRPr="00F569F0">
              <w:rPr>
                <w:iCs/>
                <w:color w:val="000000"/>
                <w:lang w:val="pt-BR"/>
              </w:rPr>
              <w:t xml:space="preserve"> </w:t>
            </w:r>
            <w:proofErr w:type="spellStart"/>
            <w:r w:rsidRPr="00F569F0">
              <w:rPr>
                <w:iCs/>
                <w:color w:val="000000"/>
                <w:lang w:val="pt-BR"/>
              </w:rPr>
              <w:t>không</w:t>
            </w:r>
            <w:proofErr w:type="spellEnd"/>
            <w:r w:rsidRPr="00F569F0">
              <w:rPr>
                <w:iCs/>
                <w:color w:val="000000"/>
                <w:lang w:val="pt-BR"/>
              </w:rPr>
              <w:t xml:space="preserve"> </w:t>
            </w:r>
            <w:proofErr w:type="spellStart"/>
            <w:r w:rsidRPr="00F569F0">
              <w:rPr>
                <w:iCs/>
                <w:color w:val="000000"/>
                <w:lang w:val="pt-BR"/>
              </w:rPr>
              <w:t>chấp</w:t>
            </w:r>
            <w:proofErr w:type="spellEnd"/>
            <w:r w:rsidRPr="00F569F0">
              <w:rPr>
                <w:iCs/>
                <w:color w:val="000000"/>
                <w:lang w:val="pt-BR"/>
              </w:rPr>
              <w:t xml:space="preserve"> </w:t>
            </w:r>
            <w:proofErr w:type="spellStart"/>
            <w:r w:rsidRPr="00F569F0">
              <w:rPr>
                <w:iCs/>
                <w:color w:val="000000"/>
                <w:lang w:val="pt-BR"/>
              </w:rPr>
              <w:t>hành</w:t>
            </w:r>
            <w:proofErr w:type="spellEnd"/>
            <w:r w:rsidRPr="00F569F0">
              <w:rPr>
                <w:iCs/>
                <w:color w:val="000000"/>
                <w:lang w:val="pt-BR"/>
              </w:rPr>
              <w:t xml:space="preserve"> </w:t>
            </w:r>
            <w:proofErr w:type="spellStart"/>
            <w:r w:rsidRPr="00F569F0">
              <w:rPr>
                <w:iCs/>
                <w:color w:val="000000"/>
                <w:lang w:val="pt-BR"/>
              </w:rPr>
              <w:t>thì</w:t>
            </w:r>
            <w:proofErr w:type="spellEnd"/>
            <w:r w:rsidRPr="00F569F0">
              <w:rPr>
                <w:iCs/>
                <w:color w:val="000000"/>
                <w:lang w:val="pt-BR"/>
              </w:rPr>
              <w:t xml:space="preserve"> </w:t>
            </w:r>
            <w:proofErr w:type="spellStart"/>
            <w:r w:rsidRPr="00F569F0">
              <w:rPr>
                <w:iCs/>
                <w:color w:val="000000"/>
                <w:lang w:val="pt-BR"/>
              </w:rPr>
              <w:t>người</w:t>
            </w:r>
            <w:proofErr w:type="spellEnd"/>
            <w:r w:rsidRPr="00F569F0">
              <w:rPr>
                <w:iCs/>
                <w:color w:val="000000"/>
                <w:lang w:val="pt-BR"/>
              </w:rPr>
              <w:t xml:space="preserve"> </w:t>
            </w:r>
            <w:proofErr w:type="spellStart"/>
            <w:r w:rsidRPr="00F569F0">
              <w:rPr>
                <w:iCs/>
                <w:color w:val="000000"/>
                <w:lang w:val="pt-BR"/>
              </w:rPr>
              <w:t>quyết</w:t>
            </w:r>
            <w:proofErr w:type="spellEnd"/>
            <w:r w:rsidRPr="00F569F0">
              <w:rPr>
                <w:iCs/>
                <w:color w:val="000000"/>
                <w:lang w:val="pt-BR"/>
              </w:rPr>
              <w:t xml:space="preserve"> </w:t>
            </w:r>
            <w:proofErr w:type="spellStart"/>
            <w:r w:rsidRPr="00F569F0">
              <w:rPr>
                <w:iCs/>
                <w:color w:val="000000"/>
                <w:lang w:val="pt-BR"/>
              </w:rPr>
              <w:t>định</w:t>
            </w:r>
            <w:proofErr w:type="spellEnd"/>
            <w:r w:rsidRPr="00F569F0">
              <w:rPr>
                <w:iCs/>
                <w:color w:val="000000"/>
                <w:lang w:val="pt-BR"/>
              </w:rPr>
              <w:t xml:space="preserve"> </w:t>
            </w:r>
            <w:proofErr w:type="spellStart"/>
            <w:r w:rsidRPr="00F569F0">
              <w:rPr>
                <w:iCs/>
                <w:color w:val="000000"/>
                <w:lang w:val="pt-BR"/>
              </w:rPr>
              <w:t>trưng</w:t>
            </w:r>
            <w:proofErr w:type="spellEnd"/>
            <w:r w:rsidRPr="00F569F0">
              <w:rPr>
                <w:iCs/>
                <w:color w:val="000000"/>
                <w:lang w:val="pt-BR"/>
              </w:rPr>
              <w:t xml:space="preserve"> </w:t>
            </w:r>
            <w:proofErr w:type="spellStart"/>
            <w:r w:rsidRPr="00F569F0">
              <w:rPr>
                <w:iCs/>
                <w:color w:val="000000"/>
                <w:lang w:val="pt-BR"/>
              </w:rPr>
              <w:t>mua</w:t>
            </w:r>
            <w:proofErr w:type="spellEnd"/>
            <w:r w:rsidRPr="00F569F0">
              <w:rPr>
                <w:iCs/>
                <w:color w:val="000000"/>
                <w:lang w:val="pt-BR"/>
              </w:rPr>
              <w:t xml:space="preserve"> </w:t>
            </w:r>
            <w:proofErr w:type="spellStart"/>
            <w:r w:rsidRPr="00F569F0">
              <w:rPr>
                <w:iCs/>
                <w:color w:val="000000"/>
                <w:lang w:val="pt-BR"/>
              </w:rPr>
              <w:t>tài</w:t>
            </w:r>
            <w:proofErr w:type="spellEnd"/>
            <w:r w:rsidRPr="00F569F0">
              <w:rPr>
                <w:iCs/>
                <w:color w:val="000000"/>
                <w:lang w:val="pt-BR"/>
              </w:rPr>
              <w:t xml:space="preserve"> </w:t>
            </w:r>
            <w:proofErr w:type="spellStart"/>
            <w:r w:rsidRPr="00F569F0">
              <w:rPr>
                <w:iCs/>
                <w:color w:val="000000"/>
                <w:lang w:val="pt-BR"/>
              </w:rPr>
              <w:t>sản</w:t>
            </w:r>
            <w:proofErr w:type="spellEnd"/>
            <w:r w:rsidRPr="00F569F0">
              <w:rPr>
                <w:iCs/>
                <w:color w:val="000000"/>
                <w:lang w:val="pt-BR"/>
              </w:rPr>
              <w:t xml:space="preserve"> </w:t>
            </w:r>
            <w:proofErr w:type="spellStart"/>
            <w:r w:rsidRPr="00F569F0">
              <w:rPr>
                <w:iCs/>
                <w:color w:val="000000"/>
                <w:lang w:val="pt-BR"/>
              </w:rPr>
              <w:t>ra</w:t>
            </w:r>
            <w:proofErr w:type="spellEnd"/>
            <w:r w:rsidRPr="00F569F0">
              <w:rPr>
                <w:iCs/>
                <w:color w:val="000000"/>
                <w:lang w:val="pt-BR"/>
              </w:rPr>
              <w:t xml:space="preserve"> </w:t>
            </w:r>
            <w:proofErr w:type="spellStart"/>
            <w:r w:rsidRPr="00F569F0">
              <w:rPr>
                <w:iCs/>
                <w:color w:val="000000"/>
                <w:lang w:val="pt-BR"/>
              </w:rPr>
              <w:t>quyết</w:t>
            </w:r>
            <w:proofErr w:type="spellEnd"/>
            <w:r w:rsidRPr="00F569F0">
              <w:rPr>
                <w:iCs/>
                <w:color w:val="000000"/>
                <w:lang w:val="pt-BR"/>
              </w:rPr>
              <w:t xml:space="preserve"> </w:t>
            </w:r>
            <w:proofErr w:type="spellStart"/>
            <w:r w:rsidRPr="00F569F0">
              <w:rPr>
                <w:iCs/>
                <w:color w:val="000000"/>
                <w:lang w:val="pt-BR"/>
              </w:rPr>
              <w:t>định</w:t>
            </w:r>
            <w:proofErr w:type="spellEnd"/>
            <w:r w:rsidRPr="00F569F0">
              <w:rPr>
                <w:iCs/>
                <w:color w:val="000000"/>
                <w:lang w:val="pt-BR"/>
              </w:rPr>
              <w:t xml:space="preserve"> </w:t>
            </w:r>
            <w:proofErr w:type="spellStart"/>
            <w:r w:rsidRPr="00F569F0">
              <w:rPr>
                <w:iCs/>
                <w:color w:val="000000"/>
                <w:lang w:val="pt-BR"/>
              </w:rPr>
              <w:t>cưỡng</w:t>
            </w:r>
            <w:proofErr w:type="spellEnd"/>
            <w:r w:rsidRPr="00F569F0">
              <w:rPr>
                <w:iCs/>
                <w:color w:val="000000"/>
                <w:lang w:val="pt-BR"/>
              </w:rPr>
              <w:t xml:space="preserve"> </w:t>
            </w:r>
            <w:proofErr w:type="spellStart"/>
            <w:r w:rsidRPr="00F569F0">
              <w:rPr>
                <w:iCs/>
                <w:color w:val="000000"/>
                <w:lang w:val="pt-BR"/>
              </w:rPr>
              <w:t>chế</w:t>
            </w:r>
            <w:proofErr w:type="spellEnd"/>
            <w:r w:rsidRPr="00F569F0">
              <w:rPr>
                <w:iCs/>
                <w:color w:val="000000"/>
                <w:lang w:val="pt-BR"/>
              </w:rPr>
              <w:t xml:space="preserve"> </w:t>
            </w:r>
            <w:proofErr w:type="spellStart"/>
            <w:r w:rsidRPr="00F569F0">
              <w:rPr>
                <w:iCs/>
                <w:color w:val="000000"/>
                <w:lang w:val="pt-BR"/>
              </w:rPr>
              <w:t>thi</w:t>
            </w:r>
            <w:proofErr w:type="spellEnd"/>
            <w:r w:rsidRPr="00F569F0">
              <w:rPr>
                <w:iCs/>
                <w:color w:val="000000"/>
                <w:lang w:val="pt-BR"/>
              </w:rPr>
              <w:t xml:space="preserve"> </w:t>
            </w:r>
            <w:proofErr w:type="spellStart"/>
            <w:r w:rsidRPr="00F569F0">
              <w:rPr>
                <w:iCs/>
                <w:color w:val="000000"/>
                <w:lang w:val="pt-BR"/>
              </w:rPr>
              <w:t>hành</w:t>
            </w:r>
            <w:proofErr w:type="spellEnd"/>
            <w:r w:rsidRPr="00F569F0">
              <w:rPr>
                <w:iCs/>
                <w:color w:val="000000"/>
                <w:lang w:val="pt-BR"/>
              </w:rPr>
              <w:t xml:space="preserve"> </w:t>
            </w:r>
            <w:proofErr w:type="spellStart"/>
            <w:r w:rsidRPr="00F569F0">
              <w:rPr>
                <w:iCs/>
                <w:color w:val="000000"/>
                <w:lang w:val="pt-BR"/>
              </w:rPr>
              <w:t>và</w:t>
            </w:r>
            <w:proofErr w:type="spellEnd"/>
            <w:r w:rsidRPr="00F569F0">
              <w:rPr>
                <w:iCs/>
                <w:color w:val="000000"/>
                <w:lang w:val="pt-BR"/>
              </w:rPr>
              <w:t xml:space="preserve"> </w:t>
            </w:r>
            <w:proofErr w:type="spellStart"/>
            <w:r w:rsidRPr="00F569F0">
              <w:rPr>
                <w:iCs/>
                <w:color w:val="000000"/>
                <w:lang w:val="pt-BR"/>
              </w:rPr>
              <w:t>tổ</w:t>
            </w:r>
            <w:proofErr w:type="spellEnd"/>
            <w:r w:rsidRPr="00F569F0">
              <w:rPr>
                <w:iCs/>
                <w:color w:val="000000"/>
                <w:lang w:val="pt-BR"/>
              </w:rPr>
              <w:t xml:space="preserve"> </w:t>
            </w:r>
            <w:proofErr w:type="spellStart"/>
            <w:r w:rsidRPr="00F569F0">
              <w:rPr>
                <w:iCs/>
                <w:color w:val="000000"/>
                <w:lang w:val="pt-BR"/>
              </w:rPr>
              <w:t>chức</w:t>
            </w:r>
            <w:proofErr w:type="spellEnd"/>
            <w:r w:rsidRPr="00F569F0">
              <w:rPr>
                <w:iCs/>
                <w:color w:val="000000"/>
                <w:lang w:val="pt-BR"/>
              </w:rPr>
              <w:t xml:space="preserve"> </w:t>
            </w:r>
            <w:proofErr w:type="spellStart"/>
            <w:r w:rsidRPr="00F569F0">
              <w:rPr>
                <w:iCs/>
                <w:color w:val="000000"/>
                <w:lang w:val="pt-BR"/>
              </w:rPr>
              <w:t>cưỡng</w:t>
            </w:r>
            <w:proofErr w:type="spellEnd"/>
            <w:r w:rsidRPr="00F569F0">
              <w:rPr>
                <w:iCs/>
                <w:color w:val="000000"/>
                <w:lang w:val="pt-BR"/>
              </w:rPr>
              <w:t xml:space="preserve"> </w:t>
            </w:r>
            <w:proofErr w:type="spellStart"/>
            <w:r w:rsidRPr="00F569F0">
              <w:rPr>
                <w:iCs/>
                <w:color w:val="000000"/>
                <w:lang w:val="pt-BR"/>
              </w:rPr>
              <w:t>chế</w:t>
            </w:r>
            <w:proofErr w:type="spellEnd"/>
            <w:r w:rsidRPr="00F569F0">
              <w:rPr>
                <w:iCs/>
                <w:color w:val="000000"/>
                <w:lang w:val="pt-BR"/>
              </w:rPr>
              <w:t xml:space="preserve"> </w:t>
            </w:r>
            <w:proofErr w:type="spellStart"/>
            <w:r w:rsidRPr="00F569F0">
              <w:rPr>
                <w:iCs/>
                <w:color w:val="000000"/>
                <w:lang w:val="pt-BR"/>
              </w:rPr>
              <w:t>thi</w:t>
            </w:r>
            <w:proofErr w:type="spellEnd"/>
            <w:r w:rsidRPr="00F569F0">
              <w:rPr>
                <w:iCs/>
                <w:color w:val="000000"/>
                <w:lang w:val="pt-BR"/>
              </w:rPr>
              <w:t xml:space="preserve"> </w:t>
            </w:r>
            <w:proofErr w:type="spellStart"/>
            <w:r w:rsidRPr="00F569F0">
              <w:rPr>
                <w:iCs/>
                <w:color w:val="000000"/>
                <w:lang w:val="pt-BR"/>
              </w:rPr>
              <w:t>hành</w:t>
            </w:r>
            <w:proofErr w:type="spellEnd"/>
            <w:r w:rsidRPr="00F569F0">
              <w:rPr>
                <w:iCs/>
                <w:color w:val="000000"/>
                <w:lang w:val="pt-BR"/>
              </w:rPr>
              <w:t xml:space="preserve"> </w:t>
            </w:r>
            <w:proofErr w:type="spellStart"/>
            <w:r w:rsidRPr="00F569F0">
              <w:rPr>
                <w:iCs/>
                <w:color w:val="000000"/>
                <w:lang w:val="pt-BR"/>
              </w:rPr>
              <w:t>hoặc</w:t>
            </w:r>
            <w:proofErr w:type="spellEnd"/>
            <w:r w:rsidRPr="00F569F0">
              <w:rPr>
                <w:iCs/>
                <w:color w:val="000000"/>
                <w:lang w:val="pt-BR"/>
              </w:rPr>
              <w:t xml:space="preserve"> </w:t>
            </w:r>
            <w:proofErr w:type="spellStart"/>
            <w:r w:rsidRPr="00F569F0">
              <w:rPr>
                <w:iCs/>
                <w:color w:val="000000"/>
                <w:lang w:val="pt-BR"/>
              </w:rPr>
              <w:t>giao</w:t>
            </w:r>
            <w:proofErr w:type="spellEnd"/>
            <w:r w:rsidRPr="00F569F0">
              <w:rPr>
                <w:iCs/>
                <w:color w:val="000000"/>
                <w:lang w:val="pt-BR"/>
              </w:rPr>
              <w:t xml:space="preserve"> </w:t>
            </w:r>
            <w:proofErr w:type="spellStart"/>
            <w:r w:rsidRPr="00F569F0">
              <w:rPr>
                <w:iCs/>
                <w:color w:val="000000"/>
                <w:lang w:val="pt-BR"/>
              </w:rPr>
              <w:t>cho</w:t>
            </w:r>
            <w:proofErr w:type="spellEnd"/>
            <w:r w:rsidRPr="00F569F0">
              <w:rPr>
                <w:iCs/>
                <w:color w:val="000000"/>
                <w:lang w:val="pt-BR"/>
              </w:rPr>
              <w:t xml:space="preserve"> </w:t>
            </w:r>
            <w:proofErr w:type="spellStart"/>
            <w:r w:rsidRPr="00F569F0">
              <w:rPr>
                <w:iCs/>
                <w:color w:val="000000"/>
                <w:lang w:val="pt-BR"/>
              </w:rPr>
              <w:t>Chủ</w:t>
            </w:r>
            <w:proofErr w:type="spellEnd"/>
            <w:r w:rsidRPr="00F569F0">
              <w:rPr>
                <w:iCs/>
                <w:color w:val="000000"/>
                <w:lang w:val="pt-BR"/>
              </w:rPr>
              <w:t xml:space="preserve"> </w:t>
            </w:r>
            <w:proofErr w:type="spellStart"/>
            <w:r w:rsidRPr="00F569F0">
              <w:rPr>
                <w:iCs/>
                <w:color w:val="000000"/>
                <w:lang w:val="pt-BR"/>
              </w:rPr>
              <w:t>tịch</w:t>
            </w:r>
            <w:proofErr w:type="spellEnd"/>
            <w:r w:rsidRPr="00F569F0">
              <w:rPr>
                <w:iCs/>
                <w:color w:val="000000"/>
                <w:lang w:val="pt-BR"/>
              </w:rPr>
              <w:t xml:space="preserve"> </w:t>
            </w:r>
            <w:proofErr w:type="spellStart"/>
            <w:r w:rsidRPr="00F569F0">
              <w:rPr>
                <w:iCs/>
                <w:color w:val="000000"/>
                <w:lang w:val="pt-BR"/>
              </w:rPr>
              <w:t>Ủy</w:t>
            </w:r>
            <w:proofErr w:type="spellEnd"/>
            <w:r w:rsidRPr="00F569F0">
              <w:rPr>
                <w:iCs/>
                <w:color w:val="000000"/>
                <w:lang w:val="pt-BR"/>
              </w:rPr>
              <w:t xml:space="preserve"> </w:t>
            </w:r>
            <w:proofErr w:type="spellStart"/>
            <w:r w:rsidRPr="00F569F0">
              <w:rPr>
                <w:iCs/>
                <w:color w:val="000000"/>
                <w:lang w:val="pt-BR"/>
              </w:rPr>
              <w:t>ban</w:t>
            </w:r>
            <w:proofErr w:type="spellEnd"/>
            <w:r w:rsidRPr="00F569F0">
              <w:rPr>
                <w:iCs/>
                <w:color w:val="000000"/>
                <w:lang w:val="pt-BR"/>
              </w:rPr>
              <w:t xml:space="preserve"> </w:t>
            </w:r>
            <w:proofErr w:type="spellStart"/>
            <w:r w:rsidRPr="00F569F0">
              <w:rPr>
                <w:iCs/>
                <w:color w:val="000000"/>
                <w:lang w:val="pt-BR"/>
              </w:rPr>
              <w:t>nhân</w:t>
            </w:r>
            <w:proofErr w:type="spellEnd"/>
            <w:r w:rsidRPr="00F569F0">
              <w:rPr>
                <w:iCs/>
                <w:color w:val="000000"/>
                <w:lang w:val="pt-BR"/>
              </w:rPr>
              <w:t xml:space="preserve"> </w:t>
            </w:r>
            <w:proofErr w:type="spellStart"/>
            <w:r w:rsidRPr="00F569F0">
              <w:rPr>
                <w:iCs/>
                <w:color w:val="000000"/>
                <w:lang w:val="pt-BR"/>
              </w:rPr>
              <w:t>dân</w:t>
            </w:r>
            <w:proofErr w:type="spellEnd"/>
            <w:r w:rsidRPr="00F569F0">
              <w:rPr>
                <w:iCs/>
                <w:color w:val="000000"/>
                <w:lang w:val="pt-BR"/>
              </w:rPr>
              <w:t xml:space="preserve"> </w:t>
            </w:r>
            <w:proofErr w:type="spellStart"/>
            <w:r w:rsidRPr="00F569F0">
              <w:rPr>
                <w:iCs/>
                <w:color w:val="000000"/>
                <w:lang w:val="pt-BR"/>
              </w:rPr>
              <w:t>huyện</w:t>
            </w:r>
            <w:proofErr w:type="spellEnd"/>
            <w:r w:rsidRPr="00F569F0">
              <w:rPr>
                <w:iCs/>
                <w:color w:val="000000"/>
                <w:lang w:val="pt-BR"/>
              </w:rPr>
              <w:t xml:space="preserve">, </w:t>
            </w:r>
            <w:proofErr w:type="spellStart"/>
            <w:r w:rsidRPr="00F569F0">
              <w:rPr>
                <w:iCs/>
                <w:color w:val="000000"/>
                <w:lang w:val="pt-BR"/>
              </w:rPr>
              <w:t>quận</w:t>
            </w:r>
            <w:proofErr w:type="spellEnd"/>
            <w:r w:rsidRPr="00F569F0">
              <w:rPr>
                <w:iCs/>
                <w:color w:val="000000"/>
                <w:lang w:val="pt-BR"/>
              </w:rPr>
              <w:t xml:space="preserve">, </w:t>
            </w:r>
            <w:proofErr w:type="spellStart"/>
            <w:r w:rsidRPr="00F569F0">
              <w:rPr>
                <w:iCs/>
                <w:color w:val="000000"/>
                <w:lang w:val="pt-BR"/>
              </w:rPr>
              <w:t>thị</w:t>
            </w:r>
            <w:proofErr w:type="spellEnd"/>
            <w:r w:rsidRPr="00F569F0">
              <w:rPr>
                <w:iCs/>
                <w:color w:val="000000"/>
                <w:lang w:val="pt-BR"/>
              </w:rPr>
              <w:t xml:space="preserve"> </w:t>
            </w:r>
            <w:proofErr w:type="spellStart"/>
            <w:r w:rsidRPr="00F569F0">
              <w:rPr>
                <w:iCs/>
                <w:color w:val="000000"/>
                <w:lang w:val="pt-BR"/>
              </w:rPr>
              <w:t>xã</w:t>
            </w:r>
            <w:proofErr w:type="spellEnd"/>
            <w:r w:rsidRPr="00F569F0">
              <w:rPr>
                <w:iCs/>
                <w:color w:val="000000"/>
                <w:lang w:val="pt-BR"/>
              </w:rPr>
              <w:t xml:space="preserve">, </w:t>
            </w:r>
            <w:proofErr w:type="spellStart"/>
            <w:r w:rsidRPr="00F569F0">
              <w:rPr>
                <w:iCs/>
                <w:color w:val="000000"/>
                <w:lang w:val="pt-BR"/>
              </w:rPr>
              <w:t>thành</w:t>
            </w:r>
            <w:proofErr w:type="spellEnd"/>
            <w:r w:rsidRPr="00F569F0">
              <w:rPr>
                <w:iCs/>
                <w:color w:val="000000"/>
                <w:lang w:val="pt-BR"/>
              </w:rPr>
              <w:t xml:space="preserve"> </w:t>
            </w:r>
            <w:proofErr w:type="spellStart"/>
            <w:r w:rsidRPr="00F569F0">
              <w:rPr>
                <w:iCs/>
                <w:color w:val="000000"/>
                <w:lang w:val="pt-BR"/>
              </w:rPr>
              <w:t>phố</w:t>
            </w:r>
            <w:proofErr w:type="spellEnd"/>
            <w:r w:rsidRPr="00F569F0">
              <w:rPr>
                <w:iCs/>
                <w:color w:val="000000"/>
                <w:lang w:val="pt-BR"/>
              </w:rPr>
              <w:t xml:space="preserve"> </w:t>
            </w:r>
            <w:proofErr w:type="spellStart"/>
            <w:r w:rsidRPr="00F569F0">
              <w:rPr>
                <w:iCs/>
                <w:color w:val="000000"/>
                <w:lang w:val="pt-BR"/>
              </w:rPr>
              <w:t>thuộc</w:t>
            </w:r>
            <w:proofErr w:type="spellEnd"/>
            <w:r w:rsidRPr="00F569F0">
              <w:rPr>
                <w:iCs/>
                <w:color w:val="000000"/>
                <w:lang w:val="pt-BR"/>
              </w:rPr>
              <w:t xml:space="preserve"> </w:t>
            </w:r>
            <w:proofErr w:type="spellStart"/>
            <w:r w:rsidRPr="00F569F0">
              <w:rPr>
                <w:iCs/>
                <w:color w:val="000000"/>
                <w:lang w:val="pt-BR"/>
              </w:rPr>
              <w:t>tỉnh</w:t>
            </w:r>
            <w:proofErr w:type="spellEnd"/>
            <w:r w:rsidRPr="00F569F0">
              <w:rPr>
                <w:iCs/>
                <w:color w:val="000000"/>
                <w:lang w:val="pt-BR"/>
              </w:rPr>
              <w:t xml:space="preserve"> (</w:t>
            </w:r>
            <w:proofErr w:type="spellStart"/>
            <w:r w:rsidRPr="00F569F0">
              <w:rPr>
                <w:iCs/>
                <w:color w:val="000000"/>
                <w:lang w:val="pt-BR"/>
              </w:rPr>
              <w:t>sau</w:t>
            </w:r>
            <w:proofErr w:type="spellEnd"/>
            <w:r w:rsidRPr="00F569F0">
              <w:rPr>
                <w:iCs/>
                <w:color w:val="000000"/>
                <w:lang w:val="pt-BR"/>
              </w:rPr>
              <w:t xml:space="preserve"> </w:t>
            </w:r>
            <w:proofErr w:type="spellStart"/>
            <w:r w:rsidRPr="00F569F0">
              <w:rPr>
                <w:iCs/>
                <w:color w:val="000000"/>
                <w:lang w:val="pt-BR"/>
              </w:rPr>
              <w:t>đây</w:t>
            </w:r>
            <w:proofErr w:type="spellEnd"/>
            <w:r w:rsidRPr="00F569F0">
              <w:rPr>
                <w:iCs/>
                <w:color w:val="000000"/>
                <w:lang w:val="pt-BR"/>
              </w:rPr>
              <w:t xml:space="preserve"> </w:t>
            </w:r>
            <w:proofErr w:type="spellStart"/>
            <w:r w:rsidRPr="00F569F0">
              <w:rPr>
                <w:iCs/>
                <w:color w:val="000000"/>
                <w:lang w:val="pt-BR"/>
              </w:rPr>
              <w:t>gọi</w:t>
            </w:r>
            <w:proofErr w:type="spellEnd"/>
            <w:r w:rsidRPr="00F569F0">
              <w:rPr>
                <w:iCs/>
                <w:color w:val="000000"/>
                <w:lang w:val="pt-BR"/>
              </w:rPr>
              <w:t xml:space="preserve"> </w:t>
            </w:r>
            <w:proofErr w:type="spellStart"/>
            <w:r w:rsidRPr="00F569F0">
              <w:rPr>
                <w:iCs/>
                <w:color w:val="000000"/>
                <w:lang w:val="pt-BR"/>
              </w:rPr>
              <w:t>chung</w:t>
            </w:r>
            <w:proofErr w:type="spellEnd"/>
            <w:r w:rsidRPr="00F569F0">
              <w:rPr>
                <w:iCs/>
                <w:color w:val="000000"/>
                <w:lang w:val="pt-BR"/>
              </w:rPr>
              <w:t xml:space="preserve"> </w:t>
            </w:r>
            <w:proofErr w:type="spellStart"/>
            <w:r w:rsidRPr="00F569F0">
              <w:rPr>
                <w:iCs/>
                <w:color w:val="000000"/>
                <w:lang w:val="pt-BR"/>
              </w:rPr>
              <w:t>là</w:t>
            </w:r>
            <w:proofErr w:type="spellEnd"/>
            <w:r w:rsidRPr="00F569F0">
              <w:rPr>
                <w:iCs/>
                <w:color w:val="000000"/>
                <w:lang w:val="pt-BR"/>
              </w:rPr>
              <w:t xml:space="preserve"> </w:t>
            </w:r>
            <w:proofErr w:type="spellStart"/>
            <w:r w:rsidRPr="00F569F0">
              <w:rPr>
                <w:iCs/>
                <w:color w:val="000000"/>
                <w:lang w:val="pt-BR"/>
              </w:rPr>
              <w:t>Ủy</w:t>
            </w:r>
            <w:proofErr w:type="spellEnd"/>
            <w:r w:rsidRPr="00F569F0">
              <w:rPr>
                <w:iCs/>
                <w:color w:val="000000"/>
                <w:lang w:val="pt-BR"/>
              </w:rPr>
              <w:t xml:space="preserve"> </w:t>
            </w:r>
            <w:proofErr w:type="spellStart"/>
            <w:r w:rsidRPr="00F569F0">
              <w:rPr>
                <w:iCs/>
                <w:color w:val="000000"/>
                <w:lang w:val="pt-BR"/>
              </w:rPr>
              <w:t>ban</w:t>
            </w:r>
            <w:proofErr w:type="spellEnd"/>
            <w:r w:rsidRPr="00F569F0">
              <w:rPr>
                <w:iCs/>
                <w:color w:val="000000"/>
                <w:lang w:val="pt-BR"/>
              </w:rPr>
              <w:t xml:space="preserve"> </w:t>
            </w:r>
            <w:proofErr w:type="spellStart"/>
            <w:r w:rsidRPr="00F569F0">
              <w:rPr>
                <w:iCs/>
                <w:color w:val="000000"/>
                <w:lang w:val="pt-BR"/>
              </w:rPr>
              <w:t>nhân</w:t>
            </w:r>
            <w:proofErr w:type="spellEnd"/>
            <w:r w:rsidRPr="00F569F0">
              <w:rPr>
                <w:iCs/>
                <w:color w:val="000000"/>
                <w:lang w:val="pt-BR"/>
              </w:rPr>
              <w:t xml:space="preserve"> </w:t>
            </w:r>
            <w:proofErr w:type="spellStart"/>
            <w:r w:rsidRPr="00F569F0">
              <w:rPr>
                <w:iCs/>
                <w:color w:val="000000"/>
                <w:lang w:val="pt-BR"/>
              </w:rPr>
              <w:t>dân</w:t>
            </w:r>
            <w:proofErr w:type="spellEnd"/>
            <w:r w:rsidRPr="00F569F0">
              <w:rPr>
                <w:iCs/>
                <w:color w:val="000000"/>
                <w:lang w:val="pt-BR"/>
              </w:rPr>
              <w:t xml:space="preserve"> </w:t>
            </w:r>
            <w:proofErr w:type="spellStart"/>
            <w:r w:rsidRPr="00F569F0">
              <w:rPr>
                <w:iCs/>
                <w:color w:val="000000"/>
                <w:lang w:val="pt-BR"/>
              </w:rPr>
              <w:t>cấp</w:t>
            </w:r>
            <w:proofErr w:type="spellEnd"/>
            <w:r w:rsidRPr="00F569F0">
              <w:rPr>
                <w:iCs/>
                <w:color w:val="000000"/>
                <w:lang w:val="pt-BR"/>
              </w:rPr>
              <w:t xml:space="preserve"> </w:t>
            </w:r>
            <w:proofErr w:type="spellStart"/>
            <w:r w:rsidRPr="00F569F0">
              <w:rPr>
                <w:iCs/>
                <w:color w:val="000000"/>
                <w:lang w:val="pt-BR"/>
              </w:rPr>
              <w:t>huyện</w:t>
            </w:r>
            <w:proofErr w:type="spellEnd"/>
            <w:r w:rsidRPr="00F569F0">
              <w:rPr>
                <w:iCs/>
                <w:color w:val="000000"/>
                <w:lang w:val="pt-BR"/>
              </w:rPr>
              <w:t xml:space="preserve">) </w:t>
            </w:r>
            <w:proofErr w:type="spellStart"/>
            <w:r w:rsidRPr="00F569F0">
              <w:rPr>
                <w:iCs/>
                <w:color w:val="000000"/>
                <w:lang w:val="pt-BR"/>
              </w:rPr>
              <w:t>nơi</w:t>
            </w:r>
            <w:proofErr w:type="spellEnd"/>
            <w:r w:rsidRPr="00F569F0">
              <w:rPr>
                <w:iCs/>
                <w:color w:val="000000"/>
                <w:lang w:val="pt-BR"/>
              </w:rPr>
              <w:t xml:space="preserve"> </w:t>
            </w:r>
            <w:proofErr w:type="spellStart"/>
            <w:r w:rsidRPr="00F569F0">
              <w:rPr>
                <w:iCs/>
                <w:color w:val="000000"/>
                <w:lang w:val="pt-BR"/>
              </w:rPr>
              <w:t>có</w:t>
            </w:r>
            <w:proofErr w:type="spellEnd"/>
            <w:r w:rsidRPr="00F569F0">
              <w:rPr>
                <w:iCs/>
                <w:color w:val="000000"/>
                <w:lang w:val="pt-BR"/>
              </w:rPr>
              <w:t xml:space="preserve"> </w:t>
            </w:r>
            <w:proofErr w:type="spellStart"/>
            <w:r w:rsidRPr="00F569F0">
              <w:rPr>
                <w:iCs/>
                <w:color w:val="000000"/>
                <w:lang w:val="pt-BR"/>
              </w:rPr>
              <w:t>tài</w:t>
            </w:r>
            <w:proofErr w:type="spellEnd"/>
            <w:r w:rsidRPr="00F569F0">
              <w:rPr>
                <w:iCs/>
                <w:color w:val="000000"/>
                <w:lang w:val="pt-BR"/>
              </w:rPr>
              <w:t xml:space="preserve"> </w:t>
            </w:r>
            <w:proofErr w:type="spellStart"/>
            <w:r w:rsidRPr="00F569F0">
              <w:rPr>
                <w:iCs/>
                <w:color w:val="000000"/>
                <w:lang w:val="pt-BR"/>
              </w:rPr>
              <w:t>sản</w:t>
            </w:r>
            <w:proofErr w:type="spellEnd"/>
            <w:r w:rsidRPr="00F569F0">
              <w:rPr>
                <w:iCs/>
                <w:color w:val="000000"/>
                <w:lang w:val="pt-BR"/>
              </w:rPr>
              <w:t xml:space="preserve"> </w:t>
            </w:r>
            <w:proofErr w:type="spellStart"/>
            <w:r w:rsidRPr="00F569F0">
              <w:rPr>
                <w:iCs/>
                <w:color w:val="000000"/>
                <w:lang w:val="pt-BR"/>
              </w:rPr>
              <w:t>trưng</w:t>
            </w:r>
            <w:proofErr w:type="spellEnd"/>
            <w:r w:rsidRPr="00F569F0">
              <w:rPr>
                <w:iCs/>
                <w:color w:val="000000"/>
                <w:lang w:val="pt-BR"/>
              </w:rPr>
              <w:t xml:space="preserve"> </w:t>
            </w:r>
            <w:proofErr w:type="spellStart"/>
            <w:r w:rsidRPr="00F569F0">
              <w:rPr>
                <w:iCs/>
                <w:color w:val="000000"/>
                <w:lang w:val="pt-BR"/>
              </w:rPr>
              <w:t>mua</w:t>
            </w:r>
            <w:proofErr w:type="spellEnd"/>
            <w:r w:rsidRPr="00F569F0">
              <w:rPr>
                <w:iCs/>
                <w:color w:val="000000"/>
                <w:lang w:val="pt-BR"/>
              </w:rPr>
              <w:t xml:space="preserve"> </w:t>
            </w:r>
            <w:proofErr w:type="spellStart"/>
            <w:r w:rsidRPr="00F569F0">
              <w:rPr>
                <w:iCs/>
                <w:color w:val="000000"/>
                <w:lang w:val="pt-BR"/>
              </w:rPr>
              <w:t>tổ</w:t>
            </w:r>
            <w:proofErr w:type="spellEnd"/>
            <w:r w:rsidRPr="00F569F0">
              <w:rPr>
                <w:iCs/>
                <w:color w:val="000000"/>
                <w:lang w:val="pt-BR"/>
              </w:rPr>
              <w:t xml:space="preserve"> </w:t>
            </w:r>
            <w:proofErr w:type="spellStart"/>
            <w:r w:rsidRPr="00F569F0">
              <w:rPr>
                <w:iCs/>
                <w:color w:val="000000"/>
                <w:lang w:val="pt-BR"/>
              </w:rPr>
              <w:t>chức</w:t>
            </w:r>
            <w:proofErr w:type="spellEnd"/>
            <w:r w:rsidRPr="00F569F0">
              <w:rPr>
                <w:iCs/>
                <w:color w:val="000000"/>
                <w:lang w:val="pt-BR"/>
              </w:rPr>
              <w:t xml:space="preserve"> </w:t>
            </w:r>
            <w:proofErr w:type="spellStart"/>
            <w:r w:rsidRPr="00F569F0">
              <w:rPr>
                <w:iCs/>
                <w:color w:val="000000"/>
                <w:lang w:val="pt-BR"/>
              </w:rPr>
              <w:t>cưỡng</w:t>
            </w:r>
            <w:proofErr w:type="spellEnd"/>
            <w:r w:rsidRPr="00F569F0">
              <w:rPr>
                <w:iCs/>
                <w:color w:val="000000"/>
                <w:lang w:val="pt-BR"/>
              </w:rPr>
              <w:t xml:space="preserve"> </w:t>
            </w:r>
            <w:proofErr w:type="spellStart"/>
            <w:r w:rsidRPr="00F569F0">
              <w:rPr>
                <w:iCs/>
                <w:color w:val="000000"/>
                <w:lang w:val="pt-BR"/>
              </w:rPr>
              <w:t>chế</w:t>
            </w:r>
            <w:proofErr w:type="spellEnd"/>
            <w:r w:rsidRPr="00F569F0">
              <w:rPr>
                <w:iCs/>
                <w:color w:val="000000"/>
                <w:lang w:val="pt-BR"/>
              </w:rPr>
              <w:t xml:space="preserve"> </w:t>
            </w:r>
            <w:proofErr w:type="spellStart"/>
            <w:r w:rsidRPr="00F569F0">
              <w:rPr>
                <w:iCs/>
                <w:color w:val="000000"/>
                <w:lang w:val="pt-BR"/>
              </w:rPr>
              <w:t>thi</w:t>
            </w:r>
            <w:proofErr w:type="spellEnd"/>
            <w:r w:rsidRPr="00F569F0">
              <w:rPr>
                <w:iCs/>
                <w:color w:val="000000"/>
                <w:lang w:val="pt-BR"/>
              </w:rPr>
              <w:t xml:space="preserve"> </w:t>
            </w:r>
            <w:proofErr w:type="spellStart"/>
            <w:r w:rsidRPr="00F569F0">
              <w:rPr>
                <w:iCs/>
                <w:color w:val="000000"/>
                <w:lang w:val="pt-BR"/>
              </w:rPr>
              <w:t>hành</w:t>
            </w:r>
            <w:proofErr w:type="spellEnd"/>
            <w:r w:rsidRPr="00F569F0">
              <w:rPr>
                <w:iCs/>
                <w:color w:val="000000"/>
                <w:lang w:val="pt-BR"/>
              </w:rPr>
              <w:t>.</w:t>
            </w:r>
          </w:p>
        </w:tc>
        <w:tc>
          <w:tcPr>
            <w:tcW w:w="4900" w:type="dxa"/>
          </w:tcPr>
          <w:p w14:paraId="5BC6BBFF" w14:textId="08266C24" w:rsidR="00512553" w:rsidRPr="00F569F0" w:rsidRDefault="00512553" w:rsidP="00B423E0">
            <w:pPr>
              <w:jc w:val="both"/>
              <w:rPr>
                <w:lang w:val="pt-BR"/>
              </w:rPr>
            </w:pPr>
            <w:proofErr w:type="spellStart"/>
            <w:r w:rsidRPr="00F569F0">
              <w:rPr>
                <w:lang w:val="pt-BR"/>
              </w:rPr>
              <w:t>Chuyển</w:t>
            </w:r>
            <w:proofErr w:type="spellEnd"/>
            <w:r w:rsidRPr="00F569F0">
              <w:rPr>
                <w:lang w:val="pt-BR"/>
              </w:rPr>
              <w:t xml:space="preserve"> </w:t>
            </w:r>
            <w:proofErr w:type="spellStart"/>
            <w:r w:rsidRPr="00F569F0">
              <w:rPr>
                <w:lang w:val="pt-BR"/>
              </w:rPr>
              <w:t>thẩm</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của</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nhân</w:t>
            </w:r>
            <w:proofErr w:type="spellEnd"/>
            <w:r w:rsidRPr="00F569F0">
              <w:rPr>
                <w:lang w:val="pt-BR"/>
              </w:rPr>
              <w:t xml:space="preserve"> </w:t>
            </w:r>
            <w:proofErr w:type="spellStart"/>
            <w:r w:rsidRPr="00F569F0">
              <w:rPr>
                <w:lang w:val="pt-BR"/>
              </w:rPr>
              <w:t>dân</w:t>
            </w:r>
            <w:proofErr w:type="spellEnd"/>
            <w:r w:rsidRPr="00F569F0">
              <w:rPr>
                <w:lang w:val="pt-BR"/>
              </w:rPr>
              <w:t xml:space="preserve"> </w:t>
            </w:r>
            <w:proofErr w:type="spellStart"/>
            <w:r w:rsidRPr="00F569F0">
              <w:rPr>
                <w:lang w:val="pt-BR"/>
              </w:rPr>
              <w:t>huyện</w:t>
            </w:r>
            <w:proofErr w:type="spellEnd"/>
            <w:r w:rsidRPr="00F569F0">
              <w:rPr>
                <w:lang w:val="pt-BR"/>
              </w:rPr>
              <w:t xml:space="preserve">, </w:t>
            </w:r>
            <w:proofErr w:type="spellStart"/>
            <w:r w:rsidRPr="00F569F0">
              <w:rPr>
                <w:lang w:val="pt-BR"/>
              </w:rPr>
              <w:t>quận</w:t>
            </w:r>
            <w:proofErr w:type="spellEnd"/>
            <w:r w:rsidRPr="00F569F0">
              <w:rPr>
                <w:lang w:val="pt-BR"/>
              </w:rPr>
              <w:t xml:space="preserve">, </w:t>
            </w:r>
            <w:proofErr w:type="spellStart"/>
            <w:r w:rsidRPr="00F569F0">
              <w:rPr>
                <w:lang w:val="pt-BR"/>
              </w:rPr>
              <w:t>thị</w:t>
            </w:r>
            <w:proofErr w:type="spellEnd"/>
            <w:r w:rsidRPr="00F569F0">
              <w:rPr>
                <w:lang w:val="pt-BR"/>
              </w:rPr>
              <w:t xml:space="preserve"> </w:t>
            </w:r>
            <w:proofErr w:type="spellStart"/>
            <w:r w:rsidRPr="00F569F0">
              <w:rPr>
                <w:lang w:val="pt-BR"/>
              </w:rPr>
              <w:t>xã</w:t>
            </w:r>
            <w:proofErr w:type="spellEnd"/>
            <w:r w:rsidRPr="00F569F0">
              <w:rPr>
                <w:lang w:val="pt-BR"/>
              </w:rPr>
              <w:t xml:space="preserve">, </w:t>
            </w:r>
            <w:proofErr w:type="spellStart"/>
            <w:r w:rsidRPr="00F569F0">
              <w:rPr>
                <w:lang w:val="pt-BR"/>
              </w:rPr>
              <w:t>thành</w:t>
            </w:r>
            <w:proofErr w:type="spellEnd"/>
            <w:r w:rsidRPr="00F569F0">
              <w:rPr>
                <w:lang w:val="pt-BR"/>
              </w:rPr>
              <w:t xml:space="preserve"> </w:t>
            </w:r>
            <w:proofErr w:type="spellStart"/>
            <w:r w:rsidRPr="00F569F0">
              <w:rPr>
                <w:lang w:val="pt-BR"/>
              </w:rPr>
              <w:t>phố</w:t>
            </w:r>
            <w:proofErr w:type="spellEnd"/>
            <w:r w:rsidRPr="00F569F0">
              <w:rPr>
                <w:lang w:val="pt-BR"/>
              </w:rPr>
              <w:t xml:space="preserve"> </w:t>
            </w:r>
            <w:proofErr w:type="spellStart"/>
            <w:r w:rsidRPr="00F569F0">
              <w:rPr>
                <w:lang w:val="pt-BR"/>
              </w:rPr>
              <w:t>thuộc</w:t>
            </w:r>
            <w:proofErr w:type="spellEnd"/>
            <w:r w:rsidRPr="00F569F0">
              <w:rPr>
                <w:lang w:val="pt-BR"/>
              </w:rPr>
              <w:t xml:space="preserve"> </w:t>
            </w:r>
            <w:proofErr w:type="spellStart"/>
            <w:r w:rsidRPr="00F569F0">
              <w:rPr>
                <w:lang w:val="pt-BR"/>
              </w:rPr>
              <w:t>tỉnh</w:t>
            </w:r>
            <w:proofErr w:type="spellEnd"/>
            <w:r w:rsidRPr="00F569F0">
              <w:rPr>
                <w:lang w:val="pt-BR"/>
              </w:rPr>
              <w:t xml:space="preserve"> (</w:t>
            </w:r>
            <w:proofErr w:type="spellStart"/>
            <w:r w:rsidRPr="00F569F0">
              <w:rPr>
                <w:lang w:val="pt-BR"/>
              </w:rPr>
              <w:t>sau</w:t>
            </w:r>
            <w:proofErr w:type="spellEnd"/>
            <w:r w:rsidRPr="00F569F0">
              <w:rPr>
                <w:lang w:val="pt-BR"/>
              </w:rPr>
              <w:t xml:space="preserve"> </w:t>
            </w:r>
            <w:proofErr w:type="spellStart"/>
            <w:r w:rsidRPr="00F569F0">
              <w:rPr>
                <w:lang w:val="pt-BR"/>
              </w:rPr>
              <w:t>đây</w:t>
            </w:r>
            <w:proofErr w:type="spellEnd"/>
            <w:r w:rsidRPr="00F569F0">
              <w:rPr>
                <w:lang w:val="pt-BR"/>
              </w:rPr>
              <w:t xml:space="preserve"> </w:t>
            </w:r>
            <w:proofErr w:type="spellStart"/>
            <w:r w:rsidRPr="00F569F0">
              <w:rPr>
                <w:lang w:val="pt-BR"/>
              </w:rPr>
              <w:t>gọi</w:t>
            </w:r>
            <w:proofErr w:type="spellEnd"/>
            <w:r w:rsidRPr="00F569F0">
              <w:rPr>
                <w:lang w:val="pt-BR"/>
              </w:rPr>
              <w:t xml:space="preserve"> </w:t>
            </w:r>
            <w:proofErr w:type="spellStart"/>
            <w:r w:rsidRPr="00F569F0">
              <w:rPr>
                <w:lang w:val="pt-BR"/>
              </w:rPr>
              <w:t>là</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nhân</w:t>
            </w:r>
            <w:proofErr w:type="spellEnd"/>
            <w:r w:rsidRPr="00F569F0">
              <w:rPr>
                <w:lang w:val="pt-BR"/>
              </w:rPr>
              <w:t xml:space="preserve"> </w:t>
            </w:r>
            <w:proofErr w:type="spellStart"/>
            <w:r w:rsidRPr="00F569F0">
              <w:rPr>
                <w:lang w:val="pt-BR"/>
              </w:rPr>
              <w:t>dân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huyện</w:t>
            </w:r>
            <w:proofErr w:type="spellEnd"/>
            <w:r w:rsidRPr="00F569F0">
              <w:rPr>
                <w:lang w:val="pt-BR"/>
              </w:rPr>
              <w:t xml:space="preserve">)” </w:t>
            </w:r>
            <w:proofErr w:type="spellStart"/>
            <w:r w:rsidRPr="00F569F0">
              <w:rPr>
                <w:lang w:val="pt-BR"/>
              </w:rPr>
              <w:t>quy</w:t>
            </w:r>
            <w:proofErr w:type="spellEnd"/>
            <w:r w:rsidRPr="00F569F0">
              <w:rPr>
                <w:lang w:val="pt-BR"/>
              </w:rPr>
              <w:t xml:space="preserve"> </w:t>
            </w:r>
            <w:proofErr w:type="spellStart"/>
            <w:r w:rsidRPr="00F569F0">
              <w:rPr>
                <w:lang w:val="pt-BR"/>
              </w:rPr>
              <w:t>định</w:t>
            </w:r>
            <w:proofErr w:type="spellEnd"/>
            <w:r w:rsidRPr="00F569F0">
              <w:rPr>
                <w:lang w:val="pt-BR"/>
              </w:rPr>
              <w:t xml:space="preserve"> </w:t>
            </w:r>
            <w:proofErr w:type="spellStart"/>
            <w:r w:rsidRPr="00F569F0">
              <w:rPr>
                <w:lang w:val="pt-BR"/>
              </w:rPr>
              <w:t>tại</w:t>
            </w:r>
            <w:proofErr w:type="spellEnd"/>
            <w:r w:rsidRPr="00F569F0">
              <w:rPr>
                <w:lang w:val="pt-BR"/>
              </w:rPr>
              <w:t xml:space="preserve"> </w:t>
            </w:r>
            <w:proofErr w:type="spellStart"/>
            <w:r w:rsidRPr="00F569F0">
              <w:rPr>
                <w:lang w:val="pt-BR"/>
              </w:rPr>
              <w:t>Điều</w:t>
            </w:r>
            <w:proofErr w:type="spellEnd"/>
            <w:r w:rsidRPr="00F569F0">
              <w:rPr>
                <w:lang w:val="pt-BR"/>
              </w:rPr>
              <w:t xml:space="preserve"> 17 </w:t>
            </w:r>
            <w:proofErr w:type="spellStart"/>
            <w:r w:rsidRPr="00F569F0">
              <w:rPr>
                <w:lang w:val="pt-BR"/>
              </w:rPr>
              <w:t>thành</w:t>
            </w:r>
            <w:proofErr w:type="spellEnd"/>
            <w:r w:rsidRPr="00F569F0">
              <w:rPr>
                <w:lang w:val="pt-BR"/>
              </w:rPr>
              <w:t xml:space="preserve"> </w:t>
            </w:r>
            <w:proofErr w:type="spellStart"/>
            <w:r w:rsidRPr="00F569F0">
              <w:rPr>
                <w:lang w:val="pt-BR"/>
              </w:rPr>
              <w:t>thẩm</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của</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nhân</w:t>
            </w:r>
            <w:proofErr w:type="spellEnd"/>
            <w:r w:rsidRPr="00F569F0">
              <w:rPr>
                <w:lang w:val="pt-BR"/>
              </w:rPr>
              <w:t xml:space="preserve"> </w:t>
            </w:r>
            <w:proofErr w:type="spellStart"/>
            <w:r w:rsidRPr="00F569F0">
              <w:rPr>
                <w:lang w:val="pt-BR"/>
              </w:rPr>
              <w:t>dân</w:t>
            </w:r>
            <w:proofErr w:type="spellEnd"/>
            <w:r w:rsidRPr="00F569F0">
              <w:rPr>
                <w:lang w:val="pt-BR"/>
              </w:rPr>
              <w:t xml:space="preserve"> </w:t>
            </w:r>
            <w:proofErr w:type="spellStart"/>
            <w:r w:rsidRPr="00F569F0">
              <w:rPr>
                <w:lang w:val="pt-BR"/>
              </w:rPr>
              <w:t>xã</w:t>
            </w:r>
            <w:proofErr w:type="spellEnd"/>
            <w:r w:rsidRPr="00F569F0">
              <w:rPr>
                <w:lang w:val="pt-BR"/>
              </w:rPr>
              <w:t xml:space="preserve">, </w:t>
            </w:r>
            <w:proofErr w:type="spellStart"/>
            <w:r w:rsidRPr="00F569F0">
              <w:rPr>
                <w:lang w:val="pt-BR"/>
              </w:rPr>
              <w:t>phường</w:t>
            </w:r>
            <w:proofErr w:type="spellEnd"/>
            <w:r w:rsidRPr="00F569F0">
              <w:rPr>
                <w:lang w:val="pt-BR"/>
              </w:rPr>
              <w:t xml:space="preserve">, </w:t>
            </w:r>
            <w:proofErr w:type="spellStart"/>
            <w:r w:rsidRPr="00F569F0">
              <w:rPr>
                <w:lang w:val="pt-BR"/>
              </w:rPr>
              <w:t>đặc</w:t>
            </w:r>
            <w:proofErr w:type="spellEnd"/>
            <w:r w:rsidRPr="00F569F0">
              <w:rPr>
                <w:lang w:val="pt-BR"/>
              </w:rPr>
              <w:t xml:space="preserve"> </w:t>
            </w:r>
            <w:proofErr w:type="spellStart"/>
            <w:r w:rsidRPr="00F569F0">
              <w:rPr>
                <w:lang w:val="pt-BR"/>
              </w:rPr>
              <w:t>khu</w:t>
            </w:r>
            <w:proofErr w:type="spellEnd"/>
            <w:r w:rsidRPr="00F569F0">
              <w:rPr>
                <w:lang w:val="pt-BR"/>
              </w:rPr>
              <w:t xml:space="preserve"> (</w:t>
            </w:r>
            <w:proofErr w:type="spellStart"/>
            <w:r w:rsidRPr="00F569F0">
              <w:rPr>
                <w:lang w:val="pt-BR"/>
              </w:rPr>
              <w:t>sau</w:t>
            </w:r>
            <w:proofErr w:type="spellEnd"/>
            <w:r w:rsidRPr="00F569F0">
              <w:rPr>
                <w:lang w:val="pt-BR"/>
              </w:rPr>
              <w:t xml:space="preserve"> </w:t>
            </w:r>
            <w:proofErr w:type="spellStart"/>
            <w:r w:rsidRPr="00F569F0">
              <w:rPr>
                <w:lang w:val="pt-BR"/>
              </w:rPr>
              <w:t>đây</w:t>
            </w:r>
            <w:proofErr w:type="spellEnd"/>
            <w:r w:rsidRPr="00F569F0">
              <w:rPr>
                <w:lang w:val="pt-BR"/>
              </w:rPr>
              <w:t xml:space="preserve"> </w:t>
            </w:r>
            <w:proofErr w:type="spellStart"/>
            <w:r w:rsidRPr="00F569F0">
              <w:rPr>
                <w:lang w:val="pt-BR"/>
              </w:rPr>
              <w:t>gọi</w:t>
            </w:r>
            <w:proofErr w:type="spellEnd"/>
            <w:r w:rsidRPr="00F569F0">
              <w:rPr>
                <w:lang w:val="pt-BR"/>
              </w:rPr>
              <w:t xml:space="preserve"> </w:t>
            </w:r>
            <w:proofErr w:type="spellStart"/>
            <w:r w:rsidRPr="00F569F0">
              <w:rPr>
                <w:lang w:val="pt-BR"/>
              </w:rPr>
              <w:t>là</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nhân</w:t>
            </w:r>
            <w:proofErr w:type="spellEnd"/>
            <w:r w:rsidRPr="00F569F0">
              <w:rPr>
                <w:lang w:val="pt-BR"/>
              </w:rPr>
              <w:t xml:space="preserve"> </w:t>
            </w:r>
            <w:proofErr w:type="spellStart"/>
            <w:r w:rsidRPr="00F569F0">
              <w:rPr>
                <w:lang w:val="pt-BR"/>
              </w:rPr>
              <w:t>dân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xã</w:t>
            </w:r>
            <w:proofErr w:type="spellEnd"/>
            <w:r w:rsidRPr="00F569F0">
              <w:rPr>
                <w:lang w:val="pt-BR"/>
              </w:rPr>
              <w:t>)”.</w:t>
            </w:r>
          </w:p>
        </w:tc>
        <w:tc>
          <w:tcPr>
            <w:tcW w:w="3005" w:type="dxa"/>
            <w:vMerge w:val="restart"/>
          </w:tcPr>
          <w:p w14:paraId="72271474" w14:textId="4CC9D78C" w:rsidR="00512553" w:rsidRPr="00F569F0" w:rsidRDefault="00512553" w:rsidP="00512553">
            <w:pPr>
              <w:ind w:left="57" w:right="57"/>
              <w:jc w:val="both"/>
              <w:rPr>
                <w:lang w:val="pt-BR"/>
              </w:rPr>
            </w:pPr>
            <w:proofErr w:type="spellStart"/>
            <w:r w:rsidRPr="00F569F0">
              <w:rPr>
                <w:lang w:val="pt-BR"/>
              </w:rPr>
              <w:t>Để</w:t>
            </w:r>
            <w:proofErr w:type="spellEnd"/>
            <w:r w:rsidRPr="00F569F0">
              <w:rPr>
                <w:lang w:val="pt-BR"/>
              </w:rPr>
              <w:t xml:space="preserve"> </w:t>
            </w:r>
            <w:proofErr w:type="spellStart"/>
            <w:r w:rsidRPr="00F569F0">
              <w:rPr>
                <w:lang w:val="pt-BR"/>
              </w:rPr>
              <w:t>triển</w:t>
            </w:r>
            <w:proofErr w:type="spellEnd"/>
            <w:r w:rsidRPr="00F569F0">
              <w:rPr>
                <w:lang w:val="pt-BR"/>
              </w:rPr>
              <w:t xml:space="preserve"> </w:t>
            </w:r>
            <w:proofErr w:type="spellStart"/>
            <w:r w:rsidRPr="00F569F0">
              <w:rPr>
                <w:lang w:val="pt-BR"/>
              </w:rPr>
              <w:t>khai</w:t>
            </w:r>
            <w:proofErr w:type="spellEnd"/>
            <w:r w:rsidRPr="00F569F0">
              <w:rPr>
                <w:lang w:val="pt-BR"/>
              </w:rPr>
              <w:t xml:space="preserve"> </w:t>
            </w:r>
            <w:proofErr w:type="spellStart"/>
            <w:r w:rsidRPr="00F569F0">
              <w:rPr>
                <w:lang w:val="pt-BR"/>
              </w:rPr>
              <w:t>thực</w:t>
            </w:r>
            <w:proofErr w:type="spellEnd"/>
            <w:r w:rsidRPr="00F569F0">
              <w:rPr>
                <w:lang w:val="pt-BR"/>
              </w:rPr>
              <w:t xml:space="preserve"> </w:t>
            </w:r>
            <w:proofErr w:type="spellStart"/>
            <w:r w:rsidRPr="00F569F0">
              <w:rPr>
                <w:lang w:val="pt-BR"/>
              </w:rPr>
              <w:t>hiện</w:t>
            </w:r>
            <w:proofErr w:type="spellEnd"/>
            <w:r w:rsidRPr="00F569F0">
              <w:rPr>
                <w:lang w:val="pt-BR"/>
              </w:rPr>
              <w:t xml:space="preserve"> </w:t>
            </w:r>
            <w:proofErr w:type="spellStart"/>
            <w:r w:rsidRPr="00F569F0">
              <w:rPr>
                <w:lang w:val="pt-BR"/>
              </w:rPr>
              <w:t>Nghị</w:t>
            </w:r>
            <w:proofErr w:type="spellEnd"/>
            <w:r w:rsidRPr="00F569F0">
              <w:rPr>
                <w:lang w:val="pt-BR"/>
              </w:rPr>
              <w:t xml:space="preserve"> </w:t>
            </w:r>
            <w:proofErr w:type="spellStart"/>
            <w:r w:rsidRPr="00F569F0">
              <w:rPr>
                <w:lang w:val="pt-BR"/>
              </w:rPr>
              <w:t>quyết</w:t>
            </w:r>
            <w:proofErr w:type="spellEnd"/>
            <w:r w:rsidRPr="00F569F0">
              <w:rPr>
                <w:lang w:val="pt-BR"/>
              </w:rPr>
              <w:t xml:space="preserve"> </w:t>
            </w:r>
            <w:proofErr w:type="spellStart"/>
            <w:r w:rsidRPr="00F569F0">
              <w:rPr>
                <w:lang w:val="pt-BR"/>
              </w:rPr>
              <w:t>số</w:t>
            </w:r>
            <w:proofErr w:type="spellEnd"/>
            <w:r w:rsidRPr="00F569F0">
              <w:rPr>
                <w:lang w:val="pt-BR"/>
              </w:rPr>
              <w:t xml:space="preserve"> 76/2025/UBTVQH15 </w:t>
            </w:r>
            <w:proofErr w:type="spellStart"/>
            <w:r w:rsidRPr="00F569F0">
              <w:rPr>
                <w:lang w:val="pt-BR"/>
              </w:rPr>
              <w:t>ngày</w:t>
            </w:r>
            <w:proofErr w:type="spellEnd"/>
            <w:r w:rsidRPr="00F569F0">
              <w:rPr>
                <w:lang w:val="pt-BR"/>
              </w:rPr>
              <w:t xml:space="preserve"> 14/04/2025 </w:t>
            </w:r>
            <w:proofErr w:type="spellStart"/>
            <w:r w:rsidRPr="00F569F0">
              <w:rPr>
                <w:lang w:val="pt-BR"/>
              </w:rPr>
              <w:t>của</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Thường</w:t>
            </w:r>
            <w:proofErr w:type="spellEnd"/>
            <w:r w:rsidRPr="00F569F0">
              <w:rPr>
                <w:lang w:val="pt-BR"/>
              </w:rPr>
              <w:t xml:space="preserve"> </w:t>
            </w:r>
            <w:proofErr w:type="spellStart"/>
            <w:r w:rsidRPr="00F569F0">
              <w:rPr>
                <w:lang w:val="pt-BR"/>
              </w:rPr>
              <w:t>vụ</w:t>
            </w:r>
            <w:proofErr w:type="spellEnd"/>
            <w:r w:rsidRPr="00F569F0">
              <w:rPr>
                <w:lang w:val="pt-BR"/>
              </w:rPr>
              <w:t xml:space="preserve"> </w:t>
            </w:r>
            <w:proofErr w:type="spellStart"/>
            <w:r w:rsidRPr="00F569F0">
              <w:rPr>
                <w:lang w:val="pt-BR"/>
              </w:rPr>
              <w:t>Quốc</w:t>
            </w:r>
            <w:proofErr w:type="spellEnd"/>
            <w:r w:rsidRPr="00F569F0">
              <w:rPr>
                <w:lang w:val="pt-BR"/>
              </w:rPr>
              <w:t xml:space="preserve"> </w:t>
            </w:r>
            <w:proofErr w:type="spellStart"/>
            <w:r w:rsidRPr="00F569F0">
              <w:rPr>
                <w:lang w:val="pt-BR"/>
              </w:rPr>
              <w:t>hội</w:t>
            </w:r>
            <w:proofErr w:type="spellEnd"/>
            <w:r w:rsidRPr="00F569F0">
              <w:rPr>
                <w:lang w:val="pt-BR"/>
              </w:rPr>
              <w:t xml:space="preserve"> </w:t>
            </w:r>
            <w:proofErr w:type="spellStart"/>
            <w:r w:rsidRPr="00F569F0">
              <w:rPr>
                <w:lang w:val="pt-BR"/>
              </w:rPr>
              <w:t>về</w:t>
            </w:r>
            <w:proofErr w:type="spellEnd"/>
            <w:r w:rsidRPr="00F569F0">
              <w:rPr>
                <w:lang w:val="pt-BR"/>
              </w:rPr>
              <w:t xml:space="preserve"> </w:t>
            </w:r>
            <w:proofErr w:type="spellStart"/>
            <w:r w:rsidRPr="00F569F0">
              <w:rPr>
                <w:lang w:val="pt-BR"/>
              </w:rPr>
              <w:t>việc</w:t>
            </w:r>
            <w:proofErr w:type="spellEnd"/>
            <w:r w:rsidRPr="00F569F0">
              <w:rPr>
                <w:lang w:val="pt-BR"/>
              </w:rPr>
              <w:t xml:space="preserve"> </w:t>
            </w:r>
            <w:proofErr w:type="spellStart"/>
            <w:r w:rsidRPr="00F569F0">
              <w:rPr>
                <w:lang w:val="pt-BR"/>
              </w:rPr>
              <w:t>sắp</w:t>
            </w:r>
            <w:proofErr w:type="spellEnd"/>
            <w:r w:rsidRPr="00F569F0">
              <w:rPr>
                <w:lang w:val="pt-BR"/>
              </w:rPr>
              <w:t xml:space="preserve"> </w:t>
            </w:r>
            <w:proofErr w:type="spellStart"/>
            <w:r w:rsidRPr="00F569F0">
              <w:rPr>
                <w:lang w:val="pt-BR"/>
              </w:rPr>
              <w:t>xếp</w:t>
            </w:r>
            <w:proofErr w:type="spellEnd"/>
            <w:r w:rsidRPr="00F569F0">
              <w:rPr>
                <w:lang w:val="pt-BR"/>
              </w:rPr>
              <w:t xml:space="preserve"> </w:t>
            </w:r>
            <w:proofErr w:type="spellStart"/>
            <w:r w:rsidRPr="00F569F0">
              <w:rPr>
                <w:lang w:val="pt-BR"/>
              </w:rPr>
              <w:t>đơn</w:t>
            </w:r>
            <w:proofErr w:type="spellEnd"/>
            <w:r w:rsidRPr="00F569F0">
              <w:rPr>
                <w:lang w:val="pt-BR"/>
              </w:rPr>
              <w:t xml:space="preserve"> </w:t>
            </w:r>
            <w:proofErr w:type="spellStart"/>
            <w:r w:rsidRPr="00F569F0">
              <w:rPr>
                <w:lang w:val="pt-BR"/>
              </w:rPr>
              <w:t>vị</w:t>
            </w:r>
            <w:proofErr w:type="spellEnd"/>
            <w:r w:rsidRPr="00F569F0">
              <w:rPr>
                <w:lang w:val="pt-BR"/>
              </w:rPr>
              <w:t xml:space="preserve"> </w:t>
            </w:r>
            <w:proofErr w:type="spellStart"/>
            <w:r w:rsidRPr="00F569F0">
              <w:rPr>
                <w:lang w:val="pt-BR"/>
              </w:rPr>
              <w:t>hành</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năm</w:t>
            </w:r>
            <w:proofErr w:type="spellEnd"/>
            <w:r w:rsidRPr="00F569F0">
              <w:rPr>
                <w:lang w:val="pt-BR"/>
              </w:rPr>
              <w:t xml:space="preserve"> 2025; </w:t>
            </w:r>
            <w:proofErr w:type="spellStart"/>
            <w:r w:rsidRPr="00F569F0">
              <w:rPr>
                <w:lang w:val="pt-BR"/>
              </w:rPr>
              <w:t>theo</w:t>
            </w:r>
            <w:proofErr w:type="spellEnd"/>
            <w:r w:rsidRPr="00F569F0">
              <w:rPr>
                <w:lang w:val="pt-BR"/>
              </w:rPr>
              <w:t xml:space="preserve"> </w:t>
            </w:r>
            <w:proofErr w:type="spellStart"/>
            <w:r w:rsidRPr="00F569F0">
              <w:rPr>
                <w:lang w:val="pt-BR"/>
              </w:rPr>
              <w:t>đó</w:t>
            </w:r>
            <w:proofErr w:type="spellEnd"/>
            <w:r w:rsidRPr="00F569F0">
              <w:rPr>
                <w:lang w:val="pt-BR"/>
              </w:rPr>
              <w:t xml:space="preserve"> </w:t>
            </w:r>
            <w:proofErr w:type="spellStart"/>
            <w:r w:rsidRPr="00F569F0">
              <w:rPr>
                <w:lang w:val="pt-BR"/>
              </w:rPr>
              <w:t>tổ</w:t>
            </w:r>
            <w:proofErr w:type="spellEnd"/>
            <w:r w:rsidRPr="00F569F0">
              <w:rPr>
                <w:lang w:val="pt-BR"/>
              </w:rPr>
              <w:t xml:space="preserve"> </w:t>
            </w:r>
            <w:proofErr w:type="spellStart"/>
            <w:r w:rsidRPr="00F569F0">
              <w:rPr>
                <w:lang w:val="pt-BR"/>
              </w:rPr>
              <w:t>chức</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địa</w:t>
            </w:r>
            <w:proofErr w:type="spellEnd"/>
            <w:r w:rsidRPr="00F569F0">
              <w:rPr>
                <w:lang w:val="pt-BR"/>
              </w:rPr>
              <w:t xml:space="preserve"> </w:t>
            </w:r>
            <w:proofErr w:type="spellStart"/>
            <w:r w:rsidRPr="00F569F0">
              <w:rPr>
                <w:lang w:val="pt-BR"/>
              </w:rPr>
              <w:t>phương</w:t>
            </w:r>
            <w:proofErr w:type="spellEnd"/>
            <w:r w:rsidRPr="00F569F0">
              <w:rPr>
                <w:lang w:val="pt-BR"/>
              </w:rPr>
              <w:t xml:space="preserve"> 02 </w:t>
            </w:r>
            <w:proofErr w:type="spellStart"/>
            <w:r w:rsidRPr="00F569F0">
              <w:rPr>
                <w:lang w:val="pt-BR"/>
              </w:rPr>
              <w:t>cấp</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tỉnh</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xã</w:t>
            </w:r>
            <w:proofErr w:type="spellEnd"/>
            <w:r w:rsidRPr="00F569F0">
              <w:rPr>
                <w:lang w:val="pt-BR"/>
              </w:rPr>
              <w:t xml:space="preserve">), </w:t>
            </w:r>
            <w:proofErr w:type="spellStart"/>
            <w:r w:rsidRPr="00F569F0">
              <w:rPr>
                <w:lang w:val="pt-BR"/>
              </w:rPr>
              <w:t>không</w:t>
            </w:r>
            <w:proofErr w:type="spellEnd"/>
            <w:r w:rsidRPr="00F569F0">
              <w:rPr>
                <w:lang w:val="pt-BR"/>
              </w:rPr>
              <w:t xml:space="preserve"> </w:t>
            </w:r>
            <w:proofErr w:type="spellStart"/>
            <w:r w:rsidRPr="00F569F0">
              <w:rPr>
                <w:lang w:val="pt-BR"/>
              </w:rPr>
              <w:t>còn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huyện</w:t>
            </w:r>
            <w:proofErr w:type="spellEnd"/>
            <w:r w:rsidRPr="00F569F0">
              <w:rPr>
                <w:lang w:val="pt-BR"/>
              </w:rPr>
              <w:t>.</w:t>
            </w:r>
          </w:p>
        </w:tc>
      </w:tr>
      <w:tr w:rsidR="00DA60CD" w:rsidRPr="00F569F0" w14:paraId="31D67054" w14:textId="77777777" w:rsidTr="0075446D">
        <w:tc>
          <w:tcPr>
            <w:tcW w:w="0" w:type="auto"/>
          </w:tcPr>
          <w:p w14:paraId="4FA28108" w14:textId="77777777" w:rsidR="00512553" w:rsidRPr="00F569F0" w:rsidRDefault="00512553" w:rsidP="00512553">
            <w:pPr>
              <w:pStyle w:val="ListParagraph"/>
              <w:numPr>
                <w:ilvl w:val="0"/>
                <w:numId w:val="6"/>
              </w:numPr>
              <w:ind w:right="57"/>
              <w:jc w:val="center"/>
              <w:rPr>
                <w:lang w:val="pt-BR"/>
              </w:rPr>
            </w:pPr>
          </w:p>
        </w:tc>
        <w:tc>
          <w:tcPr>
            <w:tcW w:w="1496" w:type="dxa"/>
          </w:tcPr>
          <w:p w14:paraId="283CE88C" w14:textId="76A671AF" w:rsidR="00512553" w:rsidRPr="00F569F0" w:rsidRDefault="00512553" w:rsidP="00B423E0">
            <w:pPr>
              <w:jc w:val="both"/>
              <w:rPr>
                <w:bCs/>
                <w:lang w:val="vi-VN"/>
              </w:rPr>
            </w:pPr>
            <w:r w:rsidRPr="00F569F0">
              <w:rPr>
                <w:bCs/>
                <w:lang w:val="vi-VN"/>
              </w:rPr>
              <w:t>Điều 31</w:t>
            </w:r>
          </w:p>
        </w:tc>
        <w:tc>
          <w:tcPr>
            <w:tcW w:w="5314" w:type="dxa"/>
          </w:tcPr>
          <w:p w14:paraId="43B21821" w14:textId="77777777" w:rsidR="00512553" w:rsidRPr="00F569F0" w:rsidRDefault="00512553" w:rsidP="00B423E0">
            <w:pPr>
              <w:pStyle w:val="NormalWeb"/>
              <w:shd w:val="clear" w:color="auto" w:fill="FFFFFF"/>
              <w:spacing w:before="0" w:beforeAutospacing="0" w:after="0" w:afterAutospacing="0" w:line="292" w:lineRule="atLeast"/>
              <w:jc w:val="both"/>
              <w:rPr>
                <w:iCs/>
                <w:color w:val="000000"/>
                <w:lang w:val="pt-BR"/>
              </w:rPr>
            </w:pPr>
            <w:bookmarkStart w:id="1" w:name="dieu_31"/>
            <w:proofErr w:type="spellStart"/>
            <w:r w:rsidRPr="00F569F0">
              <w:rPr>
                <w:b/>
                <w:bCs/>
                <w:iCs/>
                <w:color w:val="000000"/>
                <w:lang w:val="pt-BR"/>
              </w:rPr>
              <w:t>Điều</w:t>
            </w:r>
            <w:proofErr w:type="spellEnd"/>
            <w:r w:rsidRPr="00F569F0">
              <w:rPr>
                <w:b/>
                <w:bCs/>
                <w:iCs/>
                <w:color w:val="000000"/>
                <w:lang w:val="pt-BR"/>
              </w:rPr>
              <w:t xml:space="preserve"> 31. </w:t>
            </w:r>
            <w:proofErr w:type="spellStart"/>
            <w:r w:rsidRPr="00F569F0">
              <w:rPr>
                <w:b/>
                <w:bCs/>
                <w:iCs/>
                <w:color w:val="000000"/>
                <w:lang w:val="pt-BR"/>
              </w:rPr>
              <w:t>Cưỡng</w:t>
            </w:r>
            <w:proofErr w:type="spellEnd"/>
            <w:r w:rsidRPr="00F569F0">
              <w:rPr>
                <w:b/>
                <w:bCs/>
                <w:iCs/>
                <w:color w:val="000000"/>
                <w:lang w:val="pt-BR"/>
              </w:rPr>
              <w:t xml:space="preserve"> </w:t>
            </w:r>
            <w:proofErr w:type="spellStart"/>
            <w:r w:rsidRPr="00F569F0">
              <w:rPr>
                <w:b/>
                <w:bCs/>
                <w:iCs/>
                <w:color w:val="000000"/>
                <w:lang w:val="pt-BR"/>
              </w:rPr>
              <w:t>chế</w:t>
            </w:r>
            <w:proofErr w:type="spellEnd"/>
            <w:r w:rsidRPr="00F569F0">
              <w:rPr>
                <w:b/>
                <w:bCs/>
                <w:iCs/>
                <w:color w:val="000000"/>
                <w:lang w:val="pt-BR"/>
              </w:rPr>
              <w:t xml:space="preserve"> </w:t>
            </w:r>
            <w:proofErr w:type="spellStart"/>
            <w:r w:rsidRPr="00F569F0">
              <w:rPr>
                <w:b/>
                <w:bCs/>
                <w:iCs/>
                <w:color w:val="000000"/>
                <w:lang w:val="pt-BR"/>
              </w:rPr>
              <w:t>thi</w:t>
            </w:r>
            <w:proofErr w:type="spellEnd"/>
            <w:r w:rsidRPr="00F569F0">
              <w:rPr>
                <w:b/>
                <w:bCs/>
                <w:iCs/>
                <w:color w:val="000000"/>
                <w:lang w:val="pt-BR"/>
              </w:rPr>
              <w:t xml:space="preserve"> </w:t>
            </w:r>
            <w:proofErr w:type="spellStart"/>
            <w:r w:rsidRPr="00F569F0">
              <w:rPr>
                <w:b/>
                <w:bCs/>
                <w:iCs/>
                <w:color w:val="000000"/>
                <w:lang w:val="pt-BR"/>
              </w:rPr>
              <w:t>hành</w:t>
            </w:r>
            <w:proofErr w:type="spellEnd"/>
            <w:r w:rsidRPr="00F569F0">
              <w:rPr>
                <w:b/>
                <w:bCs/>
                <w:iCs/>
                <w:color w:val="000000"/>
                <w:lang w:val="pt-BR"/>
              </w:rPr>
              <w:t xml:space="preserve"> </w:t>
            </w:r>
            <w:proofErr w:type="spellStart"/>
            <w:r w:rsidRPr="00F569F0">
              <w:rPr>
                <w:b/>
                <w:bCs/>
                <w:iCs/>
                <w:color w:val="000000"/>
                <w:lang w:val="pt-BR"/>
              </w:rPr>
              <w:t>quyết</w:t>
            </w:r>
            <w:proofErr w:type="spellEnd"/>
            <w:r w:rsidRPr="00F569F0">
              <w:rPr>
                <w:b/>
                <w:bCs/>
                <w:iCs/>
                <w:color w:val="000000"/>
                <w:lang w:val="pt-BR"/>
              </w:rPr>
              <w:t xml:space="preserve"> </w:t>
            </w:r>
            <w:proofErr w:type="spellStart"/>
            <w:r w:rsidRPr="00F569F0">
              <w:rPr>
                <w:b/>
                <w:bCs/>
                <w:iCs/>
                <w:color w:val="000000"/>
                <w:lang w:val="pt-BR"/>
              </w:rPr>
              <w:t>định</w:t>
            </w:r>
            <w:proofErr w:type="spellEnd"/>
            <w:r w:rsidRPr="00F569F0">
              <w:rPr>
                <w:b/>
                <w:bCs/>
                <w:iCs/>
                <w:color w:val="000000"/>
                <w:lang w:val="pt-BR"/>
              </w:rPr>
              <w:t xml:space="preserve"> </w:t>
            </w:r>
            <w:proofErr w:type="spellStart"/>
            <w:r w:rsidRPr="00F569F0">
              <w:rPr>
                <w:b/>
                <w:bCs/>
                <w:iCs/>
                <w:color w:val="000000"/>
                <w:lang w:val="pt-BR"/>
              </w:rPr>
              <w:t>trưng</w:t>
            </w:r>
            <w:proofErr w:type="spellEnd"/>
            <w:r w:rsidRPr="00F569F0">
              <w:rPr>
                <w:b/>
                <w:bCs/>
                <w:iCs/>
                <w:color w:val="000000"/>
                <w:lang w:val="pt-BR"/>
              </w:rPr>
              <w:t xml:space="preserve"> </w:t>
            </w:r>
            <w:proofErr w:type="spellStart"/>
            <w:r w:rsidRPr="00F569F0">
              <w:rPr>
                <w:b/>
                <w:bCs/>
                <w:iCs/>
                <w:color w:val="000000"/>
                <w:lang w:val="pt-BR"/>
              </w:rPr>
              <w:t>dụng</w:t>
            </w:r>
            <w:proofErr w:type="spellEnd"/>
            <w:r w:rsidRPr="00F569F0">
              <w:rPr>
                <w:b/>
                <w:bCs/>
                <w:iCs/>
                <w:color w:val="000000"/>
                <w:lang w:val="pt-BR"/>
              </w:rPr>
              <w:t xml:space="preserve"> </w:t>
            </w:r>
            <w:proofErr w:type="spellStart"/>
            <w:r w:rsidRPr="00F569F0">
              <w:rPr>
                <w:b/>
                <w:bCs/>
                <w:iCs/>
                <w:color w:val="000000"/>
                <w:lang w:val="pt-BR"/>
              </w:rPr>
              <w:t>tài</w:t>
            </w:r>
            <w:proofErr w:type="spellEnd"/>
            <w:r w:rsidRPr="00F569F0">
              <w:rPr>
                <w:b/>
                <w:bCs/>
                <w:iCs/>
                <w:color w:val="000000"/>
                <w:lang w:val="pt-BR"/>
              </w:rPr>
              <w:t xml:space="preserve"> </w:t>
            </w:r>
            <w:proofErr w:type="spellStart"/>
            <w:r w:rsidRPr="00F569F0">
              <w:rPr>
                <w:b/>
                <w:bCs/>
                <w:iCs/>
                <w:color w:val="000000"/>
                <w:lang w:val="pt-BR"/>
              </w:rPr>
              <w:t>sản</w:t>
            </w:r>
            <w:bookmarkEnd w:id="1"/>
            <w:proofErr w:type="spellEnd"/>
          </w:p>
          <w:p w14:paraId="22547897" w14:textId="77777777" w:rsidR="00512553" w:rsidRPr="00F569F0" w:rsidRDefault="00512553" w:rsidP="00B423E0">
            <w:pPr>
              <w:pStyle w:val="NormalWeb"/>
              <w:shd w:val="clear" w:color="auto" w:fill="FFFFFF"/>
              <w:spacing w:before="0" w:beforeAutospacing="0" w:after="0" w:afterAutospacing="0" w:line="195" w:lineRule="atLeast"/>
              <w:jc w:val="both"/>
              <w:rPr>
                <w:bCs/>
                <w:iCs/>
                <w:color w:val="000000"/>
                <w:shd w:val="clear" w:color="auto" w:fill="FFFFFF"/>
                <w:lang w:val="pt-BR"/>
              </w:rPr>
            </w:pPr>
            <w:proofErr w:type="spellStart"/>
            <w:r w:rsidRPr="00F569F0">
              <w:rPr>
                <w:iCs/>
                <w:color w:val="000000"/>
                <w:lang w:val="pt-BR"/>
              </w:rPr>
              <w:t>Trường</w:t>
            </w:r>
            <w:proofErr w:type="spellEnd"/>
            <w:r w:rsidRPr="00F569F0">
              <w:rPr>
                <w:iCs/>
                <w:color w:val="000000"/>
                <w:lang w:val="pt-BR"/>
              </w:rPr>
              <w:t xml:space="preserve"> </w:t>
            </w:r>
            <w:proofErr w:type="spellStart"/>
            <w:r w:rsidRPr="00F569F0">
              <w:rPr>
                <w:iCs/>
                <w:color w:val="000000"/>
                <w:lang w:val="pt-BR"/>
              </w:rPr>
              <w:t>hợp</w:t>
            </w:r>
            <w:proofErr w:type="spellEnd"/>
            <w:r w:rsidRPr="00F569F0">
              <w:rPr>
                <w:iCs/>
                <w:color w:val="000000"/>
                <w:lang w:val="pt-BR"/>
              </w:rPr>
              <w:t xml:space="preserve"> </w:t>
            </w:r>
            <w:proofErr w:type="spellStart"/>
            <w:r w:rsidRPr="00F569F0">
              <w:rPr>
                <w:iCs/>
                <w:color w:val="000000"/>
                <w:lang w:val="pt-BR"/>
              </w:rPr>
              <w:t>quyết</w:t>
            </w:r>
            <w:proofErr w:type="spellEnd"/>
            <w:r w:rsidRPr="00F569F0">
              <w:rPr>
                <w:iCs/>
                <w:color w:val="000000"/>
                <w:lang w:val="pt-BR"/>
              </w:rPr>
              <w:t xml:space="preserve"> </w:t>
            </w:r>
            <w:proofErr w:type="spellStart"/>
            <w:r w:rsidRPr="00F569F0">
              <w:rPr>
                <w:iCs/>
                <w:color w:val="000000"/>
                <w:lang w:val="pt-BR"/>
              </w:rPr>
              <w:t>định</w:t>
            </w:r>
            <w:proofErr w:type="spellEnd"/>
            <w:r w:rsidRPr="00F569F0">
              <w:rPr>
                <w:iCs/>
                <w:color w:val="000000"/>
                <w:lang w:val="pt-BR"/>
              </w:rPr>
              <w:t xml:space="preserve"> </w:t>
            </w:r>
            <w:proofErr w:type="spellStart"/>
            <w:r w:rsidRPr="00F569F0">
              <w:rPr>
                <w:iCs/>
                <w:color w:val="000000"/>
                <w:lang w:val="pt-BR"/>
              </w:rPr>
              <w:t>trưng</w:t>
            </w:r>
            <w:proofErr w:type="spellEnd"/>
            <w:r w:rsidRPr="00F569F0">
              <w:rPr>
                <w:iCs/>
                <w:color w:val="000000"/>
                <w:lang w:val="pt-BR"/>
              </w:rPr>
              <w:t xml:space="preserve"> </w:t>
            </w:r>
            <w:proofErr w:type="spellStart"/>
            <w:r w:rsidRPr="00F569F0">
              <w:rPr>
                <w:iCs/>
                <w:color w:val="000000"/>
                <w:lang w:val="pt-BR"/>
              </w:rPr>
              <w:t>dụng</w:t>
            </w:r>
            <w:proofErr w:type="spellEnd"/>
            <w:r w:rsidRPr="00F569F0">
              <w:rPr>
                <w:iCs/>
                <w:color w:val="000000"/>
                <w:lang w:val="pt-BR"/>
              </w:rPr>
              <w:t xml:space="preserve"> </w:t>
            </w:r>
            <w:proofErr w:type="spellStart"/>
            <w:r w:rsidRPr="00F569F0">
              <w:rPr>
                <w:iCs/>
                <w:color w:val="000000"/>
                <w:lang w:val="pt-BR"/>
              </w:rPr>
              <w:t>tài</w:t>
            </w:r>
            <w:proofErr w:type="spellEnd"/>
            <w:r w:rsidRPr="00F569F0">
              <w:rPr>
                <w:iCs/>
                <w:color w:val="000000"/>
                <w:lang w:val="pt-BR"/>
              </w:rPr>
              <w:t xml:space="preserve"> </w:t>
            </w:r>
            <w:proofErr w:type="spellStart"/>
            <w:r w:rsidRPr="00F569F0">
              <w:rPr>
                <w:iCs/>
                <w:color w:val="000000"/>
                <w:lang w:val="pt-BR"/>
              </w:rPr>
              <w:t>sản</w:t>
            </w:r>
            <w:proofErr w:type="spellEnd"/>
            <w:r w:rsidRPr="00F569F0">
              <w:rPr>
                <w:iCs/>
                <w:color w:val="000000"/>
                <w:lang w:val="pt-BR"/>
              </w:rPr>
              <w:t xml:space="preserve"> </w:t>
            </w:r>
            <w:proofErr w:type="spellStart"/>
            <w:r w:rsidRPr="00F569F0">
              <w:rPr>
                <w:iCs/>
                <w:color w:val="000000"/>
                <w:lang w:val="pt-BR"/>
              </w:rPr>
              <w:t>đã</w:t>
            </w:r>
            <w:proofErr w:type="spellEnd"/>
            <w:r w:rsidRPr="00F569F0">
              <w:rPr>
                <w:iCs/>
                <w:color w:val="000000"/>
                <w:lang w:val="pt-BR"/>
              </w:rPr>
              <w:t xml:space="preserve"> </w:t>
            </w:r>
            <w:proofErr w:type="spellStart"/>
            <w:r w:rsidRPr="00F569F0">
              <w:rPr>
                <w:iCs/>
                <w:color w:val="000000"/>
                <w:lang w:val="pt-BR"/>
              </w:rPr>
              <w:t>được</w:t>
            </w:r>
            <w:proofErr w:type="spellEnd"/>
            <w:r w:rsidRPr="00F569F0">
              <w:rPr>
                <w:iCs/>
                <w:color w:val="000000"/>
                <w:lang w:val="pt-BR"/>
              </w:rPr>
              <w:t xml:space="preserve"> </w:t>
            </w:r>
            <w:proofErr w:type="spellStart"/>
            <w:r w:rsidRPr="00F569F0">
              <w:rPr>
                <w:iCs/>
                <w:color w:val="000000"/>
                <w:lang w:val="pt-BR"/>
              </w:rPr>
              <w:t>thực</w:t>
            </w:r>
            <w:proofErr w:type="spellEnd"/>
            <w:r w:rsidRPr="00F569F0">
              <w:rPr>
                <w:iCs/>
                <w:color w:val="000000"/>
                <w:lang w:val="pt-BR"/>
              </w:rPr>
              <w:t xml:space="preserve"> </w:t>
            </w:r>
            <w:proofErr w:type="spellStart"/>
            <w:r w:rsidRPr="00F569F0">
              <w:rPr>
                <w:iCs/>
                <w:color w:val="000000"/>
                <w:lang w:val="pt-BR"/>
              </w:rPr>
              <w:t>hiện</w:t>
            </w:r>
            <w:proofErr w:type="spellEnd"/>
            <w:r w:rsidRPr="00F569F0">
              <w:rPr>
                <w:iCs/>
                <w:color w:val="000000"/>
                <w:lang w:val="pt-BR"/>
              </w:rPr>
              <w:t xml:space="preserve"> </w:t>
            </w:r>
            <w:proofErr w:type="spellStart"/>
            <w:r w:rsidRPr="00F569F0">
              <w:rPr>
                <w:iCs/>
                <w:color w:val="000000"/>
                <w:lang w:val="pt-BR"/>
              </w:rPr>
              <w:t>theo</w:t>
            </w:r>
            <w:proofErr w:type="spellEnd"/>
            <w:r w:rsidRPr="00F569F0">
              <w:rPr>
                <w:iCs/>
                <w:color w:val="000000"/>
                <w:lang w:val="pt-BR"/>
              </w:rPr>
              <w:t xml:space="preserve"> </w:t>
            </w:r>
            <w:proofErr w:type="spellStart"/>
            <w:r w:rsidRPr="00F569F0">
              <w:rPr>
                <w:iCs/>
                <w:color w:val="000000"/>
                <w:lang w:val="pt-BR"/>
              </w:rPr>
              <w:t>đúng</w:t>
            </w:r>
            <w:proofErr w:type="spellEnd"/>
            <w:r w:rsidRPr="00F569F0">
              <w:rPr>
                <w:iCs/>
                <w:color w:val="000000"/>
                <w:lang w:val="pt-BR"/>
              </w:rPr>
              <w:t xml:space="preserve"> </w:t>
            </w:r>
            <w:proofErr w:type="spellStart"/>
            <w:r w:rsidRPr="00F569F0">
              <w:rPr>
                <w:iCs/>
                <w:color w:val="000000"/>
                <w:lang w:val="pt-BR"/>
              </w:rPr>
              <w:t>quy</w:t>
            </w:r>
            <w:proofErr w:type="spellEnd"/>
            <w:r w:rsidRPr="00F569F0">
              <w:rPr>
                <w:iCs/>
                <w:color w:val="000000"/>
                <w:lang w:val="pt-BR"/>
              </w:rPr>
              <w:t xml:space="preserve"> </w:t>
            </w:r>
            <w:proofErr w:type="spellStart"/>
            <w:r w:rsidRPr="00F569F0">
              <w:rPr>
                <w:iCs/>
                <w:color w:val="000000"/>
                <w:lang w:val="pt-BR"/>
              </w:rPr>
              <w:t>định</w:t>
            </w:r>
            <w:proofErr w:type="spellEnd"/>
            <w:r w:rsidRPr="00F569F0">
              <w:rPr>
                <w:iCs/>
                <w:color w:val="000000"/>
                <w:lang w:val="pt-BR"/>
              </w:rPr>
              <w:t xml:space="preserve"> </w:t>
            </w:r>
            <w:proofErr w:type="spellStart"/>
            <w:r w:rsidRPr="00F569F0">
              <w:rPr>
                <w:iCs/>
                <w:color w:val="000000"/>
                <w:lang w:val="pt-BR"/>
              </w:rPr>
              <w:t>của</w:t>
            </w:r>
            <w:proofErr w:type="spellEnd"/>
            <w:r w:rsidRPr="00F569F0">
              <w:rPr>
                <w:iCs/>
                <w:color w:val="000000"/>
                <w:lang w:val="pt-BR"/>
              </w:rPr>
              <w:t xml:space="preserve"> </w:t>
            </w:r>
            <w:proofErr w:type="spellStart"/>
            <w:r w:rsidRPr="00F569F0">
              <w:rPr>
                <w:iCs/>
                <w:color w:val="000000"/>
                <w:lang w:val="pt-BR"/>
              </w:rPr>
              <w:t>pháp</w:t>
            </w:r>
            <w:proofErr w:type="spellEnd"/>
            <w:r w:rsidRPr="00F569F0">
              <w:rPr>
                <w:iCs/>
                <w:color w:val="000000"/>
                <w:lang w:val="pt-BR"/>
              </w:rPr>
              <w:t xml:space="preserve"> </w:t>
            </w:r>
            <w:proofErr w:type="spellStart"/>
            <w:r w:rsidRPr="00F569F0">
              <w:rPr>
                <w:iCs/>
                <w:color w:val="000000"/>
                <w:lang w:val="pt-BR"/>
              </w:rPr>
              <w:t>luật</w:t>
            </w:r>
            <w:proofErr w:type="spellEnd"/>
            <w:r w:rsidRPr="00F569F0">
              <w:rPr>
                <w:iCs/>
                <w:color w:val="000000"/>
                <w:lang w:val="pt-BR"/>
              </w:rPr>
              <w:t xml:space="preserve"> </w:t>
            </w:r>
            <w:proofErr w:type="spellStart"/>
            <w:r w:rsidRPr="00F569F0">
              <w:rPr>
                <w:iCs/>
                <w:color w:val="000000"/>
                <w:lang w:val="pt-BR"/>
              </w:rPr>
              <w:t>mà</w:t>
            </w:r>
            <w:proofErr w:type="spellEnd"/>
            <w:r w:rsidRPr="00F569F0">
              <w:rPr>
                <w:iCs/>
                <w:color w:val="000000"/>
                <w:lang w:val="pt-BR"/>
              </w:rPr>
              <w:t xml:space="preserve"> </w:t>
            </w:r>
            <w:proofErr w:type="spellStart"/>
            <w:r w:rsidRPr="00F569F0">
              <w:rPr>
                <w:iCs/>
                <w:color w:val="000000"/>
                <w:lang w:val="pt-BR"/>
              </w:rPr>
              <w:t>người</w:t>
            </w:r>
            <w:proofErr w:type="spellEnd"/>
            <w:r w:rsidRPr="00F569F0">
              <w:rPr>
                <w:iCs/>
                <w:color w:val="000000"/>
                <w:lang w:val="pt-BR"/>
              </w:rPr>
              <w:t xml:space="preserve"> </w:t>
            </w:r>
            <w:proofErr w:type="spellStart"/>
            <w:r w:rsidRPr="00F569F0">
              <w:rPr>
                <w:iCs/>
                <w:color w:val="000000"/>
                <w:lang w:val="pt-BR"/>
              </w:rPr>
              <w:t>có</w:t>
            </w:r>
            <w:proofErr w:type="spellEnd"/>
            <w:r w:rsidRPr="00F569F0">
              <w:rPr>
                <w:iCs/>
                <w:color w:val="000000"/>
                <w:lang w:val="pt-BR"/>
              </w:rPr>
              <w:t xml:space="preserve"> </w:t>
            </w:r>
            <w:proofErr w:type="spellStart"/>
            <w:r w:rsidRPr="00F569F0">
              <w:rPr>
                <w:iCs/>
                <w:color w:val="000000"/>
                <w:lang w:val="pt-BR"/>
              </w:rPr>
              <w:t>tài</w:t>
            </w:r>
            <w:proofErr w:type="spellEnd"/>
            <w:r w:rsidRPr="00F569F0">
              <w:rPr>
                <w:iCs/>
                <w:color w:val="000000"/>
                <w:lang w:val="pt-BR"/>
              </w:rPr>
              <w:t xml:space="preserve"> </w:t>
            </w:r>
            <w:proofErr w:type="spellStart"/>
            <w:r w:rsidRPr="00F569F0">
              <w:rPr>
                <w:iCs/>
                <w:color w:val="000000"/>
                <w:lang w:val="pt-BR"/>
              </w:rPr>
              <w:t>sản</w:t>
            </w:r>
            <w:proofErr w:type="spellEnd"/>
            <w:r w:rsidRPr="00F569F0">
              <w:rPr>
                <w:iCs/>
                <w:color w:val="000000"/>
                <w:lang w:val="pt-BR"/>
              </w:rPr>
              <w:t xml:space="preserve"> </w:t>
            </w:r>
            <w:proofErr w:type="spellStart"/>
            <w:r w:rsidRPr="00F569F0">
              <w:rPr>
                <w:iCs/>
                <w:color w:val="000000"/>
                <w:lang w:val="pt-BR"/>
              </w:rPr>
              <w:t>trưng</w:t>
            </w:r>
            <w:proofErr w:type="spellEnd"/>
            <w:r w:rsidRPr="00F569F0">
              <w:rPr>
                <w:iCs/>
                <w:color w:val="000000"/>
                <w:lang w:val="pt-BR"/>
              </w:rPr>
              <w:t xml:space="preserve"> </w:t>
            </w:r>
            <w:proofErr w:type="spellStart"/>
            <w:r w:rsidRPr="00F569F0">
              <w:rPr>
                <w:iCs/>
                <w:color w:val="000000"/>
                <w:lang w:val="pt-BR"/>
              </w:rPr>
              <w:t>dụng</w:t>
            </w:r>
            <w:proofErr w:type="spellEnd"/>
            <w:r w:rsidRPr="00F569F0">
              <w:rPr>
                <w:iCs/>
                <w:color w:val="000000"/>
                <w:lang w:val="pt-BR"/>
              </w:rPr>
              <w:t xml:space="preserve"> </w:t>
            </w:r>
            <w:proofErr w:type="spellStart"/>
            <w:r w:rsidRPr="00F569F0">
              <w:rPr>
                <w:iCs/>
                <w:color w:val="000000"/>
                <w:lang w:val="pt-BR"/>
              </w:rPr>
              <w:t>không</w:t>
            </w:r>
            <w:proofErr w:type="spellEnd"/>
            <w:r w:rsidRPr="00F569F0">
              <w:rPr>
                <w:iCs/>
                <w:color w:val="000000"/>
                <w:lang w:val="pt-BR"/>
              </w:rPr>
              <w:t xml:space="preserve"> </w:t>
            </w:r>
            <w:proofErr w:type="spellStart"/>
            <w:r w:rsidRPr="00F569F0">
              <w:rPr>
                <w:iCs/>
                <w:color w:val="000000"/>
                <w:lang w:val="pt-BR"/>
              </w:rPr>
              <w:t>chấp</w:t>
            </w:r>
            <w:proofErr w:type="spellEnd"/>
            <w:r w:rsidRPr="00F569F0">
              <w:rPr>
                <w:iCs/>
                <w:color w:val="000000"/>
                <w:lang w:val="pt-BR"/>
              </w:rPr>
              <w:t xml:space="preserve"> </w:t>
            </w:r>
            <w:proofErr w:type="spellStart"/>
            <w:r w:rsidRPr="00F569F0">
              <w:rPr>
                <w:iCs/>
                <w:color w:val="000000"/>
                <w:lang w:val="pt-BR"/>
              </w:rPr>
              <w:t>hành</w:t>
            </w:r>
            <w:proofErr w:type="spellEnd"/>
            <w:r w:rsidRPr="00F569F0">
              <w:rPr>
                <w:iCs/>
                <w:color w:val="000000"/>
                <w:lang w:val="pt-BR"/>
              </w:rPr>
              <w:t xml:space="preserve"> </w:t>
            </w:r>
            <w:proofErr w:type="spellStart"/>
            <w:r w:rsidRPr="00F569F0">
              <w:rPr>
                <w:iCs/>
                <w:color w:val="000000"/>
                <w:lang w:val="pt-BR"/>
              </w:rPr>
              <w:t>thì</w:t>
            </w:r>
            <w:proofErr w:type="spellEnd"/>
            <w:r w:rsidRPr="00F569F0">
              <w:rPr>
                <w:iCs/>
                <w:color w:val="000000"/>
                <w:lang w:val="pt-BR"/>
              </w:rPr>
              <w:t xml:space="preserve"> </w:t>
            </w:r>
            <w:proofErr w:type="spellStart"/>
            <w:r w:rsidRPr="00F569F0">
              <w:rPr>
                <w:iCs/>
                <w:color w:val="000000"/>
                <w:lang w:val="pt-BR"/>
              </w:rPr>
              <w:t>người</w:t>
            </w:r>
            <w:proofErr w:type="spellEnd"/>
            <w:r w:rsidRPr="00F569F0">
              <w:rPr>
                <w:iCs/>
                <w:color w:val="000000"/>
                <w:lang w:val="pt-BR"/>
              </w:rPr>
              <w:t xml:space="preserve"> </w:t>
            </w:r>
            <w:proofErr w:type="spellStart"/>
            <w:r w:rsidRPr="00F569F0">
              <w:rPr>
                <w:iCs/>
                <w:color w:val="000000"/>
                <w:lang w:val="pt-BR"/>
              </w:rPr>
              <w:t>quyết</w:t>
            </w:r>
            <w:proofErr w:type="spellEnd"/>
            <w:r w:rsidRPr="00F569F0">
              <w:rPr>
                <w:iCs/>
                <w:color w:val="000000"/>
                <w:lang w:val="pt-BR"/>
              </w:rPr>
              <w:t xml:space="preserve"> </w:t>
            </w:r>
            <w:proofErr w:type="spellStart"/>
            <w:r w:rsidRPr="00F569F0">
              <w:rPr>
                <w:iCs/>
                <w:color w:val="000000"/>
                <w:lang w:val="pt-BR"/>
              </w:rPr>
              <w:t>định</w:t>
            </w:r>
            <w:proofErr w:type="spellEnd"/>
            <w:r w:rsidRPr="00F569F0">
              <w:rPr>
                <w:iCs/>
                <w:color w:val="000000"/>
                <w:lang w:val="pt-BR"/>
              </w:rPr>
              <w:t xml:space="preserve"> </w:t>
            </w:r>
            <w:proofErr w:type="spellStart"/>
            <w:r w:rsidRPr="00F569F0">
              <w:rPr>
                <w:iCs/>
                <w:color w:val="000000"/>
                <w:lang w:val="pt-BR"/>
              </w:rPr>
              <w:t>trưng</w:t>
            </w:r>
            <w:proofErr w:type="spellEnd"/>
            <w:r w:rsidRPr="00F569F0">
              <w:rPr>
                <w:iCs/>
                <w:color w:val="000000"/>
                <w:lang w:val="pt-BR"/>
              </w:rPr>
              <w:t xml:space="preserve"> </w:t>
            </w:r>
            <w:proofErr w:type="spellStart"/>
            <w:r w:rsidRPr="00F569F0">
              <w:rPr>
                <w:iCs/>
                <w:color w:val="000000"/>
                <w:lang w:val="pt-BR"/>
              </w:rPr>
              <w:t>dụng</w:t>
            </w:r>
            <w:proofErr w:type="spellEnd"/>
            <w:r w:rsidRPr="00F569F0">
              <w:rPr>
                <w:iCs/>
                <w:color w:val="000000"/>
                <w:lang w:val="pt-BR"/>
              </w:rPr>
              <w:t xml:space="preserve"> </w:t>
            </w:r>
            <w:proofErr w:type="spellStart"/>
            <w:r w:rsidRPr="00F569F0">
              <w:rPr>
                <w:iCs/>
                <w:color w:val="000000"/>
                <w:lang w:val="pt-BR"/>
              </w:rPr>
              <w:t>tài</w:t>
            </w:r>
            <w:proofErr w:type="spellEnd"/>
            <w:r w:rsidRPr="00F569F0">
              <w:rPr>
                <w:iCs/>
                <w:color w:val="000000"/>
                <w:lang w:val="pt-BR"/>
              </w:rPr>
              <w:t xml:space="preserve"> </w:t>
            </w:r>
            <w:proofErr w:type="spellStart"/>
            <w:r w:rsidRPr="00F569F0">
              <w:rPr>
                <w:iCs/>
                <w:color w:val="000000"/>
                <w:lang w:val="pt-BR"/>
              </w:rPr>
              <w:t>sản</w:t>
            </w:r>
            <w:proofErr w:type="spellEnd"/>
            <w:r w:rsidRPr="00F569F0">
              <w:rPr>
                <w:iCs/>
                <w:color w:val="000000"/>
                <w:lang w:val="pt-BR"/>
              </w:rPr>
              <w:t xml:space="preserve"> </w:t>
            </w:r>
            <w:proofErr w:type="spellStart"/>
            <w:r w:rsidRPr="00F569F0">
              <w:rPr>
                <w:iCs/>
                <w:color w:val="000000"/>
                <w:lang w:val="pt-BR"/>
              </w:rPr>
              <w:t>ra</w:t>
            </w:r>
            <w:proofErr w:type="spellEnd"/>
            <w:r w:rsidRPr="00F569F0">
              <w:rPr>
                <w:iCs/>
                <w:color w:val="000000"/>
                <w:lang w:val="pt-BR"/>
              </w:rPr>
              <w:t xml:space="preserve"> </w:t>
            </w:r>
            <w:proofErr w:type="spellStart"/>
            <w:r w:rsidRPr="00F569F0">
              <w:rPr>
                <w:iCs/>
                <w:color w:val="000000"/>
                <w:lang w:val="pt-BR"/>
              </w:rPr>
              <w:t>quyết</w:t>
            </w:r>
            <w:proofErr w:type="spellEnd"/>
            <w:r w:rsidRPr="00F569F0">
              <w:rPr>
                <w:iCs/>
                <w:color w:val="000000"/>
                <w:lang w:val="pt-BR"/>
              </w:rPr>
              <w:t xml:space="preserve"> </w:t>
            </w:r>
            <w:proofErr w:type="spellStart"/>
            <w:r w:rsidRPr="00F569F0">
              <w:rPr>
                <w:iCs/>
                <w:color w:val="000000"/>
                <w:lang w:val="pt-BR"/>
              </w:rPr>
              <w:t>định</w:t>
            </w:r>
            <w:proofErr w:type="spellEnd"/>
            <w:r w:rsidRPr="00F569F0">
              <w:rPr>
                <w:iCs/>
                <w:color w:val="000000"/>
                <w:lang w:val="pt-BR"/>
              </w:rPr>
              <w:t xml:space="preserve"> </w:t>
            </w:r>
            <w:proofErr w:type="spellStart"/>
            <w:r w:rsidRPr="00F569F0">
              <w:rPr>
                <w:iCs/>
                <w:color w:val="000000"/>
                <w:lang w:val="pt-BR"/>
              </w:rPr>
              <w:t>cưỡng</w:t>
            </w:r>
            <w:proofErr w:type="spellEnd"/>
            <w:r w:rsidRPr="00F569F0">
              <w:rPr>
                <w:iCs/>
                <w:color w:val="000000"/>
                <w:lang w:val="pt-BR"/>
              </w:rPr>
              <w:t xml:space="preserve"> </w:t>
            </w:r>
            <w:proofErr w:type="spellStart"/>
            <w:r w:rsidRPr="00F569F0">
              <w:rPr>
                <w:iCs/>
                <w:color w:val="000000"/>
                <w:lang w:val="pt-BR"/>
              </w:rPr>
              <w:t>chế</w:t>
            </w:r>
            <w:proofErr w:type="spellEnd"/>
            <w:r w:rsidRPr="00F569F0">
              <w:rPr>
                <w:iCs/>
                <w:color w:val="000000"/>
                <w:lang w:val="pt-BR"/>
              </w:rPr>
              <w:t xml:space="preserve"> </w:t>
            </w:r>
            <w:proofErr w:type="spellStart"/>
            <w:r w:rsidRPr="00F569F0">
              <w:rPr>
                <w:iCs/>
                <w:color w:val="000000"/>
                <w:lang w:val="pt-BR"/>
              </w:rPr>
              <w:t>thi</w:t>
            </w:r>
            <w:proofErr w:type="spellEnd"/>
            <w:r w:rsidRPr="00F569F0">
              <w:rPr>
                <w:iCs/>
                <w:color w:val="000000"/>
                <w:lang w:val="pt-BR"/>
              </w:rPr>
              <w:t xml:space="preserve"> </w:t>
            </w:r>
            <w:proofErr w:type="spellStart"/>
            <w:r w:rsidRPr="00F569F0">
              <w:rPr>
                <w:iCs/>
                <w:color w:val="000000"/>
                <w:lang w:val="pt-BR"/>
              </w:rPr>
              <w:t>hành</w:t>
            </w:r>
            <w:proofErr w:type="spellEnd"/>
            <w:r w:rsidRPr="00F569F0">
              <w:rPr>
                <w:iCs/>
                <w:color w:val="000000"/>
                <w:lang w:val="pt-BR"/>
              </w:rPr>
              <w:t xml:space="preserve"> </w:t>
            </w:r>
            <w:proofErr w:type="spellStart"/>
            <w:r w:rsidRPr="00F569F0">
              <w:rPr>
                <w:iCs/>
                <w:color w:val="000000"/>
                <w:lang w:val="pt-BR"/>
              </w:rPr>
              <w:t>và</w:t>
            </w:r>
            <w:proofErr w:type="spellEnd"/>
            <w:r w:rsidRPr="00F569F0">
              <w:rPr>
                <w:iCs/>
                <w:color w:val="000000"/>
                <w:lang w:val="pt-BR"/>
              </w:rPr>
              <w:t xml:space="preserve"> </w:t>
            </w:r>
            <w:proofErr w:type="spellStart"/>
            <w:r w:rsidRPr="00F569F0">
              <w:rPr>
                <w:iCs/>
                <w:color w:val="000000"/>
                <w:lang w:val="pt-BR"/>
              </w:rPr>
              <w:t>tổ</w:t>
            </w:r>
            <w:proofErr w:type="spellEnd"/>
            <w:r w:rsidRPr="00F569F0">
              <w:rPr>
                <w:iCs/>
                <w:color w:val="000000"/>
                <w:lang w:val="pt-BR"/>
              </w:rPr>
              <w:t xml:space="preserve"> </w:t>
            </w:r>
            <w:proofErr w:type="spellStart"/>
            <w:r w:rsidRPr="00F569F0">
              <w:rPr>
                <w:iCs/>
                <w:color w:val="000000"/>
                <w:lang w:val="pt-BR"/>
              </w:rPr>
              <w:t>chức</w:t>
            </w:r>
            <w:proofErr w:type="spellEnd"/>
            <w:r w:rsidRPr="00F569F0">
              <w:rPr>
                <w:iCs/>
                <w:color w:val="000000"/>
                <w:lang w:val="pt-BR"/>
              </w:rPr>
              <w:t xml:space="preserve"> </w:t>
            </w:r>
            <w:proofErr w:type="spellStart"/>
            <w:r w:rsidRPr="00F569F0">
              <w:rPr>
                <w:iCs/>
                <w:color w:val="000000"/>
                <w:lang w:val="pt-BR"/>
              </w:rPr>
              <w:t>cưỡng</w:t>
            </w:r>
            <w:proofErr w:type="spellEnd"/>
            <w:r w:rsidRPr="00F569F0">
              <w:rPr>
                <w:iCs/>
                <w:color w:val="000000"/>
                <w:lang w:val="pt-BR"/>
              </w:rPr>
              <w:t xml:space="preserve"> </w:t>
            </w:r>
            <w:proofErr w:type="spellStart"/>
            <w:r w:rsidRPr="00F569F0">
              <w:rPr>
                <w:iCs/>
                <w:color w:val="000000"/>
                <w:lang w:val="pt-BR"/>
              </w:rPr>
              <w:t>chế</w:t>
            </w:r>
            <w:proofErr w:type="spellEnd"/>
            <w:r w:rsidRPr="00F569F0">
              <w:rPr>
                <w:iCs/>
                <w:color w:val="000000"/>
                <w:lang w:val="pt-BR"/>
              </w:rPr>
              <w:t xml:space="preserve"> </w:t>
            </w:r>
            <w:proofErr w:type="spellStart"/>
            <w:r w:rsidRPr="00F569F0">
              <w:rPr>
                <w:iCs/>
                <w:color w:val="000000"/>
                <w:lang w:val="pt-BR"/>
              </w:rPr>
              <w:t>thi</w:t>
            </w:r>
            <w:proofErr w:type="spellEnd"/>
            <w:r w:rsidRPr="00F569F0">
              <w:rPr>
                <w:iCs/>
                <w:color w:val="000000"/>
                <w:lang w:val="pt-BR"/>
              </w:rPr>
              <w:t xml:space="preserve"> </w:t>
            </w:r>
            <w:proofErr w:type="spellStart"/>
            <w:r w:rsidRPr="00F569F0">
              <w:rPr>
                <w:iCs/>
                <w:color w:val="000000"/>
                <w:lang w:val="pt-BR"/>
              </w:rPr>
              <w:t>hành</w:t>
            </w:r>
            <w:proofErr w:type="spellEnd"/>
            <w:r w:rsidRPr="00F569F0">
              <w:rPr>
                <w:iCs/>
                <w:color w:val="000000"/>
                <w:lang w:val="pt-BR"/>
              </w:rPr>
              <w:t xml:space="preserve"> </w:t>
            </w:r>
            <w:proofErr w:type="spellStart"/>
            <w:r w:rsidRPr="00F569F0">
              <w:rPr>
                <w:iCs/>
                <w:color w:val="000000"/>
                <w:lang w:val="pt-BR"/>
              </w:rPr>
              <w:t>hoặc</w:t>
            </w:r>
            <w:proofErr w:type="spellEnd"/>
            <w:r w:rsidRPr="00F569F0">
              <w:rPr>
                <w:iCs/>
                <w:color w:val="000000"/>
                <w:lang w:val="pt-BR"/>
              </w:rPr>
              <w:t xml:space="preserve"> </w:t>
            </w:r>
            <w:proofErr w:type="spellStart"/>
            <w:r w:rsidRPr="00F569F0">
              <w:rPr>
                <w:iCs/>
                <w:color w:val="000000"/>
                <w:lang w:val="pt-BR"/>
              </w:rPr>
              <w:t>giao</w:t>
            </w:r>
            <w:proofErr w:type="spellEnd"/>
            <w:r w:rsidRPr="00F569F0">
              <w:rPr>
                <w:iCs/>
                <w:color w:val="000000"/>
                <w:lang w:val="pt-BR"/>
              </w:rPr>
              <w:t xml:space="preserve"> </w:t>
            </w:r>
            <w:proofErr w:type="spellStart"/>
            <w:r w:rsidRPr="00F569F0">
              <w:rPr>
                <w:iCs/>
                <w:color w:val="000000"/>
                <w:lang w:val="pt-BR"/>
              </w:rPr>
              <w:t>cho</w:t>
            </w:r>
            <w:proofErr w:type="spellEnd"/>
            <w:r w:rsidRPr="00F569F0">
              <w:rPr>
                <w:iCs/>
                <w:color w:val="000000"/>
                <w:lang w:val="pt-BR"/>
              </w:rPr>
              <w:t xml:space="preserve"> </w:t>
            </w:r>
            <w:proofErr w:type="spellStart"/>
            <w:r w:rsidRPr="00F569F0">
              <w:rPr>
                <w:b/>
                <w:iCs/>
                <w:color w:val="000000"/>
                <w:lang w:val="pt-BR"/>
              </w:rPr>
              <w:t>Chủ</w:t>
            </w:r>
            <w:proofErr w:type="spellEnd"/>
            <w:r w:rsidRPr="00F569F0">
              <w:rPr>
                <w:b/>
                <w:iCs/>
                <w:color w:val="000000"/>
                <w:lang w:val="pt-BR"/>
              </w:rPr>
              <w:t xml:space="preserve"> </w:t>
            </w:r>
            <w:proofErr w:type="spellStart"/>
            <w:r w:rsidRPr="00F569F0">
              <w:rPr>
                <w:b/>
                <w:iCs/>
                <w:color w:val="000000"/>
                <w:lang w:val="pt-BR"/>
              </w:rPr>
              <w:t>tịch</w:t>
            </w:r>
            <w:proofErr w:type="spellEnd"/>
            <w:r w:rsidRPr="00F569F0">
              <w:rPr>
                <w:b/>
                <w:iCs/>
                <w:color w:val="000000"/>
                <w:lang w:val="pt-BR"/>
              </w:rPr>
              <w:t xml:space="preserve"> </w:t>
            </w:r>
            <w:proofErr w:type="spellStart"/>
            <w:r w:rsidRPr="00F569F0">
              <w:rPr>
                <w:b/>
                <w:iCs/>
                <w:color w:val="000000"/>
                <w:lang w:val="pt-BR"/>
              </w:rPr>
              <w:t>Ủy</w:t>
            </w:r>
            <w:proofErr w:type="spellEnd"/>
            <w:r w:rsidRPr="00F569F0">
              <w:rPr>
                <w:b/>
                <w:iCs/>
                <w:color w:val="000000"/>
                <w:lang w:val="pt-BR"/>
              </w:rPr>
              <w:t xml:space="preserve"> </w:t>
            </w:r>
            <w:proofErr w:type="spellStart"/>
            <w:r w:rsidRPr="00F569F0">
              <w:rPr>
                <w:b/>
                <w:iCs/>
                <w:color w:val="000000"/>
                <w:lang w:val="pt-BR"/>
              </w:rPr>
              <w:t>ban</w:t>
            </w:r>
            <w:proofErr w:type="spellEnd"/>
            <w:r w:rsidRPr="00F569F0">
              <w:rPr>
                <w:b/>
                <w:iCs/>
                <w:color w:val="000000"/>
                <w:lang w:val="pt-BR"/>
              </w:rPr>
              <w:t xml:space="preserve"> </w:t>
            </w:r>
            <w:proofErr w:type="spellStart"/>
            <w:r w:rsidRPr="00F569F0">
              <w:rPr>
                <w:b/>
                <w:iCs/>
                <w:color w:val="000000"/>
                <w:lang w:val="pt-BR"/>
              </w:rPr>
              <w:t>nhân</w:t>
            </w:r>
            <w:proofErr w:type="spellEnd"/>
            <w:r w:rsidRPr="00F569F0">
              <w:rPr>
                <w:b/>
                <w:iCs/>
                <w:color w:val="000000"/>
                <w:lang w:val="pt-BR"/>
              </w:rPr>
              <w:t xml:space="preserve"> </w:t>
            </w:r>
            <w:proofErr w:type="spellStart"/>
            <w:r w:rsidRPr="00F569F0">
              <w:rPr>
                <w:b/>
                <w:iCs/>
                <w:color w:val="000000"/>
                <w:lang w:val="pt-BR"/>
              </w:rPr>
              <w:t>dân</w:t>
            </w:r>
            <w:proofErr w:type="spellEnd"/>
            <w:r w:rsidRPr="00F569F0">
              <w:rPr>
                <w:b/>
                <w:iCs/>
                <w:color w:val="000000"/>
                <w:lang w:val="pt-BR"/>
              </w:rPr>
              <w:t xml:space="preserve"> </w:t>
            </w:r>
            <w:proofErr w:type="spellStart"/>
            <w:r w:rsidRPr="00F569F0">
              <w:rPr>
                <w:b/>
                <w:iCs/>
                <w:color w:val="000000"/>
                <w:lang w:val="pt-BR"/>
              </w:rPr>
              <w:t>cấp</w:t>
            </w:r>
            <w:proofErr w:type="spellEnd"/>
            <w:r w:rsidRPr="00F569F0">
              <w:rPr>
                <w:b/>
                <w:iCs/>
                <w:color w:val="000000"/>
                <w:lang w:val="pt-BR"/>
              </w:rPr>
              <w:t xml:space="preserve"> </w:t>
            </w:r>
            <w:proofErr w:type="spellStart"/>
            <w:r w:rsidRPr="00F569F0">
              <w:rPr>
                <w:b/>
                <w:iCs/>
                <w:color w:val="000000"/>
                <w:lang w:val="pt-BR"/>
              </w:rPr>
              <w:t>huyện</w:t>
            </w:r>
            <w:proofErr w:type="spellEnd"/>
            <w:r w:rsidRPr="00F569F0">
              <w:rPr>
                <w:iCs/>
                <w:color w:val="000000"/>
                <w:lang w:val="pt-BR"/>
              </w:rPr>
              <w:t xml:space="preserve"> </w:t>
            </w:r>
            <w:proofErr w:type="spellStart"/>
            <w:r w:rsidRPr="00F569F0">
              <w:rPr>
                <w:iCs/>
                <w:color w:val="000000"/>
                <w:lang w:val="pt-BR"/>
              </w:rPr>
              <w:t>nơi</w:t>
            </w:r>
            <w:proofErr w:type="spellEnd"/>
            <w:r w:rsidRPr="00F569F0">
              <w:rPr>
                <w:iCs/>
                <w:color w:val="000000"/>
                <w:lang w:val="pt-BR"/>
              </w:rPr>
              <w:t xml:space="preserve"> </w:t>
            </w:r>
            <w:proofErr w:type="spellStart"/>
            <w:r w:rsidRPr="00F569F0">
              <w:rPr>
                <w:iCs/>
                <w:color w:val="000000"/>
                <w:lang w:val="pt-BR"/>
              </w:rPr>
              <w:t>có</w:t>
            </w:r>
            <w:proofErr w:type="spellEnd"/>
            <w:r w:rsidRPr="00F569F0">
              <w:rPr>
                <w:iCs/>
                <w:color w:val="000000"/>
                <w:lang w:val="pt-BR"/>
              </w:rPr>
              <w:t xml:space="preserve"> </w:t>
            </w:r>
            <w:proofErr w:type="spellStart"/>
            <w:r w:rsidRPr="00F569F0">
              <w:rPr>
                <w:iCs/>
                <w:color w:val="000000"/>
                <w:lang w:val="pt-BR"/>
              </w:rPr>
              <w:t>tài</w:t>
            </w:r>
            <w:proofErr w:type="spellEnd"/>
            <w:r w:rsidRPr="00F569F0">
              <w:rPr>
                <w:iCs/>
                <w:color w:val="000000"/>
                <w:lang w:val="pt-BR"/>
              </w:rPr>
              <w:t xml:space="preserve"> </w:t>
            </w:r>
            <w:proofErr w:type="spellStart"/>
            <w:r w:rsidRPr="00F569F0">
              <w:rPr>
                <w:iCs/>
                <w:color w:val="000000"/>
                <w:lang w:val="pt-BR"/>
              </w:rPr>
              <w:t>sản</w:t>
            </w:r>
            <w:proofErr w:type="spellEnd"/>
            <w:r w:rsidRPr="00F569F0">
              <w:rPr>
                <w:iCs/>
                <w:color w:val="000000"/>
                <w:lang w:val="pt-BR"/>
              </w:rPr>
              <w:t xml:space="preserve"> </w:t>
            </w:r>
            <w:proofErr w:type="spellStart"/>
            <w:r w:rsidRPr="00F569F0">
              <w:rPr>
                <w:iCs/>
                <w:color w:val="000000"/>
                <w:lang w:val="pt-BR"/>
              </w:rPr>
              <w:t>trưng</w:t>
            </w:r>
            <w:proofErr w:type="spellEnd"/>
            <w:r w:rsidRPr="00F569F0">
              <w:rPr>
                <w:iCs/>
                <w:color w:val="000000"/>
                <w:lang w:val="pt-BR"/>
              </w:rPr>
              <w:t xml:space="preserve"> </w:t>
            </w:r>
            <w:proofErr w:type="spellStart"/>
            <w:r w:rsidRPr="00F569F0">
              <w:rPr>
                <w:iCs/>
                <w:color w:val="000000"/>
                <w:lang w:val="pt-BR"/>
              </w:rPr>
              <w:t>dụng</w:t>
            </w:r>
            <w:proofErr w:type="spellEnd"/>
            <w:r w:rsidRPr="00F569F0">
              <w:rPr>
                <w:iCs/>
                <w:color w:val="000000"/>
                <w:lang w:val="pt-BR"/>
              </w:rPr>
              <w:t xml:space="preserve"> </w:t>
            </w:r>
            <w:proofErr w:type="spellStart"/>
            <w:r w:rsidRPr="00F569F0">
              <w:rPr>
                <w:iCs/>
                <w:color w:val="000000"/>
                <w:lang w:val="pt-BR"/>
              </w:rPr>
              <w:t>tổ</w:t>
            </w:r>
            <w:proofErr w:type="spellEnd"/>
            <w:r w:rsidRPr="00F569F0">
              <w:rPr>
                <w:iCs/>
                <w:color w:val="000000"/>
                <w:lang w:val="pt-BR"/>
              </w:rPr>
              <w:t xml:space="preserve"> </w:t>
            </w:r>
            <w:proofErr w:type="spellStart"/>
            <w:r w:rsidRPr="00F569F0">
              <w:rPr>
                <w:iCs/>
                <w:color w:val="000000"/>
                <w:lang w:val="pt-BR"/>
              </w:rPr>
              <w:t>chức</w:t>
            </w:r>
            <w:proofErr w:type="spellEnd"/>
            <w:r w:rsidRPr="00F569F0">
              <w:rPr>
                <w:iCs/>
                <w:color w:val="000000"/>
                <w:lang w:val="pt-BR"/>
              </w:rPr>
              <w:t xml:space="preserve"> </w:t>
            </w:r>
            <w:proofErr w:type="spellStart"/>
            <w:r w:rsidRPr="00F569F0">
              <w:rPr>
                <w:iCs/>
                <w:color w:val="000000"/>
                <w:lang w:val="pt-BR"/>
              </w:rPr>
              <w:t>cưỡng</w:t>
            </w:r>
            <w:proofErr w:type="spellEnd"/>
            <w:r w:rsidRPr="00F569F0">
              <w:rPr>
                <w:iCs/>
                <w:color w:val="000000"/>
                <w:lang w:val="pt-BR"/>
              </w:rPr>
              <w:t xml:space="preserve"> </w:t>
            </w:r>
            <w:proofErr w:type="spellStart"/>
            <w:r w:rsidRPr="00F569F0">
              <w:rPr>
                <w:iCs/>
                <w:color w:val="000000"/>
                <w:lang w:val="pt-BR"/>
              </w:rPr>
              <w:t>chế</w:t>
            </w:r>
            <w:proofErr w:type="spellEnd"/>
            <w:r w:rsidRPr="00F569F0">
              <w:rPr>
                <w:iCs/>
                <w:color w:val="000000"/>
                <w:lang w:val="pt-BR"/>
              </w:rPr>
              <w:t xml:space="preserve"> </w:t>
            </w:r>
            <w:proofErr w:type="spellStart"/>
            <w:r w:rsidRPr="00F569F0">
              <w:rPr>
                <w:iCs/>
                <w:color w:val="000000"/>
                <w:lang w:val="pt-BR"/>
              </w:rPr>
              <w:t>thi</w:t>
            </w:r>
            <w:proofErr w:type="spellEnd"/>
            <w:r w:rsidRPr="00F569F0">
              <w:rPr>
                <w:iCs/>
                <w:color w:val="000000"/>
                <w:lang w:val="pt-BR"/>
              </w:rPr>
              <w:t xml:space="preserve"> </w:t>
            </w:r>
            <w:proofErr w:type="spellStart"/>
            <w:r w:rsidRPr="00F569F0">
              <w:rPr>
                <w:iCs/>
                <w:color w:val="000000"/>
                <w:lang w:val="pt-BR"/>
              </w:rPr>
              <w:t>hành</w:t>
            </w:r>
            <w:proofErr w:type="spellEnd"/>
            <w:r w:rsidRPr="00F569F0">
              <w:rPr>
                <w:iCs/>
                <w:color w:val="000000"/>
                <w:lang w:val="pt-BR"/>
              </w:rPr>
              <w:t>.</w:t>
            </w:r>
          </w:p>
        </w:tc>
        <w:tc>
          <w:tcPr>
            <w:tcW w:w="4900" w:type="dxa"/>
          </w:tcPr>
          <w:p w14:paraId="1DA30117" w14:textId="4CD5C7C3" w:rsidR="00512553" w:rsidRPr="00F569F0" w:rsidRDefault="00512553" w:rsidP="00B423E0">
            <w:pPr>
              <w:jc w:val="both"/>
              <w:rPr>
                <w:lang w:val="pt-BR"/>
              </w:rPr>
            </w:pPr>
            <w:proofErr w:type="spellStart"/>
            <w:r w:rsidRPr="00F569F0">
              <w:rPr>
                <w:lang w:val="pt-BR"/>
              </w:rPr>
              <w:t>Chuyển</w:t>
            </w:r>
            <w:proofErr w:type="spellEnd"/>
            <w:r w:rsidRPr="00F569F0">
              <w:rPr>
                <w:lang w:val="pt-BR"/>
              </w:rPr>
              <w:t xml:space="preserve"> </w:t>
            </w:r>
            <w:proofErr w:type="spellStart"/>
            <w:r w:rsidRPr="00F569F0">
              <w:rPr>
                <w:lang w:val="pt-BR"/>
              </w:rPr>
              <w:t>thẩm</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của</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nhân</w:t>
            </w:r>
            <w:proofErr w:type="spellEnd"/>
            <w:r w:rsidRPr="00F569F0">
              <w:rPr>
                <w:lang w:val="pt-BR"/>
              </w:rPr>
              <w:t xml:space="preserve"> </w:t>
            </w:r>
            <w:proofErr w:type="spellStart"/>
            <w:r w:rsidRPr="00F569F0">
              <w:rPr>
                <w:lang w:val="pt-BR"/>
              </w:rPr>
              <w:t>dân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huyện</w:t>
            </w:r>
            <w:proofErr w:type="spellEnd"/>
            <w:r w:rsidRPr="00F569F0">
              <w:rPr>
                <w:lang w:val="pt-BR"/>
              </w:rPr>
              <w:t xml:space="preserve">” </w:t>
            </w:r>
            <w:proofErr w:type="spellStart"/>
            <w:r w:rsidRPr="00F569F0">
              <w:rPr>
                <w:lang w:val="pt-BR"/>
              </w:rPr>
              <w:t>quy</w:t>
            </w:r>
            <w:proofErr w:type="spellEnd"/>
            <w:r w:rsidRPr="00F569F0">
              <w:rPr>
                <w:lang w:val="pt-BR"/>
              </w:rPr>
              <w:t xml:space="preserve"> </w:t>
            </w:r>
            <w:proofErr w:type="spellStart"/>
            <w:r w:rsidRPr="00F569F0">
              <w:rPr>
                <w:lang w:val="pt-BR"/>
              </w:rPr>
              <w:t>định</w:t>
            </w:r>
            <w:proofErr w:type="spellEnd"/>
            <w:r w:rsidRPr="00F569F0">
              <w:rPr>
                <w:lang w:val="pt-BR"/>
              </w:rPr>
              <w:t xml:space="preserve"> </w:t>
            </w:r>
            <w:proofErr w:type="spellStart"/>
            <w:r w:rsidRPr="00F569F0">
              <w:rPr>
                <w:lang w:val="pt-BR"/>
              </w:rPr>
              <w:t>tại</w:t>
            </w:r>
            <w:proofErr w:type="spellEnd"/>
            <w:r w:rsidRPr="00F569F0">
              <w:rPr>
                <w:lang w:val="pt-BR"/>
              </w:rPr>
              <w:t xml:space="preserve"> </w:t>
            </w:r>
            <w:proofErr w:type="spellStart"/>
            <w:r w:rsidRPr="00F569F0">
              <w:rPr>
                <w:lang w:val="pt-BR"/>
              </w:rPr>
              <w:t>Điều</w:t>
            </w:r>
            <w:proofErr w:type="spellEnd"/>
            <w:r w:rsidRPr="00F569F0">
              <w:rPr>
                <w:lang w:val="pt-BR"/>
              </w:rPr>
              <w:t xml:space="preserve"> 31, </w:t>
            </w:r>
            <w:proofErr w:type="spellStart"/>
            <w:r w:rsidRPr="00F569F0">
              <w:rPr>
                <w:lang w:val="pt-BR"/>
              </w:rPr>
              <w:t>khoản</w:t>
            </w:r>
            <w:proofErr w:type="spellEnd"/>
            <w:r w:rsidRPr="00F569F0">
              <w:rPr>
                <w:lang w:val="pt-BR"/>
              </w:rPr>
              <w:t xml:space="preserve"> 4 </w:t>
            </w:r>
            <w:proofErr w:type="spellStart"/>
            <w:r w:rsidRPr="00F569F0">
              <w:rPr>
                <w:lang w:val="pt-BR"/>
              </w:rPr>
              <w:t>Điều</w:t>
            </w:r>
            <w:proofErr w:type="spellEnd"/>
            <w:r w:rsidRPr="00F569F0">
              <w:rPr>
                <w:lang w:val="pt-BR"/>
              </w:rPr>
              <w:t xml:space="preserve"> 41 </w:t>
            </w:r>
            <w:proofErr w:type="spellStart"/>
            <w:r w:rsidRPr="00F569F0">
              <w:rPr>
                <w:lang w:val="pt-BR"/>
              </w:rPr>
              <w:t>thành</w:t>
            </w:r>
            <w:proofErr w:type="spellEnd"/>
            <w:r w:rsidRPr="00F569F0">
              <w:rPr>
                <w:lang w:val="pt-BR"/>
              </w:rPr>
              <w:t xml:space="preserve"> </w:t>
            </w:r>
            <w:proofErr w:type="spellStart"/>
            <w:r w:rsidRPr="00F569F0">
              <w:rPr>
                <w:lang w:val="pt-BR"/>
              </w:rPr>
              <w:t>thẩm</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của</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nhân</w:t>
            </w:r>
            <w:proofErr w:type="spellEnd"/>
            <w:r w:rsidRPr="00F569F0">
              <w:rPr>
                <w:lang w:val="pt-BR"/>
              </w:rPr>
              <w:t xml:space="preserve"> </w:t>
            </w:r>
            <w:proofErr w:type="spellStart"/>
            <w:r w:rsidRPr="00F569F0">
              <w:rPr>
                <w:lang w:val="pt-BR"/>
              </w:rPr>
              <w:t>dân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xã</w:t>
            </w:r>
            <w:proofErr w:type="spellEnd"/>
            <w:r w:rsidRPr="00F569F0">
              <w:rPr>
                <w:lang w:val="pt-BR"/>
              </w:rPr>
              <w:t>”.</w:t>
            </w:r>
          </w:p>
        </w:tc>
        <w:tc>
          <w:tcPr>
            <w:tcW w:w="3005" w:type="dxa"/>
            <w:vMerge/>
          </w:tcPr>
          <w:p w14:paraId="116D86BB" w14:textId="77777777" w:rsidR="00512553" w:rsidRPr="00F569F0" w:rsidRDefault="00512553" w:rsidP="00512553">
            <w:pPr>
              <w:ind w:left="57" w:right="57"/>
              <w:jc w:val="both"/>
              <w:rPr>
                <w:lang w:val="pt-BR"/>
              </w:rPr>
            </w:pPr>
          </w:p>
        </w:tc>
      </w:tr>
      <w:tr w:rsidR="00DA60CD" w:rsidRPr="00F569F0" w14:paraId="5FA1A268" w14:textId="77777777" w:rsidTr="0075446D">
        <w:tc>
          <w:tcPr>
            <w:tcW w:w="0" w:type="auto"/>
          </w:tcPr>
          <w:p w14:paraId="0AA0096E" w14:textId="77777777" w:rsidR="00512553" w:rsidRPr="00F569F0" w:rsidRDefault="00512553" w:rsidP="00512553">
            <w:pPr>
              <w:pStyle w:val="ListParagraph"/>
              <w:numPr>
                <w:ilvl w:val="0"/>
                <w:numId w:val="6"/>
              </w:numPr>
              <w:ind w:right="57"/>
              <w:jc w:val="center"/>
              <w:rPr>
                <w:lang w:val="vi-VN"/>
              </w:rPr>
            </w:pPr>
          </w:p>
        </w:tc>
        <w:tc>
          <w:tcPr>
            <w:tcW w:w="1496" w:type="dxa"/>
          </w:tcPr>
          <w:p w14:paraId="38967C4E" w14:textId="2C5FE041" w:rsidR="00512553" w:rsidRPr="00F569F0" w:rsidRDefault="00512553" w:rsidP="00B423E0">
            <w:pPr>
              <w:jc w:val="both"/>
              <w:rPr>
                <w:bCs/>
                <w:lang w:val="vi-VN"/>
              </w:rPr>
            </w:pPr>
            <w:r w:rsidRPr="00F569F0">
              <w:rPr>
                <w:bCs/>
                <w:lang w:val="vi-VN"/>
              </w:rPr>
              <w:t>Khoản 4, Điều 41</w:t>
            </w:r>
          </w:p>
        </w:tc>
        <w:tc>
          <w:tcPr>
            <w:tcW w:w="5314" w:type="dxa"/>
          </w:tcPr>
          <w:p w14:paraId="002B90C9" w14:textId="77777777" w:rsidR="00512553" w:rsidRPr="00F569F0" w:rsidRDefault="00512553" w:rsidP="00B423E0">
            <w:pPr>
              <w:pStyle w:val="NormalWeb"/>
              <w:shd w:val="clear" w:color="auto" w:fill="FFFFFF"/>
              <w:spacing w:before="0" w:beforeAutospacing="0" w:after="0" w:afterAutospacing="0" w:line="195" w:lineRule="atLeast"/>
              <w:jc w:val="both"/>
              <w:rPr>
                <w:b/>
                <w:bCs/>
                <w:iCs/>
                <w:color w:val="000000"/>
                <w:lang w:val="pt-BR"/>
              </w:rPr>
            </w:pPr>
            <w:proofErr w:type="spellStart"/>
            <w:r w:rsidRPr="00F569F0">
              <w:rPr>
                <w:b/>
                <w:bCs/>
                <w:iCs/>
                <w:color w:val="000000"/>
                <w:shd w:val="clear" w:color="auto" w:fill="FFFFFF"/>
                <w:lang w:val="pt-BR"/>
              </w:rPr>
              <w:t>Điều</w:t>
            </w:r>
            <w:proofErr w:type="spellEnd"/>
            <w:r w:rsidRPr="00F569F0">
              <w:rPr>
                <w:b/>
                <w:bCs/>
                <w:iCs/>
                <w:color w:val="000000"/>
                <w:shd w:val="clear" w:color="auto" w:fill="FFFFFF"/>
                <w:lang w:val="pt-BR"/>
              </w:rPr>
              <w:t xml:space="preserve"> 41. </w:t>
            </w:r>
            <w:proofErr w:type="spellStart"/>
            <w:r w:rsidRPr="00F569F0">
              <w:rPr>
                <w:b/>
                <w:bCs/>
                <w:iCs/>
                <w:color w:val="000000"/>
                <w:shd w:val="clear" w:color="auto" w:fill="FFFFFF"/>
                <w:lang w:val="pt-BR"/>
              </w:rPr>
              <w:t>Sửa</w:t>
            </w:r>
            <w:proofErr w:type="spellEnd"/>
            <w:r w:rsidRPr="00F569F0">
              <w:rPr>
                <w:b/>
                <w:bCs/>
                <w:iCs/>
                <w:color w:val="000000"/>
                <w:shd w:val="clear" w:color="auto" w:fill="FFFFFF"/>
                <w:lang w:val="pt-BR"/>
              </w:rPr>
              <w:t xml:space="preserve"> </w:t>
            </w:r>
            <w:proofErr w:type="spellStart"/>
            <w:r w:rsidRPr="00F569F0">
              <w:rPr>
                <w:b/>
                <w:bCs/>
                <w:iCs/>
                <w:color w:val="000000"/>
                <w:shd w:val="clear" w:color="auto" w:fill="FFFFFF"/>
                <w:lang w:val="pt-BR"/>
              </w:rPr>
              <w:t>đổi</w:t>
            </w:r>
            <w:proofErr w:type="spellEnd"/>
            <w:r w:rsidRPr="00F569F0">
              <w:rPr>
                <w:b/>
                <w:bCs/>
                <w:iCs/>
                <w:color w:val="000000"/>
                <w:shd w:val="clear" w:color="auto" w:fill="FFFFFF"/>
                <w:lang w:val="pt-BR"/>
              </w:rPr>
              <w:t xml:space="preserve">, </w:t>
            </w:r>
            <w:proofErr w:type="spellStart"/>
            <w:r w:rsidRPr="00F569F0">
              <w:rPr>
                <w:b/>
                <w:bCs/>
                <w:iCs/>
                <w:color w:val="000000"/>
                <w:shd w:val="clear" w:color="auto" w:fill="FFFFFF"/>
                <w:lang w:val="pt-BR"/>
              </w:rPr>
              <w:t>bổ</w:t>
            </w:r>
            <w:proofErr w:type="spellEnd"/>
            <w:r w:rsidRPr="00F569F0">
              <w:rPr>
                <w:b/>
                <w:bCs/>
                <w:iCs/>
                <w:color w:val="000000"/>
                <w:shd w:val="clear" w:color="auto" w:fill="FFFFFF"/>
                <w:lang w:val="pt-BR"/>
              </w:rPr>
              <w:t xml:space="preserve"> </w:t>
            </w:r>
            <w:proofErr w:type="spellStart"/>
            <w:r w:rsidRPr="00F569F0">
              <w:rPr>
                <w:b/>
                <w:bCs/>
                <w:iCs/>
                <w:color w:val="000000"/>
                <w:shd w:val="clear" w:color="auto" w:fill="FFFFFF"/>
                <w:lang w:val="pt-BR"/>
              </w:rPr>
              <w:t>sung</w:t>
            </w:r>
            <w:proofErr w:type="spellEnd"/>
            <w:r w:rsidRPr="00F569F0">
              <w:rPr>
                <w:b/>
                <w:bCs/>
                <w:iCs/>
                <w:color w:val="000000"/>
                <w:shd w:val="clear" w:color="auto" w:fill="FFFFFF"/>
                <w:lang w:val="pt-BR"/>
              </w:rPr>
              <w:t xml:space="preserve"> </w:t>
            </w:r>
            <w:proofErr w:type="spellStart"/>
            <w:r w:rsidRPr="00F569F0">
              <w:rPr>
                <w:b/>
                <w:bCs/>
                <w:iCs/>
                <w:color w:val="000000"/>
                <w:shd w:val="clear" w:color="auto" w:fill="FFFFFF"/>
                <w:lang w:val="pt-BR"/>
              </w:rPr>
              <w:t>một</w:t>
            </w:r>
            <w:proofErr w:type="spellEnd"/>
            <w:r w:rsidRPr="00F569F0">
              <w:rPr>
                <w:b/>
                <w:bCs/>
                <w:iCs/>
                <w:color w:val="000000"/>
                <w:shd w:val="clear" w:color="auto" w:fill="FFFFFF"/>
                <w:lang w:val="pt-BR"/>
              </w:rPr>
              <w:t xml:space="preserve"> </w:t>
            </w:r>
            <w:proofErr w:type="spellStart"/>
            <w:r w:rsidRPr="00F569F0">
              <w:rPr>
                <w:b/>
                <w:bCs/>
                <w:iCs/>
                <w:color w:val="000000"/>
                <w:shd w:val="clear" w:color="auto" w:fill="FFFFFF"/>
                <w:lang w:val="pt-BR"/>
              </w:rPr>
              <w:t>số</w:t>
            </w:r>
            <w:proofErr w:type="spellEnd"/>
            <w:r w:rsidRPr="00F569F0">
              <w:rPr>
                <w:b/>
                <w:bCs/>
                <w:iCs/>
                <w:color w:val="000000"/>
                <w:shd w:val="clear" w:color="auto" w:fill="FFFFFF"/>
                <w:lang w:val="pt-BR"/>
              </w:rPr>
              <w:t xml:space="preserve"> </w:t>
            </w:r>
            <w:proofErr w:type="spellStart"/>
            <w:r w:rsidRPr="00F569F0">
              <w:rPr>
                <w:b/>
                <w:bCs/>
                <w:iCs/>
                <w:color w:val="000000"/>
                <w:shd w:val="clear" w:color="auto" w:fill="FFFFFF"/>
                <w:lang w:val="pt-BR"/>
              </w:rPr>
              <w:t>điều</w:t>
            </w:r>
            <w:proofErr w:type="spellEnd"/>
            <w:r w:rsidRPr="00F569F0">
              <w:rPr>
                <w:b/>
                <w:bCs/>
                <w:iCs/>
                <w:color w:val="000000"/>
                <w:shd w:val="clear" w:color="auto" w:fill="FFFFFF"/>
                <w:lang w:val="pt-BR"/>
              </w:rPr>
              <w:t xml:space="preserve"> </w:t>
            </w:r>
            <w:proofErr w:type="spellStart"/>
            <w:r w:rsidRPr="00F569F0">
              <w:rPr>
                <w:b/>
                <w:bCs/>
                <w:iCs/>
                <w:color w:val="000000"/>
                <w:shd w:val="clear" w:color="auto" w:fill="FFFFFF"/>
                <w:lang w:val="pt-BR"/>
              </w:rPr>
              <w:t>của</w:t>
            </w:r>
            <w:proofErr w:type="spellEnd"/>
            <w:r w:rsidRPr="00F569F0">
              <w:rPr>
                <w:b/>
                <w:bCs/>
                <w:iCs/>
                <w:color w:val="000000"/>
                <w:shd w:val="clear" w:color="auto" w:fill="FFFFFF"/>
                <w:lang w:val="pt-BR"/>
              </w:rPr>
              <w:t xml:space="preserve"> </w:t>
            </w:r>
            <w:proofErr w:type="spellStart"/>
            <w:r w:rsidRPr="00F569F0">
              <w:rPr>
                <w:b/>
                <w:bCs/>
                <w:iCs/>
                <w:color w:val="000000"/>
                <w:shd w:val="clear" w:color="auto" w:fill="FFFFFF"/>
                <w:lang w:val="pt-BR"/>
              </w:rPr>
              <w:t>các</w:t>
            </w:r>
            <w:proofErr w:type="spellEnd"/>
            <w:r w:rsidRPr="00F569F0">
              <w:rPr>
                <w:b/>
                <w:bCs/>
                <w:iCs/>
                <w:color w:val="000000"/>
                <w:shd w:val="clear" w:color="auto" w:fill="FFFFFF"/>
                <w:lang w:val="pt-BR"/>
              </w:rPr>
              <w:t xml:space="preserve"> </w:t>
            </w:r>
            <w:proofErr w:type="spellStart"/>
            <w:r w:rsidRPr="00F569F0">
              <w:rPr>
                <w:b/>
                <w:bCs/>
                <w:iCs/>
                <w:color w:val="000000"/>
                <w:shd w:val="clear" w:color="auto" w:fill="FFFFFF"/>
                <w:lang w:val="pt-BR"/>
              </w:rPr>
              <w:t>luật</w:t>
            </w:r>
            <w:proofErr w:type="spellEnd"/>
            <w:r w:rsidRPr="00F569F0">
              <w:rPr>
                <w:b/>
                <w:bCs/>
                <w:iCs/>
                <w:color w:val="000000"/>
                <w:shd w:val="clear" w:color="auto" w:fill="FFFFFF"/>
                <w:lang w:val="pt-BR"/>
              </w:rPr>
              <w:t xml:space="preserve">, </w:t>
            </w:r>
            <w:proofErr w:type="spellStart"/>
            <w:r w:rsidRPr="00F569F0">
              <w:rPr>
                <w:b/>
                <w:bCs/>
                <w:iCs/>
                <w:color w:val="000000"/>
                <w:shd w:val="clear" w:color="auto" w:fill="FFFFFF"/>
                <w:lang w:val="pt-BR"/>
              </w:rPr>
              <w:t>bộ</w:t>
            </w:r>
            <w:proofErr w:type="spellEnd"/>
            <w:r w:rsidRPr="00F569F0">
              <w:rPr>
                <w:b/>
                <w:bCs/>
                <w:iCs/>
                <w:color w:val="000000"/>
                <w:shd w:val="clear" w:color="auto" w:fill="FFFFFF"/>
                <w:lang w:val="pt-BR"/>
              </w:rPr>
              <w:t xml:space="preserve"> </w:t>
            </w:r>
            <w:proofErr w:type="spellStart"/>
            <w:r w:rsidRPr="00F569F0">
              <w:rPr>
                <w:b/>
                <w:bCs/>
                <w:iCs/>
                <w:color w:val="000000"/>
                <w:shd w:val="clear" w:color="auto" w:fill="FFFFFF"/>
                <w:lang w:val="pt-BR"/>
              </w:rPr>
              <w:t>luật</w:t>
            </w:r>
            <w:proofErr w:type="spellEnd"/>
          </w:p>
          <w:p w14:paraId="225E1755" w14:textId="77777777" w:rsidR="00512553" w:rsidRPr="00F569F0" w:rsidRDefault="00512553" w:rsidP="00B423E0">
            <w:pPr>
              <w:pStyle w:val="NormalWeb"/>
              <w:shd w:val="clear" w:color="auto" w:fill="FFFFFF"/>
              <w:spacing w:before="0" w:beforeAutospacing="0" w:after="0" w:afterAutospacing="0" w:line="195" w:lineRule="atLeast"/>
              <w:jc w:val="both"/>
              <w:rPr>
                <w:iCs/>
                <w:color w:val="000000"/>
                <w:lang w:val="pt-BR"/>
              </w:rPr>
            </w:pPr>
            <w:r w:rsidRPr="00F569F0">
              <w:rPr>
                <w:iCs/>
                <w:color w:val="000000"/>
                <w:lang w:val="pt-BR"/>
              </w:rPr>
              <w:t xml:space="preserve">4. </w:t>
            </w:r>
            <w:proofErr w:type="spellStart"/>
            <w:r w:rsidRPr="00F569F0">
              <w:rPr>
                <w:iCs/>
                <w:color w:val="000000"/>
                <w:lang w:val="pt-BR"/>
              </w:rPr>
              <w:t>Thay</w:t>
            </w:r>
            <w:proofErr w:type="spellEnd"/>
            <w:r w:rsidRPr="00F569F0">
              <w:rPr>
                <w:iCs/>
                <w:color w:val="000000"/>
                <w:lang w:val="pt-BR"/>
              </w:rPr>
              <w:t xml:space="preserve"> </w:t>
            </w:r>
            <w:proofErr w:type="spellStart"/>
            <w:r w:rsidRPr="00F569F0">
              <w:rPr>
                <w:iCs/>
                <w:color w:val="000000"/>
                <w:lang w:val="pt-BR"/>
              </w:rPr>
              <w:t>cụm</w:t>
            </w:r>
            <w:proofErr w:type="spellEnd"/>
            <w:r w:rsidRPr="00F569F0">
              <w:rPr>
                <w:iCs/>
                <w:color w:val="000000"/>
                <w:lang w:val="pt-BR"/>
              </w:rPr>
              <w:t xml:space="preserve"> </w:t>
            </w:r>
            <w:proofErr w:type="spellStart"/>
            <w:r w:rsidRPr="00F569F0">
              <w:rPr>
                <w:iCs/>
                <w:color w:val="000000"/>
                <w:lang w:val="pt-BR"/>
              </w:rPr>
              <w:t>từ</w:t>
            </w:r>
            <w:proofErr w:type="spellEnd"/>
            <w:r w:rsidRPr="00F569F0">
              <w:rPr>
                <w:iCs/>
                <w:color w:val="000000"/>
                <w:lang w:val="pt-BR"/>
              </w:rPr>
              <w:t xml:space="preserve"> “</w:t>
            </w:r>
            <w:proofErr w:type="spellStart"/>
            <w:r w:rsidRPr="00F569F0">
              <w:rPr>
                <w:iCs/>
                <w:color w:val="000000"/>
                <w:lang w:val="pt-BR"/>
              </w:rPr>
              <w:t>trưng</w:t>
            </w:r>
            <w:proofErr w:type="spellEnd"/>
            <w:r w:rsidRPr="00F569F0">
              <w:rPr>
                <w:iCs/>
                <w:color w:val="000000"/>
                <w:lang w:val="pt-BR"/>
              </w:rPr>
              <w:t xml:space="preserve"> </w:t>
            </w:r>
            <w:proofErr w:type="spellStart"/>
            <w:r w:rsidRPr="00F569F0">
              <w:rPr>
                <w:iCs/>
                <w:color w:val="000000"/>
                <w:lang w:val="pt-BR"/>
              </w:rPr>
              <w:t>dụng</w:t>
            </w:r>
            <w:proofErr w:type="spellEnd"/>
            <w:r w:rsidRPr="00F569F0">
              <w:rPr>
                <w:iCs/>
                <w:color w:val="000000"/>
                <w:lang w:val="pt-BR"/>
              </w:rPr>
              <w:t xml:space="preserve"> </w:t>
            </w:r>
            <w:proofErr w:type="spellStart"/>
            <w:r w:rsidRPr="00F569F0">
              <w:rPr>
                <w:iCs/>
                <w:color w:val="000000"/>
                <w:lang w:val="pt-BR"/>
              </w:rPr>
              <w:t>đất</w:t>
            </w:r>
            <w:proofErr w:type="spellEnd"/>
            <w:r w:rsidRPr="00F569F0">
              <w:rPr>
                <w:iCs/>
                <w:color w:val="000000"/>
                <w:lang w:val="pt-BR"/>
              </w:rPr>
              <w:t xml:space="preserve">” </w:t>
            </w:r>
            <w:proofErr w:type="spellStart"/>
            <w:r w:rsidRPr="00F569F0">
              <w:rPr>
                <w:iCs/>
                <w:color w:val="000000"/>
                <w:lang w:val="pt-BR"/>
              </w:rPr>
              <w:t>bằng</w:t>
            </w:r>
            <w:proofErr w:type="spellEnd"/>
            <w:r w:rsidRPr="00F569F0">
              <w:rPr>
                <w:iCs/>
                <w:color w:val="000000"/>
                <w:lang w:val="pt-BR"/>
              </w:rPr>
              <w:t xml:space="preserve"> </w:t>
            </w:r>
            <w:proofErr w:type="spellStart"/>
            <w:r w:rsidRPr="00F569F0">
              <w:rPr>
                <w:iCs/>
                <w:color w:val="000000"/>
                <w:lang w:val="pt-BR"/>
              </w:rPr>
              <w:t>cụm</w:t>
            </w:r>
            <w:proofErr w:type="spellEnd"/>
            <w:r w:rsidRPr="00F569F0">
              <w:rPr>
                <w:iCs/>
                <w:color w:val="000000"/>
                <w:lang w:val="pt-BR"/>
              </w:rPr>
              <w:t xml:space="preserve"> </w:t>
            </w:r>
            <w:proofErr w:type="spellStart"/>
            <w:r w:rsidRPr="00F569F0">
              <w:rPr>
                <w:iCs/>
                <w:color w:val="000000"/>
                <w:lang w:val="pt-BR"/>
              </w:rPr>
              <w:t>từ</w:t>
            </w:r>
            <w:proofErr w:type="spellEnd"/>
            <w:r w:rsidRPr="00F569F0">
              <w:rPr>
                <w:iCs/>
                <w:color w:val="000000"/>
                <w:lang w:val="pt-BR"/>
              </w:rPr>
              <w:t xml:space="preserve"> </w:t>
            </w:r>
            <w:r w:rsidRPr="00F569F0">
              <w:rPr>
                <w:iCs/>
                <w:color w:val="000000"/>
                <w:lang w:val="pt-BR"/>
              </w:rPr>
              <w:lastRenderedPageBreak/>
              <w:t>“</w:t>
            </w:r>
            <w:proofErr w:type="spellStart"/>
            <w:r w:rsidRPr="00F569F0">
              <w:rPr>
                <w:iCs/>
                <w:color w:val="000000"/>
                <w:lang w:val="pt-BR"/>
              </w:rPr>
              <w:t>quyết</w:t>
            </w:r>
            <w:proofErr w:type="spellEnd"/>
            <w:r w:rsidRPr="00F569F0">
              <w:rPr>
                <w:iCs/>
                <w:color w:val="000000"/>
                <w:lang w:val="pt-BR"/>
              </w:rPr>
              <w:t xml:space="preserve"> </w:t>
            </w:r>
            <w:proofErr w:type="spellStart"/>
            <w:r w:rsidRPr="00F569F0">
              <w:rPr>
                <w:iCs/>
                <w:color w:val="000000"/>
                <w:lang w:val="pt-BR"/>
              </w:rPr>
              <w:t>định</w:t>
            </w:r>
            <w:proofErr w:type="spellEnd"/>
            <w:r w:rsidRPr="00F569F0">
              <w:rPr>
                <w:iCs/>
                <w:color w:val="000000"/>
                <w:lang w:val="pt-BR"/>
              </w:rPr>
              <w:t xml:space="preserve"> </w:t>
            </w:r>
            <w:proofErr w:type="spellStart"/>
            <w:r w:rsidRPr="00F569F0">
              <w:rPr>
                <w:iCs/>
                <w:color w:val="000000"/>
                <w:lang w:val="pt-BR"/>
              </w:rPr>
              <w:t>sử</w:t>
            </w:r>
            <w:proofErr w:type="spellEnd"/>
            <w:r w:rsidRPr="00F569F0">
              <w:rPr>
                <w:iCs/>
                <w:color w:val="000000"/>
                <w:lang w:val="pt-BR"/>
              </w:rPr>
              <w:t xml:space="preserve"> </w:t>
            </w:r>
            <w:proofErr w:type="spellStart"/>
            <w:r w:rsidRPr="00F569F0">
              <w:rPr>
                <w:iCs/>
                <w:color w:val="000000"/>
                <w:lang w:val="pt-BR"/>
              </w:rPr>
              <w:t>dụng</w:t>
            </w:r>
            <w:proofErr w:type="spellEnd"/>
            <w:r w:rsidRPr="00F569F0">
              <w:rPr>
                <w:iCs/>
                <w:color w:val="000000"/>
                <w:lang w:val="pt-BR"/>
              </w:rPr>
              <w:t xml:space="preserve"> </w:t>
            </w:r>
            <w:proofErr w:type="spellStart"/>
            <w:r w:rsidRPr="00F569F0">
              <w:rPr>
                <w:iCs/>
                <w:color w:val="000000"/>
                <w:lang w:val="pt-BR"/>
              </w:rPr>
              <w:t>đất</w:t>
            </w:r>
            <w:proofErr w:type="spellEnd"/>
            <w:r w:rsidRPr="00F569F0">
              <w:rPr>
                <w:iCs/>
                <w:color w:val="000000"/>
                <w:lang w:val="pt-BR"/>
              </w:rPr>
              <w:t xml:space="preserve"> </w:t>
            </w:r>
            <w:proofErr w:type="spellStart"/>
            <w:r w:rsidRPr="00F569F0">
              <w:rPr>
                <w:iCs/>
                <w:color w:val="000000"/>
                <w:lang w:val="pt-BR"/>
              </w:rPr>
              <w:t>có</w:t>
            </w:r>
            <w:proofErr w:type="spellEnd"/>
            <w:r w:rsidRPr="00F569F0">
              <w:rPr>
                <w:iCs/>
                <w:color w:val="000000"/>
                <w:lang w:val="pt-BR"/>
              </w:rPr>
              <w:t xml:space="preserve"> </w:t>
            </w:r>
            <w:proofErr w:type="spellStart"/>
            <w:r w:rsidRPr="00F569F0">
              <w:rPr>
                <w:iCs/>
                <w:color w:val="000000"/>
                <w:lang w:val="pt-BR"/>
              </w:rPr>
              <w:t>thời</w:t>
            </w:r>
            <w:proofErr w:type="spellEnd"/>
            <w:r w:rsidRPr="00F569F0">
              <w:rPr>
                <w:iCs/>
                <w:color w:val="000000"/>
                <w:lang w:val="pt-BR"/>
              </w:rPr>
              <w:t xml:space="preserve"> </w:t>
            </w:r>
            <w:proofErr w:type="spellStart"/>
            <w:r w:rsidRPr="00F569F0">
              <w:rPr>
                <w:iCs/>
                <w:color w:val="000000"/>
                <w:lang w:val="pt-BR"/>
              </w:rPr>
              <w:t>hạn</w:t>
            </w:r>
            <w:proofErr w:type="spellEnd"/>
            <w:r w:rsidRPr="00F569F0">
              <w:rPr>
                <w:iCs/>
                <w:color w:val="000000"/>
                <w:lang w:val="pt-BR"/>
              </w:rPr>
              <w:t xml:space="preserve">” </w:t>
            </w:r>
            <w:proofErr w:type="spellStart"/>
            <w:r w:rsidRPr="00F569F0">
              <w:rPr>
                <w:iCs/>
                <w:color w:val="000000"/>
                <w:lang w:val="pt-BR"/>
              </w:rPr>
              <w:t>tại</w:t>
            </w:r>
            <w:proofErr w:type="spellEnd"/>
            <w:r w:rsidRPr="00F569F0">
              <w:rPr>
                <w:iCs/>
                <w:color w:val="000000"/>
                <w:lang w:val="pt-BR"/>
              </w:rPr>
              <w:t> </w:t>
            </w:r>
            <w:proofErr w:type="spellStart"/>
            <w:r w:rsidRPr="00F569F0">
              <w:rPr>
                <w:iCs/>
                <w:color w:val="000000"/>
                <w:lang w:val="pt-BR"/>
              </w:rPr>
              <w:t>điểm</w:t>
            </w:r>
            <w:proofErr w:type="spellEnd"/>
            <w:r w:rsidRPr="00F569F0">
              <w:rPr>
                <w:iCs/>
                <w:color w:val="000000"/>
                <w:lang w:val="pt-BR"/>
              </w:rPr>
              <w:t xml:space="preserve"> đ </w:t>
            </w:r>
            <w:proofErr w:type="spellStart"/>
            <w:r w:rsidRPr="00F569F0">
              <w:rPr>
                <w:iCs/>
                <w:color w:val="000000"/>
                <w:lang w:val="pt-BR"/>
              </w:rPr>
              <w:t>khoản</w:t>
            </w:r>
            <w:proofErr w:type="spellEnd"/>
            <w:r w:rsidRPr="00F569F0">
              <w:rPr>
                <w:iCs/>
                <w:color w:val="000000"/>
                <w:lang w:val="pt-BR"/>
              </w:rPr>
              <w:t xml:space="preserve"> 2 </w:t>
            </w:r>
            <w:proofErr w:type="spellStart"/>
            <w:r w:rsidRPr="00F569F0">
              <w:rPr>
                <w:iCs/>
                <w:color w:val="000000"/>
                <w:lang w:val="pt-BR"/>
              </w:rPr>
              <w:t>Điều</w:t>
            </w:r>
            <w:proofErr w:type="spellEnd"/>
            <w:r w:rsidRPr="00F569F0">
              <w:rPr>
                <w:iCs/>
                <w:color w:val="000000"/>
                <w:lang w:val="pt-BR"/>
              </w:rPr>
              <w:t xml:space="preserve"> 35 </w:t>
            </w:r>
            <w:proofErr w:type="spellStart"/>
            <w:r w:rsidRPr="00F569F0">
              <w:rPr>
                <w:iCs/>
                <w:color w:val="000000"/>
                <w:lang w:val="pt-BR"/>
              </w:rPr>
              <w:t>của</w:t>
            </w:r>
            <w:proofErr w:type="spellEnd"/>
            <w:r w:rsidRPr="00F569F0">
              <w:rPr>
                <w:iCs/>
                <w:color w:val="000000"/>
                <w:lang w:val="pt-BR"/>
              </w:rPr>
              <w:t xml:space="preserve"> </w:t>
            </w:r>
            <w:proofErr w:type="spellStart"/>
            <w:r w:rsidRPr="00F569F0">
              <w:rPr>
                <w:iCs/>
                <w:color w:val="000000"/>
                <w:lang w:val="pt-BR"/>
              </w:rPr>
              <w:t>Luật</w:t>
            </w:r>
            <w:proofErr w:type="spellEnd"/>
            <w:r w:rsidRPr="00F569F0">
              <w:rPr>
                <w:iCs/>
                <w:color w:val="000000"/>
                <w:lang w:val="pt-BR"/>
              </w:rPr>
              <w:t xml:space="preserve"> </w:t>
            </w:r>
            <w:proofErr w:type="spellStart"/>
            <w:r w:rsidRPr="00F569F0">
              <w:rPr>
                <w:iCs/>
                <w:color w:val="000000"/>
                <w:lang w:val="pt-BR"/>
              </w:rPr>
              <w:t>đê</w:t>
            </w:r>
            <w:proofErr w:type="spellEnd"/>
            <w:r w:rsidRPr="00F569F0">
              <w:rPr>
                <w:iCs/>
                <w:color w:val="000000"/>
                <w:lang w:val="pt-BR"/>
              </w:rPr>
              <w:t xml:space="preserve"> </w:t>
            </w:r>
            <w:proofErr w:type="spellStart"/>
            <w:r w:rsidRPr="00F569F0">
              <w:rPr>
                <w:iCs/>
                <w:color w:val="000000"/>
                <w:lang w:val="pt-BR"/>
              </w:rPr>
              <w:t>điều</w:t>
            </w:r>
            <w:proofErr w:type="spellEnd"/>
            <w:r w:rsidRPr="00F569F0">
              <w:rPr>
                <w:iCs/>
                <w:color w:val="000000"/>
                <w:lang w:val="pt-BR"/>
              </w:rPr>
              <w:t xml:space="preserve"> </w:t>
            </w:r>
            <w:proofErr w:type="spellStart"/>
            <w:r w:rsidRPr="00F569F0">
              <w:rPr>
                <w:iCs/>
                <w:color w:val="000000"/>
                <w:lang w:val="pt-BR"/>
              </w:rPr>
              <w:t>số</w:t>
            </w:r>
            <w:proofErr w:type="spellEnd"/>
            <w:r w:rsidRPr="00F569F0">
              <w:rPr>
                <w:iCs/>
                <w:color w:val="000000"/>
                <w:lang w:val="pt-BR"/>
              </w:rPr>
              <w:t xml:space="preserve"> 79/2006/QH11 </w:t>
            </w:r>
            <w:proofErr w:type="spellStart"/>
            <w:r w:rsidRPr="00F569F0">
              <w:rPr>
                <w:iCs/>
                <w:color w:val="000000"/>
                <w:lang w:val="pt-BR"/>
              </w:rPr>
              <w:t>và</w:t>
            </w:r>
            <w:proofErr w:type="spellEnd"/>
            <w:r w:rsidRPr="00F569F0">
              <w:rPr>
                <w:iCs/>
                <w:color w:val="000000"/>
                <w:lang w:val="pt-BR"/>
              </w:rPr>
              <w:t xml:space="preserve"> </w:t>
            </w:r>
            <w:proofErr w:type="spellStart"/>
            <w:r w:rsidRPr="00F569F0">
              <w:rPr>
                <w:iCs/>
                <w:color w:val="000000"/>
                <w:lang w:val="pt-BR"/>
              </w:rPr>
              <w:t>sửa</w:t>
            </w:r>
            <w:proofErr w:type="spellEnd"/>
            <w:r w:rsidRPr="00F569F0">
              <w:rPr>
                <w:iCs/>
                <w:color w:val="000000"/>
                <w:lang w:val="pt-BR"/>
              </w:rPr>
              <w:t xml:space="preserve"> </w:t>
            </w:r>
            <w:proofErr w:type="spellStart"/>
            <w:r w:rsidRPr="00F569F0">
              <w:rPr>
                <w:iCs/>
                <w:color w:val="000000"/>
                <w:lang w:val="pt-BR"/>
              </w:rPr>
              <w:t>đổi</w:t>
            </w:r>
            <w:proofErr w:type="spellEnd"/>
            <w:r w:rsidRPr="00F569F0">
              <w:rPr>
                <w:iCs/>
                <w:color w:val="000000"/>
                <w:lang w:val="pt-BR"/>
              </w:rPr>
              <w:t xml:space="preserve">, </w:t>
            </w:r>
            <w:proofErr w:type="spellStart"/>
            <w:r w:rsidRPr="00F569F0">
              <w:rPr>
                <w:iCs/>
                <w:color w:val="000000"/>
                <w:lang w:val="pt-BR"/>
              </w:rPr>
              <w:t>bổ</w:t>
            </w:r>
            <w:proofErr w:type="spellEnd"/>
            <w:r w:rsidRPr="00F569F0">
              <w:rPr>
                <w:iCs/>
                <w:color w:val="000000"/>
                <w:lang w:val="pt-BR"/>
              </w:rPr>
              <w:t xml:space="preserve"> </w:t>
            </w:r>
            <w:proofErr w:type="spellStart"/>
            <w:r w:rsidRPr="00F569F0">
              <w:rPr>
                <w:iCs/>
                <w:color w:val="000000"/>
                <w:lang w:val="pt-BR"/>
              </w:rPr>
              <w:t>sung</w:t>
            </w:r>
            <w:proofErr w:type="spellEnd"/>
            <w:r w:rsidRPr="00F569F0">
              <w:rPr>
                <w:iCs/>
                <w:color w:val="000000"/>
                <w:lang w:val="pt-BR"/>
              </w:rPr>
              <w:t xml:space="preserve"> </w:t>
            </w:r>
            <w:proofErr w:type="spellStart"/>
            <w:r w:rsidRPr="00F569F0">
              <w:rPr>
                <w:iCs/>
                <w:color w:val="000000"/>
                <w:lang w:val="pt-BR"/>
              </w:rPr>
              <w:t>điểm</w:t>
            </w:r>
            <w:proofErr w:type="spellEnd"/>
            <w:r w:rsidRPr="00F569F0">
              <w:rPr>
                <w:iCs/>
                <w:color w:val="000000"/>
                <w:lang w:val="pt-BR"/>
              </w:rPr>
              <w:t xml:space="preserve"> </w:t>
            </w:r>
            <w:proofErr w:type="spellStart"/>
            <w:r w:rsidRPr="00F569F0">
              <w:rPr>
                <w:iCs/>
                <w:color w:val="000000"/>
                <w:lang w:val="pt-BR"/>
              </w:rPr>
              <w:t>này</w:t>
            </w:r>
            <w:proofErr w:type="spellEnd"/>
            <w:r w:rsidRPr="00F569F0">
              <w:rPr>
                <w:iCs/>
                <w:color w:val="000000"/>
                <w:lang w:val="pt-BR"/>
              </w:rPr>
              <w:t xml:space="preserve"> </w:t>
            </w:r>
            <w:proofErr w:type="spellStart"/>
            <w:r w:rsidRPr="00F569F0">
              <w:rPr>
                <w:iCs/>
                <w:color w:val="000000"/>
                <w:lang w:val="pt-BR"/>
              </w:rPr>
              <w:t>như</w:t>
            </w:r>
            <w:proofErr w:type="spellEnd"/>
            <w:r w:rsidRPr="00F569F0">
              <w:rPr>
                <w:iCs/>
                <w:color w:val="000000"/>
                <w:lang w:val="pt-BR"/>
              </w:rPr>
              <w:t xml:space="preserve"> </w:t>
            </w:r>
            <w:proofErr w:type="spellStart"/>
            <w:r w:rsidRPr="00F569F0">
              <w:rPr>
                <w:iCs/>
                <w:color w:val="000000"/>
                <w:lang w:val="pt-BR"/>
              </w:rPr>
              <w:t>sau</w:t>
            </w:r>
            <w:proofErr w:type="spellEnd"/>
            <w:r w:rsidRPr="00F569F0">
              <w:rPr>
                <w:iCs/>
                <w:color w:val="000000"/>
                <w:lang w:val="pt-BR"/>
              </w:rPr>
              <w:t>:</w:t>
            </w:r>
          </w:p>
          <w:p w14:paraId="0EB1E715" w14:textId="77777777" w:rsidR="00512553" w:rsidRPr="00F569F0" w:rsidRDefault="00512553" w:rsidP="00B423E0">
            <w:pPr>
              <w:pStyle w:val="NormalWeb"/>
              <w:shd w:val="clear" w:color="auto" w:fill="FFFFFF"/>
              <w:spacing w:before="120" w:beforeAutospacing="0" w:after="120" w:afterAutospacing="0" w:line="195" w:lineRule="atLeast"/>
              <w:jc w:val="both"/>
              <w:rPr>
                <w:i/>
                <w:color w:val="000000"/>
                <w:lang w:val="pt-BR"/>
              </w:rPr>
            </w:pPr>
            <w:r w:rsidRPr="00F569F0">
              <w:rPr>
                <w:iCs/>
                <w:color w:val="000000"/>
                <w:lang w:val="pt-BR"/>
              </w:rPr>
              <w:t xml:space="preserve">“đ) </w:t>
            </w:r>
            <w:proofErr w:type="spellStart"/>
            <w:r w:rsidRPr="00F569F0">
              <w:rPr>
                <w:iCs/>
                <w:color w:val="000000"/>
                <w:lang w:val="pt-BR"/>
              </w:rPr>
              <w:t>Trường</w:t>
            </w:r>
            <w:proofErr w:type="spellEnd"/>
            <w:r w:rsidRPr="00F569F0">
              <w:rPr>
                <w:iCs/>
                <w:color w:val="000000"/>
                <w:lang w:val="pt-BR"/>
              </w:rPr>
              <w:t xml:space="preserve"> </w:t>
            </w:r>
            <w:proofErr w:type="spellStart"/>
            <w:r w:rsidRPr="00F569F0">
              <w:rPr>
                <w:iCs/>
                <w:color w:val="000000"/>
                <w:lang w:val="pt-BR"/>
              </w:rPr>
              <w:t>hợp</w:t>
            </w:r>
            <w:proofErr w:type="spellEnd"/>
            <w:r w:rsidRPr="00F569F0">
              <w:rPr>
                <w:iCs/>
                <w:color w:val="000000"/>
                <w:lang w:val="pt-BR"/>
              </w:rPr>
              <w:t xml:space="preserve"> </w:t>
            </w:r>
            <w:proofErr w:type="spellStart"/>
            <w:r w:rsidRPr="00F569F0">
              <w:rPr>
                <w:iCs/>
                <w:color w:val="000000"/>
                <w:lang w:val="pt-BR"/>
              </w:rPr>
              <w:t>khẩn</w:t>
            </w:r>
            <w:proofErr w:type="spellEnd"/>
            <w:r w:rsidRPr="00F569F0">
              <w:rPr>
                <w:iCs/>
                <w:color w:val="000000"/>
                <w:lang w:val="pt-BR"/>
              </w:rPr>
              <w:t xml:space="preserve"> </w:t>
            </w:r>
            <w:proofErr w:type="spellStart"/>
            <w:r w:rsidRPr="00F569F0">
              <w:rPr>
                <w:iCs/>
                <w:color w:val="000000"/>
                <w:lang w:val="pt-BR"/>
              </w:rPr>
              <w:t>cấp</w:t>
            </w:r>
            <w:proofErr w:type="spellEnd"/>
            <w:r w:rsidRPr="00F569F0">
              <w:rPr>
                <w:iCs/>
                <w:color w:val="000000"/>
                <w:lang w:val="pt-BR"/>
              </w:rPr>
              <w:t xml:space="preserve"> </w:t>
            </w:r>
            <w:proofErr w:type="spellStart"/>
            <w:r w:rsidRPr="00F569F0">
              <w:rPr>
                <w:iCs/>
                <w:color w:val="000000"/>
                <w:lang w:val="pt-BR"/>
              </w:rPr>
              <w:t>chống</w:t>
            </w:r>
            <w:proofErr w:type="spellEnd"/>
            <w:r w:rsidRPr="00F569F0">
              <w:rPr>
                <w:iCs/>
                <w:color w:val="000000"/>
                <w:lang w:val="pt-BR"/>
              </w:rPr>
              <w:t xml:space="preserve"> </w:t>
            </w:r>
            <w:proofErr w:type="spellStart"/>
            <w:r w:rsidRPr="00F569F0">
              <w:rPr>
                <w:iCs/>
                <w:color w:val="000000"/>
                <w:lang w:val="pt-BR"/>
              </w:rPr>
              <w:t>lũ</w:t>
            </w:r>
            <w:proofErr w:type="spellEnd"/>
            <w:r w:rsidRPr="00F569F0">
              <w:rPr>
                <w:iCs/>
                <w:color w:val="000000"/>
                <w:lang w:val="pt-BR"/>
              </w:rPr>
              <w:t xml:space="preserve">, </w:t>
            </w:r>
            <w:proofErr w:type="spellStart"/>
            <w:r w:rsidRPr="00F569F0">
              <w:rPr>
                <w:iCs/>
                <w:color w:val="000000"/>
                <w:lang w:val="pt-BR"/>
              </w:rPr>
              <w:t>lụt</w:t>
            </w:r>
            <w:proofErr w:type="spellEnd"/>
            <w:r w:rsidRPr="00F569F0">
              <w:rPr>
                <w:iCs/>
                <w:color w:val="000000"/>
                <w:lang w:val="pt-BR"/>
              </w:rPr>
              <w:t xml:space="preserve">, </w:t>
            </w:r>
            <w:proofErr w:type="spellStart"/>
            <w:r w:rsidRPr="00F569F0">
              <w:rPr>
                <w:iCs/>
                <w:color w:val="000000"/>
                <w:lang w:val="pt-BR"/>
              </w:rPr>
              <w:t>bão</w:t>
            </w:r>
            <w:proofErr w:type="spellEnd"/>
            <w:r w:rsidRPr="00F569F0">
              <w:rPr>
                <w:iCs/>
                <w:color w:val="000000"/>
                <w:lang w:val="pt-BR"/>
              </w:rPr>
              <w:t xml:space="preserve">, </w:t>
            </w:r>
            <w:proofErr w:type="spellStart"/>
            <w:r w:rsidRPr="00F569F0">
              <w:rPr>
                <w:iCs/>
                <w:color w:val="000000"/>
                <w:lang w:val="pt-BR"/>
              </w:rPr>
              <w:t>thiên</w:t>
            </w:r>
            <w:proofErr w:type="spellEnd"/>
            <w:r w:rsidRPr="00F569F0">
              <w:rPr>
                <w:iCs/>
                <w:color w:val="000000"/>
                <w:lang w:val="pt-BR"/>
              </w:rPr>
              <w:t xml:space="preserve"> tai </w:t>
            </w:r>
            <w:proofErr w:type="spellStart"/>
            <w:r w:rsidRPr="00F569F0">
              <w:rPr>
                <w:iCs/>
                <w:color w:val="000000"/>
                <w:lang w:val="pt-BR"/>
              </w:rPr>
              <w:t>khác</w:t>
            </w:r>
            <w:proofErr w:type="spellEnd"/>
            <w:r w:rsidRPr="00F569F0">
              <w:rPr>
                <w:iCs/>
                <w:color w:val="000000"/>
                <w:lang w:val="pt-BR"/>
              </w:rPr>
              <w:t xml:space="preserve"> </w:t>
            </w:r>
            <w:proofErr w:type="spellStart"/>
            <w:r w:rsidRPr="00F569F0">
              <w:rPr>
                <w:iCs/>
                <w:color w:val="000000"/>
                <w:lang w:val="pt-BR"/>
              </w:rPr>
              <w:t>mà</w:t>
            </w:r>
            <w:proofErr w:type="spellEnd"/>
            <w:r w:rsidRPr="00F569F0">
              <w:rPr>
                <w:iCs/>
                <w:color w:val="000000"/>
                <w:lang w:val="pt-BR"/>
              </w:rPr>
              <w:t xml:space="preserve"> </w:t>
            </w:r>
            <w:proofErr w:type="spellStart"/>
            <w:r w:rsidRPr="00F569F0">
              <w:rPr>
                <w:iCs/>
                <w:color w:val="000000"/>
                <w:lang w:val="pt-BR"/>
              </w:rPr>
              <w:t>cần</w:t>
            </w:r>
            <w:proofErr w:type="spellEnd"/>
            <w:r w:rsidRPr="00F569F0">
              <w:rPr>
                <w:iCs/>
                <w:color w:val="000000"/>
                <w:lang w:val="pt-BR"/>
              </w:rPr>
              <w:t xml:space="preserve"> </w:t>
            </w:r>
            <w:proofErr w:type="spellStart"/>
            <w:r w:rsidRPr="00F569F0">
              <w:rPr>
                <w:iCs/>
                <w:color w:val="000000"/>
                <w:lang w:val="pt-BR"/>
              </w:rPr>
              <w:t>phải</w:t>
            </w:r>
            <w:proofErr w:type="spellEnd"/>
            <w:r w:rsidRPr="00F569F0">
              <w:rPr>
                <w:iCs/>
                <w:color w:val="000000"/>
                <w:lang w:val="pt-BR"/>
              </w:rPr>
              <w:t xml:space="preserve"> </w:t>
            </w:r>
            <w:proofErr w:type="spellStart"/>
            <w:r w:rsidRPr="00F569F0">
              <w:rPr>
                <w:iCs/>
                <w:color w:val="000000"/>
                <w:lang w:val="pt-BR"/>
              </w:rPr>
              <w:t>sử</w:t>
            </w:r>
            <w:proofErr w:type="spellEnd"/>
            <w:r w:rsidRPr="00F569F0">
              <w:rPr>
                <w:iCs/>
                <w:color w:val="000000"/>
                <w:lang w:val="pt-BR"/>
              </w:rPr>
              <w:t xml:space="preserve"> </w:t>
            </w:r>
            <w:proofErr w:type="spellStart"/>
            <w:r w:rsidRPr="00F569F0">
              <w:rPr>
                <w:iCs/>
                <w:color w:val="000000"/>
                <w:lang w:val="pt-BR"/>
              </w:rPr>
              <w:t>dụng</w:t>
            </w:r>
            <w:proofErr w:type="spellEnd"/>
            <w:r w:rsidRPr="00F569F0">
              <w:rPr>
                <w:iCs/>
                <w:color w:val="000000"/>
                <w:lang w:val="pt-BR"/>
              </w:rPr>
              <w:t xml:space="preserve"> </w:t>
            </w:r>
            <w:proofErr w:type="spellStart"/>
            <w:r w:rsidRPr="00F569F0">
              <w:rPr>
                <w:iCs/>
                <w:color w:val="000000"/>
                <w:lang w:val="pt-BR"/>
              </w:rPr>
              <w:t>đất</w:t>
            </w:r>
            <w:proofErr w:type="spellEnd"/>
            <w:r w:rsidRPr="00F569F0">
              <w:rPr>
                <w:iCs/>
                <w:color w:val="000000"/>
                <w:lang w:val="pt-BR"/>
              </w:rPr>
              <w:t xml:space="preserve"> </w:t>
            </w:r>
            <w:proofErr w:type="spellStart"/>
            <w:r w:rsidRPr="00F569F0">
              <w:rPr>
                <w:iCs/>
                <w:color w:val="000000"/>
                <w:lang w:val="pt-BR"/>
              </w:rPr>
              <w:t>thì</w:t>
            </w:r>
            <w:proofErr w:type="spellEnd"/>
            <w:r w:rsidRPr="00F569F0">
              <w:rPr>
                <w:iCs/>
                <w:color w:val="000000"/>
                <w:lang w:val="pt-BR"/>
              </w:rPr>
              <w:t xml:space="preserve"> </w:t>
            </w:r>
            <w:proofErr w:type="spellStart"/>
            <w:r w:rsidRPr="00F569F0">
              <w:rPr>
                <w:iCs/>
                <w:color w:val="000000"/>
                <w:lang w:val="pt-BR"/>
              </w:rPr>
              <w:t>Chủ</w:t>
            </w:r>
            <w:proofErr w:type="spellEnd"/>
            <w:r w:rsidRPr="00F569F0">
              <w:rPr>
                <w:iCs/>
                <w:color w:val="000000"/>
                <w:lang w:val="pt-BR"/>
              </w:rPr>
              <w:t xml:space="preserve"> </w:t>
            </w:r>
            <w:proofErr w:type="spellStart"/>
            <w:r w:rsidRPr="00F569F0">
              <w:rPr>
                <w:iCs/>
                <w:color w:val="000000"/>
                <w:lang w:val="pt-BR"/>
              </w:rPr>
              <w:t>tịch</w:t>
            </w:r>
            <w:proofErr w:type="spellEnd"/>
            <w:r w:rsidRPr="00F569F0">
              <w:rPr>
                <w:iCs/>
                <w:color w:val="000000"/>
                <w:lang w:val="pt-BR"/>
              </w:rPr>
              <w:t xml:space="preserve"> </w:t>
            </w:r>
            <w:proofErr w:type="spellStart"/>
            <w:r w:rsidRPr="00F569F0">
              <w:rPr>
                <w:iCs/>
                <w:color w:val="000000"/>
                <w:lang w:val="pt-BR"/>
              </w:rPr>
              <w:t>Ủy</w:t>
            </w:r>
            <w:proofErr w:type="spellEnd"/>
            <w:r w:rsidRPr="00F569F0">
              <w:rPr>
                <w:iCs/>
                <w:color w:val="000000"/>
                <w:lang w:val="pt-BR"/>
              </w:rPr>
              <w:t xml:space="preserve"> </w:t>
            </w:r>
            <w:proofErr w:type="spellStart"/>
            <w:r w:rsidRPr="00F569F0">
              <w:rPr>
                <w:iCs/>
                <w:color w:val="000000"/>
                <w:lang w:val="pt-BR"/>
              </w:rPr>
              <w:t>ban</w:t>
            </w:r>
            <w:proofErr w:type="spellEnd"/>
            <w:r w:rsidRPr="00F569F0">
              <w:rPr>
                <w:iCs/>
                <w:color w:val="000000"/>
                <w:lang w:val="pt-BR"/>
              </w:rPr>
              <w:t xml:space="preserve"> </w:t>
            </w:r>
            <w:proofErr w:type="spellStart"/>
            <w:r w:rsidRPr="00F569F0">
              <w:rPr>
                <w:iCs/>
                <w:color w:val="000000"/>
                <w:lang w:val="pt-BR"/>
              </w:rPr>
              <w:t>nhân</w:t>
            </w:r>
            <w:proofErr w:type="spellEnd"/>
            <w:r w:rsidRPr="00F569F0">
              <w:rPr>
                <w:iCs/>
                <w:color w:val="000000"/>
                <w:lang w:val="pt-BR"/>
              </w:rPr>
              <w:t xml:space="preserve"> </w:t>
            </w:r>
            <w:proofErr w:type="spellStart"/>
            <w:r w:rsidRPr="00F569F0">
              <w:rPr>
                <w:iCs/>
                <w:color w:val="000000"/>
                <w:lang w:val="pt-BR"/>
              </w:rPr>
              <w:t>dân</w:t>
            </w:r>
            <w:proofErr w:type="spellEnd"/>
            <w:r w:rsidRPr="00F569F0">
              <w:rPr>
                <w:iCs/>
                <w:color w:val="000000"/>
                <w:lang w:val="pt-BR"/>
              </w:rPr>
              <w:t xml:space="preserve"> </w:t>
            </w:r>
            <w:proofErr w:type="spellStart"/>
            <w:r w:rsidRPr="00F569F0">
              <w:rPr>
                <w:iCs/>
                <w:color w:val="000000"/>
                <w:lang w:val="pt-BR"/>
              </w:rPr>
              <w:t>cấp</w:t>
            </w:r>
            <w:proofErr w:type="spellEnd"/>
            <w:r w:rsidRPr="00F569F0">
              <w:rPr>
                <w:iCs/>
                <w:color w:val="000000"/>
                <w:lang w:val="pt-BR"/>
              </w:rPr>
              <w:t xml:space="preserve"> </w:t>
            </w:r>
            <w:proofErr w:type="spellStart"/>
            <w:r w:rsidRPr="00F569F0">
              <w:rPr>
                <w:iCs/>
                <w:color w:val="000000"/>
                <w:lang w:val="pt-BR"/>
              </w:rPr>
              <w:t>tỉnh</w:t>
            </w:r>
            <w:proofErr w:type="spellEnd"/>
            <w:r w:rsidRPr="00F569F0">
              <w:rPr>
                <w:iCs/>
                <w:color w:val="000000"/>
                <w:lang w:val="pt-BR"/>
              </w:rPr>
              <w:t xml:space="preserve">, </w:t>
            </w:r>
            <w:proofErr w:type="spellStart"/>
            <w:r w:rsidRPr="00F569F0">
              <w:rPr>
                <w:iCs/>
                <w:color w:val="000000"/>
                <w:lang w:val="pt-BR"/>
              </w:rPr>
              <w:t>cấp</w:t>
            </w:r>
            <w:proofErr w:type="spellEnd"/>
            <w:r w:rsidRPr="00F569F0">
              <w:rPr>
                <w:iCs/>
                <w:color w:val="000000"/>
                <w:lang w:val="pt-BR"/>
              </w:rPr>
              <w:t xml:space="preserve"> </w:t>
            </w:r>
            <w:proofErr w:type="spellStart"/>
            <w:r w:rsidRPr="00F569F0">
              <w:rPr>
                <w:iCs/>
                <w:color w:val="000000"/>
                <w:lang w:val="pt-BR"/>
              </w:rPr>
              <w:t>huyện</w:t>
            </w:r>
            <w:proofErr w:type="spellEnd"/>
            <w:r w:rsidRPr="00F569F0">
              <w:rPr>
                <w:iCs/>
                <w:color w:val="000000"/>
                <w:lang w:val="pt-BR"/>
              </w:rPr>
              <w:t xml:space="preserve"> </w:t>
            </w:r>
            <w:proofErr w:type="spellStart"/>
            <w:r w:rsidRPr="00F569F0">
              <w:rPr>
                <w:iCs/>
                <w:color w:val="000000"/>
                <w:lang w:val="pt-BR"/>
              </w:rPr>
              <w:t>có</w:t>
            </w:r>
            <w:proofErr w:type="spellEnd"/>
            <w:r w:rsidRPr="00F569F0">
              <w:rPr>
                <w:iCs/>
                <w:color w:val="000000"/>
                <w:lang w:val="pt-BR"/>
              </w:rPr>
              <w:t xml:space="preserve"> </w:t>
            </w:r>
            <w:proofErr w:type="spellStart"/>
            <w:r w:rsidRPr="00F569F0">
              <w:rPr>
                <w:iCs/>
                <w:color w:val="000000"/>
                <w:lang w:val="pt-BR"/>
              </w:rPr>
              <w:t>quyền</w:t>
            </w:r>
            <w:proofErr w:type="spellEnd"/>
            <w:r w:rsidRPr="00F569F0">
              <w:rPr>
                <w:iCs/>
                <w:color w:val="000000"/>
                <w:lang w:val="pt-BR"/>
              </w:rPr>
              <w:t xml:space="preserve"> </w:t>
            </w:r>
            <w:proofErr w:type="spellStart"/>
            <w:r w:rsidRPr="00F569F0">
              <w:rPr>
                <w:iCs/>
                <w:color w:val="000000"/>
                <w:lang w:val="pt-BR"/>
              </w:rPr>
              <w:t>quyết</w:t>
            </w:r>
            <w:proofErr w:type="spellEnd"/>
            <w:r w:rsidRPr="00F569F0">
              <w:rPr>
                <w:iCs/>
                <w:color w:val="000000"/>
                <w:lang w:val="pt-BR"/>
              </w:rPr>
              <w:t xml:space="preserve"> </w:t>
            </w:r>
            <w:proofErr w:type="spellStart"/>
            <w:r w:rsidRPr="00F569F0">
              <w:rPr>
                <w:iCs/>
                <w:color w:val="000000"/>
                <w:lang w:val="pt-BR"/>
              </w:rPr>
              <w:t>định</w:t>
            </w:r>
            <w:proofErr w:type="spellEnd"/>
            <w:r w:rsidRPr="00F569F0">
              <w:rPr>
                <w:iCs/>
                <w:color w:val="000000"/>
                <w:lang w:val="pt-BR"/>
              </w:rPr>
              <w:t xml:space="preserve"> </w:t>
            </w:r>
            <w:proofErr w:type="spellStart"/>
            <w:r w:rsidRPr="00F569F0">
              <w:rPr>
                <w:iCs/>
                <w:color w:val="000000"/>
                <w:lang w:val="pt-BR"/>
              </w:rPr>
              <w:t>sử</w:t>
            </w:r>
            <w:proofErr w:type="spellEnd"/>
            <w:r w:rsidRPr="00F569F0">
              <w:rPr>
                <w:iCs/>
                <w:color w:val="000000"/>
                <w:lang w:val="pt-BR"/>
              </w:rPr>
              <w:t xml:space="preserve"> </w:t>
            </w:r>
            <w:proofErr w:type="spellStart"/>
            <w:r w:rsidRPr="00F569F0">
              <w:rPr>
                <w:iCs/>
                <w:color w:val="000000"/>
                <w:lang w:val="pt-BR"/>
              </w:rPr>
              <w:t>dụng</w:t>
            </w:r>
            <w:proofErr w:type="spellEnd"/>
            <w:r w:rsidRPr="00F569F0">
              <w:rPr>
                <w:iCs/>
                <w:color w:val="000000"/>
                <w:lang w:val="pt-BR"/>
              </w:rPr>
              <w:t xml:space="preserve"> </w:t>
            </w:r>
            <w:proofErr w:type="spellStart"/>
            <w:r w:rsidRPr="00F569F0">
              <w:rPr>
                <w:iCs/>
                <w:color w:val="000000"/>
                <w:lang w:val="pt-BR"/>
              </w:rPr>
              <w:t>đất</w:t>
            </w:r>
            <w:proofErr w:type="spellEnd"/>
            <w:r w:rsidRPr="00F569F0">
              <w:rPr>
                <w:iCs/>
                <w:color w:val="000000"/>
                <w:lang w:val="pt-BR"/>
              </w:rPr>
              <w:t xml:space="preserve"> </w:t>
            </w:r>
            <w:proofErr w:type="spellStart"/>
            <w:r w:rsidRPr="00F569F0">
              <w:rPr>
                <w:iCs/>
                <w:color w:val="000000"/>
                <w:lang w:val="pt-BR"/>
              </w:rPr>
              <w:t>có</w:t>
            </w:r>
            <w:proofErr w:type="spellEnd"/>
            <w:r w:rsidRPr="00F569F0">
              <w:rPr>
                <w:iCs/>
                <w:color w:val="000000"/>
                <w:lang w:val="pt-BR"/>
              </w:rPr>
              <w:t xml:space="preserve"> </w:t>
            </w:r>
            <w:proofErr w:type="spellStart"/>
            <w:r w:rsidRPr="00F569F0">
              <w:rPr>
                <w:iCs/>
                <w:color w:val="000000"/>
                <w:lang w:val="pt-BR"/>
              </w:rPr>
              <w:t>thời</w:t>
            </w:r>
            <w:proofErr w:type="spellEnd"/>
            <w:r w:rsidRPr="00F569F0">
              <w:rPr>
                <w:iCs/>
                <w:color w:val="000000"/>
                <w:lang w:val="pt-BR"/>
              </w:rPr>
              <w:t xml:space="preserve"> </w:t>
            </w:r>
            <w:proofErr w:type="spellStart"/>
            <w:r w:rsidRPr="00F569F0">
              <w:rPr>
                <w:iCs/>
                <w:color w:val="000000"/>
                <w:lang w:val="pt-BR"/>
              </w:rPr>
              <w:t>hạn</w:t>
            </w:r>
            <w:proofErr w:type="spellEnd"/>
            <w:r w:rsidRPr="00F569F0">
              <w:rPr>
                <w:iCs/>
                <w:color w:val="000000"/>
                <w:lang w:val="pt-BR"/>
              </w:rPr>
              <w:t xml:space="preserve">. </w:t>
            </w:r>
            <w:proofErr w:type="spellStart"/>
            <w:r w:rsidRPr="00F569F0">
              <w:rPr>
                <w:iCs/>
                <w:color w:val="000000"/>
                <w:lang w:val="pt-BR"/>
              </w:rPr>
              <w:t>Chính</w:t>
            </w:r>
            <w:proofErr w:type="spellEnd"/>
            <w:r w:rsidRPr="00F569F0">
              <w:rPr>
                <w:iCs/>
                <w:color w:val="000000"/>
                <w:lang w:val="pt-BR"/>
              </w:rPr>
              <w:t xml:space="preserve"> </w:t>
            </w:r>
            <w:proofErr w:type="spellStart"/>
            <w:r w:rsidRPr="00F569F0">
              <w:rPr>
                <w:iCs/>
                <w:color w:val="000000"/>
                <w:lang w:val="pt-BR"/>
              </w:rPr>
              <w:t>phủ</w:t>
            </w:r>
            <w:proofErr w:type="spellEnd"/>
            <w:r w:rsidRPr="00F569F0">
              <w:rPr>
                <w:iCs/>
                <w:color w:val="000000"/>
                <w:lang w:val="pt-BR"/>
              </w:rPr>
              <w:t xml:space="preserve"> </w:t>
            </w:r>
            <w:proofErr w:type="spellStart"/>
            <w:r w:rsidRPr="00F569F0">
              <w:rPr>
                <w:iCs/>
                <w:color w:val="000000"/>
                <w:lang w:val="pt-BR"/>
              </w:rPr>
              <w:t>quy</w:t>
            </w:r>
            <w:proofErr w:type="spellEnd"/>
            <w:r w:rsidRPr="00F569F0">
              <w:rPr>
                <w:iCs/>
                <w:color w:val="000000"/>
                <w:lang w:val="pt-BR"/>
              </w:rPr>
              <w:t xml:space="preserve"> </w:t>
            </w:r>
            <w:proofErr w:type="spellStart"/>
            <w:r w:rsidRPr="00F569F0">
              <w:rPr>
                <w:iCs/>
                <w:color w:val="000000"/>
                <w:lang w:val="pt-BR"/>
              </w:rPr>
              <w:t>định</w:t>
            </w:r>
            <w:proofErr w:type="spellEnd"/>
            <w:r w:rsidRPr="00F569F0">
              <w:rPr>
                <w:iCs/>
                <w:color w:val="000000"/>
                <w:lang w:val="pt-BR"/>
              </w:rPr>
              <w:t xml:space="preserve"> chi </w:t>
            </w:r>
            <w:proofErr w:type="spellStart"/>
            <w:r w:rsidRPr="00F569F0">
              <w:rPr>
                <w:iCs/>
                <w:color w:val="000000"/>
                <w:lang w:val="pt-BR"/>
              </w:rPr>
              <w:t>tiết</w:t>
            </w:r>
            <w:proofErr w:type="spellEnd"/>
            <w:r w:rsidRPr="00F569F0">
              <w:rPr>
                <w:iCs/>
                <w:color w:val="000000"/>
                <w:lang w:val="pt-BR"/>
              </w:rPr>
              <w:t xml:space="preserve"> </w:t>
            </w:r>
            <w:proofErr w:type="spellStart"/>
            <w:r w:rsidRPr="00F569F0">
              <w:rPr>
                <w:iCs/>
                <w:color w:val="000000"/>
                <w:lang w:val="pt-BR"/>
              </w:rPr>
              <w:t>việc</w:t>
            </w:r>
            <w:proofErr w:type="spellEnd"/>
            <w:r w:rsidRPr="00F569F0">
              <w:rPr>
                <w:iCs/>
                <w:color w:val="000000"/>
                <w:lang w:val="pt-BR"/>
              </w:rPr>
              <w:t xml:space="preserve"> </w:t>
            </w:r>
            <w:proofErr w:type="spellStart"/>
            <w:r w:rsidRPr="00F569F0">
              <w:rPr>
                <w:iCs/>
                <w:color w:val="000000"/>
                <w:lang w:val="pt-BR"/>
              </w:rPr>
              <w:t>trả</w:t>
            </w:r>
            <w:proofErr w:type="spellEnd"/>
            <w:r w:rsidRPr="00F569F0">
              <w:rPr>
                <w:iCs/>
                <w:color w:val="000000"/>
                <w:lang w:val="pt-BR"/>
              </w:rPr>
              <w:t xml:space="preserve"> </w:t>
            </w:r>
            <w:proofErr w:type="spellStart"/>
            <w:r w:rsidRPr="00F569F0">
              <w:rPr>
                <w:iCs/>
                <w:color w:val="000000"/>
                <w:lang w:val="pt-BR"/>
              </w:rPr>
              <w:t>lại</w:t>
            </w:r>
            <w:proofErr w:type="spellEnd"/>
            <w:r w:rsidRPr="00F569F0">
              <w:rPr>
                <w:iCs/>
                <w:color w:val="000000"/>
                <w:lang w:val="pt-BR"/>
              </w:rPr>
              <w:t xml:space="preserve"> </w:t>
            </w:r>
            <w:proofErr w:type="spellStart"/>
            <w:r w:rsidRPr="00F569F0">
              <w:rPr>
                <w:iCs/>
                <w:color w:val="000000"/>
                <w:lang w:val="pt-BR"/>
              </w:rPr>
              <w:t>đất</w:t>
            </w:r>
            <w:proofErr w:type="spellEnd"/>
            <w:r w:rsidRPr="00F569F0">
              <w:rPr>
                <w:iCs/>
                <w:color w:val="000000"/>
                <w:lang w:val="pt-BR"/>
              </w:rPr>
              <w:t xml:space="preserve"> </w:t>
            </w:r>
            <w:proofErr w:type="spellStart"/>
            <w:r w:rsidRPr="00F569F0">
              <w:rPr>
                <w:iCs/>
                <w:color w:val="000000"/>
                <w:lang w:val="pt-BR"/>
              </w:rPr>
              <w:t>và</w:t>
            </w:r>
            <w:proofErr w:type="spellEnd"/>
            <w:r w:rsidRPr="00F569F0">
              <w:rPr>
                <w:iCs/>
                <w:color w:val="000000"/>
                <w:lang w:val="pt-BR"/>
              </w:rPr>
              <w:t xml:space="preserve"> </w:t>
            </w:r>
            <w:proofErr w:type="spellStart"/>
            <w:r w:rsidRPr="00F569F0">
              <w:rPr>
                <w:iCs/>
                <w:color w:val="000000"/>
                <w:lang w:val="pt-BR"/>
              </w:rPr>
              <w:t>bồi</w:t>
            </w:r>
            <w:proofErr w:type="spellEnd"/>
            <w:r w:rsidRPr="00F569F0">
              <w:rPr>
                <w:iCs/>
                <w:color w:val="000000"/>
                <w:lang w:val="pt-BR"/>
              </w:rPr>
              <w:t xml:space="preserve"> </w:t>
            </w:r>
            <w:proofErr w:type="spellStart"/>
            <w:r w:rsidRPr="00F569F0">
              <w:rPr>
                <w:iCs/>
                <w:color w:val="000000"/>
                <w:lang w:val="pt-BR"/>
              </w:rPr>
              <w:t>thường</w:t>
            </w:r>
            <w:proofErr w:type="spellEnd"/>
            <w:r w:rsidRPr="00F569F0">
              <w:rPr>
                <w:iCs/>
                <w:color w:val="000000"/>
                <w:lang w:val="pt-BR"/>
              </w:rPr>
              <w:t xml:space="preserve"> </w:t>
            </w:r>
            <w:proofErr w:type="spellStart"/>
            <w:r w:rsidRPr="00F569F0">
              <w:rPr>
                <w:iCs/>
                <w:color w:val="000000"/>
                <w:lang w:val="pt-BR"/>
              </w:rPr>
              <w:t>thiệt</w:t>
            </w:r>
            <w:proofErr w:type="spellEnd"/>
            <w:r w:rsidRPr="00F569F0">
              <w:rPr>
                <w:iCs/>
                <w:color w:val="000000"/>
                <w:lang w:val="pt-BR"/>
              </w:rPr>
              <w:t xml:space="preserve"> </w:t>
            </w:r>
            <w:proofErr w:type="spellStart"/>
            <w:r w:rsidRPr="00F569F0">
              <w:rPr>
                <w:iCs/>
                <w:color w:val="000000"/>
                <w:lang w:val="pt-BR"/>
              </w:rPr>
              <w:t>hại</w:t>
            </w:r>
            <w:proofErr w:type="spellEnd"/>
            <w:r w:rsidRPr="00F569F0">
              <w:rPr>
                <w:iCs/>
                <w:color w:val="000000"/>
                <w:lang w:val="pt-BR"/>
              </w:rPr>
              <w:t xml:space="preserve"> </w:t>
            </w:r>
            <w:proofErr w:type="spellStart"/>
            <w:r w:rsidRPr="00F569F0">
              <w:rPr>
                <w:iCs/>
                <w:color w:val="000000"/>
                <w:lang w:val="pt-BR"/>
              </w:rPr>
              <w:t>cho</w:t>
            </w:r>
            <w:proofErr w:type="spellEnd"/>
            <w:r w:rsidRPr="00F569F0">
              <w:rPr>
                <w:iCs/>
                <w:color w:val="000000"/>
                <w:lang w:val="pt-BR"/>
              </w:rPr>
              <w:t xml:space="preserve"> </w:t>
            </w:r>
            <w:proofErr w:type="spellStart"/>
            <w:r w:rsidRPr="00F569F0">
              <w:rPr>
                <w:iCs/>
                <w:color w:val="000000"/>
                <w:lang w:val="pt-BR"/>
              </w:rPr>
              <w:t>người</w:t>
            </w:r>
            <w:proofErr w:type="spellEnd"/>
            <w:r w:rsidRPr="00F569F0">
              <w:rPr>
                <w:iCs/>
                <w:color w:val="000000"/>
                <w:lang w:val="pt-BR"/>
              </w:rPr>
              <w:t xml:space="preserve"> </w:t>
            </w:r>
            <w:proofErr w:type="spellStart"/>
            <w:r w:rsidRPr="00F569F0">
              <w:rPr>
                <w:iCs/>
                <w:color w:val="000000"/>
                <w:lang w:val="pt-BR"/>
              </w:rPr>
              <w:t>có</w:t>
            </w:r>
            <w:proofErr w:type="spellEnd"/>
            <w:r w:rsidRPr="00F569F0">
              <w:rPr>
                <w:iCs/>
                <w:color w:val="000000"/>
                <w:lang w:val="pt-BR"/>
              </w:rPr>
              <w:t xml:space="preserve"> </w:t>
            </w:r>
            <w:proofErr w:type="spellStart"/>
            <w:r w:rsidRPr="00F569F0">
              <w:rPr>
                <w:iCs/>
                <w:color w:val="000000"/>
                <w:lang w:val="pt-BR"/>
              </w:rPr>
              <w:t>đất</w:t>
            </w:r>
            <w:proofErr w:type="spellEnd"/>
            <w:r w:rsidRPr="00F569F0">
              <w:rPr>
                <w:iCs/>
                <w:color w:val="000000"/>
                <w:lang w:val="pt-BR"/>
              </w:rPr>
              <w:t xml:space="preserve"> </w:t>
            </w:r>
            <w:proofErr w:type="spellStart"/>
            <w:r w:rsidRPr="00F569F0">
              <w:rPr>
                <w:iCs/>
                <w:color w:val="000000"/>
                <w:lang w:val="pt-BR"/>
              </w:rPr>
              <w:t>bị</w:t>
            </w:r>
            <w:proofErr w:type="spellEnd"/>
            <w:r w:rsidRPr="00F569F0">
              <w:rPr>
                <w:iCs/>
                <w:color w:val="000000"/>
                <w:lang w:val="pt-BR"/>
              </w:rPr>
              <w:t xml:space="preserve"> </w:t>
            </w:r>
            <w:proofErr w:type="spellStart"/>
            <w:r w:rsidRPr="00F569F0">
              <w:rPr>
                <w:iCs/>
                <w:color w:val="000000"/>
                <w:lang w:val="pt-BR"/>
              </w:rPr>
              <w:t>Nhà</w:t>
            </w:r>
            <w:proofErr w:type="spellEnd"/>
            <w:r w:rsidRPr="00F569F0">
              <w:rPr>
                <w:iCs/>
                <w:color w:val="000000"/>
                <w:lang w:val="pt-BR"/>
              </w:rPr>
              <w:t xml:space="preserve"> </w:t>
            </w:r>
            <w:proofErr w:type="spellStart"/>
            <w:r w:rsidRPr="00F569F0">
              <w:rPr>
                <w:iCs/>
                <w:color w:val="000000"/>
                <w:lang w:val="pt-BR"/>
              </w:rPr>
              <w:t>nước</w:t>
            </w:r>
            <w:proofErr w:type="spellEnd"/>
            <w:r w:rsidRPr="00F569F0">
              <w:rPr>
                <w:iCs/>
                <w:color w:val="000000"/>
                <w:lang w:val="pt-BR"/>
              </w:rPr>
              <w:t xml:space="preserve"> </w:t>
            </w:r>
            <w:proofErr w:type="spellStart"/>
            <w:r w:rsidRPr="00F569F0">
              <w:rPr>
                <w:iCs/>
                <w:color w:val="000000"/>
                <w:lang w:val="pt-BR"/>
              </w:rPr>
              <w:t>quyết</w:t>
            </w:r>
            <w:proofErr w:type="spellEnd"/>
            <w:r w:rsidRPr="00F569F0">
              <w:rPr>
                <w:iCs/>
                <w:color w:val="000000"/>
                <w:lang w:val="pt-BR"/>
              </w:rPr>
              <w:t xml:space="preserve"> </w:t>
            </w:r>
            <w:proofErr w:type="spellStart"/>
            <w:r w:rsidRPr="00F569F0">
              <w:rPr>
                <w:iCs/>
                <w:color w:val="000000"/>
                <w:lang w:val="pt-BR"/>
              </w:rPr>
              <w:t>định</w:t>
            </w:r>
            <w:proofErr w:type="spellEnd"/>
            <w:r w:rsidRPr="00F569F0">
              <w:rPr>
                <w:iCs/>
                <w:color w:val="000000"/>
                <w:lang w:val="pt-BR"/>
              </w:rPr>
              <w:t xml:space="preserve"> </w:t>
            </w:r>
            <w:proofErr w:type="spellStart"/>
            <w:r w:rsidRPr="00F569F0">
              <w:rPr>
                <w:iCs/>
                <w:color w:val="000000"/>
                <w:lang w:val="pt-BR"/>
              </w:rPr>
              <w:t>sử</w:t>
            </w:r>
            <w:proofErr w:type="spellEnd"/>
            <w:r w:rsidRPr="00F569F0">
              <w:rPr>
                <w:iCs/>
                <w:color w:val="000000"/>
                <w:lang w:val="pt-BR"/>
              </w:rPr>
              <w:t xml:space="preserve"> </w:t>
            </w:r>
            <w:proofErr w:type="spellStart"/>
            <w:r w:rsidRPr="00F569F0">
              <w:rPr>
                <w:iCs/>
                <w:color w:val="000000"/>
                <w:lang w:val="pt-BR"/>
              </w:rPr>
              <w:t>dụng</w:t>
            </w:r>
            <w:proofErr w:type="spellEnd"/>
            <w:r w:rsidRPr="00F569F0">
              <w:rPr>
                <w:iCs/>
                <w:color w:val="000000"/>
                <w:lang w:val="pt-BR"/>
              </w:rPr>
              <w:t xml:space="preserve"> </w:t>
            </w:r>
            <w:proofErr w:type="spellStart"/>
            <w:r w:rsidRPr="00F569F0">
              <w:rPr>
                <w:iCs/>
                <w:color w:val="000000"/>
                <w:lang w:val="pt-BR"/>
              </w:rPr>
              <w:t>đất</w:t>
            </w:r>
            <w:proofErr w:type="spellEnd"/>
            <w:r w:rsidRPr="00F569F0">
              <w:rPr>
                <w:iCs/>
                <w:color w:val="000000"/>
                <w:lang w:val="pt-BR"/>
              </w:rPr>
              <w:t xml:space="preserve"> </w:t>
            </w:r>
            <w:proofErr w:type="spellStart"/>
            <w:r w:rsidRPr="00F569F0">
              <w:rPr>
                <w:iCs/>
                <w:color w:val="000000"/>
                <w:lang w:val="pt-BR"/>
              </w:rPr>
              <w:t>có</w:t>
            </w:r>
            <w:proofErr w:type="spellEnd"/>
            <w:r w:rsidRPr="00F569F0">
              <w:rPr>
                <w:iCs/>
                <w:color w:val="000000"/>
                <w:lang w:val="pt-BR"/>
              </w:rPr>
              <w:t xml:space="preserve"> </w:t>
            </w:r>
            <w:proofErr w:type="spellStart"/>
            <w:r w:rsidRPr="00F569F0">
              <w:rPr>
                <w:iCs/>
                <w:color w:val="000000"/>
                <w:lang w:val="pt-BR"/>
              </w:rPr>
              <w:t>thời</w:t>
            </w:r>
            <w:proofErr w:type="spellEnd"/>
            <w:r w:rsidRPr="00F569F0">
              <w:rPr>
                <w:iCs/>
                <w:color w:val="000000"/>
                <w:lang w:val="pt-BR"/>
              </w:rPr>
              <w:t xml:space="preserve"> </w:t>
            </w:r>
            <w:proofErr w:type="spellStart"/>
            <w:r w:rsidRPr="00F569F0">
              <w:rPr>
                <w:iCs/>
                <w:color w:val="000000"/>
                <w:lang w:val="pt-BR"/>
              </w:rPr>
              <w:t>hạn</w:t>
            </w:r>
            <w:proofErr w:type="spellEnd"/>
            <w:r w:rsidRPr="00F569F0">
              <w:rPr>
                <w:iCs/>
                <w:color w:val="000000"/>
                <w:lang w:val="pt-BR"/>
              </w:rPr>
              <w:t>.”</w:t>
            </w:r>
          </w:p>
        </w:tc>
        <w:tc>
          <w:tcPr>
            <w:tcW w:w="4900" w:type="dxa"/>
          </w:tcPr>
          <w:p w14:paraId="59FAD244" w14:textId="3C31E1C7" w:rsidR="00512553" w:rsidRPr="00F569F0" w:rsidRDefault="00512553" w:rsidP="00B423E0">
            <w:pPr>
              <w:jc w:val="both"/>
              <w:rPr>
                <w:b/>
                <w:lang w:val="pt-BR"/>
              </w:rPr>
            </w:pPr>
            <w:proofErr w:type="spellStart"/>
            <w:r w:rsidRPr="00F569F0">
              <w:rPr>
                <w:lang w:val="pt-BR"/>
              </w:rPr>
              <w:lastRenderedPageBreak/>
              <w:t>Chuyển</w:t>
            </w:r>
            <w:proofErr w:type="spellEnd"/>
            <w:r w:rsidRPr="00F569F0">
              <w:rPr>
                <w:lang w:val="pt-BR"/>
              </w:rPr>
              <w:t xml:space="preserve"> </w:t>
            </w:r>
            <w:proofErr w:type="spellStart"/>
            <w:r w:rsidRPr="00F569F0">
              <w:rPr>
                <w:lang w:val="pt-BR"/>
              </w:rPr>
              <w:t>thẩm</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của</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nhân</w:t>
            </w:r>
            <w:proofErr w:type="spellEnd"/>
            <w:r w:rsidRPr="00F569F0">
              <w:rPr>
                <w:lang w:val="pt-BR"/>
              </w:rPr>
              <w:t xml:space="preserve"> </w:t>
            </w:r>
            <w:proofErr w:type="spellStart"/>
            <w:r w:rsidRPr="00F569F0">
              <w:rPr>
                <w:lang w:val="pt-BR"/>
              </w:rPr>
              <w:t>dân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huyện</w:t>
            </w:r>
            <w:proofErr w:type="spellEnd"/>
            <w:r w:rsidRPr="00F569F0">
              <w:rPr>
                <w:lang w:val="pt-BR"/>
              </w:rPr>
              <w:t xml:space="preserve">” </w:t>
            </w:r>
            <w:proofErr w:type="spellStart"/>
            <w:r w:rsidRPr="00F569F0">
              <w:rPr>
                <w:lang w:val="pt-BR"/>
              </w:rPr>
              <w:t>quy</w:t>
            </w:r>
            <w:proofErr w:type="spellEnd"/>
            <w:r w:rsidRPr="00F569F0">
              <w:rPr>
                <w:lang w:val="pt-BR"/>
              </w:rPr>
              <w:t xml:space="preserve"> </w:t>
            </w:r>
            <w:proofErr w:type="spellStart"/>
            <w:r w:rsidRPr="00F569F0">
              <w:rPr>
                <w:lang w:val="pt-BR"/>
              </w:rPr>
              <w:t>định</w:t>
            </w:r>
            <w:proofErr w:type="spellEnd"/>
            <w:r w:rsidRPr="00F569F0">
              <w:rPr>
                <w:lang w:val="pt-BR"/>
              </w:rPr>
              <w:t xml:space="preserve"> </w:t>
            </w:r>
            <w:proofErr w:type="spellStart"/>
            <w:r w:rsidRPr="00F569F0">
              <w:rPr>
                <w:lang w:val="pt-BR"/>
              </w:rPr>
              <w:t>tại</w:t>
            </w:r>
            <w:proofErr w:type="spellEnd"/>
            <w:r w:rsidRPr="00F569F0">
              <w:rPr>
                <w:lang w:val="pt-BR"/>
              </w:rPr>
              <w:t xml:space="preserve"> </w:t>
            </w:r>
            <w:proofErr w:type="spellStart"/>
            <w:r w:rsidRPr="00F569F0">
              <w:rPr>
                <w:lang w:val="pt-BR"/>
              </w:rPr>
              <w:t>Điều</w:t>
            </w:r>
            <w:proofErr w:type="spellEnd"/>
            <w:r w:rsidRPr="00F569F0">
              <w:rPr>
                <w:lang w:val="pt-BR"/>
              </w:rPr>
              <w:t xml:space="preserve"> 31, </w:t>
            </w:r>
            <w:proofErr w:type="spellStart"/>
            <w:r w:rsidRPr="00F569F0">
              <w:rPr>
                <w:lang w:val="pt-BR"/>
              </w:rPr>
              <w:t>khoản</w:t>
            </w:r>
            <w:proofErr w:type="spellEnd"/>
            <w:r w:rsidRPr="00F569F0">
              <w:rPr>
                <w:lang w:val="pt-BR"/>
              </w:rPr>
              <w:t xml:space="preserve"> 4 </w:t>
            </w:r>
            <w:proofErr w:type="spellStart"/>
            <w:r w:rsidRPr="00F569F0">
              <w:rPr>
                <w:lang w:val="pt-BR"/>
              </w:rPr>
              <w:t>Điều</w:t>
            </w:r>
            <w:proofErr w:type="spellEnd"/>
            <w:r w:rsidRPr="00F569F0">
              <w:rPr>
                <w:lang w:val="pt-BR"/>
              </w:rPr>
              <w:t xml:space="preserve"> 41 </w:t>
            </w:r>
            <w:proofErr w:type="spellStart"/>
            <w:r w:rsidRPr="00F569F0">
              <w:rPr>
                <w:lang w:val="pt-BR"/>
              </w:rPr>
              <w:t>thành</w:t>
            </w:r>
            <w:proofErr w:type="spellEnd"/>
            <w:r w:rsidRPr="00F569F0">
              <w:rPr>
                <w:lang w:val="pt-BR"/>
              </w:rPr>
              <w:t xml:space="preserve"> </w:t>
            </w:r>
            <w:proofErr w:type="spellStart"/>
            <w:r w:rsidRPr="00F569F0">
              <w:rPr>
                <w:lang w:val="pt-BR"/>
              </w:rPr>
              <w:t>thẩm</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của</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nhân</w:t>
            </w:r>
            <w:proofErr w:type="spellEnd"/>
            <w:r w:rsidRPr="00F569F0">
              <w:rPr>
                <w:lang w:val="pt-BR"/>
              </w:rPr>
              <w:t xml:space="preserve"> </w:t>
            </w:r>
            <w:proofErr w:type="spellStart"/>
            <w:r w:rsidRPr="00F569F0">
              <w:rPr>
                <w:lang w:val="pt-BR"/>
              </w:rPr>
              <w:t>dân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lastRenderedPageBreak/>
              <w:t>xã</w:t>
            </w:r>
            <w:proofErr w:type="spellEnd"/>
            <w:r w:rsidRPr="00F569F0">
              <w:rPr>
                <w:lang w:val="pt-BR"/>
              </w:rPr>
              <w:t>”.</w:t>
            </w:r>
          </w:p>
        </w:tc>
        <w:tc>
          <w:tcPr>
            <w:tcW w:w="3005" w:type="dxa"/>
            <w:vMerge/>
          </w:tcPr>
          <w:p w14:paraId="0661590B" w14:textId="77777777" w:rsidR="00512553" w:rsidRPr="00F569F0" w:rsidRDefault="00512553" w:rsidP="00512553">
            <w:pPr>
              <w:ind w:left="57" w:right="57"/>
              <w:jc w:val="both"/>
              <w:rPr>
                <w:lang w:val="pt-BR"/>
              </w:rPr>
            </w:pPr>
          </w:p>
        </w:tc>
      </w:tr>
      <w:tr w:rsidR="004018BD" w:rsidRPr="00F569F0" w14:paraId="2095FD10" w14:textId="77777777" w:rsidTr="0075446D">
        <w:tc>
          <w:tcPr>
            <w:tcW w:w="0" w:type="auto"/>
          </w:tcPr>
          <w:p w14:paraId="1D80DE7C" w14:textId="42E78ECE" w:rsidR="004018BD" w:rsidRPr="00F569F0" w:rsidRDefault="004018BD" w:rsidP="004018BD">
            <w:pPr>
              <w:pStyle w:val="ListParagraph"/>
              <w:ind w:left="0" w:right="57"/>
              <w:jc w:val="center"/>
              <w:rPr>
                <w:b/>
                <w:bCs/>
                <w:lang w:val="vi-VN"/>
              </w:rPr>
            </w:pPr>
            <w:r w:rsidRPr="00F569F0">
              <w:rPr>
                <w:b/>
                <w:bCs/>
                <w:lang w:val="vi-VN"/>
              </w:rPr>
              <w:t>II</w:t>
            </w:r>
          </w:p>
        </w:tc>
        <w:tc>
          <w:tcPr>
            <w:tcW w:w="14715" w:type="dxa"/>
            <w:gridSpan w:val="4"/>
          </w:tcPr>
          <w:p w14:paraId="4E369F9C" w14:textId="7919B1D5" w:rsidR="004018BD" w:rsidRPr="00F569F0" w:rsidRDefault="004018BD" w:rsidP="004018BD">
            <w:pPr>
              <w:jc w:val="both"/>
              <w:rPr>
                <w:b/>
                <w:bCs/>
                <w:lang w:val="vi-VN"/>
              </w:rPr>
            </w:pPr>
            <w:r w:rsidRPr="00F569F0">
              <w:rPr>
                <w:b/>
                <w:bCs/>
                <w:lang w:val="vi-VN"/>
              </w:rPr>
              <w:t>Nghị định số 151/2017/NĐ-CP ngày 26/12/2017 của Chính phủ quy định chi tiết một số điều của Luật Quản lý, sử dụng tài sản công</w:t>
            </w:r>
            <w:r w:rsidRPr="00F569F0">
              <w:rPr>
                <w:b/>
                <w:bCs/>
                <w:lang w:val="vi-VN"/>
              </w:rPr>
              <w:t xml:space="preserve"> </w:t>
            </w:r>
            <w:r w:rsidRPr="00F569F0">
              <w:rPr>
                <w:i/>
                <w:iCs/>
                <w:lang w:val="vi-VN"/>
              </w:rPr>
              <w:t>(</w:t>
            </w:r>
            <w:r w:rsidRPr="00F569F0">
              <w:rPr>
                <w:i/>
                <w:iCs/>
                <w:lang w:val="vi-VN"/>
              </w:rPr>
              <w:t>được sửa đổi, bổ sung tại Nghị định số 114/2024/NĐ-CP ngày 15/9/2024</w:t>
            </w:r>
            <w:r w:rsidRPr="00F569F0">
              <w:rPr>
                <w:i/>
                <w:iCs/>
                <w:lang w:val="vi-VN"/>
              </w:rPr>
              <w:t>, Nghị định số 50/2025/NĐ-CP ngày 28/02/2025 của Chính phủ)</w:t>
            </w:r>
            <w:r w:rsidR="00FA78E1">
              <w:rPr>
                <w:i/>
                <w:iCs/>
                <w:lang w:val="vi-VN"/>
              </w:rPr>
              <w:t xml:space="preserve"> (34 nội dung)</w:t>
            </w:r>
          </w:p>
        </w:tc>
      </w:tr>
      <w:tr w:rsidR="00D06E30" w:rsidRPr="00F569F0" w14:paraId="3E9B73A5" w14:textId="77777777" w:rsidTr="0075446D">
        <w:tc>
          <w:tcPr>
            <w:tcW w:w="0" w:type="auto"/>
          </w:tcPr>
          <w:p w14:paraId="517395D6" w14:textId="77777777" w:rsidR="00D06E30" w:rsidRPr="00F569F0" w:rsidRDefault="00D06E30" w:rsidP="004018BD">
            <w:pPr>
              <w:pStyle w:val="ListParagraph"/>
              <w:numPr>
                <w:ilvl w:val="0"/>
                <w:numId w:val="7"/>
              </w:numPr>
              <w:ind w:right="57"/>
              <w:jc w:val="center"/>
              <w:rPr>
                <w:lang w:val="vi-VN"/>
              </w:rPr>
            </w:pPr>
          </w:p>
        </w:tc>
        <w:tc>
          <w:tcPr>
            <w:tcW w:w="1496" w:type="dxa"/>
          </w:tcPr>
          <w:p w14:paraId="5A48186B" w14:textId="16DFF372" w:rsidR="00D06E30" w:rsidRDefault="00D06E30" w:rsidP="00B423E0">
            <w:pPr>
              <w:jc w:val="both"/>
              <w:rPr>
                <w:bCs/>
                <w:lang w:val="vi-VN"/>
              </w:rPr>
            </w:pPr>
            <w:r>
              <w:rPr>
                <w:bCs/>
                <w:lang w:val="vi-VN"/>
              </w:rPr>
              <w:t>Khoản 2 Điều 3</w:t>
            </w:r>
          </w:p>
        </w:tc>
        <w:tc>
          <w:tcPr>
            <w:tcW w:w="5314" w:type="dxa"/>
          </w:tcPr>
          <w:p w14:paraId="36949F74" w14:textId="75D2D8DA" w:rsidR="00D06E30" w:rsidRDefault="00D06E30" w:rsidP="00D06E30">
            <w:pPr>
              <w:jc w:val="both"/>
              <w:rPr>
                <w:bCs/>
                <w:lang w:val="vi-VN"/>
              </w:rPr>
            </w:pPr>
            <w:r w:rsidRPr="00D06E30">
              <w:rPr>
                <w:b/>
                <w:bCs/>
                <w:lang w:val="vi-VN"/>
              </w:rPr>
              <w:t>Điều 3. Mua sắm tài sản công phục vụ hoạt động của cơ quan nhà nước</w:t>
            </w:r>
          </w:p>
          <w:p w14:paraId="31AA616F" w14:textId="78F3A883" w:rsidR="00D06E30" w:rsidRPr="00D06E30" w:rsidRDefault="00D06E30" w:rsidP="00D06E30">
            <w:pPr>
              <w:jc w:val="both"/>
              <w:rPr>
                <w:bCs/>
                <w:lang w:val="en-US"/>
              </w:rPr>
            </w:pPr>
            <w:r w:rsidRPr="00D06E30">
              <w:rPr>
                <w:bCs/>
                <w:lang w:val="en-US"/>
              </w:rPr>
              <w:t xml:space="preserve">2. </w:t>
            </w:r>
            <w:proofErr w:type="spellStart"/>
            <w:r w:rsidRPr="00D06E30">
              <w:rPr>
                <w:bCs/>
                <w:lang w:val="en-US"/>
              </w:rPr>
              <w:t>Thẩm</w:t>
            </w:r>
            <w:proofErr w:type="spellEnd"/>
            <w:r w:rsidRPr="00D06E30">
              <w:rPr>
                <w:bCs/>
                <w:lang w:val="en-US"/>
              </w:rPr>
              <w:t xml:space="preserve"> </w:t>
            </w:r>
            <w:proofErr w:type="spellStart"/>
            <w:r w:rsidRPr="00D06E30">
              <w:rPr>
                <w:bCs/>
                <w:lang w:val="en-US"/>
              </w:rPr>
              <w:t>quyền</w:t>
            </w:r>
            <w:proofErr w:type="spellEnd"/>
            <w:r w:rsidRPr="00D06E30">
              <w:rPr>
                <w:bCs/>
                <w:lang w:val="en-US"/>
              </w:rPr>
              <w:t xml:space="preserve"> </w:t>
            </w:r>
            <w:proofErr w:type="spellStart"/>
            <w:r w:rsidRPr="00D06E30">
              <w:rPr>
                <w:bCs/>
                <w:lang w:val="en-US"/>
              </w:rPr>
              <w:t>quyết</w:t>
            </w:r>
            <w:proofErr w:type="spellEnd"/>
            <w:r w:rsidRPr="00D06E30">
              <w:rPr>
                <w:bCs/>
                <w:lang w:val="en-US"/>
              </w:rPr>
              <w:t xml:space="preserve"> </w:t>
            </w:r>
            <w:proofErr w:type="spellStart"/>
            <w:r w:rsidRPr="00D06E30">
              <w:rPr>
                <w:bCs/>
                <w:lang w:val="en-US"/>
              </w:rPr>
              <w:t>định</w:t>
            </w:r>
            <w:proofErr w:type="spellEnd"/>
            <w:r w:rsidRPr="00D06E30">
              <w:rPr>
                <w:bCs/>
                <w:lang w:val="en-US"/>
              </w:rPr>
              <w:t xml:space="preserve"> </w:t>
            </w:r>
            <w:proofErr w:type="spellStart"/>
            <w:r w:rsidRPr="00D06E30">
              <w:rPr>
                <w:bCs/>
                <w:lang w:val="en-US"/>
              </w:rPr>
              <w:t>mua</w:t>
            </w:r>
            <w:proofErr w:type="spellEnd"/>
            <w:r w:rsidRPr="00D06E30">
              <w:rPr>
                <w:bCs/>
                <w:lang w:val="en-US"/>
              </w:rPr>
              <w:t xml:space="preserve"> </w:t>
            </w:r>
            <w:proofErr w:type="spellStart"/>
            <w:r w:rsidRPr="00D06E30">
              <w:rPr>
                <w:bCs/>
                <w:lang w:val="en-US"/>
              </w:rPr>
              <w:t>sắm</w:t>
            </w:r>
            <w:proofErr w:type="spellEnd"/>
            <w:r w:rsidRPr="00D06E30">
              <w:rPr>
                <w:bCs/>
                <w:lang w:val="en-US"/>
              </w:rPr>
              <w:t xml:space="preserve"> </w:t>
            </w:r>
            <w:proofErr w:type="spellStart"/>
            <w:r w:rsidRPr="00D06E30">
              <w:rPr>
                <w:bCs/>
                <w:lang w:val="en-US"/>
              </w:rPr>
              <w:t>tài</w:t>
            </w:r>
            <w:proofErr w:type="spellEnd"/>
            <w:r w:rsidRPr="00D06E30">
              <w:rPr>
                <w:bCs/>
                <w:lang w:val="en-US"/>
              </w:rPr>
              <w:t xml:space="preserve"> </w:t>
            </w:r>
            <w:proofErr w:type="spellStart"/>
            <w:r w:rsidRPr="00D06E30">
              <w:rPr>
                <w:bCs/>
                <w:lang w:val="en-US"/>
              </w:rPr>
              <w:t>sản</w:t>
            </w:r>
            <w:proofErr w:type="spellEnd"/>
            <w:r w:rsidRPr="00D06E30">
              <w:rPr>
                <w:bCs/>
                <w:lang w:val="en-US"/>
              </w:rPr>
              <w:t xml:space="preserve"> </w:t>
            </w:r>
            <w:proofErr w:type="spellStart"/>
            <w:r w:rsidRPr="00D06E30">
              <w:rPr>
                <w:bCs/>
                <w:lang w:val="en-US"/>
              </w:rPr>
              <w:t>công</w:t>
            </w:r>
            <w:proofErr w:type="spellEnd"/>
            <w:r w:rsidRPr="00D06E30">
              <w:rPr>
                <w:bCs/>
                <w:lang w:val="en-US"/>
              </w:rPr>
              <w:t xml:space="preserve"> </w:t>
            </w:r>
            <w:proofErr w:type="spellStart"/>
            <w:r w:rsidRPr="00D06E30">
              <w:rPr>
                <w:bCs/>
                <w:lang w:val="en-US"/>
              </w:rPr>
              <w:t>trong</w:t>
            </w:r>
            <w:proofErr w:type="spellEnd"/>
            <w:r w:rsidRPr="00D06E30">
              <w:rPr>
                <w:bCs/>
                <w:lang w:val="en-US"/>
              </w:rPr>
              <w:t xml:space="preserve"> </w:t>
            </w:r>
            <w:proofErr w:type="spellStart"/>
            <w:r w:rsidRPr="00D06E30">
              <w:rPr>
                <w:bCs/>
                <w:lang w:val="en-US"/>
              </w:rPr>
              <w:t>trường</w:t>
            </w:r>
            <w:proofErr w:type="spellEnd"/>
            <w:r w:rsidRPr="00D06E30">
              <w:rPr>
                <w:bCs/>
                <w:lang w:val="en-US"/>
              </w:rPr>
              <w:t xml:space="preserve"> </w:t>
            </w:r>
            <w:proofErr w:type="spellStart"/>
            <w:r w:rsidRPr="00D06E30">
              <w:rPr>
                <w:bCs/>
                <w:lang w:val="en-US"/>
              </w:rPr>
              <w:t>hợp</w:t>
            </w:r>
            <w:proofErr w:type="spellEnd"/>
            <w:r w:rsidRPr="00D06E30">
              <w:rPr>
                <w:bCs/>
                <w:lang w:val="en-US"/>
              </w:rPr>
              <w:t xml:space="preserve"> </w:t>
            </w:r>
            <w:proofErr w:type="spellStart"/>
            <w:r w:rsidRPr="00D06E30">
              <w:rPr>
                <w:bCs/>
                <w:lang w:val="en-US"/>
              </w:rPr>
              <w:t>không</w:t>
            </w:r>
            <w:proofErr w:type="spellEnd"/>
            <w:r w:rsidRPr="00D06E30">
              <w:rPr>
                <w:bCs/>
                <w:lang w:val="en-US"/>
              </w:rPr>
              <w:t xml:space="preserve"> </w:t>
            </w:r>
            <w:proofErr w:type="spellStart"/>
            <w:r w:rsidRPr="00D06E30">
              <w:rPr>
                <w:bCs/>
                <w:lang w:val="en-US"/>
              </w:rPr>
              <w:t>thuộc</w:t>
            </w:r>
            <w:proofErr w:type="spellEnd"/>
            <w:r w:rsidRPr="00D06E30">
              <w:rPr>
                <w:bCs/>
                <w:lang w:val="en-US"/>
              </w:rPr>
              <w:t xml:space="preserve"> </w:t>
            </w:r>
            <w:proofErr w:type="spellStart"/>
            <w:r w:rsidRPr="00D06E30">
              <w:rPr>
                <w:bCs/>
                <w:lang w:val="en-US"/>
              </w:rPr>
              <w:t>phạm</w:t>
            </w:r>
            <w:proofErr w:type="spellEnd"/>
            <w:r w:rsidRPr="00D06E30">
              <w:rPr>
                <w:bCs/>
                <w:lang w:val="en-US"/>
              </w:rPr>
              <w:t xml:space="preserve"> vi </w:t>
            </w:r>
            <w:proofErr w:type="spellStart"/>
            <w:r w:rsidRPr="00D06E30">
              <w:rPr>
                <w:bCs/>
                <w:lang w:val="en-US"/>
              </w:rPr>
              <w:t>quy</w:t>
            </w:r>
            <w:proofErr w:type="spellEnd"/>
            <w:r w:rsidRPr="00D06E30">
              <w:rPr>
                <w:bCs/>
                <w:lang w:val="en-US"/>
              </w:rPr>
              <w:t xml:space="preserve"> </w:t>
            </w:r>
            <w:proofErr w:type="spellStart"/>
            <w:r w:rsidRPr="00D06E30">
              <w:rPr>
                <w:bCs/>
                <w:lang w:val="en-US"/>
              </w:rPr>
              <w:t>định</w:t>
            </w:r>
            <w:proofErr w:type="spellEnd"/>
            <w:r w:rsidRPr="00D06E30">
              <w:rPr>
                <w:bCs/>
                <w:lang w:val="en-US"/>
              </w:rPr>
              <w:t xml:space="preserve"> </w:t>
            </w:r>
            <w:proofErr w:type="spellStart"/>
            <w:r w:rsidRPr="00D06E30">
              <w:rPr>
                <w:bCs/>
                <w:lang w:val="en-US"/>
              </w:rPr>
              <w:t>tại</w:t>
            </w:r>
            <w:proofErr w:type="spellEnd"/>
            <w:r w:rsidRPr="00D06E30">
              <w:rPr>
                <w:bCs/>
                <w:lang w:val="en-US"/>
              </w:rPr>
              <w:t xml:space="preserve"> </w:t>
            </w:r>
            <w:proofErr w:type="spellStart"/>
            <w:r w:rsidRPr="00D06E30">
              <w:rPr>
                <w:bCs/>
                <w:lang w:val="en-US"/>
              </w:rPr>
              <w:t>khoản</w:t>
            </w:r>
            <w:proofErr w:type="spellEnd"/>
            <w:r w:rsidRPr="00D06E30">
              <w:rPr>
                <w:bCs/>
                <w:lang w:val="en-US"/>
              </w:rPr>
              <w:t xml:space="preserve"> 1 </w:t>
            </w:r>
            <w:proofErr w:type="spellStart"/>
            <w:r w:rsidRPr="00D06E30">
              <w:rPr>
                <w:bCs/>
                <w:lang w:val="en-US"/>
              </w:rPr>
              <w:t>Điều</w:t>
            </w:r>
            <w:proofErr w:type="spellEnd"/>
            <w:r w:rsidRPr="00D06E30">
              <w:rPr>
                <w:bCs/>
                <w:lang w:val="en-US"/>
              </w:rPr>
              <w:t xml:space="preserve"> </w:t>
            </w:r>
            <w:proofErr w:type="spellStart"/>
            <w:r w:rsidRPr="00D06E30">
              <w:rPr>
                <w:bCs/>
                <w:lang w:val="en-US"/>
              </w:rPr>
              <w:t>này</w:t>
            </w:r>
            <w:proofErr w:type="spellEnd"/>
            <w:r w:rsidRPr="00D06E30">
              <w:rPr>
                <w:bCs/>
                <w:lang w:val="en-US"/>
              </w:rPr>
              <w:t xml:space="preserve"> </w:t>
            </w:r>
            <w:proofErr w:type="spellStart"/>
            <w:r w:rsidRPr="00D06E30">
              <w:rPr>
                <w:bCs/>
                <w:lang w:val="en-US"/>
              </w:rPr>
              <w:t>được</w:t>
            </w:r>
            <w:proofErr w:type="spellEnd"/>
            <w:r w:rsidRPr="00D06E30">
              <w:rPr>
                <w:bCs/>
                <w:lang w:val="en-US"/>
              </w:rPr>
              <w:t xml:space="preserve"> </w:t>
            </w:r>
            <w:proofErr w:type="spellStart"/>
            <w:r w:rsidRPr="00D06E30">
              <w:rPr>
                <w:bCs/>
                <w:lang w:val="en-US"/>
              </w:rPr>
              <w:t>thực</w:t>
            </w:r>
            <w:proofErr w:type="spellEnd"/>
            <w:r w:rsidRPr="00D06E30">
              <w:rPr>
                <w:bCs/>
                <w:lang w:val="en-US"/>
              </w:rPr>
              <w:t xml:space="preserve"> </w:t>
            </w:r>
            <w:proofErr w:type="spellStart"/>
            <w:r w:rsidRPr="00D06E30">
              <w:rPr>
                <w:bCs/>
                <w:lang w:val="en-US"/>
              </w:rPr>
              <w:t>hiện</w:t>
            </w:r>
            <w:proofErr w:type="spellEnd"/>
            <w:r w:rsidRPr="00D06E30">
              <w:rPr>
                <w:bCs/>
                <w:lang w:val="en-US"/>
              </w:rPr>
              <w:t xml:space="preserve"> </w:t>
            </w:r>
            <w:proofErr w:type="spellStart"/>
            <w:r w:rsidRPr="00D06E30">
              <w:rPr>
                <w:bCs/>
                <w:lang w:val="en-US"/>
              </w:rPr>
              <w:t>như</w:t>
            </w:r>
            <w:proofErr w:type="spellEnd"/>
            <w:r w:rsidRPr="00D06E30">
              <w:rPr>
                <w:bCs/>
                <w:lang w:val="en-US"/>
              </w:rPr>
              <w:t xml:space="preserve"> </w:t>
            </w:r>
            <w:proofErr w:type="spellStart"/>
            <w:r w:rsidRPr="00D06E30">
              <w:rPr>
                <w:bCs/>
                <w:lang w:val="en-US"/>
              </w:rPr>
              <w:t>sau</w:t>
            </w:r>
            <w:proofErr w:type="spellEnd"/>
            <w:r w:rsidRPr="00D06E30">
              <w:rPr>
                <w:bCs/>
                <w:lang w:val="en-US"/>
              </w:rPr>
              <w:t>:</w:t>
            </w:r>
          </w:p>
          <w:p w14:paraId="1ADDAD5F" w14:textId="5F9BD97E" w:rsidR="00D06E30" w:rsidRPr="00D06E30" w:rsidRDefault="00D06E30" w:rsidP="00D06E30">
            <w:pPr>
              <w:jc w:val="both"/>
              <w:rPr>
                <w:bCs/>
                <w:lang w:val="en-US"/>
              </w:rPr>
            </w:pPr>
            <w:r w:rsidRPr="00D06E30">
              <w:rPr>
                <w:bCs/>
                <w:lang w:val="en-US"/>
              </w:rPr>
              <w:t xml:space="preserve">b) </w:t>
            </w:r>
            <w:proofErr w:type="spellStart"/>
            <w:r w:rsidRPr="00D06E30">
              <w:rPr>
                <w:bCs/>
                <w:lang w:val="en-US"/>
              </w:rPr>
              <w:t>Hội</w:t>
            </w:r>
            <w:proofErr w:type="spellEnd"/>
            <w:r w:rsidRPr="00D06E30">
              <w:rPr>
                <w:bCs/>
                <w:lang w:val="en-US"/>
              </w:rPr>
              <w:t xml:space="preserve"> </w:t>
            </w:r>
            <w:proofErr w:type="spellStart"/>
            <w:r w:rsidRPr="00D06E30">
              <w:rPr>
                <w:bCs/>
                <w:lang w:val="en-US"/>
              </w:rPr>
              <w:t>đồng</w:t>
            </w:r>
            <w:proofErr w:type="spellEnd"/>
            <w:r w:rsidRPr="00D06E30">
              <w:rPr>
                <w:bCs/>
                <w:lang w:val="en-US"/>
              </w:rPr>
              <w:t xml:space="preserve"> </w:t>
            </w:r>
            <w:proofErr w:type="spellStart"/>
            <w:r w:rsidRPr="00D06E30">
              <w:rPr>
                <w:bCs/>
                <w:lang w:val="en-US"/>
              </w:rPr>
              <w:t>nhân</w:t>
            </w:r>
            <w:proofErr w:type="spellEnd"/>
            <w:r w:rsidRPr="00D06E30">
              <w:rPr>
                <w:bCs/>
                <w:lang w:val="en-US"/>
              </w:rPr>
              <w:t xml:space="preserve"> </w:t>
            </w:r>
            <w:proofErr w:type="spellStart"/>
            <w:r w:rsidRPr="00D06E30">
              <w:rPr>
                <w:bCs/>
                <w:lang w:val="en-US"/>
              </w:rPr>
              <w:t>dân</w:t>
            </w:r>
            <w:proofErr w:type="spellEnd"/>
            <w:r w:rsidRPr="00D06E30">
              <w:rPr>
                <w:bCs/>
                <w:lang w:val="en-US"/>
              </w:rPr>
              <w:t xml:space="preserve"> </w:t>
            </w:r>
            <w:proofErr w:type="spellStart"/>
            <w:r w:rsidRPr="00D06E30">
              <w:rPr>
                <w:bCs/>
                <w:lang w:val="en-US"/>
              </w:rPr>
              <w:t>cấp</w:t>
            </w:r>
            <w:proofErr w:type="spellEnd"/>
            <w:r w:rsidRPr="00D06E30">
              <w:rPr>
                <w:bCs/>
                <w:lang w:val="en-US"/>
              </w:rPr>
              <w:t xml:space="preserve"> </w:t>
            </w:r>
            <w:proofErr w:type="spellStart"/>
            <w:r w:rsidRPr="00D06E30">
              <w:rPr>
                <w:bCs/>
                <w:lang w:val="en-US"/>
              </w:rPr>
              <w:t>tỉnh</w:t>
            </w:r>
            <w:proofErr w:type="spellEnd"/>
            <w:r w:rsidRPr="00D06E30">
              <w:rPr>
                <w:bCs/>
                <w:lang w:val="en-US"/>
              </w:rPr>
              <w:t xml:space="preserve"> </w:t>
            </w:r>
            <w:proofErr w:type="spellStart"/>
            <w:r w:rsidRPr="00D06E30">
              <w:rPr>
                <w:bCs/>
                <w:lang w:val="en-US"/>
              </w:rPr>
              <w:t>quyết</w:t>
            </w:r>
            <w:proofErr w:type="spellEnd"/>
            <w:r w:rsidRPr="00D06E30">
              <w:rPr>
                <w:bCs/>
                <w:lang w:val="en-US"/>
              </w:rPr>
              <w:t xml:space="preserve"> </w:t>
            </w:r>
            <w:proofErr w:type="spellStart"/>
            <w:r w:rsidRPr="00D06E30">
              <w:rPr>
                <w:bCs/>
                <w:lang w:val="en-US"/>
              </w:rPr>
              <w:t>định</w:t>
            </w:r>
            <w:proofErr w:type="spellEnd"/>
            <w:r w:rsidRPr="00D06E30">
              <w:rPr>
                <w:bCs/>
                <w:lang w:val="en-US"/>
              </w:rPr>
              <w:t xml:space="preserve"> </w:t>
            </w:r>
            <w:proofErr w:type="spellStart"/>
            <w:r w:rsidRPr="00D06E30">
              <w:rPr>
                <w:bCs/>
                <w:lang w:val="en-US"/>
              </w:rPr>
              <w:t>hoặc</w:t>
            </w:r>
            <w:proofErr w:type="spellEnd"/>
            <w:r w:rsidRPr="00D06E30">
              <w:rPr>
                <w:bCs/>
                <w:lang w:val="en-US"/>
              </w:rPr>
              <w:t xml:space="preserve"> </w:t>
            </w:r>
            <w:proofErr w:type="spellStart"/>
            <w:r w:rsidRPr="00D06E30">
              <w:rPr>
                <w:bCs/>
                <w:lang w:val="en-US"/>
              </w:rPr>
              <w:t>phân</w:t>
            </w:r>
            <w:proofErr w:type="spellEnd"/>
            <w:r w:rsidRPr="00D06E30">
              <w:rPr>
                <w:bCs/>
                <w:lang w:val="en-US"/>
              </w:rPr>
              <w:t xml:space="preserve"> </w:t>
            </w:r>
            <w:proofErr w:type="spellStart"/>
            <w:r w:rsidRPr="00D06E30">
              <w:rPr>
                <w:bCs/>
                <w:lang w:val="en-US"/>
              </w:rPr>
              <w:t>cấp</w:t>
            </w:r>
            <w:proofErr w:type="spellEnd"/>
            <w:r w:rsidRPr="00D06E30">
              <w:rPr>
                <w:bCs/>
                <w:lang w:val="en-US"/>
              </w:rPr>
              <w:t xml:space="preserve"> </w:t>
            </w:r>
            <w:proofErr w:type="spellStart"/>
            <w:r w:rsidRPr="00D06E30">
              <w:rPr>
                <w:bCs/>
                <w:lang w:val="en-US"/>
              </w:rPr>
              <w:t>thẩm</w:t>
            </w:r>
            <w:proofErr w:type="spellEnd"/>
            <w:r w:rsidRPr="00D06E30">
              <w:rPr>
                <w:bCs/>
                <w:lang w:val="en-US"/>
              </w:rPr>
              <w:t xml:space="preserve"> </w:t>
            </w:r>
            <w:proofErr w:type="spellStart"/>
            <w:r w:rsidRPr="00D06E30">
              <w:rPr>
                <w:bCs/>
                <w:lang w:val="en-US"/>
              </w:rPr>
              <w:t>quyền</w:t>
            </w:r>
            <w:proofErr w:type="spellEnd"/>
            <w:r w:rsidRPr="00D06E30">
              <w:rPr>
                <w:bCs/>
                <w:lang w:val="en-US"/>
              </w:rPr>
              <w:t xml:space="preserve"> </w:t>
            </w:r>
            <w:proofErr w:type="spellStart"/>
            <w:r w:rsidRPr="00D06E30">
              <w:rPr>
                <w:bCs/>
                <w:lang w:val="en-US"/>
              </w:rPr>
              <w:t>quyết</w:t>
            </w:r>
            <w:proofErr w:type="spellEnd"/>
            <w:r w:rsidRPr="00D06E30">
              <w:rPr>
                <w:bCs/>
                <w:lang w:val="en-US"/>
              </w:rPr>
              <w:t xml:space="preserve"> </w:t>
            </w:r>
            <w:proofErr w:type="spellStart"/>
            <w:r w:rsidRPr="00D06E30">
              <w:rPr>
                <w:bCs/>
                <w:lang w:val="en-US"/>
              </w:rPr>
              <w:t>định</w:t>
            </w:r>
            <w:proofErr w:type="spellEnd"/>
            <w:r w:rsidRPr="00D06E30">
              <w:rPr>
                <w:bCs/>
                <w:lang w:val="en-US"/>
              </w:rPr>
              <w:t xml:space="preserve"> </w:t>
            </w:r>
            <w:proofErr w:type="spellStart"/>
            <w:r w:rsidRPr="00D06E30">
              <w:rPr>
                <w:bCs/>
                <w:lang w:val="en-US"/>
              </w:rPr>
              <w:t>mua</w:t>
            </w:r>
            <w:proofErr w:type="spellEnd"/>
            <w:r w:rsidRPr="00D06E30">
              <w:rPr>
                <w:bCs/>
                <w:lang w:val="en-US"/>
              </w:rPr>
              <w:t xml:space="preserve"> </w:t>
            </w:r>
            <w:proofErr w:type="spellStart"/>
            <w:r w:rsidRPr="00D06E30">
              <w:rPr>
                <w:bCs/>
                <w:lang w:val="en-US"/>
              </w:rPr>
              <w:t>sắm</w:t>
            </w:r>
            <w:proofErr w:type="spellEnd"/>
            <w:r w:rsidRPr="00D06E30">
              <w:rPr>
                <w:bCs/>
                <w:lang w:val="en-US"/>
              </w:rPr>
              <w:t xml:space="preserve"> </w:t>
            </w:r>
            <w:proofErr w:type="spellStart"/>
            <w:r w:rsidRPr="00D06E30">
              <w:rPr>
                <w:bCs/>
                <w:lang w:val="en-US"/>
              </w:rPr>
              <w:t>tài</w:t>
            </w:r>
            <w:proofErr w:type="spellEnd"/>
            <w:r w:rsidRPr="00D06E30">
              <w:rPr>
                <w:bCs/>
                <w:lang w:val="en-US"/>
              </w:rPr>
              <w:t xml:space="preserve"> </w:t>
            </w:r>
            <w:proofErr w:type="spellStart"/>
            <w:r w:rsidRPr="00D06E30">
              <w:rPr>
                <w:bCs/>
                <w:lang w:val="en-US"/>
              </w:rPr>
              <w:t>sản</w:t>
            </w:r>
            <w:proofErr w:type="spellEnd"/>
            <w:r w:rsidRPr="00D06E30">
              <w:rPr>
                <w:bCs/>
                <w:lang w:val="en-US"/>
              </w:rPr>
              <w:t xml:space="preserve"> </w:t>
            </w:r>
            <w:proofErr w:type="spellStart"/>
            <w:r w:rsidRPr="00D06E30">
              <w:rPr>
                <w:bCs/>
                <w:lang w:val="en-US"/>
              </w:rPr>
              <w:t>công</w:t>
            </w:r>
            <w:proofErr w:type="spellEnd"/>
            <w:r w:rsidRPr="00D06E30">
              <w:rPr>
                <w:bCs/>
                <w:lang w:val="en-US"/>
              </w:rPr>
              <w:t xml:space="preserve"> </w:t>
            </w:r>
            <w:proofErr w:type="spellStart"/>
            <w:r w:rsidRPr="00D06E30">
              <w:rPr>
                <w:bCs/>
                <w:lang w:val="en-US"/>
              </w:rPr>
              <w:t>phục</w:t>
            </w:r>
            <w:proofErr w:type="spellEnd"/>
            <w:r w:rsidRPr="00D06E30">
              <w:rPr>
                <w:bCs/>
                <w:lang w:val="en-US"/>
              </w:rPr>
              <w:t xml:space="preserve"> </w:t>
            </w:r>
            <w:proofErr w:type="spellStart"/>
            <w:r w:rsidRPr="00D06E30">
              <w:rPr>
                <w:bCs/>
                <w:lang w:val="en-US"/>
              </w:rPr>
              <w:t>vụ</w:t>
            </w:r>
            <w:proofErr w:type="spellEnd"/>
            <w:r w:rsidRPr="00D06E30">
              <w:rPr>
                <w:bCs/>
                <w:lang w:val="en-US"/>
              </w:rPr>
              <w:t xml:space="preserve"> </w:t>
            </w:r>
            <w:proofErr w:type="spellStart"/>
            <w:r w:rsidRPr="00D06E30">
              <w:rPr>
                <w:bCs/>
                <w:lang w:val="en-US"/>
              </w:rPr>
              <w:t>hoạt</w:t>
            </w:r>
            <w:proofErr w:type="spellEnd"/>
            <w:r w:rsidRPr="00D06E30">
              <w:rPr>
                <w:bCs/>
                <w:lang w:val="en-US"/>
              </w:rPr>
              <w:t xml:space="preserve"> </w:t>
            </w:r>
            <w:proofErr w:type="spellStart"/>
            <w:r w:rsidRPr="00D06E30">
              <w:rPr>
                <w:bCs/>
                <w:lang w:val="en-US"/>
              </w:rPr>
              <w:t>động</w:t>
            </w:r>
            <w:proofErr w:type="spellEnd"/>
            <w:r w:rsidRPr="00D06E30">
              <w:rPr>
                <w:bCs/>
                <w:lang w:val="en-US"/>
              </w:rPr>
              <w:t xml:space="preserve"> </w:t>
            </w:r>
            <w:proofErr w:type="spellStart"/>
            <w:r w:rsidRPr="00D06E30">
              <w:rPr>
                <w:bCs/>
                <w:lang w:val="en-US"/>
              </w:rPr>
              <w:t>của</w:t>
            </w:r>
            <w:proofErr w:type="spellEnd"/>
            <w:r w:rsidRPr="00D06E30">
              <w:rPr>
                <w:bCs/>
                <w:lang w:val="en-US"/>
              </w:rPr>
              <w:t xml:space="preserve"> </w:t>
            </w:r>
            <w:proofErr w:type="spellStart"/>
            <w:r w:rsidRPr="00D06E30">
              <w:rPr>
                <w:bCs/>
                <w:lang w:val="en-US"/>
              </w:rPr>
              <w:t>cơ</w:t>
            </w:r>
            <w:proofErr w:type="spellEnd"/>
            <w:r w:rsidRPr="00D06E30">
              <w:rPr>
                <w:bCs/>
                <w:lang w:val="en-US"/>
              </w:rPr>
              <w:t xml:space="preserve"> </w:t>
            </w:r>
            <w:proofErr w:type="spellStart"/>
            <w:r w:rsidRPr="00D06E30">
              <w:rPr>
                <w:bCs/>
                <w:lang w:val="en-US"/>
              </w:rPr>
              <w:t>quan</w:t>
            </w:r>
            <w:proofErr w:type="spellEnd"/>
            <w:r w:rsidRPr="00D06E30">
              <w:rPr>
                <w:bCs/>
                <w:lang w:val="en-US"/>
              </w:rPr>
              <w:t xml:space="preserve"> </w:t>
            </w:r>
            <w:proofErr w:type="spellStart"/>
            <w:r w:rsidRPr="00D06E30">
              <w:rPr>
                <w:bCs/>
                <w:lang w:val="en-US"/>
              </w:rPr>
              <w:t>nhà</w:t>
            </w:r>
            <w:proofErr w:type="spellEnd"/>
            <w:r w:rsidRPr="00D06E30">
              <w:rPr>
                <w:bCs/>
                <w:lang w:val="en-US"/>
              </w:rPr>
              <w:t xml:space="preserve"> </w:t>
            </w:r>
            <w:proofErr w:type="spellStart"/>
            <w:r w:rsidRPr="00D06E30">
              <w:rPr>
                <w:bCs/>
                <w:lang w:val="en-US"/>
              </w:rPr>
              <w:t>nước</w:t>
            </w:r>
            <w:proofErr w:type="spellEnd"/>
            <w:r w:rsidRPr="00D06E30">
              <w:rPr>
                <w:bCs/>
                <w:lang w:val="en-US"/>
              </w:rPr>
              <w:t xml:space="preserve"> </w:t>
            </w:r>
            <w:proofErr w:type="spellStart"/>
            <w:r w:rsidRPr="00D06E30">
              <w:rPr>
                <w:bCs/>
                <w:lang w:val="en-US"/>
              </w:rPr>
              <w:t>thuộc</w:t>
            </w:r>
            <w:proofErr w:type="spellEnd"/>
            <w:r w:rsidRPr="00D06E30">
              <w:rPr>
                <w:bCs/>
                <w:lang w:val="en-US"/>
              </w:rPr>
              <w:t xml:space="preserve"> </w:t>
            </w:r>
            <w:proofErr w:type="spellStart"/>
            <w:r w:rsidRPr="00D06E30">
              <w:rPr>
                <w:bCs/>
                <w:lang w:val="en-US"/>
              </w:rPr>
              <w:t>phạm</w:t>
            </w:r>
            <w:proofErr w:type="spellEnd"/>
            <w:r w:rsidRPr="00D06E30">
              <w:rPr>
                <w:bCs/>
                <w:lang w:val="en-US"/>
              </w:rPr>
              <w:t xml:space="preserve"> vi </w:t>
            </w:r>
            <w:proofErr w:type="spellStart"/>
            <w:r w:rsidRPr="00D06E30">
              <w:rPr>
                <w:bCs/>
                <w:lang w:val="en-US"/>
              </w:rPr>
              <w:t>quản</w:t>
            </w:r>
            <w:proofErr w:type="spellEnd"/>
            <w:r w:rsidRPr="00D06E30">
              <w:rPr>
                <w:bCs/>
                <w:lang w:val="en-US"/>
              </w:rPr>
              <w:t xml:space="preserve"> </w:t>
            </w:r>
            <w:proofErr w:type="spellStart"/>
            <w:r w:rsidRPr="00D06E30">
              <w:rPr>
                <w:bCs/>
                <w:lang w:val="en-US"/>
              </w:rPr>
              <w:t>lý</w:t>
            </w:r>
            <w:proofErr w:type="spellEnd"/>
            <w:r w:rsidRPr="00D06E30">
              <w:rPr>
                <w:bCs/>
                <w:lang w:val="en-US"/>
              </w:rPr>
              <w:t xml:space="preserve"> </w:t>
            </w:r>
            <w:proofErr w:type="spellStart"/>
            <w:r w:rsidRPr="00D06E30">
              <w:rPr>
                <w:bCs/>
                <w:lang w:val="en-US"/>
              </w:rPr>
              <w:t>của</w:t>
            </w:r>
            <w:proofErr w:type="spellEnd"/>
            <w:r w:rsidRPr="00D06E30">
              <w:rPr>
                <w:bCs/>
                <w:lang w:val="en-US"/>
              </w:rPr>
              <w:t xml:space="preserve"> </w:t>
            </w:r>
            <w:proofErr w:type="spellStart"/>
            <w:r w:rsidRPr="00D06E30">
              <w:rPr>
                <w:bCs/>
                <w:lang w:val="en-US"/>
              </w:rPr>
              <w:t>địa</w:t>
            </w:r>
            <w:proofErr w:type="spellEnd"/>
            <w:r w:rsidRPr="00D06E30">
              <w:rPr>
                <w:bCs/>
                <w:lang w:val="en-US"/>
              </w:rPr>
              <w:t xml:space="preserve"> </w:t>
            </w:r>
            <w:proofErr w:type="spellStart"/>
            <w:r w:rsidRPr="00D06E30">
              <w:rPr>
                <w:bCs/>
                <w:lang w:val="en-US"/>
              </w:rPr>
              <w:t>phương</w:t>
            </w:r>
            <w:proofErr w:type="spellEnd"/>
            <w:r w:rsidRPr="00D06E30">
              <w:rPr>
                <w:bCs/>
                <w:lang w:val="en-US"/>
              </w:rPr>
              <w:t xml:space="preserve"> </w:t>
            </w:r>
            <w:proofErr w:type="spellStart"/>
            <w:r w:rsidRPr="00D06E30">
              <w:rPr>
                <w:bCs/>
                <w:lang w:val="en-US"/>
              </w:rPr>
              <w:t>theo</w:t>
            </w:r>
            <w:proofErr w:type="spellEnd"/>
            <w:r w:rsidRPr="00D06E30">
              <w:rPr>
                <w:bCs/>
                <w:lang w:val="en-US"/>
              </w:rPr>
              <w:t xml:space="preserve"> </w:t>
            </w:r>
            <w:proofErr w:type="spellStart"/>
            <w:r w:rsidRPr="00D06E30">
              <w:rPr>
                <w:bCs/>
                <w:lang w:val="en-US"/>
              </w:rPr>
              <w:t>quy</w:t>
            </w:r>
            <w:proofErr w:type="spellEnd"/>
            <w:r w:rsidRPr="00D06E30">
              <w:rPr>
                <w:bCs/>
                <w:lang w:val="en-US"/>
              </w:rPr>
              <w:t xml:space="preserve"> </w:t>
            </w:r>
            <w:proofErr w:type="spellStart"/>
            <w:r w:rsidRPr="00D06E30">
              <w:rPr>
                <w:bCs/>
                <w:lang w:val="en-US"/>
              </w:rPr>
              <w:t>định</w:t>
            </w:r>
            <w:proofErr w:type="spellEnd"/>
            <w:r w:rsidRPr="00D06E30">
              <w:rPr>
                <w:bCs/>
                <w:lang w:val="en-US"/>
              </w:rPr>
              <w:t xml:space="preserve"> </w:t>
            </w:r>
            <w:proofErr w:type="spellStart"/>
            <w:r w:rsidRPr="00D06E30">
              <w:rPr>
                <w:bCs/>
                <w:lang w:val="en-US"/>
              </w:rPr>
              <w:t>tại</w:t>
            </w:r>
            <w:proofErr w:type="spellEnd"/>
            <w:r w:rsidRPr="00D06E30">
              <w:rPr>
                <w:bCs/>
                <w:lang w:val="en-US"/>
              </w:rPr>
              <w:t xml:space="preserve"> </w:t>
            </w:r>
            <w:proofErr w:type="spellStart"/>
            <w:r w:rsidRPr="00D06E30">
              <w:rPr>
                <w:bCs/>
                <w:lang w:val="en-US"/>
              </w:rPr>
              <w:t>khoản</w:t>
            </w:r>
            <w:proofErr w:type="spellEnd"/>
            <w:r w:rsidRPr="00D06E30">
              <w:rPr>
                <w:bCs/>
                <w:lang w:val="en-US"/>
              </w:rPr>
              <w:t xml:space="preserve"> 2 </w:t>
            </w:r>
            <w:proofErr w:type="spellStart"/>
            <w:r w:rsidRPr="00D06E30">
              <w:rPr>
                <w:bCs/>
                <w:lang w:val="en-US"/>
              </w:rPr>
              <w:t>Điều</w:t>
            </w:r>
            <w:proofErr w:type="spellEnd"/>
            <w:r w:rsidRPr="00D06E30">
              <w:rPr>
                <w:bCs/>
                <w:lang w:val="en-US"/>
              </w:rPr>
              <w:t xml:space="preserve"> 17 </w:t>
            </w:r>
            <w:proofErr w:type="spellStart"/>
            <w:r w:rsidRPr="00D06E30">
              <w:rPr>
                <w:bCs/>
                <w:lang w:val="en-US"/>
              </w:rPr>
              <w:t>của</w:t>
            </w:r>
            <w:proofErr w:type="spellEnd"/>
            <w:r w:rsidRPr="00D06E30">
              <w:rPr>
                <w:bCs/>
                <w:lang w:val="en-US"/>
              </w:rPr>
              <w:t xml:space="preserve"> </w:t>
            </w:r>
            <w:proofErr w:type="spellStart"/>
            <w:r w:rsidRPr="00D06E30">
              <w:rPr>
                <w:bCs/>
                <w:lang w:val="en-US"/>
              </w:rPr>
              <w:t>Luật</w:t>
            </w:r>
            <w:proofErr w:type="spellEnd"/>
            <w:r w:rsidRPr="00D06E30">
              <w:rPr>
                <w:bCs/>
                <w:lang w:val="en-US"/>
              </w:rPr>
              <w:t>.</w:t>
            </w:r>
          </w:p>
        </w:tc>
        <w:tc>
          <w:tcPr>
            <w:tcW w:w="4900" w:type="dxa"/>
          </w:tcPr>
          <w:p w14:paraId="7D52EF1B" w14:textId="77777777" w:rsidR="00D06E30" w:rsidRDefault="00D06E30" w:rsidP="00D06E30">
            <w:pPr>
              <w:jc w:val="both"/>
              <w:rPr>
                <w:bCs/>
                <w:lang w:val="vi-VN"/>
              </w:rPr>
            </w:pPr>
            <w:r w:rsidRPr="00D06E30">
              <w:rPr>
                <w:b/>
                <w:bCs/>
                <w:lang w:val="vi-VN"/>
              </w:rPr>
              <w:t>Điều 3. Mua sắm tài sản công phục vụ hoạt động của cơ quan nhà nước</w:t>
            </w:r>
          </w:p>
          <w:p w14:paraId="71ABD724" w14:textId="77777777" w:rsidR="00D06E30" w:rsidRPr="00D06E30" w:rsidRDefault="00D06E30" w:rsidP="00D06E30">
            <w:pPr>
              <w:jc w:val="both"/>
              <w:rPr>
                <w:bCs/>
                <w:lang w:val="en-US"/>
              </w:rPr>
            </w:pPr>
            <w:r w:rsidRPr="00D06E30">
              <w:rPr>
                <w:bCs/>
                <w:lang w:val="en-US"/>
              </w:rPr>
              <w:t xml:space="preserve">2. </w:t>
            </w:r>
            <w:proofErr w:type="spellStart"/>
            <w:r w:rsidRPr="00D06E30">
              <w:rPr>
                <w:bCs/>
                <w:lang w:val="en-US"/>
              </w:rPr>
              <w:t>Thẩm</w:t>
            </w:r>
            <w:proofErr w:type="spellEnd"/>
            <w:r w:rsidRPr="00D06E30">
              <w:rPr>
                <w:bCs/>
                <w:lang w:val="en-US"/>
              </w:rPr>
              <w:t xml:space="preserve"> </w:t>
            </w:r>
            <w:proofErr w:type="spellStart"/>
            <w:r w:rsidRPr="00D06E30">
              <w:rPr>
                <w:bCs/>
                <w:lang w:val="en-US"/>
              </w:rPr>
              <w:t>quyền</w:t>
            </w:r>
            <w:proofErr w:type="spellEnd"/>
            <w:r w:rsidRPr="00D06E30">
              <w:rPr>
                <w:bCs/>
                <w:lang w:val="en-US"/>
              </w:rPr>
              <w:t xml:space="preserve"> </w:t>
            </w:r>
            <w:proofErr w:type="spellStart"/>
            <w:r w:rsidRPr="00D06E30">
              <w:rPr>
                <w:bCs/>
                <w:lang w:val="en-US"/>
              </w:rPr>
              <w:t>quyết</w:t>
            </w:r>
            <w:proofErr w:type="spellEnd"/>
            <w:r w:rsidRPr="00D06E30">
              <w:rPr>
                <w:bCs/>
                <w:lang w:val="en-US"/>
              </w:rPr>
              <w:t xml:space="preserve"> </w:t>
            </w:r>
            <w:proofErr w:type="spellStart"/>
            <w:r w:rsidRPr="00D06E30">
              <w:rPr>
                <w:bCs/>
                <w:lang w:val="en-US"/>
              </w:rPr>
              <w:t>định</w:t>
            </w:r>
            <w:proofErr w:type="spellEnd"/>
            <w:r w:rsidRPr="00D06E30">
              <w:rPr>
                <w:bCs/>
                <w:lang w:val="en-US"/>
              </w:rPr>
              <w:t xml:space="preserve"> </w:t>
            </w:r>
            <w:proofErr w:type="spellStart"/>
            <w:r w:rsidRPr="00D06E30">
              <w:rPr>
                <w:bCs/>
                <w:lang w:val="en-US"/>
              </w:rPr>
              <w:t>mua</w:t>
            </w:r>
            <w:proofErr w:type="spellEnd"/>
            <w:r w:rsidRPr="00D06E30">
              <w:rPr>
                <w:bCs/>
                <w:lang w:val="en-US"/>
              </w:rPr>
              <w:t xml:space="preserve"> </w:t>
            </w:r>
            <w:proofErr w:type="spellStart"/>
            <w:r w:rsidRPr="00D06E30">
              <w:rPr>
                <w:bCs/>
                <w:lang w:val="en-US"/>
              </w:rPr>
              <w:t>sắm</w:t>
            </w:r>
            <w:proofErr w:type="spellEnd"/>
            <w:r w:rsidRPr="00D06E30">
              <w:rPr>
                <w:bCs/>
                <w:lang w:val="en-US"/>
              </w:rPr>
              <w:t xml:space="preserve"> </w:t>
            </w:r>
            <w:proofErr w:type="spellStart"/>
            <w:r w:rsidRPr="00D06E30">
              <w:rPr>
                <w:bCs/>
                <w:lang w:val="en-US"/>
              </w:rPr>
              <w:t>tài</w:t>
            </w:r>
            <w:proofErr w:type="spellEnd"/>
            <w:r w:rsidRPr="00D06E30">
              <w:rPr>
                <w:bCs/>
                <w:lang w:val="en-US"/>
              </w:rPr>
              <w:t xml:space="preserve"> </w:t>
            </w:r>
            <w:proofErr w:type="spellStart"/>
            <w:r w:rsidRPr="00D06E30">
              <w:rPr>
                <w:bCs/>
                <w:lang w:val="en-US"/>
              </w:rPr>
              <w:t>sản</w:t>
            </w:r>
            <w:proofErr w:type="spellEnd"/>
            <w:r w:rsidRPr="00D06E30">
              <w:rPr>
                <w:bCs/>
                <w:lang w:val="en-US"/>
              </w:rPr>
              <w:t xml:space="preserve"> </w:t>
            </w:r>
            <w:proofErr w:type="spellStart"/>
            <w:r w:rsidRPr="00D06E30">
              <w:rPr>
                <w:bCs/>
                <w:lang w:val="en-US"/>
              </w:rPr>
              <w:t>công</w:t>
            </w:r>
            <w:proofErr w:type="spellEnd"/>
            <w:r w:rsidRPr="00D06E30">
              <w:rPr>
                <w:bCs/>
                <w:lang w:val="en-US"/>
              </w:rPr>
              <w:t xml:space="preserve"> </w:t>
            </w:r>
            <w:proofErr w:type="spellStart"/>
            <w:r w:rsidRPr="00D06E30">
              <w:rPr>
                <w:bCs/>
                <w:lang w:val="en-US"/>
              </w:rPr>
              <w:t>trong</w:t>
            </w:r>
            <w:proofErr w:type="spellEnd"/>
            <w:r w:rsidRPr="00D06E30">
              <w:rPr>
                <w:bCs/>
                <w:lang w:val="en-US"/>
              </w:rPr>
              <w:t xml:space="preserve"> </w:t>
            </w:r>
            <w:proofErr w:type="spellStart"/>
            <w:r w:rsidRPr="00D06E30">
              <w:rPr>
                <w:bCs/>
                <w:lang w:val="en-US"/>
              </w:rPr>
              <w:t>trường</w:t>
            </w:r>
            <w:proofErr w:type="spellEnd"/>
            <w:r w:rsidRPr="00D06E30">
              <w:rPr>
                <w:bCs/>
                <w:lang w:val="en-US"/>
              </w:rPr>
              <w:t xml:space="preserve"> </w:t>
            </w:r>
            <w:proofErr w:type="spellStart"/>
            <w:r w:rsidRPr="00D06E30">
              <w:rPr>
                <w:bCs/>
                <w:lang w:val="en-US"/>
              </w:rPr>
              <w:t>hợp</w:t>
            </w:r>
            <w:proofErr w:type="spellEnd"/>
            <w:r w:rsidRPr="00D06E30">
              <w:rPr>
                <w:bCs/>
                <w:lang w:val="en-US"/>
              </w:rPr>
              <w:t xml:space="preserve"> </w:t>
            </w:r>
            <w:proofErr w:type="spellStart"/>
            <w:r w:rsidRPr="00D06E30">
              <w:rPr>
                <w:bCs/>
                <w:lang w:val="en-US"/>
              </w:rPr>
              <w:t>không</w:t>
            </w:r>
            <w:proofErr w:type="spellEnd"/>
            <w:r w:rsidRPr="00D06E30">
              <w:rPr>
                <w:bCs/>
                <w:lang w:val="en-US"/>
              </w:rPr>
              <w:t xml:space="preserve"> </w:t>
            </w:r>
            <w:proofErr w:type="spellStart"/>
            <w:r w:rsidRPr="00D06E30">
              <w:rPr>
                <w:bCs/>
                <w:lang w:val="en-US"/>
              </w:rPr>
              <w:t>thuộc</w:t>
            </w:r>
            <w:proofErr w:type="spellEnd"/>
            <w:r w:rsidRPr="00D06E30">
              <w:rPr>
                <w:bCs/>
                <w:lang w:val="en-US"/>
              </w:rPr>
              <w:t xml:space="preserve"> </w:t>
            </w:r>
            <w:proofErr w:type="spellStart"/>
            <w:r w:rsidRPr="00D06E30">
              <w:rPr>
                <w:bCs/>
                <w:lang w:val="en-US"/>
              </w:rPr>
              <w:t>phạm</w:t>
            </w:r>
            <w:proofErr w:type="spellEnd"/>
            <w:r w:rsidRPr="00D06E30">
              <w:rPr>
                <w:bCs/>
                <w:lang w:val="en-US"/>
              </w:rPr>
              <w:t xml:space="preserve"> vi </w:t>
            </w:r>
            <w:proofErr w:type="spellStart"/>
            <w:r w:rsidRPr="00D06E30">
              <w:rPr>
                <w:bCs/>
                <w:lang w:val="en-US"/>
              </w:rPr>
              <w:t>quy</w:t>
            </w:r>
            <w:proofErr w:type="spellEnd"/>
            <w:r w:rsidRPr="00D06E30">
              <w:rPr>
                <w:bCs/>
                <w:lang w:val="en-US"/>
              </w:rPr>
              <w:t xml:space="preserve"> </w:t>
            </w:r>
            <w:proofErr w:type="spellStart"/>
            <w:r w:rsidRPr="00D06E30">
              <w:rPr>
                <w:bCs/>
                <w:lang w:val="en-US"/>
              </w:rPr>
              <w:t>định</w:t>
            </w:r>
            <w:proofErr w:type="spellEnd"/>
            <w:r w:rsidRPr="00D06E30">
              <w:rPr>
                <w:bCs/>
                <w:lang w:val="en-US"/>
              </w:rPr>
              <w:t xml:space="preserve"> </w:t>
            </w:r>
            <w:proofErr w:type="spellStart"/>
            <w:r w:rsidRPr="00D06E30">
              <w:rPr>
                <w:bCs/>
                <w:lang w:val="en-US"/>
              </w:rPr>
              <w:t>tại</w:t>
            </w:r>
            <w:proofErr w:type="spellEnd"/>
            <w:r w:rsidRPr="00D06E30">
              <w:rPr>
                <w:bCs/>
                <w:lang w:val="en-US"/>
              </w:rPr>
              <w:t xml:space="preserve"> </w:t>
            </w:r>
            <w:proofErr w:type="spellStart"/>
            <w:r w:rsidRPr="00D06E30">
              <w:rPr>
                <w:bCs/>
                <w:lang w:val="en-US"/>
              </w:rPr>
              <w:t>khoản</w:t>
            </w:r>
            <w:proofErr w:type="spellEnd"/>
            <w:r w:rsidRPr="00D06E30">
              <w:rPr>
                <w:bCs/>
                <w:lang w:val="en-US"/>
              </w:rPr>
              <w:t xml:space="preserve"> 1 </w:t>
            </w:r>
            <w:proofErr w:type="spellStart"/>
            <w:r w:rsidRPr="00D06E30">
              <w:rPr>
                <w:bCs/>
                <w:lang w:val="en-US"/>
              </w:rPr>
              <w:t>Điều</w:t>
            </w:r>
            <w:proofErr w:type="spellEnd"/>
            <w:r w:rsidRPr="00D06E30">
              <w:rPr>
                <w:bCs/>
                <w:lang w:val="en-US"/>
              </w:rPr>
              <w:t xml:space="preserve"> </w:t>
            </w:r>
            <w:proofErr w:type="spellStart"/>
            <w:r w:rsidRPr="00D06E30">
              <w:rPr>
                <w:bCs/>
                <w:lang w:val="en-US"/>
              </w:rPr>
              <w:t>này</w:t>
            </w:r>
            <w:proofErr w:type="spellEnd"/>
            <w:r w:rsidRPr="00D06E30">
              <w:rPr>
                <w:bCs/>
                <w:lang w:val="en-US"/>
              </w:rPr>
              <w:t xml:space="preserve"> </w:t>
            </w:r>
            <w:proofErr w:type="spellStart"/>
            <w:r w:rsidRPr="00D06E30">
              <w:rPr>
                <w:bCs/>
                <w:lang w:val="en-US"/>
              </w:rPr>
              <w:t>được</w:t>
            </w:r>
            <w:proofErr w:type="spellEnd"/>
            <w:r w:rsidRPr="00D06E30">
              <w:rPr>
                <w:bCs/>
                <w:lang w:val="en-US"/>
              </w:rPr>
              <w:t xml:space="preserve"> </w:t>
            </w:r>
            <w:proofErr w:type="spellStart"/>
            <w:r w:rsidRPr="00D06E30">
              <w:rPr>
                <w:bCs/>
                <w:lang w:val="en-US"/>
              </w:rPr>
              <w:t>thực</w:t>
            </w:r>
            <w:proofErr w:type="spellEnd"/>
            <w:r w:rsidRPr="00D06E30">
              <w:rPr>
                <w:bCs/>
                <w:lang w:val="en-US"/>
              </w:rPr>
              <w:t xml:space="preserve"> </w:t>
            </w:r>
            <w:proofErr w:type="spellStart"/>
            <w:r w:rsidRPr="00D06E30">
              <w:rPr>
                <w:bCs/>
                <w:lang w:val="en-US"/>
              </w:rPr>
              <w:t>hiện</w:t>
            </w:r>
            <w:proofErr w:type="spellEnd"/>
            <w:r w:rsidRPr="00D06E30">
              <w:rPr>
                <w:bCs/>
                <w:lang w:val="en-US"/>
              </w:rPr>
              <w:t xml:space="preserve"> </w:t>
            </w:r>
            <w:proofErr w:type="spellStart"/>
            <w:r w:rsidRPr="00D06E30">
              <w:rPr>
                <w:bCs/>
                <w:lang w:val="en-US"/>
              </w:rPr>
              <w:t>như</w:t>
            </w:r>
            <w:proofErr w:type="spellEnd"/>
            <w:r w:rsidRPr="00D06E30">
              <w:rPr>
                <w:bCs/>
                <w:lang w:val="en-US"/>
              </w:rPr>
              <w:t xml:space="preserve"> </w:t>
            </w:r>
            <w:proofErr w:type="spellStart"/>
            <w:r w:rsidRPr="00D06E30">
              <w:rPr>
                <w:bCs/>
                <w:lang w:val="en-US"/>
              </w:rPr>
              <w:t>sau</w:t>
            </w:r>
            <w:proofErr w:type="spellEnd"/>
            <w:r w:rsidRPr="00D06E30">
              <w:rPr>
                <w:bCs/>
                <w:lang w:val="en-US"/>
              </w:rPr>
              <w:t>:</w:t>
            </w:r>
          </w:p>
          <w:p w14:paraId="4550C996" w14:textId="4C4CB5FD" w:rsidR="00D06E30" w:rsidRPr="00F569F0" w:rsidRDefault="00D06E30" w:rsidP="00D06E30">
            <w:pPr>
              <w:jc w:val="both"/>
              <w:rPr>
                <w:b/>
                <w:lang w:val="en-US"/>
              </w:rPr>
            </w:pPr>
            <w:r w:rsidRPr="00D06E30">
              <w:rPr>
                <w:bCs/>
                <w:lang w:val="en-US"/>
              </w:rPr>
              <w:t xml:space="preserve">b) </w:t>
            </w:r>
            <w:proofErr w:type="spellStart"/>
            <w:r w:rsidRPr="00D06E30">
              <w:rPr>
                <w:bCs/>
                <w:lang w:val="en-US"/>
              </w:rPr>
              <w:t>Ủy</w:t>
            </w:r>
            <w:proofErr w:type="spellEnd"/>
            <w:r w:rsidRPr="00D06E30">
              <w:rPr>
                <w:bCs/>
                <w:lang w:val="en-US"/>
              </w:rPr>
              <w:t xml:space="preserve"> ban </w:t>
            </w:r>
            <w:proofErr w:type="spellStart"/>
            <w:r w:rsidRPr="00D06E30">
              <w:rPr>
                <w:bCs/>
                <w:lang w:val="en-US"/>
              </w:rPr>
              <w:t>nhân</w:t>
            </w:r>
            <w:proofErr w:type="spellEnd"/>
            <w:r w:rsidRPr="00D06E30">
              <w:rPr>
                <w:bCs/>
                <w:lang w:val="en-US"/>
              </w:rPr>
              <w:t xml:space="preserve"> </w:t>
            </w:r>
            <w:proofErr w:type="spellStart"/>
            <w:r w:rsidRPr="00D06E30">
              <w:rPr>
                <w:bCs/>
                <w:lang w:val="en-US"/>
              </w:rPr>
              <w:t>dân</w:t>
            </w:r>
            <w:proofErr w:type="spellEnd"/>
            <w:r w:rsidRPr="00D06E30">
              <w:rPr>
                <w:bCs/>
                <w:lang w:val="en-US"/>
              </w:rPr>
              <w:t xml:space="preserve"> </w:t>
            </w:r>
            <w:proofErr w:type="spellStart"/>
            <w:r w:rsidRPr="00D06E30">
              <w:rPr>
                <w:bCs/>
                <w:lang w:val="en-US"/>
              </w:rPr>
              <w:t>cấp</w:t>
            </w:r>
            <w:proofErr w:type="spellEnd"/>
            <w:r w:rsidRPr="00D06E30">
              <w:rPr>
                <w:bCs/>
                <w:lang w:val="en-US"/>
              </w:rPr>
              <w:t xml:space="preserve"> </w:t>
            </w:r>
            <w:proofErr w:type="spellStart"/>
            <w:r w:rsidRPr="00D06E30">
              <w:rPr>
                <w:bCs/>
                <w:lang w:val="en-US"/>
              </w:rPr>
              <w:t>tỉnh</w:t>
            </w:r>
            <w:proofErr w:type="spellEnd"/>
            <w:r w:rsidRPr="00D06E30">
              <w:rPr>
                <w:bCs/>
                <w:lang w:val="en-US"/>
              </w:rPr>
              <w:t xml:space="preserve"> </w:t>
            </w:r>
            <w:proofErr w:type="spellStart"/>
            <w:r w:rsidRPr="00D06E30">
              <w:rPr>
                <w:bCs/>
                <w:lang w:val="en-US"/>
              </w:rPr>
              <w:t>quyết</w:t>
            </w:r>
            <w:proofErr w:type="spellEnd"/>
            <w:r w:rsidRPr="00D06E30">
              <w:rPr>
                <w:bCs/>
                <w:lang w:val="en-US"/>
              </w:rPr>
              <w:t xml:space="preserve"> </w:t>
            </w:r>
            <w:proofErr w:type="spellStart"/>
            <w:r w:rsidRPr="00D06E30">
              <w:rPr>
                <w:bCs/>
                <w:lang w:val="en-US"/>
              </w:rPr>
              <w:t>định</w:t>
            </w:r>
            <w:proofErr w:type="spellEnd"/>
            <w:r w:rsidRPr="00D06E30">
              <w:rPr>
                <w:bCs/>
                <w:lang w:val="en-US"/>
              </w:rPr>
              <w:t xml:space="preserve"> </w:t>
            </w:r>
            <w:proofErr w:type="spellStart"/>
            <w:r w:rsidRPr="00D06E30">
              <w:rPr>
                <w:bCs/>
                <w:lang w:val="en-US"/>
              </w:rPr>
              <w:t>hoặc</w:t>
            </w:r>
            <w:proofErr w:type="spellEnd"/>
            <w:r w:rsidRPr="00D06E30">
              <w:rPr>
                <w:bCs/>
                <w:lang w:val="en-US"/>
              </w:rPr>
              <w:t xml:space="preserve"> </w:t>
            </w:r>
            <w:proofErr w:type="spellStart"/>
            <w:r w:rsidRPr="00D06E30">
              <w:rPr>
                <w:bCs/>
                <w:lang w:val="en-US"/>
              </w:rPr>
              <w:t>phân</w:t>
            </w:r>
            <w:proofErr w:type="spellEnd"/>
            <w:r w:rsidRPr="00D06E30">
              <w:rPr>
                <w:bCs/>
                <w:lang w:val="en-US"/>
              </w:rPr>
              <w:t xml:space="preserve"> </w:t>
            </w:r>
            <w:proofErr w:type="spellStart"/>
            <w:r w:rsidRPr="00D06E30">
              <w:rPr>
                <w:bCs/>
                <w:lang w:val="en-US"/>
              </w:rPr>
              <w:t>cấp</w:t>
            </w:r>
            <w:proofErr w:type="spellEnd"/>
            <w:r w:rsidRPr="00D06E30">
              <w:rPr>
                <w:bCs/>
                <w:lang w:val="en-US"/>
              </w:rPr>
              <w:t xml:space="preserve"> </w:t>
            </w:r>
            <w:proofErr w:type="spellStart"/>
            <w:r w:rsidRPr="00D06E30">
              <w:rPr>
                <w:bCs/>
                <w:lang w:val="en-US"/>
              </w:rPr>
              <w:t>thẩm</w:t>
            </w:r>
            <w:proofErr w:type="spellEnd"/>
            <w:r w:rsidRPr="00D06E30">
              <w:rPr>
                <w:bCs/>
                <w:lang w:val="en-US"/>
              </w:rPr>
              <w:t xml:space="preserve"> </w:t>
            </w:r>
            <w:proofErr w:type="spellStart"/>
            <w:r w:rsidRPr="00D06E30">
              <w:rPr>
                <w:bCs/>
                <w:lang w:val="en-US"/>
              </w:rPr>
              <w:t>quyền</w:t>
            </w:r>
            <w:proofErr w:type="spellEnd"/>
            <w:r w:rsidRPr="00D06E30">
              <w:rPr>
                <w:bCs/>
                <w:lang w:val="en-US"/>
              </w:rPr>
              <w:t xml:space="preserve"> </w:t>
            </w:r>
            <w:proofErr w:type="spellStart"/>
            <w:r w:rsidRPr="00D06E30">
              <w:rPr>
                <w:bCs/>
                <w:lang w:val="en-US"/>
              </w:rPr>
              <w:t>quyết</w:t>
            </w:r>
            <w:proofErr w:type="spellEnd"/>
            <w:r w:rsidRPr="00D06E30">
              <w:rPr>
                <w:bCs/>
                <w:lang w:val="en-US"/>
              </w:rPr>
              <w:t xml:space="preserve"> </w:t>
            </w:r>
            <w:proofErr w:type="spellStart"/>
            <w:r w:rsidRPr="00D06E30">
              <w:rPr>
                <w:bCs/>
                <w:lang w:val="en-US"/>
              </w:rPr>
              <w:t>định</w:t>
            </w:r>
            <w:proofErr w:type="spellEnd"/>
            <w:r w:rsidRPr="00D06E30">
              <w:rPr>
                <w:bCs/>
                <w:lang w:val="en-US"/>
              </w:rPr>
              <w:t xml:space="preserve"> </w:t>
            </w:r>
            <w:proofErr w:type="spellStart"/>
            <w:r w:rsidRPr="00D06E30">
              <w:rPr>
                <w:bCs/>
                <w:lang w:val="en-US"/>
              </w:rPr>
              <w:t>mua</w:t>
            </w:r>
            <w:proofErr w:type="spellEnd"/>
            <w:r w:rsidRPr="00D06E30">
              <w:rPr>
                <w:bCs/>
                <w:lang w:val="en-US"/>
              </w:rPr>
              <w:t xml:space="preserve"> </w:t>
            </w:r>
            <w:proofErr w:type="spellStart"/>
            <w:r w:rsidRPr="00D06E30">
              <w:rPr>
                <w:bCs/>
                <w:lang w:val="en-US"/>
              </w:rPr>
              <w:t>sắm</w:t>
            </w:r>
            <w:proofErr w:type="spellEnd"/>
            <w:r w:rsidRPr="00D06E30">
              <w:rPr>
                <w:bCs/>
                <w:lang w:val="en-US"/>
              </w:rPr>
              <w:t xml:space="preserve"> </w:t>
            </w:r>
            <w:proofErr w:type="spellStart"/>
            <w:r w:rsidRPr="00D06E30">
              <w:rPr>
                <w:bCs/>
                <w:lang w:val="en-US"/>
              </w:rPr>
              <w:t>tài</w:t>
            </w:r>
            <w:proofErr w:type="spellEnd"/>
            <w:r w:rsidRPr="00D06E30">
              <w:rPr>
                <w:bCs/>
                <w:lang w:val="en-US"/>
              </w:rPr>
              <w:t xml:space="preserve"> </w:t>
            </w:r>
            <w:proofErr w:type="spellStart"/>
            <w:r w:rsidRPr="00D06E30">
              <w:rPr>
                <w:bCs/>
                <w:lang w:val="en-US"/>
              </w:rPr>
              <w:t>sản</w:t>
            </w:r>
            <w:proofErr w:type="spellEnd"/>
            <w:r w:rsidRPr="00D06E30">
              <w:rPr>
                <w:bCs/>
                <w:lang w:val="en-US"/>
              </w:rPr>
              <w:t xml:space="preserve"> </w:t>
            </w:r>
            <w:proofErr w:type="spellStart"/>
            <w:r w:rsidRPr="00D06E30">
              <w:rPr>
                <w:bCs/>
                <w:lang w:val="en-US"/>
              </w:rPr>
              <w:t>công</w:t>
            </w:r>
            <w:proofErr w:type="spellEnd"/>
            <w:r w:rsidRPr="00D06E30">
              <w:rPr>
                <w:bCs/>
                <w:lang w:val="en-US"/>
              </w:rPr>
              <w:t xml:space="preserve"> </w:t>
            </w:r>
            <w:proofErr w:type="spellStart"/>
            <w:r w:rsidRPr="00D06E30">
              <w:rPr>
                <w:bCs/>
                <w:lang w:val="en-US"/>
              </w:rPr>
              <w:t>phục</w:t>
            </w:r>
            <w:proofErr w:type="spellEnd"/>
            <w:r w:rsidRPr="00D06E30">
              <w:rPr>
                <w:bCs/>
                <w:lang w:val="en-US"/>
              </w:rPr>
              <w:t xml:space="preserve"> </w:t>
            </w:r>
            <w:proofErr w:type="spellStart"/>
            <w:r w:rsidRPr="00D06E30">
              <w:rPr>
                <w:bCs/>
                <w:lang w:val="en-US"/>
              </w:rPr>
              <w:t>vụ</w:t>
            </w:r>
            <w:proofErr w:type="spellEnd"/>
            <w:r w:rsidRPr="00D06E30">
              <w:rPr>
                <w:bCs/>
                <w:lang w:val="en-US"/>
              </w:rPr>
              <w:t xml:space="preserve"> </w:t>
            </w:r>
            <w:proofErr w:type="spellStart"/>
            <w:r w:rsidRPr="00D06E30">
              <w:rPr>
                <w:bCs/>
                <w:lang w:val="en-US"/>
              </w:rPr>
              <w:t>hoạt</w:t>
            </w:r>
            <w:proofErr w:type="spellEnd"/>
            <w:r w:rsidRPr="00D06E30">
              <w:rPr>
                <w:bCs/>
                <w:lang w:val="en-US"/>
              </w:rPr>
              <w:t xml:space="preserve"> </w:t>
            </w:r>
            <w:proofErr w:type="spellStart"/>
            <w:r w:rsidRPr="00D06E30">
              <w:rPr>
                <w:bCs/>
                <w:lang w:val="en-US"/>
              </w:rPr>
              <w:t>động</w:t>
            </w:r>
            <w:proofErr w:type="spellEnd"/>
            <w:r w:rsidRPr="00D06E30">
              <w:rPr>
                <w:bCs/>
                <w:lang w:val="en-US"/>
              </w:rPr>
              <w:t xml:space="preserve"> </w:t>
            </w:r>
            <w:proofErr w:type="spellStart"/>
            <w:r w:rsidRPr="00D06E30">
              <w:rPr>
                <w:bCs/>
                <w:lang w:val="en-US"/>
              </w:rPr>
              <w:t>của</w:t>
            </w:r>
            <w:proofErr w:type="spellEnd"/>
            <w:r w:rsidRPr="00D06E30">
              <w:rPr>
                <w:bCs/>
                <w:lang w:val="en-US"/>
              </w:rPr>
              <w:t xml:space="preserve"> </w:t>
            </w:r>
            <w:proofErr w:type="spellStart"/>
            <w:r w:rsidRPr="00D06E30">
              <w:rPr>
                <w:bCs/>
                <w:lang w:val="en-US"/>
              </w:rPr>
              <w:t>cơ</w:t>
            </w:r>
            <w:proofErr w:type="spellEnd"/>
            <w:r w:rsidRPr="00D06E30">
              <w:rPr>
                <w:bCs/>
                <w:lang w:val="en-US"/>
              </w:rPr>
              <w:t xml:space="preserve"> </w:t>
            </w:r>
            <w:proofErr w:type="spellStart"/>
            <w:r w:rsidRPr="00D06E30">
              <w:rPr>
                <w:bCs/>
                <w:lang w:val="en-US"/>
              </w:rPr>
              <w:t>quan</w:t>
            </w:r>
            <w:proofErr w:type="spellEnd"/>
            <w:r w:rsidRPr="00D06E30">
              <w:rPr>
                <w:bCs/>
                <w:lang w:val="en-US"/>
              </w:rPr>
              <w:t xml:space="preserve"> </w:t>
            </w:r>
            <w:proofErr w:type="spellStart"/>
            <w:r w:rsidRPr="00D06E30">
              <w:rPr>
                <w:bCs/>
                <w:lang w:val="en-US"/>
              </w:rPr>
              <w:t>nhà</w:t>
            </w:r>
            <w:proofErr w:type="spellEnd"/>
            <w:r w:rsidRPr="00D06E30">
              <w:rPr>
                <w:bCs/>
                <w:lang w:val="en-US"/>
              </w:rPr>
              <w:t xml:space="preserve"> </w:t>
            </w:r>
            <w:proofErr w:type="spellStart"/>
            <w:r w:rsidRPr="00D06E30">
              <w:rPr>
                <w:bCs/>
                <w:lang w:val="en-US"/>
              </w:rPr>
              <w:t>nước</w:t>
            </w:r>
            <w:proofErr w:type="spellEnd"/>
            <w:r w:rsidRPr="00D06E30">
              <w:rPr>
                <w:bCs/>
                <w:lang w:val="en-US"/>
              </w:rPr>
              <w:t xml:space="preserve"> </w:t>
            </w:r>
            <w:proofErr w:type="spellStart"/>
            <w:r w:rsidRPr="00D06E30">
              <w:rPr>
                <w:bCs/>
                <w:lang w:val="en-US"/>
              </w:rPr>
              <w:t>thuộc</w:t>
            </w:r>
            <w:proofErr w:type="spellEnd"/>
            <w:r w:rsidRPr="00D06E30">
              <w:rPr>
                <w:bCs/>
                <w:lang w:val="en-US"/>
              </w:rPr>
              <w:t xml:space="preserve"> </w:t>
            </w:r>
            <w:proofErr w:type="spellStart"/>
            <w:r w:rsidRPr="00D06E30">
              <w:rPr>
                <w:bCs/>
                <w:lang w:val="en-US"/>
              </w:rPr>
              <w:t>phạm</w:t>
            </w:r>
            <w:proofErr w:type="spellEnd"/>
            <w:r w:rsidRPr="00D06E30">
              <w:rPr>
                <w:bCs/>
                <w:lang w:val="en-US"/>
              </w:rPr>
              <w:t xml:space="preserve"> vi </w:t>
            </w:r>
            <w:proofErr w:type="spellStart"/>
            <w:r w:rsidRPr="00D06E30">
              <w:rPr>
                <w:bCs/>
                <w:lang w:val="en-US"/>
              </w:rPr>
              <w:t>quản</w:t>
            </w:r>
            <w:proofErr w:type="spellEnd"/>
            <w:r w:rsidRPr="00D06E30">
              <w:rPr>
                <w:bCs/>
                <w:lang w:val="en-US"/>
              </w:rPr>
              <w:t xml:space="preserve"> </w:t>
            </w:r>
            <w:proofErr w:type="spellStart"/>
            <w:r w:rsidRPr="00D06E30">
              <w:rPr>
                <w:bCs/>
                <w:lang w:val="en-US"/>
              </w:rPr>
              <w:t>lý</w:t>
            </w:r>
            <w:proofErr w:type="spellEnd"/>
            <w:r w:rsidRPr="00D06E30">
              <w:rPr>
                <w:bCs/>
                <w:lang w:val="en-US"/>
              </w:rPr>
              <w:t xml:space="preserve"> </w:t>
            </w:r>
            <w:proofErr w:type="spellStart"/>
            <w:r w:rsidRPr="00D06E30">
              <w:rPr>
                <w:bCs/>
                <w:lang w:val="en-US"/>
              </w:rPr>
              <w:t>của</w:t>
            </w:r>
            <w:proofErr w:type="spellEnd"/>
            <w:r w:rsidRPr="00D06E30">
              <w:rPr>
                <w:bCs/>
                <w:lang w:val="en-US"/>
              </w:rPr>
              <w:t xml:space="preserve"> </w:t>
            </w:r>
            <w:proofErr w:type="spellStart"/>
            <w:r w:rsidRPr="00D06E30">
              <w:rPr>
                <w:bCs/>
                <w:lang w:val="en-US"/>
              </w:rPr>
              <w:t>địa</w:t>
            </w:r>
            <w:proofErr w:type="spellEnd"/>
            <w:r w:rsidRPr="00D06E30">
              <w:rPr>
                <w:bCs/>
                <w:lang w:val="en-US"/>
              </w:rPr>
              <w:t xml:space="preserve"> </w:t>
            </w:r>
            <w:proofErr w:type="spellStart"/>
            <w:r w:rsidRPr="00D06E30">
              <w:rPr>
                <w:bCs/>
                <w:lang w:val="en-US"/>
              </w:rPr>
              <w:t>phương</w:t>
            </w:r>
            <w:proofErr w:type="spellEnd"/>
            <w:r w:rsidRPr="00D06E30">
              <w:rPr>
                <w:bCs/>
                <w:lang w:val="en-US"/>
              </w:rPr>
              <w:t>.</w:t>
            </w:r>
          </w:p>
        </w:tc>
        <w:tc>
          <w:tcPr>
            <w:tcW w:w="3005" w:type="dxa"/>
          </w:tcPr>
          <w:p w14:paraId="4752628C" w14:textId="3D51D8DC" w:rsidR="00D06E30" w:rsidRPr="00D06E30" w:rsidRDefault="00D06E30" w:rsidP="00512553">
            <w:pPr>
              <w:ind w:left="57" w:right="57"/>
              <w:jc w:val="both"/>
              <w:rPr>
                <w:lang w:val="vi-VN"/>
              </w:rPr>
            </w:pPr>
            <w:r>
              <w:rPr>
                <w:lang w:val="vi-VN"/>
              </w:rPr>
              <w:t>Để phù hợp với Luật Tổ chức chính quyền địa phương.</w:t>
            </w:r>
          </w:p>
        </w:tc>
      </w:tr>
      <w:tr w:rsidR="00D06E30" w:rsidRPr="00F569F0" w14:paraId="0A6FDA8F" w14:textId="77777777" w:rsidTr="0075446D">
        <w:tc>
          <w:tcPr>
            <w:tcW w:w="0" w:type="auto"/>
          </w:tcPr>
          <w:p w14:paraId="4624F8D4" w14:textId="77777777" w:rsidR="00D06E30" w:rsidRPr="00F569F0" w:rsidRDefault="00D06E30" w:rsidP="00D06E30">
            <w:pPr>
              <w:pStyle w:val="ListParagraph"/>
              <w:numPr>
                <w:ilvl w:val="0"/>
                <w:numId w:val="7"/>
              </w:numPr>
              <w:ind w:right="57"/>
              <w:jc w:val="center"/>
              <w:rPr>
                <w:lang w:val="vi-VN"/>
              </w:rPr>
            </w:pPr>
          </w:p>
        </w:tc>
        <w:tc>
          <w:tcPr>
            <w:tcW w:w="1496" w:type="dxa"/>
          </w:tcPr>
          <w:p w14:paraId="136AB7C2" w14:textId="3EAA4CCC" w:rsidR="00D06E30" w:rsidRDefault="00D06E30" w:rsidP="00D06E30">
            <w:pPr>
              <w:jc w:val="both"/>
              <w:rPr>
                <w:bCs/>
                <w:lang w:val="vi-VN"/>
              </w:rPr>
            </w:pPr>
            <w:r>
              <w:rPr>
                <w:bCs/>
                <w:lang w:val="vi-VN"/>
              </w:rPr>
              <w:t>Khoản 2 Điều 3a</w:t>
            </w:r>
          </w:p>
        </w:tc>
        <w:tc>
          <w:tcPr>
            <w:tcW w:w="5314" w:type="dxa"/>
          </w:tcPr>
          <w:p w14:paraId="2F1B5760" w14:textId="0D646139" w:rsidR="00D06E30" w:rsidRDefault="00D06E30" w:rsidP="00D06E30">
            <w:pPr>
              <w:jc w:val="both"/>
              <w:rPr>
                <w:bCs/>
                <w:lang w:val="vi-VN"/>
              </w:rPr>
            </w:pPr>
            <w:r w:rsidRPr="00D06E30">
              <w:rPr>
                <w:b/>
                <w:bCs/>
              </w:rPr>
              <w:t>Điều 3a. Mua sắm, quản lý, sử dụng tài sản công là vật tiêu hao phục vụ hoạt động của cơ quan nhà nước</w:t>
            </w:r>
          </w:p>
          <w:p w14:paraId="46F3BDA4" w14:textId="59CEA271" w:rsidR="00D06E30" w:rsidRPr="00D06E30" w:rsidRDefault="00D06E30" w:rsidP="00D06E30">
            <w:pPr>
              <w:jc w:val="both"/>
              <w:rPr>
                <w:bCs/>
                <w:lang w:val="en-US"/>
              </w:rPr>
            </w:pPr>
            <w:r w:rsidRPr="00D06E30">
              <w:rPr>
                <w:bCs/>
                <w:lang w:val="en-US"/>
              </w:rPr>
              <w:t xml:space="preserve">2. </w:t>
            </w:r>
            <w:proofErr w:type="spellStart"/>
            <w:r w:rsidRPr="00D06E30">
              <w:rPr>
                <w:bCs/>
                <w:lang w:val="en-US"/>
              </w:rPr>
              <w:t>Thẩm</w:t>
            </w:r>
            <w:proofErr w:type="spellEnd"/>
            <w:r w:rsidRPr="00D06E30">
              <w:rPr>
                <w:bCs/>
                <w:lang w:val="en-US"/>
              </w:rPr>
              <w:t xml:space="preserve"> </w:t>
            </w:r>
            <w:proofErr w:type="spellStart"/>
            <w:r w:rsidRPr="00D06E30">
              <w:rPr>
                <w:bCs/>
                <w:lang w:val="en-US"/>
              </w:rPr>
              <w:t>quyền</w:t>
            </w:r>
            <w:proofErr w:type="spellEnd"/>
            <w:r w:rsidRPr="00D06E30">
              <w:rPr>
                <w:bCs/>
                <w:lang w:val="en-US"/>
              </w:rPr>
              <w:t xml:space="preserve"> </w:t>
            </w:r>
            <w:proofErr w:type="spellStart"/>
            <w:r w:rsidRPr="00D06E30">
              <w:rPr>
                <w:bCs/>
                <w:lang w:val="en-US"/>
              </w:rPr>
              <w:t>quyết</w:t>
            </w:r>
            <w:proofErr w:type="spellEnd"/>
            <w:r w:rsidRPr="00D06E30">
              <w:rPr>
                <w:bCs/>
                <w:lang w:val="en-US"/>
              </w:rPr>
              <w:t xml:space="preserve"> </w:t>
            </w:r>
            <w:proofErr w:type="spellStart"/>
            <w:r w:rsidRPr="00D06E30">
              <w:rPr>
                <w:bCs/>
                <w:lang w:val="en-US"/>
              </w:rPr>
              <w:t>định</w:t>
            </w:r>
            <w:proofErr w:type="spellEnd"/>
            <w:r w:rsidRPr="00D06E30">
              <w:rPr>
                <w:bCs/>
                <w:lang w:val="en-US"/>
              </w:rPr>
              <w:t xml:space="preserve"> </w:t>
            </w:r>
            <w:proofErr w:type="spellStart"/>
            <w:r w:rsidRPr="00D06E30">
              <w:rPr>
                <w:bCs/>
                <w:lang w:val="en-US"/>
              </w:rPr>
              <w:t>mua</w:t>
            </w:r>
            <w:proofErr w:type="spellEnd"/>
            <w:r w:rsidRPr="00D06E30">
              <w:rPr>
                <w:bCs/>
                <w:lang w:val="en-US"/>
              </w:rPr>
              <w:t xml:space="preserve"> </w:t>
            </w:r>
            <w:proofErr w:type="spellStart"/>
            <w:r w:rsidRPr="00D06E30">
              <w:rPr>
                <w:bCs/>
                <w:lang w:val="en-US"/>
              </w:rPr>
              <w:t>sắm</w:t>
            </w:r>
            <w:proofErr w:type="spellEnd"/>
            <w:r w:rsidRPr="00D06E30">
              <w:rPr>
                <w:bCs/>
                <w:lang w:val="en-US"/>
              </w:rPr>
              <w:t xml:space="preserve"> </w:t>
            </w:r>
            <w:proofErr w:type="spellStart"/>
            <w:r>
              <w:rPr>
                <w:bCs/>
                <w:lang w:val="en-US"/>
              </w:rPr>
              <w:t>vật</w:t>
            </w:r>
            <w:proofErr w:type="spellEnd"/>
            <w:r>
              <w:rPr>
                <w:bCs/>
                <w:lang w:val="vi-VN"/>
              </w:rPr>
              <w:t xml:space="preserve"> tiêu hao</w:t>
            </w:r>
            <w:r w:rsidRPr="00D06E30">
              <w:rPr>
                <w:bCs/>
                <w:lang w:val="en-US"/>
              </w:rPr>
              <w:t>:</w:t>
            </w:r>
          </w:p>
          <w:p w14:paraId="00183FAF" w14:textId="58DBF97B" w:rsidR="00D06E30" w:rsidRPr="00D06E30" w:rsidRDefault="00D06E30" w:rsidP="00D06E30">
            <w:pPr>
              <w:jc w:val="both"/>
              <w:rPr>
                <w:b/>
                <w:bCs/>
                <w:lang w:val="vi-VN"/>
              </w:rPr>
            </w:pPr>
            <w:r w:rsidRPr="00D06E30">
              <w:rPr>
                <w:bCs/>
                <w:lang w:val="en-US"/>
              </w:rPr>
              <w:t xml:space="preserve">b) </w:t>
            </w:r>
            <w:r w:rsidRPr="00D06E30">
              <w:rPr>
                <w:bCs/>
                <w:lang w:val="en"/>
              </w:rPr>
              <w:t>H</w:t>
            </w:r>
            <w:r w:rsidRPr="00D06E30">
              <w:rPr>
                <w:bCs/>
              </w:rPr>
              <w:t>ội đồng nhân dân cấp tỉnh quyết định hoặc phân cấp thẩm quyền quyết định mua sắm vật tiêu hao phục vụ hoạt động của cơ quan nhà nước thuộc phạm vi quản lý của địa phương theo quy định tại </w:t>
            </w:r>
            <w:bookmarkStart w:id="2" w:name="dc_5"/>
            <w:r w:rsidRPr="00D06E30">
              <w:rPr>
                <w:bCs/>
              </w:rPr>
              <w:t>khoản 2 Điều 17 của Luật</w:t>
            </w:r>
            <w:bookmarkEnd w:id="2"/>
            <w:r w:rsidRPr="00D06E30">
              <w:rPr>
                <w:bCs/>
                <w:lang w:val="en-US"/>
              </w:rPr>
              <w:t>.</w:t>
            </w:r>
          </w:p>
        </w:tc>
        <w:tc>
          <w:tcPr>
            <w:tcW w:w="4900" w:type="dxa"/>
          </w:tcPr>
          <w:p w14:paraId="32ED25DE" w14:textId="77777777" w:rsidR="00D06E30" w:rsidRDefault="00D06E30" w:rsidP="00D06E30">
            <w:pPr>
              <w:jc w:val="both"/>
              <w:rPr>
                <w:b/>
                <w:bCs/>
                <w:lang w:val="vi-VN"/>
              </w:rPr>
            </w:pPr>
            <w:r w:rsidRPr="00D06E30">
              <w:rPr>
                <w:b/>
                <w:bCs/>
              </w:rPr>
              <w:t>Điều 3a. Mua sắm, quản lý, sử dụng tài sản công là vật tiêu hao phục vụ hoạt động của cơ quan nhà nước</w:t>
            </w:r>
          </w:p>
          <w:p w14:paraId="4EC5935D" w14:textId="3B26E676" w:rsidR="00D06E30" w:rsidRPr="00D06E30" w:rsidRDefault="00D06E30" w:rsidP="00D06E30">
            <w:pPr>
              <w:jc w:val="both"/>
              <w:rPr>
                <w:bCs/>
                <w:lang w:val="en-US"/>
              </w:rPr>
            </w:pPr>
            <w:r w:rsidRPr="00D06E30">
              <w:rPr>
                <w:bCs/>
                <w:lang w:val="en-US"/>
              </w:rPr>
              <w:t xml:space="preserve">2. </w:t>
            </w:r>
            <w:proofErr w:type="spellStart"/>
            <w:r w:rsidRPr="00D06E30">
              <w:rPr>
                <w:bCs/>
                <w:lang w:val="en-US"/>
              </w:rPr>
              <w:t>Thẩm</w:t>
            </w:r>
            <w:proofErr w:type="spellEnd"/>
            <w:r w:rsidRPr="00D06E30">
              <w:rPr>
                <w:bCs/>
                <w:lang w:val="en-US"/>
              </w:rPr>
              <w:t xml:space="preserve"> </w:t>
            </w:r>
            <w:proofErr w:type="spellStart"/>
            <w:r w:rsidRPr="00D06E30">
              <w:rPr>
                <w:bCs/>
                <w:lang w:val="en-US"/>
              </w:rPr>
              <w:t>quyền</w:t>
            </w:r>
            <w:proofErr w:type="spellEnd"/>
            <w:r w:rsidRPr="00D06E30">
              <w:rPr>
                <w:bCs/>
                <w:lang w:val="en-US"/>
              </w:rPr>
              <w:t xml:space="preserve"> </w:t>
            </w:r>
            <w:proofErr w:type="spellStart"/>
            <w:r w:rsidRPr="00D06E30">
              <w:rPr>
                <w:bCs/>
                <w:lang w:val="en-US"/>
              </w:rPr>
              <w:t>quyết</w:t>
            </w:r>
            <w:proofErr w:type="spellEnd"/>
            <w:r w:rsidRPr="00D06E30">
              <w:rPr>
                <w:bCs/>
                <w:lang w:val="en-US"/>
              </w:rPr>
              <w:t xml:space="preserve"> </w:t>
            </w:r>
            <w:proofErr w:type="spellStart"/>
            <w:r w:rsidRPr="00D06E30">
              <w:rPr>
                <w:bCs/>
                <w:lang w:val="en-US"/>
              </w:rPr>
              <w:t>định</w:t>
            </w:r>
            <w:proofErr w:type="spellEnd"/>
            <w:r w:rsidRPr="00D06E30">
              <w:rPr>
                <w:bCs/>
                <w:lang w:val="en-US"/>
              </w:rPr>
              <w:t xml:space="preserve"> </w:t>
            </w:r>
            <w:proofErr w:type="spellStart"/>
            <w:r w:rsidRPr="00D06E30">
              <w:rPr>
                <w:bCs/>
                <w:lang w:val="en-US"/>
              </w:rPr>
              <w:t>mua</w:t>
            </w:r>
            <w:proofErr w:type="spellEnd"/>
            <w:r w:rsidRPr="00D06E30">
              <w:rPr>
                <w:bCs/>
                <w:lang w:val="en-US"/>
              </w:rPr>
              <w:t xml:space="preserve"> </w:t>
            </w:r>
            <w:proofErr w:type="spellStart"/>
            <w:r w:rsidRPr="00D06E30">
              <w:rPr>
                <w:bCs/>
                <w:lang w:val="en-US"/>
              </w:rPr>
              <w:t>sắm</w:t>
            </w:r>
            <w:proofErr w:type="spellEnd"/>
            <w:r w:rsidRPr="00D06E30">
              <w:rPr>
                <w:bCs/>
                <w:lang w:val="en-US"/>
              </w:rPr>
              <w:t xml:space="preserve"> </w:t>
            </w:r>
            <w:proofErr w:type="spellStart"/>
            <w:r>
              <w:rPr>
                <w:bCs/>
                <w:lang w:val="en-US"/>
              </w:rPr>
              <w:t>vật</w:t>
            </w:r>
            <w:proofErr w:type="spellEnd"/>
            <w:r>
              <w:rPr>
                <w:bCs/>
                <w:lang w:val="vi-VN"/>
              </w:rPr>
              <w:t xml:space="preserve"> tiêu hao</w:t>
            </w:r>
            <w:r w:rsidRPr="00D06E30">
              <w:rPr>
                <w:bCs/>
                <w:lang w:val="en-US"/>
              </w:rPr>
              <w:t>:</w:t>
            </w:r>
          </w:p>
          <w:p w14:paraId="3D4FC483" w14:textId="1E05E859" w:rsidR="00D06E30" w:rsidRPr="00D06E30" w:rsidRDefault="00D06E30" w:rsidP="00D06E30">
            <w:pPr>
              <w:jc w:val="both"/>
              <w:rPr>
                <w:b/>
                <w:bCs/>
                <w:lang w:val="vi-VN"/>
              </w:rPr>
            </w:pPr>
            <w:r w:rsidRPr="00D06E30">
              <w:rPr>
                <w:bCs/>
                <w:lang w:val="en-US"/>
              </w:rPr>
              <w:t xml:space="preserve">b) </w:t>
            </w:r>
            <w:proofErr w:type="spellStart"/>
            <w:r w:rsidRPr="00D06E30">
              <w:rPr>
                <w:bCs/>
                <w:lang w:val="en-US"/>
              </w:rPr>
              <w:t>Ủy</w:t>
            </w:r>
            <w:proofErr w:type="spellEnd"/>
            <w:r w:rsidRPr="00D06E30">
              <w:rPr>
                <w:bCs/>
                <w:lang w:val="en-US"/>
              </w:rPr>
              <w:t xml:space="preserve"> ban </w:t>
            </w:r>
            <w:proofErr w:type="spellStart"/>
            <w:r w:rsidRPr="00D06E30">
              <w:rPr>
                <w:bCs/>
                <w:lang w:val="en-US"/>
              </w:rPr>
              <w:t>nhân</w:t>
            </w:r>
            <w:proofErr w:type="spellEnd"/>
            <w:r w:rsidRPr="00D06E30">
              <w:rPr>
                <w:bCs/>
                <w:lang w:val="en-US"/>
              </w:rPr>
              <w:t xml:space="preserve"> </w:t>
            </w:r>
            <w:proofErr w:type="spellStart"/>
            <w:r w:rsidRPr="00D06E30">
              <w:rPr>
                <w:bCs/>
                <w:lang w:val="en-US"/>
              </w:rPr>
              <w:t>dân</w:t>
            </w:r>
            <w:proofErr w:type="spellEnd"/>
            <w:r w:rsidRPr="00D06E30">
              <w:rPr>
                <w:bCs/>
                <w:lang w:val="en-US"/>
              </w:rPr>
              <w:t xml:space="preserve"> </w:t>
            </w:r>
            <w:proofErr w:type="spellStart"/>
            <w:r w:rsidRPr="00D06E30">
              <w:rPr>
                <w:bCs/>
                <w:lang w:val="en-US"/>
              </w:rPr>
              <w:t>cấp</w:t>
            </w:r>
            <w:proofErr w:type="spellEnd"/>
            <w:r w:rsidRPr="00D06E30">
              <w:rPr>
                <w:bCs/>
                <w:lang w:val="en-US"/>
              </w:rPr>
              <w:t xml:space="preserve"> </w:t>
            </w:r>
            <w:proofErr w:type="spellStart"/>
            <w:r w:rsidRPr="00D06E30">
              <w:rPr>
                <w:bCs/>
                <w:lang w:val="en-US"/>
              </w:rPr>
              <w:t>tỉnh</w:t>
            </w:r>
            <w:proofErr w:type="spellEnd"/>
            <w:r w:rsidRPr="00D06E30">
              <w:rPr>
                <w:bCs/>
                <w:lang w:val="en-US"/>
              </w:rPr>
              <w:t xml:space="preserve"> </w:t>
            </w:r>
            <w:r w:rsidRPr="00D06E30">
              <w:rPr>
                <w:bCs/>
              </w:rPr>
              <w:t>quyết định hoặc phân cấp thẩm quyền quyết định mua sắm vật tiêu hao phục vụ hoạt động của cơ quan nhà nước thuộc phạm vi quản lý của địa phương</w:t>
            </w:r>
            <w:r w:rsidRPr="00D06E30">
              <w:rPr>
                <w:bCs/>
                <w:lang w:val="en-US"/>
              </w:rPr>
              <w:t>.</w:t>
            </w:r>
          </w:p>
        </w:tc>
        <w:tc>
          <w:tcPr>
            <w:tcW w:w="3005" w:type="dxa"/>
          </w:tcPr>
          <w:p w14:paraId="3832A850" w14:textId="4B85DBBF" w:rsidR="00D06E30" w:rsidRPr="00F569F0" w:rsidRDefault="00D06E30" w:rsidP="00D06E30">
            <w:pPr>
              <w:ind w:left="57" w:right="57"/>
              <w:jc w:val="both"/>
              <w:rPr>
                <w:lang w:val="pt-BR"/>
              </w:rPr>
            </w:pPr>
            <w:r>
              <w:rPr>
                <w:lang w:val="vi-VN"/>
              </w:rPr>
              <w:t>Để phù hợp với Luật Tổ chức chính quyền địa phương.</w:t>
            </w:r>
          </w:p>
        </w:tc>
      </w:tr>
      <w:tr w:rsidR="00D06E30" w:rsidRPr="00F569F0" w14:paraId="62B3CEBA" w14:textId="77777777" w:rsidTr="0075446D">
        <w:tc>
          <w:tcPr>
            <w:tcW w:w="0" w:type="auto"/>
          </w:tcPr>
          <w:p w14:paraId="3F641925" w14:textId="77777777" w:rsidR="00D06E30" w:rsidRPr="00F569F0" w:rsidRDefault="00D06E30" w:rsidP="00D06E30">
            <w:pPr>
              <w:pStyle w:val="ListParagraph"/>
              <w:numPr>
                <w:ilvl w:val="0"/>
                <w:numId w:val="7"/>
              </w:numPr>
              <w:ind w:right="57"/>
              <w:jc w:val="center"/>
              <w:rPr>
                <w:lang w:val="vi-VN"/>
              </w:rPr>
            </w:pPr>
          </w:p>
        </w:tc>
        <w:tc>
          <w:tcPr>
            <w:tcW w:w="1496" w:type="dxa"/>
          </w:tcPr>
          <w:p w14:paraId="7E257BC7" w14:textId="059B202B" w:rsidR="00D06E30" w:rsidRDefault="00D06E30" w:rsidP="00D06E30">
            <w:pPr>
              <w:jc w:val="both"/>
              <w:rPr>
                <w:bCs/>
                <w:lang w:val="vi-VN"/>
              </w:rPr>
            </w:pPr>
            <w:r>
              <w:rPr>
                <w:bCs/>
                <w:lang w:val="vi-VN"/>
              </w:rPr>
              <w:t xml:space="preserve">Khoản </w:t>
            </w:r>
            <w:r w:rsidR="005A2AC7">
              <w:rPr>
                <w:bCs/>
                <w:lang w:val="vi-VN"/>
              </w:rPr>
              <w:t>1</w:t>
            </w:r>
            <w:r>
              <w:rPr>
                <w:bCs/>
                <w:lang w:val="vi-VN"/>
              </w:rPr>
              <w:t xml:space="preserve"> </w:t>
            </w:r>
            <w:r>
              <w:rPr>
                <w:bCs/>
                <w:lang w:val="vi-VN"/>
              </w:rPr>
              <w:lastRenderedPageBreak/>
              <w:t>Điều 4</w:t>
            </w:r>
          </w:p>
        </w:tc>
        <w:tc>
          <w:tcPr>
            <w:tcW w:w="5314" w:type="dxa"/>
          </w:tcPr>
          <w:p w14:paraId="528710D3" w14:textId="3832A4ED" w:rsidR="005A2AC7" w:rsidRPr="005A2AC7" w:rsidRDefault="005A2AC7" w:rsidP="005A2AC7">
            <w:pPr>
              <w:jc w:val="both"/>
              <w:rPr>
                <w:b/>
                <w:bCs/>
                <w:lang w:val="vi-VN"/>
              </w:rPr>
            </w:pPr>
            <w:r w:rsidRPr="005A2AC7">
              <w:rPr>
                <w:b/>
                <w:bCs/>
              </w:rPr>
              <w:lastRenderedPageBreak/>
              <w:t xml:space="preserve">Điều 4. Thuê tài sản phục vụ hoạt động của cơ </w:t>
            </w:r>
            <w:r w:rsidRPr="005A2AC7">
              <w:rPr>
                <w:b/>
                <w:bCs/>
              </w:rPr>
              <w:lastRenderedPageBreak/>
              <w:t>quan nhà nước</w:t>
            </w:r>
          </w:p>
          <w:p w14:paraId="3258E06D" w14:textId="6726B1FC" w:rsidR="005A2AC7" w:rsidRPr="005A2AC7" w:rsidRDefault="005A2AC7" w:rsidP="005A2AC7">
            <w:pPr>
              <w:jc w:val="both"/>
              <w:rPr>
                <w:lang w:val="vi-VN"/>
              </w:rPr>
            </w:pPr>
            <w:r w:rsidRPr="005A2AC7">
              <w:t>1. Thẩm quyền quyết định thuê tài sản:</w:t>
            </w:r>
          </w:p>
          <w:p w14:paraId="7F0A6B3D" w14:textId="16A67AC2" w:rsidR="00D06E30" w:rsidRPr="00D06E30" w:rsidRDefault="005A2AC7" w:rsidP="005A2AC7">
            <w:pPr>
              <w:jc w:val="both"/>
              <w:rPr>
                <w:b/>
                <w:bCs/>
              </w:rPr>
            </w:pPr>
            <w:r w:rsidRPr="005A2AC7">
              <w:t>b) Hội đồng nhân dân cấp tỉnh quyết định hoặc phân cấp thẩm quyền quyết định thuê tài sản phục vụ hoạt động của cơ quan nhà nước thuộc phạm vi quản lý của địa phương theo quy định tại khoản 2 Điều 17 của Luật.</w:t>
            </w:r>
          </w:p>
        </w:tc>
        <w:tc>
          <w:tcPr>
            <w:tcW w:w="4900" w:type="dxa"/>
          </w:tcPr>
          <w:p w14:paraId="399DD6FD" w14:textId="77777777" w:rsidR="005A2AC7" w:rsidRPr="005A2AC7" w:rsidRDefault="005A2AC7" w:rsidP="005A2AC7">
            <w:pPr>
              <w:jc w:val="both"/>
              <w:rPr>
                <w:b/>
                <w:bCs/>
                <w:lang w:val="vi-VN"/>
              </w:rPr>
            </w:pPr>
            <w:r w:rsidRPr="005A2AC7">
              <w:rPr>
                <w:b/>
                <w:bCs/>
              </w:rPr>
              <w:lastRenderedPageBreak/>
              <w:t xml:space="preserve">Điều 4. Thuê tài sản phục vụ hoạt động của </w:t>
            </w:r>
            <w:r w:rsidRPr="005A2AC7">
              <w:rPr>
                <w:b/>
                <w:bCs/>
              </w:rPr>
              <w:lastRenderedPageBreak/>
              <w:t>cơ quan nhà nước</w:t>
            </w:r>
          </w:p>
          <w:p w14:paraId="774D7D2D" w14:textId="77777777" w:rsidR="005A2AC7" w:rsidRPr="005A2AC7" w:rsidRDefault="005A2AC7" w:rsidP="005A2AC7">
            <w:pPr>
              <w:jc w:val="both"/>
              <w:rPr>
                <w:lang w:val="vi-VN"/>
              </w:rPr>
            </w:pPr>
            <w:r w:rsidRPr="005A2AC7">
              <w:t>1. Thẩm quyền quyết định thuê tài sản:</w:t>
            </w:r>
          </w:p>
          <w:p w14:paraId="4DC0FD38" w14:textId="3834F364" w:rsidR="00D06E30" w:rsidRPr="005A2AC7" w:rsidRDefault="005A2AC7" w:rsidP="005A2AC7">
            <w:pPr>
              <w:jc w:val="both"/>
              <w:rPr>
                <w:b/>
                <w:bCs/>
                <w:lang w:val="vi-VN"/>
              </w:rPr>
            </w:pPr>
            <w:r w:rsidRPr="005A2AC7">
              <w:t xml:space="preserve">b) </w:t>
            </w:r>
            <w:r>
              <w:rPr>
                <w:lang w:val="vi-VN"/>
              </w:rPr>
              <w:t xml:space="preserve">Ủy ban </w:t>
            </w:r>
            <w:r w:rsidRPr="005A2AC7">
              <w:t>nhân dân cấp tỉnh quyết định hoặc phân cấp thẩm quyền quyết định thuê tài sản phục vụ hoạt động của cơ quan nhà nước thuộc phạm vi quản lý của địa phương</w:t>
            </w:r>
            <w:r>
              <w:rPr>
                <w:lang w:val="vi-VN"/>
              </w:rPr>
              <w:t>.</w:t>
            </w:r>
          </w:p>
        </w:tc>
        <w:tc>
          <w:tcPr>
            <w:tcW w:w="3005" w:type="dxa"/>
          </w:tcPr>
          <w:p w14:paraId="7FBF2322" w14:textId="73261B9B" w:rsidR="00D06E30" w:rsidRDefault="008D77F5" w:rsidP="00D06E30">
            <w:pPr>
              <w:ind w:left="57" w:right="57"/>
              <w:jc w:val="both"/>
              <w:rPr>
                <w:lang w:val="vi-VN"/>
              </w:rPr>
            </w:pPr>
            <w:r>
              <w:rPr>
                <w:lang w:val="vi-VN"/>
              </w:rPr>
              <w:lastRenderedPageBreak/>
              <w:t xml:space="preserve">Để phù hợp với Luật Tổ </w:t>
            </w:r>
            <w:r>
              <w:rPr>
                <w:lang w:val="vi-VN"/>
              </w:rPr>
              <w:lastRenderedPageBreak/>
              <w:t>chức chính quyền địa phương.</w:t>
            </w:r>
          </w:p>
        </w:tc>
      </w:tr>
      <w:tr w:rsidR="008D77F5" w:rsidRPr="00F569F0" w14:paraId="5D4A9732" w14:textId="77777777" w:rsidTr="0075446D">
        <w:tc>
          <w:tcPr>
            <w:tcW w:w="0" w:type="auto"/>
          </w:tcPr>
          <w:p w14:paraId="24334C29" w14:textId="77777777" w:rsidR="008D77F5" w:rsidRPr="00F569F0" w:rsidRDefault="008D77F5" w:rsidP="00D06E30">
            <w:pPr>
              <w:pStyle w:val="ListParagraph"/>
              <w:numPr>
                <w:ilvl w:val="0"/>
                <w:numId w:val="7"/>
              </w:numPr>
              <w:ind w:right="57"/>
              <w:jc w:val="center"/>
              <w:rPr>
                <w:lang w:val="vi-VN"/>
              </w:rPr>
            </w:pPr>
          </w:p>
        </w:tc>
        <w:tc>
          <w:tcPr>
            <w:tcW w:w="1496" w:type="dxa"/>
          </w:tcPr>
          <w:p w14:paraId="5EFD95DD" w14:textId="223AF8F0" w:rsidR="008D77F5" w:rsidRDefault="008D77F5" w:rsidP="00D06E30">
            <w:pPr>
              <w:jc w:val="both"/>
              <w:rPr>
                <w:bCs/>
                <w:lang w:val="vi-VN"/>
              </w:rPr>
            </w:pPr>
            <w:r>
              <w:rPr>
                <w:bCs/>
                <w:lang w:val="vi-VN"/>
              </w:rPr>
              <w:t>Điểm b khoản 4 Điều 10b</w:t>
            </w:r>
          </w:p>
        </w:tc>
        <w:tc>
          <w:tcPr>
            <w:tcW w:w="5314" w:type="dxa"/>
          </w:tcPr>
          <w:p w14:paraId="4A7A6025" w14:textId="7CD609A7" w:rsidR="008D77F5" w:rsidRPr="008D77F5" w:rsidRDefault="008D77F5" w:rsidP="008D77F5">
            <w:pPr>
              <w:jc w:val="both"/>
              <w:rPr>
                <w:b/>
                <w:bCs/>
                <w:lang w:val="vi-VN"/>
              </w:rPr>
            </w:pPr>
            <w:r w:rsidRPr="008D77F5">
              <w:rPr>
                <w:b/>
                <w:bCs/>
              </w:rPr>
              <w:t>Điều 10a. Xử lý vật tư, vật liệu thu hồi được trong quá trình bảo dưỡng, sửa chữa tài sản công</w:t>
            </w:r>
          </w:p>
          <w:p w14:paraId="6435D19B" w14:textId="043A451F" w:rsidR="008D77F5" w:rsidRPr="008D77F5" w:rsidRDefault="008D77F5" w:rsidP="008D77F5">
            <w:pPr>
              <w:jc w:val="both"/>
            </w:pPr>
            <w:r w:rsidRPr="008D77F5">
              <w:rPr>
                <w:lang w:val="en"/>
              </w:rPr>
              <w:t>b) Th</w:t>
            </w:r>
            <w:r w:rsidRPr="008D77F5">
              <w:t>ẩm quyền quyết định khai thác:</w:t>
            </w:r>
          </w:p>
          <w:p w14:paraId="416B1860" w14:textId="6BAB7384" w:rsidR="008D77F5" w:rsidRPr="008D77F5" w:rsidRDefault="008D77F5" w:rsidP="005A2AC7">
            <w:pPr>
              <w:jc w:val="both"/>
              <w:rPr>
                <w:lang w:val="vi-VN"/>
              </w:rPr>
            </w:pPr>
            <w:r w:rsidRPr="008D77F5">
              <w:rPr>
                <w:lang w:val="en"/>
              </w:rPr>
              <w:t>b2) H</w:t>
            </w:r>
            <w:r w:rsidRPr="008D77F5">
              <w:t>ội đồng nhân dân cấp tỉnh quyết định hoặc phân cấp thẩm quyền quyết định khai thác tài sản công tại cơ quan nhà nước thuộc phạm vi quản lý của địa phương theo quy định tại </w:t>
            </w:r>
            <w:bookmarkStart w:id="3" w:name="dc_17"/>
            <w:r w:rsidRPr="008D77F5">
              <w:t>khoản 2 Điều 17 của Luật</w:t>
            </w:r>
            <w:bookmarkEnd w:id="3"/>
            <w:r w:rsidRPr="008D77F5">
              <w:t>.</w:t>
            </w:r>
          </w:p>
        </w:tc>
        <w:tc>
          <w:tcPr>
            <w:tcW w:w="4900" w:type="dxa"/>
          </w:tcPr>
          <w:p w14:paraId="643269EA" w14:textId="77777777" w:rsidR="008D77F5" w:rsidRPr="008D77F5" w:rsidRDefault="008D77F5" w:rsidP="008D77F5">
            <w:pPr>
              <w:jc w:val="both"/>
              <w:rPr>
                <w:b/>
                <w:bCs/>
                <w:lang w:val="vi-VN"/>
              </w:rPr>
            </w:pPr>
            <w:r w:rsidRPr="008D77F5">
              <w:rPr>
                <w:b/>
                <w:bCs/>
              </w:rPr>
              <w:t>Điều 10a. Xử lý vật tư, vật liệu thu hồi được trong quá trình bảo dưỡng, sửa chữa tài sản công</w:t>
            </w:r>
          </w:p>
          <w:p w14:paraId="7D162D84" w14:textId="77777777" w:rsidR="008D77F5" w:rsidRPr="008D77F5" w:rsidRDefault="008D77F5" w:rsidP="008D77F5">
            <w:pPr>
              <w:jc w:val="both"/>
            </w:pPr>
            <w:r w:rsidRPr="008D77F5">
              <w:rPr>
                <w:lang w:val="en"/>
              </w:rPr>
              <w:t>b) Th</w:t>
            </w:r>
            <w:r w:rsidRPr="008D77F5">
              <w:t>ẩm quyền quyết định khai thác:</w:t>
            </w:r>
          </w:p>
          <w:p w14:paraId="4492F397" w14:textId="7788E2C8" w:rsidR="008D77F5" w:rsidRPr="005A2AC7" w:rsidRDefault="008D77F5" w:rsidP="008D77F5">
            <w:pPr>
              <w:jc w:val="both"/>
              <w:rPr>
                <w:b/>
                <w:bCs/>
              </w:rPr>
            </w:pPr>
            <w:r w:rsidRPr="008D77F5">
              <w:rPr>
                <w:lang w:val="en"/>
              </w:rPr>
              <w:t xml:space="preserve">b2) </w:t>
            </w:r>
            <w:r>
              <w:rPr>
                <w:lang w:val="vi-VN"/>
              </w:rPr>
              <w:t xml:space="preserve">Ủy ban </w:t>
            </w:r>
            <w:r w:rsidRPr="005A2AC7">
              <w:t xml:space="preserve">nhân dân cấp tỉnh </w:t>
            </w:r>
            <w:r w:rsidRPr="008D77F5">
              <w:t>quyết định hoặc phân cấp thẩm quyền quyết định khai thác tài sản công tại cơ quan nhà nước thuộc phạm vi quản lý của địa phương.</w:t>
            </w:r>
          </w:p>
        </w:tc>
        <w:tc>
          <w:tcPr>
            <w:tcW w:w="3005" w:type="dxa"/>
          </w:tcPr>
          <w:p w14:paraId="5497C417" w14:textId="061D49AE" w:rsidR="008D77F5" w:rsidRDefault="008D77F5" w:rsidP="00D06E30">
            <w:pPr>
              <w:ind w:left="57" w:right="57"/>
              <w:jc w:val="both"/>
              <w:rPr>
                <w:lang w:val="vi-VN"/>
              </w:rPr>
            </w:pPr>
            <w:r>
              <w:rPr>
                <w:lang w:val="vi-VN"/>
              </w:rPr>
              <w:t>Để phù hợp với Luật Tổ chức chính quyền địa phương.</w:t>
            </w:r>
          </w:p>
        </w:tc>
      </w:tr>
      <w:tr w:rsidR="008D77F5" w:rsidRPr="00F569F0" w14:paraId="07303BC4" w14:textId="77777777" w:rsidTr="0075446D">
        <w:tc>
          <w:tcPr>
            <w:tcW w:w="0" w:type="auto"/>
          </w:tcPr>
          <w:p w14:paraId="7D0326D2" w14:textId="77777777" w:rsidR="008D77F5" w:rsidRPr="00F569F0" w:rsidRDefault="008D77F5" w:rsidP="00D06E30">
            <w:pPr>
              <w:pStyle w:val="ListParagraph"/>
              <w:numPr>
                <w:ilvl w:val="0"/>
                <w:numId w:val="7"/>
              </w:numPr>
              <w:ind w:right="57"/>
              <w:jc w:val="center"/>
              <w:rPr>
                <w:lang w:val="vi-VN"/>
              </w:rPr>
            </w:pPr>
          </w:p>
        </w:tc>
        <w:tc>
          <w:tcPr>
            <w:tcW w:w="1496" w:type="dxa"/>
          </w:tcPr>
          <w:p w14:paraId="7CF537BA" w14:textId="066FD5CC" w:rsidR="008D77F5" w:rsidRDefault="008D77F5" w:rsidP="00D06E30">
            <w:pPr>
              <w:jc w:val="both"/>
              <w:rPr>
                <w:bCs/>
                <w:lang w:val="vi-VN"/>
              </w:rPr>
            </w:pPr>
            <w:r>
              <w:rPr>
                <w:bCs/>
                <w:lang w:val="vi-VN"/>
              </w:rPr>
              <w:t>Khoản 3 Điều 17</w:t>
            </w:r>
          </w:p>
        </w:tc>
        <w:tc>
          <w:tcPr>
            <w:tcW w:w="5314" w:type="dxa"/>
          </w:tcPr>
          <w:p w14:paraId="7EED65F0" w14:textId="565005FB" w:rsidR="008D77F5" w:rsidRPr="008D77F5" w:rsidRDefault="008D77F5" w:rsidP="008D77F5">
            <w:pPr>
              <w:jc w:val="both"/>
              <w:rPr>
                <w:b/>
                <w:bCs/>
                <w:lang w:val="vi-VN"/>
              </w:rPr>
            </w:pPr>
            <w:r w:rsidRPr="008D77F5">
              <w:rPr>
                <w:b/>
                <w:bCs/>
              </w:rPr>
              <w:t>Điều 17. Thẩm quyền quyết định thu hồi tài sản công</w:t>
            </w:r>
          </w:p>
          <w:p w14:paraId="0F681962" w14:textId="1DEE3410" w:rsidR="008D77F5" w:rsidRPr="008D77F5" w:rsidRDefault="008D77F5" w:rsidP="008D77F5">
            <w:pPr>
              <w:jc w:val="both"/>
              <w:rPr>
                <w:lang w:val="vi-VN"/>
              </w:rPr>
            </w:pPr>
            <w:r>
              <w:t>Thẩm quyền quyết định thu hồi tài sản công trong các trường hợp quy định tại khoản 1 Điều 41 của Luật được quy định như sau:</w:t>
            </w:r>
          </w:p>
          <w:p w14:paraId="6667DAEC" w14:textId="27A271A3" w:rsidR="008D77F5" w:rsidRPr="008D77F5" w:rsidRDefault="008D77F5" w:rsidP="008D77F5">
            <w:pPr>
              <w:jc w:val="both"/>
            </w:pPr>
            <w:r>
              <w:t>3. Hội đồng nhân dân cấp tỉnh quyết định hoặc phân cấp thẩm quyền quyết định thu hồi tài sản công của cơ quan nhà nước thuộc phạm vi quản lý của địa phương theo quy định tại khoản 2 Điều 17 của Luật.</w:t>
            </w:r>
          </w:p>
        </w:tc>
        <w:tc>
          <w:tcPr>
            <w:tcW w:w="4900" w:type="dxa"/>
          </w:tcPr>
          <w:p w14:paraId="708344FB" w14:textId="77777777" w:rsidR="008D77F5" w:rsidRPr="008D77F5" w:rsidRDefault="008D77F5" w:rsidP="008D77F5">
            <w:pPr>
              <w:jc w:val="both"/>
              <w:rPr>
                <w:b/>
                <w:bCs/>
                <w:lang w:val="vi-VN"/>
              </w:rPr>
            </w:pPr>
            <w:r w:rsidRPr="008D77F5">
              <w:rPr>
                <w:b/>
                <w:bCs/>
              </w:rPr>
              <w:t>Điều 17. Thẩm quyền quyết định thu hồi tài sản công</w:t>
            </w:r>
          </w:p>
          <w:p w14:paraId="76FA5461" w14:textId="77777777" w:rsidR="008D77F5" w:rsidRPr="008D77F5" w:rsidRDefault="008D77F5" w:rsidP="008D77F5">
            <w:pPr>
              <w:jc w:val="both"/>
              <w:rPr>
                <w:lang w:val="vi-VN"/>
              </w:rPr>
            </w:pPr>
            <w:r>
              <w:t>Thẩm quyền quyết định thu hồi tài sản công trong các trường hợp quy định tại khoản 1 Điều 41 của Luật được quy định như sau:</w:t>
            </w:r>
          </w:p>
          <w:p w14:paraId="39466F6B" w14:textId="3C6B62E4" w:rsidR="008D77F5" w:rsidRPr="008D77F5" w:rsidRDefault="008D77F5" w:rsidP="008D77F5">
            <w:pPr>
              <w:jc w:val="both"/>
              <w:rPr>
                <w:b/>
                <w:bCs/>
              </w:rPr>
            </w:pPr>
            <w:r>
              <w:t xml:space="preserve">3. </w:t>
            </w:r>
            <w:r>
              <w:rPr>
                <w:lang w:val="vi-VN"/>
              </w:rPr>
              <w:t xml:space="preserve">Ủy ban </w:t>
            </w:r>
            <w:r w:rsidRPr="005A2AC7">
              <w:t xml:space="preserve">nhân dân </w:t>
            </w:r>
            <w:r>
              <w:t>cấp tỉnh quyết định hoặc phân cấp thẩm quyền quyết định thu hồi tài sản công của cơ quan nhà nước thuộc phạm vi quản lý của địa phương.</w:t>
            </w:r>
          </w:p>
        </w:tc>
        <w:tc>
          <w:tcPr>
            <w:tcW w:w="3005" w:type="dxa"/>
          </w:tcPr>
          <w:p w14:paraId="5E2D33FC" w14:textId="3347CCB1" w:rsidR="008D77F5" w:rsidRDefault="008D77F5" w:rsidP="00D06E30">
            <w:pPr>
              <w:ind w:left="57" w:right="57"/>
              <w:jc w:val="both"/>
              <w:rPr>
                <w:lang w:val="vi-VN"/>
              </w:rPr>
            </w:pPr>
            <w:r>
              <w:rPr>
                <w:lang w:val="vi-VN"/>
              </w:rPr>
              <w:t>Để phù hợp với Luật Tổ chức chính quyền địa phương.</w:t>
            </w:r>
          </w:p>
        </w:tc>
      </w:tr>
      <w:tr w:rsidR="00976137" w:rsidRPr="00F569F0" w14:paraId="41059862" w14:textId="77777777" w:rsidTr="0075446D">
        <w:tc>
          <w:tcPr>
            <w:tcW w:w="0" w:type="auto"/>
          </w:tcPr>
          <w:p w14:paraId="6F05B91C" w14:textId="77777777" w:rsidR="00D06E30" w:rsidRPr="00F569F0" w:rsidRDefault="00D06E30" w:rsidP="00D06E30">
            <w:pPr>
              <w:pStyle w:val="ListParagraph"/>
              <w:numPr>
                <w:ilvl w:val="0"/>
                <w:numId w:val="7"/>
              </w:numPr>
              <w:ind w:right="57"/>
              <w:jc w:val="center"/>
              <w:rPr>
                <w:lang w:val="vi-VN"/>
              </w:rPr>
            </w:pPr>
          </w:p>
        </w:tc>
        <w:tc>
          <w:tcPr>
            <w:tcW w:w="1496" w:type="dxa"/>
          </w:tcPr>
          <w:p w14:paraId="499B589D" w14:textId="1995B0EC" w:rsidR="00D06E30" w:rsidRPr="00F569F0" w:rsidRDefault="00D06E30" w:rsidP="00D06E30">
            <w:pPr>
              <w:jc w:val="both"/>
              <w:rPr>
                <w:bCs/>
                <w:lang w:val="vi-VN"/>
              </w:rPr>
            </w:pPr>
            <w:r>
              <w:rPr>
                <w:bCs/>
                <w:lang w:val="vi-VN"/>
              </w:rPr>
              <w:t>Điểm c, khoản 1 Điều 18</w:t>
            </w:r>
          </w:p>
        </w:tc>
        <w:tc>
          <w:tcPr>
            <w:tcW w:w="5314" w:type="dxa"/>
          </w:tcPr>
          <w:p w14:paraId="134F5515" w14:textId="75E50A79" w:rsidR="00D06E30" w:rsidRPr="00F569F0" w:rsidRDefault="00D06E30" w:rsidP="00D06E30">
            <w:pPr>
              <w:jc w:val="both"/>
              <w:rPr>
                <w:bCs/>
                <w:lang w:val="vi-VN"/>
              </w:rPr>
            </w:pPr>
            <w:proofErr w:type="spellStart"/>
            <w:r w:rsidRPr="00F569F0">
              <w:rPr>
                <w:b/>
                <w:lang w:val="en-US"/>
              </w:rPr>
              <w:t>Điều</w:t>
            </w:r>
            <w:proofErr w:type="spellEnd"/>
            <w:r w:rsidRPr="00F569F0">
              <w:rPr>
                <w:b/>
                <w:lang w:val="en-US"/>
              </w:rPr>
              <w:t xml:space="preserve"> 18. </w:t>
            </w:r>
            <w:proofErr w:type="spellStart"/>
            <w:r w:rsidRPr="00F569F0">
              <w:rPr>
                <w:b/>
                <w:lang w:val="en-US"/>
              </w:rPr>
              <w:t>Trình</w:t>
            </w:r>
            <w:proofErr w:type="spellEnd"/>
            <w:r w:rsidRPr="00F569F0">
              <w:rPr>
                <w:b/>
                <w:lang w:val="en-US"/>
              </w:rPr>
              <w:t xml:space="preserve"> </w:t>
            </w:r>
            <w:proofErr w:type="spellStart"/>
            <w:r w:rsidRPr="00F569F0">
              <w:rPr>
                <w:b/>
                <w:lang w:val="en-US"/>
              </w:rPr>
              <w:t>tự</w:t>
            </w:r>
            <w:proofErr w:type="spellEnd"/>
            <w:r w:rsidRPr="00F569F0">
              <w:rPr>
                <w:b/>
                <w:lang w:val="en-US"/>
              </w:rPr>
              <w:t xml:space="preserve">, </w:t>
            </w:r>
            <w:proofErr w:type="spellStart"/>
            <w:r w:rsidRPr="00F569F0">
              <w:rPr>
                <w:b/>
                <w:lang w:val="en-US"/>
              </w:rPr>
              <w:t>thủ</w:t>
            </w:r>
            <w:proofErr w:type="spellEnd"/>
            <w:r w:rsidRPr="00F569F0">
              <w:rPr>
                <w:b/>
                <w:lang w:val="en-US"/>
              </w:rPr>
              <w:t xml:space="preserve"> </w:t>
            </w:r>
            <w:proofErr w:type="spellStart"/>
            <w:r w:rsidRPr="00F569F0">
              <w:rPr>
                <w:b/>
                <w:lang w:val="en-US"/>
              </w:rPr>
              <w:t>tục</w:t>
            </w:r>
            <w:proofErr w:type="spellEnd"/>
            <w:r w:rsidRPr="00F569F0">
              <w:rPr>
                <w:b/>
                <w:lang w:val="en-US"/>
              </w:rPr>
              <w:t xml:space="preserve"> </w:t>
            </w:r>
            <w:proofErr w:type="spellStart"/>
            <w:r w:rsidRPr="00F569F0">
              <w:rPr>
                <w:b/>
                <w:lang w:val="en-US"/>
              </w:rPr>
              <w:t>thu</w:t>
            </w:r>
            <w:proofErr w:type="spellEnd"/>
            <w:r w:rsidRPr="00F569F0">
              <w:rPr>
                <w:b/>
                <w:lang w:val="en-US"/>
              </w:rPr>
              <w:t xml:space="preserve"> </w:t>
            </w:r>
            <w:proofErr w:type="spellStart"/>
            <w:r w:rsidRPr="00F569F0">
              <w:rPr>
                <w:b/>
                <w:lang w:val="en-US"/>
              </w:rPr>
              <w:t>hồi</w:t>
            </w:r>
            <w:proofErr w:type="spellEnd"/>
            <w:r w:rsidRPr="00F569F0">
              <w:rPr>
                <w:b/>
                <w:lang w:val="en-US"/>
              </w:rPr>
              <w:t xml:space="preserve"> </w:t>
            </w:r>
            <w:proofErr w:type="spellStart"/>
            <w:r w:rsidRPr="00F569F0">
              <w:rPr>
                <w:b/>
                <w:lang w:val="en-US"/>
              </w:rPr>
              <w:t>tài</w:t>
            </w:r>
            <w:proofErr w:type="spellEnd"/>
            <w:r w:rsidRPr="00F569F0">
              <w:rPr>
                <w:b/>
                <w:lang w:val="en-US"/>
              </w:rPr>
              <w:t xml:space="preserve"> </w:t>
            </w:r>
            <w:proofErr w:type="spellStart"/>
            <w:r w:rsidRPr="00F569F0">
              <w:rPr>
                <w:b/>
                <w:lang w:val="en-US"/>
              </w:rPr>
              <w:t>sản</w:t>
            </w:r>
            <w:proofErr w:type="spellEnd"/>
            <w:r w:rsidRPr="00F569F0">
              <w:rPr>
                <w:b/>
                <w:lang w:val="en-US"/>
              </w:rPr>
              <w:t xml:space="preserve"> </w:t>
            </w:r>
            <w:proofErr w:type="spellStart"/>
            <w:r w:rsidRPr="00F569F0">
              <w:rPr>
                <w:b/>
                <w:lang w:val="en-US"/>
              </w:rPr>
              <w:t>công</w:t>
            </w:r>
            <w:proofErr w:type="spellEnd"/>
            <w:r w:rsidRPr="00F569F0">
              <w:rPr>
                <w:bCs/>
                <w:lang w:val="en-US"/>
              </w:rPr>
              <w:br/>
              <w:t xml:space="preserve">1. </w:t>
            </w:r>
            <w:proofErr w:type="spellStart"/>
            <w:r w:rsidRPr="00F569F0">
              <w:rPr>
                <w:bCs/>
                <w:lang w:val="en-US"/>
              </w:rPr>
              <w:t>Trường</w:t>
            </w:r>
            <w:proofErr w:type="spellEnd"/>
            <w:r w:rsidRPr="00F569F0">
              <w:rPr>
                <w:bCs/>
                <w:lang w:val="en-US"/>
              </w:rPr>
              <w:t xml:space="preserve"> </w:t>
            </w:r>
            <w:proofErr w:type="spellStart"/>
            <w:r w:rsidRPr="00F569F0">
              <w:rPr>
                <w:bCs/>
                <w:lang w:val="en-US"/>
              </w:rPr>
              <w:t>hợp</w:t>
            </w:r>
            <w:proofErr w:type="spellEnd"/>
            <w:r w:rsidRPr="00F569F0">
              <w:rPr>
                <w:bCs/>
                <w:lang w:val="en-US"/>
              </w:rPr>
              <w:t xml:space="preserve"> </w:t>
            </w:r>
            <w:proofErr w:type="spellStart"/>
            <w:r w:rsidRPr="00F569F0">
              <w:rPr>
                <w:bCs/>
                <w:lang w:val="en-US"/>
              </w:rPr>
              <w:t>cơ</w:t>
            </w:r>
            <w:proofErr w:type="spellEnd"/>
            <w:r w:rsidRPr="00F569F0">
              <w:rPr>
                <w:bCs/>
                <w:lang w:val="en-US"/>
              </w:rPr>
              <w:t xml:space="preserve"> </w:t>
            </w:r>
            <w:proofErr w:type="spellStart"/>
            <w:r w:rsidRPr="00F569F0">
              <w:rPr>
                <w:bCs/>
                <w:lang w:val="en-US"/>
              </w:rPr>
              <w:t>quan</w:t>
            </w:r>
            <w:proofErr w:type="spellEnd"/>
            <w:r w:rsidRPr="00F569F0">
              <w:rPr>
                <w:bCs/>
                <w:lang w:val="en-US"/>
              </w:rPr>
              <w:t xml:space="preserve"> </w:t>
            </w:r>
            <w:proofErr w:type="spellStart"/>
            <w:r w:rsidRPr="00F569F0">
              <w:rPr>
                <w:bCs/>
                <w:lang w:val="en-US"/>
              </w:rPr>
              <w:t>nhà</w:t>
            </w:r>
            <w:proofErr w:type="spellEnd"/>
            <w:r w:rsidRPr="00F569F0">
              <w:rPr>
                <w:bCs/>
                <w:lang w:val="en-US"/>
              </w:rPr>
              <w:t xml:space="preserve"> </w:t>
            </w:r>
            <w:proofErr w:type="spellStart"/>
            <w:r w:rsidRPr="00F569F0">
              <w:rPr>
                <w:bCs/>
                <w:lang w:val="en-US"/>
              </w:rPr>
              <w:t>nước</w:t>
            </w:r>
            <w:proofErr w:type="spellEnd"/>
            <w:r w:rsidRPr="00F569F0">
              <w:rPr>
                <w:bCs/>
                <w:lang w:val="en-US"/>
              </w:rPr>
              <w:t xml:space="preserve"> </w:t>
            </w:r>
            <w:proofErr w:type="spellStart"/>
            <w:r w:rsidRPr="00F569F0">
              <w:rPr>
                <w:bCs/>
                <w:lang w:val="en-US"/>
              </w:rPr>
              <w:t>được</w:t>
            </w:r>
            <w:proofErr w:type="spellEnd"/>
            <w:r w:rsidRPr="00F569F0">
              <w:rPr>
                <w:bCs/>
                <w:lang w:val="en-US"/>
              </w:rPr>
              <w:t xml:space="preserve"> </w:t>
            </w:r>
            <w:proofErr w:type="spellStart"/>
            <w:r w:rsidRPr="00F569F0">
              <w:rPr>
                <w:bCs/>
                <w:lang w:val="en-US"/>
              </w:rPr>
              <w:t>giao</w:t>
            </w:r>
            <w:proofErr w:type="spellEnd"/>
            <w:r w:rsidRPr="00F569F0">
              <w:rPr>
                <w:bCs/>
                <w:lang w:val="en-US"/>
              </w:rPr>
              <w:t xml:space="preserve"> </w:t>
            </w:r>
            <w:proofErr w:type="spellStart"/>
            <w:r w:rsidRPr="00F569F0">
              <w:rPr>
                <w:bCs/>
                <w:lang w:val="en-US"/>
              </w:rPr>
              <w:t>quản</w:t>
            </w:r>
            <w:proofErr w:type="spellEnd"/>
            <w:r w:rsidRPr="00F569F0">
              <w:rPr>
                <w:bCs/>
                <w:lang w:val="en-US"/>
              </w:rPr>
              <w:t xml:space="preserve"> </w:t>
            </w:r>
            <w:proofErr w:type="spellStart"/>
            <w:r w:rsidRPr="00F569F0">
              <w:rPr>
                <w:bCs/>
                <w:lang w:val="en-US"/>
              </w:rPr>
              <w:t>lý</w:t>
            </w:r>
            <w:proofErr w:type="spellEnd"/>
            <w:r w:rsidRPr="00F569F0">
              <w:rPr>
                <w:bCs/>
                <w:lang w:val="en-US"/>
              </w:rPr>
              <w:t xml:space="preserve">, </w:t>
            </w:r>
            <w:proofErr w:type="spellStart"/>
            <w:r w:rsidRPr="00F569F0">
              <w:rPr>
                <w:bCs/>
                <w:lang w:val="en-US"/>
              </w:rPr>
              <w:t>sử</w:t>
            </w:r>
            <w:proofErr w:type="spellEnd"/>
            <w:r w:rsidRPr="00F569F0">
              <w:rPr>
                <w:bCs/>
                <w:lang w:val="en-US"/>
              </w:rPr>
              <w:t xml:space="preserve"> </w:t>
            </w:r>
            <w:proofErr w:type="spellStart"/>
            <w:r w:rsidRPr="00F569F0">
              <w:rPr>
                <w:bCs/>
                <w:lang w:val="en-US"/>
              </w:rPr>
              <w:t>dụng</w:t>
            </w:r>
            <w:proofErr w:type="spellEnd"/>
            <w:r w:rsidRPr="00F569F0">
              <w:rPr>
                <w:bCs/>
                <w:lang w:val="en-US"/>
              </w:rPr>
              <w:t xml:space="preserve"> </w:t>
            </w:r>
            <w:proofErr w:type="spellStart"/>
            <w:r w:rsidRPr="00F569F0">
              <w:rPr>
                <w:bCs/>
                <w:lang w:val="en-US"/>
              </w:rPr>
              <w:t>tài</w:t>
            </w:r>
            <w:proofErr w:type="spellEnd"/>
            <w:r w:rsidRPr="00F569F0">
              <w:rPr>
                <w:bCs/>
                <w:lang w:val="en-US"/>
              </w:rPr>
              <w:t xml:space="preserve"> </w:t>
            </w:r>
            <w:proofErr w:type="spellStart"/>
            <w:r w:rsidRPr="00F569F0">
              <w:rPr>
                <w:bCs/>
                <w:lang w:val="en-US"/>
              </w:rPr>
              <w:t>sản</w:t>
            </w:r>
            <w:proofErr w:type="spellEnd"/>
            <w:r w:rsidRPr="00F569F0">
              <w:rPr>
                <w:bCs/>
                <w:lang w:val="en-US"/>
              </w:rPr>
              <w:t xml:space="preserve"> </w:t>
            </w:r>
            <w:proofErr w:type="spellStart"/>
            <w:r w:rsidRPr="00F569F0">
              <w:rPr>
                <w:bCs/>
                <w:lang w:val="en-US"/>
              </w:rPr>
              <w:t>công</w:t>
            </w:r>
            <w:proofErr w:type="spellEnd"/>
            <w:r w:rsidRPr="00F569F0">
              <w:rPr>
                <w:bCs/>
                <w:lang w:val="en-US"/>
              </w:rPr>
              <w:t xml:space="preserve"> </w:t>
            </w:r>
            <w:proofErr w:type="spellStart"/>
            <w:r w:rsidRPr="00F569F0">
              <w:rPr>
                <w:bCs/>
                <w:lang w:val="en-US"/>
              </w:rPr>
              <w:t>tự</w:t>
            </w:r>
            <w:proofErr w:type="spellEnd"/>
            <w:r w:rsidRPr="00F569F0">
              <w:rPr>
                <w:bCs/>
                <w:lang w:val="en-US"/>
              </w:rPr>
              <w:t xml:space="preserve"> </w:t>
            </w:r>
            <w:proofErr w:type="spellStart"/>
            <w:r w:rsidRPr="00F569F0">
              <w:rPr>
                <w:bCs/>
                <w:lang w:val="en-US"/>
              </w:rPr>
              <w:t>nguyện</w:t>
            </w:r>
            <w:proofErr w:type="spellEnd"/>
            <w:r w:rsidRPr="00F569F0">
              <w:rPr>
                <w:bCs/>
                <w:lang w:val="en-US"/>
              </w:rPr>
              <w:t xml:space="preserve"> </w:t>
            </w:r>
            <w:proofErr w:type="spellStart"/>
            <w:r w:rsidRPr="00F569F0">
              <w:rPr>
                <w:bCs/>
                <w:lang w:val="en-US"/>
              </w:rPr>
              <w:t>trả</w:t>
            </w:r>
            <w:proofErr w:type="spellEnd"/>
            <w:r w:rsidRPr="00F569F0">
              <w:rPr>
                <w:bCs/>
                <w:lang w:val="en-US"/>
              </w:rPr>
              <w:t xml:space="preserve"> </w:t>
            </w:r>
            <w:proofErr w:type="spellStart"/>
            <w:r w:rsidRPr="00F569F0">
              <w:rPr>
                <w:bCs/>
                <w:lang w:val="en-US"/>
              </w:rPr>
              <w:t>lại</w:t>
            </w:r>
            <w:proofErr w:type="spellEnd"/>
            <w:r w:rsidRPr="00F569F0">
              <w:rPr>
                <w:bCs/>
                <w:lang w:val="en-US"/>
              </w:rPr>
              <w:t xml:space="preserve"> </w:t>
            </w:r>
            <w:proofErr w:type="spellStart"/>
            <w:r w:rsidRPr="00F569F0">
              <w:rPr>
                <w:bCs/>
                <w:lang w:val="en-US"/>
              </w:rPr>
              <w:t>tài</w:t>
            </w:r>
            <w:proofErr w:type="spellEnd"/>
            <w:r w:rsidRPr="00F569F0">
              <w:rPr>
                <w:bCs/>
                <w:lang w:val="en-US"/>
              </w:rPr>
              <w:t xml:space="preserve"> </w:t>
            </w:r>
            <w:proofErr w:type="spellStart"/>
            <w:r w:rsidRPr="00F569F0">
              <w:rPr>
                <w:bCs/>
                <w:lang w:val="en-US"/>
              </w:rPr>
              <w:t>sản</w:t>
            </w:r>
            <w:proofErr w:type="spellEnd"/>
            <w:r w:rsidRPr="00F569F0">
              <w:rPr>
                <w:bCs/>
                <w:lang w:val="en-US"/>
              </w:rPr>
              <w:t xml:space="preserve"> </w:t>
            </w:r>
            <w:proofErr w:type="spellStart"/>
            <w:r w:rsidRPr="00F569F0">
              <w:rPr>
                <w:bCs/>
                <w:lang w:val="en-US"/>
              </w:rPr>
              <w:t>cho</w:t>
            </w:r>
            <w:proofErr w:type="spellEnd"/>
            <w:r w:rsidRPr="00F569F0">
              <w:rPr>
                <w:bCs/>
                <w:lang w:val="en-US"/>
              </w:rPr>
              <w:t xml:space="preserve"> </w:t>
            </w:r>
            <w:proofErr w:type="spellStart"/>
            <w:r w:rsidRPr="00F569F0">
              <w:rPr>
                <w:bCs/>
                <w:lang w:val="en-US"/>
              </w:rPr>
              <w:t>Nhà</w:t>
            </w:r>
            <w:proofErr w:type="spellEnd"/>
            <w:r w:rsidRPr="00F569F0">
              <w:rPr>
                <w:bCs/>
                <w:lang w:val="en-US"/>
              </w:rPr>
              <w:t xml:space="preserve"> </w:t>
            </w:r>
            <w:proofErr w:type="spellStart"/>
            <w:r w:rsidRPr="00F569F0">
              <w:rPr>
                <w:bCs/>
                <w:lang w:val="en-US"/>
              </w:rPr>
              <w:t>nước</w:t>
            </w:r>
            <w:proofErr w:type="spellEnd"/>
            <w:r w:rsidRPr="00F569F0">
              <w:rPr>
                <w:bCs/>
                <w:lang w:val="en-US"/>
              </w:rPr>
              <w:t xml:space="preserve"> </w:t>
            </w:r>
            <w:proofErr w:type="spellStart"/>
            <w:r w:rsidRPr="00F569F0">
              <w:rPr>
                <w:bCs/>
                <w:lang w:val="en-US"/>
              </w:rPr>
              <w:t>theo</w:t>
            </w:r>
            <w:proofErr w:type="spellEnd"/>
            <w:r w:rsidRPr="00F569F0">
              <w:rPr>
                <w:bCs/>
                <w:lang w:val="en-US"/>
              </w:rPr>
              <w:t xml:space="preserve"> </w:t>
            </w:r>
            <w:proofErr w:type="spellStart"/>
            <w:r w:rsidRPr="00F569F0">
              <w:rPr>
                <w:bCs/>
                <w:lang w:val="en-US"/>
              </w:rPr>
              <w:t>quy</w:t>
            </w:r>
            <w:proofErr w:type="spellEnd"/>
            <w:r w:rsidRPr="00F569F0">
              <w:rPr>
                <w:bCs/>
                <w:lang w:val="en-US"/>
              </w:rPr>
              <w:t xml:space="preserve"> </w:t>
            </w:r>
            <w:proofErr w:type="spellStart"/>
            <w:r w:rsidRPr="00F569F0">
              <w:rPr>
                <w:bCs/>
                <w:lang w:val="en-US"/>
              </w:rPr>
              <w:t>định</w:t>
            </w:r>
            <w:proofErr w:type="spellEnd"/>
            <w:r w:rsidRPr="00F569F0">
              <w:rPr>
                <w:bCs/>
                <w:lang w:val="en-US"/>
              </w:rPr>
              <w:t xml:space="preserve"> </w:t>
            </w:r>
            <w:proofErr w:type="spellStart"/>
            <w:r w:rsidRPr="00F569F0">
              <w:rPr>
                <w:bCs/>
                <w:lang w:val="en-US"/>
              </w:rPr>
              <w:t>tại</w:t>
            </w:r>
            <w:proofErr w:type="spellEnd"/>
            <w:r w:rsidRPr="00F569F0">
              <w:rPr>
                <w:bCs/>
                <w:lang w:val="en-US"/>
              </w:rPr>
              <w:t xml:space="preserve"> </w:t>
            </w:r>
            <w:proofErr w:type="spellStart"/>
            <w:r w:rsidRPr="00F569F0">
              <w:rPr>
                <w:bCs/>
                <w:lang w:val="en-US"/>
              </w:rPr>
              <w:t>điểm</w:t>
            </w:r>
            <w:proofErr w:type="spellEnd"/>
            <w:r w:rsidRPr="00F569F0">
              <w:rPr>
                <w:bCs/>
                <w:lang w:val="en-US"/>
              </w:rPr>
              <w:t xml:space="preserve"> g </w:t>
            </w:r>
            <w:proofErr w:type="spellStart"/>
            <w:r w:rsidRPr="00F569F0">
              <w:rPr>
                <w:bCs/>
                <w:lang w:val="en-US"/>
              </w:rPr>
              <w:t>khoản</w:t>
            </w:r>
            <w:proofErr w:type="spellEnd"/>
            <w:r w:rsidRPr="00F569F0">
              <w:rPr>
                <w:bCs/>
                <w:lang w:val="en-US"/>
              </w:rPr>
              <w:t xml:space="preserve"> 1 </w:t>
            </w:r>
            <w:proofErr w:type="spellStart"/>
            <w:r w:rsidRPr="00F569F0">
              <w:rPr>
                <w:bCs/>
                <w:lang w:val="en-US"/>
              </w:rPr>
              <w:t>Điều</w:t>
            </w:r>
            <w:proofErr w:type="spellEnd"/>
            <w:r w:rsidRPr="00F569F0">
              <w:rPr>
                <w:bCs/>
                <w:lang w:val="en-US"/>
              </w:rPr>
              <w:t xml:space="preserve"> 41 </w:t>
            </w:r>
            <w:proofErr w:type="spellStart"/>
            <w:r w:rsidRPr="00F569F0">
              <w:rPr>
                <w:bCs/>
                <w:lang w:val="en-US"/>
              </w:rPr>
              <w:t>của</w:t>
            </w:r>
            <w:proofErr w:type="spellEnd"/>
            <w:r w:rsidRPr="00F569F0">
              <w:rPr>
                <w:bCs/>
                <w:lang w:val="en-US"/>
              </w:rPr>
              <w:t xml:space="preserve"> </w:t>
            </w:r>
            <w:proofErr w:type="spellStart"/>
            <w:r w:rsidRPr="00F569F0">
              <w:rPr>
                <w:bCs/>
                <w:lang w:val="en-US"/>
              </w:rPr>
              <w:t>Luật</w:t>
            </w:r>
            <w:proofErr w:type="spellEnd"/>
            <w:r w:rsidRPr="00F569F0">
              <w:rPr>
                <w:bCs/>
                <w:lang w:val="en-US"/>
              </w:rPr>
              <w:t xml:space="preserve"> </w:t>
            </w:r>
            <w:proofErr w:type="spellStart"/>
            <w:r w:rsidRPr="00F569F0">
              <w:rPr>
                <w:bCs/>
                <w:lang w:val="en-US"/>
              </w:rPr>
              <w:t>Quản</w:t>
            </w:r>
            <w:proofErr w:type="spellEnd"/>
            <w:r w:rsidRPr="00F569F0">
              <w:rPr>
                <w:bCs/>
                <w:lang w:val="en-US"/>
              </w:rPr>
              <w:t xml:space="preserve"> </w:t>
            </w:r>
            <w:proofErr w:type="spellStart"/>
            <w:r w:rsidRPr="00F569F0">
              <w:rPr>
                <w:bCs/>
                <w:lang w:val="en-US"/>
              </w:rPr>
              <w:t>lý</w:t>
            </w:r>
            <w:proofErr w:type="spellEnd"/>
            <w:r w:rsidRPr="00F569F0">
              <w:rPr>
                <w:bCs/>
                <w:lang w:val="en-US"/>
              </w:rPr>
              <w:t xml:space="preserve">, </w:t>
            </w:r>
            <w:proofErr w:type="spellStart"/>
            <w:r w:rsidRPr="00F569F0">
              <w:rPr>
                <w:bCs/>
                <w:lang w:val="en-US"/>
              </w:rPr>
              <w:t>sử</w:t>
            </w:r>
            <w:proofErr w:type="spellEnd"/>
            <w:r w:rsidRPr="00F569F0">
              <w:rPr>
                <w:bCs/>
                <w:lang w:val="en-US"/>
              </w:rPr>
              <w:t xml:space="preserve"> </w:t>
            </w:r>
            <w:proofErr w:type="spellStart"/>
            <w:r w:rsidRPr="00F569F0">
              <w:rPr>
                <w:bCs/>
                <w:lang w:val="en-US"/>
              </w:rPr>
              <w:t>dụng</w:t>
            </w:r>
            <w:proofErr w:type="spellEnd"/>
            <w:r w:rsidRPr="00F569F0">
              <w:rPr>
                <w:bCs/>
                <w:lang w:val="en-US"/>
              </w:rPr>
              <w:t xml:space="preserve"> </w:t>
            </w:r>
            <w:proofErr w:type="spellStart"/>
            <w:r w:rsidRPr="00F569F0">
              <w:rPr>
                <w:bCs/>
                <w:lang w:val="en-US"/>
              </w:rPr>
              <w:t>tài</w:t>
            </w:r>
            <w:proofErr w:type="spellEnd"/>
            <w:r w:rsidRPr="00F569F0">
              <w:rPr>
                <w:bCs/>
                <w:lang w:val="en-US"/>
              </w:rPr>
              <w:t xml:space="preserve"> </w:t>
            </w:r>
            <w:proofErr w:type="spellStart"/>
            <w:r w:rsidRPr="00F569F0">
              <w:rPr>
                <w:bCs/>
                <w:lang w:val="en-US"/>
              </w:rPr>
              <w:t>sản</w:t>
            </w:r>
            <w:proofErr w:type="spellEnd"/>
            <w:r w:rsidRPr="00F569F0">
              <w:rPr>
                <w:bCs/>
                <w:lang w:val="en-US"/>
              </w:rPr>
              <w:t xml:space="preserve"> </w:t>
            </w:r>
            <w:proofErr w:type="spellStart"/>
            <w:r w:rsidRPr="00F569F0">
              <w:rPr>
                <w:bCs/>
                <w:lang w:val="en-US"/>
              </w:rPr>
              <w:t>công</w:t>
            </w:r>
            <w:proofErr w:type="spellEnd"/>
          </w:p>
          <w:p w14:paraId="5A8B2858" w14:textId="190C98D1" w:rsidR="00D06E30" w:rsidRPr="00F569F0" w:rsidRDefault="00D06E30" w:rsidP="00D06E30">
            <w:pPr>
              <w:pStyle w:val="NormalWeb"/>
              <w:shd w:val="clear" w:color="auto" w:fill="FFFFFF"/>
              <w:spacing w:before="0" w:beforeAutospacing="0" w:after="0" w:afterAutospacing="0" w:line="195" w:lineRule="atLeast"/>
              <w:jc w:val="both"/>
              <w:rPr>
                <w:color w:val="333333"/>
                <w:shd w:val="clear" w:color="auto" w:fill="FFFFFF"/>
                <w:lang w:val="vi-VN"/>
              </w:rPr>
            </w:pPr>
            <w:r w:rsidRPr="00F569F0">
              <w:rPr>
                <w:color w:val="333333"/>
                <w:shd w:val="clear" w:color="auto" w:fill="FFFFFF"/>
              </w:rPr>
              <w:t xml:space="preserve">c) Trong thời hạn 30 ngày, kể từ ngày có quyết định thu hồi tài sản của cơ quan, người có thẩm quyền, cơ quan nhà nước có tài sản bị thu hồi thực hiện bàn giao đầy đủ tài sản và các hồ sơ có liên quan đến tài sản cho cơ quan được giao thực hiện nhiệm vụ quản </w:t>
            </w:r>
            <w:r w:rsidRPr="00F569F0">
              <w:rPr>
                <w:color w:val="333333"/>
                <w:shd w:val="clear" w:color="auto" w:fill="FFFFFF"/>
              </w:rPr>
              <w:lastRenderedPageBreak/>
              <w:t>lý tài sản công quy định tại khoản 2, khoản 3 Điều 19 của Luật Quản lý, sử dụng tài sản công, cụ thể như sau:</w:t>
            </w:r>
          </w:p>
          <w:p w14:paraId="160828FA" w14:textId="77777777" w:rsidR="00D06E30" w:rsidRPr="00F569F0" w:rsidRDefault="00D06E30" w:rsidP="00D06E30">
            <w:pPr>
              <w:pStyle w:val="NormalWeb"/>
              <w:shd w:val="clear" w:color="auto" w:fill="FFFFFF"/>
              <w:spacing w:before="0" w:beforeAutospacing="0" w:after="0" w:afterAutospacing="0" w:line="195" w:lineRule="atLeast"/>
              <w:jc w:val="both"/>
              <w:rPr>
                <w:color w:val="333333"/>
                <w:shd w:val="clear" w:color="auto" w:fill="FFFFFF"/>
                <w:lang w:val="vi-VN"/>
              </w:rPr>
            </w:pPr>
            <w:r w:rsidRPr="00F569F0">
              <w:rPr>
                <w:color w:val="333333"/>
                <w:shd w:val="clear" w:color="auto" w:fill="FFFFFF"/>
              </w:rPr>
              <w:t>Bàn giao cho cơ quan được giao thực hiện nhiệm vụ quản lý tài sản công quy định tại khoản 2 Điều 19 của Luật Quản lý, sử dụng tài sản công đối với tài sản do Bộ trưởng, Thủ trưởng cơ quan trung ương quyết định thu hồi;</w:t>
            </w:r>
          </w:p>
          <w:p w14:paraId="67A35906" w14:textId="0FC1B9F8" w:rsidR="00D06E30" w:rsidRPr="00F569F0" w:rsidRDefault="00D06E30" w:rsidP="00D06E30">
            <w:pPr>
              <w:pStyle w:val="NormalWeb"/>
              <w:shd w:val="clear" w:color="auto" w:fill="FFFFFF"/>
              <w:spacing w:before="0" w:beforeAutospacing="0" w:after="0" w:afterAutospacing="0" w:line="195" w:lineRule="atLeast"/>
              <w:jc w:val="both"/>
              <w:rPr>
                <w:b/>
                <w:bCs/>
                <w:iCs/>
                <w:color w:val="000000"/>
                <w:shd w:val="clear" w:color="auto" w:fill="FFFFFF"/>
                <w:lang w:val="pt-BR"/>
              </w:rPr>
            </w:pPr>
            <w:r w:rsidRPr="00F569F0">
              <w:rPr>
                <w:color w:val="333333"/>
                <w:shd w:val="clear" w:color="auto" w:fill="FFFFFF"/>
              </w:rPr>
              <w:t>Bàn giao cho Sở Tài chính đối với tài sản công do cơ quan, người có thẩm quyền thuộc cấp tỉnh quyết định thu hồi;</w:t>
            </w:r>
            <w:r w:rsidRPr="00F569F0">
              <w:rPr>
                <w:color w:val="333333"/>
              </w:rPr>
              <w:br/>
            </w:r>
            <w:r w:rsidRPr="00F569F0">
              <w:rPr>
                <w:color w:val="333333"/>
                <w:shd w:val="clear" w:color="auto" w:fill="FFFFFF"/>
              </w:rPr>
              <w:t>Bàn giao cho Phòng Tài chính - Kế hoạch cấp huyện đối với tài sản công do cơ quan, người có thẩm quyền thuộc cấp huyện, cấp xã quyết định thu hồi.</w:t>
            </w:r>
          </w:p>
        </w:tc>
        <w:tc>
          <w:tcPr>
            <w:tcW w:w="4900" w:type="dxa"/>
          </w:tcPr>
          <w:p w14:paraId="20C9E6B0" w14:textId="197EA637" w:rsidR="00D06E30" w:rsidRPr="00F569F0" w:rsidRDefault="00D06E30" w:rsidP="00D06E30">
            <w:pPr>
              <w:jc w:val="both"/>
              <w:rPr>
                <w:bCs/>
                <w:lang w:val="vi-VN"/>
              </w:rPr>
            </w:pPr>
            <w:proofErr w:type="spellStart"/>
            <w:r w:rsidRPr="00F569F0">
              <w:rPr>
                <w:b/>
                <w:lang w:val="en-US"/>
              </w:rPr>
              <w:lastRenderedPageBreak/>
              <w:t>Điều</w:t>
            </w:r>
            <w:proofErr w:type="spellEnd"/>
            <w:r w:rsidRPr="00F569F0">
              <w:rPr>
                <w:b/>
                <w:lang w:val="en-US"/>
              </w:rPr>
              <w:t xml:space="preserve"> 18. </w:t>
            </w:r>
            <w:proofErr w:type="spellStart"/>
            <w:r w:rsidRPr="00F569F0">
              <w:rPr>
                <w:b/>
                <w:lang w:val="en-US"/>
              </w:rPr>
              <w:t>Trình</w:t>
            </w:r>
            <w:proofErr w:type="spellEnd"/>
            <w:r w:rsidRPr="00F569F0">
              <w:rPr>
                <w:b/>
                <w:lang w:val="en-US"/>
              </w:rPr>
              <w:t xml:space="preserve"> </w:t>
            </w:r>
            <w:proofErr w:type="spellStart"/>
            <w:r w:rsidRPr="00F569F0">
              <w:rPr>
                <w:b/>
                <w:lang w:val="en-US"/>
              </w:rPr>
              <w:t>tự</w:t>
            </w:r>
            <w:proofErr w:type="spellEnd"/>
            <w:r w:rsidRPr="00F569F0">
              <w:rPr>
                <w:b/>
                <w:lang w:val="en-US"/>
              </w:rPr>
              <w:t xml:space="preserve">, </w:t>
            </w:r>
            <w:proofErr w:type="spellStart"/>
            <w:r w:rsidRPr="00F569F0">
              <w:rPr>
                <w:b/>
                <w:lang w:val="en-US"/>
              </w:rPr>
              <w:t>thủ</w:t>
            </w:r>
            <w:proofErr w:type="spellEnd"/>
            <w:r w:rsidRPr="00F569F0">
              <w:rPr>
                <w:b/>
                <w:lang w:val="en-US"/>
              </w:rPr>
              <w:t xml:space="preserve"> </w:t>
            </w:r>
            <w:proofErr w:type="spellStart"/>
            <w:r w:rsidRPr="00F569F0">
              <w:rPr>
                <w:b/>
                <w:lang w:val="en-US"/>
              </w:rPr>
              <w:t>tục</w:t>
            </w:r>
            <w:proofErr w:type="spellEnd"/>
            <w:r w:rsidRPr="00F569F0">
              <w:rPr>
                <w:b/>
                <w:lang w:val="en-US"/>
              </w:rPr>
              <w:t xml:space="preserve"> </w:t>
            </w:r>
            <w:proofErr w:type="spellStart"/>
            <w:r w:rsidRPr="00F569F0">
              <w:rPr>
                <w:b/>
                <w:lang w:val="en-US"/>
              </w:rPr>
              <w:t>thu</w:t>
            </w:r>
            <w:proofErr w:type="spellEnd"/>
            <w:r w:rsidRPr="00F569F0">
              <w:rPr>
                <w:b/>
                <w:lang w:val="en-US"/>
              </w:rPr>
              <w:t xml:space="preserve"> </w:t>
            </w:r>
            <w:proofErr w:type="spellStart"/>
            <w:r w:rsidRPr="00F569F0">
              <w:rPr>
                <w:b/>
                <w:lang w:val="en-US"/>
              </w:rPr>
              <w:t>hồi</w:t>
            </w:r>
            <w:proofErr w:type="spellEnd"/>
            <w:r w:rsidRPr="00F569F0">
              <w:rPr>
                <w:b/>
                <w:lang w:val="en-US"/>
              </w:rPr>
              <w:t xml:space="preserve"> </w:t>
            </w:r>
            <w:proofErr w:type="spellStart"/>
            <w:r w:rsidRPr="00F569F0">
              <w:rPr>
                <w:b/>
                <w:lang w:val="en-US"/>
              </w:rPr>
              <w:t>tài</w:t>
            </w:r>
            <w:proofErr w:type="spellEnd"/>
            <w:r w:rsidRPr="00F569F0">
              <w:rPr>
                <w:b/>
                <w:lang w:val="en-US"/>
              </w:rPr>
              <w:t xml:space="preserve"> </w:t>
            </w:r>
            <w:proofErr w:type="spellStart"/>
            <w:r w:rsidRPr="00F569F0">
              <w:rPr>
                <w:b/>
                <w:lang w:val="en-US"/>
              </w:rPr>
              <w:t>sản</w:t>
            </w:r>
            <w:proofErr w:type="spellEnd"/>
            <w:r w:rsidRPr="00F569F0">
              <w:rPr>
                <w:b/>
                <w:lang w:val="en-US"/>
              </w:rPr>
              <w:t xml:space="preserve"> </w:t>
            </w:r>
            <w:proofErr w:type="spellStart"/>
            <w:r w:rsidRPr="00F569F0">
              <w:rPr>
                <w:b/>
                <w:lang w:val="en-US"/>
              </w:rPr>
              <w:t>công</w:t>
            </w:r>
            <w:proofErr w:type="spellEnd"/>
            <w:r w:rsidRPr="00F569F0">
              <w:rPr>
                <w:bCs/>
                <w:lang w:val="en-US"/>
              </w:rPr>
              <w:br/>
              <w:t xml:space="preserve">1. </w:t>
            </w:r>
            <w:proofErr w:type="spellStart"/>
            <w:r w:rsidRPr="00F569F0">
              <w:rPr>
                <w:bCs/>
                <w:lang w:val="en-US"/>
              </w:rPr>
              <w:t>Trường</w:t>
            </w:r>
            <w:proofErr w:type="spellEnd"/>
            <w:r w:rsidRPr="00F569F0">
              <w:rPr>
                <w:bCs/>
                <w:lang w:val="en-US"/>
              </w:rPr>
              <w:t xml:space="preserve"> </w:t>
            </w:r>
            <w:proofErr w:type="spellStart"/>
            <w:r w:rsidRPr="00F569F0">
              <w:rPr>
                <w:bCs/>
                <w:lang w:val="en-US"/>
              </w:rPr>
              <w:t>hợp</w:t>
            </w:r>
            <w:proofErr w:type="spellEnd"/>
            <w:r w:rsidRPr="00F569F0">
              <w:rPr>
                <w:bCs/>
                <w:lang w:val="en-US"/>
              </w:rPr>
              <w:t xml:space="preserve"> </w:t>
            </w:r>
            <w:proofErr w:type="spellStart"/>
            <w:r w:rsidRPr="00F569F0">
              <w:rPr>
                <w:bCs/>
                <w:lang w:val="en-US"/>
              </w:rPr>
              <w:t>cơ</w:t>
            </w:r>
            <w:proofErr w:type="spellEnd"/>
            <w:r w:rsidRPr="00F569F0">
              <w:rPr>
                <w:bCs/>
                <w:lang w:val="en-US"/>
              </w:rPr>
              <w:t xml:space="preserve"> </w:t>
            </w:r>
            <w:proofErr w:type="spellStart"/>
            <w:r w:rsidRPr="00F569F0">
              <w:rPr>
                <w:bCs/>
                <w:lang w:val="en-US"/>
              </w:rPr>
              <w:t>quan</w:t>
            </w:r>
            <w:proofErr w:type="spellEnd"/>
            <w:r w:rsidRPr="00F569F0">
              <w:rPr>
                <w:bCs/>
                <w:lang w:val="en-US"/>
              </w:rPr>
              <w:t xml:space="preserve"> </w:t>
            </w:r>
            <w:proofErr w:type="spellStart"/>
            <w:r w:rsidRPr="00F569F0">
              <w:rPr>
                <w:bCs/>
                <w:lang w:val="en-US"/>
              </w:rPr>
              <w:t>nhà</w:t>
            </w:r>
            <w:proofErr w:type="spellEnd"/>
            <w:r w:rsidRPr="00F569F0">
              <w:rPr>
                <w:bCs/>
                <w:lang w:val="en-US"/>
              </w:rPr>
              <w:t xml:space="preserve"> </w:t>
            </w:r>
            <w:proofErr w:type="spellStart"/>
            <w:r w:rsidRPr="00F569F0">
              <w:rPr>
                <w:bCs/>
                <w:lang w:val="en-US"/>
              </w:rPr>
              <w:t>nước</w:t>
            </w:r>
            <w:proofErr w:type="spellEnd"/>
            <w:r w:rsidRPr="00F569F0">
              <w:rPr>
                <w:bCs/>
                <w:lang w:val="en-US"/>
              </w:rPr>
              <w:t xml:space="preserve"> </w:t>
            </w:r>
            <w:proofErr w:type="spellStart"/>
            <w:r w:rsidRPr="00F569F0">
              <w:rPr>
                <w:bCs/>
                <w:lang w:val="en-US"/>
              </w:rPr>
              <w:t>được</w:t>
            </w:r>
            <w:proofErr w:type="spellEnd"/>
            <w:r w:rsidRPr="00F569F0">
              <w:rPr>
                <w:bCs/>
                <w:lang w:val="en-US"/>
              </w:rPr>
              <w:t xml:space="preserve"> </w:t>
            </w:r>
            <w:proofErr w:type="spellStart"/>
            <w:r w:rsidRPr="00F569F0">
              <w:rPr>
                <w:bCs/>
                <w:lang w:val="en-US"/>
              </w:rPr>
              <w:t>giao</w:t>
            </w:r>
            <w:proofErr w:type="spellEnd"/>
            <w:r w:rsidRPr="00F569F0">
              <w:rPr>
                <w:bCs/>
                <w:lang w:val="en-US"/>
              </w:rPr>
              <w:t xml:space="preserve"> </w:t>
            </w:r>
            <w:proofErr w:type="spellStart"/>
            <w:r w:rsidRPr="00F569F0">
              <w:rPr>
                <w:bCs/>
                <w:lang w:val="en-US"/>
              </w:rPr>
              <w:t>quản</w:t>
            </w:r>
            <w:proofErr w:type="spellEnd"/>
            <w:r w:rsidRPr="00F569F0">
              <w:rPr>
                <w:bCs/>
                <w:lang w:val="en-US"/>
              </w:rPr>
              <w:t xml:space="preserve"> </w:t>
            </w:r>
            <w:proofErr w:type="spellStart"/>
            <w:r w:rsidRPr="00F569F0">
              <w:rPr>
                <w:bCs/>
                <w:lang w:val="en-US"/>
              </w:rPr>
              <w:t>lý</w:t>
            </w:r>
            <w:proofErr w:type="spellEnd"/>
            <w:r w:rsidRPr="00F569F0">
              <w:rPr>
                <w:bCs/>
                <w:lang w:val="en-US"/>
              </w:rPr>
              <w:t xml:space="preserve">, </w:t>
            </w:r>
            <w:proofErr w:type="spellStart"/>
            <w:r w:rsidRPr="00F569F0">
              <w:rPr>
                <w:bCs/>
                <w:lang w:val="en-US"/>
              </w:rPr>
              <w:t>sử</w:t>
            </w:r>
            <w:proofErr w:type="spellEnd"/>
            <w:r w:rsidRPr="00F569F0">
              <w:rPr>
                <w:bCs/>
                <w:lang w:val="en-US"/>
              </w:rPr>
              <w:t xml:space="preserve"> </w:t>
            </w:r>
            <w:proofErr w:type="spellStart"/>
            <w:r w:rsidRPr="00F569F0">
              <w:rPr>
                <w:bCs/>
                <w:lang w:val="en-US"/>
              </w:rPr>
              <w:t>dụng</w:t>
            </w:r>
            <w:proofErr w:type="spellEnd"/>
            <w:r w:rsidRPr="00F569F0">
              <w:rPr>
                <w:bCs/>
                <w:lang w:val="en-US"/>
              </w:rPr>
              <w:t xml:space="preserve"> </w:t>
            </w:r>
            <w:proofErr w:type="spellStart"/>
            <w:r w:rsidRPr="00F569F0">
              <w:rPr>
                <w:bCs/>
                <w:lang w:val="en-US"/>
              </w:rPr>
              <w:t>tài</w:t>
            </w:r>
            <w:proofErr w:type="spellEnd"/>
            <w:r w:rsidRPr="00F569F0">
              <w:rPr>
                <w:bCs/>
                <w:lang w:val="en-US"/>
              </w:rPr>
              <w:t xml:space="preserve"> </w:t>
            </w:r>
            <w:proofErr w:type="spellStart"/>
            <w:r w:rsidRPr="00F569F0">
              <w:rPr>
                <w:bCs/>
                <w:lang w:val="en-US"/>
              </w:rPr>
              <w:t>sản</w:t>
            </w:r>
            <w:proofErr w:type="spellEnd"/>
            <w:r w:rsidRPr="00F569F0">
              <w:rPr>
                <w:bCs/>
                <w:lang w:val="en-US"/>
              </w:rPr>
              <w:t xml:space="preserve"> </w:t>
            </w:r>
            <w:proofErr w:type="spellStart"/>
            <w:r w:rsidRPr="00F569F0">
              <w:rPr>
                <w:bCs/>
                <w:lang w:val="en-US"/>
              </w:rPr>
              <w:t>công</w:t>
            </w:r>
            <w:proofErr w:type="spellEnd"/>
            <w:r w:rsidRPr="00F569F0">
              <w:rPr>
                <w:bCs/>
                <w:lang w:val="en-US"/>
              </w:rPr>
              <w:t xml:space="preserve"> </w:t>
            </w:r>
            <w:proofErr w:type="spellStart"/>
            <w:r w:rsidRPr="00F569F0">
              <w:rPr>
                <w:bCs/>
                <w:lang w:val="en-US"/>
              </w:rPr>
              <w:t>tự</w:t>
            </w:r>
            <w:proofErr w:type="spellEnd"/>
            <w:r w:rsidRPr="00F569F0">
              <w:rPr>
                <w:bCs/>
                <w:lang w:val="en-US"/>
              </w:rPr>
              <w:t xml:space="preserve"> </w:t>
            </w:r>
            <w:proofErr w:type="spellStart"/>
            <w:r w:rsidRPr="00F569F0">
              <w:rPr>
                <w:bCs/>
                <w:lang w:val="en-US"/>
              </w:rPr>
              <w:t>nguyện</w:t>
            </w:r>
            <w:proofErr w:type="spellEnd"/>
            <w:r w:rsidRPr="00F569F0">
              <w:rPr>
                <w:bCs/>
                <w:lang w:val="en-US"/>
              </w:rPr>
              <w:t xml:space="preserve"> </w:t>
            </w:r>
            <w:proofErr w:type="spellStart"/>
            <w:r w:rsidRPr="00F569F0">
              <w:rPr>
                <w:bCs/>
                <w:lang w:val="en-US"/>
              </w:rPr>
              <w:t>trả</w:t>
            </w:r>
            <w:proofErr w:type="spellEnd"/>
            <w:r w:rsidRPr="00F569F0">
              <w:rPr>
                <w:bCs/>
                <w:lang w:val="en-US"/>
              </w:rPr>
              <w:t xml:space="preserve"> </w:t>
            </w:r>
            <w:proofErr w:type="spellStart"/>
            <w:r w:rsidRPr="00F569F0">
              <w:rPr>
                <w:bCs/>
                <w:lang w:val="en-US"/>
              </w:rPr>
              <w:t>lại</w:t>
            </w:r>
            <w:proofErr w:type="spellEnd"/>
            <w:r w:rsidRPr="00F569F0">
              <w:rPr>
                <w:bCs/>
                <w:lang w:val="en-US"/>
              </w:rPr>
              <w:t xml:space="preserve"> </w:t>
            </w:r>
            <w:proofErr w:type="spellStart"/>
            <w:r w:rsidRPr="00F569F0">
              <w:rPr>
                <w:bCs/>
                <w:lang w:val="en-US"/>
              </w:rPr>
              <w:t>tài</w:t>
            </w:r>
            <w:proofErr w:type="spellEnd"/>
            <w:r w:rsidRPr="00F569F0">
              <w:rPr>
                <w:bCs/>
                <w:lang w:val="en-US"/>
              </w:rPr>
              <w:t xml:space="preserve"> </w:t>
            </w:r>
            <w:proofErr w:type="spellStart"/>
            <w:r w:rsidRPr="00F569F0">
              <w:rPr>
                <w:bCs/>
                <w:lang w:val="en-US"/>
              </w:rPr>
              <w:t>sản</w:t>
            </w:r>
            <w:proofErr w:type="spellEnd"/>
            <w:r w:rsidRPr="00F569F0">
              <w:rPr>
                <w:bCs/>
                <w:lang w:val="en-US"/>
              </w:rPr>
              <w:t xml:space="preserve"> </w:t>
            </w:r>
            <w:proofErr w:type="spellStart"/>
            <w:r w:rsidRPr="00F569F0">
              <w:rPr>
                <w:bCs/>
                <w:lang w:val="en-US"/>
              </w:rPr>
              <w:t>cho</w:t>
            </w:r>
            <w:proofErr w:type="spellEnd"/>
            <w:r w:rsidRPr="00F569F0">
              <w:rPr>
                <w:bCs/>
                <w:lang w:val="en-US"/>
              </w:rPr>
              <w:t xml:space="preserve"> </w:t>
            </w:r>
            <w:proofErr w:type="spellStart"/>
            <w:r w:rsidRPr="00F569F0">
              <w:rPr>
                <w:bCs/>
                <w:lang w:val="en-US"/>
              </w:rPr>
              <w:t>Nhà</w:t>
            </w:r>
            <w:proofErr w:type="spellEnd"/>
            <w:r w:rsidRPr="00F569F0">
              <w:rPr>
                <w:bCs/>
                <w:lang w:val="en-US"/>
              </w:rPr>
              <w:t xml:space="preserve"> </w:t>
            </w:r>
            <w:proofErr w:type="spellStart"/>
            <w:r w:rsidRPr="00F569F0">
              <w:rPr>
                <w:bCs/>
                <w:lang w:val="en-US"/>
              </w:rPr>
              <w:t>nước</w:t>
            </w:r>
            <w:proofErr w:type="spellEnd"/>
            <w:r w:rsidRPr="00F569F0">
              <w:rPr>
                <w:bCs/>
                <w:lang w:val="en-US"/>
              </w:rPr>
              <w:t xml:space="preserve"> </w:t>
            </w:r>
            <w:proofErr w:type="spellStart"/>
            <w:r w:rsidRPr="00F569F0">
              <w:rPr>
                <w:bCs/>
                <w:lang w:val="en-US"/>
              </w:rPr>
              <w:t>theo</w:t>
            </w:r>
            <w:proofErr w:type="spellEnd"/>
            <w:r w:rsidRPr="00F569F0">
              <w:rPr>
                <w:bCs/>
                <w:lang w:val="en-US"/>
              </w:rPr>
              <w:t xml:space="preserve"> </w:t>
            </w:r>
            <w:proofErr w:type="spellStart"/>
            <w:r w:rsidRPr="00F569F0">
              <w:rPr>
                <w:bCs/>
                <w:lang w:val="en-US"/>
              </w:rPr>
              <w:t>quy</w:t>
            </w:r>
            <w:proofErr w:type="spellEnd"/>
            <w:r w:rsidRPr="00F569F0">
              <w:rPr>
                <w:bCs/>
                <w:lang w:val="en-US"/>
              </w:rPr>
              <w:t xml:space="preserve"> </w:t>
            </w:r>
            <w:proofErr w:type="spellStart"/>
            <w:r w:rsidRPr="00F569F0">
              <w:rPr>
                <w:bCs/>
                <w:lang w:val="en-US"/>
              </w:rPr>
              <w:t>định</w:t>
            </w:r>
            <w:proofErr w:type="spellEnd"/>
            <w:r w:rsidRPr="00F569F0">
              <w:rPr>
                <w:bCs/>
                <w:lang w:val="en-US"/>
              </w:rPr>
              <w:t xml:space="preserve"> </w:t>
            </w:r>
            <w:proofErr w:type="spellStart"/>
            <w:r w:rsidRPr="00F569F0">
              <w:rPr>
                <w:bCs/>
                <w:lang w:val="en-US"/>
              </w:rPr>
              <w:t>tại</w:t>
            </w:r>
            <w:proofErr w:type="spellEnd"/>
            <w:r w:rsidRPr="00F569F0">
              <w:rPr>
                <w:bCs/>
                <w:lang w:val="en-US"/>
              </w:rPr>
              <w:t xml:space="preserve"> </w:t>
            </w:r>
            <w:proofErr w:type="spellStart"/>
            <w:r w:rsidRPr="00F569F0">
              <w:rPr>
                <w:bCs/>
                <w:lang w:val="en-US"/>
              </w:rPr>
              <w:t>điểm</w:t>
            </w:r>
            <w:proofErr w:type="spellEnd"/>
            <w:r w:rsidRPr="00F569F0">
              <w:rPr>
                <w:bCs/>
                <w:lang w:val="en-US"/>
              </w:rPr>
              <w:t xml:space="preserve"> g </w:t>
            </w:r>
            <w:proofErr w:type="spellStart"/>
            <w:r w:rsidRPr="00F569F0">
              <w:rPr>
                <w:bCs/>
                <w:lang w:val="en-US"/>
              </w:rPr>
              <w:t>khoản</w:t>
            </w:r>
            <w:proofErr w:type="spellEnd"/>
            <w:r w:rsidRPr="00F569F0">
              <w:rPr>
                <w:bCs/>
                <w:lang w:val="en-US"/>
              </w:rPr>
              <w:t xml:space="preserve"> 1 </w:t>
            </w:r>
            <w:proofErr w:type="spellStart"/>
            <w:r w:rsidRPr="00F569F0">
              <w:rPr>
                <w:bCs/>
                <w:lang w:val="en-US"/>
              </w:rPr>
              <w:t>Điều</w:t>
            </w:r>
            <w:proofErr w:type="spellEnd"/>
            <w:r w:rsidRPr="00F569F0">
              <w:rPr>
                <w:bCs/>
                <w:lang w:val="en-US"/>
              </w:rPr>
              <w:t xml:space="preserve"> 41 </w:t>
            </w:r>
            <w:proofErr w:type="spellStart"/>
            <w:r w:rsidRPr="00F569F0">
              <w:rPr>
                <w:bCs/>
                <w:lang w:val="en-US"/>
              </w:rPr>
              <w:t>của</w:t>
            </w:r>
            <w:proofErr w:type="spellEnd"/>
            <w:r w:rsidRPr="00F569F0">
              <w:rPr>
                <w:bCs/>
                <w:lang w:val="en-US"/>
              </w:rPr>
              <w:t xml:space="preserve"> </w:t>
            </w:r>
            <w:proofErr w:type="spellStart"/>
            <w:r w:rsidRPr="00F569F0">
              <w:rPr>
                <w:bCs/>
                <w:lang w:val="en-US"/>
              </w:rPr>
              <w:t>Luật</w:t>
            </w:r>
            <w:proofErr w:type="spellEnd"/>
            <w:r w:rsidRPr="00F569F0">
              <w:rPr>
                <w:bCs/>
                <w:lang w:val="en-US"/>
              </w:rPr>
              <w:t xml:space="preserve"> </w:t>
            </w:r>
            <w:proofErr w:type="spellStart"/>
            <w:r w:rsidRPr="00F569F0">
              <w:rPr>
                <w:bCs/>
                <w:lang w:val="en-US"/>
              </w:rPr>
              <w:t>Quản</w:t>
            </w:r>
            <w:proofErr w:type="spellEnd"/>
            <w:r w:rsidRPr="00F569F0">
              <w:rPr>
                <w:bCs/>
                <w:lang w:val="en-US"/>
              </w:rPr>
              <w:t xml:space="preserve"> </w:t>
            </w:r>
            <w:proofErr w:type="spellStart"/>
            <w:r w:rsidRPr="00F569F0">
              <w:rPr>
                <w:bCs/>
                <w:lang w:val="en-US"/>
              </w:rPr>
              <w:t>lý</w:t>
            </w:r>
            <w:proofErr w:type="spellEnd"/>
            <w:r w:rsidRPr="00F569F0">
              <w:rPr>
                <w:bCs/>
                <w:lang w:val="en-US"/>
              </w:rPr>
              <w:t xml:space="preserve">, </w:t>
            </w:r>
            <w:proofErr w:type="spellStart"/>
            <w:r w:rsidRPr="00F569F0">
              <w:rPr>
                <w:bCs/>
                <w:lang w:val="en-US"/>
              </w:rPr>
              <w:t>sử</w:t>
            </w:r>
            <w:proofErr w:type="spellEnd"/>
            <w:r w:rsidRPr="00F569F0">
              <w:rPr>
                <w:bCs/>
                <w:lang w:val="en-US"/>
              </w:rPr>
              <w:t xml:space="preserve"> </w:t>
            </w:r>
            <w:proofErr w:type="spellStart"/>
            <w:r w:rsidRPr="00F569F0">
              <w:rPr>
                <w:bCs/>
                <w:lang w:val="en-US"/>
              </w:rPr>
              <w:t>dụng</w:t>
            </w:r>
            <w:proofErr w:type="spellEnd"/>
            <w:r w:rsidRPr="00F569F0">
              <w:rPr>
                <w:bCs/>
                <w:lang w:val="en-US"/>
              </w:rPr>
              <w:t xml:space="preserve"> </w:t>
            </w:r>
            <w:proofErr w:type="spellStart"/>
            <w:r w:rsidRPr="00F569F0">
              <w:rPr>
                <w:bCs/>
                <w:lang w:val="en-US"/>
              </w:rPr>
              <w:t>tài</w:t>
            </w:r>
            <w:proofErr w:type="spellEnd"/>
            <w:r w:rsidRPr="00F569F0">
              <w:rPr>
                <w:bCs/>
                <w:lang w:val="en-US"/>
              </w:rPr>
              <w:t xml:space="preserve"> </w:t>
            </w:r>
            <w:proofErr w:type="spellStart"/>
            <w:r w:rsidRPr="00F569F0">
              <w:rPr>
                <w:bCs/>
                <w:lang w:val="en-US"/>
              </w:rPr>
              <w:t>sản</w:t>
            </w:r>
            <w:proofErr w:type="spellEnd"/>
            <w:r w:rsidRPr="00F569F0">
              <w:rPr>
                <w:bCs/>
                <w:lang w:val="en-US"/>
              </w:rPr>
              <w:t xml:space="preserve"> </w:t>
            </w:r>
            <w:proofErr w:type="spellStart"/>
            <w:r w:rsidRPr="00F569F0">
              <w:rPr>
                <w:bCs/>
                <w:lang w:val="en-US"/>
              </w:rPr>
              <w:t>công</w:t>
            </w:r>
            <w:proofErr w:type="spellEnd"/>
          </w:p>
          <w:p w14:paraId="683F241E" w14:textId="71248331" w:rsidR="00D06E30" w:rsidRPr="00F569F0" w:rsidRDefault="00D06E30" w:rsidP="00D06E30">
            <w:pPr>
              <w:jc w:val="both"/>
              <w:rPr>
                <w:bCs/>
              </w:rPr>
            </w:pPr>
            <w:r w:rsidRPr="00F569F0">
              <w:rPr>
                <w:bCs/>
              </w:rPr>
              <w:t xml:space="preserve">c) Trong thời hạn 30 ngày, kể từ ngày có quyết định thu hồi tài sản của cơ quan, người có thẩm quyền, cơ quan nhà nước có tài sản bị thu hồi </w:t>
            </w:r>
            <w:r w:rsidRPr="00F569F0">
              <w:rPr>
                <w:bCs/>
              </w:rPr>
              <w:lastRenderedPageBreak/>
              <w:t>thực hiện bàn giao đầy đủ tài sản và các hồ sơ có liên quan đến tài sản cho cơ quan được giao thực hiện nhiệm vụ quản lý tài sản công quy định tại khoản 2, khoản 3 Điều 19 của Luật, cụ thể như sau:</w:t>
            </w:r>
          </w:p>
          <w:p w14:paraId="59598B62" w14:textId="77777777" w:rsidR="00D06E30" w:rsidRPr="00F569F0" w:rsidRDefault="00D06E30" w:rsidP="00D06E30">
            <w:pPr>
              <w:jc w:val="both"/>
              <w:rPr>
                <w:bCs/>
              </w:rPr>
            </w:pPr>
            <w:r w:rsidRPr="00F569F0">
              <w:rPr>
                <w:bCs/>
              </w:rPr>
              <w:t>Bàn giao cho cơ quan được giao thực hiện nhiệm vụ quản lý tài sản công quy định tại khoản 2 Điều 19 của Luật đối với tài sản do Bộ trưởng, Thủ trưởng cơ quan trung ương quyết định thu hồi;</w:t>
            </w:r>
          </w:p>
          <w:p w14:paraId="5B450B70" w14:textId="77777777" w:rsidR="00D06E30" w:rsidRPr="00F569F0" w:rsidRDefault="00D06E30" w:rsidP="00D06E30">
            <w:pPr>
              <w:jc w:val="both"/>
              <w:rPr>
                <w:bCs/>
              </w:rPr>
            </w:pPr>
            <w:r w:rsidRPr="00F569F0">
              <w:rPr>
                <w:bCs/>
              </w:rPr>
              <w:t>Bàn giao cho Sở Tài chính đối với tài sản công do cơ quan, người có thẩm quyền thuộc cấp tỉnh quyết định thu hồi;</w:t>
            </w:r>
          </w:p>
          <w:p w14:paraId="009B1ACB" w14:textId="02D4A38E" w:rsidR="00D06E30" w:rsidRPr="00F569F0" w:rsidRDefault="00D06E30" w:rsidP="00D06E30">
            <w:pPr>
              <w:jc w:val="both"/>
              <w:rPr>
                <w:i/>
                <w:iCs/>
                <w:lang w:val="pt-BR"/>
              </w:rPr>
            </w:pPr>
            <w:r w:rsidRPr="00F569F0">
              <w:rPr>
                <w:bCs/>
                <w:i/>
                <w:iCs/>
              </w:rPr>
              <w:t>Bàn giao cho cơ quan chuyên môn về tài chính thuộc Ủy ban nhân dân cấp xã đối với tài sản công do cơ quan, người có thẩm quyền thuộc cấp xã quyết định thu hồi.</w:t>
            </w:r>
          </w:p>
        </w:tc>
        <w:tc>
          <w:tcPr>
            <w:tcW w:w="3005" w:type="dxa"/>
          </w:tcPr>
          <w:p w14:paraId="595F8887" w14:textId="4FE6EFE9" w:rsidR="00D06E30" w:rsidRPr="00F569F0" w:rsidRDefault="00D06E30" w:rsidP="00D06E30">
            <w:pPr>
              <w:ind w:left="57" w:right="57"/>
              <w:jc w:val="both"/>
              <w:rPr>
                <w:lang w:val="pt-BR"/>
              </w:rPr>
            </w:pPr>
            <w:proofErr w:type="spellStart"/>
            <w:r w:rsidRPr="00F569F0">
              <w:rPr>
                <w:lang w:val="pt-BR"/>
              </w:rPr>
              <w:lastRenderedPageBreak/>
              <w:t>Để</w:t>
            </w:r>
            <w:proofErr w:type="spellEnd"/>
            <w:r w:rsidRPr="00F569F0">
              <w:rPr>
                <w:lang w:val="pt-BR"/>
              </w:rPr>
              <w:t xml:space="preserve"> </w:t>
            </w:r>
            <w:proofErr w:type="spellStart"/>
            <w:r w:rsidRPr="00F569F0">
              <w:rPr>
                <w:lang w:val="pt-BR"/>
              </w:rPr>
              <w:t>triển</w:t>
            </w:r>
            <w:proofErr w:type="spellEnd"/>
            <w:r w:rsidRPr="00F569F0">
              <w:rPr>
                <w:lang w:val="pt-BR"/>
              </w:rPr>
              <w:t xml:space="preserve"> </w:t>
            </w:r>
            <w:proofErr w:type="spellStart"/>
            <w:r w:rsidRPr="00F569F0">
              <w:rPr>
                <w:lang w:val="pt-BR"/>
              </w:rPr>
              <w:t>khai</w:t>
            </w:r>
            <w:proofErr w:type="spellEnd"/>
            <w:r w:rsidRPr="00F569F0">
              <w:rPr>
                <w:lang w:val="pt-BR"/>
              </w:rPr>
              <w:t xml:space="preserve"> </w:t>
            </w:r>
            <w:proofErr w:type="spellStart"/>
            <w:r w:rsidRPr="00F569F0">
              <w:rPr>
                <w:lang w:val="pt-BR"/>
              </w:rPr>
              <w:t>thực</w:t>
            </w:r>
            <w:proofErr w:type="spellEnd"/>
            <w:r w:rsidRPr="00F569F0">
              <w:rPr>
                <w:lang w:val="pt-BR"/>
              </w:rPr>
              <w:t xml:space="preserve"> </w:t>
            </w:r>
            <w:proofErr w:type="spellStart"/>
            <w:r w:rsidRPr="00F569F0">
              <w:rPr>
                <w:lang w:val="pt-BR"/>
              </w:rPr>
              <w:t>hiện</w:t>
            </w:r>
            <w:proofErr w:type="spellEnd"/>
            <w:r w:rsidRPr="00F569F0">
              <w:rPr>
                <w:lang w:val="pt-BR"/>
              </w:rPr>
              <w:t xml:space="preserve"> </w:t>
            </w:r>
            <w:proofErr w:type="spellStart"/>
            <w:r w:rsidRPr="00F569F0">
              <w:rPr>
                <w:lang w:val="pt-BR"/>
              </w:rPr>
              <w:t>Nghị</w:t>
            </w:r>
            <w:proofErr w:type="spellEnd"/>
            <w:r w:rsidRPr="00F569F0">
              <w:rPr>
                <w:lang w:val="pt-BR"/>
              </w:rPr>
              <w:t xml:space="preserve"> </w:t>
            </w:r>
            <w:proofErr w:type="spellStart"/>
            <w:r w:rsidRPr="00F569F0">
              <w:rPr>
                <w:lang w:val="pt-BR"/>
              </w:rPr>
              <w:t>quyết</w:t>
            </w:r>
            <w:proofErr w:type="spellEnd"/>
            <w:r w:rsidRPr="00F569F0">
              <w:rPr>
                <w:lang w:val="pt-BR"/>
              </w:rPr>
              <w:t xml:space="preserve"> </w:t>
            </w:r>
            <w:proofErr w:type="spellStart"/>
            <w:r w:rsidRPr="00F569F0">
              <w:rPr>
                <w:lang w:val="pt-BR"/>
              </w:rPr>
              <w:t>số</w:t>
            </w:r>
            <w:proofErr w:type="spellEnd"/>
            <w:r w:rsidRPr="00F569F0">
              <w:rPr>
                <w:lang w:val="pt-BR"/>
              </w:rPr>
              <w:t xml:space="preserve"> 76/2025/UBTVQH15 </w:t>
            </w:r>
            <w:proofErr w:type="spellStart"/>
            <w:r w:rsidRPr="00F569F0">
              <w:rPr>
                <w:lang w:val="pt-BR"/>
              </w:rPr>
              <w:t>ngày</w:t>
            </w:r>
            <w:proofErr w:type="spellEnd"/>
            <w:r w:rsidRPr="00F569F0">
              <w:rPr>
                <w:lang w:val="pt-BR"/>
              </w:rPr>
              <w:t xml:space="preserve"> 14/04/2025 </w:t>
            </w:r>
            <w:proofErr w:type="spellStart"/>
            <w:r w:rsidRPr="00F569F0">
              <w:rPr>
                <w:lang w:val="pt-BR"/>
              </w:rPr>
              <w:t>của</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Thường</w:t>
            </w:r>
            <w:proofErr w:type="spellEnd"/>
            <w:r w:rsidRPr="00F569F0">
              <w:rPr>
                <w:lang w:val="pt-BR"/>
              </w:rPr>
              <w:t xml:space="preserve"> </w:t>
            </w:r>
            <w:proofErr w:type="spellStart"/>
            <w:r w:rsidRPr="00F569F0">
              <w:rPr>
                <w:lang w:val="pt-BR"/>
              </w:rPr>
              <w:t>vụ</w:t>
            </w:r>
            <w:proofErr w:type="spellEnd"/>
            <w:r w:rsidRPr="00F569F0">
              <w:rPr>
                <w:lang w:val="pt-BR"/>
              </w:rPr>
              <w:t xml:space="preserve"> </w:t>
            </w:r>
            <w:proofErr w:type="spellStart"/>
            <w:r w:rsidRPr="00F569F0">
              <w:rPr>
                <w:lang w:val="pt-BR"/>
              </w:rPr>
              <w:t>Quốc</w:t>
            </w:r>
            <w:proofErr w:type="spellEnd"/>
            <w:r w:rsidRPr="00F569F0">
              <w:rPr>
                <w:lang w:val="pt-BR"/>
              </w:rPr>
              <w:t xml:space="preserve"> </w:t>
            </w:r>
            <w:proofErr w:type="spellStart"/>
            <w:r w:rsidRPr="00F569F0">
              <w:rPr>
                <w:lang w:val="pt-BR"/>
              </w:rPr>
              <w:t>hội</w:t>
            </w:r>
            <w:proofErr w:type="spellEnd"/>
            <w:r w:rsidRPr="00F569F0">
              <w:rPr>
                <w:lang w:val="pt-BR"/>
              </w:rPr>
              <w:t xml:space="preserve"> </w:t>
            </w:r>
            <w:proofErr w:type="spellStart"/>
            <w:r w:rsidRPr="00F569F0">
              <w:rPr>
                <w:lang w:val="pt-BR"/>
              </w:rPr>
              <w:t>về</w:t>
            </w:r>
            <w:proofErr w:type="spellEnd"/>
            <w:r w:rsidRPr="00F569F0">
              <w:rPr>
                <w:lang w:val="pt-BR"/>
              </w:rPr>
              <w:t xml:space="preserve"> </w:t>
            </w:r>
            <w:proofErr w:type="spellStart"/>
            <w:r w:rsidRPr="00F569F0">
              <w:rPr>
                <w:lang w:val="pt-BR"/>
              </w:rPr>
              <w:t>việc</w:t>
            </w:r>
            <w:proofErr w:type="spellEnd"/>
            <w:r w:rsidRPr="00F569F0">
              <w:rPr>
                <w:lang w:val="pt-BR"/>
              </w:rPr>
              <w:t xml:space="preserve"> </w:t>
            </w:r>
            <w:proofErr w:type="spellStart"/>
            <w:r w:rsidRPr="00F569F0">
              <w:rPr>
                <w:lang w:val="pt-BR"/>
              </w:rPr>
              <w:t>sắp</w:t>
            </w:r>
            <w:proofErr w:type="spellEnd"/>
            <w:r w:rsidRPr="00F569F0">
              <w:rPr>
                <w:lang w:val="pt-BR"/>
              </w:rPr>
              <w:t xml:space="preserve"> </w:t>
            </w:r>
            <w:proofErr w:type="spellStart"/>
            <w:r w:rsidRPr="00F569F0">
              <w:rPr>
                <w:lang w:val="pt-BR"/>
              </w:rPr>
              <w:t>xếp</w:t>
            </w:r>
            <w:proofErr w:type="spellEnd"/>
            <w:r w:rsidRPr="00F569F0">
              <w:rPr>
                <w:lang w:val="pt-BR"/>
              </w:rPr>
              <w:t xml:space="preserve"> </w:t>
            </w:r>
            <w:proofErr w:type="spellStart"/>
            <w:r w:rsidRPr="00F569F0">
              <w:rPr>
                <w:lang w:val="pt-BR"/>
              </w:rPr>
              <w:t>đơn</w:t>
            </w:r>
            <w:proofErr w:type="spellEnd"/>
            <w:r w:rsidRPr="00F569F0">
              <w:rPr>
                <w:lang w:val="pt-BR"/>
              </w:rPr>
              <w:t xml:space="preserve"> </w:t>
            </w:r>
            <w:proofErr w:type="spellStart"/>
            <w:r w:rsidRPr="00F569F0">
              <w:rPr>
                <w:lang w:val="pt-BR"/>
              </w:rPr>
              <w:t>vị</w:t>
            </w:r>
            <w:proofErr w:type="spellEnd"/>
            <w:r w:rsidRPr="00F569F0">
              <w:rPr>
                <w:lang w:val="pt-BR"/>
              </w:rPr>
              <w:t xml:space="preserve"> </w:t>
            </w:r>
            <w:proofErr w:type="spellStart"/>
            <w:r w:rsidRPr="00F569F0">
              <w:rPr>
                <w:lang w:val="pt-BR"/>
              </w:rPr>
              <w:t>hành</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năm</w:t>
            </w:r>
            <w:proofErr w:type="spellEnd"/>
            <w:r w:rsidRPr="00F569F0">
              <w:rPr>
                <w:lang w:val="pt-BR"/>
              </w:rPr>
              <w:t xml:space="preserve"> 2025; </w:t>
            </w:r>
            <w:proofErr w:type="spellStart"/>
            <w:r w:rsidRPr="00F569F0">
              <w:rPr>
                <w:lang w:val="pt-BR"/>
              </w:rPr>
              <w:t>theo</w:t>
            </w:r>
            <w:proofErr w:type="spellEnd"/>
            <w:r w:rsidRPr="00F569F0">
              <w:rPr>
                <w:lang w:val="pt-BR"/>
              </w:rPr>
              <w:t xml:space="preserve"> </w:t>
            </w:r>
            <w:proofErr w:type="spellStart"/>
            <w:r w:rsidRPr="00F569F0">
              <w:rPr>
                <w:lang w:val="pt-BR"/>
              </w:rPr>
              <w:t>đó</w:t>
            </w:r>
            <w:proofErr w:type="spellEnd"/>
            <w:r w:rsidRPr="00F569F0">
              <w:rPr>
                <w:lang w:val="pt-BR"/>
              </w:rPr>
              <w:t xml:space="preserve"> </w:t>
            </w:r>
            <w:proofErr w:type="spellStart"/>
            <w:r w:rsidRPr="00F569F0">
              <w:rPr>
                <w:lang w:val="pt-BR"/>
              </w:rPr>
              <w:t>tổ</w:t>
            </w:r>
            <w:proofErr w:type="spellEnd"/>
            <w:r w:rsidRPr="00F569F0">
              <w:rPr>
                <w:lang w:val="pt-BR"/>
              </w:rPr>
              <w:t xml:space="preserve"> </w:t>
            </w:r>
            <w:proofErr w:type="spellStart"/>
            <w:r w:rsidRPr="00F569F0">
              <w:rPr>
                <w:lang w:val="pt-BR"/>
              </w:rPr>
              <w:t>chức</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địa</w:t>
            </w:r>
            <w:proofErr w:type="spellEnd"/>
            <w:r w:rsidRPr="00F569F0">
              <w:rPr>
                <w:lang w:val="pt-BR"/>
              </w:rPr>
              <w:t xml:space="preserve"> </w:t>
            </w:r>
            <w:proofErr w:type="spellStart"/>
            <w:r w:rsidRPr="00F569F0">
              <w:rPr>
                <w:lang w:val="pt-BR"/>
              </w:rPr>
              <w:t>phương</w:t>
            </w:r>
            <w:proofErr w:type="spellEnd"/>
            <w:r w:rsidRPr="00F569F0">
              <w:rPr>
                <w:lang w:val="pt-BR"/>
              </w:rPr>
              <w:t xml:space="preserve"> 02 </w:t>
            </w:r>
            <w:proofErr w:type="spellStart"/>
            <w:r w:rsidRPr="00F569F0">
              <w:rPr>
                <w:lang w:val="pt-BR"/>
              </w:rPr>
              <w:t>cấp</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tỉnh</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xã</w:t>
            </w:r>
            <w:proofErr w:type="spellEnd"/>
            <w:r w:rsidRPr="00F569F0">
              <w:rPr>
                <w:lang w:val="pt-BR"/>
              </w:rPr>
              <w:t xml:space="preserve">), </w:t>
            </w:r>
            <w:proofErr w:type="spellStart"/>
            <w:r w:rsidRPr="00F569F0">
              <w:rPr>
                <w:lang w:val="pt-BR"/>
              </w:rPr>
              <w:t>không</w:t>
            </w:r>
            <w:proofErr w:type="spellEnd"/>
            <w:r w:rsidRPr="00F569F0">
              <w:rPr>
                <w:lang w:val="pt-BR"/>
              </w:rPr>
              <w:t xml:space="preserve"> </w:t>
            </w:r>
            <w:proofErr w:type="spellStart"/>
            <w:r w:rsidRPr="00F569F0">
              <w:rPr>
                <w:lang w:val="pt-BR"/>
              </w:rPr>
              <w:t>còn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lastRenderedPageBreak/>
              <w:t>huyện</w:t>
            </w:r>
            <w:proofErr w:type="spellEnd"/>
            <w:r w:rsidRPr="00F569F0">
              <w:rPr>
                <w:lang w:val="pt-BR"/>
              </w:rPr>
              <w:t>.</w:t>
            </w:r>
          </w:p>
        </w:tc>
      </w:tr>
      <w:tr w:rsidR="00976137" w:rsidRPr="00F569F0" w14:paraId="66340B64" w14:textId="77777777" w:rsidTr="0075446D">
        <w:tc>
          <w:tcPr>
            <w:tcW w:w="0" w:type="auto"/>
          </w:tcPr>
          <w:p w14:paraId="2C1B4FB0" w14:textId="77777777" w:rsidR="00D06E30" w:rsidRPr="00F569F0" w:rsidRDefault="00D06E30" w:rsidP="00D06E30">
            <w:pPr>
              <w:pStyle w:val="ListParagraph"/>
              <w:numPr>
                <w:ilvl w:val="0"/>
                <w:numId w:val="7"/>
              </w:numPr>
              <w:ind w:right="57"/>
              <w:jc w:val="center"/>
              <w:rPr>
                <w:lang w:val="vi-VN"/>
              </w:rPr>
            </w:pPr>
          </w:p>
        </w:tc>
        <w:tc>
          <w:tcPr>
            <w:tcW w:w="1496" w:type="dxa"/>
          </w:tcPr>
          <w:p w14:paraId="2ECCE85B" w14:textId="23447186" w:rsidR="00D06E30" w:rsidRPr="00F569F0" w:rsidRDefault="00D06E30" w:rsidP="00D06E30">
            <w:pPr>
              <w:jc w:val="both"/>
              <w:rPr>
                <w:bCs/>
                <w:lang w:val="vi-VN"/>
              </w:rPr>
            </w:pPr>
            <w:r>
              <w:rPr>
                <w:bCs/>
                <w:lang w:val="vi-VN"/>
              </w:rPr>
              <w:t>Đ</w:t>
            </w:r>
            <w:r w:rsidRPr="009C11A0">
              <w:rPr>
                <w:bCs/>
                <w:lang w:val="vi-VN"/>
              </w:rPr>
              <w:t>iểm c khoản 3 Điều 19</w:t>
            </w:r>
          </w:p>
        </w:tc>
        <w:tc>
          <w:tcPr>
            <w:tcW w:w="5314" w:type="dxa"/>
          </w:tcPr>
          <w:p w14:paraId="1C9715B6" w14:textId="44D56944" w:rsidR="00D06E30" w:rsidRPr="009C11A0" w:rsidRDefault="00D06E30" w:rsidP="00D06E30">
            <w:pPr>
              <w:jc w:val="both"/>
              <w:rPr>
                <w:b/>
                <w:bCs/>
                <w:lang w:val="pt-BR"/>
              </w:rPr>
            </w:pPr>
            <w:proofErr w:type="spellStart"/>
            <w:r w:rsidRPr="009C11A0">
              <w:rPr>
                <w:b/>
                <w:bCs/>
                <w:lang w:val="en-US"/>
              </w:rPr>
              <w:t>Điều</w:t>
            </w:r>
            <w:proofErr w:type="spellEnd"/>
            <w:r w:rsidRPr="009C11A0">
              <w:rPr>
                <w:b/>
                <w:bCs/>
                <w:lang w:val="en-US"/>
              </w:rPr>
              <w:t xml:space="preserve"> 19. </w:t>
            </w:r>
            <w:proofErr w:type="spellStart"/>
            <w:r w:rsidRPr="009C11A0">
              <w:rPr>
                <w:b/>
                <w:bCs/>
                <w:lang w:val="en-US"/>
              </w:rPr>
              <w:t>Xử</w:t>
            </w:r>
            <w:proofErr w:type="spellEnd"/>
            <w:r w:rsidRPr="009C11A0">
              <w:rPr>
                <w:b/>
                <w:bCs/>
                <w:lang w:val="en-US"/>
              </w:rPr>
              <w:t xml:space="preserve"> </w:t>
            </w:r>
            <w:proofErr w:type="spellStart"/>
            <w:r w:rsidRPr="009C11A0">
              <w:rPr>
                <w:b/>
                <w:bCs/>
                <w:lang w:val="en-US"/>
              </w:rPr>
              <w:t>lý</w:t>
            </w:r>
            <w:proofErr w:type="spellEnd"/>
            <w:r w:rsidRPr="009C11A0">
              <w:rPr>
                <w:b/>
                <w:bCs/>
                <w:lang w:val="en-US"/>
              </w:rPr>
              <w:t xml:space="preserve">, </w:t>
            </w:r>
            <w:proofErr w:type="spellStart"/>
            <w:r w:rsidRPr="009C11A0">
              <w:rPr>
                <w:b/>
                <w:bCs/>
                <w:lang w:val="en-US"/>
              </w:rPr>
              <w:t>khai</w:t>
            </w:r>
            <w:proofErr w:type="spellEnd"/>
            <w:r w:rsidRPr="009C11A0">
              <w:rPr>
                <w:b/>
                <w:bCs/>
                <w:lang w:val="en-US"/>
              </w:rPr>
              <w:t xml:space="preserve"> </w:t>
            </w:r>
            <w:proofErr w:type="spellStart"/>
            <w:r w:rsidRPr="009C11A0">
              <w:rPr>
                <w:b/>
                <w:bCs/>
                <w:lang w:val="en-US"/>
              </w:rPr>
              <w:t>thác</w:t>
            </w:r>
            <w:proofErr w:type="spellEnd"/>
            <w:r w:rsidRPr="009C11A0">
              <w:rPr>
                <w:b/>
                <w:bCs/>
                <w:lang w:val="en-US"/>
              </w:rPr>
              <w:t xml:space="preserve"> </w:t>
            </w:r>
            <w:proofErr w:type="spellStart"/>
            <w:r w:rsidRPr="009C11A0">
              <w:rPr>
                <w:b/>
                <w:bCs/>
                <w:lang w:val="en-US"/>
              </w:rPr>
              <w:t>tài</w:t>
            </w:r>
            <w:proofErr w:type="spellEnd"/>
            <w:r w:rsidRPr="009C11A0">
              <w:rPr>
                <w:b/>
                <w:bCs/>
                <w:lang w:val="en-US"/>
              </w:rPr>
              <w:t xml:space="preserve"> </w:t>
            </w:r>
            <w:proofErr w:type="spellStart"/>
            <w:r w:rsidRPr="009C11A0">
              <w:rPr>
                <w:b/>
                <w:bCs/>
                <w:lang w:val="en-US"/>
              </w:rPr>
              <w:t>sản</w:t>
            </w:r>
            <w:proofErr w:type="spellEnd"/>
            <w:r w:rsidRPr="009C11A0">
              <w:rPr>
                <w:b/>
                <w:bCs/>
                <w:lang w:val="en-US"/>
              </w:rPr>
              <w:t xml:space="preserve"> </w:t>
            </w:r>
            <w:proofErr w:type="spellStart"/>
            <w:r w:rsidRPr="009C11A0">
              <w:rPr>
                <w:b/>
                <w:bCs/>
                <w:lang w:val="en-US"/>
              </w:rPr>
              <w:t>công</w:t>
            </w:r>
            <w:proofErr w:type="spellEnd"/>
            <w:r w:rsidRPr="009C11A0">
              <w:rPr>
                <w:b/>
                <w:bCs/>
                <w:lang w:val="en-US"/>
              </w:rPr>
              <w:t xml:space="preserve"> </w:t>
            </w:r>
            <w:proofErr w:type="spellStart"/>
            <w:r w:rsidRPr="009C11A0">
              <w:rPr>
                <w:b/>
                <w:bCs/>
                <w:lang w:val="en-US"/>
              </w:rPr>
              <w:t>có</w:t>
            </w:r>
            <w:proofErr w:type="spellEnd"/>
            <w:r w:rsidRPr="009C11A0">
              <w:rPr>
                <w:b/>
                <w:bCs/>
                <w:lang w:val="en-US"/>
              </w:rPr>
              <w:t xml:space="preserve"> </w:t>
            </w:r>
            <w:proofErr w:type="spellStart"/>
            <w:r w:rsidRPr="009C11A0">
              <w:rPr>
                <w:b/>
                <w:bCs/>
                <w:lang w:val="en-US"/>
              </w:rPr>
              <w:t>quyết</w:t>
            </w:r>
            <w:proofErr w:type="spellEnd"/>
            <w:r w:rsidRPr="009C11A0">
              <w:rPr>
                <w:b/>
                <w:bCs/>
                <w:lang w:val="en-US"/>
              </w:rPr>
              <w:t xml:space="preserve"> </w:t>
            </w:r>
            <w:proofErr w:type="spellStart"/>
            <w:r w:rsidRPr="009C11A0">
              <w:rPr>
                <w:b/>
                <w:bCs/>
                <w:lang w:val="en-US"/>
              </w:rPr>
              <w:t>định</w:t>
            </w:r>
            <w:proofErr w:type="spellEnd"/>
            <w:r w:rsidRPr="009C11A0">
              <w:rPr>
                <w:b/>
                <w:bCs/>
                <w:lang w:val="en-US"/>
              </w:rPr>
              <w:t xml:space="preserve"> </w:t>
            </w:r>
            <w:proofErr w:type="spellStart"/>
            <w:r w:rsidRPr="009C11A0">
              <w:rPr>
                <w:b/>
                <w:bCs/>
                <w:lang w:val="en-US"/>
              </w:rPr>
              <w:t>thu</w:t>
            </w:r>
            <w:proofErr w:type="spellEnd"/>
            <w:r w:rsidRPr="009C11A0">
              <w:rPr>
                <w:b/>
                <w:bCs/>
                <w:lang w:val="en-US"/>
              </w:rPr>
              <w:t xml:space="preserve"> </w:t>
            </w:r>
            <w:proofErr w:type="spellStart"/>
            <w:r w:rsidRPr="009C11A0">
              <w:rPr>
                <w:b/>
                <w:bCs/>
                <w:lang w:val="en-US"/>
              </w:rPr>
              <w:t>hồi</w:t>
            </w:r>
            <w:proofErr w:type="spellEnd"/>
            <w:r w:rsidRPr="009C11A0">
              <w:rPr>
                <w:b/>
                <w:bCs/>
                <w:lang w:val="en-US"/>
              </w:rPr>
              <w:t xml:space="preserve"> </w:t>
            </w:r>
            <w:proofErr w:type="spellStart"/>
            <w:r w:rsidRPr="009C11A0">
              <w:rPr>
                <w:b/>
                <w:bCs/>
                <w:lang w:val="en-US"/>
              </w:rPr>
              <w:t>của</w:t>
            </w:r>
            <w:proofErr w:type="spellEnd"/>
            <w:r w:rsidRPr="009C11A0">
              <w:rPr>
                <w:b/>
                <w:bCs/>
                <w:lang w:val="en-US"/>
              </w:rPr>
              <w:t xml:space="preserve"> </w:t>
            </w:r>
            <w:proofErr w:type="spellStart"/>
            <w:r w:rsidRPr="009C11A0">
              <w:rPr>
                <w:b/>
                <w:bCs/>
                <w:lang w:val="en-US"/>
              </w:rPr>
              <w:t>cơ</w:t>
            </w:r>
            <w:proofErr w:type="spellEnd"/>
            <w:r w:rsidRPr="009C11A0">
              <w:rPr>
                <w:b/>
                <w:bCs/>
                <w:lang w:val="en-US"/>
              </w:rPr>
              <w:t xml:space="preserve"> </w:t>
            </w:r>
            <w:proofErr w:type="spellStart"/>
            <w:r w:rsidRPr="009C11A0">
              <w:rPr>
                <w:b/>
                <w:bCs/>
                <w:lang w:val="en-US"/>
              </w:rPr>
              <w:t>quan</w:t>
            </w:r>
            <w:proofErr w:type="spellEnd"/>
            <w:r w:rsidRPr="009C11A0">
              <w:rPr>
                <w:b/>
                <w:bCs/>
                <w:lang w:val="en-US"/>
              </w:rPr>
              <w:t xml:space="preserve">, </w:t>
            </w:r>
            <w:proofErr w:type="spellStart"/>
            <w:r w:rsidRPr="009C11A0">
              <w:rPr>
                <w:b/>
                <w:bCs/>
                <w:lang w:val="en-US"/>
              </w:rPr>
              <w:t>người</w:t>
            </w:r>
            <w:proofErr w:type="spellEnd"/>
            <w:r w:rsidRPr="009C11A0">
              <w:rPr>
                <w:b/>
                <w:bCs/>
                <w:lang w:val="en-US"/>
              </w:rPr>
              <w:t xml:space="preserve"> </w:t>
            </w:r>
            <w:proofErr w:type="spellStart"/>
            <w:r w:rsidRPr="009C11A0">
              <w:rPr>
                <w:b/>
                <w:bCs/>
                <w:lang w:val="en-US"/>
              </w:rPr>
              <w:t>có</w:t>
            </w:r>
            <w:proofErr w:type="spellEnd"/>
            <w:r w:rsidRPr="009C11A0">
              <w:rPr>
                <w:b/>
                <w:bCs/>
                <w:lang w:val="en-US"/>
              </w:rPr>
              <w:t xml:space="preserve"> </w:t>
            </w:r>
            <w:proofErr w:type="spellStart"/>
            <w:r w:rsidRPr="009C11A0">
              <w:rPr>
                <w:b/>
                <w:bCs/>
                <w:lang w:val="en-US"/>
              </w:rPr>
              <w:t>thẩm</w:t>
            </w:r>
            <w:proofErr w:type="spellEnd"/>
            <w:r w:rsidRPr="009C11A0">
              <w:rPr>
                <w:b/>
                <w:bCs/>
                <w:lang w:val="en-US"/>
              </w:rPr>
              <w:t xml:space="preserve"> </w:t>
            </w:r>
            <w:proofErr w:type="spellStart"/>
            <w:r w:rsidRPr="009C11A0">
              <w:rPr>
                <w:b/>
                <w:bCs/>
                <w:lang w:val="en-US"/>
              </w:rPr>
              <w:t>quyền</w:t>
            </w:r>
            <w:proofErr w:type="spellEnd"/>
          </w:p>
          <w:p w14:paraId="16001BE5" w14:textId="77777777" w:rsidR="00D06E30" w:rsidRDefault="00D06E30" w:rsidP="00D06E30">
            <w:pPr>
              <w:jc w:val="both"/>
              <w:rPr>
                <w:lang w:val="vi-VN"/>
              </w:rPr>
            </w:pPr>
            <w:r w:rsidRPr="00F569F0">
              <w:rPr>
                <w:lang w:val="pt-BR"/>
              </w:rPr>
              <w:t xml:space="preserve">3. </w:t>
            </w:r>
            <w:proofErr w:type="spellStart"/>
            <w:r w:rsidRPr="00F569F0">
              <w:rPr>
                <w:lang w:val="pt-BR"/>
              </w:rPr>
              <w:t>Thẩm</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lập</w:t>
            </w:r>
            <w:proofErr w:type="spellEnd"/>
            <w:r w:rsidRPr="00F569F0">
              <w:rPr>
                <w:lang w:val="pt-BR"/>
              </w:rPr>
              <w:t xml:space="preserve">, </w:t>
            </w:r>
            <w:proofErr w:type="spellStart"/>
            <w:r w:rsidRPr="00F569F0">
              <w:rPr>
                <w:lang w:val="pt-BR"/>
              </w:rPr>
              <w:t>phê</w:t>
            </w:r>
            <w:proofErr w:type="spellEnd"/>
            <w:r w:rsidRPr="00F569F0">
              <w:rPr>
                <w:lang w:val="pt-BR"/>
              </w:rPr>
              <w:t xml:space="preserve"> </w:t>
            </w:r>
            <w:proofErr w:type="spellStart"/>
            <w:r w:rsidRPr="00F569F0">
              <w:rPr>
                <w:lang w:val="pt-BR"/>
              </w:rPr>
              <w:t>duyệt</w:t>
            </w:r>
            <w:proofErr w:type="spellEnd"/>
            <w:r w:rsidRPr="00F569F0">
              <w:rPr>
                <w:lang w:val="pt-BR"/>
              </w:rPr>
              <w:t xml:space="preserve"> </w:t>
            </w:r>
            <w:proofErr w:type="spellStart"/>
            <w:r w:rsidRPr="00F569F0">
              <w:rPr>
                <w:lang w:val="pt-BR"/>
              </w:rPr>
              <w:t>phương</w:t>
            </w:r>
            <w:proofErr w:type="spellEnd"/>
            <w:r w:rsidRPr="00F569F0">
              <w:rPr>
                <w:lang w:val="pt-BR"/>
              </w:rPr>
              <w:t xml:space="preserve"> </w:t>
            </w:r>
            <w:proofErr w:type="spellStart"/>
            <w:r w:rsidRPr="00F569F0">
              <w:rPr>
                <w:lang w:val="pt-BR"/>
              </w:rPr>
              <w:t>án</w:t>
            </w:r>
            <w:proofErr w:type="spellEnd"/>
            <w:r w:rsidRPr="00F569F0">
              <w:rPr>
                <w:lang w:val="pt-BR"/>
              </w:rPr>
              <w:t xml:space="preserve"> </w:t>
            </w:r>
            <w:proofErr w:type="spellStart"/>
            <w:r w:rsidRPr="00F569F0">
              <w:rPr>
                <w:lang w:val="pt-BR"/>
              </w:rPr>
              <w:t>khai</w:t>
            </w:r>
            <w:proofErr w:type="spellEnd"/>
            <w:r w:rsidRPr="00F569F0">
              <w:rPr>
                <w:lang w:val="pt-BR"/>
              </w:rPr>
              <w:t xml:space="preserve"> </w:t>
            </w:r>
            <w:proofErr w:type="spellStart"/>
            <w:r w:rsidRPr="00F569F0">
              <w:rPr>
                <w:lang w:val="pt-BR"/>
              </w:rPr>
              <w:t>thác</w:t>
            </w:r>
            <w:proofErr w:type="spellEnd"/>
            <w:r w:rsidRPr="00F569F0">
              <w:rPr>
                <w:lang w:val="pt-BR"/>
              </w:rPr>
              <w:t xml:space="preserve">, </w:t>
            </w:r>
            <w:proofErr w:type="spellStart"/>
            <w:r w:rsidRPr="00F569F0">
              <w:rPr>
                <w:lang w:val="pt-BR"/>
              </w:rPr>
              <w:t>phương</w:t>
            </w:r>
            <w:proofErr w:type="spellEnd"/>
            <w:r w:rsidRPr="00F569F0">
              <w:rPr>
                <w:lang w:val="pt-BR"/>
              </w:rPr>
              <w:t xml:space="preserve"> </w:t>
            </w:r>
            <w:proofErr w:type="spellStart"/>
            <w:r w:rsidRPr="00F569F0">
              <w:rPr>
                <w:lang w:val="pt-BR"/>
              </w:rPr>
              <w:t>án</w:t>
            </w:r>
            <w:proofErr w:type="spellEnd"/>
            <w:r w:rsidRPr="00F569F0">
              <w:rPr>
                <w:lang w:val="pt-BR"/>
              </w:rPr>
              <w:t xml:space="preserve"> </w:t>
            </w:r>
            <w:proofErr w:type="spellStart"/>
            <w:r w:rsidRPr="00F569F0">
              <w:rPr>
                <w:lang w:val="pt-BR"/>
              </w:rPr>
              <w:t>xử</w:t>
            </w:r>
            <w:proofErr w:type="spellEnd"/>
            <w:r w:rsidRPr="00F569F0">
              <w:rPr>
                <w:lang w:val="pt-BR"/>
              </w:rPr>
              <w:t xml:space="preserve"> </w:t>
            </w:r>
            <w:proofErr w:type="spellStart"/>
            <w:r w:rsidRPr="00F569F0">
              <w:rPr>
                <w:lang w:val="pt-BR"/>
              </w:rPr>
              <w:t>lý</w:t>
            </w:r>
            <w:proofErr w:type="spellEnd"/>
            <w:r w:rsidRPr="00F569F0">
              <w:rPr>
                <w:lang w:val="pt-BR"/>
              </w:rPr>
              <w:t xml:space="preserve"> </w:t>
            </w:r>
            <w:proofErr w:type="spellStart"/>
            <w:r w:rsidRPr="00F569F0">
              <w:rPr>
                <w:lang w:val="pt-BR"/>
              </w:rPr>
              <w:t>tài</w:t>
            </w:r>
            <w:proofErr w:type="spellEnd"/>
            <w:r w:rsidRPr="00F569F0">
              <w:rPr>
                <w:lang w:val="pt-BR"/>
              </w:rPr>
              <w:t xml:space="preserve"> </w:t>
            </w:r>
            <w:proofErr w:type="spellStart"/>
            <w:r w:rsidRPr="00F569F0">
              <w:rPr>
                <w:lang w:val="pt-BR"/>
              </w:rPr>
              <w:t>sản</w:t>
            </w:r>
            <w:proofErr w:type="spellEnd"/>
            <w:r w:rsidRPr="00F569F0">
              <w:rPr>
                <w:lang w:val="pt-BR"/>
              </w:rPr>
              <w:t xml:space="preserve"> </w:t>
            </w:r>
            <w:proofErr w:type="spellStart"/>
            <w:r w:rsidRPr="00F569F0">
              <w:rPr>
                <w:lang w:val="pt-BR"/>
              </w:rPr>
              <w:t>theo</w:t>
            </w:r>
            <w:proofErr w:type="spellEnd"/>
            <w:r w:rsidRPr="00F569F0">
              <w:rPr>
                <w:lang w:val="pt-BR"/>
              </w:rPr>
              <w:t xml:space="preserve"> </w:t>
            </w:r>
            <w:proofErr w:type="spellStart"/>
            <w:r w:rsidRPr="00F569F0">
              <w:rPr>
                <w:lang w:val="pt-BR"/>
              </w:rPr>
              <w:t>các</w:t>
            </w:r>
            <w:proofErr w:type="spellEnd"/>
            <w:r w:rsidRPr="00F569F0">
              <w:rPr>
                <w:lang w:val="pt-BR"/>
              </w:rPr>
              <w:t xml:space="preserve"> </w:t>
            </w:r>
            <w:proofErr w:type="spellStart"/>
            <w:r w:rsidRPr="00F569F0">
              <w:rPr>
                <w:lang w:val="pt-BR"/>
              </w:rPr>
              <w:t>hình</w:t>
            </w:r>
            <w:proofErr w:type="spellEnd"/>
            <w:r w:rsidRPr="00F569F0">
              <w:rPr>
                <w:lang w:val="pt-BR"/>
              </w:rPr>
              <w:t xml:space="preserve"> </w:t>
            </w:r>
            <w:proofErr w:type="spellStart"/>
            <w:r w:rsidRPr="00F569F0">
              <w:rPr>
                <w:lang w:val="pt-BR"/>
              </w:rPr>
              <w:t>thức</w:t>
            </w:r>
            <w:proofErr w:type="spellEnd"/>
            <w:r w:rsidRPr="00F569F0">
              <w:rPr>
                <w:lang w:val="pt-BR"/>
              </w:rPr>
              <w:t xml:space="preserve"> </w:t>
            </w:r>
            <w:proofErr w:type="spellStart"/>
            <w:r w:rsidRPr="00F569F0">
              <w:rPr>
                <w:lang w:val="pt-BR"/>
              </w:rPr>
              <w:t>quy</w:t>
            </w:r>
            <w:proofErr w:type="spellEnd"/>
            <w:r w:rsidRPr="00F569F0">
              <w:rPr>
                <w:lang w:val="pt-BR"/>
              </w:rPr>
              <w:t xml:space="preserve"> </w:t>
            </w:r>
            <w:proofErr w:type="spellStart"/>
            <w:r w:rsidRPr="00F569F0">
              <w:rPr>
                <w:lang w:val="pt-BR"/>
              </w:rPr>
              <w:t>định</w:t>
            </w:r>
            <w:proofErr w:type="spellEnd"/>
            <w:r w:rsidRPr="00F569F0">
              <w:rPr>
                <w:lang w:val="pt-BR"/>
              </w:rPr>
              <w:t xml:space="preserve"> </w:t>
            </w:r>
            <w:proofErr w:type="spellStart"/>
            <w:r w:rsidRPr="00F569F0">
              <w:rPr>
                <w:lang w:val="pt-BR"/>
              </w:rPr>
              <w:t>tại</w:t>
            </w:r>
            <w:proofErr w:type="spellEnd"/>
            <w:r w:rsidRPr="00F569F0">
              <w:rPr>
                <w:lang w:val="pt-BR"/>
              </w:rPr>
              <w:t xml:space="preserve"> </w:t>
            </w:r>
            <w:proofErr w:type="spellStart"/>
            <w:r w:rsidRPr="00F569F0">
              <w:rPr>
                <w:lang w:val="pt-BR"/>
              </w:rPr>
              <w:t>điểm</w:t>
            </w:r>
            <w:proofErr w:type="spellEnd"/>
            <w:r w:rsidRPr="00F569F0">
              <w:rPr>
                <w:lang w:val="pt-BR"/>
              </w:rPr>
              <w:t xml:space="preserve"> đ, </w:t>
            </w:r>
            <w:proofErr w:type="spellStart"/>
            <w:r w:rsidRPr="00F569F0">
              <w:rPr>
                <w:lang w:val="pt-BR"/>
              </w:rPr>
              <w:t>điểm</w:t>
            </w:r>
            <w:proofErr w:type="spellEnd"/>
            <w:r w:rsidRPr="00F569F0">
              <w:rPr>
                <w:lang w:val="pt-BR"/>
              </w:rPr>
              <w:t xml:space="preserve"> e </w:t>
            </w:r>
            <w:proofErr w:type="spellStart"/>
            <w:r w:rsidRPr="00F569F0">
              <w:rPr>
                <w:lang w:val="pt-BR"/>
              </w:rPr>
              <w:t>khoản</w:t>
            </w:r>
            <w:proofErr w:type="spellEnd"/>
            <w:r w:rsidRPr="00F569F0">
              <w:rPr>
                <w:lang w:val="pt-BR"/>
              </w:rPr>
              <w:t xml:space="preserve"> 4 </w:t>
            </w:r>
            <w:proofErr w:type="spellStart"/>
            <w:r w:rsidRPr="00F569F0">
              <w:rPr>
                <w:lang w:val="pt-BR"/>
              </w:rPr>
              <w:t>Điều</w:t>
            </w:r>
            <w:proofErr w:type="spellEnd"/>
            <w:r w:rsidRPr="00F569F0">
              <w:rPr>
                <w:lang w:val="pt-BR"/>
              </w:rPr>
              <w:t xml:space="preserve"> 41 </w:t>
            </w:r>
            <w:proofErr w:type="spellStart"/>
            <w:r w:rsidRPr="00F569F0">
              <w:rPr>
                <w:lang w:val="pt-BR"/>
              </w:rPr>
              <w:t>của</w:t>
            </w:r>
            <w:proofErr w:type="spellEnd"/>
            <w:r w:rsidRPr="00F569F0">
              <w:rPr>
                <w:lang w:val="pt-BR"/>
              </w:rPr>
              <w:t xml:space="preserve"> </w:t>
            </w:r>
            <w:proofErr w:type="spellStart"/>
            <w:r w:rsidRPr="00F569F0">
              <w:rPr>
                <w:lang w:val="pt-BR"/>
              </w:rPr>
              <w:t>Luật</w:t>
            </w:r>
            <w:proofErr w:type="spellEnd"/>
            <w:r w:rsidRPr="00F569F0">
              <w:rPr>
                <w:lang w:val="pt-BR"/>
              </w:rPr>
              <w:t>:</w:t>
            </w:r>
          </w:p>
          <w:p w14:paraId="05FAC799" w14:textId="4C167E82" w:rsidR="00D06E30" w:rsidRPr="00F569F0" w:rsidRDefault="00D06E30" w:rsidP="00D06E30">
            <w:pPr>
              <w:jc w:val="both"/>
              <w:rPr>
                <w:lang w:val="pt-BR"/>
              </w:rPr>
            </w:pPr>
            <w:r w:rsidRPr="00F569F0">
              <w:rPr>
                <w:lang w:val="pt-BR"/>
              </w:rPr>
              <w:t xml:space="preserve">c) </w:t>
            </w:r>
            <w:proofErr w:type="spellStart"/>
            <w:r w:rsidRPr="00F569F0">
              <w:rPr>
                <w:lang w:val="pt-BR"/>
              </w:rPr>
              <w:t>Cơ</w:t>
            </w:r>
            <w:proofErr w:type="spellEnd"/>
            <w:r w:rsidRPr="00F569F0">
              <w:rPr>
                <w:lang w:val="pt-BR"/>
              </w:rPr>
              <w:t xml:space="preserve"> </w:t>
            </w:r>
            <w:proofErr w:type="spellStart"/>
            <w:r w:rsidRPr="00F569F0">
              <w:rPr>
                <w:lang w:val="pt-BR"/>
              </w:rPr>
              <w:t>quan</w:t>
            </w:r>
            <w:proofErr w:type="spellEnd"/>
            <w:r w:rsidRPr="00F569F0">
              <w:rPr>
                <w:lang w:val="pt-BR"/>
              </w:rPr>
              <w:t xml:space="preserve"> </w:t>
            </w:r>
            <w:proofErr w:type="spellStart"/>
            <w:r w:rsidRPr="00F569F0">
              <w:rPr>
                <w:lang w:val="pt-BR"/>
              </w:rPr>
              <w:t>được</w:t>
            </w:r>
            <w:proofErr w:type="spellEnd"/>
            <w:r w:rsidRPr="00F569F0">
              <w:rPr>
                <w:lang w:val="pt-BR"/>
              </w:rPr>
              <w:t xml:space="preserve"> </w:t>
            </w:r>
            <w:proofErr w:type="spellStart"/>
            <w:r w:rsidRPr="00F569F0">
              <w:rPr>
                <w:lang w:val="pt-BR"/>
              </w:rPr>
              <w:t>giao</w:t>
            </w:r>
            <w:proofErr w:type="spellEnd"/>
            <w:r w:rsidRPr="00F569F0">
              <w:rPr>
                <w:lang w:val="pt-BR"/>
              </w:rPr>
              <w:t xml:space="preserve"> </w:t>
            </w:r>
            <w:proofErr w:type="spellStart"/>
            <w:r w:rsidRPr="00F569F0">
              <w:rPr>
                <w:lang w:val="pt-BR"/>
              </w:rPr>
              <w:t>thực</w:t>
            </w:r>
            <w:proofErr w:type="spellEnd"/>
            <w:r w:rsidRPr="00F569F0">
              <w:rPr>
                <w:lang w:val="pt-BR"/>
              </w:rPr>
              <w:t xml:space="preserve"> </w:t>
            </w:r>
            <w:proofErr w:type="spellStart"/>
            <w:r w:rsidRPr="00F569F0">
              <w:rPr>
                <w:lang w:val="pt-BR"/>
              </w:rPr>
              <w:t>hiện</w:t>
            </w:r>
            <w:proofErr w:type="spellEnd"/>
            <w:r w:rsidRPr="00F569F0">
              <w:rPr>
                <w:lang w:val="pt-BR"/>
              </w:rPr>
              <w:t xml:space="preserve"> </w:t>
            </w:r>
            <w:proofErr w:type="spellStart"/>
            <w:r w:rsidRPr="00F569F0">
              <w:rPr>
                <w:lang w:val="pt-BR"/>
              </w:rPr>
              <w:t>nhiệm</w:t>
            </w:r>
            <w:proofErr w:type="spellEnd"/>
            <w:r w:rsidRPr="00F569F0">
              <w:rPr>
                <w:lang w:val="pt-BR"/>
              </w:rPr>
              <w:t xml:space="preserve"> </w:t>
            </w:r>
            <w:proofErr w:type="spellStart"/>
            <w:r w:rsidRPr="00F569F0">
              <w:rPr>
                <w:lang w:val="pt-BR"/>
              </w:rPr>
              <w:t>vụ</w:t>
            </w:r>
            <w:proofErr w:type="spellEnd"/>
            <w:r w:rsidRPr="00F569F0">
              <w:rPr>
                <w:lang w:val="pt-BR"/>
              </w:rPr>
              <w:t xml:space="preserve"> </w:t>
            </w:r>
            <w:proofErr w:type="spellStart"/>
            <w:r w:rsidRPr="00F569F0">
              <w:rPr>
                <w:lang w:val="pt-BR"/>
              </w:rPr>
              <w:t>quản</w:t>
            </w:r>
            <w:proofErr w:type="spellEnd"/>
            <w:r w:rsidRPr="00F569F0">
              <w:rPr>
                <w:lang w:val="pt-BR"/>
              </w:rPr>
              <w:t xml:space="preserve"> </w:t>
            </w:r>
            <w:proofErr w:type="spellStart"/>
            <w:r w:rsidRPr="00F569F0">
              <w:rPr>
                <w:lang w:val="pt-BR"/>
              </w:rPr>
              <w:t>lý</w:t>
            </w:r>
            <w:proofErr w:type="spellEnd"/>
            <w:r w:rsidRPr="00F569F0">
              <w:rPr>
                <w:lang w:val="pt-BR"/>
              </w:rPr>
              <w:t xml:space="preserve"> </w:t>
            </w:r>
            <w:proofErr w:type="spellStart"/>
            <w:r w:rsidRPr="00F569F0">
              <w:rPr>
                <w:lang w:val="pt-BR"/>
              </w:rPr>
              <w:t>tài</w:t>
            </w:r>
            <w:proofErr w:type="spellEnd"/>
            <w:r w:rsidRPr="00F569F0">
              <w:rPr>
                <w:lang w:val="pt-BR"/>
              </w:rPr>
              <w:t xml:space="preserve"> </w:t>
            </w:r>
            <w:proofErr w:type="spellStart"/>
            <w:r w:rsidRPr="00F569F0">
              <w:rPr>
                <w:lang w:val="pt-BR"/>
              </w:rPr>
              <w:t>sản</w:t>
            </w:r>
            <w:proofErr w:type="spellEnd"/>
            <w:r w:rsidRPr="00F569F0">
              <w:rPr>
                <w:lang w:val="pt-BR"/>
              </w:rPr>
              <w:t xml:space="preserve"> </w:t>
            </w:r>
            <w:proofErr w:type="spellStart"/>
            <w:r w:rsidRPr="00F569F0">
              <w:rPr>
                <w:lang w:val="pt-BR"/>
              </w:rPr>
              <w:t>công</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huyện</w:t>
            </w:r>
            <w:proofErr w:type="spellEnd"/>
            <w:r w:rsidRPr="00F569F0">
              <w:rPr>
                <w:lang w:val="pt-BR"/>
              </w:rPr>
              <w:t xml:space="preserve"> </w:t>
            </w:r>
            <w:proofErr w:type="spellStart"/>
            <w:r w:rsidRPr="00F569F0">
              <w:rPr>
                <w:lang w:val="pt-BR"/>
              </w:rPr>
              <w:t>quy</w:t>
            </w:r>
            <w:proofErr w:type="spellEnd"/>
            <w:r w:rsidRPr="00F569F0">
              <w:rPr>
                <w:lang w:val="pt-BR"/>
              </w:rPr>
              <w:t xml:space="preserve"> </w:t>
            </w:r>
            <w:proofErr w:type="spellStart"/>
            <w:r w:rsidRPr="00F569F0">
              <w:rPr>
                <w:lang w:val="pt-BR"/>
              </w:rPr>
              <w:t>định</w:t>
            </w:r>
            <w:proofErr w:type="spellEnd"/>
            <w:r w:rsidRPr="00F569F0">
              <w:rPr>
                <w:lang w:val="pt-BR"/>
              </w:rPr>
              <w:t xml:space="preserve"> </w:t>
            </w:r>
            <w:proofErr w:type="spellStart"/>
            <w:r w:rsidRPr="00F569F0">
              <w:rPr>
                <w:lang w:val="pt-BR"/>
              </w:rPr>
              <w:t>tại</w:t>
            </w:r>
            <w:proofErr w:type="spellEnd"/>
            <w:r w:rsidRPr="00F569F0">
              <w:rPr>
                <w:lang w:val="pt-BR"/>
              </w:rPr>
              <w:t xml:space="preserve"> </w:t>
            </w:r>
            <w:proofErr w:type="spellStart"/>
            <w:r w:rsidRPr="00F569F0">
              <w:rPr>
                <w:lang w:val="pt-BR"/>
              </w:rPr>
              <w:t>khoản</w:t>
            </w:r>
            <w:proofErr w:type="spellEnd"/>
            <w:r w:rsidRPr="00F569F0">
              <w:rPr>
                <w:lang w:val="pt-BR"/>
              </w:rPr>
              <w:t xml:space="preserve"> 3 </w:t>
            </w:r>
            <w:proofErr w:type="spellStart"/>
            <w:r w:rsidRPr="00F569F0">
              <w:rPr>
                <w:lang w:val="pt-BR"/>
              </w:rPr>
              <w:t>Điều</w:t>
            </w:r>
            <w:proofErr w:type="spellEnd"/>
            <w:r w:rsidRPr="00F569F0">
              <w:rPr>
                <w:lang w:val="pt-BR"/>
              </w:rPr>
              <w:t xml:space="preserve"> 19 </w:t>
            </w:r>
            <w:proofErr w:type="spellStart"/>
            <w:r w:rsidRPr="00F569F0">
              <w:rPr>
                <w:lang w:val="pt-BR"/>
              </w:rPr>
              <w:t>của</w:t>
            </w:r>
            <w:proofErr w:type="spellEnd"/>
            <w:r w:rsidRPr="00F569F0">
              <w:rPr>
                <w:lang w:val="pt-BR"/>
              </w:rPr>
              <w:t xml:space="preserve"> </w:t>
            </w:r>
            <w:proofErr w:type="spellStart"/>
            <w:r w:rsidRPr="00F569F0">
              <w:rPr>
                <w:lang w:val="pt-BR"/>
              </w:rPr>
              <w:t>Luật</w:t>
            </w:r>
            <w:proofErr w:type="spellEnd"/>
            <w:r w:rsidRPr="00F569F0">
              <w:rPr>
                <w:lang w:val="pt-BR"/>
              </w:rPr>
              <w:t xml:space="preserve"> </w:t>
            </w:r>
            <w:proofErr w:type="spellStart"/>
            <w:r w:rsidRPr="00F569F0">
              <w:rPr>
                <w:lang w:val="pt-BR"/>
              </w:rPr>
              <w:t>có</w:t>
            </w:r>
            <w:proofErr w:type="spellEnd"/>
            <w:r w:rsidRPr="00F569F0">
              <w:rPr>
                <w:lang w:val="pt-BR"/>
              </w:rPr>
              <w:t xml:space="preserve"> </w:t>
            </w:r>
            <w:proofErr w:type="spellStart"/>
            <w:r w:rsidRPr="00F569F0">
              <w:rPr>
                <w:lang w:val="pt-BR"/>
              </w:rPr>
              <w:t>trách</w:t>
            </w:r>
            <w:proofErr w:type="spellEnd"/>
            <w:r w:rsidRPr="00F569F0">
              <w:rPr>
                <w:lang w:val="pt-BR"/>
              </w:rPr>
              <w:t xml:space="preserve"> </w:t>
            </w:r>
            <w:proofErr w:type="spellStart"/>
            <w:r w:rsidRPr="00F569F0">
              <w:rPr>
                <w:lang w:val="pt-BR"/>
              </w:rPr>
              <w:t>nhiệm</w:t>
            </w:r>
            <w:proofErr w:type="spellEnd"/>
            <w:r w:rsidRPr="00F569F0">
              <w:rPr>
                <w:lang w:val="pt-BR"/>
              </w:rPr>
              <w:t xml:space="preserve"> </w:t>
            </w:r>
            <w:proofErr w:type="spellStart"/>
            <w:r w:rsidRPr="00F569F0">
              <w:rPr>
                <w:lang w:val="pt-BR"/>
              </w:rPr>
              <w:t>lập</w:t>
            </w:r>
            <w:proofErr w:type="spellEnd"/>
            <w:r w:rsidRPr="00F569F0">
              <w:rPr>
                <w:lang w:val="pt-BR"/>
              </w:rPr>
              <w:t xml:space="preserve"> </w:t>
            </w:r>
            <w:proofErr w:type="spellStart"/>
            <w:r w:rsidRPr="00F569F0">
              <w:rPr>
                <w:lang w:val="pt-BR"/>
              </w:rPr>
              <w:t>phương</w:t>
            </w:r>
            <w:proofErr w:type="spellEnd"/>
            <w:r w:rsidRPr="00F569F0">
              <w:rPr>
                <w:lang w:val="pt-BR"/>
              </w:rPr>
              <w:t xml:space="preserve"> </w:t>
            </w:r>
            <w:proofErr w:type="spellStart"/>
            <w:r w:rsidRPr="00F569F0">
              <w:rPr>
                <w:lang w:val="pt-BR"/>
              </w:rPr>
              <w:t>án</w:t>
            </w:r>
            <w:proofErr w:type="spellEnd"/>
            <w:r w:rsidRPr="00F569F0">
              <w:rPr>
                <w:lang w:val="pt-BR"/>
              </w:rPr>
              <w:t xml:space="preserve"> </w:t>
            </w:r>
            <w:proofErr w:type="spellStart"/>
            <w:r w:rsidRPr="00F569F0">
              <w:rPr>
                <w:lang w:val="pt-BR"/>
              </w:rPr>
              <w:t>xử</w:t>
            </w:r>
            <w:proofErr w:type="spellEnd"/>
            <w:r w:rsidRPr="00F569F0">
              <w:rPr>
                <w:lang w:val="pt-BR"/>
              </w:rPr>
              <w:t xml:space="preserve"> </w:t>
            </w:r>
            <w:proofErr w:type="spellStart"/>
            <w:r w:rsidRPr="00F569F0">
              <w:rPr>
                <w:lang w:val="pt-BR"/>
              </w:rPr>
              <w:t>lý</w:t>
            </w:r>
            <w:proofErr w:type="spellEnd"/>
            <w:r w:rsidRPr="00F569F0">
              <w:rPr>
                <w:lang w:val="pt-BR"/>
              </w:rPr>
              <w:t xml:space="preserve">, </w:t>
            </w:r>
            <w:proofErr w:type="spellStart"/>
            <w:r w:rsidRPr="00F569F0">
              <w:rPr>
                <w:lang w:val="pt-BR"/>
              </w:rPr>
              <w:t>khai</w:t>
            </w:r>
            <w:proofErr w:type="spellEnd"/>
            <w:r w:rsidRPr="00F569F0">
              <w:rPr>
                <w:lang w:val="pt-BR"/>
              </w:rPr>
              <w:t xml:space="preserve"> </w:t>
            </w:r>
            <w:proofErr w:type="spellStart"/>
            <w:r w:rsidRPr="00F569F0">
              <w:rPr>
                <w:lang w:val="pt-BR"/>
              </w:rPr>
              <w:t>thác</w:t>
            </w:r>
            <w:proofErr w:type="spellEnd"/>
            <w:r w:rsidRPr="00F569F0">
              <w:rPr>
                <w:lang w:val="pt-BR"/>
              </w:rPr>
              <w:t xml:space="preserve"> </w:t>
            </w:r>
            <w:proofErr w:type="spellStart"/>
            <w:r w:rsidRPr="00F569F0">
              <w:rPr>
                <w:lang w:val="pt-BR"/>
              </w:rPr>
              <w:t>tài</w:t>
            </w:r>
            <w:proofErr w:type="spellEnd"/>
            <w:r w:rsidRPr="00F569F0">
              <w:rPr>
                <w:lang w:val="pt-BR"/>
              </w:rPr>
              <w:t xml:space="preserve"> </w:t>
            </w:r>
            <w:proofErr w:type="spellStart"/>
            <w:r w:rsidRPr="00F569F0">
              <w:rPr>
                <w:lang w:val="pt-BR"/>
              </w:rPr>
              <w:t>sản</w:t>
            </w:r>
            <w:proofErr w:type="spellEnd"/>
            <w:r w:rsidRPr="00F569F0">
              <w:rPr>
                <w:lang w:val="pt-BR"/>
              </w:rPr>
              <w:t xml:space="preserve"> </w:t>
            </w:r>
            <w:proofErr w:type="spellStart"/>
            <w:r w:rsidRPr="00F569F0">
              <w:rPr>
                <w:lang w:val="pt-BR"/>
              </w:rPr>
              <w:t>công</w:t>
            </w:r>
            <w:proofErr w:type="spellEnd"/>
            <w:r w:rsidRPr="00F569F0">
              <w:rPr>
                <w:lang w:val="pt-BR"/>
              </w:rPr>
              <w:t xml:space="preserve"> do </w:t>
            </w:r>
            <w:proofErr w:type="spellStart"/>
            <w:r w:rsidRPr="00F569F0">
              <w:rPr>
                <w:lang w:val="pt-BR"/>
              </w:rPr>
              <w:t>cơ</w:t>
            </w:r>
            <w:proofErr w:type="spellEnd"/>
            <w:r w:rsidRPr="00F569F0">
              <w:rPr>
                <w:lang w:val="pt-BR"/>
              </w:rPr>
              <w:t xml:space="preserve"> </w:t>
            </w:r>
            <w:proofErr w:type="spellStart"/>
            <w:r w:rsidRPr="00F569F0">
              <w:rPr>
                <w:lang w:val="pt-BR"/>
              </w:rPr>
              <w:t>quan</w:t>
            </w:r>
            <w:proofErr w:type="spellEnd"/>
            <w:r w:rsidRPr="00F569F0">
              <w:rPr>
                <w:lang w:val="pt-BR"/>
              </w:rPr>
              <w:t xml:space="preserve">, </w:t>
            </w:r>
            <w:proofErr w:type="spellStart"/>
            <w:r w:rsidRPr="00F569F0">
              <w:rPr>
                <w:lang w:val="pt-BR"/>
              </w:rPr>
              <w:t>người</w:t>
            </w:r>
            <w:proofErr w:type="spellEnd"/>
            <w:r w:rsidRPr="00F569F0">
              <w:rPr>
                <w:lang w:val="pt-BR"/>
              </w:rPr>
              <w:t xml:space="preserve"> </w:t>
            </w:r>
            <w:proofErr w:type="spellStart"/>
            <w:r w:rsidRPr="00F569F0">
              <w:rPr>
                <w:lang w:val="pt-BR"/>
              </w:rPr>
              <w:t>có</w:t>
            </w:r>
            <w:proofErr w:type="spellEnd"/>
            <w:r w:rsidRPr="00F569F0">
              <w:rPr>
                <w:lang w:val="pt-BR"/>
              </w:rPr>
              <w:t xml:space="preserve"> </w:t>
            </w:r>
            <w:proofErr w:type="spellStart"/>
            <w:r w:rsidRPr="00F569F0">
              <w:rPr>
                <w:lang w:val="pt-BR"/>
              </w:rPr>
              <w:t>thẩm</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thuộc</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huyện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xã</w:t>
            </w:r>
            <w:proofErr w:type="spellEnd"/>
            <w:r w:rsidRPr="00F569F0">
              <w:rPr>
                <w:lang w:val="pt-BR"/>
              </w:rPr>
              <w:t xml:space="preserve"> </w:t>
            </w:r>
            <w:proofErr w:type="spellStart"/>
            <w:r w:rsidRPr="00F569F0">
              <w:rPr>
                <w:lang w:val="pt-BR"/>
              </w:rPr>
              <w:t>quyết</w:t>
            </w:r>
            <w:proofErr w:type="spellEnd"/>
            <w:r w:rsidRPr="00F569F0">
              <w:rPr>
                <w:lang w:val="pt-BR"/>
              </w:rPr>
              <w:t xml:space="preserve"> </w:t>
            </w:r>
            <w:proofErr w:type="spellStart"/>
            <w:r w:rsidRPr="00F569F0">
              <w:rPr>
                <w:lang w:val="pt-BR"/>
              </w:rPr>
              <w:t>định</w:t>
            </w:r>
            <w:proofErr w:type="spellEnd"/>
            <w:r w:rsidRPr="00F569F0">
              <w:rPr>
                <w:lang w:val="pt-BR"/>
              </w:rPr>
              <w:t xml:space="preserve"> </w:t>
            </w:r>
            <w:proofErr w:type="spellStart"/>
            <w:r w:rsidRPr="00F569F0">
              <w:rPr>
                <w:lang w:val="pt-BR"/>
              </w:rPr>
              <w:t>thu</w:t>
            </w:r>
            <w:proofErr w:type="spellEnd"/>
            <w:r w:rsidRPr="00F569F0">
              <w:rPr>
                <w:lang w:val="pt-BR"/>
              </w:rPr>
              <w:t xml:space="preserve"> </w:t>
            </w:r>
            <w:proofErr w:type="spellStart"/>
            <w:r w:rsidRPr="00F569F0">
              <w:rPr>
                <w:lang w:val="pt-BR"/>
              </w:rPr>
              <w:t>hồi</w:t>
            </w:r>
            <w:proofErr w:type="spellEnd"/>
            <w:r w:rsidRPr="00F569F0">
              <w:rPr>
                <w:lang w:val="pt-BR"/>
              </w:rPr>
              <w:t xml:space="preserve">, </w:t>
            </w:r>
            <w:proofErr w:type="spellStart"/>
            <w:r w:rsidRPr="00F569F0">
              <w:rPr>
                <w:lang w:val="pt-BR"/>
              </w:rPr>
              <w:t>trình</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nhân</w:t>
            </w:r>
            <w:proofErr w:type="spellEnd"/>
            <w:r w:rsidRPr="00F569F0">
              <w:rPr>
                <w:lang w:val="pt-BR"/>
              </w:rPr>
              <w:t xml:space="preserve"> </w:t>
            </w:r>
            <w:proofErr w:type="spellStart"/>
            <w:r w:rsidRPr="00F569F0">
              <w:rPr>
                <w:lang w:val="pt-BR"/>
              </w:rPr>
              <w:t>dân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huyện</w:t>
            </w:r>
            <w:proofErr w:type="spellEnd"/>
            <w:r w:rsidRPr="00F569F0">
              <w:rPr>
                <w:lang w:val="pt-BR"/>
              </w:rPr>
              <w:t xml:space="preserve"> </w:t>
            </w:r>
            <w:proofErr w:type="spellStart"/>
            <w:r w:rsidRPr="00F569F0">
              <w:rPr>
                <w:lang w:val="pt-BR"/>
              </w:rPr>
              <w:t>phê</w:t>
            </w:r>
            <w:proofErr w:type="spellEnd"/>
            <w:r w:rsidRPr="00F569F0">
              <w:rPr>
                <w:lang w:val="pt-BR"/>
              </w:rPr>
              <w:t xml:space="preserve"> </w:t>
            </w:r>
            <w:proofErr w:type="spellStart"/>
            <w:r w:rsidRPr="00F569F0">
              <w:rPr>
                <w:lang w:val="pt-BR"/>
              </w:rPr>
              <w:t>duyệt</w:t>
            </w:r>
            <w:proofErr w:type="spellEnd"/>
            <w:r w:rsidRPr="00F569F0">
              <w:rPr>
                <w:lang w:val="pt-BR"/>
              </w:rPr>
              <w:t>.</w:t>
            </w:r>
          </w:p>
        </w:tc>
        <w:tc>
          <w:tcPr>
            <w:tcW w:w="4900" w:type="dxa"/>
          </w:tcPr>
          <w:p w14:paraId="2B781204" w14:textId="77777777" w:rsidR="00D06E30" w:rsidRPr="009C11A0" w:rsidRDefault="00D06E30" w:rsidP="00D06E30">
            <w:pPr>
              <w:jc w:val="both"/>
              <w:rPr>
                <w:b/>
                <w:bCs/>
                <w:lang w:val="pt-BR"/>
              </w:rPr>
            </w:pPr>
            <w:proofErr w:type="spellStart"/>
            <w:r w:rsidRPr="009C11A0">
              <w:rPr>
                <w:b/>
                <w:bCs/>
                <w:lang w:val="en-US"/>
              </w:rPr>
              <w:t>Điều</w:t>
            </w:r>
            <w:proofErr w:type="spellEnd"/>
            <w:r w:rsidRPr="009C11A0">
              <w:rPr>
                <w:b/>
                <w:bCs/>
                <w:lang w:val="en-US"/>
              </w:rPr>
              <w:t xml:space="preserve"> 19. </w:t>
            </w:r>
            <w:proofErr w:type="spellStart"/>
            <w:r w:rsidRPr="009C11A0">
              <w:rPr>
                <w:b/>
                <w:bCs/>
                <w:lang w:val="en-US"/>
              </w:rPr>
              <w:t>Xử</w:t>
            </w:r>
            <w:proofErr w:type="spellEnd"/>
            <w:r w:rsidRPr="009C11A0">
              <w:rPr>
                <w:b/>
                <w:bCs/>
                <w:lang w:val="en-US"/>
              </w:rPr>
              <w:t xml:space="preserve"> </w:t>
            </w:r>
            <w:proofErr w:type="spellStart"/>
            <w:r w:rsidRPr="009C11A0">
              <w:rPr>
                <w:b/>
                <w:bCs/>
                <w:lang w:val="en-US"/>
              </w:rPr>
              <w:t>lý</w:t>
            </w:r>
            <w:proofErr w:type="spellEnd"/>
            <w:r w:rsidRPr="009C11A0">
              <w:rPr>
                <w:b/>
                <w:bCs/>
                <w:lang w:val="en-US"/>
              </w:rPr>
              <w:t xml:space="preserve">, </w:t>
            </w:r>
            <w:proofErr w:type="spellStart"/>
            <w:r w:rsidRPr="009C11A0">
              <w:rPr>
                <w:b/>
                <w:bCs/>
                <w:lang w:val="en-US"/>
              </w:rPr>
              <w:t>khai</w:t>
            </w:r>
            <w:proofErr w:type="spellEnd"/>
            <w:r w:rsidRPr="009C11A0">
              <w:rPr>
                <w:b/>
                <w:bCs/>
                <w:lang w:val="en-US"/>
              </w:rPr>
              <w:t xml:space="preserve"> </w:t>
            </w:r>
            <w:proofErr w:type="spellStart"/>
            <w:r w:rsidRPr="009C11A0">
              <w:rPr>
                <w:b/>
                <w:bCs/>
                <w:lang w:val="en-US"/>
              </w:rPr>
              <w:t>thác</w:t>
            </w:r>
            <w:proofErr w:type="spellEnd"/>
            <w:r w:rsidRPr="009C11A0">
              <w:rPr>
                <w:b/>
                <w:bCs/>
                <w:lang w:val="en-US"/>
              </w:rPr>
              <w:t xml:space="preserve"> </w:t>
            </w:r>
            <w:proofErr w:type="spellStart"/>
            <w:r w:rsidRPr="009C11A0">
              <w:rPr>
                <w:b/>
                <w:bCs/>
                <w:lang w:val="en-US"/>
              </w:rPr>
              <w:t>tài</w:t>
            </w:r>
            <w:proofErr w:type="spellEnd"/>
            <w:r w:rsidRPr="009C11A0">
              <w:rPr>
                <w:b/>
                <w:bCs/>
                <w:lang w:val="en-US"/>
              </w:rPr>
              <w:t xml:space="preserve"> </w:t>
            </w:r>
            <w:proofErr w:type="spellStart"/>
            <w:r w:rsidRPr="009C11A0">
              <w:rPr>
                <w:b/>
                <w:bCs/>
                <w:lang w:val="en-US"/>
              </w:rPr>
              <w:t>sản</w:t>
            </w:r>
            <w:proofErr w:type="spellEnd"/>
            <w:r w:rsidRPr="009C11A0">
              <w:rPr>
                <w:b/>
                <w:bCs/>
                <w:lang w:val="en-US"/>
              </w:rPr>
              <w:t xml:space="preserve"> </w:t>
            </w:r>
            <w:proofErr w:type="spellStart"/>
            <w:r w:rsidRPr="009C11A0">
              <w:rPr>
                <w:b/>
                <w:bCs/>
                <w:lang w:val="en-US"/>
              </w:rPr>
              <w:t>công</w:t>
            </w:r>
            <w:proofErr w:type="spellEnd"/>
            <w:r w:rsidRPr="009C11A0">
              <w:rPr>
                <w:b/>
                <w:bCs/>
                <w:lang w:val="en-US"/>
              </w:rPr>
              <w:t xml:space="preserve"> </w:t>
            </w:r>
            <w:proofErr w:type="spellStart"/>
            <w:r w:rsidRPr="009C11A0">
              <w:rPr>
                <w:b/>
                <w:bCs/>
                <w:lang w:val="en-US"/>
              </w:rPr>
              <w:t>có</w:t>
            </w:r>
            <w:proofErr w:type="spellEnd"/>
            <w:r w:rsidRPr="009C11A0">
              <w:rPr>
                <w:b/>
                <w:bCs/>
                <w:lang w:val="en-US"/>
              </w:rPr>
              <w:t xml:space="preserve"> </w:t>
            </w:r>
            <w:proofErr w:type="spellStart"/>
            <w:r w:rsidRPr="009C11A0">
              <w:rPr>
                <w:b/>
                <w:bCs/>
                <w:lang w:val="en-US"/>
              </w:rPr>
              <w:t>quyết</w:t>
            </w:r>
            <w:proofErr w:type="spellEnd"/>
            <w:r w:rsidRPr="009C11A0">
              <w:rPr>
                <w:b/>
                <w:bCs/>
                <w:lang w:val="en-US"/>
              </w:rPr>
              <w:t xml:space="preserve"> </w:t>
            </w:r>
            <w:proofErr w:type="spellStart"/>
            <w:r w:rsidRPr="009C11A0">
              <w:rPr>
                <w:b/>
                <w:bCs/>
                <w:lang w:val="en-US"/>
              </w:rPr>
              <w:t>định</w:t>
            </w:r>
            <w:proofErr w:type="spellEnd"/>
            <w:r w:rsidRPr="009C11A0">
              <w:rPr>
                <w:b/>
                <w:bCs/>
                <w:lang w:val="en-US"/>
              </w:rPr>
              <w:t xml:space="preserve"> </w:t>
            </w:r>
            <w:proofErr w:type="spellStart"/>
            <w:r w:rsidRPr="009C11A0">
              <w:rPr>
                <w:b/>
                <w:bCs/>
                <w:lang w:val="en-US"/>
              </w:rPr>
              <w:t>thu</w:t>
            </w:r>
            <w:proofErr w:type="spellEnd"/>
            <w:r w:rsidRPr="009C11A0">
              <w:rPr>
                <w:b/>
                <w:bCs/>
                <w:lang w:val="en-US"/>
              </w:rPr>
              <w:t xml:space="preserve"> </w:t>
            </w:r>
            <w:proofErr w:type="spellStart"/>
            <w:r w:rsidRPr="009C11A0">
              <w:rPr>
                <w:b/>
                <w:bCs/>
                <w:lang w:val="en-US"/>
              </w:rPr>
              <w:t>hồi</w:t>
            </w:r>
            <w:proofErr w:type="spellEnd"/>
            <w:r w:rsidRPr="009C11A0">
              <w:rPr>
                <w:b/>
                <w:bCs/>
                <w:lang w:val="en-US"/>
              </w:rPr>
              <w:t xml:space="preserve"> </w:t>
            </w:r>
            <w:proofErr w:type="spellStart"/>
            <w:r w:rsidRPr="009C11A0">
              <w:rPr>
                <w:b/>
                <w:bCs/>
                <w:lang w:val="en-US"/>
              </w:rPr>
              <w:t>của</w:t>
            </w:r>
            <w:proofErr w:type="spellEnd"/>
            <w:r w:rsidRPr="009C11A0">
              <w:rPr>
                <w:b/>
                <w:bCs/>
                <w:lang w:val="en-US"/>
              </w:rPr>
              <w:t xml:space="preserve"> </w:t>
            </w:r>
            <w:proofErr w:type="spellStart"/>
            <w:r w:rsidRPr="009C11A0">
              <w:rPr>
                <w:b/>
                <w:bCs/>
                <w:lang w:val="en-US"/>
              </w:rPr>
              <w:t>cơ</w:t>
            </w:r>
            <w:proofErr w:type="spellEnd"/>
            <w:r w:rsidRPr="009C11A0">
              <w:rPr>
                <w:b/>
                <w:bCs/>
                <w:lang w:val="en-US"/>
              </w:rPr>
              <w:t xml:space="preserve"> </w:t>
            </w:r>
            <w:proofErr w:type="spellStart"/>
            <w:r w:rsidRPr="009C11A0">
              <w:rPr>
                <w:b/>
                <w:bCs/>
                <w:lang w:val="en-US"/>
              </w:rPr>
              <w:t>quan</w:t>
            </w:r>
            <w:proofErr w:type="spellEnd"/>
            <w:r w:rsidRPr="009C11A0">
              <w:rPr>
                <w:b/>
                <w:bCs/>
                <w:lang w:val="en-US"/>
              </w:rPr>
              <w:t xml:space="preserve">, </w:t>
            </w:r>
            <w:proofErr w:type="spellStart"/>
            <w:r w:rsidRPr="009C11A0">
              <w:rPr>
                <w:b/>
                <w:bCs/>
                <w:lang w:val="en-US"/>
              </w:rPr>
              <w:t>người</w:t>
            </w:r>
            <w:proofErr w:type="spellEnd"/>
            <w:r w:rsidRPr="009C11A0">
              <w:rPr>
                <w:b/>
                <w:bCs/>
                <w:lang w:val="en-US"/>
              </w:rPr>
              <w:t xml:space="preserve"> </w:t>
            </w:r>
            <w:proofErr w:type="spellStart"/>
            <w:r w:rsidRPr="009C11A0">
              <w:rPr>
                <w:b/>
                <w:bCs/>
                <w:lang w:val="en-US"/>
              </w:rPr>
              <w:t>có</w:t>
            </w:r>
            <w:proofErr w:type="spellEnd"/>
            <w:r w:rsidRPr="009C11A0">
              <w:rPr>
                <w:b/>
                <w:bCs/>
                <w:lang w:val="en-US"/>
              </w:rPr>
              <w:t xml:space="preserve"> </w:t>
            </w:r>
            <w:proofErr w:type="spellStart"/>
            <w:r w:rsidRPr="009C11A0">
              <w:rPr>
                <w:b/>
                <w:bCs/>
                <w:lang w:val="en-US"/>
              </w:rPr>
              <w:t>thẩm</w:t>
            </w:r>
            <w:proofErr w:type="spellEnd"/>
            <w:r w:rsidRPr="009C11A0">
              <w:rPr>
                <w:b/>
                <w:bCs/>
                <w:lang w:val="en-US"/>
              </w:rPr>
              <w:t xml:space="preserve"> </w:t>
            </w:r>
            <w:proofErr w:type="spellStart"/>
            <w:r w:rsidRPr="009C11A0">
              <w:rPr>
                <w:b/>
                <w:bCs/>
                <w:lang w:val="en-US"/>
              </w:rPr>
              <w:t>quyền</w:t>
            </w:r>
            <w:proofErr w:type="spellEnd"/>
          </w:p>
          <w:p w14:paraId="3C914104" w14:textId="22693A3F" w:rsidR="00D06E30" w:rsidRDefault="00D06E30" w:rsidP="00D06E30">
            <w:pPr>
              <w:jc w:val="both"/>
              <w:rPr>
                <w:lang w:val="vi-VN"/>
              </w:rPr>
            </w:pPr>
            <w:r w:rsidRPr="00F569F0">
              <w:rPr>
                <w:lang w:val="pt-BR"/>
              </w:rPr>
              <w:t xml:space="preserve">3. </w:t>
            </w:r>
            <w:proofErr w:type="spellStart"/>
            <w:r w:rsidRPr="00F569F0">
              <w:rPr>
                <w:lang w:val="pt-BR"/>
              </w:rPr>
              <w:t>Thẩm</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lập</w:t>
            </w:r>
            <w:proofErr w:type="spellEnd"/>
            <w:r w:rsidRPr="00F569F0">
              <w:rPr>
                <w:lang w:val="pt-BR"/>
              </w:rPr>
              <w:t xml:space="preserve">, </w:t>
            </w:r>
            <w:proofErr w:type="spellStart"/>
            <w:r w:rsidRPr="00F569F0">
              <w:rPr>
                <w:lang w:val="pt-BR"/>
              </w:rPr>
              <w:t>phê</w:t>
            </w:r>
            <w:proofErr w:type="spellEnd"/>
            <w:r w:rsidRPr="00F569F0">
              <w:rPr>
                <w:lang w:val="pt-BR"/>
              </w:rPr>
              <w:t xml:space="preserve"> </w:t>
            </w:r>
            <w:proofErr w:type="spellStart"/>
            <w:r w:rsidRPr="00F569F0">
              <w:rPr>
                <w:lang w:val="pt-BR"/>
              </w:rPr>
              <w:t>duyệt</w:t>
            </w:r>
            <w:proofErr w:type="spellEnd"/>
            <w:r w:rsidRPr="00F569F0">
              <w:rPr>
                <w:lang w:val="pt-BR"/>
              </w:rPr>
              <w:t xml:space="preserve"> </w:t>
            </w:r>
            <w:proofErr w:type="spellStart"/>
            <w:r w:rsidRPr="00F569F0">
              <w:rPr>
                <w:lang w:val="pt-BR"/>
              </w:rPr>
              <w:t>phương</w:t>
            </w:r>
            <w:proofErr w:type="spellEnd"/>
            <w:r w:rsidRPr="00F569F0">
              <w:rPr>
                <w:lang w:val="pt-BR"/>
              </w:rPr>
              <w:t xml:space="preserve"> </w:t>
            </w:r>
            <w:proofErr w:type="spellStart"/>
            <w:r w:rsidRPr="00F569F0">
              <w:rPr>
                <w:lang w:val="pt-BR"/>
              </w:rPr>
              <w:t>án</w:t>
            </w:r>
            <w:proofErr w:type="spellEnd"/>
            <w:r w:rsidRPr="00F569F0">
              <w:rPr>
                <w:lang w:val="pt-BR"/>
              </w:rPr>
              <w:t xml:space="preserve"> </w:t>
            </w:r>
            <w:proofErr w:type="spellStart"/>
            <w:r w:rsidRPr="00F569F0">
              <w:rPr>
                <w:lang w:val="pt-BR"/>
              </w:rPr>
              <w:t>khai</w:t>
            </w:r>
            <w:proofErr w:type="spellEnd"/>
            <w:r w:rsidRPr="00F569F0">
              <w:rPr>
                <w:lang w:val="pt-BR"/>
              </w:rPr>
              <w:t xml:space="preserve"> </w:t>
            </w:r>
            <w:proofErr w:type="spellStart"/>
            <w:r w:rsidRPr="00F569F0">
              <w:rPr>
                <w:lang w:val="pt-BR"/>
              </w:rPr>
              <w:t>thác</w:t>
            </w:r>
            <w:proofErr w:type="spellEnd"/>
            <w:r w:rsidRPr="00F569F0">
              <w:rPr>
                <w:lang w:val="pt-BR"/>
              </w:rPr>
              <w:t xml:space="preserve">, </w:t>
            </w:r>
            <w:proofErr w:type="spellStart"/>
            <w:r w:rsidRPr="00F569F0">
              <w:rPr>
                <w:lang w:val="pt-BR"/>
              </w:rPr>
              <w:t>phương</w:t>
            </w:r>
            <w:proofErr w:type="spellEnd"/>
            <w:r w:rsidRPr="00F569F0">
              <w:rPr>
                <w:lang w:val="pt-BR"/>
              </w:rPr>
              <w:t xml:space="preserve"> </w:t>
            </w:r>
            <w:proofErr w:type="spellStart"/>
            <w:r w:rsidRPr="00F569F0">
              <w:rPr>
                <w:lang w:val="pt-BR"/>
              </w:rPr>
              <w:t>án</w:t>
            </w:r>
            <w:proofErr w:type="spellEnd"/>
            <w:r w:rsidRPr="00F569F0">
              <w:rPr>
                <w:lang w:val="pt-BR"/>
              </w:rPr>
              <w:t xml:space="preserve"> </w:t>
            </w:r>
            <w:proofErr w:type="spellStart"/>
            <w:r w:rsidRPr="00F569F0">
              <w:rPr>
                <w:lang w:val="pt-BR"/>
              </w:rPr>
              <w:t>xử</w:t>
            </w:r>
            <w:proofErr w:type="spellEnd"/>
            <w:r w:rsidRPr="00F569F0">
              <w:rPr>
                <w:lang w:val="pt-BR"/>
              </w:rPr>
              <w:t xml:space="preserve"> </w:t>
            </w:r>
            <w:proofErr w:type="spellStart"/>
            <w:r w:rsidRPr="00F569F0">
              <w:rPr>
                <w:lang w:val="pt-BR"/>
              </w:rPr>
              <w:t>lý</w:t>
            </w:r>
            <w:proofErr w:type="spellEnd"/>
            <w:r w:rsidRPr="00F569F0">
              <w:rPr>
                <w:lang w:val="pt-BR"/>
              </w:rPr>
              <w:t xml:space="preserve"> </w:t>
            </w:r>
            <w:proofErr w:type="spellStart"/>
            <w:r w:rsidRPr="00F569F0">
              <w:rPr>
                <w:lang w:val="pt-BR"/>
              </w:rPr>
              <w:t>tài</w:t>
            </w:r>
            <w:proofErr w:type="spellEnd"/>
            <w:r w:rsidRPr="00F569F0">
              <w:rPr>
                <w:lang w:val="pt-BR"/>
              </w:rPr>
              <w:t xml:space="preserve"> </w:t>
            </w:r>
            <w:proofErr w:type="spellStart"/>
            <w:r w:rsidRPr="00F569F0">
              <w:rPr>
                <w:lang w:val="pt-BR"/>
              </w:rPr>
              <w:t>sản</w:t>
            </w:r>
            <w:proofErr w:type="spellEnd"/>
            <w:r w:rsidRPr="00F569F0">
              <w:rPr>
                <w:lang w:val="pt-BR"/>
              </w:rPr>
              <w:t xml:space="preserve"> </w:t>
            </w:r>
            <w:proofErr w:type="spellStart"/>
            <w:r w:rsidRPr="00F569F0">
              <w:rPr>
                <w:lang w:val="pt-BR"/>
              </w:rPr>
              <w:t>theo</w:t>
            </w:r>
            <w:proofErr w:type="spellEnd"/>
            <w:r w:rsidRPr="00F569F0">
              <w:rPr>
                <w:lang w:val="pt-BR"/>
              </w:rPr>
              <w:t xml:space="preserve"> </w:t>
            </w:r>
            <w:proofErr w:type="spellStart"/>
            <w:r w:rsidRPr="00F569F0">
              <w:rPr>
                <w:lang w:val="pt-BR"/>
              </w:rPr>
              <w:t>các</w:t>
            </w:r>
            <w:proofErr w:type="spellEnd"/>
            <w:r w:rsidRPr="00F569F0">
              <w:rPr>
                <w:lang w:val="pt-BR"/>
              </w:rPr>
              <w:t xml:space="preserve"> </w:t>
            </w:r>
            <w:proofErr w:type="spellStart"/>
            <w:r w:rsidRPr="00F569F0">
              <w:rPr>
                <w:lang w:val="pt-BR"/>
              </w:rPr>
              <w:t>hình</w:t>
            </w:r>
            <w:proofErr w:type="spellEnd"/>
            <w:r w:rsidRPr="00F569F0">
              <w:rPr>
                <w:lang w:val="pt-BR"/>
              </w:rPr>
              <w:t xml:space="preserve"> </w:t>
            </w:r>
            <w:proofErr w:type="spellStart"/>
            <w:r w:rsidRPr="00F569F0">
              <w:rPr>
                <w:lang w:val="pt-BR"/>
              </w:rPr>
              <w:t>thức</w:t>
            </w:r>
            <w:proofErr w:type="spellEnd"/>
            <w:r w:rsidRPr="00F569F0">
              <w:rPr>
                <w:lang w:val="pt-BR"/>
              </w:rPr>
              <w:t xml:space="preserve"> </w:t>
            </w:r>
            <w:proofErr w:type="spellStart"/>
            <w:r w:rsidRPr="00F569F0">
              <w:rPr>
                <w:lang w:val="pt-BR"/>
              </w:rPr>
              <w:t>quy</w:t>
            </w:r>
            <w:proofErr w:type="spellEnd"/>
            <w:r w:rsidRPr="00F569F0">
              <w:rPr>
                <w:lang w:val="pt-BR"/>
              </w:rPr>
              <w:t xml:space="preserve"> </w:t>
            </w:r>
            <w:proofErr w:type="spellStart"/>
            <w:r w:rsidRPr="00F569F0">
              <w:rPr>
                <w:lang w:val="pt-BR"/>
              </w:rPr>
              <w:t>định</w:t>
            </w:r>
            <w:proofErr w:type="spellEnd"/>
            <w:r w:rsidRPr="00F569F0">
              <w:rPr>
                <w:lang w:val="pt-BR"/>
              </w:rPr>
              <w:t xml:space="preserve"> </w:t>
            </w:r>
            <w:proofErr w:type="spellStart"/>
            <w:r w:rsidRPr="00F569F0">
              <w:rPr>
                <w:lang w:val="pt-BR"/>
              </w:rPr>
              <w:t>tại</w:t>
            </w:r>
            <w:proofErr w:type="spellEnd"/>
            <w:r w:rsidRPr="00F569F0">
              <w:rPr>
                <w:lang w:val="pt-BR"/>
              </w:rPr>
              <w:t xml:space="preserve"> </w:t>
            </w:r>
            <w:proofErr w:type="spellStart"/>
            <w:r w:rsidRPr="00F569F0">
              <w:rPr>
                <w:lang w:val="pt-BR"/>
              </w:rPr>
              <w:t>điểm</w:t>
            </w:r>
            <w:proofErr w:type="spellEnd"/>
            <w:r w:rsidRPr="00F569F0">
              <w:rPr>
                <w:lang w:val="pt-BR"/>
              </w:rPr>
              <w:t xml:space="preserve"> đ, </w:t>
            </w:r>
            <w:proofErr w:type="spellStart"/>
            <w:r w:rsidRPr="00F569F0">
              <w:rPr>
                <w:lang w:val="pt-BR"/>
              </w:rPr>
              <w:t>điểm</w:t>
            </w:r>
            <w:proofErr w:type="spellEnd"/>
            <w:r w:rsidRPr="00F569F0">
              <w:rPr>
                <w:lang w:val="pt-BR"/>
              </w:rPr>
              <w:t xml:space="preserve"> e </w:t>
            </w:r>
            <w:proofErr w:type="spellStart"/>
            <w:r w:rsidRPr="00F569F0">
              <w:rPr>
                <w:lang w:val="pt-BR"/>
              </w:rPr>
              <w:t>khoản</w:t>
            </w:r>
            <w:proofErr w:type="spellEnd"/>
            <w:r w:rsidRPr="00F569F0">
              <w:rPr>
                <w:lang w:val="pt-BR"/>
              </w:rPr>
              <w:t xml:space="preserve"> 4 </w:t>
            </w:r>
            <w:proofErr w:type="spellStart"/>
            <w:r w:rsidRPr="00F569F0">
              <w:rPr>
                <w:lang w:val="pt-BR"/>
              </w:rPr>
              <w:t>Điều</w:t>
            </w:r>
            <w:proofErr w:type="spellEnd"/>
            <w:r w:rsidRPr="00F569F0">
              <w:rPr>
                <w:lang w:val="pt-BR"/>
              </w:rPr>
              <w:t xml:space="preserve"> 41 </w:t>
            </w:r>
            <w:proofErr w:type="spellStart"/>
            <w:r w:rsidRPr="00F569F0">
              <w:rPr>
                <w:lang w:val="pt-BR"/>
              </w:rPr>
              <w:t>của</w:t>
            </w:r>
            <w:proofErr w:type="spellEnd"/>
            <w:r w:rsidRPr="00F569F0">
              <w:rPr>
                <w:lang w:val="pt-BR"/>
              </w:rPr>
              <w:t xml:space="preserve"> </w:t>
            </w:r>
            <w:proofErr w:type="spellStart"/>
            <w:r w:rsidRPr="00F569F0">
              <w:rPr>
                <w:lang w:val="pt-BR"/>
              </w:rPr>
              <w:t>Luật</w:t>
            </w:r>
            <w:proofErr w:type="spellEnd"/>
            <w:r w:rsidRPr="00F569F0">
              <w:rPr>
                <w:lang w:val="pt-BR"/>
              </w:rPr>
              <w:t>:</w:t>
            </w:r>
          </w:p>
          <w:p w14:paraId="00C7F893" w14:textId="1CA9E3B4" w:rsidR="00D06E30" w:rsidRPr="00F569F0" w:rsidRDefault="00D06E30" w:rsidP="00D06E30">
            <w:pPr>
              <w:jc w:val="both"/>
              <w:rPr>
                <w:lang w:val="pt-BR"/>
              </w:rPr>
            </w:pPr>
            <w:r w:rsidRPr="00F569F0">
              <w:rPr>
                <w:lang w:val="pt-BR"/>
              </w:rPr>
              <w:t xml:space="preserve">c) </w:t>
            </w:r>
            <w:proofErr w:type="spellStart"/>
            <w:r w:rsidRPr="00F569F0">
              <w:rPr>
                <w:lang w:val="pt-BR"/>
              </w:rPr>
              <w:t>Cơ</w:t>
            </w:r>
            <w:proofErr w:type="spellEnd"/>
            <w:r w:rsidRPr="00F569F0">
              <w:rPr>
                <w:lang w:val="pt-BR"/>
              </w:rPr>
              <w:t xml:space="preserve"> </w:t>
            </w:r>
            <w:proofErr w:type="spellStart"/>
            <w:r w:rsidRPr="00F569F0">
              <w:rPr>
                <w:lang w:val="pt-BR"/>
              </w:rPr>
              <w:t>quan</w:t>
            </w:r>
            <w:proofErr w:type="spellEnd"/>
            <w:r w:rsidRPr="00F569F0">
              <w:rPr>
                <w:lang w:val="pt-BR"/>
              </w:rPr>
              <w:t xml:space="preserve"> </w:t>
            </w:r>
            <w:proofErr w:type="spellStart"/>
            <w:r w:rsidRPr="00F569F0">
              <w:rPr>
                <w:lang w:val="pt-BR"/>
              </w:rPr>
              <w:t>được</w:t>
            </w:r>
            <w:proofErr w:type="spellEnd"/>
            <w:r w:rsidRPr="00F569F0">
              <w:rPr>
                <w:lang w:val="pt-BR"/>
              </w:rPr>
              <w:t xml:space="preserve"> </w:t>
            </w:r>
            <w:proofErr w:type="spellStart"/>
            <w:r w:rsidRPr="00F569F0">
              <w:rPr>
                <w:lang w:val="pt-BR"/>
              </w:rPr>
              <w:t>giao</w:t>
            </w:r>
            <w:proofErr w:type="spellEnd"/>
            <w:r w:rsidRPr="00F569F0">
              <w:rPr>
                <w:lang w:val="pt-BR"/>
              </w:rPr>
              <w:t xml:space="preserve"> </w:t>
            </w:r>
            <w:proofErr w:type="spellStart"/>
            <w:r w:rsidRPr="00F569F0">
              <w:rPr>
                <w:lang w:val="pt-BR"/>
              </w:rPr>
              <w:t>thực</w:t>
            </w:r>
            <w:proofErr w:type="spellEnd"/>
            <w:r w:rsidRPr="00F569F0">
              <w:rPr>
                <w:lang w:val="pt-BR"/>
              </w:rPr>
              <w:t xml:space="preserve"> </w:t>
            </w:r>
            <w:proofErr w:type="spellStart"/>
            <w:r w:rsidRPr="00F569F0">
              <w:rPr>
                <w:lang w:val="pt-BR"/>
              </w:rPr>
              <w:t>hiện</w:t>
            </w:r>
            <w:proofErr w:type="spellEnd"/>
            <w:r w:rsidRPr="00F569F0">
              <w:rPr>
                <w:lang w:val="pt-BR"/>
              </w:rPr>
              <w:t xml:space="preserve"> </w:t>
            </w:r>
            <w:proofErr w:type="spellStart"/>
            <w:r w:rsidRPr="00F569F0">
              <w:rPr>
                <w:lang w:val="pt-BR"/>
              </w:rPr>
              <w:t>nhiệm</w:t>
            </w:r>
            <w:proofErr w:type="spellEnd"/>
            <w:r w:rsidRPr="00F569F0">
              <w:rPr>
                <w:lang w:val="pt-BR"/>
              </w:rPr>
              <w:t xml:space="preserve"> </w:t>
            </w:r>
            <w:proofErr w:type="spellStart"/>
            <w:r w:rsidRPr="00F569F0">
              <w:rPr>
                <w:lang w:val="pt-BR"/>
              </w:rPr>
              <w:t>vụ</w:t>
            </w:r>
            <w:proofErr w:type="spellEnd"/>
            <w:r w:rsidRPr="00F569F0">
              <w:rPr>
                <w:lang w:val="pt-BR"/>
              </w:rPr>
              <w:t xml:space="preserve"> </w:t>
            </w:r>
            <w:proofErr w:type="spellStart"/>
            <w:r w:rsidRPr="00F569F0">
              <w:rPr>
                <w:lang w:val="pt-BR"/>
              </w:rPr>
              <w:t>quản</w:t>
            </w:r>
            <w:proofErr w:type="spellEnd"/>
            <w:r w:rsidRPr="00F569F0">
              <w:rPr>
                <w:lang w:val="pt-BR"/>
              </w:rPr>
              <w:t xml:space="preserve"> </w:t>
            </w:r>
            <w:proofErr w:type="spellStart"/>
            <w:r w:rsidRPr="00F569F0">
              <w:rPr>
                <w:lang w:val="pt-BR"/>
              </w:rPr>
              <w:t>lý</w:t>
            </w:r>
            <w:proofErr w:type="spellEnd"/>
            <w:r w:rsidRPr="00F569F0">
              <w:rPr>
                <w:lang w:val="pt-BR"/>
              </w:rPr>
              <w:t xml:space="preserve"> </w:t>
            </w:r>
            <w:proofErr w:type="spellStart"/>
            <w:r w:rsidRPr="00F569F0">
              <w:rPr>
                <w:lang w:val="pt-BR"/>
              </w:rPr>
              <w:t>tài</w:t>
            </w:r>
            <w:proofErr w:type="spellEnd"/>
            <w:r w:rsidRPr="00F569F0">
              <w:rPr>
                <w:lang w:val="pt-BR"/>
              </w:rPr>
              <w:t xml:space="preserve"> </w:t>
            </w:r>
            <w:proofErr w:type="spellStart"/>
            <w:r w:rsidRPr="00F569F0">
              <w:rPr>
                <w:lang w:val="pt-BR"/>
              </w:rPr>
              <w:t>sản</w:t>
            </w:r>
            <w:proofErr w:type="spellEnd"/>
            <w:r w:rsidRPr="00F569F0">
              <w:rPr>
                <w:lang w:val="pt-BR"/>
              </w:rPr>
              <w:t xml:space="preserve"> </w:t>
            </w:r>
            <w:proofErr w:type="spellStart"/>
            <w:r w:rsidRPr="00F569F0">
              <w:rPr>
                <w:lang w:val="pt-BR"/>
              </w:rPr>
              <w:t>công</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xã</w:t>
            </w:r>
            <w:proofErr w:type="spellEnd"/>
            <w:r w:rsidRPr="00F569F0">
              <w:rPr>
                <w:lang w:val="pt-BR"/>
              </w:rPr>
              <w:t xml:space="preserve"> </w:t>
            </w:r>
            <w:proofErr w:type="spellStart"/>
            <w:r w:rsidRPr="00F569F0">
              <w:rPr>
                <w:lang w:val="pt-BR"/>
              </w:rPr>
              <w:t>quy</w:t>
            </w:r>
            <w:proofErr w:type="spellEnd"/>
            <w:r w:rsidRPr="00F569F0">
              <w:rPr>
                <w:lang w:val="pt-BR"/>
              </w:rPr>
              <w:t xml:space="preserve"> </w:t>
            </w:r>
            <w:proofErr w:type="spellStart"/>
            <w:r w:rsidRPr="00F569F0">
              <w:rPr>
                <w:lang w:val="pt-BR"/>
              </w:rPr>
              <w:t>định</w:t>
            </w:r>
            <w:proofErr w:type="spellEnd"/>
            <w:r w:rsidRPr="00F569F0">
              <w:rPr>
                <w:lang w:val="pt-BR"/>
              </w:rPr>
              <w:t xml:space="preserve"> </w:t>
            </w:r>
            <w:proofErr w:type="spellStart"/>
            <w:r w:rsidRPr="00F569F0">
              <w:rPr>
                <w:lang w:val="pt-BR"/>
              </w:rPr>
              <w:t>tại</w:t>
            </w:r>
            <w:proofErr w:type="spellEnd"/>
            <w:r w:rsidRPr="00F569F0">
              <w:rPr>
                <w:lang w:val="pt-BR"/>
              </w:rPr>
              <w:t xml:space="preserve"> </w:t>
            </w:r>
            <w:proofErr w:type="spellStart"/>
            <w:r w:rsidRPr="00F569F0">
              <w:rPr>
                <w:lang w:val="pt-BR"/>
              </w:rPr>
              <w:t>khoản</w:t>
            </w:r>
            <w:proofErr w:type="spellEnd"/>
            <w:r w:rsidRPr="00F569F0">
              <w:rPr>
                <w:lang w:val="pt-BR"/>
              </w:rPr>
              <w:t xml:space="preserve"> 3 </w:t>
            </w:r>
            <w:proofErr w:type="spellStart"/>
            <w:r w:rsidRPr="00F569F0">
              <w:rPr>
                <w:lang w:val="pt-BR"/>
              </w:rPr>
              <w:t>Điều</w:t>
            </w:r>
            <w:proofErr w:type="spellEnd"/>
            <w:r w:rsidRPr="00F569F0">
              <w:rPr>
                <w:lang w:val="pt-BR"/>
              </w:rPr>
              <w:t xml:space="preserve"> 19 </w:t>
            </w:r>
            <w:proofErr w:type="spellStart"/>
            <w:r w:rsidRPr="00F569F0">
              <w:rPr>
                <w:lang w:val="pt-BR"/>
              </w:rPr>
              <w:t>của</w:t>
            </w:r>
            <w:proofErr w:type="spellEnd"/>
            <w:r w:rsidRPr="00F569F0">
              <w:rPr>
                <w:lang w:val="pt-BR"/>
              </w:rPr>
              <w:t xml:space="preserve"> </w:t>
            </w:r>
            <w:proofErr w:type="spellStart"/>
            <w:r w:rsidRPr="00F569F0">
              <w:rPr>
                <w:lang w:val="pt-BR"/>
              </w:rPr>
              <w:t>Luật</w:t>
            </w:r>
            <w:proofErr w:type="spellEnd"/>
            <w:r w:rsidRPr="00F569F0">
              <w:rPr>
                <w:lang w:val="pt-BR"/>
              </w:rPr>
              <w:t xml:space="preserve"> </w:t>
            </w:r>
            <w:proofErr w:type="spellStart"/>
            <w:r w:rsidRPr="00F569F0">
              <w:rPr>
                <w:lang w:val="pt-BR"/>
              </w:rPr>
              <w:t>có</w:t>
            </w:r>
            <w:proofErr w:type="spellEnd"/>
            <w:r w:rsidRPr="00F569F0">
              <w:rPr>
                <w:lang w:val="pt-BR"/>
              </w:rPr>
              <w:t xml:space="preserve"> </w:t>
            </w:r>
            <w:proofErr w:type="spellStart"/>
            <w:r w:rsidRPr="00F569F0">
              <w:rPr>
                <w:lang w:val="pt-BR"/>
              </w:rPr>
              <w:t>trách</w:t>
            </w:r>
            <w:proofErr w:type="spellEnd"/>
            <w:r w:rsidRPr="00F569F0">
              <w:rPr>
                <w:lang w:val="pt-BR"/>
              </w:rPr>
              <w:t xml:space="preserve"> </w:t>
            </w:r>
            <w:proofErr w:type="spellStart"/>
            <w:r w:rsidRPr="00F569F0">
              <w:rPr>
                <w:lang w:val="pt-BR"/>
              </w:rPr>
              <w:t>nhiệm</w:t>
            </w:r>
            <w:proofErr w:type="spellEnd"/>
            <w:r w:rsidRPr="00F569F0">
              <w:rPr>
                <w:lang w:val="pt-BR"/>
              </w:rPr>
              <w:t xml:space="preserve"> </w:t>
            </w:r>
            <w:proofErr w:type="spellStart"/>
            <w:r w:rsidRPr="00F569F0">
              <w:rPr>
                <w:lang w:val="pt-BR"/>
              </w:rPr>
              <w:t>lập</w:t>
            </w:r>
            <w:proofErr w:type="spellEnd"/>
            <w:r w:rsidRPr="00F569F0">
              <w:rPr>
                <w:lang w:val="pt-BR"/>
              </w:rPr>
              <w:t xml:space="preserve"> </w:t>
            </w:r>
            <w:proofErr w:type="spellStart"/>
            <w:r w:rsidRPr="00F569F0">
              <w:rPr>
                <w:lang w:val="pt-BR"/>
              </w:rPr>
              <w:t>phương</w:t>
            </w:r>
            <w:proofErr w:type="spellEnd"/>
            <w:r w:rsidRPr="00F569F0">
              <w:rPr>
                <w:lang w:val="pt-BR"/>
              </w:rPr>
              <w:t xml:space="preserve"> </w:t>
            </w:r>
            <w:proofErr w:type="spellStart"/>
            <w:r w:rsidRPr="00F569F0">
              <w:rPr>
                <w:lang w:val="pt-BR"/>
              </w:rPr>
              <w:t>án</w:t>
            </w:r>
            <w:proofErr w:type="spellEnd"/>
            <w:r w:rsidRPr="00F569F0">
              <w:rPr>
                <w:lang w:val="pt-BR"/>
              </w:rPr>
              <w:t xml:space="preserve"> </w:t>
            </w:r>
            <w:proofErr w:type="spellStart"/>
            <w:r w:rsidRPr="00F569F0">
              <w:rPr>
                <w:lang w:val="pt-BR"/>
              </w:rPr>
              <w:t>xử</w:t>
            </w:r>
            <w:proofErr w:type="spellEnd"/>
            <w:r w:rsidRPr="00F569F0">
              <w:rPr>
                <w:lang w:val="pt-BR"/>
              </w:rPr>
              <w:t xml:space="preserve"> </w:t>
            </w:r>
            <w:proofErr w:type="spellStart"/>
            <w:r w:rsidRPr="00F569F0">
              <w:rPr>
                <w:lang w:val="pt-BR"/>
              </w:rPr>
              <w:t>lý</w:t>
            </w:r>
            <w:proofErr w:type="spellEnd"/>
            <w:r w:rsidRPr="00F569F0">
              <w:rPr>
                <w:lang w:val="pt-BR"/>
              </w:rPr>
              <w:t xml:space="preserve">, </w:t>
            </w:r>
            <w:proofErr w:type="spellStart"/>
            <w:r w:rsidRPr="00F569F0">
              <w:rPr>
                <w:lang w:val="pt-BR"/>
              </w:rPr>
              <w:t>khai</w:t>
            </w:r>
            <w:proofErr w:type="spellEnd"/>
            <w:r w:rsidRPr="00F569F0">
              <w:rPr>
                <w:lang w:val="pt-BR"/>
              </w:rPr>
              <w:t xml:space="preserve"> </w:t>
            </w:r>
            <w:proofErr w:type="spellStart"/>
            <w:r w:rsidRPr="00F569F0">
              <w:rPr>
                <w:lang w:val="pt-BR"/>
              </w:rPr>
              <w:t>thác</w:t>
            </w:r>
            <w:proofErr w:type="spellEnd"/>
            <w:r w:rsidRPr="00F569F0">
              <w:rPr>
                <w:lang w:val="pt-BR"/>
              </w:rPr>
              <w:t xml:space="preserve"> </w:t>
            </w:r>
            <w:proofErr w:type="spellStart"/>
            <w:r w:rsidRPr="00F569F0">
              <w:rPr>
                <w:lang w:val="pt-BR"/>
              </w:rPr>
              <w:t>tài</w:t>
            </w:r>
            <w:proofErr w:type="spellEnd"/>
            <w:r w:rsidRPr="00F569F0">
              <w:rPr>
                <w:lang w:val="pt-BR"/>
              </w:rPr>
              <w:t xml:space="preserve"> </w:t>
            </w:r>
            <w:proofErr w:type="spellStart"/>
            <w:r w:rsidRPr="00F569F0">
              <w:rPr>
                <w:lang w:val="pt-BR"/>
              </w:rPr>
              <w:t>sản</w:t>
            </w:r>
            <w:proofErr w:type="spellEnd"/>
            <w:r w:rsidRPr="00F569F0">
              <w:rPr>
                <w:lang w:val="pt-BR"/>
              </w:rPr>
              <w:t xml:space="preserve"> </w:t>
            </w:r>
            <w:proofErr w:type="spellStart"/>
            <w:r w:rsidRPr="00F569F0">
              <w:rPr>
                <w:lang w:val="pt-BR"/>
              </w:rPr>
              <w:t>công</w:t>
            </w:r>
            <w:proofErr w:type="spellEnd"/>
            <w:r w:rsidRPr="00F569F0">
              <w:rPr>
                <w:lang w:val="pt-BR"/>
              </w:rPr>
              <w:t xml:space="preserve"> do </w:t>
            </w:r>
            <w:proofErr w:type="spellStart"/>
            <w:r w:rsidRPr="00F569F0">
              <w:rPr>
                <w:lang w:val="pt-BR"/>
              </w:rPr>
              <w:t>cơ</w:t>
            </w:r>
            <w:proofErr w:type="spellEnd"/>
            <w:r w:rsidRPr="00F569F0">
              <w:rPr>
                <w:lang w:val="pt-BR"/>
              </w:rPr>
              <w:t xml:space="preserve"> </w:t>
            </w:r>
            <w:proofErr w:type="spellStart"/>
            <w:r w:rsidRPr="00F569F0">
              <w:rPr>
                <w:lang w:val="pt-BR"/>
              </w:rPr>
              <w:t>quan</w:t>
            </w:r>
            <w:proofErr w:type="spellEnd"/>
            <w:r w:rsidRPr="00F569F0">
              <w:rPr>
                <w:lang w:val="pt-BR"/>
              </w:rPr>
              <w:t xml:space="preserve">, </w:t>
            </w:r>
            <w:proofErr w:type="spellStart"/>
            <w:r w:rsidRPr="00F569F0">
              <w:rPr>
                <w:lang w:val="pt-BR"/>
              </w:rPr>
              <w:t>người</w:t>
            </w:r>
            <w:proofErr w:type="spellEnd"/>
            <w:r w:rsidRPr="00F569F0">
              <w:rPr>
                <w:lang w:val="pt-BR"/>
              </w:rPr>
              <w:t xml:space="preserve"> </w:t>
            </w:r>
            <w:proofErr w:type="spellStart"/>
            <w:r w:rsidRPr="00F569F0">
              <w:rPr>
                <w:lang w:val="pt-BR"/>
              </w:rPr>
              <w:t>có</w:t>
            </w:r>
            <w:proofErr w:type="spellEnd"/>
            <w:r w:rsidRPr="00F569F0">
              <w:rPr>
                <w:lang w:val="pt-BR"/>
              </w:rPr>
              <w:t xml:space="preserve"> </w:t>
            </w:r>
            <w:proofErr w:type="spellStart"/>
            <w:r w:rsidRPr="00F569F0">
              <w:rPr>
                <w:lang w:val="pt-BR"/>
              </w:rPr>
              <w:t>thẩm</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thuộc</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xã</w:t>
            </w:r>
            <w:proofErr w:type="spellEnd"/>
            <w:r w:rsidRPr="00F569F0">
              <w:rPr>
                <w:lang w:val="pt-BR"/>
              </w:rPr>
              <w:t xml:space="preserve"> </w:t>
            </w:r>
            <w:proofErr w:type="spellStart"/>
            <w:r w:rsidRPr="00F569F0">
              <w:rPr>
                <w:lang w:val="pt-BR"/>
              </w:rPr>
              <w:t>quyết</w:t>
            </w:r>
            <w:proofErr w:type="spellEnd"/>
            <w:r w:rsidRPr="00F569F0">
              <w:rPr>
                <w:lang w:val="pt-BR"/>
              </w:rPr>
              <w:t xml:space="preserve"> </w:t>
            </w:r>
            <w:proofErr w:type="spellStart"/>
            <w:r w:rsidRPr="00F569F0">
              <w:rPr>
                <w:lang w:val="pt-BR"/>
              </w:rPr>
              <w:t>định</w:t>
            </w:r>
            <w:proofErr w:type="spellEnd"/>
            <w:r w:rsidRPr="00F569F0">
              <w:rPr>
                <w:lang w:val="pt-BR"/>
              </w:rPr>
              <w:t xml:space="preserve"> </w:t>
            </w:r>
            <w:proofErr w:type="spellStart"/>
            <w:r w:rsidRPr="00F569F0">
              <w:rPr>
                <w:lang w:val="pt-BR"/>
              </w:rPr>
              <w:t>thu</w:t>
            </w:r>
            <w:proofErr w:type="spellEnd"/>
            <w:r w:rsidRPr="00F569F0">
              <w:rPr>
                <w:lang w:val="pt-BR"/>
              </w:rPr>
              <w:t xml:space="preserve"> </w:t>
            </w:r>
            <w:proofErr w:type="spellStart"/>
            <w:r w:rsidRPr="00F569F0">
              <w:rPr>
                <w:lang w:val="pt-BR"/>
              </w:rPr>
              <w:t>hồi</w:t>
            </w:r>
            <w:proofErr w:type="spellEnd"/>
            <w:r w:rsidRPr="00F569F0">
              <w:rPr>
                <w:lang w:val="pt-BR"/>
              </w:rPr>
              <w:t xml:space="preserve">, </w:t>
            </w:r>
            <w:proofErr w:type="spellStart"/>
            <w:r w:rsidRPr="00F569F0">
              <w:rPr>
                <w:lang w:val="pt-BR"/>
              </w:rPr>
              <w:t>trình</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nhân</w:t>
            </w:r>
            <w:proofErr w:type="spellEnd"/>
            <w:r w:rsidRPr="00F569F0">
              <w:rPr>
                <w:lang w:val="pt-BR"/>
              </w:rPr>
              <w:t xml:space="preserve"> </w:t>
            </w:r>
            <w:proofErr w:type="spellStart"/>
            <w:r w:rsidRPr="00F569F0">
              <w:rPr>
                <w:lang w:val="pt-BR"/>
              </w:rPr>
              <w:t>dân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xã</w:t>
            </w:r>
            <w:proofErr w:type="spellEnd"/>
            <w:r w:rsidRPr="00F569F0">
              <w:rPr>
                <w:lang w:val="pt-BR"/>
              </w:rPr>
              <w:t xml:space="preserve"> </w:t>
            </w:r>
            <w:proofErr w:type="spellStart"/>
            <w:r w:rsidRPr="00F569F0">
              <w:rPr>
                <w:lang w:val="pt-BR"/>
              </w:rPr>
              <w:t>phê</w:t>
            </w:r>
            <w:proofErr w:type="spellEnd"/>
            <w:r w:rsidRPr="00F569F0">
              <w:rPr>
                <w:lang w:val="pt-BR"/>
              </w:rPr>
              <w:t xml:space="preserve"> </w:t>
            </w:r>
            <w:proofErr w:type="spellStart"/>
            <w:r w:rsidRPr="00F569F0">
              <w:rPr>
                <w:lang w:val="pt-BR"/>
              </w:rPr>
              <w:t>duyệt</w:t>
            </w:r>
            <w:proofErr w:type="spellEnd"/>
            <w:r w:rsidRPr="00F569F0">
              <w:rPr>
                <w:lang w:val="pt-BR"/>
              </w:rPr>
              <w:t>.</w:t>
            </w:r>
          </w:p>
        </w:tc>
        <w:tc>
          <w:tcPr>
            <w:tcW w:w="3005" w:type="dxa"/>
          </w:tcPr>
          <w:p w14:paraId="1297D787" w14:textId="5DD254C4" w:rsidR="00D06E30" w:rsidRPr="00F569F0" w:rsidRDefault="00D06E30" w:rsidP="00D06E30">
            <w:pPr>
              <w:ind w:left="57" w:right="57"/>
              <w:jc w:val="both"/>
              <w:rPr>
                <w:lang w:val="pt-BR"/>
              </w:rPr>
            </w:pPr>
            <w:proofErr w:type="spellStart"/>
            <w:r w:rsidRPr="00F569F0">
              <w:rPr>
                <w:lang w:val="pt-BR"/>
              </w:rPr>
              <w:t>Để</w:t>
            </w:r>
            <w:proofErr w:type="spellEnd"/>
            <w:r w:rsidRPr="00F569F0">
              <w:rPr>
                <w:lang w:val="pt-BR"/>
              </w:rPr>
              <w:t xml:space="preserve"> </w:t>
            </w:r>
            <w:proofErr w:type="spellStart"/>
            <w:r w:rsidRPr="00F569F0">
              <w:rPr>
                <w:lang w:val="pt-BR"/>
              </w:rPr>
              <w:t>triển</w:t>
            </w:r>
            <w:proofErr w:type="spellEnd"/>
            <w:r w:rsidRPr="00F569F0">
              <w:rPr>
                <w:lang w:val="pt-BR"/>
              </w:rPr>
              <w:t xml:space="preserve"> </w:t>
            </w:r>
            <w:proofErr w:type="spellStart"/>
            <w:r w:rsidRPr="00F569F0">
              <w:rPr>
                <w:lang w:val="pt-BR"/>
              </w:rPr>
              <w:t>khai</w:t>
            </w:r>
            <w:proofErr w:type="spellEnd"/>
            <w:r w:rsidRPr="00F569F0">
              <w:rPr>
                <w:lang w:val="pt-BR"/>
              </w:rPr>
              <w:t xml:space="preserve"> </w:t>
            </w:r>
            <w:proofErr w:type="spellStart"/>
            <w:r w:rsidRPr="00F569F0">
              <w:rPr>
                <w:lang w:val="pt-BR"/>
              </w:rPr>
              <w:t>thực</w:t>
            </w:r>
            <w:proofErr w:type="spellEnd"/>
            <w:r w:rsidRPr="00F569F0">
              <w:rPr>
                <w:lang w:val="pt-BR"/>
              </w:rPr>
              <w:t xml:space="preserve"> </w:t>
            </w:r>
            <w:proofErr w:type="spellStart"/>
            <w:r w:rsidRPr="00F569F0">
              <w:rPr>
                <w:lang w:val="pt-BR"/>
              </w:rPr>
              <w:t>hiện</w:t>
            </w:r>
            <w:proofErr w:type="spellEnd"/>
            <w:r w:rsidRPr="00F569F0">
              <w:rPr>
                <w:lang w:val="pt-BR"/>
              </w:rPr>
              <w:t xml:space="preserve"> </w:t>
            </w:r>
            <w:proofErr w:type="spellStart"/>
            <w:r w:rsidRPr="00F569F0">
              <w:rPr>
                <w:lang w:val="pt-BR"/>
              </w:rPr>
              <w:t>Nghị</w:t>
            </w:r>
            <w:proofErr w:type="spellEnd"/>
            <w:r w:rsidRPr="00F569F0">
              <w:rPr>
                <w:lang w:val="pt-BR"/>
              </w:rPr>
              <w:t xml:space="preserve"> </w:t>
            </w:r>
            <w:proofErr w:type="spellStart"/>
            <w:r w:rsidRPr="00F569F0">
              <w:rPr>
                <w:lang w:val="pt-BR"/>
              </w:rPr>
              <w:t>quyết</w:t>
            </w:r>
            <w:proofErr w:type="spellEnd"/>
            <w:r w:rsidRPr="00F569F0">
              <w:rPr>
                <w:lang w:val="pt-BR"/>
              </w:rPr>
              <w:t xml:space="preserve"> </w:t>
            </w:r>
            <w:proofErr w:type="spellStart"/>
            <w:r w:rsidRPr="00F569F0">
              <w:rPr>
                <w:lang w:val="pt-BR"/>
              </w:rPr>
              <w:t>số</w:t>
            </w:r>
            <w:proofErr w:type="spellEnd"/>
            <w:r w:rsidRPr="00F569F0">
              <w:rPr>
                <w:lang w:val="pt-BR"/>
              </w:rPr>
              <w:t xml:space="preserve"> 76/2025/UBTVQH15 </w:t>
            </w:r>
            <w:proofErr w:type="spellStart"/>
            <w:r w:rsidRPr="00F569F0">
              <w:rPr>
                <w:lang w:val="pt-BR"/>
              </w:rPr>
              <w:t>ngày</w:t>
            </w:r>
            <w:proofErr w:type="spellEnd"/>
            <w:r w:rsidRPr="00F569F0">
              <w:rPr>
                <w:lang w:val="pt-BR"/>
              </w:rPr>
              <w:t xml:space="preserve"> 14/04/2025 </w:t>
            </w:r>
            <w:proofErr w:type="spellStart"/>
            <w:r w:rsidRPr="00F569F0">
              <w:rPr>
                <w:lang w:val="pt-BR"/>
              </w:rPr>
              <w:t>của</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Thường</w:t>
            </w:r>
            <w:proofErr w:type="spellEnd"/>
            <w:r w:rsidRPr="00F569F0">
              <w:rPr>
                <w:lang w:val="pt-BR"/>
              </w:rPr>
              <w:t xml:space="preserve"> </w:t>
            </w:r>
            <w:proofErr w:type="spellStart"/>
            <w:r w:rsidRPr="00F569F0">
              <w:rPr>
                <w:lang w:val="pt-BR"/>
              </w:rPr>
              <w:t>vụ</w:t>
            </w:r>
            <w:proofErr w:type="spellEnd"/>
            <w:r w:rsidRPr="00F569F0">
              <w:rPr>
                <w:lang w:val="pt-BR"/>
              </w:rPr>
              <w:t xml:space="preserve"> </w:t>
            </w:r>
            <w:proofErr w:type="spellStart"/>
            <w:r w:rsidRPr="00F569F0">
              <w:rPr>
                <w:lang w:val="pt-BR"/>
              </w:rPr>
              <w:t>Quốc</w:t>
            </w:r>
            <w:proofErr w:type="spellEnd"/>
            <w:r w:rsidRPr="00F569F0">
              <w:rPr>
                <w:lang w:val="pt-BR"/>
              </w:rPr>
              <w:t xml:space="preserve"> </w:t>
            </w:r>
            <w:proofErr w:type="spellStart"/>
            <w:r w:rsidRPr="00F569F0">
              <w:rPr>
                <w:lang w:val="pt-BR"/>
              </w:rPr>
              <w:t>hội</w:t>
            </w:r>
            <w:proofErr w:type="spellEnd"/>
            <w:r w:rsidRPr="00F569F0">
              <w:rPr>
                <w:lang w:val="pt-BR"/>
              </w:rPr>
              <w:t xml:space="preserve"> </w:t>
            </w:r>
            <w:proofErr w:type="spellStart"/>
            <w:r w:rsidRPr="00F569F0">
              <w:rPr>
                <w:lang w:val="pt-BR"/>
              </w:rPr>
              <w:t>về</w:t>
            </w:r>
            <w:proofErr w:type="spellEnd"/>
            <w:r w:rsidRPr="00F569F0">
              <w:rPr>
                <w:lang w:val="pt-BR"/>
              </w:rPr>
              <w:t xml:space="preserve"> </w:t>
            </w:r>
            <w:proofErr w:type="spellStart"/>
            <w:r w:rsidRPr="00F569F0">
              <w:rPr>
                <w:lang w:val="pt-BR"/>
              </w:rPr>
              <w:t>việc</w:t>
            </w:r>
            <w:proofErr w:type="spellEnd"/>
            <w:r w:rsidRPr="00F569F0">
              <w:rPr>
                <w:lang w:val="pt-BR"/>
              </w:rPr>
              <w:t xml:space="preserve"> </w:t>
            </w:r>
            <w:proofErr w:type="spellStart"/>
            <w:r w:rsidRPr="00F569F0">
              <w:rPr>
                <w:lang w:val="pt-BR"/>
              </w:rPr>
              <w:t>sắp</w:t>
            </w:r>
            <w:proofErr w:type="spellEnd"/>
            <w:r w:rsidRPr="00F569F0">
              <w:rPr>
                <w:lang w:val="pt-BR"/>
              </w:rPr>
              <w:t xml:space="preserve"> </w:t>
            </w:r>
            <w:proofErr w:type="spellStart"/>
            <w:r w:rsidRPr="00F569F0">
              <w:rPr>
                <w:lang w:val="pt-BR"/>
              </w:rPr>
              <w:t>xếp</w:t>
            </w:r>
            <w:proofErr w:type="spellEnd"/>
            <w:r w:rsidRPr="00F569F0">
              <w:rPr>
                <w:lang w:val="pt-BR"/>
              </w:rPr>
              <w:t xml:space="preserve"> </w:t>
            </w:r>
            <w:proofErr w:type="spellStart"/>
            <w:r w:rsidRPr="00F569F0">
              <w:rPr>
                <w:lang w:val="pt-BR"/>
              </w:rPr>
              <w:t>đơn</w:t>
            </w:r>
            <w:proofErr w:type="spellEnd"/>
            <w:r w:rsidRPr="00F569F0">
              <w:rPr>
                <w:lang w:val="pt-BR"/>
              </w:rPr>
              <w:t xml:space="preserve"> </w:t>
            </w:r>
            <w:proofErr w:type="spellStart"/>
            <w:r w:rsidRPr="00F569F0">
              <w:rPr>
                <w:lang w:val="pt-BR"/>
              </w:rPr>
              <w:t>vị</w:t>
            </w:r>
            <w:proofErr w:type="spellEnd"/>
            <w:r w:rsidRPr="00F569F0">
              <w:rPr>
                <w:lang w:val="pt-BR"/>
              </w:rPr>
              <w:t xml:space="preserve"> </w:t>
            </w:r>
            <w:proofErr w:type="spellStart"/>
            <w:r w:rsidRPr="00F569F0">
              <w:rPr>
                <w:lang w:val="pt-BR"/>
              </w:rPr>
              <w:t>hành</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năm</w:t>
            </w:r>
            <w:proofErr w:type="spellEnd"/>
            <w:r w:rsidRPr="00F569F0">
              <w:rPr>
                <w:lang w:val="pt-BR"/>
              </w:rPr>
              <w:t xml:space="preserve"> 2025; </w:t>
            </w:r>
            <w:proofErr w:type="spellStart"/>
            <w:r w:rsidRPr="00F569F0">
              <w:rPr>
                <w:lang w:val="pt-BR"/>
              </w:rPr>
              <w:t>theo</w:t>
            </w:r>
            <w:proofErr w:type="spellEnd"/>
            <w:r w:rsidRPr="00F569F0">
              <w:rPr>
                <w:lang w:val="pt-BR"/>
              </w:rPr>
              <w:t xml:space="preserve"> </w:t>
            </w:r>
            <w:proofErr w:type="spellStart"/>
            <w:r w:rsidRPr="00F569F0">
              <w:rPr>
                <w:lang w:val="pt-BR"/>
              </w:rPr>
              <w:t>đó</w:t>
            </w:r>
            <w:proofErr w:type="spellEnd"/>
            <w:r w:rsidRPr="00F569F0">
              <w:rPr>
                <w:lang w:val="pt-BR"/>
              </w:rPr>
              <w:t xml:space="preserve"> </w:t>
            </w:r>
            <w:proofErr w:type="spellStart"/>
            <w:r w:rsidRPr="00F569F0">
              <w:rPr>
                <w:lang w:val="pt-BR"/>
              </w:rPr>
              <w:t>tổ</w:t>
            </w:r>
            <w:proofErr w:type="spellEnd"/>
            <w:r w:rsidRPr="00F569F0">
              <w:rPr>
                <w:lang w:val="pt-BR"/>
              </w:rPr>
              <w:t xml:space="preserve"> </w:t>
            </w:r>
            <w:proofErr w:type="spellStart"/>
            <w:r w:rsidRPr="00F569F0">
              <w:rPr>
                <w:lang w:val="pt-BR"/>
              </w:rPr>
              <w:t>chức</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địa</w:t>
            </w:r>
            <w:proofErr w:type="spellEnd"/>
            <w:r w:rsidRPr="00F569F0">
              <w:rPr>
                <w:lang w:val="pt-BR"/>
              </w:rPr>
              <w:t xml:space="preserve"> </w:t>
            </w:r>
            <w:proofErr w:type="spellStart"/>
            <w:r w:rsidRPr="00F569F0">
              <w:rPr>
                <w:lang w:val="pt-BR"/>
              </w:rPr>
              <w:t>phương</w:t>
            </w:r>
            <w:proofErr w:type="spellEnd"/>
            <w:r w:rsidRPr="00F569F0">
              <w:rPr>
                <w:lang w:val="pt-BR"/>
              </w:rPr>
              <w:t xml:space="preserve"> 02 </w:t>
            </w:r>
            <w:proofErr w:type="spellStart"/>
            <w:r w:rsidRPr="00F569F0">
              <w:rPr>
                <w:lang w:val="pt-BR"/>
              </w:rPr>
              <w:t>cấp</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tỉnh</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xã</w:t>
            </w:r>
            <w:proofErr w:type="spellEnd"/>
            <w:r w:rsidRPr="00F569F0">
              <w:rPr>
                <w:lang w:val="pt-BR"/>
              </w:rPr>
              <w:t xml:space="preserve">), </w:t>
            </w:r>
            <w:proofErr w:type="spellStart"/>
            <w:r w:rsidRPr="00F569F0">
              <w:rPr>
                <w:lang w:val="pt-BR"/>
              </w:rPr>
              <w:t>không</w:t>
            </w:r>
            <w:proofErr w:type="spellEnd"/>
            <w:r w:rsidRPr="00F569F0">
              <w:rPr>
                <w:lang w:val="pt-BR"/>
              </w:rPr>
              <w:t xml:space="preserve"> </w:t>
            </w:r>
            <w:proofErr w:type="spellStart"/>
            <w:r w:rsidRPr="00F569F0">
              <w:rPr>
                <w:lang w:val="pt-BR"/>
              </w:rPr>
              <w:t>còn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huyện</w:t>
            </w:r>
            <w:proofErr w:type="spellEnd"/>
            <w:r w:rsidRPr="00F569F0">
              <w:rPr>
                <w:lang w:val="pt-BR"/>
              </w:rPr>
              <w:t>.</w:t>
            </w:r>
          </w:p>
        </w:tc>
      </w:tr>
      <w:tr w:rsidR="008D77F5" w:rsidRPr="00F569F0" w14:paraId="1ED8DA18" w14:textId="77777777" w:rsidTr="0075446D">
        <w:tc>
          <w:tcPr>
            <w:tcW w:w="0" w:type="auto"/>
          </w:tcPr>
          <w:p w14:paraId="2961075A" w14:textId="77777777" w:rsidR="008D77F5" w:rsidRPr="00F569F0" w:rsidRDefault="008D77F5" w:rsidP="008D77F5">
            <w:pPr>
              <w:pStyle w:val="ListParagraph"/>
              <w:numPr>
                <w:ilvl w:val="0"/>
                <w:numId w:val="7"/>
              </w:numPr>
              <w:ind w:right="57"/>
              <w:jc w:val="center"/>
              <w:rPr>
                <w:lang w:val="vi-VN"/>
              </w:rPr>
            </w:pPr>
          </w:p>
        </w:tc>
        <w:tc>
          <w:tcPr>
            <w:tcW w:w="1496" w:type="dxa"/>
          </w:tcPr>
          <w:p w14:paraId="0A63C1C5" w14:textId="400C7CFA" w:rsidR="008D77F5" w:rsidRDefault="008D77F5" w:rsidP="008D77F5">
            <w:pPr>
              <w:jc w:val="both"/>
              <w:rPr>
                <w:bCs/>
                <w:lang w:val="vi-VN"/>
              </w:rPr>
            </w:pPr>
            <w:r>
              <w:rPr>
                <w:bCs/>
                <w:lang w:val="vi-VN"/>
              </w:rPr>
              <w:t>Điểm c khoản 1 Điều 20</w:t>
            </w:r>
          </w:p>
        </w:tc>
        <w:tc>
          <w:tcPr>
            <w:tcW w:w="5314" w:type="dxa"/>
          </w:tcPr>
          <w:p w14:paraId="7B10C0C5" w14:textId="44FAD816" w:rsidR="008D77F5" w:rsidRPr="008D77F5" w:rsidRDefault="008D77F5" w:rsidP="008D77F5">
            <w:pPr>
              <w:jc w:val="both"/>
              <w:rPr>
                <w:b/>
                <w:bCs/>
                <w:lang w:val="vi-VN"/>
              </w:rPr>
            </w:pPr>
            <w:r w:rsidRPr="008D77F5">
              <w:rPr>
                <w:b/>
                <w:bCs/>
              </w:rPr>
              <w:t>Điều 20. Thẩm quyền quyết định điều chuyển tài sản công</w:t>
            </w:r>
          </w:p>
          <w:p w14:paraId="7B80526B" w14:textId="3A23661A" w:rsidR="008D77F5" w:rsidRPr="008D77F5" w:rsidRDefault="008D77F5" w:rsidP="008D77F5">
            <w:pPr>
              <w:jc w:val="both"/>
              <w:rPr>
                <w:lang w:val="vi-VN"/>
              </w:rPr>
            </w:pPr>
            <w:r w:rsidRPr="008D77F5">
              <w:rPr>
                <w:lang w:val="en-US"/>
              </w:rPr>
              <w:t xml:space="preserve">1. </w:t>
            </w:r>
            <w:proofErr w:type="spellStart"/>
            <w:r w:rsidRPr="008D77F5">
              <w:rPr>
                <w:lang w:val="en-US"/>
              </w:rPr>
              <w:t>Thẩm</w:t>
            </w:r>
            <w:proofErr w:type="spellEnd"/>
            <w:r w:rsidRPr="008D77F5">
              <w:rPr>
                <w:lang w:val="en-US"/>
              </w:rPr>
              <w:t xml:space="preserve"> </w:t>
            </w:r>
            <w:proofErr w:type="spellStart"/>
            <w:r w:rsidRPr="008D77F5">
              <w:rPr>
                <w:lang w:val="en-US"/>
              </w:rPr>
              <w:t>quyền</w:t>
            </w:r>
            <w:proofErr w:type="spellEnd"/>
            <w:r w:rsidRPr="008D77F5">
              <w:rPr>
                <w:lang w:val="en-US"/>
              </w:rPr>
              <w:t xml:space="preserve"> </w:t>
            </w:r>
            <w:proofErr w:type="spellStart"/>
            <w:r w:rsidRPr="008D77F5">
              <w:rPr>
                <w:lang w:val="en-US"/>
              </w:rPr>
              <w:t>quyết</w:t>
            </w:r>
            <w:proofErr w:type="spellEnd"/>
            <w:r w:rsidRPr="008D77F5">
              <w:rPr>
                <w:lang w:val="en-US"/>
              </w:rPr>
              <w:t xml:space="preserve"> </w:t>
            </w:r>
            <w:proofErr w:type="spellStart"/>
            <w:r w:rsidRPr="008D77F5">
              <w:rPr>
                <w:lang w:val="en-US"/>
              </w:rPr>
              <w:t>định</w:t>
            </w:r>
            <w:proofErr w:type="spellEnd"/>
            <w:r w:rsidRPr="008D77F5">
              <w:rPr>
                <w:lang w:val="en-US"/>
              </w:rPr>
              <w:t xml:space="preserve"> </w:t>
            </w:r>
            <w:proofErr w:type="spellStart"/>
            <w:r w:rsidRPr="008D77F5">
              <w:rPr>
                <w:lang w:val="en-US"/>
              </w:rPr>
              <w:t>điều</w:t>
            </w:r>
            <w:proofErr w:type="spellEnd"/>
            <w:r w:rsidRPr="008D77F5">
              <w:rPr>
                <w:lang w:val="en-US"/>
              </w:rPr>
              <w:t xml:space="preserve"> </w:t>
            </w:r>
            <w:proofErr w:type="spellStart"/>
            <w:r w:rsidRPr="008D77F5">
              <w:rPr>
                <w:lang w:val="en-US"/>
              </w:rPr>
              <w:t>chuyển</w:t>
            </w:r>
            <w:proofErr w:type="spellEnd"/>
            <w:r w:rsidRPr="008D77F5">
              <w:rPr>
                <w:lang w:val="en-US"/>
              </w:rPr>
              <w:t xml:space="preserve"> </w:t>
            </w:r>
            <w:proofErr w:type="spellStart"/>
            <w:r w:rsidRPr="008D77F5">
              <w:rPr>
                <w:lang w:val="en-US"/>
              </w:rPr>
              <w:t>tài</w:t>
            </w:r>
            <w:proofErr w:type="spellEnd"/>
            <w:r w:rsidRPr="008D77F5">
              <w:rPr>
                <w:lang w:val="en-US"/>
              </w:rPr>
              <w:t xml:space="preserve"> </w:t>
            </w:r>
            <w:proofErr w:type="spellStart"/>
            <w:r w:rsidRPr="008D77F5">
              <w:rPr>
                <w:lang w:val="en-US"/>
              </w:rPr>
              <w:t>sản</w:t>
            </w:r>
            <w:proofErr w:type="spellEnd"/>
            <w:r w:rsidRPr="008D77F5">
              <w:rPr>
                <w:lang w:val="en-US"/>
              </w:rPr>
              <w:t xml:space="preserve"> </w:t>
            </w:r>
            <w:proofErr w:type="spellStart"/>
            <w:r w:rsidRPr="008D77F5">
              <w:rPr>
                <w:lang w:val="en-US"/>
              </w:rPr>
              <w:t>công</w:t>
            </w:r>
            <w:proofErr w:type="spellEnd"/>
            <w:r w:rsidRPr="008D77F5">
              <w:rPr>
                <w:lang w:val="en-US"/>
              </w:rPr>
              <w:t xml:space="preserve"> </w:t>
            </w:r>
            <w:proofErr w:type="spellStart"/>
            <w:r w:rsidRPr="008D77F5">
              <w:rPr>
                <w:lang w:val="en-US"/>
              </w:rPr>
              <w:t>giữa</w:t>
            </w:r>
            <w:proofErr w:type="spellEnd"/>
            <w:r w:rsidRPr="008D77F5">
              <w:rPr>
                <w:lang w:val="en-US"/>
              </w:rPr>
              <w:t xml:space="preserve"> </w:t>
            </w:r>
            <w:proofErr w:type="spellStart"/>
            <w:r w:rsidRPr="008D77F5">
              <w:rPr>
                <w:lang w:val="en-US"/>
              </w:rPr>
              <w:t>các</w:t>
            </w:r>
            <w:proofErr w:type="spellEnd"/>
            <w:r w:rsidRPr="008D77F5">
              <w:rPr>
                <w:lang w:val="en-US"/>
              </w:rPr>
              <w:t xml:space="preserve"> </w:t>
            </w:r>
            <w:proofErr w:type="spellStart"/>
            <w:r w:rsidRPr="008D77F5">
              <w:rPr>
                <w:lang w:val="en-US"/>
              </w:rPr>
              <w:t>cơ</w:t>
            </w:r>
            <w:proofErr w:type="spellEnd"/>
            <w:r w:rsidRPr="008D77F5">
              <w:rPr>
                <w:lang w:val="en-US"/>
              </w:rPr>
              <w:t xml:space="preserve"> </w:t>
            </w:r>
            <w:proofErr w:type="spellStart"/>
            <w:r w:rsidRPr="008D77F5">
              <w:rPr>
                <w:lang w:val="en-US"/>
              </w:rPr>
              <w:t>quan</w:t>
            </w:r>
            <w:proofErr w:type="spellEnd"/>
            <w:r w:rsidRPr="008D77F5">
              <w:rPr>
                <w:lang w:val="en-US"/>
              </w:rPr>
              <w:t xml:space="preserve"> </w:t>
            </w:r>
            <w:proofErr w:type="spellStart"/>
            <w:r w:rsidRPr="008D77F5">
              <w:rPr>
                <w:lang w:val="en-US"/>
              </w:rPr>
              <w:t>nhà</w:t>
            </w:r>
            <w:proofErr w:type="spellEnd"/>
            <w:r w:rsidRPr="008D77F5">
              <w:rPr>
                <w:lang w:val="en-US"/>
              </w:rPr>
              <w:t xml:space="preserve"> </w:t>
            </w:r>
            <w:proofErr w:type="spellStart"/>
            <w:r w:rsidRPr="008D77F5">
              <w:rPr>
                <w:lang w:val="en-US"/>
              </w:rPr>
              <w:t>nước</w:t>
            </w:r>
            <w:proofErr w:type="spellEnd"/>
            <w:r w:rsidRPr="008D77F5">
              <w:rPr>
                <w:lang w:val="en-US"/>
              </w:rPr>
              <w:t xml:space="preserve">, </w:t>
            </w:r>
            <w:proofErr w:type="spellStart"/>
            <w:r w:rsidRPr="008D77F5">
              <w:rPr>
                <w:lang w:val="en-US"/>
              </w:rPr>
              <w:t>đơn</w:t>
            </w:r>
            <w:proofErr w:type="spellEnd"/>
            <w:r w:rsidRPr="008D77F5">
              <w:rPr>
                <w:lang w:val="en-US"/>
              </w:rPr>
              <w:t xml:space="preserve"> </w:t>
            </w:r>
            <w:proofErr w:type="spellStart"/>
            <w:r w:rsidRPr="008D77F5">
              <w:rPr>
                <w:lang w:val="en-US"/>
              </w:rPr>
              <w:t>vị</w:t>
            </w:r>
            <w:proofErr w:type="spellEnd"/>
            <w:r w:rsidRPr="008D77F5">
              <w:rPr>
                <w:lang w:val="en-US"/>
              </w:rPr>
              <w:t xml:space="preserve"> </w:t>
            </w:r>
            <w:proofErr w:type="spellStart"/>
            <w:r w:rsidRPr="008D77F5">
              <w:rPr>
                <w:lang w:val="en-US"/>
              </w:rPr>
              <w:t>lực</w:t>
            </w:r>
            <w:proofErr w:type="spellEnd"/>
            <w:r w:rsidRPr="008D77F5">
              <w:rPr>
                <w:lang w:val="en-US"/>
              </w:rPr>
              <w:t xml:space="preserve"> </w:t>
            </w:r>
            <w:proofErr w:type="spellStart"/>
            <w:r w:rsidRPr="008D77F5">
              <w:rPr>
                <w:lang w:val="en-US"/>
              </w:rPr>
              <w:t>lượng</w:t>
            </w:r>
            <w:proofErr w:type="spellEnd"/>
            <w:r w:rsidRPr="008D77F5">
              <w:rPr>
                <w:lang w:val="en-US"/>
              </w:rPr>
              <w:t xml:space="preserve"> </w:t>
            </w:r>
            <w:proofErr w:type="spellStart"/>
            <w:r w:rsidRPr="008D77F5">
              <w:rPr>
                <w:lang w:val="en-US"/>
              </w:rPr>
              <w:t>vũ</w:t>
            </w:r>
            <w:proofErr w:type="spellEnd"/>
            <w:r w:rsidRPr="008D77F5">
              <w:rPr>
                <w:lang w:val="en-US"/>
              </w:rPr>
              <w:t xml:space="preserve"> </w:t>
            </w:r>
            <w:proofErr w:type="spellStart"/>
            <w:r w:rsidRPr="008D77F5">
              <w:rPr>
                <w:lang w:val="en-US"/>
              </w:rPr>
              <w:lastRenderedPageBreak/>
              <w:t>trang</w:t>
            </w:r>
            <w:proofErr w:type="spellEnd"/>
            <w:r w:rsidRPr="008D77F5">
              <w:rPr>
                <w:lang w:val="en-US"/>
              </w:rPr>
              <w:t xml:space="preserve"> </w:t>
            </w:r>
            <w:proofErr w:type="spellStart"/>
            <w:r w:rsidRPr="008D77F5">
              <w:rPr>
                <w:lang w:val="en-US"/>
              </w:rPr>
              <w:t>nhân</w:t>
            </w:r>
            <w:proofErr w:type="spellEnd"/>
            <w:r w:rsidRPr="008D77F5">
              <w:rPr>
                <w:lang w:val="en-US"/>
              </w:rPr>
              <w:t xml:space="preserve"> </w:t>
            </w:r>
            <w:proofErr w:type="spellStart"/>
            <w:r w:rsidRPr="008D77F5">
              <w:rPr>
                <w:lang w:val="en-US"/>
              </w:rPr>
              <w:t>dân</w:t>
            </w:r>
            <w:proofErr w:type="spellEnd"/>
            <w:r w:rsidRPr="008D77F5">
              <w:rPr>
                <w:lang w:val="en-US"/>
              </w:rPr>
              <w:t xml:space="preserve">, </w:t>
            </w:r>
            <w:proofErr w:type="spellStart"/>
            <w:r w:rsidRPr="008D77F5">
              <w:rPr>
                <w:lang w:val="en-US"/>
              </w:rPr>
              <w:t>đơn</w:t>
            </w:r>
            <w:proofErr w:type="spellEnd"/>
            <w:r w:rsidRPr="008D77F5">
              <w:rPr>
                <w:lang w:val="en-US"/>
              </w:rPr>
              <w:t xml:space="preserve"> </w:t>
            </w:r>
            <w:proofErr w:type="spellStart"/>
            <w:r w:rsidRPr="008D77F5">
              <w:rPr>
                <w:lang w:val="en-US"/>
              </w:rPr>
              <w:t>vị</w:t>
            </w:r>
            <w:proofErr w:type="spellEnd"/>
            <w:r w:rsidRPr="008D77F5">
              <w:rPr>
                <w:lang w:val="en-US"/>
              </w:rPr>
              <w:t xml:space="preserve"> </w:t>
            </w:r>
            <w:proofErr w:type="spellStart"/>
            <w:r w:rsidRPr="008D77F5">
              <w:rPr>
                <w:lang w:val="en-US"/>
              </w:rPr>
              <w:t>sự</w:t>
            </w:r>
            <w:proofErr w:type="spellEnd"/>
            <w:r w:rsidRPr="008D77F5">
              <w:rPr>
                <w:lang w:val="en-US"/>
              </w:rPr>
              <w:t xml:space="preserve"> </w:t>
            </w:r>
            <w:proofErr w:type="spellStart"/>
            <w:r w:rsidRPr="008D77F5">
              <w:rPr>
                <w:lang w:val="en-US"/>
              </w:rPr>
              <w:t>nghiệp</w:t>
            </w:r>
            <w:proofErr w:type="spellEnd"/>
            <w:r w:rsidRPr="008D77F5">
              <w:rPr>
                <w:lang w:val="en-US"/>
              </w:rPr>
              <w:t xml:space="preserve"> </w:t>
            </w:r>
            <w:proofErr w:type="spellStart"/>
            <w:r w:rsidRPr="008D77F5">
              <w:rPr>
                <w:lang w:val="en-US"/>
              </w:rPr>
              <w:t>công</w:t>
            </w:r>
            <w:proofErr w:type="spellEnd"/>
            <w:r w:rsidRPr="008D77F5">
              <w:rPr>
                <w:lang w:val="en-US"/>
              </w:rPr>
              <w:t xml:space="preserve"> </w:t>
            </w:r>
            <w:proofErr w:type="spellStart"/>
            <w:r w:rsidRPr="008D77F5">
              <w:rPr>
                <w:lang w:val="en-US"/>
              </w:rPr>
              <w:t>lập</w:t>
            </w:r>
            <w:proofErr w:type="spellEnd"/>
            <w:r w:rsidRPr="008D77F5">
              <w:rPr>
                <w:lang w:val="en-US"/>
              </w:rPr>
              <w:t xml:space="preserve">, </w:t>
            </w:r>
            <w:proofErr w:type="spellStart"/>
            <w:r w:rsidRPr="008D77F5">
              <w:rPr>
                <w:lang w:val="en-US"/>
              </w:rPr>
              <w:t>cơ</w:t>
            </w:r>
            <w:proofErr w:type="spellEnd"/>
            <w:r w:rsidRPr="008D77F5">
              <w:rPr>
                <w:lang w:val="en-US"/>
              </w:rPr>
              <w:t xml:space="preserve"> </w:t>
            </w:r>
            <w:proofErr w:type="spellStart"/>
            <w:r w:rsidRPr="008D77F5">
              <w:rPr>
                <w:lang w:val="en-US"/>
              </w:rPr>
              <w:t>quan</w:t>
            </w:r>
            <w:proofErr w:type="spellEnd"/>
            <w:r w:rsidRPr="008D77F5">
              <w:rPr>
                <w:lang w:val="en-US"/>
              </w:rPr>
              <w:t xml:space="preserve"> </w:t>
            </w:r>
            <w:proofErr w:type="spellStart"/>
            <w:r w:rsidRPr="008D77F5">
              <w:rPr>
                <w:lang w:val="en-US"/>
              </w:rPr>
              <w:t>Đảng</w:t>
            </w:r>
            <w:proofErr w:type="spellEnd"/>
            <w:r w:rsidRPr="008D77F5">
              <w:rPr>
                <w:lang w:val="en-US"/>
              </w:rPr>
              <w:t xml:space="preserve"> </w:t>
            </w:r>
            <w:proofErr w:type="spellStart"/>
            <w:r w:rsidRPr="008D77F5">
              <w:rPr>
                <w:lang w:val="en-US"/>
              </w:rPr>
              <w:t>Cộng</w:t>
            </w:r>
            <w:proofErr w:type="spellEnd"/>
            <w:r w:rsidRPr="008D77F5">
              <w:rPr>
                <w:lang w:val="en-US"/>
              </w:rPr>
              <w:t xml:space="preserve"> </w:t>
            </w:r>
            <w:proofErr w:type="spellStart"/>
            <w:r w:rsidRPr="008D77F5">
              <w:rPr>
                <w:lang w:val="en-US"/>
              </w:rPr>
              <w:t>sản</w:t>
            </w:r>
            <w:proofErr w:type="spellEnd"/>
            <w:r w:rsidRPr="008D77F5">
              <w:rPr>
                <w:lang w:val="en-US"/>
              </w:rPr>
              <w:t xml:space="preserve"> </w:t>
            </w:r>
            <w:proofErr w:type="spellStart"/>
            <w:r w:rsidRPr="008D77F5">
              <w:rPr>
                <w:lang w:val="en-US"/>
              </w:rPr>
              <w:t>Việt</w:t>
            </w:r>
            <w:proofErr w:type="spellEnd"/>
            <w:r w:rsidRPr="008D77F5">
              <w:rPr>
                <w:lang w:val="en-US"/>
              </w:rPr>
              <w:t xml:space="preserve"> Nam, </w:t>
            </w:r>
            <w:proofErr w:type="spellStart"/>
            <w:r w:rsidRPr="008D77F5">
              <w:rPr>
                <w:lang w:val="en-US"/>
              </w:rPr>
              <w:t>Mặt</w:t>
            </w:r>
            <w:proofErr w:type="spellEnd"/>
            <w:r w:rsidRPr="008D77F5">
              <w:rPr>
                <w:lang w:val="en-US"/>
              </w:rPr>
              <w:t xml:space="preserve"> </w:t>
            </w:r>
            <w:proofErr w:type="spellStart"/>
            <w:r w:rsidRPr="008D77F5">
              <w:rPr>
                <w:lang w:val="en-US"/>
              </w:rPr>
              <w:t>trận</w:t>
            </w:r>
            <w:proofErr w:type="spellEnd"/>
            <w:r w:rsidRPr="008D77F5">
              <w:rPr>
                <w:lang w:val="en-US"/>
              </w:rPr>
              <w:t xml:space="preserve"> </w:t>
            </w:r>
            <w:proofErr w:type="spellStart"/>
            <w:r w:rsidRPr="008D77F5">
              <w:rPr>
                <w:lang w:val="en-US"/>
              </w:rPr>
              <w:t>Tổ</w:t>
            </w:r>
            <w:proofErr w:type="spellEnd"/>
            <w:r w:rsidRPr="008D77F5">
              <w:rPr>
                <w:lang w:val="en-US"/>
              </w:rPr>
              <w:t xml:space="preserve"> </w:t>
            </w:r>
            <w:proofErr w:type="spellStart"/>
            <w:r w:rsidRPr="008D77F5">
              <w:rPr>
                <w:lang w:val="en-US"/>
              </w:rPr>
              <w:t>quốc</w:t>
            </w:r>
            <w:proofErr w:type="spellEnd"/>
            <w:r w:rsidRPr="008D77F5">
              <w:rPr>
                <w:lang w:val="en-US"/>
              </w:rPr>
              <w:t xml:space="preserve"> </w:t>
            </w:r>
            <w:proofErr w:type="spellStart"/>
            <w:r w:rsidRPr="008D77F5">
              <w:rPr>
                <w:lang w:val="en-US"/>
              </w:rPr>
              <w:t>Việt</w:t>
            </w:r>
            <w:proofErr w:type="spellEnd"/>
            <w:r w:rsidRPr="008D77F5">
              <w:rPr>
                <w:lang w:val="en-US"/>
              </w:rPr>
              <w:t xml:space="preserve"> Nam, </w:t>
            </w:r>
            <w:proofErr w:type="spellStart"/>
            <w:r w:rsidRPr="008D77F5">
              <w:rPr>
                <w:lang w:val="en-US"/>
              </w:rPr>
              <w:t>tổ</w:t>
            </w:r>
            <w:proofErr w:type="spellEnd"/>
            <w:r w:rsidRPr="008D77F5">
              <w:rPr>
                <w:lang w:val="en-US"/>
              </w:rPr>
              <w:t xml:space="preserve"> </w:t>
            </w:r>
            <w:proofErr w:type="spellStart"/>
            <w:r w:rsidRPr="008D77F5">
              <w:rPr>
                <w:lang w:val="en-US"/>
              </w:rPr>
              <w:t>chức</w:t>
            </w:r>
            <w:proofErr w:type="spellEnd"/>
            <w:r w:rsidRPr="008D77F5">
              <w:rPr>
                <w:lang w:val="en-US"/>
              </w:rPr>
              <w:t xml:space="preserve"> </w:t>
            </w:r>
            <w:proofErr w:type="spellStart"/>
            <w:r w:rsidRPr="008D77F5">
              <w:rPr>
                <w:lang w:val="en-US"/>
              </w:rPr>
              <w:t>chính</w:t>
            </w:r>
            <w:proofErr w:type="spellEnd"/>
            <w:r w:rsidRPr="008D77F5">
              <w:rPr>
                <w:lang w:val="en-US"/>
              </w:rPr>
              <w:t xml:space="preserve"> </w:t>
            </w:r>
            <w:proofErr w:type="spellStart"/>
            <w:r w:rsidRPr="008D77F5">
              <w:rPr>
                <w:lang w:val="en-US"/>
              </w:rPr>
              <w:t>trị</w:t>
            </w:r>
            <w:proofErr w:type="spellEnd"/>
            <w:r w:rsidRPr="008D77F5">
              <w:rPr>
                <w:lang w:val="en-US"/>
              </w:rPr>
              <w:t xml:space="preserve"> - </w:t>
            </w:r>
            <w:proofErr w:type="spellStart"/>
            <w:r w:rsidRPr="008D77F5">
              <w:rPr>
                <w:lang w:val="en-US"/>
              </w:rPr>
              <w:t>xã</w:t>
            </w:r>
            <w:proofErr w:type="spellEnd"/>
            <w:r w:rsidRPr="008D77F5">
              <w:rPr>
                <w:lang w:val="en-US"/>
              </w:rPr>
              <w:t xml:space="preserve"> </w:t>
            </w:r>
            <w:proofErr w:type="spellStart"/>
            <w:r w:rsidRPr="008D77F5">
              <w:rPr>
                <w:lang w:val="en-US"/>
              </w:rPr>
              <w:t>hội</w:t>
            </w:r>
            <w:proofErr w:type="spellEnd"/>
            <w:r w:rsidRPr="008D77F5">
              <w:rPr>
                <w:lang w:val="en-US"/>
              </w:rPr>
              <w:t xml:space="preserve"> </w:t>
            </w:r>
            <w:proofErr w:type="spellStart"/>
            <w:r w:rsidRPr="008D77F5">
              <w:rPr>
                <w:lang w:val="en-US"/>
              </w:rPr>
              <w:t>được</w:t>
            </w:r>
            <w:proofErr w:type="spellEnd"/>
            <w:r w:rsidRPr="008D77F5">
              <w:rPr>
                <w:lang w:val="en-US"/>
              </w:rPr>
              <w:t xml:space="preserve"> </w:t>
            </w:r>
            <w:proofErr w:type="spellStart"/>
            <w:r w:rsidRPr="008D77F5">
              <w:rPr>
                <w:lang w:val="en-US"/>
              </w:rPr>
              <w:t>quy</w:t>
            </w:r>
            <w:proofErr w:type="spellEnd"/>
            <w:r w:rsidRPr="008D77F5">
              <w:rPr>
                <w:lang w:val="en-US"/>
              </w:rPr>
              <w:t xml:space="preserve"> </w:t>
            </w:r>
            <w:proofErr w:type="spellStart"/>
            <w:r w:rsidRPr="008D77F5">
              <w:rPr>
                <w:lang w:val="en-US"/>
              </w:rPr>
              <w:t>định</w:t>
            </w:r>
            <w:proofErr w:type="spellEnd"/>
            <w:r w:rsidRPr="008D77F5">
              <w:rPr>
                <w:lang w:val="en-US"/>
              </w:rPr>
              <w:t xml:space="preserve"> </w:t>
            </w:r>
            <w:proofErr w:type="spellStart"/>
            <w:r w:rsidRPr="008D77F5">
              <w:rPr>
                <w:lang w:val="en-US"/>
              </w:rPr>
              <w:t>như</w:t>
            </w:r>
            <w:proofErr w:type="spellEnd"/>
            <w:r w:rsidRPr="008D77F5">
              <w:rPr>
                <w:lang w:val="en-US"/>
              </w:rPr>
              <w:t xml:space="preserve"> </w:t>
            </w:r>
            <w:proofErr w:type="spellStart"/>
            <w:r w:rsidRPr="008D77F5">
              <w:rPr>
                <w:lang w:val="en-US"/>
              </w:rPr>
              <w:t>sau</w:t>
            </w:r>
            <w:proofErr w:type="spellEnd"/>
            <w:r w:rsidRPr="008D77F5">
              <w:rPr>
                <w:lang w:val="en-US"/>
              </w:rPr>
              <w:t>:</w:t>
            </w:r>
          </w:p>
          <w:p w14:paraId="300D4D47" w14:textId="33C07733" w:rsidR="008D77F5" w:rsidRPr="008D77F5" w:rsidRDefault="008D77F5" w:rsidP="008D77F5">
            <w:pPr>
              <w:jc w:val="both"/>
              <w:rPr>
                <w:b/>
                <w:bCs/>
                <w:lang w:val="vi-VN"/>
              </w:rPr>
            </w:pPr>
            <w:r w:rsidRPr="008D77F5">
              <w:rPr>
                <w:lang w:val="en-US"/>
              </w:rPr>
              <w:t xml:space="preserve">c) </w:t>
            </w:r>
            <w:proofErr w:type="spellStart"/>
            <w:r w:rsidRPr="008D77F5">
              <w:rPr>
                <w:lang w:val="en-US"/>
              </w:rPr>
              <w:t>Hội</w:t>
            </w:r>
            <w:proofErr w:type="spellEnd"/>
            <w:r w:rsidRPr="008D77F5">
              <w:rPr>
                <w:lang w:val="en-US"/>
              </w:rPr>
              <w:t xml:space="preserve"> </w:t>
            </w:r>
            <w:proofErr w:type="spellStart"/>
            <w:r w:rsidRPr="008D77F5">
              <w:rPr>
                <w:lang w:val="en-US"/>
              </w:rPr>
              <w:t>đồng</w:t>
            </w:r>
            <w:proofErr w:type="spellEnd"/>
            <w:r w:rsidRPr="008D77F5">
              <w:rPr>
                <w:lang w:val="en-US"/>
              </w:rPr>
              <w:t xml:space="preserve"> </w:t>
            </w:r>
            <w:proofErr w:type="spellStart"/>
            <w:r w:rsidRPr="008D77F5">
              <w:rPr>
                <w:lang w:val="en-US"/>
              </w:rPr>
              <w:t>nhân</w:t>
            </w:r>
            <w:proofErr w:type="spellEnd"/>
            <w:r w:rsidRPr="008D77F5">
              <w:rPr>
                <w:lang w:val="en-US"/>
              </w:rPr>
              <w:t xml:space="preserve"> </w:t>
            </w:r>
            <w:proofErr w:type="spellStart"/>
            <w:r w:rsidRPr="008D77F5">
              <w:rPr>
                <w:lang w:val="en-US"/>
              </w:rPr>
              <w:t>dân</w:t>
            </w:r>
            <w:proofErr w:type="spellEnd"/>
            <w:r w:rsidRPr="008D77F5">
              <w:rPr>
                <w:lang w:val="en-US"/>
              </w:rPr>
              <w:t xml:space="preserve"> </w:t>
            </w:r>
            <w:proofErr w:type="spellStart"/>
            <w:r w:rsidRPr="008D77F5">
              <w:rPr>
                <w:lang w:val="en-US"/>
              </w:rPr>
              <w:t>cấp</w:t>
            </w:r>
            <w:proofErr w:type="spellEnd"/>
            <w:r w:rsidRPr="008D77F5">
              <w:rPr>
                <w:lang w:val="en-US"/>
              </w:rPr>
              <w:t xml:space="preserve"> </w:t>
            </w:r>
            <w:proofErr w:type="spellStart"/>
            <w:r w:rsidRPr="008D77F5">
              <w:rPr>
                <w:lang w:val="en-US"/>
              </w:rPr>
              <w:t>tỉnh</w:t>
            </w:r>
            <w:proofErr w:type="spellEnd"/>
            <w:r w:rsidRPr="008D77F5">
              <w:rPr>
                <w:lang w:val="en-US"/>
              </w:rPr>
              <w:t xml:space="preserve"> </w:t>
            </w:r>
            <w:proofErr w:type="spellStart"/>
            <w:r w:rsidRPr="008D77F5">
              <w:rPr>
                <w:lang w:val="en-US"/>
              </w:rPr>
              <w:t>quyết</w:t>
            </w:r>
            <w:proofErr w:type="spellEnd"/>
            <w:r w:rsidRPr="008D77F5">
              <w:rPr>
                <w:lang w:val="en-US"/>
              </w:rPr>
              <w:t xml:space="preserve"> </w:t>
            </w:r>
            <w:proofErr w:type="spellStart"/>
            <w:r w:rsidRPr="008D77F5">
              <w:rPr>
                <w:lang w:val="en-US"/>
              </w:rPr>
              <w:t>định</w:t>
            </w:r>
            <w:proofErr w:type="spellEnd"/>
            <w:r w:rsidRPr="008D77F5">
              <w:rPr>
                <w:lang w:val="en-US"/>
              </w:rPr>
              <w:t xml:space="preserve"> </w:t>
            </w:r>
            <w:proofErr w:type="spellStart"/>
            <w:r w:rsidRPr="008D77F5">
              <w:rPr>
                <w:lang w:val="en-US"/>
              </w:rPr>
              <w:t>hoặc</w:t>
            </w:r>
            <w:proofErr w:type="spellEnd"/>
            <w:r w:rsidRPr="008D77F5">
              <w:rPr>
                <w:lang w:val="en-US"/>
              </w:rPr>
              <w:t xml:space="preserve"> </w:t>
            </w:r>
            <w:proofErr w:type="spellStart"/>
            <w:r w:rsidRPr="008D77F5">
              <w:rPr>
                <w:lang w:val="en-US"/>
              </w:rPr>
              <w:t>phân</w:t>
            </w:r>
            <w:proofErr w:type="spellEnd"/>
            <w:r w:rsidRPr="008D77F5">
              <w:rPr>
                <w:lang w:val="en-US"/>
              </w:rPr>
              <w:t xml:space="preserve"> </w:t>
            </w:r>
            <w:proofErr w:type="spellStart"/>
            <w:r w:rsidRPr="008D77F5">
              <w:rPr>
                <w:lang w:val="en-US"/>
              </w:rPr>
              <w:t>cấp</w:t>
            </w:r>
            <w:proofErr w:type="spellEnd"/>
            <w:r w:rsidRPr="008D77F5">
              <w:rPr>
                <w:lang w:val="en-US"/>
              </w:rPr>
              <w:t xml:space="preserve"> </w:t>
            </w:r>
            <w:proofErr w:type="spellStart"/>
            <w:r w:rsidRPr="008D77F5">
              <w:rPr>
                <w:lang w:val="en-US"/>
              </w:rPr>
              <w:t>thẩm</w:t>
            </w:r>
            <w:proofErr w:type="spellEnd"/>
            <w:r w:rsidRPr="008D77F5">
              <w:rPr>
                <w:lang w:val="en-US"/>
              </w:rPr>
              <w:t xml:space="preserve"> </w:t>
            </w:r>
            <w:proofErr w:type="spellStart"/>
            <w:r w:rsidRPr="008D77F5">
              <w:rPr>
                <w:lang w:val="en-US"/>
              </w:rPr>
              <w:t>quyền</w:t>
            </w:r>
            <w:proofErr w:type="spellEnd"/>
            <w:r w:rsidRPr="008D77F5">
              <w:rPr>
                <w:lang w:val="en-US"/>
              </w:rPr>
              <w:t xml:space="preserve"> </w:t>
            </w:r>
            <w:proofErr w:type="spellStart"/>
            <w:r w:rsidRPr="008D77F5">
              <w:rPr>
                <w:lang w:val="en-US"/>
              </w:rPr>
              <w:t>quyết</w:t>
            </w:r>
            <w:proofErr w:type="spellEnd"/>
            <w:r w:rsidRPr="008D77F5">
              <w:rPr>
                <w:lang w:val="en-US"/>
              </w:rPr>
              <w:t xml:space="preserve"> </w:t>
            </w:r>
            <w:proofErr w:type="spellStart"/>
            <w:r w:rsidRPr="008D77F5">
              <w:rPr>
                <w:lang w:val="en-US"/>
              </w:rPr>
              <w:t>định</w:t>
            </w:r>
            <w:proofErr w:type="spellEnd"/>
            <w:r w:rsidRPr="008D77F5">
              <w:rPr>
                <w:lang w:val="en-US"/>
              </w:rPr>
              <w:t xml:space="preserve"> </w:t>
            </w:r>
            <w:proofErr w:type="spellStart"/>
            <w:r w:rsidRPr="008D77F5">
              <w:rPr>
                <w:lang w:val="en-US"/>
              </w:rPr>
              <w:t>điều</w:t>
            </w:r>
            <w:proofErr w:type="spellEnd"/>
            <w:r w:rsidRPr="008D77F5">
              <w:rPr>
                <w:lang w:val="en-US"/>
              </w:rPr>
              <w:t xml:space="preserve"> </w:t>
            </w:r>
            <w:proofErr w:type="spellStart"/>
            <w:r w:rsidRPr="008D77F5">
              <w:rPr>
                <w:lang w:val="en-US"/>
              </w:rPr>
              <w:t>chuyển</w:t>
            </w:r>
            <w:proofErr w:type="spellEnd"/>
            <w:r w:rsidRPr="008D77F5">
              <w:rPr>
                <w:lang w:val="en-US"/>
              </w:rPr>
              <w:t xml:space="preserve"> </w:t>
            </w:r>
            <w:proofErr w:type="spellStart"/>
            <w:r w:rsidRPr="008D77F5">
              <w:rPr>
                <w:lang w:val="en-US"/>
              </w:rPr>
              <w:t>tài</w:t>
            </w:r>
            <w:proofErr w:type="spellEnd"/>
            <w:r w:rsidRPr="008D77F5">
              <w:rPr>
                <w:lang w:val="en-US"/>
              </w:rPr>
              <w:t xml:space="preserve"> </w:t>
            </w:r>
            <w:proofErr w:type="spellStart"/>
            <w:r w:rsidRPr="008D77F5">
              <w:rPr>
                <w:lang w:val="en-US"/>
              </w:rPr>
              <w:t>sản</w:t>
            </w:r>
            <w:proofErr w:type="spellEnd"/>
            <w:r w:rsidRPr="008D77F5">
              <w:rPr>
                <w:lang w:val="en-US"/>
              </w:rPr>
              <w:t xml:space="preserve"> </w:t>
            </w:r>
            <w:proofErr w:type="spellStart"/>
            <w:r w:rsidRPr="008D77F5">
              <w:rPr>
                <w:lang w:val="en-US"/>
              </w:rPr>
              <w:t>công</w:t>
            </w:r>
            <w:proofErr w:type="spellEnd"/>
            <w:r w:rsidRPr="008D77F5">
              <w:rPr>
                <w:lang w:val="en-US"/>
              </w:rPr>
              <w:t xml:space="preserve"> </w:t>
            </w:r>
            <w:proofErr w:type="spellStart"/>
            <w:r w:rsidRPr="008D77F5">
              <w:rPr>
                <w:lang w:val="en-US"/>
              </w:rPr>
              <w:t>giữa</w:t>
            </w:r>
            <w:proofErr w:type="spellEnd"/>
            <w:r w:rsidRPr="008D77F5">
              <w:rPr>
                <w:lang w:val="en-US"/>
              </w:rPr>
              <w:t xml:space="preserve"> </w:t>
            </w:r>
            <w:proofErr w:type="spellStart"/>
            <w:r w:rsidRPr="008D77F5">
              <w:rPr>
                <w:lang w:val="en-US"/>
              </w:rPr>
              <w:t>các</w:t>
            </w:r>
            <w:proofErr w:type="spellEnd"/>
            <w:r w:rsidRPr="008D77F5">
              <w:rPr>
                <w:lang w:val="en-US"/>
              </w:rPr>
              <w:t xml:space="preserve"> </w:t>
            </w:r>
            <w:proofErr w:type="spellStart"/>
            <w:r w:rsidRPr="008D77F5">
              <w:rPr>
                <w:lang w:val="en-US"/>
              </w:rPr>
              <w:t>cơ</w:t>
            </w:r>
            <w:proofErr w:type="spellEnd"/>
            <w:r w:rsidRPr="008D77F5">
              <w:rPr>
                <w:lang w:val="en-US"/>
              </w:rPr>
              <w:t xml:space="preserve"> </w:t>
            </w:r>
            <w:proofErr w:type="spellStart"/>
            <w:r w:rsidRPr="008D77F5">
              <w:rPr>
                <w:lang w:val="en-US"/>
              </w:rPr>
              <w:t>quan</w:t>
            </w:r>
            <w:proofErr w:type="spellEnd"/>
            <w:r w:rsidRPr="008D77F5">
              <w:rPr>
                <w:lang w:val="en-US"/>
              </w:rPr>
              <w:t xml:space="preserve">, </w:t>
            </w:r>
            <w:proofErr w:type="spellStart"/>
            <w:r w:rsidRPr="008D77F5">
              <w:rPr>
                <w:lang w:val="en-US"/>
              </w:rPr>
              <w:t>tổ</w:t>
            </w:r>
            <w:proofErr w:type="spellEnd"/>
            <w:r w:rsidRPr="008D77F5">
              <w:rPr>
                <w:lang w:val="en-US"/>
              </w:rPr>
              <w:t xml:space="preserve"> </w:t>
            </w:r>
            <w:proofErr w:type="spellStart"/>
            <w:r w:rsidRPr="008D77F5">
              <w:rPr>
                <w:lang w:val="en-US"/>
              </w:rPr>
              <w:t>chức</w:t>
            </w:r>
            <w:proofErr w:type="spellEnd"/>
            <w:r w:rsidRPr="008D77F5">
              <w:rPr>
                <w:lang w:val="en-US"/>
              </w:rPr>
              <w:t xml:space="preserve">, </w:t>
            </w:r>
            <w:proofErr w:type="spellStart"/>
            <w:r w:rsidRPr="008D77F5">
              <w:rPr>
                <w:lang w:val="en-US"/>
              </w:rPr>
              <w:t>đơn</w:t>
            </w:r>
            <w:proofErr w:type="spellEnd"/>
            <w:r w:rsidRPr="008D77F5">
              <w:rPr>
                <w:lang w:val="en-US"/>
              </w:rPr>
              <w:t xml:space="preserve"> </w:t>
            </w:r>
            <w:proofErr w:type="spellStart"/>
            <w:r w:rsidRPr="008D77F5">
              <w:rPr>
                <w:lang w:val="en-US"/>
              </w:rPr>
              <w:t>vị</w:t>
            </w:r>
            <w:proofErr w:type="spellEnd"/>
            <w:r w:rsidRPr="008D77F5">
              <w:rPr>
                <w:lang w:val="en-US"/>
              </w:rPr>
              <w:t xml:space="preserve"> </w:t>
            </w:r>
            <w:proofErr w:type="spellStart"/>
            <w:r w:rsidRPr="008D77F5">
              <w:rPr>
                <w:lang w:val="en-US"/>
              </w:rPr>
              <w:t>thuộc</w:t>
            </w:r>
            <w:proofErr w:type="spellEnd"/>
            <w:r w:rsidRPr="008D77F5">
              <w:rPr>
                <w:lang w:val="en-US"/>
              </w:rPr>
              <w:t xml:space="preserve"> </w:t>
            </w:r>
            <w:proofErr w:type="spellStart"/>
            <w:r w:rsidRPr="008D77F5">
              <w:rPr>
                <w:lang w:val="en-US"/>
              </w:rPr>
              <w:t>phạm</w:t>
            </w:r>
            <w:proofErr w:type="spellEnd"/>
            <w:r w:rsidRPr="008D77F5">
              <w:rPr>
                <w:lang w:val="en-US"/>
              </w:rPr>
              <w:t xml:space="preserve"> vi </w:t>
            </w:r>
            <w:proofErr w:type="spellStart"/>
            <w:r w:rsidRPr="008D77F5">
              <w:rPr>
                <w:lang w:val="en-US"/>
              </w:rPr>
              <w:t>quản</w:t>
            </w:r>
            <w:proofErr w:type="spellEnd"/>
            <w:r w:rsidRPr="008D77F5">
              <w:rPr>
                <w:lang w:val="en-US"/>
              </w:rPr>
              <w:t xml:space="preserve"> </w:t>
            </w:r>
            <w:proofErr w:type="spellStart"/>
            <w:r w:rsidRPr="008D77F5">
              <w:rPr>
                <w:lang w:val="en-US"/>
              </w:rPr>
              <w:t>lý</w:t>
            </w:r>
            <w:proofErr w:type="spellEnd"/>
            <w:r w:rsidRPr="008D77F5">
              <w:rPr>
                <w:lang w:val="en-US"/>
              </w:rPr>
              <w:t xml:space="preserve"> </w:t>
            </w:r>
            <w:proofErr w:type="spellStart"/>
            <w:r w:rsidRPr="008D77F5">
              <w:rPr>
                <w:lang w:val="en-US"/>
              </w:rPr>
              <w:t>của</w:t>
            </w:r>
            <w:proofErr w:type="spellEnd"/>
            <w:r w:rsidRPr="008D77F5">
              <w:rPr>
                <w:lang w:val="en-US"/>
              </w:rPr>
              <w:t xml:space="preserve"> </w:t>
            </w:r>
            <w:proofErr w:type="spellStart"/>
            <w:r w:rsidRPr="008D77F5">
              <w:rPr>
                <w:lang w:val="en-US"/>
              </w:rPr>
              <w:t>địa</w:t>
            </w:r>
            <w:proofErr w:type="spellEnd"/>
            <w:r w:rsidRPr="008D77F5">
              <w:rPr>
                <w:lang w:val="en-US"/>
              </w:rPr>
              <w:t xml:space="preserve"> </w:t>
            </w:r>
            <w:proofErr w:type="spellStart"/>
            <w:r w:rsidRPr="008D77F5">
              <w:rPr>
                <w:lang w:val="en-US"/>
              </w:rPr>
              <w:t>phương</w:t>
            </w:r>
            <w:proofErr w:type="spellEnd"/>
            <w:r w:rsidRPr="008D77F5">
              <w:rPr>
                <w:lang w:val="en-US"/>
              </w:rPr>
              <w:t xml:space="preserve"> </w:t>
            </w:r>
            <w:proofErr w:type="spellStart"/>
            <w:r w:rsidRPr="008D77F5">
              <w:rPr>
                <w:lang w:val="en-US"/>
              </w:rPr>
              <w:t>theo</w:t>
            </w:r>
            <w:proofErr w:type="spellEnd"/>
            <w:r w:rsidRPr="008D77F5">
              <w:rPr>
                <w:lang w:val="en-US"/>
              </w:rPr>
              <w:t xml:space="preserve"> </w:t>
            </w:r>
            <w:proofErr w:type="spellStart"/>
            <w:r w:rsidRPr="008D77F5">
              <w:rPr>
                <w:lang w:val="en-US"/>
              </w:rPr>
              <w:t>quy</w:t>
            </w:r>
            <w:proofErr w:type="spellEnd"/>
            <w:r w:rsidRPr="008D77F5">
              <w:rPr>
                <w:lang w:val="en-US"/>
              </w:rPr>
              <w:t xml:space="preserve"> </w:t>
            </w:r>
            <w:proofErr w:type="spellStart"/>
            <w:r w:rsidRPr="008D77F5">
              <w:rPr>
                <w:lang w:val="en-US"/>
              </w:rPr>
              <w:t>định</w:t>
            </w:r>
            <w:proofErr w:type="spellEnd"/>
            <w:r w:rsidRPr="008D77F5">
              <w:rPr>
                <w:lang w:val="en-US"/>
              </w:rPr>
              <w:t xml:space="preserve"> </w:t>
            </w:r>
            <w:proofErr w:type="spellStart"/>
            <w:r w:rsidRPr="008D77F5">
              <w:rPr>
                <w:lang w:val="en-US"/>
              </w:rPr>
              <w:t>tại</w:t>
            </w:r>
            <w:proofErr w:type="spellEnd"/>
            <w:r w:rsidRPr="008D77F5">
              <w:rPr>
                <w:lang w:val="en-US"/>
              </w:rPr>
              <w:t xml:space="preserve"> </w:t>
            </w:r>
            <w:proofErr w:type="spellStart"/>
            <w:r w:rsidRPr="008D77F5">
              <w:rPr>
                <w:lang w:val="en-US"/>
              </w:rPr>
              <w:t>khoản</w:t>
            </w:r>
            <w:proofErr w:type="spellEnd"/>
            <w:r w:rsidRPr="008D77F5">
              <w:rPr>
                <w:lang w:val="en-US"/>
              </w:rPr>
              <w:t xml:space="preserve"> 2 </w:t>
            </w:r>
            <w:proofErr w:type="spellStart"/>
            <w:r w:rsidRPr="008D77F5">
              <w:rPr>
                <w:lang w:val="en-US"/>
              </w:rPr>
              <w:t>Điều</w:t>
            </w:r>
            <w:proofErr w:type="spellEnd"/>
            <w:r w:rsidRPr="008D77F5">
              <w:rPr>
                <w:lang w:val="en-US"/>
              </w:rPr>
              <w:t xml:space="preserve"> 17 </w:t>
            </w:r>
            <w:proofErr w:type="spellStart"/>
            <w:r w:rsidRPr="008D77F5">
              <w:rPr>
                <w:lang w:val="en-US"/>
              </w:rPr>
              <w:t>của</w:t>
            </w:r>
            <w:proofErr w:type="spellEnd"/>
            <w:r w:rsidRPr="008D77F5">
              <w:rPr>
                <w:lang w:val="en-US"/>
              </w:rPr>
              <w:t xml:space="preserve"> </w:t>
            </w:r>
            <w:proofErr w:type="spellStart"/>
            <w:r w:rsidRPr="008D77F5">
              <w:rPr>
                <w:lang w:val="en-US"/>
              </w:rPr>
              <w:t>Luật</w:t>
            </w:r>
            <w:proofErr w:type="spellEnd"/>
            <w:r w:rsidRPr="008D77F5">
              <w:rPr>
                <w:lang w:val="en-US"/>
              </w:rPr>
              <w:t>.</w:t>
            </w:r>
          </w:p>
        </w:tc>
        <w:tc>
          <w:tcPr>
            <w:tcW w:w="4900" w:type="dxa"/>
          </w:tcPr>
          <w:p w14:paraId="3B7630EA" w14:textId="77777777" w:rsidR="008D77F5" w:rsidRPr="008D77F5" w:rsidRDefault="008D77F5" w:rsidP="008D77F5">
            <w:pPr>
              <w:jc w:val="both"/>
              <w:rPr>
                <w:b/>
                <w:bCs/>
                <w:lang w:val="vi-VN"/>
              </w:rPr>
            </w:pPr>
            <w:r w:rsidRPr="008D77F5">
              <w:rPr>
                <w:b/>
                <w:bCs/>
              </w:rPr>
              <w:lastRenderedPageBreak/>
              <w:t>Điều 20. Thẩm quyền quyết định điều chuyển tài sản công</w:t>
            </w:r>
          </w:p>
          <w:p w14:paraId="403F4485" w14:textId="77777777" w:rsidR="008D77F5" w:rsidRPr="008D77F5" w:rsidRDefault="008D77F5" w:rsidP="008D77F5">
            <w:pPr>
              <w:jc w:val="both"/>
              <w:rPr>
                <w:lang w:val="vi-VN"/>
              </w:rPr>
            </w:pPr>
            <w:r w:rsidRPr="008D77F5">
              <w:rPr>
                <w:lang w:val="en-US"/>
              </w:rPr>
              <w:t xml:space="preserve">1. </w:t>
            </w:r>
            <w:proofErr w:type="spellStart"/>
            <w:r w:rsidRPr="008D77F5">
              <w:rPr>
                <w:lang w:val="en-US"/>
              </w:rPr>
              <w:t>Thẩm</w:t>
            </w:r>
            <w:proofErr w:type="spellEnd"/>
            <w:r w:rsidRPr="008D77F5">
              <w:rPr>
                <w:lang w:val="en-US"/>
              </w:rPr>
              <w:t xml:space="preserve"> </w:t>
            </w:r>
            <w:proofErr w:type="spellStart"/>
            <w:r w:rsidRPr="008D77F5">
              <w:rPr>
                <w:lang w:val="en-US"/>
              </w:rPr>
              <w:t>quyền</w:t>
            </w:r>
            <w:proofErr w:type="spellEnd"/>
            <w:r w:rsidRPr="008D77F5">
              <w:rPr>
                <w:lang w:val="en-US"/>
              </w:rPr>
              <w:t xml:space="preserve"> </w:t>
            </w:r>
            <w:proofErr w:type="spellStart"/>
            <w:r w:rsidRPr="008D77F5">
              <w:rPr>
                <w:lang w:val="en-US"/>
              </w:rPr>
              <w:t>quyết</w:t>
            </w:r>
            <w:proofErr w:type="spellEnd"/>
            <w:r w:rsidRPr="008D77F5">
              <w:rPr>
                <w:lang w:val="en-US"/>
              </w:rPr>
              <w:t xml:space="preserve"> </w:t>
            </w:r>
            <w:proofErr w:type="spellStart"/>
            <w:r w:rsidRPr="008D77F5">
              <w:rPr>
                <w:lang w:val="en-US"/>
              </w:rPr>
              <w:t>định</w:t>
            </w:r>
            <w:proofErr w:type="spellEnd"/>
            <w:r w:rsidRPr="008D77F5">
              <w:rPr>
                <w:lang w:val="en-US"/>
              </w:rPr>
              <w:t xml:space="preserve"> </w:t>
            </w:r>
            <w:proofErr w:type="spellStart"/>
            <w:r w:rsidRPr="008D77F5">
              <w:rPr>
                <w:lang w:val="en-US"/>
              </w:rPr>
              <w:t>điều</w:t>
            </w:r>
            <w:proofErr w:type="spellEnd"/>
            <w:r w:rsidRPr="008D77F5">
              <w:rPr>
                <w:lang w:val="en-US"/>
              </w:rPr>
              <w:t xml:space="preserve"> </w:t>
            </w:r>
            <w:proofErr w:type="spellStart"/>
            <w:r w:rsidRPr="008D77F5">
              <w:rPr>
                <w:lang w:val="en-US"/>
              </w:rPr>
              <w:t>chuyển</w:t>
            </w:r>
            <w:proofErr w:type="spellEnd"/>
            <w:r w:rsidRPr="008D77F5">
              <w:rPr>
                <w:lang w:val="en-US"/>
              </w:rPr>
              <w:t xml:space="preserve"> </w:t>
            </w:r>
            <w:proofErr w:type="spellStart"/>
            <w:r w:rsidRPr="008D77F5">
              <w:rPr>
                <w:lang w:val="en-US"/>
              </w:rPr>
              <w:t>tài</w:t>
            </w:r>
            <w:proofErr w:type="spellEnd"/>
            <w:r w:rsidRPr="008D77F5">
              <w:rPr>
                <w:lang w:val="en-US"/>
              </w:rPr>
              <w:t xml:space="preserve"> </w:t>
            </w:r>
            <w:proofErr w:type="spellStart"/>
            <w:r w:rsidRPr="008D77F5">
              <w:rPr>
                <w:lang w:val="en-US"/>
              </w:rPr>
              <w:t>sản</w:t>
            </w:r>
            <w:proofErr w:type="spellEnd"/>
            <w:r w:rsidRPr="008D77F5">
              <w:rPr>
                <w:lang w:val="en-US"/>
              </w:rPr>
              <w:t xml:space="preserve"> </w:t>
            </w:r>
            <w:proofErr w:type="spellStart"/>
            <w:r w:rsidRPr="008D77F5">
              <w:rPr>
                <w:lang w:val="en-US"/>
              </w:rPr>
              <w:t>công</w:t>
            </w:r>
            <w:proofErr w:type="spellEnd"/>
            <w:r w:rsidRPr="008D77F5">
              <w:rPr>
                <w:lang w:val="en-US"/>
              </w:rPr>
              <w:t xml:space="preserve"> </w:t>
            </w:r>
            <w:proofErr w:type="spellStart"/>
            <w:r w:rsidRPr="008D77F5">
              <w:rPr>
                <w:lang w:val="en-US"/>
              </w:rPr>
              <w:t>giữa</w:t>
            </w:r>
            <w:proofErr w:type="spellEnd"/>
            <w:r w:rsidRPr="008D77F5">
              <w:rPr>
                <w:lang w:val="en-US"/>
              </w:rPr>
              <w:t xml:space="preserve"> </w:t>
            </w:r>
            <w:proofErr w:type="spellStart"/>
            <w:r w:rsidRPr="008D77F5">
              <w:rPr>
                <w:lang w:val="en-US"/>
              </w:rPr>
              <w:t>các</w:t>
            </w:r>
            <w:proofErr w:type="spellEnd"/>
            <w:r w:rsidRPr="008D77F5">
              <w:rPr>
                <w:lang w:val="en-US"/>
              </w:rPr>
              <w:t xml:space="preserve"> </w:t>
            </w:r>
            <w:proofErr w:type="spellStart"/>
            <w:r w:rsidRPr="008D77F5">
              <w:rPr>
                <w:lang w:val="en-US"/>
              </w:rPr>
              <w:t>cơ</w:t>
            </w:r>
            <w:proofErr w:type="spellEnd"/>
            <w:r w:rsidRPr="008D77F5">
              <w:rPr>
                <w:lang w:val="en-US"/>
              </w:rPr>
              <w:t xml:space="preserve"> </w:t>
            </w:r>
            <w:proofErr w:type="spellStart"/>
            <w:r w:rsidRPr="008D77F5">
              <w:rPr>
                <w:lang w:val="en-US"/>
              </w:rPr>
              <w:t>quan</w:t>
            </w:r>
            <w:proofErr w:type="spellEnd"/>
            <w:r w:rsidRPr="008D77F5">
              <w:rPr>
                <w:lang w:val="en-US"/>
              </w:rPr>
              <w:t xml:space="preserve"> </w:t>
            </w:r>
            <w:proofErr w:type="spellStart"/>
            <w:r w:rsidRPr="008D77F5">
              <w:rPr>
                <w:lang w:val="en-US"/>
              </w:rPr>
              <w:t>nhà</w:t>
            </w:r>
            <w:proofErr w:type="spellEnd"/>
            <w:r w:rsidRPr="008D77F5">
              <w:rPr>
                <w:lang w:val="en-US"/>
              </w:rPr>
              <w:t xml:space="preserve"> </w:t>
            </w:r>
            <w:proofErr w:type="spellStart"/>
            <w:r w:rsidRPr="008D77F5">
              <w:rPr>
                <w:lang w:val="en-US"/>
              </w:rPr>
              <w:t>nước</w:t>
            </w:r>
            <w:proofErr w:type="spellEnd"/>
            <w:r w:rsidRPr="008D77F5">
              <w:rPr>
                <w:lang w:val="en-US"/>
              </w:rPr>
              <w:t xml:space="preserve">, </w:t>
            </w:r>
            <w:proofErr w:type="spellStart"/>
            <w:r w:rsidRPr="008D77F5">
              <w:rPr>
                <w:lang w:val="en-US"/>
              </w:rPr>
              <w:t>đơn</w:t>
            </w:r>
            <w:proofErr w:type="spellEnd"/>
            <w:r w:rsidRPr="008D77F5">
              <w:rPr>
                <w:lang w:val="en-US"/>
              </w:rPr>
              <w:t xml:space="preserve"> </w:t>
            </w:r>
            <w:proofErr w:type="spellStart"/>
            <w:r w:rsidRPr="008D77F5">
              <w:rPr>
                <w:lang w:val="en-US"/>
              </w:rPr>
              <w:t>vị</w:t>
            </w:r>
            <w:proofErr w:type="spellEnd"/>
            <w:r w:rsidRPr="008D77F5">
              <w:rPr>
                <w:lang w:val="en-US"/>
              </w:rPr>
              <w:t xml:space="preserve"> </w:t>
            </w:r>
            <w:proofErr w:type="spellStart"/>
            <w:r w:rsidRPr="008D77F5">
              <w:rPr>
                <w:lang w:val="en-US"/>
              </w:rPr>
              <w:t>lực</w:t>
            </w:r>
            <w:proofErr w:type="spellEnd"/>
            <w:r w:rsidRPr="008D77F5">
              <w:rPr>
                <w:lang w:val="en-US"/>
              </w:rPr>
              <w:t xml:space="preserve"> </w:t>
            </w:r>
            <w:proofErr w:type="spellStart"/>
            <w:r w:rsidRPr="008D77F5">
              <w:rPr>
                <w:lang w:val="en-US"/>
              </w:rPr>
              <w:lastRenderedPageBreak/>
              <w:t>lượng</w:t>
            </w:r>
            <w:proofErr w:type="spellEnd"/>
            <w:r w:rsidRPr="008D77F5">
              <w:rPr>
                <w:lang w:val="en-US"/>
              </w:rPr>
              <w:t xml:space="preserve"> </w:t>
            </w:r>
            <w:proofErr w:type="spellStart"/>
            <w:r w:rsidRPr="008D77F5">
              <w:rPr>
                <w:lang w:val="en-US"/>
              </w:rPr>
              <w:t>vũ</w:t>
            </w:r>
            <w:proofErr w:type="spellEnd"/>
            <w:r w:rsidRPr="008D77F5">
              <w:rPr>
                <w:lang w:val="en-US"/>
              </w:rPr>
              <w:t xml:space="preserve"> </w:t>
            </w:r>
            <w:proofErr w:type="spellStart"/>
            <w:r w:rsidRPr="008D77F5">
              <w:rPr>
                <w:lang w:val="en-US"/>
              </w:rPr>
              <w:t>trang</w:t>
            </w:r>
            <w:proofErr w:type="spellEnd"/>
            <w:r w:rsidRPr="008D77F5">
              <w:rPr>
                <w:lang w:val="en-US"/>
              </w:rPr>
              <w:t xml:space="preserve"> </w:t>
            </w:r>
            <w:proofErr w:type="spellStart"/>
            <w:r w:rsidRPr="008D77F5">
              <w:rPr>
                <w:lang w:val="en-US"/>
              </w:rPr>
              <w:t>nhân</w:t>
            </w:r>
            <w:proofErr w:type="spellEnd"/>
            <w:r w:rsidRPr="008D77F5">
              <w:rPr>
                <w:lang w:val="en-US"/>
              </w:rPr>
              <w:t xml:space="preserve"> </w:t>
            </w:r>
            <w:proofErr w:type="spellStart"/>
            <w:r w:rsidRPr="008D77F5">
              <w:rPr>
                <w:lang w:val="en-US"/>
              </w:rPr>
              <w:t>dân</w:t>
            </w:r>
            <w:proofErr w:type="spellEnd"/>
            <w:r w:rsidRPr="008D77F5">
              <w:rPr>
                <w:lang w:val="en-US"/>
              </w:rPr>
              <w:t xml:space="preserve">, </w:t>
            </w:r>
            <w:proofErr w:type="spellStart"/>
            <w:r w:rsidRPr="008D77F5">
              <w:rPr>
                <w:lang w:val="en-US"/>
              </w:rPr>
              <w:t>đơn</w:t>
            </w:r>
            <w:proofErr w:type="spellEnd"/>
            <w:r w:rsidRPr="008D77F5">
              <w:rPr>
                <w:lang w:val="en-US"/>
              </w:rPr>
              <w:t xml:space="preserve"> </w:t>
            </w:r>
            <w:proofErr w:type="spellStart"/>
            <w:r w:rsidRPr="008D77F5">
              <w:rPr>
                <w:lang w:val="en-US"/>
              </w:rPr>
              <w:t>vị</w:t>
            </w:r>
            <w:proofErr w:type="spellEnd"/>
            <w:r w:rsidRPr="008D77F5">
              <w:rPr>
                <w:lang w:val="en-US"/>
              </w:rPr>
              <w:t xml:space="preserve"> </w:t>
            </w:r>
            <w:proofErr w:type="spellStart"/>
            <w:r w:rsidRPr="008D77F5">
              <w:rPr>
                <w:lang w:val="en-US"/>
              </w:rPr>
              <w:t>sự</w:t>
            </w:r>
            <w:proofErr w:type="spellEnd"/>
            <w:r w:rsidRPr="008D77F5">
              <w:rPr>
                <w:lang w:val="en-US"/>
              </w:rPr>
              <w:t xml:space="preserve"> </w:t>
            </w:r>
            <w:proofErr w:type="spellStart"/>
            <w:r w:rsidRPr="008D77F5">
              <w:rPr>
                <w:lang w:val="en-US"/>
              </w:rPr>
              <w:t>nghiệp</w:t>
            </w:r>
            <w:proofErr w:type="spellEnd"/>
            <w:r w:rsidRPr="008D77F5">
              <w:rPr>
                <w:lang w:val="en-US"/>
              </w:rPr>
              <w:t xml:space="preserve"> </w:t>
            </w:r>
            <w:proofErr w:type="spellStart"/>
            <w:r w:rsidRPr="008D77F5">
              <w:rPr>
                <w:lang w:val="en-US"/>
              </w:rPr>
              <w:t>công</w:t>
            </w:r>
            <w:proofErr w:type="spellEnd"/>
            <w:r w:rsidRPr="008D77F5">
              <w:rPr>
                <w:lang w:val="en-US"/>
              </w:rPr>
              <w:t xml:space="preserve"> </w:t>
            </w:r>
            <w:proofErr w:type="spellStart"/>
            <w:r w:rsidRPr="008D77F5">
              <w:rPr>
                <w:lang w:val="en-US"/>
              </w:rPr>
              <w:t>lập</w:t>
            </w:r>
            <w:proofErr w:type="spellEnd"/>
            <w:r w:rsidRPr="008D77F5">
              <w:rPr>
                <w:lang w:val="en-US"/>
              </w:rPr>
              <w:t xml:space="preserve">, </w:t>
            </w:r>
            <w:proofErr w:type="spellStart"/>
            <w:r w:rsidRPr="008D77F5">
              <w:rPr>
                <w:lang w:val="en-US"/>
              </w:rPr>
              <w:t>cơ</w:t>
            </w:r>
            <w:proofErr w:type="spellEnd"/>
            <w:r w:rsidRPr="008D77F5">
              <w:rPr>
                <w:lang w:val="en-US"/>
              </w:rPr>
              <w:t xml:space="preserve"> </w:t>
            </w:r>
            <w:proofErr w:type="spellStart"/>
            <w:r w:rsidRPr="008D77F5">
              <w:rPr>
                <w:lang w:val="en-US"/>
              </w:rPr>
              <w:t>quan</w:t>
            </w:r>
            <w:proofErr w:type="spellEnd"/>
            <w:r w:rsidRPr="008D77F5">
              <w:rPr>
                <w:lang w:val="en-US"/>
              </w:rPr>
              <w:t xml:space="preserve"> </w:t>
            </w:r>
            <w:proofErr w:type="spellStart"/>
            <w:r w:rsidRPr="008D77F5">
              <w:rPr>
                <w:lang w:val="en-US"/>
              </w:rPr>
              <w:t>Đảng</w:t>
            </w:r>
            <w:proofErr w:type="spellEnd"/>
            <w:r w:rsidRPr="008D77F5">
              <w:rPr>
                <w:lang w:val="en-US"/>
              </w:rPr>
              <w:t xml:space="preserve"> </w:t>
            </w:r>
            <w:proofErr w:type="spellStart"/>
            <w:r w:rsidRPr="008D77F5">
              <w:rPr>
                <w:lang w:val="en-US"/>
              </w:rPr>
              <w:t>Cộng</w:t>
            </w:r>
            <w:proofErr w:type="spellEnd"/>
            <w:r w:rsidRPr="008D77F5">
              <w:rPr>
                <w:lang w:val="en-US"/>
              </w:rPr>
              <w:t xml:space="preserve"> </w:t>
            </w:r>
            <w:proofErr w:type="spellStart"/>
            <w:r w:rsidRPr="008D77F5">
              <w:rPr>
                <w:lang w:val="en-US"/>
              </w:rPr>
              <w:t>sản</w:t>
            </w:r>
            <w:proofErr w:type="spellEnd"/>
            <w:r w:rsidRPr="008D77F5">
              <w:rPr>
                <w:lang w:val="en-US"/>
              </w:rPr>
              <w:t xml:space="preserve"> </w:t>
            </w:r>
            <w:proofErr w:type="spellStart"/>
            <w:r w:rsidRPr="008D77F5">
              <w:rPr>
                <w:lang w:val="en-US"/>
              </w:rPr>
              <w:t>Việt</w:t>
            </w:r>
            <w:proofErr w:type="spellEnd"/>
            <w:r w:rsidRPr="008D77F5">
              <w:rPr>
                <w:lang w:val="en-US"/>
              </w:rPr>
              <w:t xml:space="preserve"> Nam, </w:t>
            </w:r>
            <w:proofErr w:type="spellStart"/>
            <w:r w:rsidRPr="008D77F5">
              <w:rPr>
                <w:lang w:val="en-US"/>
              </w:rPr>
              <w:t>Mặt</w:t>
            </w:r>
            <w:proofErr w:type="spellEnd"/>
            <w:r w:rsidRPr="008D77F5">
              <w:rPr>
                <w:lang w:val="en-US"/>
              </w:rPr>
              <w:t xml:space="preserve"> </w:t>
            </w:r>
            <w:proofErr w:type="spellStart"/>
            <w:r w:rsidRPr="008D77F5">
              <w:rPr>
                <w:lang w:val="en-US"/>
              </w:rPr>
              <w:t>trận</w:t>
            </w:r>
            <w:proofErr w:type="spellEnd"/>
            <w:r w:rsidRPr="008D77F5">
              <w:rPr>
                <w:lang w:val="en-US"/>
              </w:rPr>
              <w:t xml:space="preserve"> </w:t>
            </w:r>
            <w:proofErr w:type="spellStart"/>
            <w:r w:rsidRPr="008D77F5">
              <w:rPr>
                <w:lang w:val="en-US"/>
              </w:rPr>
              <w:t>Tổ</w:t>
            </w:r>
            <w:proofErr w:type="spellEnd"/>
            <w:r w:rsidRPr="008D77F5">
              <w:rPr>
                <w:lang w:val="en-US"/>
              </w:rPr>
              <w:t xml:space="preserve"> </w:t>
            </w:r>
            <w:proofErr w:type="spellStart"/>
            <w:r w:rsidRPr="008D77F5">
              <w:rPr>
                <w:lang w:val="en-US"/>
              </w:rPr>
              <w:t>quốc</w:t>
            </w:r>
            <w:proofErr w:type="spellEnd"/>
            <w:r w:rsidRPr="008D77F5">
              <w:rPr>
                <w:lang w:val="en-US"/>
              </w:rPr>
              <w:t xml:space="preserve"> </w:t>
            </w:r>
            <w:proofErr w:type="spellStart"/>
            <w:r w:rsidRPr="008D77F5">
              <w:rPr>
                <w:lang w:val="en-US"/>
              </w:rPr>
              <w:t>Việt</w:t>
            </w:r>
            <w:proofErr w:type="spellEnd"/>
            <w:r w:rsidRPr="008D77F5">
              <w:rPr>
                <w:lang w:val="en-US"/>
              </w:rPr>
              <w:t xml:space="preserve"> Nam, </w:t>
            </w:r>
            <w:proofErr w:type="spellStart"/>
            <w:r w:rsidRPr="008D77F5">
              <w:rPr>
                <w:lang w:val="en-US"/>
              </w:rPr>
              <w:t>tổ</w:t>
            </w:r>
            <w:proofErr w:type="spellEnd"/>
            <w:r w:rsidRPr="008D77F5">
              <w:rPr>
                <w:lang w:val="en-US"/>
              </w:rPr>
              <w:t xml:space="preserve"> </w:t>
            </w:r>
            <w:proofErr w:type="spellStart"/>
            <w:r w:rsidRPr="008D77F5">
              <w:rPr>
                <w:lang w:val="en-US"/>
              </w:rPr>
              <w:t>chức</w:t>
            </w:r>
            <w:proofErr w:type="spellEnd"/>
            <w:r w:rsidRPr="008D77F5">
              <w:rPr>
                <w:lang w:val="en-US"/>
              </w:rPr>
              <w:t xml:space="preserve"> </w:t>
            </w:r>
            <w:proofErr w:type="spellStart"/>
            <w:r w:rsidRPr="008D77F5">
              <w:rPr>
                <w:lang w:val="en-US"/>
              </w:rPr>
              <w:t>chính</w:t>
            </w:r>
            <w:proofErr w:type="spellEnd"/>
            <w:r w:rsidRPr="008D77F5">
              <w:rPr>
                <w:lang w:val="en-US"/>
              </w:rPr>
              <w:t xml:space="preserve"> </w:t>
            </w:r>
            <w:proofErr w:type="spellStart"/>
            <w:r w:rsidRPr="008D77F5">
              <w:rPr>
                <w:lang w:val="en-US"/>
              </w:rPr>
              <w:t>trị</w:t>
            </w:r>
            <w:proofErr w:type="spellEnd"/>
            <w:r w:rsidRPr="008D77F5">
              <w:rPr>
                <w:lang w:val="en-US"/>
              </w:rPr>
              <w:t xml:space="preserve"> - </w:t>
            </w:r>
            <w:proofErr w:type="spellStart"/>
            <w:r w:rsidRPr="008D77F5">
              <w:rPr>
                <w:lang w:val="en-US"/>
              </w:rPr>
              <w:t>xã</w:t>
            </w:r>
            <w:proofErr w:type="spellEnd"/>
            <w:r w:rsidRPr="008D77F5">
              <w:rPr>
                <w:lang w:val="en-US"/>
              </w:rPr>
              <w:t xml:space="preserve"> </w:t>
            </w:r>
            <w:proofErr w:type="spellStart"/>
            <w:r w:rsidRPr="008D77F5">
              <w:rPr>
                <w:lang w:val="en-US"/>
              </w:rPr>
              <w:t>hội</w:t>
            </w:r>
            <w:proofErr w:type="spellEnd"/>
            <w:r w:rsidRPr="008D77F5">
              <w:rPr>
                <w:lang w:val="en-US"/>
              </w:rPr>
              <w:t xml:space="preserve"> </w:t>
            </w:r>
            <w:proofErr w:type="spellStart"/>
            <w:r w:rsidRPr="008D77F5">
              <w:rPr>
                <w:lang w:val="en-US"/>
              </w:rPr>
              <w:t>được</w:t>
            </w:r>
            <w:proofErr w:type="spellEnd"/>
            <w:r w:rsidRPr="008D77F5">
              <w:rPr>
                <w:lang w:val="en-US"/>
              </w:rPr>
              <w:t xml:space="preserve"> </w:t>
            </w:r>
            <w:proofErr w:type="spellStart"/>
            <w:r w:rsidRPr="008D77F5">
              <w:rPr>
                <w:lang w:val="en-US"/>
              </w:rPr>
              <w:t>quy</w:t>
            </w:r>
            <w:proofErr w:type="spellEnd"/>
            <w:r w:rsidRPr="008D77F5">
              <w:rPr>
                <w:lang w:val="en-US"/>
              </w:rPr>
              <w:t xml:space="preserve"> </w:t>
            </w:r>
            <w:proofErr w:type="spellStart"/>
            <w:r w:rsidRPr="008D77F5">
              <w:rPr>
                <w:lang w:val="en-US"/>
              </w:rPr>
              <w:t>định</w:t>
            </w:r>
            <w:proofErr w:type="spellEnd"/>
            <w:r w:rsidRPr="008D77F5">
              <w:rPr>
                <w:lang w:val="en-US"/>
              </w:rPr>
              <w:t xml:space="preserve"> </w:t>
            </w:r>
            <w:proofErr w:type="spellStart"/>
            <w:r w:rsidRPr="008D77F5">
              <w:rPr>
                <w:lang w:val="en-US"/>
              </w:rPr>
              <w:t>như</w:t>
            </w:r>
            <w:proofErr w:type="spellEnd"/>
            <w:r w:rsidRPr="008D77F5">
              <w:rPr>
                <w:lang w:val="en-US"/>
              </w:rPr>
              <w:t xml:space="preserve"> </w:t>
            </w:r>
            <w:proofErr w:type="spellStart"/>
            <w:r w:rsidRPr="008D77F5">
              <w:rPr>
                <w:lang w:val="en-US"/>
              </w:rPr>
              <w:t>sau</w:t>
            </w:r>
            <w:proofErr w:type="spellEnd"/>
            <w:r w:rsidRPr="008D77F5">
              <w:rPr>
                <w:lang w:val="en-US"/>
              </w:rPr>
              <w:t>:</w:t>
            </w:r>
          </w:p>
          <w:p w14:paraId="095A64CD" w14:textId="5897D911" w:rsidR="008D77F5" w:rsidRPr="00F26F6A" w:rsidRDefault="008D77F5" w:rsidP="008D77F5">
            <w:pPr>
              <w:jc w:val="both"/>
              <w:rPr>
                <w:b/>
                <w:bCs/>
                <w:lang w:val="vi-VN"/>
              </w:rPr>
            </w:pPr>
            <w:r w:rsidRPr="008D77F5">
              <w:rPr>
                <w:lang w:val="en-US"/>
              </w:rPr>
              <w:t xml:space="preserve">c) </w:t>
            </w:r>
            <w:proofErr w:type="spellStart"/>
            <w:r w:rsidR="00F26F6A" w:rsidRPr="00F26F6A">
              <w:rPr>
                <w:lang w:val="en-US"/>
              </w:rPr>
              <w:t>Ủy</w:t>
            </w:r>
            <w:proofErr w:type="spellEnd"/>
            <w:r w:rsidR="00F26F6A" w:rsidRPr="00F26F6A">
              <w:rPr>
                <w:lang w:val="en-US"/>
              </w:rPr>
              <w:t xml:space="preserve"> ban </w:t>
            </w:r>
            <w:proofErr w:type="spellStart"/>
            <w:r w:rsidR="00F26F6A" w:rsidRPr="00F26F6A">
              <w:rPr>
                <w:lang w:val="en-US"/>
              </w:rPr>
              <w:t>nhân</w:t>
            </w:r>
            <w:proofErr w:type="spellEnd"/>
            <w:r w:rsidR="00F26F6A" w:rsidRPr="00F26F6A">
              <w:rPr>
                <w:lang w:val="en-US"/>
              </w:rPr>
              <w:t xml:space="preserve"> </w:t>
            </w:r>
            <w:proofErr w:type="spellStart"/>
            <w:r w:rsidR="00F26F6A" w:rsidRPr="00F26F6A">
              <w:rPr>
                <w:lang w:val="en-US"/>
              </w:rPr>
              <w:t>dân</w:t>
            </w:r>
            <w:proofErr w:type="spellEnd"/>
            <w:r w:rsidR="00F26F6A" w:rsidRPr="00F26F6A">
              <w:rPr>
                <w:lang w:val="en-US"/>
              </w:rPr>
              <w:t xml:space="preserve"> </w:t>
            </w:r>
            <w:proofErr w:type="spellStart"/>
            <w:r w:rsidR="00F26F6A" w:rsidRPr="00F26F6A">
              <w:rPr>
                <w:lang w:val="en-US"/>
              </w:rPr>
              <w:t>cấp</w:t>
            </w:r>
            <w:proofErr w:type="spellEnd"/>
            <w:r w:rsidR="00F26F6A" w:rsidRPr="00F26F6A">
              <w:rPr>
                <w:lang w:val="en-US"/>
              </w:rPr>
              <w:t xml:space="preserve"> </w:t>
            </w:r>
            <w:proofErr w:type="spellStart"/>
            <w:r w:rsidRPr="008D77F5">
              <w:rPr>
                <w:lang w:val="en-US"/>
              </w:rPr>
              <w:t>tỉnh</w:t>
            </w:r>
            <w:proofErr w:type="spellEnd"/>
            <w:r w:rsidRPr="008D77F5">
              <w:rPr>
                <w:lang w:val="en-US"/>
              </w:rPr>
              <w:t xml:space="preserve"> </w:t>
            </w:r>
            <w:proofErr w:type="spellStart"/>
            <w:r w:rsidRPr="008D77F5">
              <w:rPr>
                <w:lang w:val="en-US"/>
              </w:rPr>
              <w:t>quyết</w:t>
            </w:r>
            <w:proofErr w:type="spellEnd"/>
            <w:r w:rsidRPr="008D77F5">
              <w:rPr>
                <w:lang w:val="en-US"/>
              </w:rPr>
              <w:t xml:space="preserve"> </w:t>
            </w:r>
            <w:proofErr w:type="spellStart"/>
            <w:r w:rsidRPr="008D77F5">
              <w:rPr>
                <w:lang w:val="en-US"/>
              </w:rPr>
              <w:t>định</w:t>
            </w:r>
            <w:proofErr w:type="spellEnd"/>
            <w:r w:rsidRPr="008D77F5">
              <w:rPr>
                <w:lang w:val="en-US"/>
              </w:rPr>
              <w:t xml:space="preserve"> </w:t>
            </w:r>
            <w:proofErr w:type="spellStart"/>
            <w:r w:rsidRPr="008D77F5">
              <w:rPr>
                <w:lang w:val="en-US"/>
              </w:rPr>
              <w:t>hoặc</w:t>
            </w:r>
            <w:proofErr w:type="spellEnd"/>
            <w:r w:rsidRPr="008D77F5">
              <w:rPr>
                <w:lang w:val="en-US"/>
              </w:rPr>
              <w:t xml:space="preserve"> </w:t>
            </w:r>
            <w:proofErr w:type="spellStart"/>
            <w:r w:rsidRPr="008D77F5">
              <w:rPr>
                <w:lang w:val="en-US"/>
              </w:rPr>
              <w:t>phân</w:t>
            </w:r>
            <w:proofErr w:type="spellEnd"/>
            <w:r w:rsidRPr="008D77F5">
              <w:rPr>
                <w:lang w:val="en-US"/>
              </w:rPr>
              <w:t xml:space="preserve"> </w:t>
            </w:r>
            <w:proofErr w:type="spellStart"/>
            <w:r w:rsidRPr="008D77F5">
              <w:rPr>
                <w:lang w:val="en-US"/>
              </w:rPr>
              <w:t>cấp</w:t>
            </w:r>
            <w:proofErr w:type="spellEnd"/>
            <w:r w:rsidRPr="008D77F5">
              <w:rPr>
                <w:lang w:val="en-US"/>
              </w:rPr>
              <w:t xml:space="preserve"> </w:t>
            </w:r>
            <w:proofErr w:type="spellStart"/>
            <w:r w:rsidRPr="008D77F5">
              <w:rPr>
                <w:lang w:val="en-US"/>
              </w:rPr>
              <w:t>thẩm</w:t>
            </w:r>
            <w:proofErr w:type="spellEnd"/>
            <w:r w:rsidRPr="008D77F5">
              <w:rPr>
                <w:lang w:val="en-US"/>
              </w:rPr>
              <w:t xml:space="preserve"> </w:t>
            </w:r>
            <w:proofErr w:type="spellStart"/>
            <w:r w:rsidRPr="008D77F5">
              <w:rPr>
                <w:lang w:val="en-US"/>
              </w:rPr>
              <w:t>quyền</w:t>
            </w:r>
            <w:proofErr w:type="spellEnd"/>
            <w:r w:rsidRPr="008D77F5">
              <w:rPr>
                <w:lang w:val="en-US"/>
              </w:rPr>
              <w:t xml:space="preserve"> </w:t>
            </w:r>
            <w:proofErr w:type="spellStart"/>
            <w:r w:rsidRPr="008D77F5">
              <w:rPr>
                <w:lang w:val="en-US"/>
              </w:rPr>
              <w:t>quyết</w:t>
            </w:r>
            <w:proofErr w:type="spellEnd"/>
            <w:r w:rsidRPr="008D77F5">
              <w:rPr>
                <w:lang w:val="en-US"/>
              </w:rPr>
              <w:t xml:space="preserve"> </w:t>
            </w:r>
            <w:proofErr w:type="spellStart"/>
            <w:r w:rsidRPr="008D77F5">
              <w:rPr>
                <w:lang w:val="en-US"/>
              </w:rPr>
              <w:t>định</w:t>
            </w:r>
            <w:proofErr w:type="spellEnd"/>
            <w:r w:rsidRPr="008D77F5">
              <w:rPr>
                <w:lang w:val="en-US"/>
              </w:rPr>
              <w:t xml:space="preserve"> </w:t>
            </w:r>
            <w:proofErr w:type="spellStart"/>
            <w:r w:rsidRPr="008D77F5">
              <w:rPr>
                <w:lang w:val="en-US"/>
              </w:rPr>
              <w:t>điều</w:t>
            </w:r>
            <w:proofErr w:type="spellEnd"/>
            <w:r w:rsidRPr="008D77F5">
              <w:rPr>
                <w:lang w:val="en-US"/>
              </w:rPr>
              <w:t xml:space="preserve"> </w:t>
            </w:r>
            <w:proofErr w:type="spellStart"/>
            <w:r w:rsidRPr="008D77F5">
              <w:rPr>
                <w:lang w:val="en-US"/>
              </w:rPr>
              <w:t>chuyển</w:t>
            </w:r>
            <w:proofErr w:type="spellEnd"/>
            <w:r w:rsidRPr="008D77F5">
              <w:rPr>
                <w:lang w:val="en-US"/>
              </w:rPr>
              <w:t xml:space="preserve"> </w:t>
            </w:r>
            <w:proofErr w:type="spellStart"/>
            <w:r w:rsidRPr="008D77F5">
              <w:rPr>
                <w:lang w:val="en-US"/>
              </w:rPr>
              <w:t>tài</w:t>
            </w:r>
            <w:proofErr w:type="spellEnd"/>
            <w:r w:rsidRPr="008D77F5">
              <w:rPr>
                <w:lang w:val="en-US"/>
              </w:rPr>
              <w:t xml:space="preserve"> </w:t>
            </w:r>
            <w:proofErr w:type="spellStart"/>
            <w:r w:rsidRPr="008D77F5">
              <w:rPr>
                <w:lang w:val="en-US"/>
              </w:rPr>
              <w:t>sản</w:t>
            </w:r>
            <w:proofErr w:type="spellEnd"/>
            <w:r w:rsidRPr="008D77F5">
              <w:rPr>
                <w:lang w:val="en-US"/>
              </w:rPr>
              <w:t xml:space="preserve"> </w:t>
            </w:r>
            <w:proofErr w:type="spellStart"/>
            <w:r w:rsidRPr="008D77F5">
              <w:rPr>
                <w:lang w:val="en-US"/>
              </w:rPr>
              <w:t>công</w:t>
            </w:r>
            <w:proofErr w:type="spellEnd"/>
            <w:r w:rsidRPr="008D77F5">
              <w:rPr>
                <w:lang w:val="en-US"/>
              </w:rPr>
              <w:t xml:space="preserve"> </w:t>
            </w:r>
            <w:proofErr w:type="spellStart"/>
            <w:r w:rsidRPr="008D77F5">
              <w:rPr>
                <w:lang w:val="en-US"/>
              </w:rPr>
              <w:t>giữa</w:t>
            </w:r>
            <w:proofErr w:type="spellEnd"/>
            <w:r w:rsidRPr="008D77F5">
              <w:rPr>
                <w:lang w:val="en-US"/>
              </w:rPr>
              <w:t xml:space="preserve"> </w:t>
            </w:r>
            <w:proofErr w:type="spellStart"/>
            <w:r w:rsidRPr="008D77F5">
              <w:rPr>
                <w:lang w:val="en-US"/>
              </w:rPr>
              <w:t>các</w:t>
            </w:r>
            <w:proofErr w:type="spellEnd"/>
            <w:r w:rsidRPr="008D77F5">
              <w:rPr>
                <w:lang w:val="en-US"/>
              </w:rPr>
              <w:t xml:space="preserve"> </w:t>
            </w:r>
            <w:proofErr w:type="spellStart"/>
            <w:r w:rsidRPr="008D77F5">
              <w:rPr>
                <w:lang w:val="en-US"/>
              </w:rPr>
              <w:t>cơ</w:t>
            </w:r>
            <w:proofErr w:type="spellEnd"/>
            <w:r w:rsidRPr="008D77F5">
              <w:rPr>
                <w:lang w:val="en-US"/>
              </w:rPr>
              <w:t xml:space="preserve"> </w:t>
            </w:r>
            <w:proofErr w:type="spellStart"/>
            <w:r w:rsidRPr="008D77F5">
              <w:rPr>
                <w:lang w:val="en-US"/>
              </w:rPr>
              <w:t>quan</w:t>
            </w:r>
            <w:proofErr w:type="spellEnd"/>
            <w:r w:rsidRPr="008D77F5">
              <w:rPr>
                <w:lang w:val="en-US"/>
              </w:rPr>
              <w:t xml:space="preserve">, </w:t>
            </w:r>
            <w:proofErr w:type="spellStart"/>
            <w:r w:rsidRPr="008D77F5">
              <w:rPr>
                <w:lang w:val="en-US"/>
              </w:rPr>
              <w:t>tổ</w:t>
            </w:r>
            <w:proofErr w:type="spellEnd"/>
            <w:r w:rsidRPr="008D77F5">
              <w:rPr>
                <w:lang w:val="en-US"/>
              </w:rPr>
              <w:t xml:space="preserve"> </w:t>
            </w:r>
            <w:proofErr w:type="spellStart"/>
            <w:r w:rsidRPr="008D77F5">
              <w:rPr>
                <w:lang w:val="en-US"/>
              </w:rPr>
              <w:t>chức</w:t>
            </w:r>
            <w:proofErr w:type="spellEnd"/>
            <w:r w:rsidRPr="008D77F5">
              <w:rPr>
                <w:lang w:val="en-US"/>
              </w:rPr>
              <w:t xml:space="preserve">, </w:t>
            </w:r>
            <w:proofErr w:type="spellStart"/>
            <w:r w:rsidRPr="008D77F5">
              <w:rPr>
                <w:lang w:val="en-US"/>
              </w:rPr>
              <w:t>đơn</w:t>
            </w:r>
            <w:proofErr w:type="spellEnd"/>
            <w:r w:rsidRPr="008D77F5">
              <w:rPr>
                <w:lang w:val="en-US"/>
              </w:rPr>
              <w:t xml:space="preserve"> </w:t>
            </w:r>
            <w:proofErr w:type="spellStart"/>
            <w:r w:rsidRPr="008D77F5">
              <w:rPr>
                <w:lang w:val="en-US"/>
              </w:rPr>
              <w:t>vị</w:t>
            </w:r>
            <w:proofErr w:type="spellEnd"/>
            <w:r w:rsidRPr="008D77F5">
              <w:rPr>
                <w:lang w:val="en-US"/>
              </w:rPr>
              <w:t xml:space="preserve"> </w:t>
            </w:r>
            <w:proofErr w:type="spellStart"/>
            <w:r w:rsidRPr="008D77F5">
              <w:rPr>
                <w:lang w:val="en-US"/>
              </w:rPr>
              <w:t>thuộc</w:t>
            </w:r>
            <w:proofErr w:type="spellEnd"/>
            <w:r w:rsidRPr="008D77F5">
              <w:rPr>
                <w:lang w:val="en-US"/>
              </w:rPr>
              <w:t xml:space="preserve"> </w:t>
            </w:r>
            <w:proofErr w:type="spellStart"/>
            <w:r w:rsidRPr="008D77F5">
              <w:rPr>
                <w:lang w:val="en-US"/>
              </w:rPr>
              <w:t>phạm</w:t>
            </w:r>
            <w:proofErr w:type="spellEnd"/>
            <w:r w:rsidRPr="008D77F5">
              <w:rPr>
                <w:lang w:val="en-US"/>
              </w:rPr>
              <w:t xml:space="preserve"> vi </w:t>
            </w:r>
            <w:proofErr w:type="spellStart"/>
            <w:r w:rsidRPr="008D77F5">
              <w:rPr>
                <w:lang w:val="en-US"/>
              </w:rPr>
              <w:t>quản</w:t>
            </w:r>
            <w:proofErr w:type="spellEnd"/>
            <w:r w:rsidRPr="008D77F5">
              <w:rPr>
                <w:lang w:val="en-US"/>
              </w:rPr>
              <w:t xml:space="preserve"> </w:t>
            </w:r>
            <w:proofErr w:type="spellStart"/>
            <w:r w:rsidRPr="008D77F5">
              <w:rPr>
                <w:lang w:val="en-US"/>
              </w:rPr>
              <w:t>lý</w:t>
            </w:r>
            <w:proofErr w:type="spellEnd"/>
            <w:r w:rsidRPr="008D77F5">
              <w:rPr>
                <w:lang w:val="en-US"/>
              </w:rPr>
              <w:t xml:space="preserve"> </w:t>
            </w:r>
            <w:proofErr w:type="spellStart"/>
            <w:r w:rsidRPr="008D77F5">
              <w:rPr>
                <w:lang w:val="en-US"/>
              </w:rPr>
              <w:t>của</w:t>
            </w:r>
            <w:proofErr w:type="spellEnd"/>
            <w:r w:rsidRPr="008D77F5">
              <w:rPr>
                <w:lang w:val="en-US"/>
              </w:rPr>
              <w:t xml:space="preserve"> </w:t>
            </w:r>
            <w:proofErr w:type="spellStart"/>
            <w:r w:rsidRPr="008D77F5">
              <w:rPr>
                <w:lang w:val="en-US"/>
              </w:rPr>
              <w:t>địa</w:t>
            </w:r>
            <w:proofErr w:type="spellEnd"/>
            <w:r w:rsidRPr="008D77F5">
              <w:rPr>
                <w:lang w:val="en-US"/>
              </w:rPr>
              <w:t xml:space="preserve"> </w:t>
            </w:r>
            <w:proofErr w:type="spellStart"/>
            <w:r w:rsidRPr="008D77F5">
              <w:rPr>
                <w:lang w:val="en-US"/>
              </w:rPr>
              <w:t>phương</w:t>
            </w:r>
            <w:proofErr w:type="spellEnd"/>
            <w:r w:rsidR="00F26F6A">
              <w:rPr>
                <w:lang w:val="vi-VN"/>
              </w:rPr>
              <w:t>.</w:t>
            </w:r>
          </w:p>
        </w:tc>
        <w:tc>
          <w:tcPr>
            <w:tcW w:w="3005" w:type="dxa"/>
          </w:tcPr>
          <w:p w14:paraId="6BD9D54D" w14:textId="316B11F3" w:rsidR="008D77F5" w:rsidRPr="00F569F0" w:rsidRDefault="002119A0" w:rsidP="008D77F5">
            <w:pPr>
              <w:ind w:left="57" w:right="57"/>
              <w:jc w:val="both"/>
              <w:rPr>
                <w:lang w:val="pt-BR"/>
              </w:rPr>
            </w:pPr>
            <w:r>
              <w:rPr>
                <w:lang w:val="vi-VN"/>
              </w:rPr>
              <w:lastRenderedPageBreak/>
              <w:t>Để phù hợp với Luật Tổ chức chính quyền địa phương.</w:t>
            </w:r>
          </w:p>
        </w:tc>
      </w:tr>
      <w:tr w:rsidR="00000000" w:rsidRPr="00F569F0" w14:paraId="0DFF61D4" w14:textId="77777777" w:rsidTr="0075446D">
        <w:tc>
          <w:tcPr>
            <w:tcW w:w="0" w:type="auto"/>
          </w:tcPr>
          <w:p w14:paraId="583497D8" w14:textId="77777777" w:rsidR="008D77F5" w:rsidRPr="00F569F0" w:rsidRDefault="008D77F5" w:rsidP="008D77F5">
            <w:pPr>
              <w:pStyle w:val="ListParagraph"/>
              <w:numPr>
                <w:ilvl w:val="0"/>
                <w:numId w:val="7"/>
              </w:numPr>
              <w:ind w:right="57"/>
              <w:jc w:val="center"/>
              <w:rPr>
                <w:lang w:val="vi-VN"/>
              </w:rPr>
            </w:pPr>
          </w:p>
        </w:tc>
        <w:tc>
          <w:tcPr>
            <w:tcW w:w="1496" w:type="dxa"/>
          </w:tcPr>
          <w:p w14:paraId="74B2164D" w14:textId="29638464" w:rsidR="008D77F5" w:rsidRDefault="008D77F5" w:rsidP="008D77F5">
            <w:pPr>
              <w:jc w:val="both"/>
              <w:rPr>
                <w:bCs/>
                <w:lang w:val="vi-VN"/>
              </w:rPr>
            </w:pPr>
            <w:r w:rsidRPr="00DA60CD">
              <w:rPr>
                <w:bCs/>
                <w:lang w:val="vi-VN"/>
              </w:rPr>
              <w:t xml:space="preserve">Thay thế cụm từ “cấp huyện” bằng cụm từ “cấp xã” tại </w:t>
            </w:r>
            <w:r>
              <w:rPr>
                <w:bCs/>
                <w:lang w:val="vi-VN"/>
              </w:rPr>
              <w:t>khoản 2 Điều 21</w:t>
            </w:r>
          </w:p>
        </w:tc>
        <w:tc>
          <w:tcPr>
            <w:tcW w:w="5314" w:type="dxa"/>
          </w:tcPr>
          <w:p w14:paraId="42F460EE" w14:textId="17CAEEDF" w:rsidR="008D77F5" w:rsidRDefault="008D77F5" w:rsidP="008D77F5">
            <w:pPr>
              <w:jc w:val="both"/>
              <w:rPr>
                <w:lang w:val="vi-VN"/>
              </w:rPr>
            </w:pPr>
            <w:r w:rsidRPr="003455CE">
              <w:rPr>
                <w:b/>
                <w:bCs/>
                <w:lang w:val="vi-VN"/>
              </w:rPr>
              <w:t>Điều 21. Trình tự, thủ tục điều chuyển tài sản công</w:t>
            </w:r>
          </w:p>
          <w:p w14:paraId="6593FFCC" w14:textId="0D9C5EFA" w:rsidR="008D77F5" w:rsidRPr="003455CE" w:rsidRDefault="008D77F5" w:rsidP="008D77F5">
            <w:pPr>
              <w:jc w:val="both"/>
              <w:rPr>
                <w:lang w:val="vi-VN"/>
              </w:rPr>
            </w:pPr>
            <w:r w:rsidRPr="003455CE">
              <w:t xml:space="preserve">2. </w:t>
            </w:r>
            <w:r w:rsidRPr="003455CE">
              <w:rPr>
                <w:lang w:val="vi-VN"/>
              </w:rPr>
              <w:t>…</w:t>
            </w:r>
          </w:p>
          <w:p w14:paraId="6F0E8A32" w14:textId="79C918B0" w:rsidR="008D77F5" w:rsidRPr="009C11A0" w:rsidRDefault="008D77F5" w:rsidP="008D77F5">
            <w:pPr>
              <w:jc w:val="both"/>
              <w:rPr>
                <w:b/>
                <w:bCs/>
              </w:rPr>
            </w:pPr>
            <w:r w:rsidRPr="003455CE">
              <w:t>Trường hợp việc điều chuyển tài sản công thuộc thẩm quyền quyết định của Hội đồng nhân dân cấp tỉnh, cấp huyện thì cơ quan được giao thực hiện nhiệm vụ quản lý tài sản công cấp tỉnh, cấp huyện quy định tại khoản 3 Điều 19 của Luật có trách nhiệm tổng hợp, trình Ủy ban nhân dân cấp tỉnh, cấp huyện để báo cáo Hội đồng nhân dân cùng cấp xem xét, quyết định.</w:t>
            </w:r>
          </w:p>
        </w:tc>
        <w:tc>
          <w:tcPr>
            <w:tcW w:w="4900" w:type="dxa"/>
          </w:tcPr>
          <w:p w14:paraId="209CC142" w14:textId="77777777" w:rsidR="008D77F5" w:rsidRDefault="008D77F5" w:rsidP="008D77F5">
            <w:pPr>
              <w:jc w:val="both"/>
              <w:rPr>
                <w:lang w:val="vi-VN"/>
              </w:rPr>
            </w:pPr>
            <w:r w:rsidRPr="003455CE">
              <w:rPr>
                <w:b/>
                <w:bCs/>
                <w:lang w:val="vi-VN"/>
              </w:rPr>
              <w:t>Điều 21. Trình tự, thủ tục điều chuyển tài sản công</w:t>
            </w:r>
          </w:p>
          <w:p w14:paraId="38AECDC7" w14:textId="77777777" w:rsidR="008D77F5" w:rsidRPr="003455CE" w:rsidRDefault="008D77F5" w:rsidP="008D77F5">
            <w:pPr>
              <w:jc w:val="both"/>
              <w:rPr>
                <w:lang w:val="vi-VN"/>
              </w:rPr>
            </w:pPr>
            <w:r w:rsidRPr="003455CE">
              <w:t xml:space="preserve">2. </w:t>
            </w:r>
            <w:r w:rsidRPr="003455CE">
              <w:rPr>
                <w:lang w:val="vi-VN"/>
              </w:rPr>
              <w:t>…</w:t>
            </w:r>
          </w:p>
          <w:p w14:paraId="1BD89488" w14:textId="017EC554" w:rsidR="008D77F5" w:rsidRPr="009C11A0" w:rsidRDefault="008D77F5" w:rsidP="008D77F5">
            <w:pPr>
              <w:jc w:val="both"/>
              <w:rPr>
                <w:b/>
                <w:bCs/>
              </w:rPr>
            </w:pPr>
            <w:r w:rsidRPr="003455CE">
              <w:t>Trường hợp việc điều chuyển tài sản công thuộc thẩm quyền quyết định của Hội đồng nhân dân cấp tỉnh, cấp</w:t>
            </w:r>
            <w:r>
              <w:rPr>
                <w:lang w:val="vi-VN"/>
              </w:rPr>
              <w:t xml:space="preserve"> </w:t>
            </w:r>
            <w:r w:rsidRPr="003455CE">
              <w:rPr>
                <w:b/>
                <w:bCs/>
                <w:lang w:val="vi-VN"/>
              </w:rPr>
              <w:t>xã</w:t>
            </w:r>
            <w:r w:rsidRPr="003455CE">
              <w:t xml:space="preserve"> thì cơ quan được giao thực hiện nhiệm vụ quản lý tài sản công cấp tỉnh, cấp </w:t>
            </w:r>
            <w:r w:rsidRPr="003455CE">
              <w:rPr>
                <w:b/>
                <w:bCs/>
              </w:rPr>
              <w:t>xã</w:t>
            </w:r>
            <w:r w:rsidRPr="003455CE">
              <w:t xml:space="preserve"> quy định tại khoản 3 Điều 19 của Luật có trách nhiệm tổng hợp, trình Ủy ban nhân dân cấp tỉnh, cấp </w:t>
            </w:r>
            <w:r w:rsidRPr="003455CE">
              <w:rPr>
                <w:b/>
                <w:bCs/>
              </w:rPr>
              <w:t>xã</w:t>
            </w:r>
            <w:r w:rsidRPr="003455CE">
              <w:t xml:space="preserve"> để báo cáo Hội đồng nhân dân cùng cấp xem xét, quyết định.</w:t>
            </w:r>
          </w:p>
        </w:tc>
        <w:tc>
          <w:tcPr>
            <w:tcW w:w="3005" w:type="dxa"/>
          </w:tcPr>
          <w:p w14:paraId="5EC6DC54" w14:textId="043E6F40" w:rsidR="008D77F5" w:rsidRPr="00F569F0" w:rsidRDefault="008D77F5" w:rsidP="008D77F5">
            <w:pPr>
              <w:ind w:left="57" w:right="57"/>
              <w:jc w:val="both"/>
              <w:rPr>
                <w:lang w:val="pt-BR"/>
              </w:rPr>
            </w:pPr>
            <w:proofErr w:type="spellStart"/>
            <w:r w:rsidRPr="00F569F0">
              <w:rPr>
                <w:lang w:val="pt-BR"/>
              </w:rPr>
              <w:t>Để</w:t>
            </w:r>
            <w:proofErr w:type="spellEnd"/>
            <w:r w:rsidRPr="00F569F0">
              <w:rPr>
                <w:lang w:val="pt-BR"/>
              </w:rPr>
              <w:t xml:space="preserve"> </w:t>
            </w:r>
            <w:proofErr w:type="spellStart"/>
            <w:r w:rsidRPr="00F569F0">
              <w:rPr>
                <w:lang w:val="pt-BR"/>
              </w:rPr>
              <w:t>triển</w:t>
            </w:r>
            <w:proofErr w:type="spellEnd"/>
            <w:r w:rsidRPr="00F569F0">
              <w:rPr>
                <w:lang w:val="pt-BR"/>
              </w:rPr>
              <w:t xml:space="preserve"> </w:t>
            </w:r>
            <w:proofErr w:type="spellStart"/>
            <w:r w:rsidRPr="00F569F0">
              <w:rPr>
                <w:lang w:val="pt-BR"/>
              </w:rPr>
              <w:t>khai</w:t>
            </w:r>
            <w:proofErr w:type="spellEnd"/>
            <w:r w:rsidRPr="00F569F0">
              <w:rPr>
                <w:lang w:val="pt-BR"/>
              </w:rPr>
              <w:t xml:space="preserve"> </w:t>
            </w:r>
            <w:proofErr w:type="spellStart"/>
            <w:r w:rsidRPr="00F569F0">
              <w:rPr>
                <w:lang w:val="pt-BR"/>
              </w:rPr>
              <w:t>thực</w:t>
            </w:r>
            <w:proofErr w:type="spellEnd"/>
            <w:r w:rsidRPr="00F569F0">
              <w:rPr>
                <w:lang w:val="pt-BR"/>
              </w:rPr>
              <w:t xml:space="preserve"> </w:t>
            </w:r>
            <w:proofErr w:type="spellStart"/>
            <w:r w:rsidRPr="00F569F0">
              <w:rPr>
                <w:lang w:val="pt-BR"/>
              </w:rPr>
              <w:t>hiện</w:t>
            </w:r>
            <w:proofErr w:type="spellEnd"/>
            <w:r w:rsidRPr="00F569F0">
              <w:rPr>
                <w:lang w:val="pt-BR"/>
              </w:rPr>
              <w:t xml:space="preserve"> </w:t>
            </w:r>
            <w:proofErr w:type="spellStart"/>
            <w:r w:rsidRPr="00F569F0">
              <w:rPr>
                <w:lang w:val="pt-BR"/>
              </w:rPr>
              <w:t>Nghị</w:t>
            </w:r>
            <w:proofErr w:type="spellEnd"/>
            <w:r w:rsidRPr="00F569F0">
              <w:rPr>
                <w:lang w:val="pt-BR"/>
              </w:rPr>
              <w:t xml:space="preserve"> </w:t>
            </w:r>
            <w:proofErr w:type="spellStart"/>
            <w:r w:rsidRPr="00F569F0">
              <w:rPr>
                <w:lang w:val="pt-BR"/>
              </w:rPr>
              <w:t>quyết</w:t>
            </w:r>
            <w:proofErr w:type="spellEnd"/>
            <w:r w:rsidRPr="00F569F0">
              <w:rPr>
                <w:lang w:val="pt-BR"/>
              </w:rPr>
              <w:t xml:space="preserve"> </w:t>
            </w:r>
            <w:proofErr w:type="spellStart"/>
            <w:r w:rsidRPr="00F569F0">
              <w:rPr>
                <w:lang w:val="pt-BR"/>
              </w:rPr>
              <w:t>số</w:t>
            </w:r>
            <w:proofErr w:type="spellEnd"/>
            <w:r w:rsidRPr="00F569F0">
              <w:rPr>
                <w:lang w:val="pt-BR"/>
              </w:rPr>
              <w:t xml:space="preserve"> 76/2025/UBTVQH15 </w:t>
            </w:r>
            <w:proofErr w:type="spellStart"/>
            <w:r w:rsidRPr="00F569F0">
              <w:rPr>
                <w:lang w:val="pt-BR"/>
              </w:rPr>
              <w:t>ngày</w:t>
            </w:r>
            <w:proofErr w:type="spellEnd"/>
            <w:r w:rsidRPr="00F569F0">
              <w:rPr>
                <w:lang w:val="pt-BR"/>
              </w:rPr>
              <w:t xml:space="preserve"> 14/04/2025 </w:t>
            </w:r>
            <w:proofErr w:type="spellStart"/>
            <w:r w:rsidRPr="00F569F0">
              <w:rPr>
                <w:lang w:val="pt-BR"/>
              </w:rPr>
              <w:t>của</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Thường</w:t>
            </w:r>
            <w:proofErr w:type="spellEnd"/>
            <w:r w:rsidRPr="00F569F0">
              <w:rPr>
                <w:lang w:val="pt-BR"/>
              </w:rPr>
              <w:t xml:space="preserve"> </w:t>
            </w:r>
            <w:proofErr w:type="spellStart"/>
            <w:r w:rsidRPr="00F569F0">
              <w:rPr>
                <w:lang w:val="pt-BR"/>
              </w:rPr>
              <w:t>vụ</w:t>
            </w:r>
            <w:proofErr w:type="spellEnd"/>
            <w:r w:rsidRPr="00F569F0">
              <w:rPr>
                <w:lang w:val="pt-BR"/>
              </w:rPr>
              <w:t xml:space="preserve"> </w:t>
            </w:r>
            <w:proofErr w:type="spellStart"/>
            <w:r w:rsidRPr="00F569F0">
              <w:rPr>
                <w:lang w:val="pt-BR"/>
              </w:rPr>
              <w:t>Quốc</w:t>
            </w:r>
            <w:proofErr w:type="spellEnd"/>
            <w:r w:rsidRPr="00F569F0">
              <w:rPr>
                <w:lang w:val="pt-BR"/>
              </w:rPr>
              <w:t xml:space="preserve"> </w:t>
            </w:r>
            <w:proofErr w:type="spellStart"/>
            <w:r w:rsidRPr="00F569F0">
              <w:rPr>
                <w:lang w:val="pt-BR"/>
              </w:rPr>
              <w:t>hội</w:t>
            </w:r>
            <w:proofErr w:type="spellEnd"/>
            <w:r w:rsidRPr="00F569F0">
              <w:rPr>
                <w:lang w:val="pt-BR"/>
              </w:rPr>
              <w:t xml:space="preserve"> </w:t>
            </w:r>
            <w:proofErr w:type="spellStart"/>
            <w:r w:rsidRPr="00F569F0">
              <w:rPr>
                <w:lang w:val="pt-BR"/>
              </w:rPr>
              <w:t>về</w:t>
            </w:r>
            <w:proofErr w:type="spellEnd"/>
            <w:r w:rsidRPr="00F569F0">
              <w:rPr>
                <w:lang w:val="pt-BR"/>
              </w:rPr>
              <w:t xml:space="preserve"> </w:t>
            </w:r>
            <w:proofErr w:type="spellStart"/>
            <w:r w:rsidRPr="00F569F0">
              <w:rPr>
                <w:lang w:val="pt-BR"/>
              </w:rPr>
              <w:t>việc</w:t>
            </w:r>
            <w:proofErr w:type="spellEnd"/>
            <w:r w:rsidRPr="00F569F0">
              <w:rPr>
                <w:lang w:val="pt-BR"/>
              </w:rPr>
              <w:t xml:space="preserve"> </w:t>
            </w:r>
            <w:proofErr w:type="spellStart"/>
            <w:r w:rsidRPr="00F569F0">
              <w:rPr>
                <w:lang w:val="pt-BR"/>
              </w:rPr>
              <w:t>sắp</w:t>
            </w:r>
            <w:proofErr w:type="spellEnd"/>
            <w:r w:rsidRPr="00F569F0">
              <w:rPr>
                <w:lang w:val="pt-BR"/>
              </w:rPr>
              <w:t xml:space="preserve"> </w:t>
            </w:r>
            <w:proofErr w:type="spellStart"/>
            <w:r w:rsidRPr="00F569F0">
              <w:rPr>
                <w:lang w:val="pt-BR"/>
              </w:rPr>
              <w:t>xếp</w:t>
            </w:r>
            <w:proofErr w:type="spellEnd"/>
            <w:r w:rsidRPr="00F569F0">
              <w:rPr>
                <w:lang w:val="pt-BR"/>
              </w:rPr>
              <w:t xml:space="preserve"> </w:t>
            </w:r>
            <w:proofErr w:type="spellStart"/>
            <w:r w:rsidRPr="00F569F0">
              <w:rPr>
                <w:lang w:val="pt-BR"/>
              </w:rPr>
              <w:t>đơn</w:t>
            </w:r>
            <w:proofErr w:type="spellEnd"/>
            <w:r w:rsidRPr="00F569F0">
              <w:rPr>
                <w:lang w:val="pt-BR"/>
              </w:rPr>
              <w:t xml:space="preserve"> </w:t>
            </w:r>
            <w:proofErr w:type="spellStart"/>
            <w:r w:rsidRPr="00F569F0">
              <w:rPr>
                <w:lang w:val="pt-BR"/>
              </w:rPr>
              <w:t>vị</w:t>
            </w:r>
            <w:proofErr w:type="spellEnd"/>
            <w:r w:rsidRPr="00F569F0">
              <w:rPr>
                <w:lang w:val="pt-BR"/>
              </w:rPr>
              <w:t xml:space="preserve"> </w:t>
            </w:r>
            <w:proofErr w:type="spellStart"/>
            <w:r w:rsidRPr="00F569F0">
              <w:rPr>
                <w:lang w:val="pt-BR"/>
              </w:rPr>
              <w:t>hành</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năm</w:t>
            </w:r>
            <w:proofErr w:type="spellEnd"/>
            <w:r w:rsidRPr="00F569F0">
              <w:rPr>
                <w:lang w:val="pt-BR"/>
              </w:rPr>
              <w:t xml:space="preserve"> 2025; </w:t>
            </w:r>
            <w:proofErr w:type="spellStart"/>
            <w:r w:rsidRPr="00F569F0">
              <w:rPr>
                <w:lang w:val="pt-BR"/>
              </w:rPr>
              <w:t>theo</w:t>
            </w:r>
            <w:proofErr w:type="spellEnd"/>
            <w:r w:rsidRPr="00F569F0">
              <w:rPr>
                <w:lang w:val="pt-BR"/>
              </w:rPr>
              <w:t xml:space="preserve"> </w:t>
            </w:r>
            <w:proofErr w:type="spellStart"/>
            <w:r w:rsidRPr="00F569F0">
              <w:rPr>
                <w:lang w:val="pt-BR"/>
              </w:rPr>
              <w:t>đó</w:t>
            </w:r>
            <w:proofErr w:type="spellEnd"/>
            <w:r w:rsidRPr="00F569F0">
              <w:rPr>
                <w:lang w:val="pt-BR"/>
              </w:rPr>
              <w:t xml:space="preserve"> </w:t>
            </w:r>
            <w:proofErr w:type="spellStart"/>
            <w:r w:rsidRPr="00F569F0">
              <w:rPr>
                <w:lang w:val="pt-BR"/>
              </w:rPr>
              <w:t>tổ</w:t>
            </w:r>
            <w:proofErr w:type="spellEnd"/>
            <w:r w:rsidRPr="00F569F0">
              <w:rPr>
                <w:lang w:val="pt-BR"/>
              </w:rPr>
              <w:t xml:space="preserve"> </w:t>
            </w:r>
            <w:proofErr w:type="spellStart"/>
            <w:r w:rsidRPr="00F569F0">
              <w:rPr>
                <w:lang w:val="pt-BR"/>
              </w:rPr>
              <w:t>chức</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địa</w:t>
            </w:r>
            <w:proofErr w:type="spellEnd"/>
            <w:r w:rsidRPr="00F569F0">
              <w:rPr>
                <w:lang w:val="pt-BR"/>
              </w:rPr>
              <w:t xml:space="preserve"> </w:t>
            </w:r>
            <w:proofErr w:type="spellStart"/>
            <w:r w:rsidRPr="00F569F0">
              <w:rPr>
                <w:lang w:val="pt-BR"/>
              </w:rPr>
              <w:t>phương</w:t>
            </w:r>
            <w:proofErr w:type="spellEnd"/>
            <w:r w:rsidRPr="00F569F0">
              <w:rPr>
                <w:lang w:val="pt-BR"/>
              </w:rPr>
              <w:t xml:space="preserve"> 02 </w:t>
            </w:r>
            <w:proofErr w:type="spellStart"/>
            <w:r w:rsidRPr="00F569F0">
              <w:rPr>
                <w:lang w:val="pt-BR"/>
              </w:rPr>
              <w:t>cấp</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tỉnh</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xã</w:t>
            </w:r>
            <w:proofErr w:type="spellEnd"/>
            <w:r w:rsidRPr="00F569F0">
              <w:rPr>
                <w:lang w:val="pt-BR"/>
              </w:rPr>
              <w:t xml:space="preserve">), </w:t>
            </w:r>
            <w:proofErr w:type="spellStart"/>
            <w:r w:rsidRPr="00F569F0">
              <w:rPr>
                <w:lang w:val="pt-BR"/>
              </w:rPr>
              <w:t>không</w:t>
            </w:r>
            <w:proofErr w:type="spellEnd"/>
            <w:r w:rsidRPr="00F569F0">
              <w:rPr>
                <w:lang w:val="pt-BR"/>
              </w:rPr>
              <w:t xml:space="preserve"> </w:t>
            </w:r>
            <w:proofErr w:type="spellStart"/>
            <w:r w:rsidRPr="00F569F0">
              <w:rPr>
                <w:lang w:val="pt-BR"/>
              </w:rPr>
              <w:t>còn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huyện</w:t>
            </w:r>
            <w:proofErr w:type="spellEnd"/>
            <w:r w:rsidRPr="00F569F0">
              <w:rPr>
                <w:lang w:val="pt-BR"/>
              </w:rPr>
              <w:t>.</w:t>
            </w:r>
          </w:p>
        </w:tc>
      </w:tr>
      <w:tr w:rsidR="002119A0" w:rsidRPr="00F569F0" w14:paraId="6C5FD3DB" w14:textId="77777777" w:rsidTr="0075446D">
        <w:tc>
          <w:tcPr>
            <w:tcW w:w="0" w:type="auto"/>
          </w:tcPr>
          <w:p w14:paraId="140D7C96" w14:textId="77777777" w:rsidR="002119A0" w:rsidRPr="00F569F0" w:rsidRDefault="002119A0" w:rsidP="002119A0">
            <w:pPr>
              <w:pStyle w:val="ListParagraph"/>
              <w:numPr>
                <w:ilvl w:val="0"/>
                <w:numId w:val="7"/>
              </w:numPr>
              <w:ind w:right="57"/>
              <w:jc w:val="center"/>
              <w:rPr>
                <w:lang w:val="vi-VN"/>
              </w:rPr>
            </w:pPr>
          </w:p>
        </w:tc>
        <w:tc>
          <w:tcPr>
            <w:tcW w:w="1496" w:type="dxa"/>
          </w:tcPr>
          <w:p w14:paraId="64713AB7" w14:textId="4E69642D" w:rsidR="002119A0" w:rsidRPr="00DA60CD" w:rsidRDefault="00B77385" w:rsidP="002119A0">
            <w:pPr>
              <w:jc w:val="both"/>
              <w:rPr>
                <w:bCs/>
                <w:lang w:val="vi-VN"/>
              </w:rPr>
            </w:pPr>
            <w:r>
              <w:rPr>
                <w:bCs/>
                <w:lang w:val="vi-VN"/>
              </w:rPr>
              <w:t>Điểm b, điểm c k</w:t>
            </w:r>
            <w:r w:rsidR="002119A0">
              <w:rPr>
                <w:bCs/>
                <w:lang w:val="vi-VN"/>
              </w:rPr>
              <w:t>hoản 2 Điều 22</w:t>
            </w:r>
          </w:p>
        </w:tc>
        <w:tc>
          <w:tcPr>
            <w:tcW w:w="5314" w:type="dxa"/>
          </w:tcPr>
          <w:p w14:paraId="40B5EE22" w14:textId="37A1FE97" w:rsidR="002119A0" w:rsidRPr="002119A0" w:rsidRDefault="002119A0" w:rsidP="002119A0">
            <w:pPr>
              <w:jc w:val="both"/>
              <w:rPr>
                <w:b/>
                <w:bCs/>
                <w:lang w:val="vi-VN"/>
              </w:rPr>
            </w:pPr>
            <w:r w:rsidRPr="002119A0">
              <w:rPr>
                <w:b/>
                <w:bCs/>
              </w:rPr>
              <w:t>Điều 22. Thẩm quyền quyết định bán tài sản công</w:t>
            </w:r>
          </w:p>
          <w:p w14:paraId="592F5351" w14:textId="77777777" w:rsidR="002119A0" w:rsidRDefault="002119A0" w:rsidP="002119A0">
            <w:pPr>
              <w:jc w:val="both"/>
              <w:rPr>
                <w:lang w:val="vi-VN"/>
              </w:rPr>
            </w:pPr>
            <w:r w:rsidRPr="002119A0">
              <w:t>2. Thẩm quyền quyết định bán tài sản công trong các trường hợp quy định tại các điểm a, b và c khoản 1 Điều 43 của Luật được quy định như sau:</w:t>
            </w:r>
            <w:r w:rsidRPr="002119A0">
              <w:br/>
              <w:t>b) Hội đồng nhân dân cấp tỉnh quyết định hoặc phân cấp thẩm quyền quyết định bán tài sản cố định tại cơ quan nhà nước thuộc phạm vi quản lý của địa phương theo quy định tại khoản 2 Điều 17 của Luật.</w:t>
            </w:r>
          </w:p>
          <w:p w14:paraId="56C4B033" w14:textId="4E327446" w:rsidR="00B77385" w:rsidRPr="00B77385" w:rsidRDefault="00B77385" w:rsidP="00B77385">
            <w:pPr>
              <w:jc w:val="both"/>
              <w:rPr>
                <w:lang w:val="vi-VN"/>
              </w:rPr>
            </w:pPr>
            <w:r w:rsidRPr="00B77385">
              <w:rPr>
                <w:lang w:val="vi-VN"/>
              </w:rPr>
              <w:t>c) Người đứng đầu cơ quan nhà nước được giao quản lý, sử dụng tài sản công quyết định bán đối với:</w:t>
            </w:r>
          </w:p>
          <w:p w14:paraId="22769FA2" w14:textId="3AFE7099" w:rsidR="00B77385" w:rsidRPr="00B77385" w:rsidRDefault="00B77385" w:rsidP="00B77385">
            <w:pPr>
              <w:jc w:val="both"/>
              <w:rPr>
                <w:lang w:val="vi-VN"/>
              </w:rPr>
            </w:pPr>
            <w:r w:rsidRPr="00B77385">
              <w:rPr>
                <w:lang w:val="vi-VN"/>
              </w:rPr>
              <w:t>c1) Tài sản công là tài sản cố định theo thẩm quyền do Bộ trưởng, Thủ trưởng cơ quan trung ương, Hội đồng nhân dân cấp tỉnh phân cấp;</w:t>
            </w:r>
          </w:p>
          <w:p w14:paraId="66E66F78" w14:textId="00A38158" w:rsidR="00B77385" w:rsidRPr="00B77385" w:rsidRDefault="00B77385" w:rsidP="00B77385">
            <w:pPr>
              <w:jc w:val="both"/>
              <w:rPr>
                <w:lang w:val="vi-VN"/>
              </w:rPr>
            </w:pPr>
            <w:r w:rsidRPr="00B77385">
              <w:rPr>
                <w:lang w:val="vi-VN"/>
              </w:rPr>
              <w:t>c2) Tài sản công không phải là tài sản cố định.</w:t>
            </w:r>
          </w:p>
        </w:tc>
        <w:tc>
          <w:tcPr>
            <w:tcW w:w="4900" w:type="dxa"/>
          </w:tcPr>
          <w:p w14:paraId="500F5EEC" w14:textId="77777777" w:rsidR="002119A0" w:rsidRDefault="002119A0" w:rsidP="002119A0">
            <w:pPr>
              <w:jc w:val="both"/>
              <w:rPr>
                <w:b/>
                <w:bCs/>
                <w:lang w:val="vi-VN"/>
              </w:rPr>
            </w:pPr>
            <w:r w:rsidRPr="002119A0">
              <w:rPr>
                <w:b/>
                <w:bCs/>
              </w:rPr>
              <w:t>Điều 22. Thẩm quyền quyết định bán tài sản công</w:t>
            </w:r>
          </w:p>
          <w:p w14:paraId="758C68E8" w14:textId="77777777" w:rsidR="002119A0" w:rsidRDefault="002119A0" w:rsidP="002119A0">
            <w:pPr>
              <w:jc w:val="both"/>
              <w:rPr>
                <w:lang w:val="vi-VN"/>
              </w:rPr>
            </w:pPr>
            <w:r w:rsidRPr="002119A0">
              <w:t>2. Thẩm quyền quyết định bán tài sản công trong các trường hợp quy định tại các điểm a, b và c khoản 1 Điều 43 của Luật được quy định như sau:</w:t>
            </w:r>
            <w:r w:rsidRPr="002119A0">
              <w:br/>
              <w:t xml:space="preserve">b) </w:t>
            </w:r>
            <w:proofErr w:type="spellStart"/>
            <w:r w:rsidRPr="00F26F6A">
              <w:rPr>
                <w:lang w:val="en-US"/>
              </w:rPr>
              <w:t>Ủy</w:t>
            </w:r>
            <w:proofErr w:type="spellEnd"/>
            <w:r w:rsidRPr="00F26F6A">
              <w:rPr>
                <w:lang w:val="en-US"/>
              </w:rPr>
              <w:t xml:space="preserve"> ban </w:t>
            </w:r>
            <w:r w:rsidRPr="002119A0">
              <w:t>nhân dân cấp tỉnh quyết định hoặc phân cấp thẩm quyền quyết định bán tài sản cố định tại cơ quan nhà nước thuộc phạm vi quản lý của địa phương.</w:t>
            </w:r>
          </w:p>
          <w:p w14:paraId="26A17C4D" w14:textId="77777777" w:rsidR="00B77385" w:rsidRPr="00B77385" w:rsidRDefault="00B77385" w:rsidP="00B77385">
            <w:pPr>
              <w:jc w:val="both"/>
              <w:rPr>
                <w:lang w:val="vi-VN"/>
              </w:rPr>
            </w:pPr>
            <w:r w:rsidRPr="00B77385">
              <w:rPr>
                <w:lang w:val="vi-VN"/>
              </w:rPr>
              <w:t>c) Người đứng đầu cơ quan nhà nước được giao quản lý, sử dụng tài sản công quyết định bán đối với:</w:t>
            </w:r>
          </w:p>
          <w:p w14:paraId="1C2A5EBB" w14:textId="0E16E8C5" w:rsidR="00B77385" w:rsidRPr="00B77385" w:rsidRDefault="00B77385" w:rsidP="00B77385">
            <w:pPr>
              <w:jc w:val="both"/>
              <w:rPr>
                <w:lang w:val="vi-VN"/>
              </w:rPr>
            </w:pPr>
            <w:r w:rsidRPr="00B77385">
              <w:rPr>
                <w:lang w:val="vi-VN"/>
              </w:rPr>
              <w:t xml:space="preserve">c1) Tài sản công là tài sản cố định theo thẩm </w:t>
            </w:r>
            <w:r w:rsidRPr="00B77385">
              <w:rPr>
                <w:lang w:val="vi-VN"/>
              </w:rPr>
              <w:lastRenderedPageBreak/>
              <w:t xml:space="preserve">quyền do Bộ trưởng, Thủ trưởng cơ quan trung ương, </w:t>
            </w:r>
            <w:proofErr w:type="spellStart"/>
            <w:r w:rsidRPr="00F26F6A">
              <w:rPr>
                <w:lang w:val="en-US"/>
              </w:rPr>
              <w:t>Ủy</w:t>
            </w:r>
            <w:proofErr w:type="spellEnd"/>
            <w:r w:rsidRPr="00F26F6A">
              <w:rPr>
                <w:lang w:val="en-US"/>
              </w:rPr>
              <w:t xml:space="preserve"> ban </w:t>
            </w:r>
            <w:r w:rsidRPr="00B77385">
              <w:rPr>
                <w:lang w:val="vi-VN"/>
              </w:rPr>
              <w:t>nhân dân cấp tỉnh phân cấp;</w:t>
            </w:r>
          </w:p>
          <w:p w14:paraId="314F4B80" w14:textId="2080EDB9" w:rsidR="00B77385" w:rsidRPr="00B77385" w:rsidRDefault="00B77385" w:rsidP="00B77385">
            <w:pPr>
              <w:jc w:val="both"/>
              <w:rPr>
                <w:b/>
                <w:bCs/>
                <w:lang w:val="vi-VN"/>
              </w:rPr>
            </w:pPr>
            <w:r w:rsidRPr="00B77385">
              <w:rPr>
                <w:lang w:val="vi-VN"/>
              </w:rPr>
              <w:t>c2) Tài sản công không phải là tài sản cố định.</w:t>
            </w:r>
          </w:p>
        </w:tc>
        <w:tc>
          <w:tcPr>
            <w:tcW w:w="3005" w:type="dxa"/>
          </w:tcPr>
          <w:p w14:paraId="4A103F79" w14:textId="3E08F4CB" w:rsidR="002119A0" w:rsidRPr="00F569F0" w:rsidRDefault="002119A0" w:rsidP="002119A0">
            <w:pPr>
              <w:ind w:left="57" w:right="57"/>
              <w:jc w:val="both"/>
              <w:rPr>
                <w:lang w:val="pt-BR"/>
              </w:rPr>
            </w:pPr>
            <w:r>
              <w:rPr>
                <w:lang w:val="vi-VN"/>
              </w:rPr>
              <w:lastRenderedPageBreak/>
              <w:t>Để phù hợp với Luật Tổ chức chính quyền địa phương.</w:t>
            </w:r>
          </w:p>
        </w:tc>
      </w:tr>
      <w:tr w:rsidR="00976137" w:rsidRPr="00F569F0" w14:paraId="1A5F14D3" w14:textId="77777777" w:rsidTr="0075446D">
        <w:tc>
          <w:tcPr>
            <w:tcW w:w="0" w:type="auto"/>
          </w:tcPr>
          <w:p w14:paraId="3CABD4CF" w14:textId="77777777" w:rsidR="002119A0" w:rsidRPr="00F569F0" w:rsidRDefault="002119A0" w:rsidP="002119A0">
            <w:pPr>
              <w:pStyle w:val="ListParagraph"/>
              <w:numPr>
                <w:ilvl w:val="0"/>
                <w:numId w:val="7"/>
              </w:numPr>
              <w:ind w:right="57"/>
              <w:jc w:val="center"/>
              <w:rPr>
                <w:lang w:val="vi-VN"/>
              </w:rPr>
            </w:pPr>
          </w:p>
        </w:tc>
        <w:tc>
          <w:tcPr>
            <w:tcW w:w="1496" w:type="dxa"/>
          </w:tcPr>
          <w:p w14:paraId="270FD70D" w14:textId="11355E64" w:rsidR="002119A0" w:rsidRPr="00F569F0" w:rsidRDefault="002119A0" w:rsidP="002119A0">
            <w:pPr>
              <w:jc w:val="both"/>
              <w:rPr>
                <w:bCs/>
                <w:lang w:val="vi-VN"/>
              </w:rPr>
            </w:pPr>
            <w:r w:rsidRPr="009C11A0">
              <w:rPr>
                <w:color w:val="000000" w:themeColor="text1"/>
                <w:lang w:val="vi-VN"/>
              </w:rPr>
              <w:t>Đ</w:t>
            </w:r>
            <w:r w:rsidRPr="009C11A0">
              <w:rPr>
                <w:color w:val="000000" w:themeColor="text1"/>
              </w:rPr>
              <w:t>iểm b, điểm c khoản 3 Điều 23</w:t>
            </w:r>
          </w:p>
        </w:tc>
        <w:tc>
          <w:tcPr>
            <w:tcW w:w="5314" w:type="dxa"/>
          </w:tcPr>
          <w:p w14:paraId="2212B492" w14:textId="5B1EA83B" w:rsidR="002119A0" w:rsidRPr="009C11A0" w:rsidRDefault="002119A0" w:rsidP="002119A0">
            <w:pPr>
              <w:jc w:val="both"/>
              <w:rPr>
                <w:b/>
                <w:bCs/>
                <w:lang w:val="vi-VN"/>
              </w:rPr>
            </w:pPr>
            <w:proofErr w:type="spellStart"/>
            <w:r w:rsidRPr="009C11A0">
              <w:rPr>
                <w:b/>
                <w:bCs/>
                <w:lang w:val="en-US"/>
              </w:rPr>
              <w:t>Điều</w:t>
            </w:r>
            <w:proofErr w:type="spellEnd"/>
            <w:r w:rsidRPr="009C11A0">
              <w:rPr>
                <w:b/>
                <w:bCs/>
                <w:lang w:val="en-US"/>
              </w:rPr>
              <w:t xml:space="preserve"> 23. </w:t>
            </w:r>
            <w:proofErr w:type="spellStart"/>
            <w:r w:rsidRPr="009C11A0">
              <w:rPr>
                <w:b/>
                <w:bCs/>
                <w:lang w:val="en-US"/>
              </w:rPr>
              <w:t>Trình</w:t>
            </w:r>
            <w:proofErr w:type="spellEnd"/>
            <w:r w:rsidRPr="009C11A0">
              <w:rPr>
                <w:b/>
                <w:bCs/>
                <w:lang w:val="en-US"/>
              </w:rPr>
              <w:t xml:space="preserve"> </w:t>
            </w:r>
            <w:proofErr w:type="spellStart"/>
            <w:r w:rsidRPr="009C11A0">
              <w:rPr>
                <w:b/>
                <w:bCs/>
                <w:lang w:val="en-US"/>
              </w:rPr>
              <w:t>tự</w:t>
            </w:r>
            <w:proofErr w:type="spellEnd"/>
            <w:r w:rsidRPr="009C11A0">
              <w:rPr>
                <w:b/>
                <w:bCs/>
                <w:lang w:val="en-US"/>
              </w:rPr>
              <w:t xml:space="preserve">, </w:t>
            </w:r>
            <w:proofErr w:type="spellStart"/>
            <w:r w:rsidRPr="009C11A0">
              <w:rPr>
                <w:b/>
                <w:bCs/>
                <w:lang w:val="en-US"/>
              </w:rPr>
              <w:t>thủ</w:t>
            </w:r>
            <w:proofErr w:type="spellEnd"/>
            <w:r w:rsidRPr="009C11A0">
              <w:rPr>
                <w:b/>
                <w:bCs/>
                <w:lang w:val="en-US"/>
              </w:rPr>
              <w:t xml:space="preserve"> </w:t>
            </w:r>
            <w:proofErr w:type="spellStart"/>
            <w:r w:rsidRPr="009C11A0">
              <w:rPr>
                <w:b/>
                <w:bCs/>
                <w:lang w:val="en-US"/>
              </w:rPr>
              <w:t>tục</w:t>
            </w:r>
            <w:proofErr w:type="spellEnd"/>
            <w:r w:rsidRPr="009C11A0">
              <w:rPr>
                <w:b/>
                <w:bCs/>
                <w:lang w:val="en-US"/>
              </w:rPr>
              <w:t xml:space="preserve"> </w:t>
            </w:r>
            <w:proofErr w:type="spellStart"/>
            <w:r w:rsidRPr="009C11A0">
              <w:rPr>
                <w:b/>
                <w:bCs/>
                <w:lang w:val="en-US"/>
              </w:rPr>
              <w:t>bán</w:t>
            </w:r>
            <w:proofErr w:type="spellEnd"/>
            <w:r w:rsidRPr="009C11A0">
              <w:rPr>
                <w:b/>
                <w:bCs/>
                <w:lang w:val="en-US"/>
              </w:rPr>
              <w:t xml:space="preserve"> </w:t>
            </w:r>
            <w:proofErr w:type="spellStart"/>
            <w:r w:rsidRPr="009C11A0">
              <w:rPr>
                <w:b/>
                <w:bCs/>
                <w:lang w:val="en-US"/>
              </w:rPr>
              <w:t>tài</w:t>
            </w:r>
            <w:proofErr w:type="spellEnd"/>
            <w:r w:rsidRPr="009C11A0">
              <w:rPr>
                <w:b/>
                <w:bCs/>
                <w:lang w:val="en-US"/>
              </w:rPr>
              <w:t xml:space="preserve"> </w:t>
            </w:r>
            <w:proofErr w:type="spellStart"/>
            <w:r w:rsidRPr="009C11A0">
              <w:rPr>
                <w:b/>
                <w:bCs/>
                <w:lang w:val="en-US"/>
              </w:rPr>
              <w:t>sản</w:t>
            </w:r>
            <w:proofErr w:type="spellEnd"/>
            <w:r w:rsidRPr="009C11A0">
              <w:rPr>
                <w:b/>
                <w:bCs/>
                <w:lang w:val="en-US"/>
              </w:rPr>
              <w:t xml:space="preserve"> </w:t>
            </w:r>
            <w:proofErr w:type="spellStart"/>
            <w:r w:rsidRPr="009C11A0">
              <w:rPr>
                <w:b/>
                <w:bCs/>
                <w:lang w:val="en-US"/>
              </w:rPr>
              <w:t>công</w:t>
            </w:r>
            <w:proofErr w:type="spellEnd"/>
          </w:p>
          <w:p w14:paraId="438A588F" w14:textId="7FD178C2" w:rsidR="002119A0" w:rsidRPr="009C11A0" w:rsidRDefault="002119A0" w:rsidP="002119A0">
            <w:pPr>
              <w:jc w:val="both"/>
              <w:rPr>
                <w:lang w:val="vi-VN"/>
              </w:rPr>
            </w:pPr>
            <w:r w:rsidRPr="009C11A0">
              <w:rPr>
                <w:lang w:val="pt-BR"/>
              </w:rPr>
              <w:t xml:space="preserve">3. </w:t>
            </w:r>
            <w:proofErr w:type="spellStart"/>
            <w:r w:rsidRPr="009C11A0">
              <w:rPr>
                <w:lang w:val="pt-BR"/>
              </w:rPr>
              <w:t>Cơ</w:t>
            </w:r>
            <w:proofErr w:type="spellEnd"/>
            <w:r w:rsidRPr="009C11A0">
              <w:rPr>
                <w:lang w:val="pt-BR"/>
              </w:rPr>
              <w:t xml:space="preserve"> </w:t>
            </w:r>
            <w:proofErr w:type="spellStart"/>
            <w:r w:rsidRPr="009C11A0">
              <w:rPr>
                <w:lang w:val="pt-BR"/>
              </w:rPr>
              <w:t>quan</w:t>
            </w:r>
            <w:proofErr w:type="spellEnd"/>
            <w:r w:rsidRPr="009C11A0">
              <w:rPr>
                <w:lang w:val="pt-BR"/>
              </w:rPr>
              <w:t xml:space="preserve">, </w:t>
            </w:r>
            <w:proofErr w:type="spellStart"/>
            <w:r w:rsidRPr="009C11A0">
              <w:rPr>
                <w:lang w:val="pt-BR"/>
              </w:rPr>
              <w:t>người</w:t>
            </w:r>
            <w:proofErr w:type="spellEnd"/>
            <w:r w:rsidRPr="009C11A0">
              <w:rPr>
                <w:lang w:val="pt-BR"/>
              </w:rPr>
              <w:t xml:space="preserve"> </w:t>
            </w:r>
            <w:proofErr w:type="spellStart"/>
            <w:r w:rsidRPr="009C11A0">
              <w:rPr>
                <w:lang w:val="pt-BR"/>
              </w:rPr>
              <w:t>có</w:t>
            </w:r>
            <w:proofErr w:type="spellEnd"/>
            <w:r w:rsidRPr="009C11A0">
              <w:rPr>
                <w:lang w:val="pt-BR"/>
              </w:rPr>
              <w:t xml:space="preserve"> </w:t>
            </w:r>
            <w:proofErr w:type="spellStart"/>
            <w:r w:rsidRPr="009C11A0">
              <w:rPr>
                <w:lang w:val="pt-BR"/>
              </w:rPr>
              <w:t>thẩm</w:t>
            </w:r>
            <w:proofErr w:type="spellEnd"/>
            <w:r w:rsidRPr="009C11A0">
              <w:rPr>
                <w:lang w:val="pt-BR"/>
              </w:rPr>
              <w:t xml:space="preserve"> </w:t>
            </w:r>
            <w:proofErr w:type="spellStart"/>
            <w:r w:rsidRPr="009C11A0">
              <w:rPr>
                <w:lang w:val="pt-BR"/>
              </w:rPr>
              <w:t>quyền</w:t>
            </w:r>
            <w:proofErr w:type="spellEnd"/>
            <w:r w:rsidRPr="009C11A0">
              <w:rPr>
                <w:lang w:val="pt-BR"/>
              </w:rPr>
              <w:t xml:space="preserve"> </w:t>
            </w:r>
            <w:proofErr w:type="spellStart"/>
            <w:r w:rsidRPr="009C11A0">
              <w:rPr>
                <w:lang w:val="pt-BR"/>
              </w:rPr>
              <w:t>quyết</w:t>
            </w:r>
            <w:proofErr w:type="spellEnd"/>
            <w:r w:rsidRPr="009C11A0">
              <w:rPr>
                <w:lang w:val="pt-BR"/>
              </w:rPr>
              <w:t xml:space="preserve"> </w:t>
            </w:r>
            <w:proofErr w:type="spellStart"/>
            <w:r w:rsidRPr="009C11A0">
              <w:rPr>
                <w:lang w:val="pt-BR"/>
              </w:rPr>
              <w:t>định</w:t>
            </w:r>
            <w:proofErr w:type="spellEnd"/>
            <w:r w:rsidRPr="009C11A0">
              <w:rPr>
                <w:lang w:val="pt-BR"/>
              </w:rPr>
              <w:t xml:space="preserve"> </w:t>
            </w:r>
            <w:proofErr w:type="spellStart"/>
            <w:r w:rsidRPr="009C11A0">
              <w:rPr>
                <w:lang w:val="pt-BR"/>
              </w:rPr>
              <w:t>bán</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quyết</w:t>
            </w:r>
            <w:proofErr w:type="spellEnd"/>
            <w:r w:rsidRPr="009C11A0">
              <w:rPr>
                <w:lang w:val="pt-BR"/>
              </w:rPr>
              <w:t xml:space="preserve"> </w:t>
            </w:r>
            <w:proofErr w:type="spellStart"/>
            <w:r w:rsidRPr="009C11A0">
              <w:rPr>
                <w:lang w:val="pt-BR"/>
              </w:rPr>
              <w:t>định</w:t>
            </w:r>
            <w:proofErr w:type="spellEnd"/>
            <w:r w:rsidRPr="009C11A0">
              <w:rPr>
                <w:lang w:val="pt-BR"/>
              </w:rPr>
              <w:t xml:space="preserve"> </w:t>
            </w:r>
            <w:proofErr w:type="spellStart"/>
            <w:r w:rsidRPr="009C11A0">
              <w:rPr>
                <w:lang w:val="pt-BR"/>
              </w:rPr>
              <w:t>giao</w:t>
            </w:r>
            <w:proofErr w:type="spellEnd"/>
            <w:r w:rsidRPr="009C11A0">
              <w:rPr>
                <w:lang w:val="pt-BR"/>
              </w:rPr>
              <w:t xml:space="preserve"> </w:t>
            </w:r>
            <w:proofErr w:type="spellStart"/>
            <w:r w:rsidRPr="009C11A0">
              <w:rPr>
                <w:lang w:val="pt-BR"/>
              </w:rPr>
              <w:t>cơ</w:t>
            </w:r>
            <w:proofErr w:type="spellEnd"/>
            <w:r w:rsidRPr="009C11A0">
              <w:rPr>
                <w:lang w:val="pt-BR"/>
              </w:rPr>
              <w:t xml:space="preserve"> </w:t>
            </w:r>
            <w:proofErr w:type="spellStart"/>
            <w:r w:rsidRPr="009C11A0">
              <w:rPr>
                <w:lang w:val="pt-BR"/>
              </w:rPr>
              <w:t>quan</w:t>
            </w:r>
            <w:proofErr w:type="spellEnd"/>
            <w:r w:rsidRPr="009C11A0">
              <w:rPr>
                <w:lang w:val="pt-BR"/>
              </w:rPr>
              <w:t xml:space="preserve"> </w:t>
            </w:r>
            <w:proofErr w:type="spellStart"/>
            <w:r w:rsidRPr="009C11A0">
              <w:rPr>
                <w:lang w:val="pt-BR"/>
              </w:rPr>
              <w:t>nhà</w:t>
            </w:r>
            <w:proofErr w:type="spellEnd"/>
            <w:r w:rsidRPr="009C11A0">
              <w:rPr>
                <w:lang w:val="pt-BR"/>
              </w:rPr>
              <w:t xml:space="preserve"> </w:t>
            </w:r>
            <w:proofErr w:type="spellStart"/>
            <w:r w:rsidRPr="009C11A0">
              <w:rPr>
                <w:lang w:val="pt-BR"/>
              </w:rPr>
              <w:t>nước</w:t>
            </w:r>
            <w:proofErr w:type="spellEnd"/>
            <w:r w:rsidRPr="009C11A0">
              <w:rPr>
                <w:lang w:val="pt-BR"/>
              </w:rPr>
              <w:t xml:space="preserve"> </w:t>
            </w:r>
            <w:proofErr w:type="spellStart"/>
            <w:r w:rsidRPr="009C11A0">
              <w:rPr>
                <w:lang w:val="pt-BR"/>
              </w:rPr>
              <w:t>có</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hoặc</w:t>
            </w:r>
            <w:proofErr w:type="spellEnd"/>
            <w:r w:rsidRPr="009C11A0">
              <w:rPr>
                <w:lang w:val="pt-BR"/>
              </w:rPr>
              <w:t xml:space="preserve"> </w:t>
            </w:r>
            <w:proofErr w:type="spellStart"/>
            <w:r w:rsidRPr="009C11A0">
              <w:rPr>
                <w:lang w:val="pt-BR"/>
              </w:rPr>
              <w:t>cơ</w:t>
            </w:r>
            <w:proofErr w:type="spellEnd"/>
            <w:r w:rsidRPr="009C11A0">
              <w:rPr>
                <w:lang w:val="pt-BR"/>
              </w:rPr>
              <w:t xml:space="preserve"> </w:t>
            </w:r>
            <w:proofErr w:type="spellStart"/>
            <w:r w:rsidRPr="009C11A0">
              <w:rPr>
                <w:lang w:val="pt-BR"/>
              </w:rPr>
              <w:t>quan</w:t>
            </w:r>
            <w:proofErr w:type="spellEnd"/>
            <w:r w:rsidRPr="009C11A0">
              <w:rPr>
                <w:lang w:val="pt-BR"/>
              </w:rPr>
              <w:t xml:space="preserve"> </w:t>
            </w:r>
            <w:proofErr w:type="spellStart"/>
            <w:r w:rsidRPr="009C11A0">
              <w:rPr>
                <w:lang w:val="pt-BR"/>
              </w:rPr>
              <w:t>được</w:t>
            </w:r>
            <w:proofErr w:type="spellEnd"/>
            <w:r w:rsidRPr="009C11A0">
              <w:rPr>
                <w:lang w:val="pt-BR"/>
              </w:rPr>
              <w:t xml:space="preserve"> </w:t>
            </w:r>
            <w:proofErr w:type="spellStart"/>
            <w:r w:rsidRPr="009C11A0">
              <w:rPr>
                <w:lang w:val="pt-BR"/>
              </w:rPr>
              <w:t>giao</w:t>
            </w:r>
            <w:proofErr w:type="spellEnd"/>
            <w:r w:rsidRPr="009C11A0">
              <w:rPr>
                <w:lang w:val="pt-BR"/>
              </w:rPr>
              <w:t xml:space="preserve"> </w:t>
            </w:r>
            <w:proofErr w:type="spellStart"/>
            <w:r w:rsidRPr="009C11A0">
              <w:rPr>
                <w:lang w:val="pt-BR"/>
              </w:rPr>
              <w:t>thực</w:t>
            </w:r>
            <w:proofErr w:type="spellEnd"/>
            <w:r w:rsidRPr="009C11A0">
              <w:rPr>
                <w:lang w:val="pt-BR"/>
              </w:rPr>
              <w:t xml:space="preserve"> </w:t>
            </w:r>
            <w:proofErr w:type="spellStart"/>
            <w:r w:rsidRPr="009C11A0">
              <w:rPr>
                <w:lang w:val="pt-BR"/>
              </w:rPr>
              <w:t>hiện</w:t>
            </w:r>
            <w:proofErr w:type="spellEnd"/>
            <w:r w:rsidRPr="009C11A0">
              <w:rPr>
                <w:lang w:val="pt-BR"/>
              </w:rPr>
              <w:t xml:space="preserve"> </w:t>
            </w:r>
            <w:proofErr w:type="spellStart"/>
            <w:r w:rsidRPr="009C11A0">
              <w:rPr>
                <w:lang w:val="pt-BR"/>
              </w:rPr>
              <w:t>nhiệm</w:t>
            </w:r>
            <w:proofErr w:type="spellEnd"/>
            <w:r w:rsidRPr="009C11A0">
              <w:rPr>
                <w:lang w:val="pt-BR"/>
              </w:rPr>
              <w:t xml:space="preserve"> </w:t>
            </w:r>
            <w:proofErr w:type="spellStart"/>
            <w:r w:rsidRPr="009C11A0">
              <w:rPr>
                <w:lang w:val="pt-BR"/>
              </w:rPr>
              <w:t>vụ</w:t>
            </w:r>
            <w:proofErr w:type="spellEnd"/>
            <w:r w:rsidRPr="009C11A0">
              <w:rPr>
                <w:lang w:val="pt-BR"/>
              </w:rPr>
              <w:t xml:space="preserve"> </w:t>
            </w:r>
            <w:proofErr w:type="spellStart"/>
            <w:r w:rsidRPr="009C11A0">
              <w:rPr>
                <w:lang w:val="pt-BR"/>
              </w:rPr>
              <w:t>quản</w:t>
            </w:r>
            <w:proofErr w:type="spellEnd"/>
            <w:r w:rsidRPr="009C11A0">
              <w:rPr>
                <w:lang w:val="pt-BR"/>
              </w:rPr>
              <w:t xml:space="preserve"> </w:t>
            </w:r>
            <w:proofErr w:type="spellStart"/>
            <w:r w:rsidRPr="009C11A0">
              <w:rPr>
                <w:lang w:val="pt-BR"/>
              </w:rPr>
              <w:t>lý</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quy</w:t>
            </w:r>
            <w:proofErr w:type="spellEnd"/>
            <w:r w:rsidRPr="009C11A0">
              <w:rPr>
                <w:lang w:val="pt-BR"/>
              </w:rPr>
              <w:t xml:space="preserve"> </w:t>
            </w:r>
            <w:proofErr w:type="spellStart"/>
            <w:r w:rsidRPr="009C11A0">
              <w:rPr>
                <w:lang w:val="pt-BR"/>
              </w:rPr>
              <w:t>định</w:t>
            </w:r>
            <w:proofErr w:type="spellEnd"/>
            <w:r w:rsidRPr="009C11A0">
              <w:rPr>
                <w:lang w:val="pt-BR"/>
              </w:rPr>
              <w:t xml:space="preserve"> </w:t>
            </w:r>
            <w:proofErr w:type="spellStart"/>
            <w:r w:rsidRPr="009C11A0">
              <w:rPr>
                <w:lang w:val="pt-BR"/>
              </w:rPr>
              <w:t>tại</w:t>
            </w:r>
            <w:proofErr w:type="spellEnd"/>
            <w:r w:rsidRPr="009C11A0">
              <w:rPr>
                <w:lang w:val="pt-BR"/>
              </w:rPr>
              <w:t xml:space="preserve"> </w:t>
            </w:r>
            <w:proofErr w:type="spellStart"/>
            <w:r w:rsidRPr="009C11A0">
              <w:rPr>
                <w:lang w:val="pt-BR"/>
              </w:rPr>
              <w:t>khoản</w:t>
            </w:r>
            <w:proofErr w:type="spellEnd"/>
            <w:r w:rsidRPr="009C11A0">
              <w:rPr>
                <w:lang w:val="pt-BR"/>
              </w:rPr>
              <w:t xml:space="preserve"> 2, </w:t>
            </w:r>
            <w:proofErr w:type="spellStart"/>
            <w:r w:rsidRPr="009C11A0">
              <w:rPr>
                <w:lang w:val="pt-BR"/>
              </w:rPr>
              <w:t>khoản</w:t>
            </w:r>
            <w:proofErr w:type="spellEnd"/>
            <w:r w:rsidRPr="009C11A0">
              <w:rPr>
                <w:lang w:val="pt-BR"/>
              </w:rPr>
              <w:t xml:space="preserve"> 3 </w:t>
            </w:r>
            <w:proofErr w:type="spellStart"/>
            <w:r w:rsidRPr="009C11A0">
              <w:rPr>
                <w:lang w:val="pt-BR"/>
              </w:rPr>
              <w:t>Điều</w:t>
            </w:r>
            <w:proofErr w:type="spellEnd"/>
            <w:r w:rsidRPr="009C11A0">
              <w:rPr>
                <w:lang w:val="pt-BR"/>
              </w:rPr>
              <w:t xml:space="preserve"> 19 </w:t>
            </w:r>
            <w:proofErr w:type="spellStart"/>
            <w:r w:rsidRPr="009C11A0">
              <w:rPr>
                <w:lang w:val="pt-BR"/>
              </w:rPr>
              <w:t>của</w:t>
            </w:r>
            <w:proofErr w:type="spellEnd"/>
            <w:r w:rsidRPr="009C11A0">
              <w:rPr>
                <w:lang w:val="pt-BR"/>
              </w:rPr>
              <w:t xml:space="preserve"> </w:t>
            </w:r>
            <w:proofErr w:type="spellStart"/>
            <w:r w:rsidRPr="009C11A0">
              <w:rPr>
                <w:lang w:val="pt-BR"/>
              </w:rPr>
              <w:t>Luật</w:t>
            </w:r>
            <w:proofErr w:type="spellEnd"/>
            <w:r w:rsidRPr="009C11A0">
              <w:rPr>
                <w:lang w:val="pt-BR"/>
              </w:rPr>
              <w:t xml:space="preserve"> </w:t>
            </w:r>
            <w:proofErr w:type="spellStart"/>
            <w:r w:rsidRPr="009C11A0">
              <w:rPr>
                <w:lang w:val="pt-BR"/>
              </w:rPr>
              <w:t>Quản</w:t>
            </w:r>
            <w:proofErr w:type="spellEnd"/>
            <w:r w:rsidRPr="009C11A0">
              <w:rPr>
                <w:lang w:val="pt-BR"/>
              </w:rPr>
              <w:t xml:space="preserve"> </w:t>
            </w:r>
            <w:proofErr w:type="spellStart"/>
            <w:r w:rsidRPr="009C11A0">
              <w:rPr>
                <w:lang w:val="pt-BR"/>
              </w:rPr>
              <w:t>lý</w:t>
            </w:r>
            <w:proofErr w:type="spellEnd"/>
            <w:r w:rsidRPr="009C11A0">
              <w:rPr>
                <w:lang w:val="pt-BR"/>
              </w:rPr>
              <w:t xml:space="preserve">, </w:t>
            </w:r>
            <w:proofErr w:type="spellStart"/>
            <w:r w:rsidRPr="009C11A0">
              <w:rPr>
                <w:lang w:val="pt-BR"/>
              </w:rPr>
              <w:t>sử</w:t>
            </w:r>
            <w:proofErr w:type="spellEnd"/>
            <w:r w:rsidRPr="009C11A0">
              <w:rPr>
                <w:lang w:val="pt-BR"/>
              </w:rPr>
              <w:t xml:space="preserve"> </w:t>
            </w:r>
            <w:proofErr w:type="spellStart"/>
            <w:r w:rsidRPr="009C11A0">
              <w:rPr>
                <w:lang w:val="pt-BR"/>
              </w:rPr>
              <w:t>dụng</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chịu</w:t>
            </w:r>
            <w:proofErr w:type="spellEnd"/>
            <w:r w:rsidRPr="009C11A0">
              <w:rPr>
                <w:lang w:val="pt-BR"/>
              </w:rPr>
              <w:t xml:space="preserve"> </w:t>
            </w:r>
            <w:proofErr w:type="spellStart"/>
            <w:r w:rsidRPr="009C11A0">
              <w:rPr>
                <w:lang w:val="pt-BR"/>
              </w:rPr>
              <w:t>trách</w:t>
            </w:r>
            <w:proofErr w:type="spellEnd"/>
            <w:r w:rsidRPr="009C11A0">
              <w:rPr>
                <w:lang w:val="pt-BR"/>
              </w:rPr>
              <w:t xml:space="preserve"> </w:t>
            </w:r>
            <w:proofErr w:type="spellStart"/>
            <w:r w:rsidRPr="009C11A0">
              <w:rPr>
                <w:lang w:val="pt-BR"/>
              </w:rPr>
              <w:t>nhiệm</w:t>
            </w:r>
            <w:proofErr w:type="spellEnd"/>
            <w:r w:rsidRPr="009C11A0">
              <w:rPr>
                <w:lang w:val="pt-BR"/>
              </w:rPr>
              <w:t xml:space="preserve"> </w:t>
            </w:r>
            <w:proofErr w:type="spellStart"/>
            <w:r w:rsidRPr="009C11A0">
              <w:rPr>
                <w:lang w:val="pt-BR"/>
              </w:rPr>
              <w:t>tổ</w:t>
            </w:r>
            <w:proofErr w:type="spellEnd"/>
            <w:r w:rsidRPr="009C11A0">
              <w:rPr>
                <w:lang w:val="pt-BR"/>
              </w:rPr>
              <w:t xml:space="preserve"> </w:t>
            </w:r>
            <w:proofErr w:type="spellStart"/>
            <w:r w:rsidRPr="009C11A0">
              <w:rPr>
                <w:lang w:val="pt-BR"/>
              </w:rPr>
              <w:t>chức</w:t>
            </w:r>
            <w:proofErr w:type="spellEnd"/>
            <w:r w:rsidRPr="009C11A0">
              <w:rPr>
                <w:lang w:val="pt-BR"/>
              </w:rPr>
              <w:t xml:space="preserve"> </w:t>
            </w:r>
            <w:proofErr w:type="spellStart"/>
            <w:r w:rsidRPr="009C11A0">
              <w:rPr>
                <w:lang w:val="pt-BR"/>
              </w:rPr>
              <w:t>bán</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w:t>
            </w:r>
          </w:p>
          <w:p w14:paraId="2D7433CD" w14:textId="77777777" w:rsidR="002119A0" w:rsidRPr="009C11A0" w:rsidRDefault="002119A0" w:rsidP="002119A0">
            <w:pPr>
              <w:jc w:val="both"/>
              <w:rPr>
                <w:lang w:val="pt-BR"/>
              </w:rPr>
            </w:pPr>
            <w:proofErr w:type="spellStart"/>
            <w:r w:rsidRPr="009C11A0">
              <w:rPr>
                <w:lang w:val="pt-BR"/>
              </w:rPr>
              <w:t>Trường</w:t>
            </w:r>
            <w:proofErr w:type="spellEnd"/>
            <w:r w:rsidRPr="009C11A0">
              <w:rPr>
                <w:lang w:val="pt-BR"/>
              </w:rPr>
              <w:t xml:space="preserve"> </w:t>
            </w:r>
            <w:proofErr w:type="spellStart"/>
            <w:r w:rsidRPr="009C11A0">
              <w:rPr>
                <w:lang w:val="pt-BR"/>
              </w:rPr>
              <w:t>hợp</w:t>
            </w:r>
            <w:proofErr w:type="spellEnd"/>
            <w:r w:rsidRPr="009C11A0">
              <w:rPr>
                <w:lang w:val="pt-BR"/>
              </w:rPr>
              <w:t xml:space="preserve"> </w:t>
            </w:r>
            <w:proofErr w:type="spellStart"/>
            <w:r w:rsidRPr="009C11A0">
              <w:rPr>
                <w:lang w:val="pt-BR"/>
              </w:rPr>
              <w:t>cơ</w:t>
            </w:r>
            <w:proofErr w:type="spellEnd"/>
            <w:r w:rsidRPr="009C11A0">
              <w:rPr>
                <w:lang w:val="pt-BR"/>
              </w:rPr>
              <w:t xml:space="preserve"> </w:t>
            </w:r>
            <w:proofErr w:type="spellStart"/>
            <w:r w:rsidRPr="009C11A0">
              <w:rPr>
                <w:lang w:val="pt-BR"/>
              </w:rPr>
              <w:t>quan</w:t>
            </w:r>
            <w:proofErr w:type="spellEnd"/>
            <w:r w:rsidRPr="009C11A0">
              <w:rPr>
                <w:lang w:val="pt-BR"/>
              </w:rPr>
              <w:t xml:space="preserve">, </w:t>
            </w:r>
            <w:proofErr w:type="spellStart"/>
            <w:r w:rsidRPr="009C11A0">
              <w:rPr>
                <w:lang w:val="pt-BR"/>
              </w:rPr>
              <w:t>người</w:t>
            </w:r>
            <w:proofErr w:type="spellEnd"/>
            <w:r w:rsidRPr="009C11A0">
              <w:rPr>
                <w:lang w:val="pt-BR"/>
              </w:rPr>
              <w:t xml:space="preserve"> </w:t>
            </w:r>
            <w:proofErr w:type="spellStart"/>
            <w:r w:rsidRPr="009C11A0">
              <w:rPr>
                <w:lang w:val="pt-BR"/>
              </w:rPr>
              <w:t>có</w:t>
            </w:r>
            <w:proofErr w:type="spellEnd"/>
            <w:r w:rsidRPr="009C11A0">
              <w:rPr>
                <w:lang w:val="pt-BR"/>
              </w:rPr>
              <w:t xml:space="preserve"> </w:t>
            </w:r>
            <w:proofErr w:type="spellStart"/>
            <w:r w:rsidRPr="009C11A0">
              <w:rPr>
                <w:lang w:val="pt-BR"/>
              </w:rPr>
              <w:t>thẩm</w:t>
            </w:r>
            <w:proofErr w:type="spellEnd"/>
            <w:r w:rsidRPr="009C11A0">
              <w:rPr>
                <w:lang w:val="pt-BR"/>
              </w:rPr>
              <w:t xml:space="preserve"> </w:t>
            </w:r>
            <w:proofErr w:type="spellStart"/>
            <w:r w:rsidRPr="009C11A0">
              <w:rPr>
                <w:lang w:val="pt-BR"/>
              </w:rPr>
              <w:t>quyền</w:t>
            </w:r>
            <w:proofErr w:type="spellEnd"/>
            <w:r w:rsidRPr="009C11A0">
              <w:rPr>
                <w:lang w:val="pt-BR"/>
              </w:rPr>
              <w:t xml:space="preserve"> </w:t>
            </w:r>
            <w:proofErr w:type="spellStart"/>
            <w:r w:rsidRPr="009C11A0">
              <w:rPr>
                <w:lang w:val="pt-BR"/>
              </w:rPr>
              <w:t>giao</w:t>
            </w:r>
            <w:proofErr w:type="spellEnd"/>
            <w:r w:rsidRPr="009C11A0">
              <w:rPr>
                <w:lang w:val="pt-BR"/>
              </w:rPr>
              <w:t xml:space="preserve"> </w:t>
            </w:r>
            <w:proofErr w:type="spellStart"/>
            <w:r w:rsidRPr="009C11A0">
              <w:rPr>
                <w:lang w:val="pt-BR"/>
              </w:rPr>
              <w:t>trách</w:t>
            </w:r>
            <w:proofErr w:type="spellEnd"/>
            <w:r w:rsidRPr="009C11A0">
              <w:rPr>
                <w:lang w:val="pt-BR"/>
              </w:rPr>
              <w:t xml:space="preserve"> </w:t>
            </w:r>
            <w:proofErr w:type="spellStart"/>
            <w:r w:rsidRPr="009C11A0">
              <w:rPr>
                <w:lang w:val="pt-BR"/>
              </w:rPr>
              <w:t>nhiệm</w:t>
            </w:r>
            <w:proofErr w:type="spellEnd"/>
            <w:r w:rsidRPr="009C11A0">
              <w:rPr>
                <w:lang w:val="pt-BR"/>
              </w:rPr>
              <w:t xml:space="preserve"> </w:t>
            </w:r>
            <w:proofErr w:type="spellStart"/>
            <w:r w:rsidRPr="009C11A0">
              <w:rPr>
                <w:lang w:val="pt-BR"/>
              </w:rPr>
              <w:t>tổ</w:t>
            </w:r>
            <w:proofErr w:type="spellEnd"/>
            <w:r w:rsidRPr="009C11A0">
              <w:rPr>
                <w:lang w:val="pt-BR"/>
              </w:rPr>
              <w:t xml:space="preserve"> </w:t>
            </w:r>
            <w:proofErr w:type="spellStart"/>
            <w:r w:rsidRPr="009C11A0">
              <w:rPr>
                <w:lang w:val="pt-BR"/>
              </w:rPr>
              <w:t>chức</w:t>
            </w:r>
            <w:proofErr w:type="spellEnd"/>
            <w:r w:rsidRPr="009C11A0">
              <w:rPr>
                <w:lang w:val="pt-BR"/>
              </w:rPr>
              <w:t xml:space="preserve"> </w:t>
            </w:r>
            <w:proofErr w:type="spellStart"/>
            <w:r w:rsidRPr="009C11A0">
              <w:rPr>
                <w:lang w:val="pt-BR"/>
              </w:rPr>
              <w:t>bán</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cho</w:t>
            </w:r>
            <w:proofErr w:type="spellEnd"/>
            <w:r w:rsidRPr="009C11A0">
              <w:rPr>
                <w:lang w:val="pt-BR"/>
              </w:rPr>
              <w:t xml:space="preserve"> </w:t>
            </w:r>
            <w:proofErr w:type="spellStart"/>
            <w:r w:rsidRPr="009C11A0">
              <w:rPr>
                <w:lang w:val="pt-BR"/>
              </w:rPr>
              <w:t>cơ</w:t>
            </w:r>
            <w:proofErr w:type="spellEnd"/>
            <w:r w:rsidRPr="009C11A0">
              <w:rPr>
                <w:lang w:val="pt-BR"/>
              </w:rPr>
              <w:t xml:space="preserve"> </w:t>
            </w:r>
            <w:proofErr w:type="spellStart"/>
            <w:r w:rsidRPr="009C11A0">
              <w:rPr>
                <w:lang w:val="pt-BR"/>
              </w:rPr>
              <w:t>quan</w:t>
            </w:r>
            <w:proofErr w:type="spellEnd"/>
            <w:r w:rsidRPr="009C11A0">
              <w:rPr>
                <w:lang w:val="pt-BR"/>
              </w:rPr>
              <w:t xml:space="preserve"> </w:t>
            </w:r>
            <w:proofErr w:type="spellStart"/>
            <w:r w:rsidRPr="009C11A0">
              <w:rPr>
                <w:lang w:val="pt-BR"/>
              </w:rPr>
              <w:t>được</w:t>
            </w:r>
            <w:proofErr w:type="spellEnd"/>
            <w:r w:rsidRPr="009C11A0">
              <w:rPr>
                <w:lang w:val="pt-BR"/>
              </w:rPr>
              <w:t xml:space="preserve"> </w:t>
            </w:r>
            <w:proofErr w:type="spellStart"/>
            <w:r w:rsidRPr="009C11A0">
              <w:rPr>
                <w:lang w:val="pt-BR"/>
              </w:rPr>
              <w:t>giao</w:t>
            </w:r>
            <w:proofErr w:type="spellEnd"/>
            <w:r w:rsidRPr="009C11A0">
              <w:rPr>
                <w:lang w:val="pt-BR"/>
              </w:rPr>
              <w:t xml:space="preserve"> </w:t>
            </w:r>
            <w:proofErr w:type="spellStart"/>
            <w:r w:rsidRPr="009C11A0">
              <w:rPr>
                <w:lang w:val="pt-BR"/>
              </w:rPr>
              <w:t>thực</w:t>
            </w:r>
            <w:proofErr w:type="spellEnd"/>
            <w:r w:rsidRPr="009C11A0">
              <w:rPr>
                <w:lang w:val="pt-BR"/>
              </w:rPr>
              <w:t xml:space="preserve"> </w:t>
            </w:r>
            <w:proofErr w:type="spellStart"/>
            <w:r w:rsidRPr="009C11A0">
              <w:rPr>
                <w:lang w:val="pt-BR"/>
              </w:rPr>
              <w:t>hiện</w:t>
            </w:r>
            <w:proofErr w:type="spellEnd"/>
            <w:r w:rsidRPr="009C11A0">
              <w:rPr>
                <w:lang w:val="pt-BR"/>
              </w:rPr>
              <w:t xml:space="preserve"> </w:t>
            </w:r>
            <w:proofErr w:type="spellStart"/>
            <w:r w:rsidRPr="009C11A0">
              <w:rPr>
                <w:lang w:val="pt-BR"/>
              </w:rPr>
              <w:t>nhiệm</w:t>
            </w:r>
            <w:proofErr w:type="spellEnd"/>
            <w:r w:rsidRPr="009C11A0">
              <w:rPr>
                <w:lang w:val="pt-BR"/>
              </w:rPr>
              <w:t xml:space="preserve"> </w:t>
            </w:r>
            <w:proofErr w:type="spellStart"/>
            <w:r w:rsidRPr="009C11A0">
              <w:rPr>
                <w:lang w:val="pt-BR"/>
              </w:rPr>
              <w:t>vụ</w:t>
            </w:r>
            <w:proofErr w:type="spellEnd"/>
            <w:r w:rsidRPr="009C11A0">
              <w:rPr>
                <w:lang w:val="pt-BR"/>
              </w:rPr>
              <w:t xml:space="preserve"> </w:t>
            </w:r>
            <w:proofErr w:type="spellStart"/>
            <w:r w:rsidRPr="009C11A0">
              <w:rPr>
                <w:lang w:val="pt-BR"/>
              </w:rPr>
              <w:t>quản</w:t>
            </w:r>
            <w:proofErr w:type="spellEnd"/>
            <w:r w:rsidRPr="009C11A0">
              <w:rPr>
                <w:lang w:val="pt-BR"/>
              </w:rPr>
              <w:t xml:space="preserve"> </w:t>
            </w:r>
            <w:proofErr w:type="spellStart"/>
            <w:r w:rsidRPr="009C11A0">
              <w:rPr>
                <w:lang w:val="pt-BR"/>
              </w:rPr>
              <w:t>lý</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quy</w:t>
            </w:r>
            <w:proofErr w:type="spellEnd"/>
            <w:r w:rsidRPr="009C11A0">
              <w:rPr>
                <w:lang w:val="pt-BR"/>
              </w:rPr>
              <w:t xml:space="preserve"> </w:t>
            </w:r>
            <w:proofErr w:type="spellStart"/>
            <w:r w:rsidRPr="009C11A0">
              <w:rPr>
                <w:lang w:val="pt-BR"/>
              </w:rPr>
              <w:t>định</w:t>
            </w:r>
            <w:proofErr w:type="spellEnd"/>
            <w:r w:rsidRPr="009C11A0">
              <w:rPr>
                <w:lang w:val="pt-BR"/>
              </w:rPr>
              <w:t xml:space="preserve"> </w:t>
            </w:r>
            <w:proofErr w:type="spellStart"/>
            <w:r w:rsidRPr="009C11A0">
              <w:rPr>
                <w:lang w:val="pt-BR"/>
              </w:rPr>
              <w:t>tại</w:t>
            </w:r>
            <w:proofErr w:type="spellEnd"/>
            <w:r w:rsidRPr="009C11A0">
              <w:rPr>
                <w:lang w:val="pt-BR"/>
              </w:rPr>
              <w:t xml:space="preserve"> </w:t>
            </w:r>
            <w:proofErr w:type="spellStart"/>
            <w:r w:rsidRPr="009C11A0">
              <w:rPr>
                <w:lang w:val="pt-BR"/>
              </w:rPr>
              <w:t>khoản</w:t>
            </w:r>
            <w:proofErr w:type="spellEnd"/>
            <w:r w:rsidRPr="009C11A0">
              <w:rPr>
                <w:lang w:val="pt-BR"/>
              </w:rPr>
              <w:t xml:space="preserve"> 2, </w:t>
            </w:r>
            <w:proofErr w:type="spellStart"/>
            <w:r w:rsidRPr="009C11A0">
              <w:rPr>
                <w:lang w:val="pt-BR"/>
              </w:rPr>
              <w:t>khoản</w:t>
            </w:r>
            <w:proofErr w:type="spellEnd"/>
            <w:r w:rsidRPr="009C11A0">
              <w:rPr>
                <w:lang w:val="pt-BR"/>
              </w:rPr>
              <w:t xml:space="preserve"> 3 </w:t>
            </w:r>
            <w:proofErr w:type="spellStart"/>
            <w:r w:rsidRPr="009C11A0">
              <w:rPr>
                <w:lang w:val="pt-BR"/>
              </w:rPr>
              <w:t>Điều</w:t>
            </w:r>
            <w:proofErr w:type="spellEnd"/>
            <w:r w:rsidRPr="009C11A0">
              <w:rPr>
                <w:lang w:val="pt-BR"/>
              </w:rPr>
              <w:t xml:space="preserve"> 19 </w:t>
            </w:r>
            <w:proofErr w:type="spellStart"/>
            <w:r w:rsidRPr="009C11A0">
              <w:rPr>
                <w:lang w:val="pt-BR"/>
              </w:rPr>
              <w:t>của</w:t>
            </w:r>
            <w:proofErr w:type="spellEnd"/>
            <w:r w:rsidRPr="009C11A0">
              <w:rPr>
                <w:lang w:val="pt-BR"/>
              </w:rPr>
              <w:t xml:space="preserve"> </w:t>
            </w:r>
            <w:proofErr w:type="spellStart"/>
            <w:r w:rsidRPr="009C11A0">
              <w:rPr>
                <w:lang w:val="pt-BR"/>
              </w:rPr>
              <w:t>Luật</w:t>
            </w:r>
            <w:proofErr w:type="spellEnd"/>
            <w:r w:rsidRPr="009C11A0">
              <w:rPr>
                <w:lang w:val="pt-BR"/>
              </w:rPr>
              <w:t xml:space="preserve"> </w:t>
            </w:r>
            <w:proofErr w:type="spellStart"/>
            <w:r w:rsidRPr="009C11A0">
              <w:rPr>
                <w:lang w:val="pt-BR"/>
              </w:rPr>
              <w:t>Quản</w:t>
            </w:r>
            <w:proofErr w:type="spellEnd"/>
            <w:r w:rsidRPr="009C11A0">
              <w:rPr>
                <w:lang w:val="pt-BR"/>
              </w:rPr>
              <w:t xml:space="preserve"> </w:t>
            </w:r>
            <w:proofErr w:type="spellStart"/>
            <w:r w:rsidRPr="009C11A0">
              <w:rPr>
                <w:lang w:val="pt-BR"/>
              </w:rPr>
              <w:t>lý</w:t>
            </w:r>
            <w:proofErr w:type="spellEnd"/>
            <w:r w:rsidRPr="009C11A0">
              <w:rPr>
                <w:lang w:val="pt-BR"/>
              </w:rPr>
              <w:t xml:space="preserve">, </w:t>
            </w:r>
            <w:proofErr w:type="spellStart"/>
            <w:r w:rsidRPr="009C11A0">
              <w:rPr>
                <w:lang w:val="pt-BR"/>
              </w:rPr>
              <w:t>sử</w:t>
            </w:r>
            <w:proofErr w:type="spellEnd"/>
            <w:r w:rsidRPr="009C11A0">
              <w:rPr>
                <w:lang w:val="pt-BR"/>
              </w:rPr>
              <w:t xml:space="preserve"> </w:t>
            </w:r>
            <w:proofErr w:type="spellStart"/>
            <w:r w:rsidRPr="009C11A0">
              <w:rPr>
                <w:lang w:val="pt-BR"/>
              </w:rPr>
              <w:t>dụng</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thì</w:t>
            </w:r>
            <w:proofErr w:type="spellEnd"/>
            <w:r w:rsidRPr="009C11A0">
              <w:rPr>
                <w:lang w:val="pt-BR"/>
              </w:rPr>
              <w:t xml:space="preserve"> </w:t>
            </w:r>
            <w:proofErr w:type="spellStart"/>
            <w:r w:rsidRPr="009C11A0">
              <w:rPr>
                <w:lang w:val="pt-BR"/>
              </w:rPr>
              <w:t>thực</w:t>
            </w:r>
            <w:proofErr w:type="spellEnd"/>
            <w:r w:rsidRPr="009C11A0">
              <w:rPr>
                <w:lang w:val="pt-BR"/>
              </w:rPr>
              <w:t xml:space="preserve"> </w:t>
            </w:r>
            <w:proofErr w:type="spellStart"/>
            <w:r w:rsidRPr="009C11A0">
              <w:rPr>
                <w:lang w:val="pt-BR"/>
              </w:rPr>
              <w:t>hiện</w:t>
            </w:r>
            <w:proofErr w:type="spellEnd"/>
            <w:r w:rsidRPr="009C11A0">
              <w:rPr>
                <w:lang w:val="pt-BR"/>
              </w:rPr>
              <w:t xml:space="preserve"> </w:t>
            </w:r>
            <w:proofErr w:type="spellStart"/>
            <w:r w:rsidRPr="009C11A0">
              <w:rPr>
                <w:lang w:val="pt-BR"/>
              </w:rPr>
              <w:t>theo</w:t>
            </w:r>
            <w:proofErr w:type="spellEnd"/>
            <w:r w:rsidRPr="009C11A0">
              <w:rPr>
                <w:lang w:val="pt-BR"/>
              </w:rPr>
              <w:t xml:space="preserve"> </w:t>
            </w:r>
            <w:proofErr w:type="spellStart"/>
            <w:r w:rsidRPr="009C11A0">
              <w:rPr>
                <w:lang w:val="pt-BR"/>
              </w:rPr>
              <w:t>nguyên</w:t>
            </w:r>
            <w:proofErr w:type="spellEnd"/>
            <w:r w:rsidRPr="009C11A0">
              <w:rPr>
                <w:lang w:val="pt-BR"/>
              </w:rPr>
              <w:t xml:space="preserve"> </w:t>
            </w:r>
            <w:proofErr w:type="spellStart"/>
            <w:r w:rsidRPr="009C11A0">
              <w:rPr>
                <w:lang w:val="pt-BR"/>
              </w:rPr>
              <w:t>tắc</w:t>
            </w:r>
            <w:proofErr w:type="spellEnd"/>
            <w:r w:rsidRPr="009C11A0">
              <w:rPr>
                <w:lang w:val="pt-BR"/>
              </w:rPr>
              <w:t xml:space="preserve"> </w:t>
            </w:r>
            <w:proofErr w:type="spellStart"/>
            <w:r w:rsidRPr="009C11A0">
              <w:rPr>
                <w:lang w:val="pt-BR"/>
              </w:rPr>
              <w:t>sau</w:t>
            </w:r>
            <w:proofErr w:type="spellEnd"/>
            <w:r w:rsidRPr="009C11A0">
              <w:rPr>
                <w:lang w:val="pt-BR"/>
              </w:rPr>
              <w:t>:</w:t>
            </w:r>
          </w:p>
          <w:p w14:paraId="363589FC" w14:textId="0323B2D1" w:rsidR="002119A0" w:rsidRPr="009C11A0" w:rsidRDefault="002119A0" w:rsidP="002119A0">
            <w:pPr>
              <w:jc w:val="both"/>
              <w:rPr>
                <w:lang w:val="vi-VN"/>
              </w:rPr>
            </w:pPr>
            <w:r w:rsidRPr="009C11A0">
              <w:rPr>
                <w:lang w:val="pt-BR"/>
              </w:rPr>
              <w:t xml:space="preserve">b) </w:t>
            </w:r>
            <w:proofErr w:type="spellStart"/>
            <w:r w:rsidRPr="009C11A0">
              <w:rPr>
                <w:lang w:val="pt-BR"/>
              </w:rPr>
              <w:t>Sở</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chính</w:t>
            </w:r>
            <w:proofErr w:type="spellEnd"/>
            <w:r w:rsidRPr="009C11A0">
              <w:rPr>
                <w:lang w:val="pt-BR"/>
              </w:rPr>
              <w:t xml:space="preserve"> </w:t>
            </w:r>
            <w:proofErr w:type="spellStart"/>
            <w:r w:rsidRPr="009C11A0">
              <w:rPr>
                <w:lang w:val="pt-BR"/>
              </w:rPr>
              <w:t>tổ</w:t>
            </w:r>
            <w:proofErr w:type="spellEnd"/>
            <w:r w:rsidRPr="009C11A0">
              <w:rPr>
                <w:lang w:val="pt-BR"/>
              </w:rPr>
              <w:t xml:space="preserve"> </w:t>
            </w:r>
            <w:proofErr w:type="spellStart"/>
            <w:r w:rsidRPr="009C11A0">
              <w:rPr>
                <w:lang w:val="pt-BR"/>
              </w:rPr>
              <w:t>chức</w:t>
            </w:r>
            <w:proofErr w:type="spellEnd"/>
            <w:r w:rsidRPr="009C11A0">
              <w:rPr>
                <w:lang w:val="pt-BR"/>
              </w:rPr>
              <w:t xml:space="preserve"> </w:t>
            </w:r>
            <w:proofErr w:type="spellStart"/>
            <w:r w:rsidRPr="009C11A0">
              <w:rPr>
                <w:lang w:val="pt-BR"/>
              </w:rPr>
              <w:t>bán</w:t>
            </w:r>
            <w:proofErr w:type="spellEnd"/>
            <w:r w:rsidRPr="009C11A0">
              <w:rPr>
                <w:lang w:val="pt-BR"/>
              </w:rPr>
              <w:t xml:space="preserve"> </w:t>
            </w:r>
            <w:proofErr w:type="spellStart"/>
            <w:r w:rsidRPr="009C11A0">
              <w:rPr>
                <w:lang w:val="pt-BR"/>
              </w:rPr>
              <w:t>đối</w:t>
            </w:r>
            <w:proofErr w:type="spellEnd"/>
            <w:r w:rsidRPr="009C11A0">
              <w:rPr>
                <w:lang w:val="pt-BR"/>
              </w:rPr>
              <w:t xml:space="preserve"> </w:t>
            </w:r>
            <w:proofErr w:type="spellStart"/>
            <w:r w:rsidRPr="009C11A0">
              <w:rPr>
                <w:lang w:val="pt-BR"/>
              </w:rPr>
              <w:t>với</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do </w:t>
            </w:r>
            <w:proofErr w:type="spellStart"/>
            <w:r w:rsidRPr="009C11A0">
              <w:rPr>
                <w:lang w:val="pt-BR"/>
              </w:rPr>
              <w:t>Hội</w:t>
            </w:r>
            <w:proofErr w:type="spellEnd"/>
            <w:r w:rsidRPr="009C11A0">
              <w:rPr>
                <w:lang w:val="pt-BR"/>
              </w:rPr>
              <w:t xml:space="preserve"> </w:t>
            </w:r>
            <w:proofErr w:type="spellStart"/>
            <w:r w:rsidRPr="009C11A0">
              <w:rPr>
                <w:lang w:val="pt-BR"/>
              </w:rPr>
              <w:t>đồng</w:t>
            </w:r>
            <w:proofErr w:type="spellEnd"/>
            <w:r w:rsidRPr="009C11A0">
              <w:rPr>
                <w:lang w:val="pt-BR"/>
              </w:rPr>
              <w:t xml:space="preserve"> </w:t>
            </w:r>
            <w:proofErr w:type="spellStart"/>
            <w:r w:rsidRPr="009C11A0">
              <w:rPr>
                <w:lang w:val="pt-BR"/>
              </w:rPr>
              <w:t>nhân</w:t>
            </w:r>
            <w:proofErr w:type="spellEnd"/>
            <w:r w:rsidRPr="009C11A0">
              <w:rPr>
                <w:lang w:val="pt-BR"/>
              </w:rPr>
              <w:t xml:space="preserve"> </w:t>
            </w:r>
            <w:proofErr w:type="spellStart"/>
            <w:r w:rsidRPr="009C11A0">
              <w:rPr>
                <w:lang w:val="pt-BR"/>
              </w:rPr>
              <w:t>dân</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tỉnh</w:t>
            </w:r>
            <w:proofErr w:type="spellEnd"/>
            <w:r w:rsidRPr="009C11A0">
              <w:rPr>
                <w:lang w:val="pt-BR"/>
              </w:rPr>
              <w:t xml:space="preserve">, </w:t>
            </w:r>
            <w:proofErr w:type="spellStart"/>
            <w:r w:rsidRPr="009C11A0">
              <w:rPr>
                <w:lang w:val="pt-BR"/>
              </w:rPr>
              <w:t>Ủy</w:t>
            </w:r>
            <w:proofErr w:type="spellEnd"/>
            <w:r w:rsidRPr="009C11A0">
              <w:rPr>
                <w:lang w:val="pt-BR"/>
              </w:rPr>
              <w:t xml:space="preserve"> </w:t>
            </w:r>
            <w:proofErr w:type="spellStart"/>
            <w:r w:rsidRPr="009C11A0">
              <w:rPr>
                <w:lang w:val="pt-BR"/>
              </w:rPr>
              <w:t>ban</w:t>
            </w:r>
            <w:proofErr w:type="spellEnd"/>
            <w:r w:rsidRPr="009C11A0">
              <w:rPr>
                <w:lang w:val="pt-BR"/>
              </w:rPr>
              <w:t xml:space="preserve"> </w:t>
            </w:r>
            <w:proofErr w:type="spellStart"/>
            <w:r w:rsidRPr="009C11A0">
              <w:rPr>
                <w:lang w:val="pt-BR"/>
              </w:rPr>
              <w:t>nhân</w:t>
            </w:r>
            <w:proofErr w:type="spellEnd"/>
            <w:r w:rsidRPr="009C11A0">
              <w:rPr>
                <w:lang w:val="pt-BR"/>
              </w:rPr>
              <w:t xml:space="preserve"> </w:t>
            </w:r>
            <w:proofErr w:type="spellStart"/>
            <w:r w:rsidRPr="009C11A0">
              <w:rPr>
                <w:lang w:val="pt-BR"/>
              </w:rPr>
              <w:t>dân</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tỉnh</w:t>
            </w:r>
            <w:proofErr w:type="spellEnd"/>
            <w:r w:rsidRPr="009C11A0">
              <w:rPr>
                <w:lang w:val="pt-BR"/>
              </w:rPr>
              <w:t xml:space="preserve">, </w:t>
            </w:r>
            <w:proofErr w:type="spellStart"/>
            <w:r w:rsidRPr="009C11A0">
              <w:rPr>
                <w:lang w:val="pt-BR"/>
              </w:rPr>
              <w:t>Chủ</w:t>
            </w:r>
            <w:proofErr w:type="spellEnd"/>
            <w:r w:rsidRPr="009C11A0">
              <w:rPr>
                <w:lang w:val="pt-BR"/>
              </w:rPr>
              <w:t xml:space="preserve"> </w:t>
            </w:r>
            <w:proofErr w:type="spellStart"/>
            <w:r w:rsidRPr="009C11A0">
              <w:rPr>
                <w:lang w:val="pt-BR"/>
              </w:rPr>
              <w:t>tịch</w:t>
            </w:r>
            <w:proofErr w:type="spellEnd"/>
            <w:r w:rsidRPr="009C11A0">
              <w:rPr>
                <w:lang w:val="pt-BR"/>
              </w:rPr>
              <w:t xml:space="preserve"> </w:t>
            </w:r>
            <w:proofErr w:type="spellStart"/>
            <w:r w:rsidRPr="009C11A0">
              <w:rPr>
                <w:lang w:val="pt-BR"/>
              </w:rPr>
              <w:t>Ủy</w:t>
            </w:r>
            <w:proofErr w:type="spellEnd"/>
            <w:r w:rsidRPr="009C11A0">
              <w:rPr>
                <w:lang w:val="pt-BR"/>
              </w:rPr>
              <w:t xml:space="preserve"> </w:t>
            </w:r>
            <w:proofErr w:type="spellStart"/>
            <w:r w:rsidRPr="009C11A0">
              <w:rPr>
                <w:lang w:val="pt-BR"/>
              </w:rPr>
              <w:t>ban</w:t>
            </w:r>
            <w:proofErr w:type="spellEnd"/>
            <w:r w:rsidRPr="009C11A0">
              <w:rPr>
                <w:lang w:val="pt-BR"/>
              </w:rPr>
              <w:t xml:space="preserve"> </w:t>
            </w:r>
            <w:proofErr w:type="spellStart"/>
            <w:r w:rsidRPr="009C11A0">
              <w:rPr>
                <w:lang w:val="pt-BR"/>
              </w:rPr>
              <w:t>nhân</w:t>
            </w:r>
            <w:proofErr w:type="spellEnd"/>
            <w:r w:rsidRPr="009C11A0">
              <w:rPr>
                <w:lang w:val="pt-BR"/>
              </w:rPr>
              <w:t xml:space="preserve"> </w:t>
            </w:r>
            <w:proofErr w:type="spellStart"/>
            <w:r w:rsidRPr="009C11A0">
              <w:rPr>
                <w:lang w:val="pt-BR"/>
              </w:rPr>
              <w:t>dân</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tỉnh</w:t>
            </w:r>
            <w:proofErr w:type="spellEnd"/>
            <w:r w:rsidRPr="009C11A0">
              <w:rPr>
                <w:lang w:val="pt-BR"/>
              </w:rPr>
              <w:t xml:space="preserve"> </w:t>
            </w:r>
            <w:proofErr w:type="spellStart"/>
            <w:r w:rsidRPr="009C11A0">
              <w:rPr>
                <w:lang w:val="pt-BR"/>
              </w:rPr>
              <w:t>quyết</w:t>
            </w:r>
            <w:proofErr w:type="spellEnd"/>
            <w:r w:rsidRPr="009C11A0">
              <w:rPr>
                <w:lang w:val="pt-BR"/>
              </w:rPr>
              <w:t xml:space="preserve"> </w:t>
            </w:r>
            <w:proofErr w:type="spellStart"/>
            <w:r w:rsidRPr="009C11A0">
              <w:rPr>
                <w:lang w:val="pt-BR"/>
              </w:rPr>
              <w:t>định</w:t>
            </w:r>
            <w:proofErr w:type="spellEnd"/>
            <w:r w:rsidRPr="009C11A0">
              <w:rPr>
                <w:lang w:val="pt-BR"/>
              </w:rPr>
              <w:t xml:space="preserve"> </w:t>
            </w:r>
            <w:proofErr w:type="spellStart"/>
            <w:r w:rsidRPr="009C11A0">
              <w:rPr>
                <w:lang w:val="pt-BR"/>
              </w:rPr>
              <w:t>bán</w:t>
            </w:r>
            <w:proofErr w:type="spellEnd"/>
            <w:r w:rsidRPr="009C11A0">
              <w:rPr>
                <w:lang w:val="pt-BR"/>
              </w:rPr>
              <w:t>.</w:t>
            </w:r>
          </w:p>
          <w:p w14:paraId="25B9DD00" w14:textId="3EFB4A42" w:rsidR="002119A0" w:rsidRPr="00F569F0" w:rsidRDefault="002119A0" w:rsidP="002119A0">
            <w:pPr>
              <w:jc w:val="both"/>
              <w:rPr>
                <w:lang w:val="pt-BR"/>
              </w:rPr>
            </w:pPr>
            <w:r w:rsidRPr="009C11A0">
              <w:rPr>
                <w:lang w:val="pt-BR"/>
              </w:rPr>
              <w:t xml:space="preserve">c) </w:t>
            </w:r>
            <w:proofErr w:type="spellStart"/>
            <w:r w:rsidRPr="009C11A0">
              <w:rPr>
                <w:lang w:val="pt-BR"/>
              </w:rPr>
              <w:t>Phòng</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chính</w:t>
            </w:r>
            <w:proofErr w:type="spellEnd"/>
            <w:r w:rsidRPr="009C11A0">
              <w:rPr>
                <w:lang w:val="pt-BR"/>
              </w:rPr>
              <w:t xml:space="preserve"> - </w:t>
            </w:r>
            <w:proofErr w:type="spellStart"/>
            <w:r w:rsidRPr="009C11A0">
              <w:rPr>
                <w:lang w:val="pt-BR"/>
              </w:rPr>
              <w:t>Kế</w:t>
            </w:r>
            <w:proofErr w:type="spellEnd"/>
            <w:r w:rsidRPr="009C11A0">
              <w:rPr>
                <w:lang w:val="pt-BR"/>
              </w:rPr>
              <w:t xml:space="preserve"> </w:t>
            </w:r>
            <w:proofErr w:type="spellStart"/>
            <w:r w:rsidRPr="009C11A0">
              <w:rPr>
                <w:lang w:val="pt-BR"/>
              </w:rPr>
              <w:t>hoạch</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huyện</w:t>
            </w:r>
            <w:proofErr w:type="spellEnd"/>
            <w:r w:rsidRPr="009C11A0">
              <w:rPr>
                <w:lang w:val="pt-BR"/>
              </w:rPr>
              <w:t xml:space="preserve"> </w:t>
            </w:r>
            <w:proofErr w:type="spellStart"/>
            <w:r w:rsidRPr="009C11A0">
              <w:rPr>
                <w:lang w:val="pt-BR"/>
              </w:rPr>
              <w:t>tổ</w:t>
            </w:r>
            <w:proofErr w:type="spellEnd"/>
            <w:r w:rsidRPr="009C11A0">
              <w:rPr>
                <w:lang w:val="pt-BR"/>
              </w:rPr>
              <w:t xml:space="preserve"> </w:t>
            </w:r>
            <w:proofErr w:type="spellStart"/>
            <w:r w:rsidRPr="009C11A0">
              <w:rPr>
                <w:lang w:val="pt-BR"/>
              </w:rPr>
              <w:t>chức</w:t>
            </w:r>
            <w:proofErr w:type="spellEnd"/>
            <w:r w:rsidRPr="009C11A0">
              <w:rPr>
                <w:lang w:val="pt-BR"/>
              </w:rPr>
              <w:t xml:space="preserve"> </w:t>
            </w:r>
            <w:proofErr w:type="spellStart"/>
            <w:r w:rsidRPr="009C11A0">
              <w:rPr>
                <w:lang w:val="pt-BR"/>
              </w:rPr>
              <w:t>bán</w:t>
            </w:r>
            <w:proofErr w:type="spellEnd"/>
            <w:r w:rsidRPr="009C11A0">
              <w:rPr>
                <w:lang w:val="pt-BR"/>
              </w:rPr>
              <w:t xml:space="preserve"> </w:t>
            </w:r>
            <w:proofErr w:type="spellStart"/>
            <w:r w:rsidRPr="009C11A0">
              <w:rPr>
                <w:lang w:val="pt-BR"/>
              </w:rPr>
              <w:t>đối</w:t>
            </w:r>
            <w:proofErr w:type="spellEnd"/>
            <w:r w:rsidRPr="009C11A0">
              <w:rPr>
                <w:lang w:val="pt-BR"/>
              </w:rPr>
              <w:t xml:space="preserve"> </w:t>
            </w:r>
            <w:proofErr w:type="spellStart"/>
            <w:r w:rsidRPr="009C11A0">
              <w:rPr>
                <w:lang w:val="pt-BR"/>
              </w:rPr>
              <w:t>với</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do </w:t>
            </w:r>
            <w:proofErr w:type="spellStart"/>
            <w:r w:rsidRPr="009C11A0">
              <w:rPr>
                <w:lang w:val="pt-BR"/>
              </w:rPr>
              <w:t>Hội</w:t>
            </w:r>
            <w:proofErr w:type="spellEnd"/>
            <w:r w:rsidRPr="009C11A0">
              <w:rPr>
                <w:lang w:val="pt-BR"/>
              </w:rPr>
              <w:t xml:space="preserve"> </w:t>
            </w:r>
            <w:proofErr w:type="spellStart"/>
            <w:r w:rsidRPr="009C11A0">
              <w:rPr>
                <w:lang w:val="pt-BR"/>
              </w:rPr>
              <w:t>đồng</w:t>
            </w:r>
            <w:proofErr w:type="spellEnd"/>
            <w:r w:rsidRPr="009C11A0">
              <w:rPr>
                <w:lang w:val="pt-BR"/>
              </w:rPr>
              <w:t xml:space="preserve"> </w:t>
            </w:r>
            <w:proofErr w:type="spellStart"/>
            <w:r w:rsidRPr="009C11A0">
              <w:rPr>
                <w:lang w:val="pt-BR"/>
              </w:rPr>
              <w:t>nhân</w:t>
            </w:r>
            <w:proofErr w:type="spellEnd"/>
            <w:r w:rsidRPr="009C11A0">
              <w:rPr>
                <w:lang w:val="pt-BR"/>
              </w:rPr>
              <w:t xml:space="preserve"> </w:t>
            </w:r>
            <w:proofErr w:type="spellStart"/>
            <w:r w:rsidRPr="009C11A0">
              <w:rPr>
                <w:lang w:val="pt-BR"/>
              </w:rPr>
              <w:t>dân</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huyện</w:t>
            </w:r>
            <w:proofErr w:type="spellEnd"/>
            <w:r w:rsidRPr="009C11A0">
              <w:rPr>
                <w:lang w:val="pt-BR"/>
              </w:rPr>
              <w:t xml:space="preserve">, </w:t>
            </w:r>
            <w:proofErr w:type="spellStart"/>
            <w:r w:rsidRPr="009C11A0">
              <w:rPr>
                <w:lang w:val="pt-BR"/>
              </w:rPr>
              <w:t>Ủy</w:t>
            </w:r>
            <w:proofErr w:type="spellEnd"/>
            <w:r w:rsidRPr="009C11A0">
              <w:rPr>
                <w:lang w:val="pt-BR"/>
              </w:rPr>
              <w:t xml:space="preserve"> </w:t>
            </w:r>
            <w:proofErr w:type="spellStart"/>
            <w:r w:rsidRPr="009C11A0">
              <w:rPr>
                <w:lang w:val="pt-BR"/>
              </w:rPr>
              <w:t>ban</w:t>
            </w:r>
            <w:proofErr w:type="spellEnd"/>
            <w:r w:rsidRPr="009C11A0">
              <w:rPr>
                <w:lang w:val="pt-BR"/>
              </w:rPr>
              <w:t xml:space="preserve"> </w:t>
            </w:r>
            <w:proofErr w:type="spellStart"/>
            <w:r w:rsidRPr="009C11A0">
              <w:rPr>
                <w:lang w:val="pt-BR"/>
              </w:rPr>
              <w:t>nhân</w:t>
            </w:r>
            <w:proofErr w:type="spellEnd"/>
            <w:r w:rsidRPr="009C11A0">
              <w:rPr>
                <w:lang w:val="pt-BR"/>
              </w:rPr>
              <w:t xml:space="preserve"> </w:t>
            </w:r>
            <w:proofErr w:type="spellStart"/>
            <w:r w:rsidRPr="009C11A0">
              <w:rPr>
                <w:lang w:val="pt-BR"/>
              </w:rPr>
              <w:t>dân</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huyện</w:t>
            </w:r>
            <w:proofErr w:type="spellEnd"/>
            <w:r w:rsidRPr="009C11A0">
              <w:rPr>
                <w:lang w:val="pt-BR"/>
              </w:rPr>
              <w:t xml:space="preserve">, </w:t>
            </w:r>
            <w:proofErr w:type="spellStart"/>
            <w:r w:rsidRPr="009C11A0">
              <w:rPr>
                <w:lang w:val="pt-BR"/>
              </w:rPr>
              <w:t>Chủ</w:t>
            </w:r>
            <w:proofErr w:type="spellEnd"/>
            <w:r w:rsidRPr="009C11A0">
              <w:rPr>
                <w:lang w:val="pt-BR"/>
              </w:rPr>
              <w:t xml:space="preserve"> </w:t>
            </w:r>
            <w:proofErr w:type="spellStart"/>
            <w:r w:rsidRPr="009C11A0">
              <w:rPr>
                <w:lang w:val="pt-BR"/>
              </w:rPr>
              <w:t>tịch</w:t>
            </w:r>
            <w:proofErr w:type="spellEnd"/>
            <w:r w:rsidRPr="009C11A0">
              <w:rPr>
                <w:lang w:val="pt-BR"/>
              </w:rPr>
              <w:t xml:space="preserve"> </w:t>
            </w:r>
            <w:proofErr w:type="spellStart"/>
            <w:r w:rsidRPr="009C11A0">
              <w:rPr>
                <w:lang w:val="pt-BR"/>
              </w:rPr>
              <w:t>Ủy</w:t>
            </w:r>
            <w:proofErr w:type="spellEnd"/>
            <w:r w:rsidRPr="009C11A0">
              <w:rPr>
                <w:lang w:val="pt-BR"/>
              </w:rPr>
              <w:t xml:space="preserve"> </w:t>
            </w:r>
            <w:proofErr w:type="spellStart"/>
            <w:r w:rsidRPr="009C11A0">
              <w:rPr>
                <w:lang w:val="pt-BR"/>
              </w:rPr>
              <w:t>ban</w:t>
            </w:r>
            <w:proofErr w:type="spellEnd"/>
            <w:r w:rsidRPr="009C11A0">
              <w:rPr>
                <w:lang w:val="pt-BR"/>
              </w:rPr>
              <w:t xml:space="preserve"> </w:t>
            </w:r>
            <w:proofErr w:type="spellStart"/>
            <w:r w:rsidRPr="009C11A0">
              <w:rPr>
                <w:lang w:val="pt-BR"/>
              </w:rPr>
              <w:t>nhân</w:t>
            </w:r>
            <w:proofErr w:type="spellEnd"/>
            <w:r w:rsidRPr="009C11A0">
              <w:rPr>
                <w:lang w:val="pt-BR"/>
              </w:rPr>
              <w:t xml:space="preserve"> </w:t>
            </w:r>
            <w:proofErr w:type="spellStart"/>
            <w:r w:rsidRPr="009C11A0">
              <w:rPr>
                <w:lang w:val="pt-BR"/>
              </w:rPr>
              <w:t>dân</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huyện</w:t>
            </w:r>
            <w:proofErr w:type="spellEnd"/>
            <w:r w:rsidRPr="009C11A0">
              <w:rPr>
                <w:lang w:val="pt-BR"/>
              </w:rPr>
              <w:t xml:space="preserve"> </w:t>
            </w:r>
            <w:proofErr w:type="spellStart"/>
            <w:r w:rsidRPr="009C11A0">
              <w:rPr>
                <w:lang w:val="pt-BR"/>
              </w:rPr>
              <w:t>quyết</w:t>
            </w:r>
            <w:proofErr w:type="spellEnd"/>
            <w:r w:rsidRPr="009C11A0">
              <w:rPr>
                <w:lang w:val="pt-BR"/>
              </w:rPr>
              <w:t xml:space="preserve"> </w:t>
            </w:r>
            <w:proofErr w:type="spellStart"/>
            <w:r w:rsidRPr="009C11A0">
              <w:rPr>
                <w:lang w:val="pt-BR"/>
              </w:rPr>
              <w:t>định</w:t>
            </w:r>
            <w:proofErr w:type="spellEnd"/>
            <w:r w:rsidRPr="009C11A0">
              <w:rPr>
                <w:lang w:val="pt-BR"/>
              </w:rPr>
              <w:t xml:space="preserve"> </w:t>
            </w:r>
            <w:proofErr w:type="spellStart"/>
            <w:r w:rsidRPr="009C11A0">
              <w:rPr>
                <w:lang w:val="pt-BR"/>
              </w:rPr>
              <w:t>bán</w:t>
            </w:r>
            <w:proofErr w:type="spellEnd"/>
            <w:r w:rsidRPr="009C11A0">
              <w:rPr>
                <w:lang w:val="pt-BR"/>
              </w:rPr>
              <w:t>.</w:t>
            </w:r>
          </w:p>
        </w:tc>
        <w:tc>
          <w:tcPr>
            <w:tcW w:w="4900" w:type="dxa"/>
          </w:tcPr>
          <w:p w14:paraId="42B11BCF" w14:textId="77777777" w:rsidR="002119A0" w:rsidRPr="009C11A0" w:rsidRDefault="002119A0" w:rsidP="002119A0">
            <w:pPr>
              <w:jc w:val="both"/>
              <w:rPr>
                <w:b/>
                <w:bCs/>
                <w:lang w:val="vi-VN"/>
              </w:rPr>
            </w:pPr>
            <w:proofErr w:type="spellStart"/>
            <w:r w:rsidRPr="009C11A0">
              <w:rPr>
                <w:b/>
                <w:bCs/>
                <w:lang w:val="en-US"/>
              </w:rPr>
              <w:t>Điều</w:t>
            </w:r>
            <w:proofErr w:type="spellEnd"/>
            <w:r w:rsidRPr="009C11A0">
              <w:rPr>
                <w:b/>
                <w:bCs/>
                <w:lang w:val="en-US"/>
              </w:rPr>
              <w:t xml:space="preserve"> 23. </w:t>
            </w:r>
            <w:proofErr w:type="spellStart"/>
            <w:r w:rsidRPr="009C11A0">
              <w:rPr>
                <w:b/>
                <w:bCs/>
                <w:lang w:val="en-US"/>
              </w:rPr>
              <w:t>Trình</w:t>
            </w:r>
            <w:proofErr w:type="spellEnd"/>
            <w:r w:rsidRPr="009C11A0">
              <w:rPr>
                <w:b/>
                <w:bCs/>
                <w:lang w:val="en-US"/>
              </w:rPr>
              <w:t xml:space="preserve"> </w:t>
            </w:r>
            <w:proofErr w:type="spellStart"/>
            <w:r w:rsidRPr="009C11A0">
              <w:rPr>
                <w:b/>
                <w:bCs/>
                <w:lang w:val="en-US"/>
              </w:rPr>
              <w:t>tự</w:t>
            </w:r>
            <w:proofErr w:type="spellEnd"/>
            <w:r w:rsidRPr="009C11A0">
              <w:rPr>
                <w:b/>
                <w:bCs/>
                <w:lang w:val="en-US"/>
              </w:rPr>
              <w:t xml:space="preserve">, </w:t>
            </w:r>
            <w:proofErr w:type="spellStart"/>
            <w:r w:rsidRPr="009C11A0">
              <w:rPr>
                <w:b/>
                <w:bCs/>
                <w:lang w:val="en-US"/>
              </w:rPr>
              <w:t>thủ</w:t>
            </w:r>
            <w:proofErr w:type="spellEnd"/>
            <w:r w:rsidRPr="009C11A0">
              <w:rPr>
                <w:b/>
                <w:bCs/>
                <w:lang w:val="en-US"/>
              </w:rPr>
              <w:t xml:space="preserve"> </w:t>
            </w:r>
            <w:proofErr w:type="spellStart"/>
            <w:r w:rsidRPr="009C11A0">
              <w:rPr>
                <w:b/>
                <w:bCs/>
                <w:lang w:val="en-US"/>
              </w:rPr>
              <w:t>tục</w:t>
            </w:r>
            <w:proofErr w:type="spellEnd"/>
            <w:r w:rsidRPr="009C11A0">
              <w:rPr>
                <w:b/>
                <w:bCs/>
                <w:lang w:val="en-US"/>
              </w:rPr>
              <w:t xml:space="preserve"> </w:t>
            </w:r>
            <w:proofErr w:type="spellStart"/>
            <w:r w:rsidRPr="009C11A0">
              <w:rPr>
                <w:b/>
                <w:bCs/>
                <w:lang w:val="en-US"/>
              </w:rPr>
              <w:t>bán</w:t>
            </w:r>
            <w:proofErr w:type="spellEnd"/>
            <w:r w:rsidRPr="009C11A0">
              <w:rPr>
                <w:b/>
                <w:bCs/>
                <w:lang w:val="en-US"/>
              </w:rPr>
              <w:t xml:space="preserve"> </w:t>
            </w:r>
            <w:proofErr w:type="spellStart"/>
            <w:r w:rsidRPr="009C11A0">
              <w:rPr>
                <w:b/>
                <w:bCs/>
                <w:lang w:val="en-US"/>
              </w:rPr>
              <w:t>tài</w:t>
            </w:r>
            <w:proofErr w:type="spellEnd"/>
            <w:r w:rsidRPr="009C11A0">
              <w:rPr>
                <w:b/>
                <w:bCs/>
                <w:lang w:val="en-US"/>
              </w:rPr>
              <w:t xml:space="preserve"> </w:t>
            </w:r>
            <w:proofErr w:type="spellStart"/>
            <w:r w:rsidRPr="009C11A0">
              <w:rPr>
                <w:b/>
                <w:bCs/>
                <w:lang w:val="en-US"/>
              </w:rPr>
              <w:t>sản</w:t>
            </w:r>
            <w:proofErr w:type="spellEnd"/>
            <w:r w:rsidRPr="009C11A0">
              <w:rPr>
                <w:b/>
                <w:bCs/>
                <w:lang w:val="en-US"/>
              </w:rPr>
              <w:t xml:space="preserve"> </w:t>
            </w:r>
            <w:proofErr w:type="spellStart"/>
            <w:r w:rsidRPr="009C11A0">
              <w:rPr>
                <w:b/>
                <w:bCs/>
                <w:lang w:val="en-US"/>
              </w:rPr>
              <w:t>công</w:t>
            </w:r>
            <w:proofErr w:type="spellEnd"/>
          </w:p>
          <w:p w14:paraId="1F84BCCD" w14:textId="77777777" w:rsidR="002119A0" w:rsidRPr="009C11A0" w:rsidRDefault="002119A0" w:rsidP="002119A0">
            <w:pPr>
              <w:jc w:val="both"/>
              <w:rPr>
                <w:lang w:val="vi-VN"/>
              </w:rPr>
            </w:pPr>
            <w:r w:rsidRPr="009C11A0">
              <w:rPr>
                <w:lang w:val="pt-BR"/>
              </w:rPr>
              <w:t xml:space="preserve">3. </w:t>
            </w:r>
            <w:proofErr w:type="spellStart"/>
            <w:r w:rsidRPr="009C11A0">
              <w:rPr>
                <w:lang w:val="pt-BR"/>
              </w:rPr>
              <w:t>Cơ</w:t>
            </w:r>
            <w:proofErr w:type="spellEnd"/>
            <w:r w:rsidRPr="009C11A0">
              <w:rPr>
                <w:lang w:val="pt-BR"/>
              </w:rPr>
              <w:t xml:space="preserve"> </w:t>
            </w:r>
            <w:proofErr w:type="spellStart"/>
            <w:r w:rsidRPr="009C11A0">
              <w:rPr>
                <w:lang w:val="pt-BR"/>
              </w:rPr>
              <w:t>quan</w:t>
            </w:r>
            <w:proofErr w:type="spellEnd"/>
            <w:r w:rsidRPr="009C11A0">
              <w:rPr>
                <w:lang w:val="pt-BR"/>
              </w:rPr>
              <w:t xml:space="preserve">, </w:t>
            </w:r>
            <w:proofErr w:type="spellStart"/>
            <w:r w:rsidRPr="009C11A0">
              <w:rPr>
                <w:lang w:val="pt-BR"/>
              </w:rPr>
              <w:t>người</w:t>
            </w:r>
            <w:proofErr w:type="spellEnd"/>
            <w:r w:rsidRPr="009C11A0">
              <w:rPr>
                <w:lang w:val="pt-BR"/>
              </w:rPr>
              <w:t xml:space="preserve"> </w:t>
            </w:r>
            <w:proofErr w:type="spellStart"/>
            <w:r w:rsidRPr="009C11A0">
              <w:rPr>
                <w:lang w:val="pt-BR"/>
              </w:rPr>
              <w:t>có</w:t>
            </w:r>
            <w:proofErr w:type="spellEnd"/>
            <w:r w:rsidRPr="009C11A0">
              <w:rPr>
                <w:lang w:val="pt-BR"/>
              </w:rPr>
              <w:t xml:space="preserve"> </w:t>
            </w:r>
            <w:proofErr w:type="spellStart"/>
            <w:r w:rsidRPr="009C11A0">
              <w:rPr>
                <w:lang w:val="pt-BR"/>
              </w:rPr>
              <w:t>thẩm</w:t>
            </w:r>
            <w:proofErr w:type="spellEnd"/>
            <w:r w:rsidRPr="009C11A0">
              <w:rPr>
                <w:lang w:val="pt-BR"/>
              </w:rPr>
              <w:t xml:space="preserve"> </w:t>
            </w:r>
            <w:proofErr w:type="spellStart"/>
            <w:r w:rsidRPr="009C11A0">
              <w:rPr>
                <w:lang w:val="pt-BR"/>
              </w:rPr>
              <w:t>quyền</w:t>
            </w:r>
            <w:proofErr w:type="spellEnd"/>
            <w:r w:rsidRPr="009C11A0">
              <w:rPr>
                <w:lang w:val="pt-BR"/>
              </w:rPr>
              <w:t xml:space="preserve"> </w:t>
            </w:r>
            <w:proofErr w:type="spellStart"/>
            <w:r w:rsidRPr="009C11A0">
              <w:rPr>
                <w:lang w:val="pt-BR"/>
              </w:rPr>
              <w:t>quyết</w:t>
            </w:r>
            <w:proofErr w:type="spellEnd"/>
            <w:r w:rsidRPr="009C11A0">
              <w:rPr>
                <w:lang w:val="pt-BR"/>
              </w:rPr>
              <w:t xml:space="preserve"> </w:t>
            </w:r>
            <w:proofErr w:type="spellStart"/>
            <w:r w:rsidRPr="009C11A0">
              <w:rPr>
                <w:lang w:val="pt-BR"/>
              </w:rPr>
              <w:t>định</w:t>
            </w:r>
            <w:proofErr w:type="spellEnd"/>
            <w:r w:rsidRPr="009C11A0">
              <w:rPr>
                <w:lang w:val="pt-BR"/>
              </w:rPr>
              <w:t xml:space="preserve"> </w:t>
            </w:r>
            <w:proofErr w:type="spellStart"/>
            <w:r w:rsidRPr="009C11A0">
              <w:rPr>
                <w:lang w:val="pt-BR"/>
              </w:rPr>
              <w:t>bán</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quyết</w:t>
            </w:r>
            <w:proofErr w:type="spellEnd"/>
            <w:r w:rsidRPr="009C11A0">
              <w:rPr>
                <w:lang w:val="pt-BR"/>
              </w:rPr>
              <w:t xml:space="preserve"> </w:t>
            </w:r>
            <w:proofErr w:type="spellStart"/>
            <w:r w:rsidRPr="009C11A0">
              <w:rPr>
                <w:lang w:val="pt-BR"/>
              </w:rPr>
              <w:t>định</w:t>
            </w:r>
            <w:proofErr w:type="spellEnd"/>
            <w:r w:rsidRPr="009C11A0">
              <w:rPr>
                <w:lang w:val="pt-BR"/>
              </w:rPr>
              <w:t xml:space="preserve"> </w:t>
            </w:r>
            <w:proofErr w:type="spellStart"/>
            <w:r w:rsidRPr="009C11A0">
              <w:rPr>
                <w:lang w:val="pt-BR"/>
              </w:rPr>
              <w:t>giao</w:t>
            </w:r>
            <w:proofErr w:type="spellEnd"/>
            <w:r w:rsidRPr="009C11A0">
              <w:rPr>
                <w:lang w:val="pt-BR"/>
              </w:rPr>
              <w:t xml:space="preserve"> </w:t>
            </w:r>
            <w:proofErr w:type="spellStart"/>
            <w:r w:rsidRPr="009C11A0">
              <w:rPr>
                <w:lang w:val="pt-BR"/>
              </w:rPr>
              <w:t>cơ</w:t>
            </w:r>
            <w:proofErr w:type="spellEnd"/>
            <w:r w:rsidRPr="009C11A0">
              <w:rPr>
                <w:lang w:val="pt-BR"/>
              </w:rPr>
              <w:t xml:space="preserve"> </w:t>
            </w:r>
            <w:proofErr w:type="spellStart"/>
            <w:r w:rsidRPr="009C11A0">
              <w:rPr>
                <w:lang w:val="pt-BR"/>
              </w:rPr>
              <w:t>quan</w:t>
            </w:r>
            <w:proofErr w:type="spellEnd"/>
            <w:r w:rsidRPr="009C11A0">
              <w:rPr>
                <w:lang w:val="pt-BR"/>
              </w:rPr>
              <w:t xml:space="preserve"> </w:t>
            </w:r>
            <w:proofErr w:type="spellStart"/>
            <w:r w:rsidRPr="009C11A0">
              <w:rPr>
                <w:lang w:val="pt-BR"/>
              </w:rPr>
              <w:t>nhà</w:t>
            </w:r>
            <w:proofErr w:type="spellEnd"/>
            <w:r w:rsidRPr="009C11A0">
              <w:rPr>
                <w:lang w:val="pt-BR"/>
              </w:rPr>
              <w:t xml:space="preserve"> </w:t>
            </w:r>
            <w:proofErr w:type="spellStart"/>
            <w:r w:rsidRPr="009C11A0">
              <w:rPr>
                <w:lang w:val="pt-BR"/>
              </w:rPr>
              <w:t>nước</w:t>
            </w:r>
            <w:proofErr w:type="spellEnd"/>
            <w:r w:rsidRPr="009C11A0">
              <w:rPr>
                <w:lang w:val="pt-BR"/>
              </w:rPr>
              <w:t xml:space="preserve"> </w:t>
            </w:r>
            <w:proofErr w:type="spellStart"/>
            <w:r w:rsidRPr="009C11A0">
              <w:rPr>
                <w:lang w:val="pt-BR"/>
              </w:rPr>
              <w:t>có</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hoặc</w:t>
            </w:r>
            <w:proofErr w:type="spellEnd"/>
            <w:r w:rsidRPr="009C11A0">
              <w:rPr>
                <w:lang w:val="pt-BR"/>
              </w:rPr>
              <w:t xml:space="preserve"> </w:t>
            </w:r>
            <w:proofErr w:type="spellStart"/>
            <w:r w:rsidRPr="009C11A0">
              <w:rPr>
                <w:lang w:val="pt-BR"/>
              </w:rPr>
              <w:t>cơ</w:t>
            </w:r>
            <w:proofErr w:type="spellEnd"/>
            <w:r w:rsidRPr="009C11A0">
              <w:rPr>
                <w:lang w:val="pt-BR"/>
              </w:rPr>
              <w:t xml:space="preserve"> </w:t>
            </w:r>
            <w:proofErr w:type="spellStart"/>
            <w:r w:rsidRPr="009C11A0">
              <w:rPr>
                <w:lang w:val="pt-BR"/>
              </w:rPr>
              <w:t>quan</w:t>
            </w:r>
            <w:proofErr w:type="spellEnd"/>
            <w:r w:rsidRPr="009C11A0">
              <w:rPr>
                <w:lang w:val="pt-BR"/>
              </w:rPr>
              <w:t xml:space="preserve"> </w:t>
            </w:r>
            <w:proofErr w:type="spellStart"/>
            <w:r w:rsidRPr="009C11A0">
              <w:rPr>
                <w:lang w:val="pt-BR"/>
              </w:rPr>
              <w:t>được</w:t>
            </w:r>
            <w:proofErr w:type="spellEnd"/>
            <w:r w:rsidRPr="009C11A0">
              <w:rPr>
                <w:lang w:val="pt-BR"/>
              </w:rPr>
              <w:t xml:space="preserve"> </w:t>
            </w:r>
            <w:proofErr w:type="spellStart"/>
            <w:r w:rsidRPr="009C11A0">
              <w:rPr>
                <w:lang w:val="pt-BR"/>
              </w:rPr>
              <w:t>giao</w:t>
            </w:r>
            <w:proofErr w:type="spellEnd"/>
            <w:r w:rsidRPr="009C11A0">
              <w:rPr>
                <w:lang w:val="pt-BR"/>
              </w:rPr>
              <w:t xml:space="preserve"> </w:t>
            </w:r>
            <w:proofErr w:type="spellStart"/>
            <w:r w:rsidRPr="009C11A0">
              <w:rPr>
                <w:lang w:val="pt-BR"/>
              </w:rPr>
              <w:t>thực</w:t>
            </w:r>
            <w:proofErr w:type="spellEnd"/>
            <w:r w:rsidRPr="009C11A0">
              <w:rPr>
                <w:lang w:val="pt-BR"/>
              </w:rPr>
              <w:t xml:space="preserve"> </w:t>
            </w:r>
            <w:proofErr w:type="spellStart"/>
            <w:r w:rsidRPr="009C11A0">
              <w:rPr>
                <w:lang w:val="pt-BR"/>
              </w:rPr>
              <w:t>hiện</w:t>
            </w:r>
            <w:proofErr w:type="spellEnd"/>
            <w:r w:rsidRPr="009C11A0">
              <w:rPr>
                <w:lang w:val="pt-BR"/>
              </w:rPr>
              <w:t xml:space="preserve"> </w:t>
            </w:r>
            <w:proofErr w:type="spellStart"/>
            <w:r w:rsidRPr="009C11A0">
              <w:rPr>
                <w:lang w:val="pt-BR"/>
              </w:rPr>
              <w:t>nhiệm</w:t>
            </w:r>
            <w:proofErr w:type="spellEnd"/>
            <w:r w:rsidRPr="009C11A0">
              <w:rPr>
                <w:lang w:val="pt-BR"/>
              </w:rPr>
              <w:t xml:space="preserve"> </w:t>
            </w:r>
            <w:proofErr w:type="spellStart"/>
            <w:r w:rsidRPr="009C11A0">
              <w:rPr>
                <w:lang w:val="pt-BR"/>
              </w:rPr>
              <w:t>vụ</w:t>
            </w:r>
            <w:proofErr w:type="spellEnd"/>
            <w:r w:rsidRPr="009C11A0">
              <w:rPr>
                <w:lang w:val="pt-BR"/>
              </w:rPr>
              <w:t xml:space="preserve"> </w:t>
            </w:r>
            <w:proofErr w:type="spellStart"/>
            <w:r w:rsidRPr="009C11A0">
              <w:rPr>
                <w:lang w:val="pt-BR"/>
              </w:rPr>
              <w:t>quản</w:t>
            </w:r>
            <w:proofErr w:type="spellEnd"/>
            <w:r w:rsidRPr="009C11A0">
              <w:rPr>
                <w:lang w:val="pt-BR"/>
              </w:rPr>
              <w:t xml:space="preserve"> </w:t>
            </w:r>
            <w:proofErr w:type="spellStart"/>
            <w:r w:rsidRPr="009C11A0">
              <w:rPr>
                <w:lang w:val="pt-BR"/>
              </w:rPr>
              <w:t>lý</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quy</w:t>
            </w:r>
            <w:proofErr w:type="spellEnd"/>
            <w:r w:rsidRPr="009C11A0">
              <w:rPr>
                <w:lang w:val="pt-BR"/>
              </w:rPr>
              <w:t xml:space="preserve"> </w:t>
            </w:r>
            <w:proofErr w:type="spellStart"/>
            <w:r w:rsidRPr="009C11A0">
              <w:rPr>
                <w:lang w:val="pt-BR"/>
              </w:rPr>
              <w:t>định</w:t>
            </w:r>
            <w:proofErr w:type="spellEnd"/>
            <w:r w:rsidRPr="009C11A0">
              <w:rPr>
                <w:lang w:val="pt-BR"/>
              </w:rPr>
              <w:t xml:space="preserve"> </w:t>
            </w:r>
            <w:proofErr w:type="spellStart"/>
            <w:r w:rsidRPr="009C11A0">
              <w:rPr>
                <w:lang w:val="pt-BR"/>
              </w:rPr>
              <w:t>tại</w:t>
            </w:r>
            <w:proofErr w:type="spellEnd"/>
            <w:r w:rsidRPr="009C11A0">
              <w:rPr>
                <w:lang w:val="pt-BR"/>
              </w:rPr>
              <w:t xml:space="preserve"> </w:t>
            </w:r>
            <w:proofErr w:type="spellStart"/>
            <w:r w:rsidRPr="009C11A0">
              <w:rPr>
                <w:lang w:val="pt-BR"/>
              </w:rPr>
              <w:t>khoản</w:t>
            </w:r>
            <w:proofErr w:type="spellEnd"/>
            <w:r w:rsidRPr="009C11A0">
              <w:rPr>
                <w:lang w:val="pt-BR"/>
              </w:rPr>
              <w:t xml:space="preserve"> 2, </w:t>
            </w:r>
            <w:proofErr w:type="spellStart"/>
            <w:r w:rsidRPr="009C11A0">
              <w:rPr>
                <w:lang w:val="pt-BR"/>
              </w:rPr>
              <w:t>khoản</w:t>
            </w:r>
            <w:proofErr w:type="spellEnd"/>
            <w:r w:rsidRPr="009C11A0">
              <w:rPr>
                <w:lang w:val="pt-BR"/>
              </w:rPr>
              <w:t xml:space="preserve"> 3 </w:t>
            </w:r>
            <w:proofErr w:type="spellStart"/>
            <w:r w:rsidRPr="009C11A0">
              <w:rPr>
                <w:lang w:val="pt-BR"/>
              </w:rPr>
              <w:t>Điều</w:t>
            </w:r>
            <w:proofErr w:type="spellEnd"/>
            <w:r w:rsidRPr="009C11A0">
              <w:rPr>
                <w:lang w:val="pt-BR"/>
              </w:rPr>
              <w:t xml:space="preserve"> 19 </w:t>
            </w:r>
            <w:proofErr w:type="spellStart"/>
            <w:r w:rsidRPr="009C11A0">
              <w:rPr>
                <w:lang w:val="pt-BR"/>
              </w:rPr>
              <w:t>của</w:t>
            </w:r>
            <w:proofErr w:type="spellEnd"/>
            <w:r w:rsidRPr="009C11A0">
              <w:rPr>
                <w:lang w:val="pt-BR"/>
              </w:rPr>
              <w:t xml:space="preserve"> </w:t>
            </w:r>
            <w:proofErr w:type="spellStart"/>
            <w:r w:rsidRPr="009C11A0">
              <w:rPr>
                <w:lang w:val="pt-BR"/>
              </w:rPr>
              <w:t>Luật</w:t>
            </w:r>
            <w:proofErr w:type="spellEnd"/>
            <w:r w:rsidRPr="009C11A0">
              <w:rPr>
                <w:lang w:val="pt-BR"/>
              </w:rPr>
              <w:t xml:space="preserve"> </w:t>
            </w:r>
            <w:proofErr w:type="spellStart"/>
            <w:r w:rsidRPr="009C11A0">
              <w:rPr>
                <w:lang w:val="pt-BR"/>
              </w:rPr>
              <w:t>Quản</w:t>
            </w:r>
            <w:proofErr w:type="spellEnd"/>
            <w:r w:rsidRPr="009C11A0">
              <w:rPr>
                <w:lang w:val="pt-BR"/>
              </w:rPr>
              <w:t xml:space="preserve"> </w:t>
            </w:r>
            <w:proofErr w:type="spellStart"/>
            <w:r w:rsidRPr="009C11A0">
              <w:rPr>
                <w:lang w:val="pt-BR"/>
              </w:rPr>
              <w:t>lý</w:t>
            </w:r>
            <w:proofErr w:type="spellEnd"/>
            <w:r w:rsidRPr="009C11A0">
              <w:rPr>
                <w:lang w:val="pt-BR"/>
              </w:rPr>
              <w:t xml:space="preserve">, </w:t>
            </w:r>
            <w:proofErr w:type="spellStart"/>
            <w:r w:rsidRPr="009C11A0">
              <w:rPr>
                <w:lang w:val="pt-BR"/>
              </w:rPr>
              <w:t>sử</w:t>
            </w:r>
            <w:proofErr w:type="spellEnd"/>
            <w:r w:rsidRPr="009C11A0">
              <w:rPr>
                <w:lang w:val="pt-BR"/>
              </w:rPr>
              <w:t xml:space="preserve"> </w:t>
            </w:r>
            <w:proofErr w:type="spellStart"/>
            <w:r w:rsidRPr="009C11A0">
              <w:rPr>
                <w:lang w:val="pt-BR"/>
              </w:rPr>
              <w:t>dụng</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chịu</w:t>
            </w:r>
            <w:proofErr w:type="spellEnd"/>
            <w:r w:rsidRPr="009C11A0">
              <w:rPr>
                <w:lang w:val="pt-BR"/>
              </w:rPr>
              <w:t xml:space="preserve"> </w:t>
            </w:r>
            <w:proofErr w:type="spellStart"/>
            <w:r w:rsidRPr="009C11A0">
              <w:rPr>
                <w:lang w:val="pt-BR"/>
              </w:rPr>
              <w:t>trách</w:t>
            </w:r>
            <w:proofErr w:type="spellEnd"/>
            <w:r w:rsidRPr="009C11A0">
              <w:rPr>
                <w:lang w:val="pt-BR"/>
              </w:rPr>
              <w:t xml:space="preserve"> </w:t>
            </w:r>
            <w:proofErr w:type="spellStart"/>
            <w:r w:rsidRPr="009C11A0">
              <w:rPr>
                <w:lang w:val="pt-BR"/>
              </w:rPr>
              <w:t>nhiệm</w:t>
            </w:r>
            <w:proofErr w:type="spellEnd"/>
            <w:r w:rsidRPr="009C11A0">
              <w:rPr>
                <w:lang w:val="pt-BR"/>
              </w:rPr>
              <w:t xml:space="preserve"> </w:t>
            </w:r>
            <w:proofErr w:type="spellStart"/>
            <w:r w:rsidRPr="009C11A0">
              <w:rPr>
                <w:lang w:val="pt-BR"/>
              </w:rPr>
              <w:t>tổ</w:t>
            </w:r>
            <w:proofErr w:type="spellEnd"/>
            <w:r w:rsidRPr="009C11A0">
              <w:rPr>
                <w:lang w:val="pt-BR"/>
              </w:rPr>
              <w:t xml:space="preserve"> </w:t>
            </w:r>
            <w:proofErr w:type="spellStart"/>
            <w:r w:rsidRPr="009C11A0">
              <w:rPr>
                <w:lang w:val="pt-BR"/>
              </w:rPr>
              <w:t>chức</w:t>
            </w:r>
            <w:proofErr w:type="spellEnd"/>
            <w:r w:rsidRPr="009C11A0">
              <w:rPr>
                <w:lang w:val="pt-BR"/>
              </w:rPr>
              <w:t xml:space="preserve"> </w:t>
            </w:r>
            <w:proofErr w:type="spellStart"/>
            <w:r w:rsidRPr="009C11A0">
              <w:rPr>
                <w:lang w:val="pt-BR"/>
              </w:rPr>
              <w:t>bán</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w:t>
            </w:r>
          </w:p>
          <w:p w14:paraId="28403800" w14:textId="7124112F" w:rsidR="002119A0" w:rsidRPr="009C11A0" w:rsidRDefault="002119A0" w:rsidP="002119A0">
            <w:pPr>
              <w:jc w:val="both"/>
              <w:rPr>
                <w:lang w:val="vi-VN"/>
              </w:rPr>
            </w:pPr>
            <w:proofErr w:type="spellStart"/>
            <w:r w:rsidRPr="009C11A0">
              <w:rPr>
                <w:lang w:val="pt-BR"/>
              </w:rPr>
              <w:t>Trường</w:t>
            </w:r>
            <w:proofErr w:type="spellEnd"/>
            <w:r w:rsidRPr="009C11A0">
              <w:rPr>
                <w:lang w:val="pt-BR"/>
              </w:rPr>
              <w:t xml:space="preserve"> </w:t>
            </w:r>
            <w:proofErr w:type="spellStart"/>
            <w:r w:rsidRPr="009C11A0">
              <w:rPr>
                <w:lang w:val="pt-BR"/>
              </w:rPr>
              <w:t>hợp</w:t>
            </w:r>
            <w:proofErr w:type="spellEnd"/>
            <w:r w:rsidRPr="009C11A0">
              <w:rPr>
                <w:lang w:val="pt-BR"/>
              </w:rPr>
              <w:t xml:space="preserve"> </w:t>
            </w:r>
            <w:proofErr w:type="spellStart"/>
            <w:r w:rsidRPr="009C11A0">
              <w:rPr>
                <w:lang w:val="pt-BR"/>
              </w:rPr>
              <w:t>cơ</w:t>
            </w:r>
            <w:proofErr w:type="spellEnd"/>
            <w:r w:rsidRPr="009C11A0">
              <w:rPr>
                <w:lang w:val="pt-BR"/>
              </w:rPr>
              <w:t xml:space="preserve"> </w:t>
            </w:r>
            <w:proofErr w:type="spellStart"/>
            <w:r w:rsidRPr="009C11A0">
              <w:rPr>
                <w:lang w:val="pt-BR"/>
              </w:rPr>
              <w:t>quan</w:t>
            </w:r>
            <w:proofErr w:type="spellEnd"/>
            <w:r w:rsidRPr="009C11A0">
              <w:rPr>
                <w:lang w:val="pt-BR"/>
              </w:rPr>
              <w:t xml:space="preserve">, </w:t>
            </w:r>
            <w:proofErr w:type="spellStart"/>
            <w:r w:rsidRPr="009C11A0">
              <w:rPr>
                <w:lang w:val="pt-BR"/>
              </w:rPr>
              <w:t>người</w:t>
            </w:r>
            <w:proofErr w:type="spellEnd"/>
            <w:r w:rsidRPr="009C11A0">
              <w:rPr>
                <w:lang w:val="pt-BR"/>
              </w:rPr>
              <w:t xml:space="preserve"> </w:t>
            </w:r>
            <w:proofErr w:type="spellStart"/>
            <w:r w:rsidRPr="009C11A0">
              <w:rPr>
                <w:lang w:val="pt-BR"/>
              </w:rPr>
              <w:t>có</w:t>
            </w:r>
            <w:proofErr w:type="spellEnd"/>
            <w:r w:rsidRPr="009C11A0">
              <w:rPr>
                <w:lang w:val="pt-BR"/>
              </w:rPr>
              <w:t xml:space="preserve"> </w:t>
            </w:r>
            <w:proofErr w:type="spellStart"/>
            <w:r w:rsidRPr="009C11A0">
              <w:rPr>
                <w:lang w:val="pt-BR"/>
              </w:rPr>
              <w:t>thẩm</w:t>
            </w:r>
            <w:proofErr w:type="spellEnd"/>
            <w:r w:rsidRPr="009C11A0">
              <w:rPr>
                <w:lang w:val="pt-BR"/>
              </w:rPr>
              <w:t xml:space="preserve"> </w:t>
            </w:r>
            <w:proofErr w:type="spellStart"/>
            <w:r w:rsidRPr="009C11A0">
              <w:rPr>
                <w:lang w:val="pt-BR"/>
              </w:rPr>
              <w:t>quyền</w:t>
            </w:r>
            <w:proofErr w:type="spellEnd"/>
            <w:r w:rsidRPr="009C11A0">
              <w:rPr>
                <w:lang w:val="pt-BR"/>
              </w:rPr>
              <w:t xml:space="preserve"> </w:t>
            </w:r>
            <w:proofErr w:type="spellStart"/>
            <w:r w:rsidRPr="009C11A0">
              <w:rPr>
                <w:lang w:val="pt-BR"/>
              </w:rPr>
              <w:t>giao</w:t>
            </w:r>
            <w:proofErr w:type="spellEnd"/>
            <w:r w:rsidRPr="009C11A0">
              <w:rPr>
                <w:lang w:val="pt-BR"/>
              </w:rPr>
              <w:t xml:space="preserve"> </w:t>
            </w:r>
            <w:proofErr w:type="spellStart"/>
            <w:r w:rsidRPr="009C11A0">
              <w:rPr>
                <w:lang w:val="pt-BR"/>
              </w:rPr>
              <w:t>trách</w:t>
            </w:r>
            <w:proofErr w:type="spellEnd"/>
            <w:r w:rsidRPr="009C11A0">
              <w:rPr>
                <w:lang w:val="pt-BR"/>
              </w:rPr>
              <w:t xml:space="preserve"> </w:t>
            </w:r>
            <w:proofErr w:type="spellStart"/>
            <w:r w:rsidRPr="009C11A0">
              <w:rPr>
                <w:lang w:val="pt-BR"/>
              </w:rPr>
              <w:t>nhiệm</w:t>
            </w:r>
            <w:proofErr w:type="spellEnd"/>
            <w:r w:rsidRPr="009C11A0">
              <w:rPr>
                <w:lang w:val="pt-BR"/>
              </w:rPr>
              <w:t xml:space="preserve"> </w:t>
            </w:r>
            <w:proofErr w:type="spellStart"/>
            <w:r w:rsidRPr="009C11A0">
              <w:rPr>
                <w:lang w:val="pt-BR"/>
              </w:rPr>
              <w:t>tổ</w:t>
            </w:r>
            <w:proofErr w:type="spellEnd"/>
            <w:r w:rsidRPr="009C11A0">
              <w:rPr>
                <w:lang w:val="pt-BR"/>
              </w:rPr>
              <w:t xml:space="preserve"> </w:t>
            </w:r>
            <w:proofErr w:type="spellStart"/>
            <w:r w:rsidRPr="009C11A0">
              <w:rPr>
                <w:lang w:val="pt-BR"/>
              </w:rPr>
              <w:t>chức</w:t>
            </w:r>
            <w:proofErr w:type="spellEnd"/>
            <w:r w:rsidRPr="009C11A0">
              <w:rPr>
                <w:lang w:val="pt-BR"/>
              </w:rPr>
              <w:t xml:space="preserve"> </w:t>
            </w:r>
            <w:proofErr w:type="spellStart"/>
            <w:r w:rsidRPr="009C11A0">
              <w:rPr>
                <w:lang w:val="pt-BR"/>
              </w:rPr>
              <w:t>bán</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cho</w:t>
            </w:r>
            <w:proofErr w:type="spellEnd"/>
            <w:r w:rsidRPr="009C11A0">
              <w:rPr>
                <w:lang w:val="pt-BR"/>
              </w:rPr>
              <w:t xml:space="preserve"> </w:t>
            </w:r>
            <w:proofErr w:type="spellStart"/>
            <w:r w:rsidRPr="009C11A0">
              <w:rPr>
                <w:lang w:val="pt-BR"/>
              </w:rPr>
              <w:t>cơ</w:t>
            </w:r>
            <w:proofErr w:type="spellEnd"/>
            <w:r w:rsidRPr="009C11A0">
              <w:rPr>
                <w:lang w:val="pt-BR"/>
              </w:rPr>
              <w:t xml:space="preserve"> </w:t>
            </w:r>
            <w:proofErr w:type="spellStart"/>
            <w:r w:rsidRPr="009C11A0">
              <w:rPr>
                <w:lang w:val="pt-BR"/>
              </w:rPr>
              <w:t>quan</w:t>
            </w:r>
            <w:proofErr w:type="spellEnd"/>
            <w:r w:rsidRPr="009C11A0">
              <w:rPr>
                <w:lang w:val="pt-BR"/>
              </w:rPr>
              <w:t xml:space="preserve"> </w:t>
            </w:r>
            <w:proofErr w:type="spellStart"/>
            <w:r w:rsidRPr="009C11A0">
              <w:rPr>
                <w:lang w:val="pt-BR"/>
              </w:rPr>
              <w:t>được</w:t>
            </w:r>
            <w:proofErr w:type="spellEnd"/>
            <w:r w:rsidRPr="009C11A0">
              <w:rPr>
                <w:lang w:val="pt-BR"/>
              </w:rPr>
              <w:t xml:space="preserve"> </w:t>
            </w:r>
            <w:proofErr w:type="spellStart"/>
            <w:r w:rsidRPr="009C11A0">
              <w:rPr>
                <w:lang w:val="pt-BR"/>
              </w:rPr>
              <w:t>giao</w:t>
            </w:r>
            <w:proofErr w:type="spellEnd"/>
            <w:r w:rsidRPr="009C11A0">
              <w:rPr>
                <w:lang w:val="pt-BR"/>
              </w:rPr>
              <w:t xml:space="preserve"> </w:t>
            </w:r>
            <w:proofErr w:type="spellStart"/>
            <w:r w:rsidRPr="009C11A0">
              <w:rPr>
                <w:lang w:val="pt-BR"/>
              </w:rPr>
              <w:t>thực</w:t>
            </w:r>
            <w:proofErr w:type="spellEnd"/>
            <w:r w:rsidRPr="009C11A0">
              <w:rPr>
                <w:lang w:val="pt-BR"/>
              </w:rPr>
              <w:t xml:space="preserve"> </w:t>
            </w:r>
            <w:proofErr w:type="spellStart"/>
            <w:r w:rsidRPr="009C11A0">
              <w:rPr>
                <w:lang w:val="pt-BR"/>
              </w:rPr>
              <w:t>hiện</w:t>
            </w:r>
            <w:proofErr w:type="spellEnd"/>
            <w:r w:rsidRPr="009C11A0">
              <w:rPr>
                <w:lang w:val="pt-BR"/>
              </w:rPr>
              <w:t xml:space="preserve"> </w:t>
            </w:r>
            <w:proofErr w:type="spellStart"/>
            <w:r w:rsidRPr="009C11A0">
              <w:rPr>
                <w:lang w:val="pt-BR"/>
              </w:rPr>
              <w:t>nhiệm</w:t>
            </w:r>
            <w:proofErr w:type="spellEnd"/>
            <w:r w:rsidRPr="009C11A0">
              <w:rPr>
                <w:lang w:val="pt-BR"/>
              </w:rPr>
              <w:t xml:space="preserve"> </w:t>
            </w:r>
            <w:proofErr w:type="spellStart"/>
            <w:r w:rsidRPr="009C11A0">
              <w:rPr>
                <w:lang w:val="pt-BR"/>
              </w:rPr>
              <w:t>vụ</w:t>
            </w:r>
            <w:proofErr w:type="spellEnd"/>
            <w:r w:rsidRPr="009C11A0">
              <w:rPr>
                <w:lang w:val="pt-BR"/>
              </w:rPr>
              <w:t xml:space="preserve"> </w:t>
            </w:r>
            <w:proofErr w:type="spellStart"/>
            <w:r w:rsidRPr="009C11A0">
              <w:rPr>
                <w:lang w:val="pt-BR"/>
              </w:rPr>
              <w:t>quản</w:t>
            </w:r>
            <w:proofErr w:type="spellEnd"/>
            <w:r w:rsidRPr="009C11A0">
              <w:rPr>
                <w:lang w:val="pt-BR"/>
              </w:rPr>
              <w:t xml:space="preserve"> </w:t>
            </w:r>
            <w:proofErr w:type="spellStart"/>
            <w:r w:rsidRPr="009C11A0">
              <w:rPr>
                <w:lang w:val="pt-BR"/>
              </w:rPr>
              <w:t>lý</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quy</w:t>
            </w:r>
            <w:proofErr w:type="spellEnd"/>
            <w:r w:rsidRPr="009C11A0">
              <w:rPr>
                <w:lang w:val="pt-BR"/>
              </w:rPr>
              <w:t xml:space="preserve"> </w:t>
            </w:r>
            <w:proofErr w:type="spellStart"/>
            <w:r w:rsidRPr="009C11A0">
              <w:rPr>
                <w:lang w:val="pt-BR"/>
              </w:rPr>
              <w:t>định</w:t>
            </w:r>
            <w:proofErr w:type="spellEnd"/>
            <w:r w:rsidRPr="009C11A0">
              <w:rPr>
                <w:lang w:val="pt-BR"/>
              </w:rPr>
              <w:t xml:space="preserve"> </w:t>
            </w:r>
            <w:proofErr w:type="spellStart"/>
            <w:r w:rsidRPr="009C11A0">
              <w:rPr>
                <w:lang w:val="pt-BR"/>
              </w:rPr>
              <w:t>tại</w:t>
            </w:r>
            <w:proofErr w:type="spellEnd"/>
            <w:r w:rsidRPr="009C11A0">
              <w:rPr>
                <w:lang w:val="pt-BR"/>
              </w:rPr>
              <w:t xml:space="preserve"> </w:t>
            </w:r>
            <w:proofErr w:type="spellStart"/>
            <w:r w:rsidRPr="009C11A0">
              <w:rPr>
                <w:lang w:val="pt-BR"/>
              </w:rPr>
              <w:t>khoản</w:t>
            </w:r>
            <w:proofErr w:type="spellEnd"/>
            <w:r w:rsidRPr="009C11A0">
              <w:rPr>
                <w:lang w:val="pt-BR"/>
              </w:rPr>
              <w:t xml:space="preserve"> 2, </w:t>
            </w:r>
            <w:proofErr w:type="spellStart"/>
            <w:r w:rsidRPr="009C11A0">
              <w:rPr>
                <w:lang w:val="pt-BR"/>
              </w:rPr>
              <w:t>khoản</w:t>
            </w:r>
            <w:proofErr w:type="spellEnd"/>
            <w:r w:rsidRPr="009C11A0">
              <w:rPr>
                <w:lang w:val="pt-BR"/>
              </w:rPr>
              <w:t xml:space="preserve"> 3 </w:t>
            </w:r>
            <w:proofErr w:type="spellStart"/>
            <w:r w:rsidRPr="009C11A0">
              <w:rPr>
                <w:lang w:val="pt-BR"/>
              </w:rPr>
              <w:t>Điều</w:t>
            </w:r>
            <w:proofErr w:type="spellEnd"/>
            <w:r w:rsidRPr="009C11A0">
              <w:rPr>
                <w:lang w:val="pt-BR"/>
              </w:rPr>
              <w:t xml:space="preserve"> 19 </w:t>
            </w:r>
            <w:proofErr w:type="spellStart"/>
            <w:r w:rsidRPr="009C11A0">
              <w:rPr>
                <w:lang w:val="pt-BR"/>
              </w:rPr>
              <w:t>của</w:t>
            </w:r>
            <w:proofErr w:type="spellEnd"/>
            <w:r w:rsidRPr="009C11A0">
              <w:rPr>
                <w:lang w:val="pt-BR"/>
              </w:rPr>
              <w:t xml:space="preserve"> </w:t>
            </w:r>
            <w:proofErr w:type="spellStart"/>
            <w:r w:rsidRPr="009C11A0">
              <w:rPr>
                <w:lang w:val="pt-BR"/>
              </w:rPr>
              <w:t>Luật</w:t>
            </w:r>
            <w:proofErr w:type="spellEnd"/>
            <w:r w:rsidRPr="009C11A0">
              <w:rPr>
                <w:lang w:val="pt-BR"/>
              </w:rPr>
              <w:t xml:space="preserve"> </w:t>
            </w:r>
            <w:proofErr w:type="spellStart"/>
            <w:r w:rsidRPr="009C11A0">
              <w:rPr>
                <w:lang w:val="pt-BR"/>
              </w:rPr>
              <w:t>Quản</w:t>
            </w:r>
            <w:proofErr w:type="spellEnd"/>
            <w:r w:rsidRPr="009C11A0">
              <w:rPr>
                <w:lang w:val="pt-BR"/>
              </w:rPr>
              <w:t xml:space="preserve"> </w:t>
            </w:r>
            <w:proofErr w:type="spellStart"/>
            <w:r w:rsidRPr="009C11A0">
              <w:rPr>
                <w:lang w:val="pt-BR"/>
              </w:rPr>
              <w:t>lý</w:t>
            </w:r>
            <w:proofErr w:type="spellEnd"/>
            <w:r w:rsidRPr="009C11A0">
              <w:rPr>
                <w:lang w:val="pt-BR"/>
              </w:rPr>
              <w:t xml:space="preserve">, </w:t>
            </w:r>
            <w:proofErr w:type="spellStart"/>
            <w:r w:rsidRPr="009C11A0">
              <w:rPr>
                <w:lang w:val="pt-BR"/>
              </w:rPr>
              <w:t>sử</w:t>
            </w:r>
            <w:proofErr w:type="spellEnd"/>
            <w:r w:rsidRPr="009C11A0">
              <w:rPr>
                <w:lang w:val="pt-BR"/>
              </w:rPr>
              <w:t xml:space="preserve"> </w:t>
            </w:r>
            <w:proofErr w:type="spellStart"/>
            <w:r w:rsidRPr="009C11A0">
              <w:rPr>
                <w:lang w:val="pt-BR"/>
              </w:rPr>
              <w:t>dụng</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thì</w:t>
            </w:r>
            <w:proofErr w:type="spellEnd"/>
            <w:r w:rsidRPr="009C11A0">
              <w:rPr>
                <w:lang w:val="pt-BR"/>
              </w:rPr>
              <w:t xml:space="preserve"> </w:t>
            </w:r>
            <w:proofErr w:type="spellStart"/>
            <w:r w:rsidRPr="009C11A0">
              <w:rPr>
                <w:lang w:val="pt-BR"/>
              </w:rPr>
              <w:t>thực</w:t>
            </w:r>
            <w:proofErr w:type="spellEnd"/>
            <w:r w:rsidRPr="009C11A0">
              <w:rPr>
                <w:lang w:val="pt-BR"/>
              </w:rPr>
              <w:t xml:space="preserve"> </w:t>
            </w:r>
            <w:proofErr w:type="spellStart"/>
            <w:r w:rsidRPr="009C11A0">
              <w:rPr>
                <w:lang w:val="pt-BR"/>
              </w:rPr>
              <w:t>hiện</w:t>
            </w:r>
            <w:proofErr w:type="spellEnd"/>
            <w:r w:rsidRPr="009C11A0">
              <w:rPr>
                <w:lang w:val="pt-BR"/>
              </w:rPr>
              <w:t xml:space="preserve"> </w:t>
            </w:r>
            <w:proofErr w:type="spellStart"/>
            <w:r w:rsidRPr="009C11A0">
              <w:rPr>
                <w:lang w:val="pt-BR"/>
              </w:rPr>
              <w:t>theo</w:t>
            </w:r>
            <w:proofErr w:type="spellEnd"/>
            <w:r w:rsidRPr="009C11A0">
              <w:rPr>
                <w:lang w:val="pt-BR"/>
              </w:rPr>
              <w:t xml:space="preserve"> </w:t>
            </w:r>
            <w:proofErr w:type="spellStart"/>
            <w:r w:rsidRPr="009C11A0">
              <w:rPr>
                <w:lang w:val="pt-BR"/>
              </w:rPr>
              <w:t>nguyên</w:t>
            </w:r>
            <w:proofErr w:type="spellEnd"/>
            <w:r w:rsidRPr="009C11A0">
              <w:rPr>
                <w:lang w:val="pt-BR"/>
              </w:rPr>
              <w:t xml:space="preserve"> </w:t>
            </w:r>
            <w:proofErr w:type="spellStart"/>
            <w:r w:rsidRPr="009C11A0">
              <w:rPr>
                <w:lang w:val="pt-BR"/>
              </w:rPr>
              <w:t>tắc</w:t>
            </w:r>
            <w:proofErr w:type="spellEnd"/>
            <w:r w:rsidRPr="009C11A0">
              <w:rPr>
                <w:lang w:val="pt-BR"/>
              </w:rPr>
              <w:t xml:space="preserve"> </w:t>
            </w:r>
            <w:proofErr w:type="spellStart"/>
            <w:r w:rsidRPr="009C11A0">
              <w:rPr>
                <w:lang w:val="pt-BR"/>
              </w:rPr>
              <w:t>sau</w:t>
            </w:r>
            <w:proofErr w:type="spellEnd"/>
            <w:r w:rsidRPr="009C11A0">
              <w:rPr>
                <w:lang w:val="pt-BR"/>
              </w:rPr>
              <w:t>:</w:t>
            </w:r>
          </w:p>
          <w:p w14:paraId="5FFE8AB6" w14:textId="7B02749A" w:rsidR="002119A0" w:rsidRPr="009C11A0" w:rsidRDefault="002119A0" w:rsidP="002119A0">
            <w:pPr>
              <w:jc w:val="both"/>
              <w:rPr>
                <w:lang w:val="pt-BR"/>
              </w:rPr>
            </w:pPr>
            <w:r w:rsidRPr="009C11A0">
              <w:rPr>
                <w:lang w:val="pt-BR"/>
              </w:rPr>
              <w:t xml:space="preserve">b) </w:t>
            </w:r>
            <w:proofErr w:type="spellStart"/>
            <w:r w:rsidRPr="009C11A0">
              <w:rPr>
                <w:lang w:val="pt-BR"/>
              </w:rPr>
              <w:t>Cơ</w:t>
            </w:r>
            <w:proofErr w:type="spellEnd"/>
            <w:r w:rsidRPr="009C11A0">
              <w:rPr>
                <w:lang w:val="pt-BR"/>
              </w:rPr>
              <w:t xml:space="preserve"> </w:t>
            </w:r>
            <w:proofErr w:type="spellStart"/>
            <w:r w:rsidRPr="009C11A0">
              <w:rPr>
                <w:lang w:val="pt-BR"/>
              </w:rPr>
              <w:t>quan</w:t>
            </w:r>
            <w:proofErr w:type="spellEnd"/>
            <w:r w:rsidRPr="009C11A0">
              <w:rPr>
                <w:lang w:val="pt-BR"/>
              </w:rPr>
              <w:t xml:space="preserve"> </w:t>
            </w:r>
            <w:proofErr w:type="spellStart"/>
            <w:r w:rsidRPr="009C11A0">
              <w:rPr>
                <w:lang w:val="pt-BR"/>
              </w:rPr>
              <w:t>được</w:t>
            </w:r>
            <w:proofErr w:type="spellEnd"/>
            <w:r w:rsidRPr="009C11A0">
              <w:rPr>
                <w:lang w:val="pt-BR"/>
              </w:rPr>
              <w:t xml:space="preserve"> </w:t>
            </w:r>
            <w:proofErr w:type="spellStart"/>
            <w:r w:rsidRPr="009C11A0">
              <w:rPr>
                <w:lang w:val="pt-BR"/>
              </w:rPr>
              <w:t>giao</w:t>
            </w:r>
            <w:proofErr w:type="spellEnd"/>
            <w:r w:rsidRPr="009C11A0">
              <w:rPr>
                <w:lang w:val="pt-BR"/>
              </w:rPr>
              <w:t xml:space="preserve"> </w:t>
            </w:r>
            <w:proofErr w:type="spellStart"/>
            <w:r w:rsidRPr="009C11A0">
              <w:rPr>
                <w:lang w:val="pt-BR"/>
              </w:rPr>
              <w:t>thực</w:t>
            </w:r>
            <w:proofErr w:type="spellEnd"/>
            <w:r w:rsidRPr="009C11A0">
              <w:rPr>
                <w:lang w:val="pt-BR"/>
              </w:rPr>
              <w:t xml:space="preserve"> </w:t>
            </w:r>
            <w:proofErr w:type="spellStart"/>
            <w:r w:rsidRPr="009C11A0">
              <w:rPr>
                <w:lang w:val="pt-BR"/>
              </w:rPr>
              <w:t>hiện</w:t>
            </w:r>
            <w:proofErr w:type="spellEnd"/>
            <w:r w:rsidRPr="009C11A0">
              <w:rPr>
                <w:lang w:val="pt-BR"/>
              </w:rPr>
              <w:t xml:space="preserve"> </w:t>
            </w:r>
            <w:proofErr w:type="spellStart"/>
            <w:r w:rsidRPr="009C11A0">
              <w:rPr>
                <w:lang w:val="pt-BR"/>
              </w:rPr>
              <w:t>nhiệm</w:t>
            </w:r>
            <w:proofErr w:type="spellEnd"/>
            <w:r w:rsidRPr="009C11A0">
              <w:rPr>
                <w:lang w:val="pt-BR"/>
              </w:rPr>
              <w:t xml:space="preserve"> </w:t>
            </w:r>
            <w:proofErr w:type="spellStart"/>
            <w:r w:rsidRPr="009C11A0">
              <w:rPr>
                <w:lang w:val="pt-BR"/>
              </w:rPr>
              <w:t>vụ</w:t>
            </w:r>
            <w:proofErr w:type="spellEnd"/>
            <w:r w:rsidRPr="009C11A0">
              <w:rPr>
                <w:lang w:val="pt-BR"/>
              </w:rPr>
              <w:t xml:space="preserve"> </w:t>
            </w:r>
            <w:proofErr w:type="spellStart"/>
            <w:r w:rsidRPr="009C11A0">
              <w:rPr>
                <w:lang w:val="pt-BR"/>
              </w:rPr>
              <w:t>quản</w:t>
            </w:r>
            <w:proofErr w:type="spellEnd"/>
            <w:r w:rsidRPr="009C11A0">
              <w:rPr>
                <w:lang w:val="pt-BR"/>
              </w:rPr>
              <w:t xml:space="preserve"> </w:t>
            </w:r>
            <w:proofErr w:type="spellStart"/>
            <w:r w:rsidRPr="009C11A0">
              <w:rPr>
                <w:lang w:val="pt-BR"/>
              </w:rPr>
              <w:t>lý</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tỉnh</w:t>
            </w:r>
            <w:proofErr w:type="spellEnd"/>
            <w:r w:rsidRPr="009C11A0">
              <w:rPr>
                <w:lang w:val="pt-BR"/>
              </w:rPr>
              <w:t xml:space="preserve"> </w:t>
            </w:r>
            <w:proofErr w:type="spellStart"/>
            <w:r w:rsidRPr="009C11A0">
              <w:rPr>
                <w:lang w:val="pt-BR"/>
              </w:rPr>
              <w:t>quy</w:t>
            </w:r>
            <w:proofErr w:type="spellEnd"/>
            <w:r w:rsidRPr="009C11A0">
              <w:rPr>
                <w:lang w:val="pt-BR"/>
              </w:rPr>
              <w:t xml:space="preserve"> </w:t>
            </w:r>
            <w:proofErr w:type="spellStart"/>
            <w:r w:rsidRPr="009C11A0">
              <w:rPr>
                <w:lang w:val="pt-BR"/>
              </w:rPr>
              <w:t>định</w:t>
            </w:r>
            <w:proofErr w:type="spellEnd"/>
            <w:r w:rsidRPr="009C11A0">
              <w:rPr>
                <w:lang w:val="pt-BR"/>
              </w:rPr>
              <w:t xml:space="preserve"> </w:t>
            </w:r>
            <w:proofErr w:type="spellStart"/>
            <w:r w:rsidRPr="009C11A0">
              <w:rPr>
                <w:lang w:val="pt-BR"/>
              </w:rPr>
              <w:t>tại</w:t>
            </w:r>
            <w:proofErr w:type="spellEnd"/>
            <w:r w:rsidRPr="009C11A0">
              <w:rPr>
                <w:lang w:val="pt-BR"/>
              </w:rPr>
              <w:t xml:space="preserve"> </w:t>
            </w:r>
            <w:proofErr w:type="spellStart"/>
            <w:r w:rsidRPr="009C11A0">
              <w:rPr>
                <w:lang w:val="pt-BR"/>
              </w:rPr>
              <w:t>khoản</w:t>
            </w:r>
            <w:proofErr w:type="spellEnd"/>
            <w:r w:rsidRPr="009C11A0">
              <w:rPr>
                <w:lang w:val="pt-BR"/>
              </w:rPr>
              <w:t xml:space="preserve"> 3 </w:t>
            </w:r>
            <w:proofErr w:type="spellStart"/>
            <w:r w:rsidRPr="009C11A0">
              <w:rPr>
                <w:lang w:val="pt-BR"/>
              </w:rPr>
              <w:t>Điều</w:t>
            </w:r>
            <w:proofErr w:type="spellEnd"/>
            <w:r w:rsidRPr="009C11A0">
              <w:rPr>
                <w:lang w:val="pt-BR"/>
              </w:rPr>
              <w:t xml:space="preserve"> 19 </w:t>
            </w:r>
            <w:proofErr w:type="spellStart"/>
            <w:r w:rsidRPr="009C11A0">
              <w:rPr>
                <w:lang w:val="pt-BR"/>
              </w:rPr>
              <w:t>của</w:t>
            </w:r>
            <w:proofErr w:type="spellEnd"/>
            <w:r w:rsidRPr="009C11A0">
              <w:rPr>
                <w:lang w:val="pt-BR"/>
              </w:rPr>
              <w:t xml:space="preserve"> </w:t>
            </w:r>
            <w:proofErr w:type="spellStart"/>
            <w:r w:rsidRPr="009C11A0">
              <w:rPr>
                <w:lang w:val="pt-BR"/>
              </w:rPr>
              <w:t>Luật</w:t>
            </w:r>
            <w:proofErr w:type="spellEnd"/>
            <w:r w:rsidRPr="009C11A0">
              <w:rPr>
                <w:lang w:val="pt-BR"/>
              </w:rPr>
              <w:t xml:space="preserve"> </w:t>
            </w:r>
            <w:proofErr w:type="spellStart"/>
            <w:r w:rsidRPr="009C11A0">
              <w:rPr>
                <w:lang w:val="pt-BR"/>
              </w:rPr>
              <w:t>tổ</w:t>
            </w:r>
            <w:proofErr w:type="spellEnd"/>
            <w:r w:rsidRPr="009C11A0">
              <w:rPr>
                <w:lang w:val="pt-BR"/>
              </w:rPr>
              <w:t xml:space="preserve"> </w:t>
            </w:r>
            <w:proofErr w:type="spellStart"/>
            <w:r w:rsidRPr="009C11A0">
              <w:rPr>
                <w:lang w:val="pt-BR"/>
              </w:rPr>
              <w:t>chức</w:t>
            </w:r>
            <w:proofErr w:type="spellEnd"/>
            <w:r w:rsidRPr="009C11A0">
              <w:rPr>
                <w:lang w:val="pt-BR"/>
              </w:rPr>
              <w:t xml:space="preserve"> </w:t>
            </w:r>
            <w:proofErr w:type="spellStart"/>
            <w:r w:rsidRPr="009C11A0">
              <w:rPr>
                <w:lang w:val="pt-BR"/>
              </w:rPr>
              <w:t>bán</w:t>
            </w:r>
            <w:proofErr w:type="spellEnd"/>
            <w:r w:rsidRPr="009C11A0">
              <w:rPr>
                <w:lang w:val="pt-BR"/>
              </w:rPr>
              <w:t xml:space="preserve"> </w:t>
            </w:r>
            <w:proofErr w:type="spellStart"/>
            <w:r w:rsidRPr="009C11A0">
              <w:rPr>
                <w:lang w:val="pt-BR"/>
              </w:rPr>
              <w:t>đối</w:t>
            </w:r>
            <w:proofErr w:type="spellEnd"/>
            <w:r w:rsidRPr="009C11A0">
              <w:rPr>
                <w:lang w:val="pt-BR"/>
              </w:rPr>
              <w:t xml:space="preserve"> </w:t>
            </w:r>
            <w:proofErr w:type="spellStart"/>
            <w:r w:rsidRPr="009C11A0">
              <w:rPr>
                <w:lang w:val="pt-BR"/>
              </w:rPr>
              <w:t>với</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do </w:t>
            </w:r>
            <w:proofErr w:type="spellStart"/>
            <w:r w:rsidRPr="009C11A0">
              <w:rPr>
                <w:lang w:val="pt-BR"/>
              </w:rPr>
              <w:t>Ủy</w:t>
            </w:r>
            <w:proofErr w:type="spellEnd"/>
            <w:r w:rsidRPr="009C11A0">
              <w:rPr>
                <w:lang w:val="pt-BR"/>
              </w:rPr>
              <w:t xml:space="preserve"> </w:t>
            </w:r>
            <w:proofErr w:type="spellStart"/>
            <w:r w:rsidRPr="009C11A0">
              <w:rPr>
                <w:lang w:val="pt-BR"/>
              </w:rPr>
              <w:t>ban</w:t>
            </w:r>
            <w:proofErr w:type="spellEnd"/>
            <w:r w:rsidRPr="009C11A0">
              <w:rPr>
                <w:lang w:val="pt-BR"/>
              </w:rPr>
              <w:t xml:space="preserve"> </w:t>
            </w:r>
            <w:proofErr w:type="spellStart"/>
            <w:r w:rsidRPr="009C11A0">
              <w:rPr>
                <w:lang w:val="pt-BR"/>
              </w:rPr>
              <w:t>nhân</w:t>
            </w:r>
            <w:proofErr w:type="spellEnd"/>
            <w:r w:rsidRPr="009C11A0">
              <w:rPr>
                <w:lang w:val="pt-BR"/>
              </w:rPr>
              <w:t xml:space="preserve"> </w:t>
            </w:r>
            <w:proofErr w:type="spellStart"/>
            <w:r w:rsidRPr="009C11A0">
              <w:rPr>
                <w:lang w:val="pt-BR"/>
              </w:rPr>
              <w:t>dân</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tỉnh</w:t>
            </w:r>
            <w:proofErr w:type="spellEnd"/>
            <w:r w:rsidRPr="009C11A0">
              <w:rPr>
                <w:lang w:val="pt-BR"/>
              </w:rPr>
              <w:t xml:space="preserve">, </w:t>
            </w:r>
            <w:proofErr w:type="spellStart"/>
            <w:r w:rsidRPr="009C11A0">
              <w:rPr>
                <w:lang w:val="pt-BR"/>
              </w:rPr>
              <w:t>Chủ</w:t>
            </w:r>
            <w:proofErr w:type="spellEnd"/>
            <w:r w:rsidRPr="009C11A0">
              <w:rPr>
                <w:lang w:val="pt-BR"/>
              </w:rPr>
              <w:t xml:space="preserve"> </w:t>
            </w:r>
            <w:proofErr w:type="spellStart"/>
            <w:r w:rsidRPr="009C11A0">
              <w:rPr>
                <w:lang w:val="pt-BR"/>
              </w:rPr>
              <w:t>tịch</w:t>
            </w:r>
            <w:proofErr w:type="spellEnd"/>
            <w:r w:rsidRPr="009C11A0">
              <w:rPr>
                <w:lang w:val="pt-BR"/>
              </w:rPr>
              <w:t xml:space="preserve"> </w:t>
            </w:r>
            <w:proofErr w:type="spellStart"/>
            <w:r w:rsidRPr="009C11A0">
              <w:rPr>
                <w:lang w:val="pt-BR"/>
              </w:rPr>
              <w:t>Ủy</w:t>
            </w:r>
            <w:proofErr w:type="spellEnd"/>
            <w:r w:rsidRPr="009C11A0">
              <w:rPr>
                <w:lang w:val="pt-BR"/>
              </w:rPr>
              <w:t xml:space="preserve"> </w:t>
            </w:r>
            <w:proofErr w:type="spellStart"/>
            <w:r w:rsidRPr="009C11A0">
              <w:rPr>
                <w:lang w:val="pt-BR"/>
              </w:rPr>
              <w:t>ban</w:t>
            </w:r>
            <w:proofErr w:type="spellEnd"/>
            <w:r w:rsidRPr="009C11A0">
              <w:rPr>
                <w:lang w:val="pt-BR"/>
              </w:rPr>
              <w:t xml:space="preserve"> </w:t>
            </w:r>
            <w:proofErr w:type="spellStart"/>
            <w:r w:rsidRPr="009C11A0">
              <w:rPr>
                <w:lang w:val="pt-BR"/>
              </w:rPr>
              <w:t>nhân</w:t>
            </w:r>
            <w:proofErr w:type="spellEnd"/>
            <w:r w:rsidRPr="009C11A0">
              <w:rPr>
                <w:lang w:val="pt-BR"/>
              </w:rPr>
              <w:t xml:space="preserve"> </w:t>
            </w:r>
            <w:proofErr w:type="spellStart"/>
            <w:r w:rsidRPr="009C11A0">
              <w:rPr>
                <w:lang w:val="pt-BR"/>
              </w:rPr>
              <w:t>dân</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tỉnh</w:t>
            </w:r>
            <w:proofErr w:type="spellEnd"/>
            <w:r w:rsidRPr="009C11A0">
              <w:rPr>
                <w:lang w:val="pt-BR"/>
              </w:rPr>
              <w:t xml:space="preserve"> </w:t>
            </w:r>
            <w:proofErr w:type="spellStart"/>
            <w:r w:rsidRPr="009C11A0">
              <w:rPr>
                <w:lang w:val="pt-BR"/>
              </w:rPr>
              <w:t>quyết</w:t>
            </w:r>
            <w:proofErr w:type="spellEnd"/>
            <w:r w:rsidRPr="009C11A0">
              <w:rPr>
                <w:lang w:val="pt-BR"/>
              </w:rPr>
              <w:t xml:space="preserve"> </w:t>
            </w:r>
            <w:proofErr w:type="spellStart"/>
            <w:r w:rsidRPr="009C11A0">
              <w:rPr>
                <w:lang w:val="pt-BR"/>
              </w:rPr>
              <w:t>định</w:t>
            </w:r>
            <w:proofErr w:type="spellEnd"/>
            <w:r w:rsidRPr="009C11A0">
              <w:rPr>
                <w:lang w:val="pt-BR"/>
              </w:rPr>
              <w:t xml:space="preserve"> </w:t>
            </w:r>
            <w:proofErr w:type="spellStart"/>
            <w:r w:rsidRPr="009C11A0">
              <w:rPr>
                <w:lang w:val="pt-BR"/>
              </w:rPr>
              <w:t>bán</w:t>
            </w:r>
            <w:proofErr w:type="spellEnd"/>
            <w:r w:rsidRPr="009C11A0">
              <w:rPr>
                <w:lang w:val="pt-BR"/>
              </w:rPr>
              <w:t>.</w:t>
            </w:r>
          </w:p>
          <w:p w14:paraId="66600338" w14:textId="15A06F8B" w:rsidR="002119A0" w:rsidRPr="009C11A0" w:rsidRDefault="002119A0" w:rsidP="002119A0">
            <w:pPr>
              <w:jc w:val="both"/>
              <w:rPr>
                <w:lang w:val="vi-VN"/>
              </w:rPr>
            </w:pPr>
            <w:r w:rsidRPr="009C11A0">
              <w:rPr>
                <w:lang w:val="pt-BR"/>
              </w:rPr>
              <w:t xml:space="preserve">c) </w:t>
            </w:r>
            <w:proofErr w:type="spellStart"/>
            <w:r w:rsidRPr="009C11A0">
              <w:rPr>
                <w:lang w:val="pt-BR"/>
              </w:rPr>
              <w:t>Cơ</w:t>
            </w:r>
            <w:proofErr w:type="spellEnd"/>
            <w:r w:rsidRPr="009C11A0">
              <w:rPr>
                <w:lang w:val="pt-BR"/>
              </w:rPr>
              <w:t xml:space="preserve"> </w:t>
            </w:r>
            <w:proofErr w:type="spellStart"/>
            <w:r w:rsidRPr="009C11A0">
              <w:rPr>
                <w:lang w:val="pt-BR"/>
              </w:rPr>
              <w:t>quan</w:t>
            </w:r>
            <w:proofErr w:type="spellEnd"/>
            <w:r w:rsidRPr="009C11A0">
              <w:rPr>
                <w:lang w:val="pt-BR"/>
              </w:rPr>
              <w:t xml:space="preserve"> </w:t>
            </w:r>
            <w:proofErr w:type="spellStart"/>
            <w:r w:rsidRPr="009C11A0">
              <w:rPr>
                <w:lang w:val="pt-BR"/>
              </w:rPr>
              <w:t>được</w:t>
            </w:r>
            <w:proofErr w:type="spellEnd"/>
            <w:r w:rsidRPr="009C11A0">
              <w:rPr>
                <w:lang w:val="pt-BR"/>
              </w:rPr>
              <w:t xml:space="preserve"> </w:t>
            </w:r>
            <w:proofErr w:type="spellStart"/>
            <w:r w:rsidRPr="009C11A0">
              <w:rPr>
                <w:lang w:val="pt-BR"/>
              </w:rPr>
              <w:t>giao</w:t>
            </w:r>
            <w:proofErr w:type="spellEnd"/>
            <w:r w:rsidRPr="009C11A0">
              <w:rPr>
                <w:lang w:val="pt-BR"/>
              </w:rPr>
              <w:t xml:space="preserve"> </w:t>
            </w:r>
            <w:proofErr w:type="spellStart"/>
            <w:r w:rsidRPr="009C11A0">
              <w:rPr>
                <w:lang w:val="pt-BR"/>
              </w:rPr>
              <w:t>thực</w:t>
            </w:r>
            <w:proofErr w:type="spellEnd"/>
            <w:r w:rsidRPr="009C11A0">
              <w:rPr>
                <w:lang w:val="pt-BR"/>
              </w:rPr>
              <w:t xml:space="preserve"> </w:t>
            </w:r>
            <w:proofErr w:type="spellStart"/>
            <w:r w:rsidRPr="009C11A0">
              <w:rPr>
                <w:lang w:val="pt-BR"/>
              </w:rPr>
              <w:t>hiện</w:t>
            </w:r>
            <w:proofErr w:type="spellEnd"/>
            <w:r w:rsidRPr="009C11A0">
              <w:rPr>
                <w:lang w:val="pt-BR"/>
              </w:rPr>
              <w:t xml:space="preserve"> </w:t>
            </w:r>
            <w:proofErr w:type="spellStart"/>
            <w:r w:rsidRPr="009C11A0">
              <w:rPr>
                <w:lang w:val="pt-BR"/>
              </w:rPr>
              <w:t>nhiệm</w:t>
            </w:r>
            <w:proofErr w:type="spellEnd"/>
            <w:r w:rsidRPr="009C11A0">
              <w:rPr>
                <w:lang w:val="pt-BR"/>
              </w:rPr>
              <w:t xml:space="preserve"> </w:t>
            </w:r>
            <w:proofErr w:type="spellStart"/>
            <w:r w:rsidRPr="009C11A0">
              <w:rPr>
                <w:lang w:val="pt-BR"/>
              </w:rPr>
              <w:t>vụ</w:t>
            </w:r>
            <w:proofErr w:type="spellEnd"/>
            <w:r w:rsidRPr="009C11A0">
              <w:rPr>
                <w:lang w:val="pt-BR"/>
              </w:rPr>
              <w:t xml:space="preserve"> </w:t>
            </w:r>
            <w:proofErr w:type="spellStart"/>
            <w:r w:rsidRPr="009C11A0">
              <w:rPr>
                <w:lang w:val="pt-BR"/>
              </w:rPr>
              <w:t>quản</w:t>
            </w:r>
            <w:proofErr w:type="spellEnd"/>
            <w:r w:rsidRPr="009C11A0">
              <w:rPr>
                <w:lang w:val="pt-BR"/>
              </w:rPr>
              <w:t xml:space="preserve"> </w:t>
            </w:r>
            <w:proofErr w:type="spellStart"/>
            <w:r w:rsidRPr="009C11A0">
              <w:rPr>
                <w:lang w:val="pt-BR"/>
              </w:rPr>
              <w:t>lý</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xã</w:t>
            </w:r>
            <w:proofErr w:type="spellEnd"/>
            <w:r w:rsidRPr="009C11A0">
              <w:rPr>
                <w:lang w:val="pt-BR"/>
              </w:rPr>
              <w:t xml:space="preserve"> </w:t>
            </w:r>
            <w:proofErr w:type="spellStart"/>
            <w:r w:rsidRPr="009C11A0">
              <w:rPr>
                <w:lang w:val="pt-BR"/>
              </w:rPr>
              <w:t>quy</w:t>
            </w:r>
            <w:proofErr w:type="spellEnd"/>
            <w:r w:rsidRPr="009C11A0">
              <w:rPr>
                <w:lang w:val="pt-BR"/>
              </w:rPr>
              <w:t xml:space="preserve"> </w:t>
            </w:r>
            <w:proofErr w:type="spellStart"/>
            <w:r w:rsidRPr="009C11A0">
              <w:rPr>
                <w:lang w:val="pt-BR"/>
              </w:rPr>
              <w:t>định</w:t>
            </w:r>
            <w:proofErr w:type="spellEnd"/>
            <w:r w:rsidRPr="009C11A0">
              <w:rPr>
                <w:lang w:val="pt-BR"/>
              </w:rPr>
              <w:t xml:space="preserve"> </w:t>
            </w:r>
            <w:proofErr w:type="spellStart"/>
            <w:r w:rsidRPr="009C11A0">
              <w:rPr>
                <w:lang w:val="pt-BR"/>
              </w:rPr>
              <w:t>tại</w:t>
            </w:r>
            <w:proofErr w:type="spellEnd"/>
            <w:r w:rsidRPr="009C11A0">
              <w:rPr>
                <w:lang w:val="pt-BR"/>
              </w:rPr>
              <w:t xml:space="preserve"> </w:t>
            </w:r>
            <w:proofErr w:type="spellStart"/>
            <w:r w:rsidRPr="009C11A0">
              <w:rPr>
                <w:lang w:val="pt-BR"/>
              </w:rPr>
              <w:t>khoản</w:t>
            </w:r>
            <w:proofErr w:type="spellEnd"/>
            <w:r w:rsidRPr="009C11A0">
              <w:rPr>
                <w:lang w:val="pt-BR"/>
              </w:rPr>
              <w:t xml:space="preserve"> 3 </w:t>
            </w:r>
            <w:proofErr w:type="spellStart"/>
            <w:r w:rsidRPr="009C11A0">
              <w:rPr>
                <w:lang w:val="pt-BR"/>
              </w:rPr>
              <w:t>Điều</w:t>
            </w:r>
            <w:proofErr w:type="spellEnd"/>
            <w:r w:rsidRPr="009C11A0">
              <w:rPr>
                <w:lang w:val="pt-BR"/>
              </w:rPr>
              <w:t xml:space="preserve"> 19 </w:t>
            </w:r>
            <w:proofErr w:type="spellStart"/>
            <w:r w:rsidRPr="009C11A0">
              <w:rPr>
                <w:lang w:val="pt-BR"/>
              </w:rPr>
              <w:t>của</w:t>
            </w:r>
            <w:proofErr w:type="spellEnd"/>
            <w:r w:rsidRPr="009C11A0">
              <w:rPr>
                <w:lang w:val="pt-BR"/>
              </w:rPr>
              <w:t xml:space="preserve"> </w:t>
            </w:r>
            <w:proofErr w:type="spellStart"/>
            <w:r w:rsidRPr="009C11A0">
              <w:rPr>
                <w:lang w:val="pt-BR"/>
              </w:rPr>
              <w:t>Luật</w:t>
            </w:r>
            <w:proofErr w:type="spellEnd"/>
            <w:r w:rsidRPr="009C11A0">
              <w:rPr>
                <w:lang w:val="pt-BR"/>
              </w:rPr>
              <w:t xml:space="preserve"> </w:t>
            </w:r>
            <w:proofErr w:type="spellStart"/>
            <w:r w:rsidRPr="009C11A0">
              <w:rPr>
                <w:lang w:val="pt-BR"/>
              </w:rPr>
              <w:t>tổ</w:t>
            </w:r>
            <w:proofErr w:type="spellEnd"/>
            <w:r w:rsidRPr="009C11A0">
              <w:rPr>
                <w:lang w:val="pt-BR"/>
              </w:rPr>
              <w:t xml:space="preserve"> </w:t>
            </w:r>
            <w:proofErr w:type="spellStart"/>
            <w:r w:rsidRPr="009C11A0">
              <w:rPr>
                <w:lang w:val="pt-BR"/>
              </w:rPr>
              <w:t>chức</w:t>
            </w:r>
            <w:proofErr w:type="spellEnd"/>
            <w:r w:rsidRPr="009C11A0">
              <w:rPr>
                <w:lang w:val="pt-BR"/>
              </w:rPr>
              <w:t xml:space="preserve"> </w:t>
            </w:r>
            <w:proofErr w:type="spellStart"/>
            <w:r w:rsidRPr="009C11A0">
              <w:rPr>
                <w:lang w:val="pt-BR"/>
              </w:rPr>
              <w:t>bán</w:t>
            </w:r>
            <w:proofErr w:type="spellEnd"/>
            <w:r w:rsidRPr="009C11A0">
              <w:rPr>
                <w:lang w:val="pt-BR"/>
              </w:rPr>
              <w:t xml:space="preserve"> </w:t>
            </w:r>
            <w:proofErr w:type="spellStart"/>
            <w:r w:rsidRPr="009C11A0">
              <w:rPr>
                <w:lang w:val="pt-BR"/>
              </w:rPr>
              <w:t>đối</w:t>
            </w:r>
            <w:proofErr w:type="spellEnd"/>
            <w:r w:rsidRPr="009C11A0">
              <w:rPr>
                <w:lang w:val="pt-BR"/>
              </w:rPr>
              <w:t xml:space="preserve"> </w:t>
            </w:r>
            <w:proofErr w:type="spellStart"/>
            <w:r w:rsidRPr="009C11A0">
              <w:rPr>
                <w:lang w:val="pt-BR"/>
              </w:rPr>
              <w:t>với</w:t>
            </w:r>
            <w:proofErr w:type="spellEnd"/>
            <w:r w:rsidRPr="009C11A0">
              <w:rPr>
                <w:lang w:val="pt-BR"/>
              </w:rPr>
              <w:t xml:space="preserve"> </w:t>
            </w:r>
            <w:proofErr w:type="spellStart"/>
            <w:r w:rsidRPr="009C11A0">
              <w:rPr>
                <w:lang w:val="pt-BR"/>
              </w:rPr>
              <w:t>tài</w:t>
            </w:r>
            <w:proofErr w:type="spellEnd"/>
            <w:r w:rsidRPr="009C11A0">
              <w:rPr>
                <w:lang w:val="pt-BR"/>
              </w:rPr>
              <w:t xml:space="preserve"> </w:t>
            </w:r>
            <w:proofErr w:type="spellStart"/>
            <w:r w:rsidRPr="009C11A0">
              <w:rPr>
                <w:lang w:val="pt-BR"/>
              </w:rPr>
              <w:t>sản</w:t>
            </w:r>
            <w:proofErr w:type="spellEnd"/>
            <w:r w:rsidRPr="009C11A0">
              <w:rPr>
                <w:lang w:val="pt-BR"/>
              </w:rPr>
              <w:t xml:space="preserve"> </w:t>
            </w:r>
            <w:proofErr w:type="spellStart"/>
            <w:r w:rsidRPr="009C11A0">
              <w:rPr>
                <w:lang w:val="pt-BR"/>
              </w:rPr>
              <w:t>công</w:t>
            </w:r>
            <w:proofErr w:type="spellEnd"/>
            <w:r w:rsidRPr="009C11A0">
              <w:rPr>
                <w:lang w:val="pt-BR"/>
              </w:rPr>
              <w:t xml:space="preserve"> do </w:t>
            </w:r>
            <w:proofErr w:type="spellStart"/>
            <w:r w:rsidRPr="009C11A0">
              <w:rPr>
                <w:lang w:val="pt-BR"/>
              </w:rPr>
              <w:t>Hội</w:t>
            </w:r>
            <w:proofErr w:type="spellEnd"/>
            <w:r w:rsidRPr="009C11A0">
              <w:rPr>
                <w:lang w:val="pt-BR"/>
              </w:rPr>
              <w:t xml:space="preserve"> </w:t>
            </w:r>
            <w:proofErr w:type="spellStart"/>
            <w:r w:rsidRPr="009C11A0">
              <w:rPr>
                <w:lang w:val="pt-BR"/>
              </w:rPr>
              <w:t>đồng</w:t>
            </w:r>
            <w:proofErr w:type="spellEnd"/>
            <w:r w:rsidRPr="009C11A0">
              <w:rPr>
                <w:lang w:val="pt-BR"/>
              </w:rPr>
              <w:t xml:space="preserve"> </w:t>
            </w:r>
            <w:proofErr w:type="spellStart"/>
            <w:r w:rsidRPr="009C11A0">
              <w:rPr>
                <w:lang w:val="pt-BR"/>
              </w:rPr>
              <w:t>nhân</w:t>
            </w:r>
            <w:proofErr w:type="spellEnd"/>
            <w:r w:rsidRPr="009C11A0">
              <w:rPr>
                <w:lang w:val="pt-BR"/>
              </w:rPr>
              <w:t xml:space="preserve"> </w:t>
            </w:r>
            <w:proofErr w:type="spellStart"/>
            <w:r w:rsidRPr="009C11A0">
              <w:rPr>
                <w:lang w:val="pt-BR"/>
              </w:rPr>
              <w:t>dân</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xã</w:t>
            </w:r>
            <w:proofErr w:type="spellEnd"/>
            <w:r w:rsidRPr="009C11A0">
              <w:rPr>
                <w:lang w:val="pt-BR"/>
              </w:rPr>
              <w:t xml:space="preserve">, </w:t>
            </w:r>
            <w:proofErr w:type="spellStart"/>
            <w:r w:rsidRPr="009C11A0">
              <w:rPr>
                <w:lang w:val="pt-BR"/>
              </w:rPr>
              <w:t>Ủy</w:t>
            </w:r>
            <w:proofErr w:type="spellEnd"/>
            <w:r w:rsidRPr="009C11A0">
              <w:rPr>
                <w:lang w:val="pt-BR"/>
              </w:rPr>
              <w:t xml:space="preserve"> </w:t>
            </w:r>
            <w:proofErr w:type="spellStart"/>
            <w:r w:rsidRPr="009C11A0">
              <w:rPr>
                <w:lang w:val="pt-BR"/>
              </w:rPr>
              <w:t>ban</w:t>
            </w:r>
            <w:proofErr w:type="spellEnd"/>
            <w:r w:rsidRPr="009C11A0">
              <w:rPr>
                <w:lang w:val="pt-BR"/>
              </w:rPr>
              <w:t xml:space="preserve"> </w:t>
            </w:r>
            <w:proofErr w:type="spellStart"/>
            <w:r w:rsidRPr="009C11A0">
              <w:rPr>
                <w:lang w:val="pt-BR"/>
              </w:rPr>
              <w:t>nhân</w:t>
            </w:r>
            <w:proofErr w:type="spellEnd"/>
            <w:r w:rsidRPr="009C11A0">
              <w:rPr>
                <w:lang w:val="pt-BR"/>
              </w:rPr>
              <w:t xml:space="preserve"> </w:t>
            </w:r>
            <w:proofErr w:type="spellStart"/>
            <w:r w:rsidRPr="009C11A0">
              <w:rPr>
                <w:lang w:val="pt-BR"/>
              </w:rPr>
              <w:t>dân</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xã</w:t>
            </w:r>
            <w:proofErr w:type="spellEnd"/>
            <w:r w:rsidRPr="009C11A0">
              <w:rPr>
                <w:lang w:val="pt-BR"/>
              </w:rPr>
              <w:t xml:space="preserve">, </w:t>
            </w:r>
            <w:proofErr w:type="spellStart"/>
            <w:r w:rsidRPr="009C11A0">
              <w:rPr>
                <w:lang w:val="pt-BR"/>
              </w:rPr>
              <w:t>Chủ</w:t>
            </w:r>
            <w:proofErr w:type="spellEnd"/>
            <w:r w:rsidRPr="009C11A0">
              <w:rPr>
                <w:lang w:val="pt-BR"/>
              </w:rPr>
              <w:t xml:space="preserve"> </w:t>
            </w:r>
            <w:proofErr w:type="spellStart"/>
            <w:r w:rsidRPr="009C11A0">
              <w:rPr>
                <w:lang w:val="pt-BR"/>
              </w:rPr>
              <w:t>tịch</w:t>
            </w:r>
            <w:proofErr w:type="spellEnd"/>
            <w:r w:rsidRPr="009C11A0">
              <w:rPr>
                <w:lang w:val="pt-BR"/>
              </w:rPr>
              <w:t xml:space="preserve"> </w:t>
            </w:r>
            <w:proofErr w:type="spellStart"/>
            <w:r w:rsidRPr="009C11A0">
              <w:rPr>
                <w:lang w:val="pt-BR"/>
              </w:rPr>
              <w:t>Ủy</w:t>
            </w:r>
            <w:proofErr w:type="spellEnd"/>
            <w:r w:rsidRPr="009C11A0">
              <w:rPr>
                <w:lang w:val="pt-BR"/>
              </w:rPr>
              <w:t xml:space="preserve"> </w:t>
            </w:r>
            <w:proofErr w:type="spellStart"/>
            <w:r w:rsidRPr="009C11A0">
              <w:rPr>
                <w:lang w:val="pt-BR"/>
              </w:rPr>
              <w:t>ban</w:t>
            </w:r>
            <w:proofErr w:type="spellEnd"/>
            <w:r w:rsidRPr="009C11A0">
              <w:rPr>
                <w:lang w:val="pt-BR"/>
              </w:rPr>
              <w:t xml:space="preserve"> </w:t>
            </w:r>
            <w:proofErr w:type="spellStart"/>
            <w:r w:rsidRPr="009C11A0">
              <w:rPr>
                <w:lang w:val="pt-BR"/>
              </w:rPr>
              <w:t>nhân</w:t>
            </w:r>
            <w:proofErr w:type="spellEnd"/>
            <w:r w:rsidRPr="009C11A0">
              <w:rPr>
                <w:lang w:val="pt-BR"/>
              </w:rPr>
              <w:t xml:space="preserve"> </w:t>
            </w:r>
            <w:proofErr w:type="spellStart"/>
            <w:r w:rsidRPr="009C11A0">
              <w:rPr>
                <w:lang w:val="pt-BR"/>
              </w:rPr>
              <w:t>dân</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xã</w:t>
            </w:r>
            <w:proofErr w:type="spellEnd"/>
            <w:r w:rsidRPr="009C11A0">
              <w:rPr>
                <w:lang w:val="pt-BR"/>
              </w:rPr>
              <w:t xml:space="preserve"> </w:t>
            </w:r>
            <w:proofErr w:type="spellStart"/>
            <w:r w:rsidRPr="009C11A0">
              <w:rPr>
                <w:lang w:val="pt-BR"/>
              </w:rPr>
              <w:t>quyết</w:t>
            </w:r>
            <w:proofErr w:type="spellEnd"/>
            <w:r w:rsidRPr="009C11A0">
              <w:rPr>
                <w:lang w:val="pt-BR"/>
              </w:rPr>
              <w:t xml:space="preserve"> </w:t>
            </w:r>
            <w:proofErr w:type="spellStart"/>
            <w:r w:rsidRPr="009C11A0">
              <w:rPr>
                <w:lang w:val="pt-BR"/>
              </w:rPr>
              <w:t>định</w:t>
            </w:r>
            <w:proofErr w:type="spellEnd"/>
            <w:r w:rsidRPr="009C11A0">
              <w:rPr>
                <w:lang w:val="pt-BR"/>
              </w:rPr>
              <w:t xml:space="preserve"> </w:t>
            </w:r>
            <w:proofErr w:type="spellStart"/>
            <w:r w:rsidRPr="009C11A0">
              <w:rPr>
                <w:lang w:val="pt-BR"/>
              </w:rPr>
              <w:t>bán</w:t>
            </w:r>
            <w:proofErr w:type="spellEnd"/>
            <w:r w:rsidRPr="009C11A0">
              <w:rPr>
                <w:lang w:val="pt-BR"/>
              </w:rPr>
              <w:t xml:space="preserve"> </w:t>
            </w:r>
            <w:proofErr w:type="spellStart"/>
            <w:r w:rsidRPr="009C11A0">
              <w:rPr>
                <w:lang w:val="pt-BR"/>
              </w:rPr>
              <w:t>theo</w:t>
            </w:r>
            <w:proofErr w:type="spellEnd"/>
            <w:r w:rsidRPr="009C11A0">
              <w:rPr>
                <w:lang w:val="pt-BR"/>
              </w:rPr>
              <w:t xml:space="preserve"> </w:t>
            </w:r>
            <w:proofErr w:type="spellStart"/>
            <w:r w:rsidRPr="009C11A0">
              <w:rPr>
                <w:lang w:val="pt-BR"/>
              </w:rPr>
              <w:t>phân</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của</w:t>
            </w:r>
            <w:proofErr w:type="spellEnd"/>
            <w:r w:rsidRPr="009C11A0">
              <w:rPr>
                <w:lang w:val="pt-BR"/>
              </w:rPr>
              <w:t xml:space="preserve"> </w:t>
            </w:r>
            <w:proofErr w:type="spellStart"/>
            <w:r w:rsidRPr="009C11A0">
              <w:rPr>
                <w:lang w:val="pt-BR"/>
              </w:rPr>
              <w:t>Ủy</w:t>
            </w:r>
            <w:proofErr w:type="spellEnd"/>
            <w:r w:rsidRPr="009C11A0">
              <w:rPr>
                <w:lang w:val="pt-BR"/>
              </w:rPr>
              <w:t xml:space="preserve"> </w:t>
            </w:r>
            <w:proofErr w:type="spellStart"/>
            <w:r w:rsidRPr="009C11A0">
              <w:rPr>
                <w:lang w:val="pt-BR"/>
              </w:rPr>
              <w:t>ban</w:t>
            </w:r>
            <w:proofErr w:type="spellEnd"/>
            <w:r w:rsidRPr="009C11A0">
              <w:rPr>
                <w:lang w:val="pt-BR"/>
              </w:rPr>
              <w:t xml:space="preserve"> </w:t>
            </w:r>
            <w:proofErr w:type="spellStart"/>
            <w:r w:rsidRPr="009C11A0">
              <w:rPr>
                <w:lang w:val="pt-BR"/>
              </w:rPr>
              <w:t>nhân</w:t>
            </w:r>
            <w:proofErr w:type="spellEnd"/>
            <w:r w:rsidRPr="009C11A0">
              <w:rPr>
                <w:lang w:val="pt-BR"/>
              </w:rPr>
              <w:t xml:space="preserve"> </w:t>
            </w:r>
            <w:proofErr w:type="spellStart"/>
            <w:r w:rsidRPr="009C11A0">
              <w:rPr>
                <w:lang w:val="pt-BR"/>
              </w:rPr>
              <w:t>dân</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tỉnh</w:t>
            </w:r>
            <w:proofErr w:type="spellEnd"/>
            <w:r w:rsidRPr="009C11A0">
              <w:rPr>
                <w:lang w:val="pt-BR"/>
              </w:rPr>
              <w:t>.</w:t>
            </w:r>
          </w:p>
        </w:tc>
        <w:tc>
          <w:tcPr>
            <w:tcW w:w="3005" w:type="dxa"/>
          </w:tcPr>
          <w:p w14:paraId="0C685A5B" w14:textId="382D7C7A" w:rsidR="002119A0" w:rsidRPr="00F569F0" w:rsidRDefault="002119A0" w:rsidP="002119A0">
            <w:pPr>
              <w:ind w:left="57" w:right="57"/>
              <w:jc w:val="both"/>
              <w:rPr>
                <w:lang w:val="pt-BR"/>
              </w:rPr>
            </w:pPr>
            <w:proofErr w:type="spellStart"/>
            <w:r w:rsidRPr="00F569F0">
              <w:rPr>
                <w:lang w:val="pt-BR"/>
              </w:rPr>
              <w:t>Để</w:t>
            </w:r>
            <w:proofErr w:type="spellEnd"/>
            <w:r w:rsidRPr="00F569F0">
              <w:rPr>
                <w:lang w:val="pt-BR"/>
              </w:rPr>
              <w:t xml:space="preserve"> </w:t>
            </w:r>
            <w:proofErr w:type="spellStart"/>
            <w:r w:rsidRPr="00F569F0">
              <w:rPr>
                <w:lang w:val="pt-BR"/>
              </w:rPr>
              <w:t>triển</w:t>
            </w:r>
            <w:proofErr w:type="spellEnd"/>
            <w:r w:rsidRPr="00F569F0">
              <w:rPr>
                <w:lang w:val="pt-BR"/>
              </w:rPr>
              <w:t xml:space="preserve"> </w:t>
            </w:r>
            <w:proofErr w:type="spellStart"/>
            <w:r w:rsidRPr="00F569F0">
              <w:rPr>
                <w:lang w:val="pt-BR"/>
              </w:rPr>
              <w:t>khai</w:t>
            </w:r>
            <w:proofErr w:type="spellEnd"/>
            <w:r w:rsidRPr="00F569F0">
              <w:rPr>
                <w:lang w:val="pt-BR"/>
              </w:rPr>
              <w:t xml:space="preserve"> </w:t>
            </w:r>
            <w:proofErr w:type="spellStart"/>
            <w:r w:rsidRPr="00F569F0">
              <w:rPr>
                <w:lang w:val="pt-BR"/>
              </w:rPr>
              <w:t>thực</w:t>
            </w:r>
            <w:proofErr w:type="spellEnd"/>
            <w:r w:rsidRPr="00F569F0">
              <w:rPr>
                <w:lang w:val="pt-BR"/>
              </w:rPr>
              <w:t xml:space="preserve"> </w:t>
            </w:r>
            <w:proofErr w:type="spellStart"/>
            <w:r w:rsidRPr="00F569F0">
              <w:rPr>
                <w:lang w:val="pt-BR"/>
              </w:rPr>
              <w:t>hiện</w:t>
            </w:r>
            <w:proofErr w:type="spellEnd"/>
            <w:r w:rsidRPr="00F569F0">
              <w:rPr>
                <w:lang w:val="pt-BR"/>
              </w:rPr>
              <w:t xml:space="preserve"> </w:t>
            </w:r>
            <w:proofErr w:type="spellStart"/>
            <w:r w:rsidRPr="00F569F0">
              <w:rPr>
                <w:lang w:val="pt-BR"/>
              </w:rPr>
              <w:t>Nghị</w:t>
            </w:r>
            <w:proofErr w:type="spellEnd"/>
            <w:r w:rsidRPr="00F569F0">
              <w:rPr>
                <w:lang w:val="pt-BR"/>
              </w:rPr>
              <w:t xml:space="preserve"> </w:t>
            </w:r>
            <w:proofErr w:type="spellStart"/>
            <w:r w:rsidRPr="00F569F0">
              <w:rPr>
                <w:lang w:val="pt-BR"/>
              </w:rPr>
              <w:t>quyết</w:t>
            </w:r>
            <w:proofErr w:type="spellEnd"/>
            <w:r w:rsidRPr="00F569F0">
              <w:rPr>
                <w:lang w:val="pt-BR"/>
              </w:rPr>
              <w:t xml:space="preserve"> </w:t>
            </w:r>
            <w:proofErr w:type="spellStart"/>
            <w:r w:rsidRPr="00F569F0">
              <w:rPr>
                <w:lang w:val="pt-BR"/>
              </w:rPr>
              <w:t>số</w:t>
            </w:r>
            <w:proofErr w:type="spellEnd"/>
            <w:r w:rsidRPr="00F569F0">
              <w:rPr>
                <w:lang w:val="pt-BR"/>
              </w:rPr>
              <w:t xml:space="preserve"> 76/2025/UBTVQH15 </w:t>
            </w:r>
            <w:proofErr w:type="spellStart"/>
            <w:r w:rsidRPr="00F569F0">
              <w:rPr>
                <w:lang w:val="pt-BR"/>
              </w:rPr>
              <w:t>ngày</w:t>
            </w:r>
            <w:proofErr w:type="spellEnd"/>
            <w:r w:rsidRPr="00F569F0">
              <w:rPr>
                <w:lang w:val="pt-BR"/>
              </w:rPr>
              <w:t xml:space="preserve"> 14/04/2025 </w:t>
            </w:r>
            <w:proofErr w:type="spellStart"/>
            <w:r w:rsidRPr="00F569F0">
              <w:rPr>
                <w:lang w:val="pt-BR"/>
              </w:rPr>
              <w:t>của</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Thường</w:t>
            </w:r>
            <w:proofErr w:type="spellEnd"/>
            <w:r w:rsidRPr="00F569F0">
              <w:rPr>
                <w:lang w:val="pt-BR"/>
              </w:rPr>
              <w:t xml:space="preserve"> </w:t>
            </w:r>
            <w:proofErr w:type="spellStart"/>
            <w:r w:rsidRPr="00F569F0">
              <w:rPr>
                <w:lang w:val="pt-BR"/>
              </w:rPr>
              <w:t>vụ</w:t>
            </w:r>
            <w:proofErr w:type="spellEnd"/>
            <w:r w:rsidRPr="00F569F0">
              <w:rPr>
                <w:lang w:val="pt-BR"/>
              </w:rPr>
              <w:t xml:space="preserve"> </w:t>
            </w:r>
            <w:proofErr w:type="spellStart"/>
            <w:r w:rsidRPr="00F569F0">
              <w:rPr>
                <w:lang w:val="pt-BR"/>
              </w:rPr>
              <w:t>Quốc</w:t>
            </w:r>
            <w:proofErr w:type="spellEnd"/>
            <w:r w:rsidRPr="00F569F0">
              <w:rPr>
                <w:lang w:val="pt-BR"/>
              </w:rPr>
              <w:t xml:space="preserve"> </w:t>
            </w:r>
            <w:proofErr w:type="spellStart"/>
            <w:r w:rsidRPr="00F569F0">
              <w:rPr>
                <w:lang w:val="pt-BR"/>
              </w:rPr>
              <w:t>hội</w:t>
            </w:r>
            <w:proofErr w:type="spellEnd"/>
            <w:r w:rsidRPr="00F569F0">
              <w:rPr>
                <w:lang w:val="pt-BR"/>
              </w:rPr>
              <w:t xml:space="preserve"> </w:t>
            </w:r>
            <w:proofErr w:type="spellStart"/>
            <w:r w:rsidRPr="00F569F0">
              <w:rPr>
                <w:lang w:val="pt-BR"/>
              </w:rPr>
              <w:t>về</w:t>
            </w:r>
            <w:proofErr w:type="spellEnd"/>
            <w:r w:rsidRPr="00F569F0">
              <w:rPr>
                <w:lang w:val="pt-BR"/>
              </w:rPr>
              <w:t xml:space="preserve"> </w:t>
            </w:r>
            <w:proofErr w:type="spellStart"/>
            <w:r w:rsidRPr="00F569F0">
              <w:rPr>
                <w:lang w:val="pt-BR"/>
              </w:rPr>
              <w:t>việc</w:t>
            </w:r>
            <w:proofErr w:type="spellEnd"/>
            <w:r w:rsidRPr="00F569F0">
              <w:rPr>
                <w:lang w:val="pt-BR"/>
              </w:rPr>
              <w:t xml:space="preserve"> </w:t>
            </w:r>
            <w:proofErr w:type="spellStart"/>
            <w:r w:rsidRPr="00F569F0">
              <w:rPr>
                <w:lang w:val="pt-BR"/>
              </w:rPr>
              <w:t>sắp</w:t>
            </w:r>
            <w:proofErr w:type="spellEnd"/>
            <w:r w:rsidRPr="00F569F0">
              <w:rPr>
                <w:lang w:val="pt-BR"/>
              </w:rPr>
              <w:t xml:space="preserve"> </w:t>
            </w:r>
            <w:proofErr w:type="spellStart"/>
            <w:r w:rsidRPr="00F569F0">
              <w:rPr>
                <w:lang w:val="pt-BR"/>
              </w:rPr>
              <w:t>xếp</w:t>
            </w:r>
            <w:proofErr w:type="spellEnd"/>
            <w:r w:rsidRPr="00F569F0">
              <w:rPr>
                <w:lang w:val="pt-BR"/>
              </w:rPr>
              <w:t xml:space="preserve"> </w:t>
            </w:r>
            <w:proofErr w:type="spellStart"/>
            <w:r w:rsidRPr="00F569F0">
              <w:rPr>
                <w:lang w:val="pt-BR"/>
              </w:rPr>
              <w:t>đơn</w:t>
            </w:r>
            <w:proofErr w:type="spellEnd"/>
            <w:r w:rsidRPr="00F569F0">
              <w:rPr>
                <w:lang w:val="pt-BR"/>
              </w:rPr>
              <w:t xml:space="preserve"> </w:t>
            </w:r>
            <w:proofErr w:type="spellStart"/>
            <w:r w:rsidRPr="00F569F0">
              <w:rPr>
                <w:lang w:val="pt-BR"/>
              </w:rPr>
              <w:t>vị</w:t>
            </w:r>
            <w:proofErr w:type="spellEnd"/>
            <w:r w:rsidRPr="00F569F0">
              <w:rPr>
                <w:lang w:val="pt-BR"/>
              </w:rPr>
              <w:t xml:space="preserve"> </w:t>
            </w:r>
            <w:proofErr w:type="spellStart"/>
            <w:r w:rsidRPr="00F569F0">
              <w:rPr>
                <w:lang w:val="pt-BR"/>
              </w:rPr>
              <w:t>hành</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năm</w:t>
            </w:r>
            <w:proofErr w:type="spellEnd"/>
            <w:r w:rsidRPr="00F569F0">
              <w:rPr>
                <w:lang w:val="pt-BR"/>
              </w:rPr>
              <w:t xml:space="preserve"> 2025; </w:t>
            </w:r>
            <w:proofErr w:type="spellStart"/>
            <w:r w:rsidRPr="00F569F0">
              <w:rPr>
                <w:lang w:val="pt-BR"/>
              </w:rPr>
              <w:t>theo</w:t>
            </w:r>
            <w:proofErr w:type="spellEnd"/>
            <w:r w:rsidRPr="00F569F0">
              <w:rPr>
                <w:lang w:val="pt-BR"/>
              </w:rPr>
              <w:t xml:space="preserve"> </w:t>
            </w:r>
            <w:proofErr w:type="spellStart"/>
            <w:r w:rsidRPr="00F569F0">
              <w:rPr>
                <w:lang w:val="pt-BR"/>
              </w:rPr>
              <w:t>đó</w:t>
            </w:r>
            <w:proofErr w:type="spellEnd"/>
            <w:r w:rsidRPr="00F569F0">
              <w:rPr>
                <w:lang w:val="pt-BR"/>
              </w:rPr>
              <w:t xml:space="preserve"> </w:t>
            </w:r>
            <w:proofErr w:type="spellStart"/>
            <w:r w:rsidRPr="00F569F0">
              <w:rPr>
                <w:lang w:val="pt-BR"/>
              </w:rPr>
              <w:t>tổ</w:t>
            </w:r>
            <w:proofErr w:type="spellEnd"/>
            <w:r w:rsidRPr="00F569F0">
              <w:rPr>
                <w:lang w:val="pt-BR"/>
              </w:rPr>
              <w:t xml:space="preserve"> </w:t>
            </w:r>
            <w:proofErr w:type="spellStart"/>
            <w:r w:rsidRPr="00F569F0">
              <w:rPr>
                <w:lang w:val="pt-BR"/>
              </w:rPr>
              <w:t>chức</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địa</w:t>
            </w:r>
            <w:proofErr w:type="spellEnd"/>
            <w:r w:rsidRPr="00F569F0">
              <w:rPr>
                <w:lang w:val="pt-BR"/>
              </w:rPr>
              <w:t xml:space="preserve"> </w:t>
            </w:r>
            <w:proofErr w:type="spellStart"/>
            <w:r w:rsidRPr="00F569F0">
              <w:rPr>
                <w:lang w:val="pt-BR"/>
              </w:rPr>
              <w:t>phương</w:t>
            </w:r>
            <w:proofErr w:type="spellEnd"/>
            <w:r w:rsidRPr="00F569F0">
              <w:rPr>
                <w:lang w:val="pt-BR"/>
              </w:rPr>
              <w:t xml:space="preserve"> 02 </w:t>
            </w:r>
            <w:proofErr w:type="spellStart"/>
            <w:r w:rsidRPr="00F569F0">
              <w:rPr>
                <w:lang w:val="pt-BR"/>
              </w:rPr>
              <w:t>cấp</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tỉnh</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xã</w:t>
            </w:r>
            <w:proofErr w:type="spellEnd"/>
            <w:r w:rsidRPr="00F569F0">
              <w:rPr>
                <w:lang w:val="pt-BR"/>
              </w:rPr>
              <w:t xml:space="preserve">), </w:t>
            </w:r>
            <w:proofErr w:type="spellStart"/>
            <w:r w:rsidRPr="00F569F0">
              <w:rPr>
                <w:lang w:val="pt-BR"/>
              </w:rPr>
              <w:t>không</w:t>
            </w:r>
            <w:proofErr w:type="spellEnd"/>
            <w:r w:rsidRPr="00F569F0">
              <w:rPr>
                <w:lang w:val="pt-BR"/>
              </w:rPr>
              <w:t xml:space="preserve"> </w:t>
            </w:r>
            <w:proofErr w:type="spellStart"/>
            <w:r w:rsidRPr="00F569F0">
              <w:rPr>
                <w:lang w:val="pt-BR"/>
              </w:rPr>
              <w:t>còn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huyện</w:t>
            </w:r>
            <w:proofErr w:type="spellEnd"/>
            <w:r w:rsidRPr="00F569F0">
              <w:rPr>
                <w:lang w:val="pt-BR"/>
              </w:rPr>
              <w:t>.</w:t>
            </w:r>
          </w:p>
        </w:tc>
      </w:tr>
      <w:tr w:rsidR="000F7C5E" w:rsidRPr="00F569F0" w14:paraId="4CFCD484" w14:textId="77777777" w:rsidTr="0075446D">
        <w:tc>
          <w:tcPr>
            <w:tcW w:w="0" w:type="auto"/>
          </w:tcPr>
          <w:p w14:paraId="6E8E5343" w14:textId="77777777" w:rsidR="000F7C5E" w:rsidRPr="00F569F0" w:rsidRDefault="000F7C5E" w:rsidP="000F7C5E">
            <w:pPr>
              <w:pStyle w:val="ListParagraph"/>
              <w:numPr>
                <w:ilvl w:val="0"/>
                <w:numId w:val="7"/>
              </w:numPr>
              <w:ind w:right="57"/>
              <w:jc w:val="center"/>
              <w:rPr>
                <w:lang w:val="vi-VN"/>
              </w:rPr>
            </w:pPr>
          </w:p>
        </w:tc>
        <w:tc>
          <w:tcPr>
            <w:tcW w:w="1496" w:type="dxa"/>
          </w:tcPr>
          <w:p w14:paraId="651D1A03" w14:textId="77FF2FBA" w:rsidR="000F7C5E" w:rsidRPr="009C11A0" w:rsidRDefault="000F7C5E" w:rsidP="000F7C5E">
            <w:pPr>
              <w:jc w:val="both"/>
              <w:rPr>
                <w:color w:val="000000" w:themeColor="text1"/>
                <w:lang w:val="vi-VN"/>
              </w:rPr>
            </w:pPr>
            <w:r>
              <w:rPr>
                <w:color w:val="000000" w:themeColor="text1"/>
                <w:lang w:val="vi-VN"/>
              </w:rPr>
              <w:t>Điểm a khoản 7 Điều 24</w:t>
            </w:r>
          </w:p>
        </w:tc>
        <w:tc>
          <w:tcPr>
            <w:tcW w:w="5314" w:type="dxa"/>
          </w:tcPr>
          <w:p w14:paraId="287BDBDA" w14:textId="4CF706C8" w:rsidR="000F7C5E" w:rsidRPr="000F7C5E" w:rsidRDefault="000F7C5E" w:rsidP="000F7C5E">
            <w:pPr>
              <w:jc w:val="both"/>
              <w:rPr>
                <w:lang w:val="vi-VN"/>
              </w:rPr>
            </w:pPr>
            <w:r w:rsidRPr="000F7C5E">
              <w:rPr>
                <w:b/>
                <w:bCs/>
              </w:rPr>
              <w:t>Điều 24. Bán tài sản công theo hình thức đấu giá</w:t>
            </w:r>
            <w:r w:rsidRPr="000F7C5E">
              <w:br/>
              <w:t>7. Việc thanh toán tiền mua tài sản được thực hiện như sau:</w:t>
            </w:r>
            <w:r w:rsidRPr="000F7C5E">
              <w:br/>
              <w:t xml:space="preserve">a) Trong thời hạn 05 ngày làm việc, kể từ ngày ký Hợp đồng mua bán tài sản, người mua tài sản có </w:t>
            </w:r>
            <w:r w:rsidRPr="000F7C5E">
              <w:lastRenderedPageBreak/>
              <w:t>trách nhiệm thanh toán tiền mua tài sản cho cơ quan được giao nhiệm vụ tổ chức bán tài sản quy định tại khoản 3 Điều 23 Nghị định này. Cơ quan được giao nhiệm vụ tổ chức bán tài sản quy định tại khoản 3 Điều 23 Nghị định này nộp tiền vào tài khoản tạm giữ trong thời hạn 03 ngày làm việc, kể từ ngày nhận được tiền bán tài sản, đồng thời gửi bản sao Hợp đồng mua bán tài sản cho chủ tài khoản tạm giữ.</w:t>
            </w:r>
          </w:p>
        </w:tc>
        <w:tc>
          <w:tcPr>
            <w:tcW w:w="4900" w:type="dxa"/>
          </w:tcPr>
          <w:p w14:paraId="6318A530" w14:textId="77777777" w:rsidR="000F7C5E" w:rsidRDefault="000F7C5E" w:rsidP="000F7C5E">
            <w:pPr>
              <w:jc w:val="both"/>
              <w:rPr>
                <w:lang w:val="vi-VN"/>
              </w:rPr>
            </w:pPr>
            <w:r w:rsidRPr="000F7C5E">
              <w:rPr>
                <w:b/>
                <w:bCs/>
              </w:rPr>
              <w:lastRenderedPageBreak/>
              <w:t>Điều 24. Bán tài sản công theo hình thức đấu giá</w:t>
            </w:r>
            <w:r w:rsidRPr="000F7C5E">
              <w:br/>
              <w:t>7. Việc thanh toán tiền mua tài sản được thực hiện như sau:</w:t>
            </w:r>
          </w:p>
          <w:p w14:paraId="32AE1037" w14:textId="438605CB" w:rsidR="000F7C5E" w:rsidRPr="009C11A0" w:rsidRDefault="000F7C5E" w:rsidP="000F7C5E">
            <w:pPr>
              <w:jc w:val="both"/>
              <w:rPr>
                <w:b/>
                <w:bCs/>
                <w:lang w:val="en-US"/>
              </w:rPr>
            </w:pPr>
            <w:r w:rsidRPr="000F7C5E">
              <w:t xml:space="preserve">a) Trong thời hạn 05 ngày làm việc, kể từ ngày </w:t>
            </w:r>
            <w:r w:rsidRPr="000F7C5E">
              <w:lastRenderedPageBreak/>
              <w:t xml:space="preserve">ký Hợp đồng mua bán tài sản, người mua tài sản có trách nhiệm thanh toán tiền mua tài sản cho cơ quan được giao nhiệm vụ tổ chức bán tài sản quy định tại khoản 3 Điều 23 Nghị định này. </w:t>
            </w:r>
          </w:p>
        </w:tc>
        <w:tc>
          <w:tcPr>
            <w:tcW w:w="3005" w:type="dxa"/>
          </w:tcPr>
          <w:p w14:paraId="5AB0D589" w14:textId="2FA7D7DB" w:rsidR="000F7C5E" w:rsidRPr="00F569F0" w:rsidRDefault="000F7C5E" w:rsidP="000F7C5E">
            <w:pPr>
              <w:ind w:left="57" w:right="57"/>
              <w:jc w:val="both"/>
              <w:rPr>
                <w:lang w:val="pt-BR"/>
              </w:rPr>
            </w:pPr>
            <w:r>
              <w:rPr>
                <w:lang w:val="vi-VN"/>
              </w:rPr>
              <w:lastRenderedPageBreak/>
              <w:t>Đ</w:t>
            </w:r>
            <w:r w:rsidRPr="00912E64">
              <w:rPr>
                <w:lang w:val="pt-BR"/>
              </w:rPr>
              <w:t xml:space="preserve">ể </w:t>
            </w:r>
            <w:proofErr w:type="spellStart"/>
            <w:r w:rsidRPr="00912E64">
              <w:rPr>
                <w:lang w:val="pt-BR"/>
              </w:rPr>
              <w:t>đảm</w:t>
            </w:r>
            <w:proofErr w:type="spellEnd"/>
            <w:r w:rsidRPr="00912E64">
              <w:rPr>
                <w:lang w:val="pt-BR"/>
              </w:rPr>
              <w:t xml:space="preserve"> </w:t>
            </w:r>
            <w:proofErr w:type="spellStart"/>
            <w:r w:rsidRPr="00912E64">
              <w:rPr>
                <w:lang w:val="pt-BR"/>
              </w:rPr>
              <w:t>bảo</w:t>
            </w:r>
            <w:proofErr w:type="spellEnd"/>
            <w:r w:rsidRPr="00912E64">
              <w:rPr>
                <w:lang w:val="pt-BR"/>
              </w:rPr>
              <w:t xml:space="preserve"> </w:t>
            </w:r>
            <w:proofErr w:type="spellStart"/>
            <w:r w:rsidRPr="00912E64">
              <w:rPr>
                <w:lang w:val="pt-BR"/>
              </w:rPr>
              <w:t>phù</w:t>
            </w:r>
            <w:proofErr w:type="spellEnd"/>
            <w:r w:rsidRPr="00912E64">
              <w:rPr>
                <w:lang w:val="pt-BR"/>
              </w:rPr>
              <w:t xml:space="preserve"> </w:t>
            </w:r>
            <w:proofErr w:type="spellStart"/>
            <w:r w:rsidRPr="00912E64">
              <w:rPr>
                <w:lang w:val="pt-BR"/>
              </w:rPr>
              <w:t>hợp</w:t>
            </w:r>
            <w:proofErr w:type="spellEnd"/>
            <w:r w:rsidRPr="00912E64">
              <w:rPr>
                <w:lang w:val="pt-BR"/>
              </w:rPr>
              <w:t xml:space="preserve"> </w:t>
            </w:r>
            <w:proofErr w:type="spellStart"/>
            <w:r w:rsidRPr="00912E64">
              <w:rPr>
                <w:lang w:val="pt-BR"/>
              </w:rPr>
              <w:t>với</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sửa</w:t>
            </w:r>
            <w:proofErr w:type="spellEnd"/>
            <w:r w:rsidRPr="00912E64">
              <w:rPr>
                <w:lang w:val="pt-BR"/>
              </w:rPr>
              <w:t xml:space="preserve"> </w:t>
            </w:r>
            <w:proofErr w:type="spellStart"/>
            <w:r w:rsidRPr="00912E64">
              <w:rPr>
                <w:lang w:val="pt-BR"/>
              </w:rPr>
              <w:t>đổi</w:t>
            </w:r>
            <w:proofErr w:type="spellEnd"/>
            <w:r w:rsidRPr="00912E64">
              <w:rPr>
                <w:lang w:val="pt-BR"/>
              </w:rPr>
              <w:t xml:space="preserve">, </w:t>
            </w:r>
            <w:proofErr w:type="spellStart"/>
            <w:r w:rsidRPr="00912E64">
              <w:rPr>
                <w:lang w:val="pt-BR"/>
              </w:rPr>
              <w:t>bổ</w:t>
            </w:r>
            <w:proofErr w:type="spellEnd"/>
            <w:r w:rsidRPr="00912E64">
              <w:rPr>
                <w:lang w:val="pt-BR"/>
              </w:rPr>
              <w:t xml:space="preserve"> </w:t>
            </w:r>
            <w:proofErr w:type="spellStart"/>
            <w:r w:rsidRPr="00912E64">
              <w:rPr>
                <w:lang w:val="pt-BR"/>
              </w:rPr>
              <w:t>sung</w:t>
            </w:r>
            <w:proofErr w:type="spellEnd"/>
            <w:r w:rsidRPr="00912E64">
              <w:rPr>
                <w:lang w:val="pt-BR"/>
              </w:rPr>
              <w:t xml:space="preserve"> </w:t>
            </w:r>
            <w:proofErr w:type="spellStart"/>
            <w:r w:rsidRPr="00912E64">
              <w:rPr>
                <w:lang w:val="pt-BR"/>
              </w:rPr>
              <w:t>một</w:t>
            </w:r>
            <w:proofErr w:type="spellEnd"/>
            <w:r w:rsidRPr="00912E64">
              <w:rPr>
                <w:lang w:val="pt-BR"/>
              </w:rPr>
              <w:t xml:space="preserve"> </w:t>
            </w:r>
            <w:proofErr w:type="spellStart"/>
            <w:r w:rsidRPr="00912E64">
              <w:rPr>
                <w:lang w:val="pt-BR"/>
              </w:rPr>
              <w:t>số</w:t>
            </w:r>
            <w:proofErr w:type="spellEnd"/>
            <w:r w:rsidRPr="00912E64">
              <w:rPr>
                <w:lang w:val="pt-BR"/>
              </w:rPr>
              <w:t xml:space="preserve"> </w:t>
            </w:r>
            <w:proofErr w:type="spellStart"/>
            <w:r w:rsidRPr="00912E64">
              <w:rPr>
                <w:lang w:val="pt-BR"/>
              </w:rPr>
              <w:t>điều</w:t>
            </w:r>
            <w:proofErr w:type="spellEnd"/>
            <w:r w:rsidRPr="00912E64">
              <w:rPr>
                <w:lang w:val="pt-BR"/>
              </w:rPr>
              <w:t xml:space="preserve"> </w:t>
            </w:r>
            <w:proofErr w:type="spellStart"/>
            <w:r w:rsidRPr="00912E64">
              <w:rPr>
                <w:lang w:val="pt-BR"/>
              </w:rPr>
              <w:t>của</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Đấu</w:t>
            </w:r>
            <w:proofErr w:type="spellEnd"/>
            <w:r w:rsidRPr="00912E64">
              <w:rPr>
                <w:lang w:val="pt-BR"/>
              </w:rPr>
              <w:t xml:space="preserve"> </w:t>
            </w:r>
            <w:proofErr w:type="spellStart"/>
            <w:r w:rsidRPr="00912E64">
              <w:rPr>
                <w:lang w:val="pt-BR"/>
              </w:rPr>
              <w:t>thầu</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theo</w:t>
            </w:r>
            <w:proofErr w:type="spellEnd"/>
            <w:r w:rsidRPr="00912E64">
              <w:rPr>
                <w:lang w:val="pt-BR"/>
              </w:rPr>
              <w:t xml:space="preserve"> </w:t>
            </w:r>
            <w:proofErr w:type="spellStart"/>
            <w:r w:rsidRPr="00912E64">
              <w:rPr>
                <w:lang w:val="pt-BR"/>
              </w:rPr>
              <w:t>phương</w:t>
            </w:r>
            <w:proofErr w:type="spellEnd"/>
            <w:r w:rsidRPr="00912E64">
              <w:rPr>
                <w:lang w:val="pt-BR"/>
              </w:rPr>
              <w:t xml:space="preserve"> </w:t>
            </w:r>
            <w:proofErr w:type="spellStart"/>
            <w:r w:rsidRPr="00912E64">
              <w:rPr>
                <w:lang w:val="pt-BR"/>
              </w:rPr>
              <w:t>thức</w:t>
            </w:r>
            <w:proofErr w:type="spellEnd"/>
            <w:r w:rsidRPr="00912E64">
              <w:rPr>
                <w:lang w:val="pt-BR"/>
              </w:rPr>
              <w:t xml:space="preserve"> </w:t>
            </w:r>
            <w:proofErr w:type="spellStart"/>
            <w:r w:rsidRPr="00912E64">
              <w:rPr>
                <w:lang w:val="pt-BR"/>
              </w:rPr>
              <w:t>đối</w:t>
            </w:r>
            <w:proofErr w:type="spellEnd"/>
            <w:r w:rsidRPr="00912E64">
              <w:rPr>
                <w:lang w:val="pt-BR"/>
              </w:rPr>
              <w:t xml:space="preserve"> </w:t>
            </w:r>
            <w:proofErr w:type="spellStart"/>
            <w:r w:rsidRPr="00912E64">
              <w:rPr>
                <w:lang w:val="pt-BR"/>
              </w:rPr>
              <w:t>tác</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lastRenderedPageBreak/>
              <w:t>Hải</w:t>
            </w:r>
            <w:proofErr w:type="spellEnd"/>
            <w:r w:rsidRPr="00912E64">
              <w:rPr>
                <w:lang w:val="pt-BR"/>
              </w:rPr>
              <w:t xml:space="preserve"> </w:t>
            </w:r>
            <w:proofErr w:type="spellStart"/>
            <w:r w:rsidRPr="00912E64">
              <w:rPr>
                <w:lang w:val="pt-BR"/>
              </w:rPr>
              <w:t>quan</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Thuế</w:t>
            </w:r>
            <w:proofErr w:type="spellEnd"/>
            <w:r w:rsidRPr="00912E64">
              <w:rPr>
                <w:lang w:val="pt-BR"/>
              </w:rPr>
              <w:t xml:space="preserve"> </w:t>
            </w:r>
            <w:proofErr w:type="spellStart"/>
            <w:r w:rsidRPr="00912E64">
              <w:rPr>
                <w:lang w:val="pt-BR"/>
              </w:rPr>
              <w:t>xuất</w:t>
            </w:r>
            <w:proofErr w:type="spellEnd"/>
            <w:r w:rsidRPr="00912E64">
              <w:rPr>
                <w:lang w:val="pt-BR"/>
              </w:rPr>
              <w:t xml:space="preserve"> </w:t>
            </w:r>
            <w:proofErr w:type="spellStart"/>
            <w:r w:rsidRPr="00912E64">
              <w:rPr>
                <w:lang w:val="pt-BR"/>
              </w:rPr>
              <w:t>khẩu</w:t>
            </w:r>
            <w:proofErr w:type="spellEnd"/>
            <w:r w:rsidRPr="00912E64">
              <w:rPr>
                <w:lang w:val="pt-BR"/>
              </w:rPr>
              <w:t xml:space="preserve">, </w:t>
            </w:r>
            <w:proofErr w:type="spellStart"/>
            <w:r w:rsidRPr="00912E64">
              <w:rPr>
                <w:lang w:val="pt-BR"/>
              </w:rPr>
              <w:t>thuế</w:t>
            </w:r>
            <w:proofErr w:type="spellEnd"/>
            <w:r w:rsidRPr="00912E64">
              <w:rPr>
                <w:lang w:val="pt-BR"/>
              </w:rPr>
              <w:t xml:space="preserve"> </w:t>
            </w:r>
            <w:proofErr w:type="spellStart"/>
            <w:r w:rsidRPr="00912E64">
              <w:rPr>
                <w:lang w:val="pt-BR"/>
              </w:rPr>
              <w:t>nhập</w:t>
            </w:r>
            <w:proofErr w:type="spellEnd"/>
            <w:r w:rsidRPr="00912E64">
              <w:rPr>
                <w:lang w:val="pt-BR"/>
              </w:rPr>
              <w:t xml:space="preserve"> </w:t>
            </w:r>
            <w:proofErr w:type="spellStart"/>
            <w:r w:rsidRPr="00912E64">
              <w:rPr>
                <w:lang w:val="pt-BR"/>
              </w:rPr>
              <w:t>khẩu</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Quản</w:t>
            </w:r>
            <w:proofErr w:type="spellEnd"/>
            <w:r w:rsidRPr="00912E64">
              <w:rPr>
                <w:lang w:val="pt-BR"/>
              </w:rPr>
              <w:t xml:space="preserve"> </w:t>
            </w:r>
            <w:proofErr w:type="spellStart"/>
            <w:r w:rsidRPr="00912E64">
              <w:rPr>
                <w:lang w:val="pt-BR"/>
              </w:rPr>
              <w:t>lý</w:t>
            </w:r>
            <w:proofErr w:type="spellEnd"/>
            <w:r w:rsidRPr="00912E64">
              <w:rPr>
                <w:lang w:val="pt-BR"/>
              </w:rPr>
              <w:t xml:space="preserve">, </w:t>
            </w:r>
            <w:proofErr w:type="spellStart"/>
            <w:r w:rsidRPr="00912E64">
              <w:rPr>
                <w:lang w:val="pt-BR"/>
              </w:rPr>
              <w:t>sử</w:t>
            </w:r>
            <w:proofErr w:type="spellEnd"/>
            <w:r w:rsidRPr="00912E64">
              <w:rPr>
                <w:lang w:val="pt-BR"/>
              </w:rPr>
              <w:t xml:space="preserve"> </w:t>
            </w:r>
            <w:proofErr w:type="spellStart"/>
            <w:r w:rsidRPr="00912E64">
              <w:rPr>
                <w:lang w:val="pt-BR"/>
              </w:rPr>
              <w:t>dụng</w:t>
            </w:r>
            <w:proofErr w:type="spellEnd"/>
            <w:r w:rsidRPr="00912E64">
              <w:rPr>
                <w:lang w:val="pt-BR"/>
              </w:rPr>
              <w:t xml:space="preserve"> </w:t>
            </w:r>
            <w:proofErr w:type="spellStart"/>
            <w:r w:rsidRPr="00912E64">
              <w:rPr>
                <w:lang w:val="pt-BR"/>
              </w:rPr>
              <w:t>tài</w:t>
            </w:r>
            <w:proofErr w:type="spellEnd"/>
            <w:r w:rsidRPr="00912E64">
              <w:rPr>
                <w:lang w:val="pt-BR"/>
              </w:rPr>
              <w:t xml:space="preserve"> </w:t>
            </w:r>
            <w:proofErr w:type="spellStart"/>
            <w:r w:rsidRPr="00912E64">
              <w:rPr>
                <w:lang w:val="pt-BR"/>
              </w:rPr>
              <w:t>sản</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ngày</w:t>
            </w:r>
            <w:proofErr w:type="spellEnd"/>
            <w:r w:rsidRPr="00912E64">
              <w:rPr>
                <w:lang w:val="pt-BR"/>
              </w:rPr>
              <w:t xml:space="preserve">   </w:t>
            </w:r>
            <w:proofErr w:type="spellStart"/>
            <w:r w:rsidRPr="00912E64">
              <w:rPr>
                <w:lang w:val="pt-BR"/>
              </w:rPr>
              <w:t>tháng</w:t>
            </w:r>
            <w:proofErr w:type="spellEnd"/>
            <w:r w:rsidRPr="00912E64">
              <w:rPr>
                <w:lang w:val="pt-BR"/>
              </w:rPr>
              <w:t xml:space="preserve">  </w:t>
            </w:r>
            <w:proofErr w:type="spellStart"/>
            <w:r w:rsidRPr="00912E64">
              <w:rPr>
                <w:lang w:val="pt-BR"/>
              </w:rPr>
              <w:t>năm</w:t>
            </w:r>
            <w:proofErr w:type="spellEnd"/>
            <w:r w:rsidRPr="00912E64">
              <w:rPr>
                <w:lang w:val="pt-BR"/>
              </w:rPr>
              <w:t xml:space="preserve"> 2025</w:t>
            </w:r>
            <w:r>
              <w:rPr>
                <w:lang w:val="vi-VN"/>
              </w:rPr>
              <w:t>.</w:t>
            </w:r>
          </w:p>
        </w:tc>
      </w:tr>
      <w:tr w:rsidR="000F7C5E" w:rsidRPr="00F569F0" w14:paraId="2738F7D1" w14:textId="77777777" w:rsidTr="0075446D">
        <w:tc>
          <w:tcPr>
            <w:tcW w:w="0" w:type="auto"/>
          </w:tcPr>
          <w:p w14:paraId="191635E8" w14:textId="77777777" w:rsidR="000F7C5E" w:rsidRPr="00F569F0" w:rsidRDefault="000F7C5E" w:rsidP="000F7C5E">
            <w:pPr>
              <w:pStyle w:val="ListParagraph"/>
              <w:numPr>
                <w:ilvl w:val="0"/>
                <w:numId w:val="7"/>
              </w:numPr>
              <w:ind w:right="57"/>
              <w:jc w:val="center"/>
              <w:rPr>
                <w:lang w:val="vi-VN"/>
              </w:rPr>
            </w:pPr>
          </w:p>
        </w:tc>
        <w:tc>
          <w:tcPr>
            <w:tcW w:w="1496" w:type="dxa"/>
          </w:tcPr>
          <w:p w14:paraId="041ED78E" w14:textId="4420431C" w:rsidR="000F7C5E" w:rsidRDefault="000F7C5E" w:rsidP="000F7C5E">
            <w:pPr>
              <w:jc w:val="both"/>
              <w:rPr>
                <w:color w:val="000000" w:themeColor="text1"/>
                <w:lang w:val="vi-VN"/>
              </w:rPr>
            </w:pPr>
            <w:r>
              <w:rPr>
                <w:color w:val="000000" w:themeColor="text1"/>
                <w:lang w:val="vi-VN"/>
              </w:rPr>
              <w:t>Khoản 6 Điều 26</w:t>
            </w:r>
          </w:p>
        </w:tc>
        <w:tc>
          <w:tcPr>
            <w:tcW w:w="5314" w:type="dxa"/>
          </w:tcPr>
          <w:p w14:paraId="79E5C217" w14:textId="42781E31" w:rsidR="000F7C5E" w:rsidRDefault="000F7C5E" w:rsidP="000F7C5E">
            <w:pPr>
              <w:jc w:val="both"/>
              <w:rPr>
                <w:lang w:val="vi-VN"/>
              </w:rPr>
            </w:pPr>
            <w:bookmarkStart w:id="4" w:name="dieu_26"/>
            <w:r w:rsidRPr="000F7C5E">
              <w:rPr>
                <w:b/>
                <w:bCs/>
                <w:lang w:val="vi-VN"/>
              </w:rPr>
              <w:t>Điều 26. Bán tài sản công theo hình thức niêm yết giá</w:t>
            </w:r>
            <w:bookmarkEnd w:id="4"/>
          </w:p>
          <w:p w14:paraId="654426F4" w14:textId="1C7970B6" w:rsidR="000F7C5E" w:rsidRDefault="000F7C5E" w:rsidP="000F7C5E">
            <w:pPr>
              <w:jc w:val="both"/>
              <w:rPr>
                <w:lang w:val="vi-VN"/>
              </w:rPr>
            </w:pPr>
            <w:r w:rsidRPr="000F7C5E">
              <w:t>6. Trong thời hạn 05 ngày làm việc, kể từ ngày ký Biên bản xác định hoặc Hệ thống giao dịch điện tử về tài sản công thông báo người được quyền mua tài sản, người được quyền mua tài sản có trách nhiệm ký Hợp đồng mua bán tài sản và thanh toán tiền mua tài sản cho cơ quan được giao nhiệm vụ tổ chức bán tài sản quy định tại khoản 3 Điều 23 Nghị định này. Cơ quan được giao nhiệm vụ tổ chức bán tài sản quy định tại khoản 3 Điều 23 Nghị định này nộp tiền vào tài khoản tạm giữ trong thời hạn 03 ngày làm việc, kể từ ngày nhận được tiền bán tài sản.</w:t>
            </w:r>
          </w:p>
          <w:p w14:paraId="2E4026FF" w14:textId="11B65F79" w:rsidR="000F7C5E" w:rsidRPr="000F7C5E" w:rsidRDefault="000F7C5E" w:rsidP="000F7C5E">
            <w:pPr>
              <w:jc w:val="both"/>
              <w:rPr>
                <w:lang w:val="vi-VN"/>
              </w:rPr>
            </w:pPr>
            <w:r w:rsidRPr="000F7C5E">
              <w:t>Việc thanh toán tiền mua tài sản được thực hiện theo quy định tại khoản 7 Điều 24 Nghị định này.</w:t>
            </w:r>
          </w:p>
        </w:tc>
        <w:tc>
          <w:tcPr>
            <w:tcW w:w="4900" w:type="dxa"/>
          </w:tcPr>
          <w:p w14:paraId="7C2874FB" w14:textId="77777777" w:rsidR="000F7C5E" w:rsidRDefault="000F7C5E" w:rsidP="000F7C5E">
            <w:pPr>
              <w:jc w:val="both"/>
              <w:rPr>
                <w:lang w:val="vi-VN"/>
              </w:rPr>
            </w:pPr>
            <w:r w:rsidRPr="000F7C5E">
              <w:rPr>
                <w:b/>
                <w:bCs/>
                <w:lang w:val="vi-VN"/>
              </w:rPr>
              <w:t>Điều 26. Bán tài sản công theo hình thức niêm yết giá</w:t>
            </w:r>
          </w:p>
          <w:p w14:paraId="7A0C0F87" w14:textId="77777777" w:rsidR="000F7C5E" w:rsidRDefault="000F7C5E" w:rsidP="000F7C5E">
            <w:pPr>
              <w:jc w:val="both"/>
              <w:rPr>
                <w:lang w:val="vi-VN"/>
              </w:rPr>
            </w:pPr>
            <w:r w:rsidRPr="000F7C5E">
              <w:t xml:space="preserve">6. Trong thời hạn 05 ngày làm việc, kể từ ngày ký Biên bản xác định hoặc Hệ thống giao dịch điện tử về tài sản công thông báo người được quyền mua tài sản, người được quyền mua tài sản có trách nhiệm ký Hợp đồng mua bán tài sản và thanh toán tiền mua tài sản cho cơ quan được giao nhiệm vụ tổ chức bán tài sản quy định tại khoản 3 Điều 23 Nghị định này. </w:t>
            </w:r>
          </w:p>
          <w:p w14:paraId="6E24D841" w14:textId="0791A8F9" w:rsidR="000F7C5E" w:rsidRPr="000F7C5E" w:rsidRDefault="000F7C5E" w:rsidP="000F7C5E">
            <w:pPr>
              <w:jc w:val="both"/>
              <w:rPr>
                <w:b/>
                <w:bCs/>
              </w:rPr>
            </w:pPr>
            <w:r w:rsidRPr="000F7C5E">
              <w:t>Việc thanh toán tiền mua tài sản được thực hiện theo quy định tại khoản 7 Điều 24 Nghị định này.</w:t>
            </w:r>
          </w:p>
        </w:tc>
        <w:tc>
          <w:tcPr>
            <w:tcW w:w="3005" w:type="dxa"/>
          </w:tcPr>
          <w:p w14:paraId="16892ABB" w14:textId="11E510C7" w:rsidR="000F7C5E" w:rsidRDefault="000F7C5E" w:rsidP="000F7C5E">
            <w:pPr>
              <w:ind w:left="57" w:right="57"/>
              <w:jc w:val="both"/>
              <w:rPr>
                <w:lang w:val="vi-VN"/>
              </w:rPr>
            </w:pPr>
            <w:r>
              <w:rPr>
                <w:lang w:val="vi-VN"/>
              </w:rPr>
              <w:t>Đ</w:t>
            </w:r>
            <w:r w:rsidRPr="00912E64">
              <w:rPr>
                <w:lang w:val="pt-BR"/>
              </w:rPr>
              <w:t xml:space="preserve">ể </w:t>
            </w:r>
            <w:proofErr w:type="spellStart"/>
            <w:r w:rsidRPr="00912E64">
              <w:rPr>
                <w:lang w:val="pt-BR"/>
              </w:rPr>
              <w:t>đảm</w:t>
            </w:r>
            <w:proofErr w:type="spellEnd"/>
            <w:r w:rsidRPr="00912E64">
              <w:rPr>
                <w:lang w:val="pt-BR"/>
              </w:rPr>
              <w:t xml:space="preserve"> </w:t>
            </w:r>
            <w:proofErr w:type="spellStart"/>
            <w:r w:rsidRPr="00912E64">
              <w:rPr>
                <w:lang w:val="pt-BR"/>
              </w:rPr>
              <w:t>bảo</w:t>
            </w:r>
            <w:proofErr w:type="spellEnd"/>
            <w:r w:rsidRPr="00912E64">
              <w:rPr>
                <w:lang w:val="pt-BR"/>
              </w:rPr>
              <w:t xml:space="preserve"> </w:t>
            </w:r>
            <w:proofErr w:type="spellStart"/>
            <w:r w:rsidRPr="00912E64">
              <w:rPr>
                <w:lang w:val="pt-BR"/>
              </w:rPr>
              <w:t>phù</w:t>
            </w:r>
            <w:proofErr w:type="spellEnd"/>
            <w:r w:rsidRPr="00912E64">
              <w:rPr>
                <w:lang w:val="pt-BR"/>
              </w:rPr>
              <w:t xml:space="preserve"> </w:t>
            </w:r>
            <w:proofErr w:type="spellStart"/>
            <w:r w:rsidRPr="00912E64">
              <w:rPr>
                <w:lang w:val="pt-BR"/>
              </w:rPr>
              <w:t>hợp</w:t>
            </w:r>
            <w:proofErr w:type="spellEnd"/>
            <w:r w:rsidRPr="00912E64">
              <w:rPr>
                <w:lang w:val="pt-BR"/>
              </w:rPr>
              <w:t xml:space="preserve"> </w:t>
            </w:r>
            <w:proofErr w:type="spellStart"/>
            <w:r w:rsidRPr="00912E64">
              <w:rPr>
                <w:lang w:val="pt-BR"/>
              </w:rPr>
              <w:t>với</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sửa</w:t>
            </w:r>
            <w:proofErr w:type="spellEnd"/>
            <w:r w:rsidRPr="00912E64">
              <w:rPr>
                <w:lang w:val="pt-BR"/>
              </w:rPr>
              <w:t xml:space="preserve"> </w:t>
            </w:r>
            <w:proofErr w:type="spellStart"/>
            <w:r w:rsidRPr="00912E64">
              <w:rPr>
                <w:lang w:val="pt-BR"/>
              </w:rPr>
              <w:t>đổi</w:t>
            </w:r>
            <w:proofErr w:type="spellEnd"/>
            <w:r w:rsidRPr="00912E64">
              <w:rPr>
                <w:lang w:val="pt-BR"/>
              </w:rPr>
              <w:t xml:space="preserve">, </w:t>
            </w:r>
            <w:proofErr w:type="spellStart"/>
            <w:r w:rsidRPr="00912E64">
              <w:rPr>
                <w:lang w:val="pt-BR"/>
              </w:rPr>
              <w:t>bổ</w:t>
            </w:r>
            <w:proofErr w:type="spellEnd"/>
            <w:r w:rsidRPr="00912E64">
              <w:rPr>
                <w:lang w:val="pt-BR"/>
              </w:rPr>
              <w:t xml:space="preserve"> </w:t>
            </w:r>
            <w:proofErr w:type="spellStart"/>
            <w:r w:rsidRPr="00912E64">
              <w:rPr>
                <w:lang w:val="pt-BR"/>
              </w:rPr>
              <w:t>sung</w:t>
            </w:r>
            <w:proofErr w:type="spellEnd"/>
            <w:r w:rsidRPr="00912E64">
              <w:rPr>
                <w:lang w:val="pt-BR"/>
              </w:rPr>
              <w:t xml:space="preserve"> </w:t>
            </w:r>
            <w:proofErr w:type="spellStart"/>
            <w:r w:rsidRPr="00912E64">
              <w:rPr>
                <w:lang w:val="pt-BR"/>
              </w:rPr>
              <w:t>một</w:t>
            </w:r>
            <w:proofErr w:type="spellEnd"/>
            <w:r w:rsidRPr="00912E64">
              <w:rPr>
                <w:lang w:val="pt-BR"/>
              </w:rPr>
              <w:t xml:space="preserve"> </w:t>
            </w:r>
            <w:proofErr w:type="spellStart"/>
            <w:r w:rsidRPr="00912E64">
              <w:rPr>
                <w:lang w:val="pt-BR"/>
              </w:rPr>
              <w:t>số</w:t>
            </w:r>
            <w:proofErr w:type="spellEnd"/>
            <w:r w:rsidRPr="00912E64">
              <w:rPr>
                <w:lang w:val="pt-BR"/>
              </w:rPr>
              <w:t xml:space="preserve"> </w:t>
            </w:r>
            <w:proofErr w:type="spellStart"/>
            <w:r w:rsidRPr="00912E64">
              <w:rPr>
                <w:lang w:val="pt-BR"/>
              </w:rPr>
              <w:t>điều</w:t>
            </w:r>
            <w:proofErr w:type="spellEnd"/>
            <w:r w:rsidRPr="00912E64">
              <w:rPr>
                <w:lang w:val="pt-BR"/>
              </w:rPr>
              <w:t xml:space="preserve"> </w:t>
            </w:r>
            <w:proofErr w:type="spellStart"/>
            <w:r w:rsidRPr="00912E64">
              <w:rPr>
                <w:lang w:val="pt-BR"/>
              </w:rPr>
              <w:t>của</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Đấu</w:t>
            </w:r>
            <w:proofErr w:type="spellEnd"/>
            <w:r w:rsidRPr="00912E64">
              <w:rPr>
                <w:lang w:val="pt-BR"/>
              </w:rPr>
              <w:t xml:space="preserve"> </w:t>
            </w:r>
            <w:proofErr w:type="spellStart"/>
            <w:r w:rsidRPr="00912E64">
              <w:rPr>
                <w:lang w:val="pt-BR"/>
              </w:rPr>
              <w:t>thầu</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theo</w:t>
            </w:r>
            <w:proofErr w:type="spellEnd"/>
            <w:r w:rsidRPr="00912E64">
              <w:rPr>
                <w:lang w:val="pt-BR"/>
              </w:rPr>
              <w:t xml:space="preserve"> </w:t>
            </w:r>
            <w:proofErr w:type="spellStart"/>
            <w:r w:rsidRPr="00912E64">
              <w:rPr>
                <w:lang w:val="pt-BR"/>
              </w:rPr>
              <w:t>phương</w:t>
            </w:r>
            <w:proofErr w:type="spellEnd"/>
            <w:r w:rsidRPr="00912E64">
              <w:rPr>
                <w:lang w:val="pt-BR"/>
              </w:rPr>
              <w:t xml:space="preserve"> </w:t>
            </w:r>
            <w:proofErr w:type="spellStart"/>
            <w:r w:rsidRPr="00912E64">
              <w:rPr>
                <w:lang w:val="pt-BR"/>
              </w:rPr>
              <w:t>thức</w:t>
            </w:r>
            <w:proofErr w:type="spellEnd"/>
            <w:r w:rsidRPr="00912E64">
              <w:rPr>
                <w:lang w:val="pt-BR"/>
              </w:rPr>
              <w:t xml:space="preserve"> </w:t>
            </w:r>
            <w:proofErr w:type="spellStart"/>
            <w:r w:rsidRPr="00912E64">
              <w:rPr>
                <w:lang w:val="pt-BR"/>
              </w:rPr>
              <w:t>đối</w:t>
            </w:r>
            <w:proofErr w:type="spellEnd"/>
            <w:r w:rsidRPr="00912E64">
              <w:rPr>
                <w:lang w:val="pt-BR"/>
              </w:rPr>
              <w:t xml:space="preserve"> </w:t>
            </w:r>
            <w:proofErr w:type="spellStart"/>
            <w:r w:rsidRPr="00912E64">
              <w:rPr>
                <w:lang w:val="pt-BR"/>
              </w:rPr>
              <w:t>tác</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Hải</w:t>
            </w:r>
            <w:proofErr w:type="spellEnd"/>
            <w:r w:rsidRPr="00912E64">
              <w:rPr>
                <w:lang w:val="pt-BR"/>
              </w:rPr>
              <w:t xml:space="preserve"> </w:t>
            </w:r>
            <w:proofErr w:type="spellStart"/>
            <w:r w:rsidRPr="00912E64">
              <w:rPr>
                <w:lang w:val="pt-BR"/>
              </w:rPr>
              <w:t>quan</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Thuế</w:t>
            </w:r>
            <w:proofErr w:type="spellEnd"/>
            <w:r w:rsidRPr="00912E64">
              <w:rPr>
                <w:lang w:val="pt-BR"/>
              </w:rPr>
              <w:t xml:space="preserve"> </w:t>
            </w:r>
            <w:proofErr w:type="spellStart"/>
            <w:r w:rsidRPr="00912E64">
              <w:rPr>
                <w:lang w:val="pt-BR"/>
              </w:rPr>
              <w:t>xuất</w:t>
            </w:r>
            <w:proofErr w:type="spellEnd"/>
            <w:r w:rsidRPr="00912E64">
              <w:rPr>
                <w:lang w:val="pt-BR"/>
              </w:rPr>
              <w:t xml:space="preserve"> </w:t>
            </w:r>
            <w:proofErr w:type="spellStart"/>
            <w:r w:rsidRPr="00912E64">
              <w:rPr>
                <w:lang w:val="pt-BR"/>
              </w:rPr>
              <w:t>khẩu</w:t>
            </w:r>
            <w:proofErr w:type="spellEnd"/>
            <w:r w:rsidRPr="00912E64">
              <w:rPr>
                <w:lang w:val="pt-BR"/>
              </w:rPr>
              <w:t xml:space="preserve">, </w:t>
            </w:r>
            <w:proofErr w:type="spellStart"/>
            <w:r w:rsidRPr="00912E64">
              <w:rPr>
                <w:lang w:val="pt-BR"/>
              </w:rPr>
              <w:t>thuế</w:t>
            </w:r>
            <w:proofErr w:type="spellEnd"/>
            <w:r w:rsidRPr="00912E64">
              <w:rPr>
                <w:lang w:val="pt-BR"/>
              </w:rPr>
              <w:t xml:space="preserve"> </w:t>
            </w:r>
            <w:proofErr w:type="spellStart"/>
            <w:r w:rsidRPr="00912E64">
              <w:rPr>
                <w:lang w:val="pt-BR"/>
              </w:rPr>
              <w:t>nhập</w:t>
            </w:r>
            <w:proofErr w:type="spellEnd"/>
            <w:r w:rsidRPr="00912E64">
              <w:rPr>
                <w:lang w:val="pt-BR"/>
              </w:rPr>
              <w:t xml:space="preserve"> </w:t>
            </w:r>
            <w:proofErr w:type="spellStart"/>
            <w:r w:rsidRPr="00912E64">
              <w:rPr>
                <w:lang w:val="pt-BR"/>
              </w:rPr>
              <w:t>khẩu</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Quản</w:t>
            </w:r>
            <w:proofErr w:type="spellEnd"/>
            <w:r w:rsidRPr="00912E64">
              <w:rPr>
                <w:lang w:val="pt-BR"/>
              </w:rPr>
              <w:t xml:space="preserve"> </w:t>
            </w:r>
            <w:proofErr w:type="spellStart"/>
            <w:r w:rsidRPr="00912E64">
              <w:rPr>
                <w:lang w:val="pt-BR"/>
              </w:rPr>
              <w:t>lý</w:t>
            </w:r>
            <w:proofErr w:type="spellEnd"/>
            <w:r w:rsidRPr="00912E64">
              <w:rPr>
                <w:lang w:val="pt-BR"/>
              </w:rPr>
              <w:t xml:space="preserve">, </w:t>
            </w:r>
            <w:proofErr w:type="spellStart"/>
            <w:r w:rsidRPr="00912E64">
              <w:rPr>
                <w:lang w:val="pt-BR"/>
              </w:rPr>
              <w:t>sử</w:t>
            </w:r>
            <w:proofErr w:type="spellEnd"/>
            <w:r w:rsidRPr="00912E64">
              <w:rPr>
                <w:lang w:val="pt-BR"/>
              </w:rPr>
              <w:t xml:space="preserve"> </w:t>
            </w:r>
            <w:proofErr w:type="spellStart"/>
            <w:r w:rsidRPr="00912E64">
              <w:rPr>
                <w:lang w:val="pt-BR"/>
              </w:rPr>
              <w:t>dụng</w:t>
            </w:r>
            <w:proofErr w:type="spellEnd"/>
            <w:r w:rsidRPr="00912E64">
              <w:rPr>
                <w:lang w:val="pt-BR"/>
              </w:rPr>
              <w:t xml:space="preserve"> </w:t>
            </w:r>
            <w:proofErr w:type="spellStart"/>
            <w:r w:rsidRPr="00912E64">
              <w:rPr>
                <w:lang w:val="pt-BR"/>
              </w:rPr>
              <w:t>tài</w:t>
            </w:r>
            <w:proofErr w:type="spellEnd"/>
            <w:r w:rsidRPr="00912E64">
              <w:rPr>
                <w:lang w:val="pt-BR"/>
              </w:rPr>
              <w:t xml:space="preserve"> </w:t>
            </w:r>
            <w:proofErr w:type="spellStart"/>
            <w:r w:rsidRPr="00912E64">
              <w:rPr>
                <w:lang w:val="pt-BR"/>
              </w:rPr>
              <w:t>sản</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ngày</w:t>
            </w:r>
            <w:proofErr w:type="spellEnd"/>
            <w:r w:rsidRPr="00912E64">
              <w:rPr>
                <w:lang w:val="pt-BR"/>
              </w:rPr>
              <w:t xml:space="preserve">   </w:t>
            </w:r>
            <w:proofErr w:type="spellStart"/>
            <w:r w:rsidRPr="00912E64">
              <w:rPr>
                <w:lang w:val="pt-BR"/>
              </w:rPr>
              <w:t>tháng</w:t>
            </w:r>
            <w:proofErr w:type="spellEnd"/>
            <w:r w:rsidRPr="00912E64">
              <w:rPr>
                <w:lang w:val="pt-BR"/>
              </w:rPr>
              <w:t xml:space="preserve">  </w:t>
            </w:r>
            <w:proofErr w:type="spellStart"/>
            <w:r w:rsidRPr="00912E64">
              <w:rPr>
                <w:lang w:val="pt-BR"/>
              </w:rPr>
              <w:t>năm</w:t>
            </w:r>
            <w:proofErr w:type="spellEnd"/>
            <w:r w:rsidRPr="00912E64">
              <w:rPr>
                <w:lang w:val="pt-BR"/>
              </w:rPr>
              <w:t xml:space="preserve"> 2025</w:t>
            </w:r>
            <w:r>
              <w:rPr>
                <w:lang w:val="vi-VN"/>
              </w:rPr>
              <w:t>.</w:t>
            </w:r>
          </w:p>
        </w:tc>
      </w:tr>
      <w:tr w:rsidR="000F7C5E" w:rsidRPr="00F569F0" w14:paraId="04F83948" w14:textId="77777777" w:rsidTr="0075446D">
        <w:tc>
          <w:tcPr>
            <w:tcW w:w="0" w:type="auto"/>
          </w:tcPr>
          <w:p w14:paraId="304E3F25" w14:textId="77777777" w:rsidR="000F7C5E" w:rsidRPr="00F569F0" w:rsidRDefault="000F7C5E" w:rsidP="000F7C5E">
            <w:pPr>
              <w:pStyle w:val="ListParagraph"/>
              <w:numPr>
                <w:ilvl w:val="0"/>
                <w:numId w:val="7"/>
              </w:numPr>
              <w:ind w:right="57"/>
              <w:jc w:val="center"/>
              <w:rPr>
                <w:lang w:val="vi-VN"/>
              </w:rPr>
            </w:pPr>
          </w:p>
        </w:tc>
        <w:tc>
          <w:tcPr>
            <w:tcW w:w="1496" w:type="dxa"/>
          </w:tcPr>
          <w:p w14:paraId="44D94941" w14:textId="017A1ED8" w:rsidR="000F7C5E" w:rsidRPr="009C11A0" w:rsidRDefault="000F7C5E" w:rsidP="000F7C5E">
            <w:pPr>
              <w:jc w:val="both"/>
              <w:rPr>
                <w:color w:val="000000" w:themeColor="text1"/>
                <w:lang w:val="vi-VN"/>
              </w:rPr>
            </w:pPr>
            <w:r w:rsidRPr="0098782C">
              <w:rPr>
                <w:color w:val="000000" w:themeColor="text1"/>
                <w:lang w:val="vi-VN"/>
              </w:rPr>
              <w:t>Bãi bỏ cụm từ “, nộp tiền vào tài khoản tạm giữ” tại khoản 4 Điều 27</w:t>
            </w:r>
          </w:p>
        </w:tc>
        <w:tc>
          <w:tcPr>
            <w:tcW w:w="5314" w:type="dxa"/>
          </w:tcPr>
          <w:p w14:paraId="068B7B53" w14:textId="77777777" w:rsidR="000F7C5E" w:rsidRDefault="000F7C5E" w:rsidP="000F7C5E">
            <w:pPr>
              <w:jc w:val="both"/>
              <w:rPr>
                <w:lang w:val="vi-VN"/>
              </w:rPr>
            </w:pPr>
            <w:r w:rsidRPr="0098782C">
              <w:rPr>
                <w:b/>
                <w:bCs/>
              </w:rPr>
              <w:t>Điều 27. Bán tài sản công theo hình thức chỉ định</w:t>
            </w:r>
            <w:r w:rsidRPr="0098782C">
              <w:rPr>
                <w:b/>
                <w:bCs/>
              </w:rPr>
              <w:br/>
            </w:r>
            <w:r w:rsidRPr="0098782C">
              <w:t>4. Sau khi có quyết định bán tài sản của cơ quan, người có thẩm quyền, cơ quan được giao nhiệm vụ tổ chức bán tài sản quy định tại khoản 3 Điều 23 Nghị định này thông báo công khai tại trụ sở cơ quan có tài sản bán và thực hiện bán cho người đầu tiên nộp văn bản đề nghị mua tài sản. Trong thời hạn 05 ngày làm việc, kể từ ngày nhận được văn bản đề nghị mua tài sản của người đầu tiên, cơ quan được giao nhiệm vụ tổ chức bán tài sản thực hiện ký Hợp đồng mua bán tài sản với người mua.</w:t>
            </w:r>
          </w:p>
          <w:p w14:paraId="5EDC2225" w14:textId="2848A916" w:rsidR="000F7C5E" w:rsidRPr="009C11A0" w:rsidRDefault="000F7C5E" w:rsidP="000F7C5E">
            <w:pPr>
              <w:jc w:val="both"/>
              <w:rPr>
                <w:b/>
                <w:bCs/>
                <w:lang w:val="en-US"/>
              </w:rPr>
            </w:pPr>
            <w:r w:rsidRPr="0098782C">
              <w:lastRenderedPageBreak/>
              <w:t>Việc thanh toán tiền mua tài sản, nộp tiền vào tài khoản tạm giữ được thực hiện theo quy định tại khoản 6 Điều 26 Nghị định này.</w:t>
            </w:r>
          </w:p>
        </w:tc>
        <w:tc>
          <w:tcPr>
            <w:tcW w:w="4900" w:type="dxa"/>
          </w:tcPr>
          <w:p w14:paraId="466B7492" w14:textId="77777777" w:rsidR="000F7C5E" w:rsidRDefault="000F7C5E" w:rsidP="000F7C5E">
            <w:pPr>
              <w:jc w:val="both"/>
              <w:rPr>
                <w:lang w:val="vi-VN"/>
              </w:rPr>
            </w:pPr>
            <w:r w:rsidRPr="0098782C">
              <w:rPr>
                <w:b/>
                <w:bCs/>
              </w:rPr>
              <w:lastRenderedPageBreak/>
              <w:t>Điều 27. Bán tài sản công theo hình thức chỉ định</w:t>
            </w:r>
            <w:r w:rsidRPr="0098782C">
              <w:rPr>
                <w:b/>
                <w:bCs/>
              </w:rPr>
              <w:br/>
            </w:r>
            <w:r w:rsidRPr="0098782C">
              <w:t xml:space="preserve">4. Sau khi có quyết định bán tài sản của cơ quan, người có thẩm quyền, cơ quan được giao nhiệm vụ tổ chức bán tài sản quy định tại khoản 3 Điều 23 Nghị định này thông báo công khai tại trụ sở cơ quan có tài sản bán và thực hiện bán cho người đầu tiên nộp văn bản đề nghị mua tài sản. Trong thời hạn 05 ngày làm việc, kể từ ngày nhận được văn bản đề nghị mua tài sản của người đầu tiên, cơ quan được giao nhiệm vụ tổ </w:t>
            </w:r>
            <w:r w:rsidRPr="0098782C">
              <w:lastRenderedPageBreak/>
              <w:t>chức bán tài sản thực hiện ký Hợp đồng mua bán tài sản với người mua.</w:t>
            </w:r>
          </w:p>
          <w:p w14:paraId="3E16D5FC" w14:textId="20DC02AE" w:rsidR="000F7C5E" w:rsidRPr="009C11A0" w:rsidRDefault="000F7C5E" w:rsidP="000F7C5E">
            <w:pPr>
              <w:jc w:val="both"/>
              <w:rPr>
                <w:b/>
                <w:bCs/>
                <w:lang w:val="en-US"/>
              </w:rPr>
            </w:pPr>
            <w:r w:rsidRPr="0098782C">
              <w:t>Việc thanh toán tiền mua tài sản được thực hiện theo quy</w:t>
            </w:r>
            <w:r w:rsidRPr="0098782C">
              <w:t xml:space="preserve"> </w:t>
            </w:r>
            <w:r w:rsidRPr="0098782C">
              <w:t>định tại khoản 6 Điều 26 Nghị định này.</w:t>
            </w:r>
          </w:p>
        </w:tc>
        <w:tc>
          <w:tcPr>
            <w:tcW w:w="3005" w:type="dxa"/>
          </w:tcPr>
          <w:p w14:paraId="0D1BF7A5" w14:textId="2439F7C0" w:rsidR="000F7C5E" w:rsidRPr="00F569F0" w:rsidRDefault="000F7C5E" w:rsidP="000F7C5E">
            <w:pPr>
              <w:ind w:left="57" w:right="57"/>
              <w:jc w:val="both"/>
              <w:rPr>
                <w:lang w:val="pt-BR"/>
              </w:rPr>
            </w:pPr>
            <w:r>
              <w:rPr>
                <w:lang w:val="vi-VN"/>
              </w:rPr>
              <w:lastRenderedPageBreak/>
              <w:t>Đ</w:t>
            </w:r>
            <w:r w:rsidRPr="00912E64">
              <w:rPr>
                <w:lang w:val="pt-BR"/>
              </w:rPr>
              <w:t xml:space="preserve">ể </w:t>
            </w:r>
            <w:proofErr w:type="spellStart"/>
            <w:r w:rsidRPr="00912E64">
              <w:rPr>
                <w:lang w:val="pt-BR"/>
              </w:rPr>
              <w:t>đảm</w:t>
            </w:r>
            <w:proofErr w:type="spellEnd"/>
            <w:r w:rsidRPr="00912E64">
              <w:rPr>
                <w:lang w:val="pt-BR"/>
              </w:rPr>
              <w:t xml:space="preserve"> </w:t>
            </w:r>
            <w:proofErr w:type="spellStart"/>
            <w:r w:rsidRPr="00912E64">
              <w:rPr>
                <w:lang w:val="pt-BR"/>
              </w:rPr>
              <w:t>bảo</w:t>
            </w:r>
            <w:proofErr w:type="spellEnd"/>
            <w:r w:rsidRPr="00912E64">
              <w:rPr>
                <w:lang w:val="pt-BR"/>
              </w:rPr>
              <w:t xml:space="preserve"> </w:t>
            </w:r>
            <w:proofErr w:type="spellStart"/>
            <w:r w:rsidRPr="00912E64">
              <w:rPr>
                <w:lang w:val="pt-BR"/>
              </w:rPr>
              <w:t>phù</w:t>
            </w:r>
            <w:proofErr w:type="spellEnd"/>
            <w:r w:rsidRPr="00912E64">
              <w:rPr>
                <w:lang w:val="pt-BR"/>
              </w:rPr>
              <w:t xml:space="preserve"> </w:t>
            </w:r>
            <w:proofErr w:type="spellStart"/>
            <w:r w:rsidRPr="00912E64">
              <w:rPr>
                <w:lang w:val="pt-BR"/>
              </w:rPr>
              <w:t>hợp</w:t>
            </w:r>
            <w:proofErr w:type="spellEnd"/>
            <w:r w:rsidRPr="00912E64">
              <w:rPr>
                <w:lang w:val="pt-BR"/>
              </w:rPr>
              <w:t xml:space="preserve"> </w:t>
            </w:r>
            <w:proofErr w:type="spellStart"/>
            <w:r w:rsidRPr="00912E64">
              <w:rPr>
                <w:lang w:val="pt-BR"/>
              </w:rPr>
              <w:t>với</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sửa</w:t>
            </w:r>
            <w:proofErr w:type="spellEnd"/>
            <w:r w:rsidRPr="00912E64">
              <w:rPr>
                <w:lang w:val="pt-BR"/>
              </w:rPr>
              <w:t xml:space="preserve"> </w:t>
            </w:r>
            <w:proofErr w:type="spellStart"/>
            <w:r w:rsidRPr="00912E64">
              <w:rPr>
                <w:lang w:val="pt-BR"/>
              </w:rPr>
              <w:t>đổi</w:t>
            </w:r>
            <w:proofErr w:type="spellEnd"/>
            <w:r w:rsidRPr="00912E64">
              <w:rPr>
                <w:lang w:val="pt-BR"/>
              </w:rPr>
              <w:t xml:space="preserve">, </w:t>
            </w:r>
            <w:proofErr w:type="spellStart"/>
            <w:r w:rsidRPr="00912E64">
              <w:rPr>
                <w:lang w:val="pt-BR"/>
              </w:rPr>
              <w:t>bổ</w:t>
            </w:r>
            <w:proofErr w:type="spellEnd"/>
            <w:r w:rsidRPr="00912E64">
              <w:rPr>
                <w:lang w:val="pt-BR"/>
              </w:rPr>
              <w:t xml:space="preserve"> </w:t>
            </w:r>
            <w:proofErr w:type="spellStart"/>
            <w:r w:rsidRPr="00912E64">
              <w:rPr>
                <w:lang w:val="pt-BR"/>
              </w:rPr>
              <w:t>sung</w:t>
            </w:r>
            <w:proofErr w:type="spellEnd"/>
            <w:r w:rsidRPr="00912E64">
              <w:rPr>
                <w:lang w:val="pt-BR"/>
              </w:rPr>
              <w:t xml:space="preserve"> </w:t>
            </w:r>
            <w:proofErr w:type="spellStart"/>
            <w:r w:rsidRPr="00912E64">
              <w:rPr>
                <w:lang w:val="pt-BR"/>
              </w:rPr>
              <w:t>một</w:t>
            </w:r>
            <w:proofErr w:type="spellEnd"/>
            <w:r w:rsidRPr="00912E64">
              <w:rPr>
                <w:lang w:val="pt-BR"/>
              </w:rPr>
              <w:t xml:space="preserve"> </w:t>
            </w:r>
            <w:proofErr w:type="spellStart"/>
            <w:r w:rsidRPr="00912E64">
              <w:rPr>
                <w:lang w:val="pt-BR"/>
              </w:rPr>
              <w:t>số</w:t>
            </w:r>
            <w:proofErr w:type="spellEnd"/>
            <w:r w:rsidRPr="00912E64">
              <w:rPr>
                <w:lang w:val="pt-BR"/>
              </w:rPr>
              <w:t xml:space="preserve"> </w:t>
            </w:r>
            <w:proofErr w:type="spellStart"/>
            <w:r w:rsidRPr="00912E64">
              <w:rPr>
                <w:lang w:val="pt-BR"/>
              </w:rPr>
              <w:t>điều</w:t>
            </w:r>
            <w:proofErr w:type="spellEnd"/>
            <w:r w:rsidRPr="00912E64">
              <w:rPr>
                <w:lang w:val="pt-BR"/>
              </w:rPr>
              <w:t xml:space="preserve"> </w:t>
            </w:r>
            <w:proofErr w:type="spellStart"/>
            <w:r w:rsidRPr="00912E64">
              <w:rPr>
                <w:lang w:val="pt-BR"/>
              </w:rPr>
              <w:t>của</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Đấu</w:t>
            </w:r>
            <w:proofErr w:type="spellEnd"/>
            <w:r w:rsidRPr="00912E64">
              <w:rPr>
                <w:lang w:val="pt-BR"/>
              </w:rPr>
              <w:t xml:space="preserve"> </w:t>
            </w:r>
            <w:proofErr w:type="spellStart"/>
            <w:r w:rsidRPr="00912E64">
              <w:rPr>
                <w:lang w:val="pt-BR"/>
              </w:rPr>
              <w:t>thầu</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theo</w:t>
            </w:r>
            <w:proofErr w:type="spellEnd"/>
            <w:r w:rsidRPr="00912E64">
              <w:rPr>
                <w:lang w:val="pt-BR"/>
              </w:rPr>
              <w:t xml:space="preserve"> </w:t>
            </w:r>
            <w:proofErr w:type="spellStart"/>
            <w:r w:rsidRPr="00912E64">
              <w:rPr>
                <w:lang w:val="pt-BR"/>
              </w:rPr>
              <w:t>phương</w:t>
            </w:r>
            <w:proofErr w:type="spellEnd"/>
            <w:r w:rsidRPr="00912E64">
              <w:rPr>
                <w:lang w:val="pt-BR"/>
              </w:rPr>
              <w:t xml:space="preserve"> </w:t>
            </w:r>
            <w:proofErr w:type="spellStart"/>
            <w:r w:rsidRPr="00912E64">
              <w:rPr>
                <w:lang w:val="pt-BR"/>
              </w:rPr>
              <w:t>thức</w:t>
            </w:r>
            <w:proofErr w:type="spellEnd"/>
            <w:r w:rsidRPr="00912E64">
              <w:rPr>
                <w:lang w:val="pt-BR"/>
              </w:rPr>
              <w:t xml:space="preserve"> </w:t>
            </w:r>
            <w:proofErr w:type="spellStart"/>
            <w:r w:rsidRPr="00912E64">
              <w:rPr>
                <w:lang w:val="pt-BR"/>
              </w:rPr>
              <w:t>đối</w:t>
            </w:r>
            <w:proofErr w:type="spellEnd"/>
            <w:r w:rsidRPr="00912E64">
              <w:rPr>
                <w:lang w:val="pt-BR"/>
              </w:rPr>
              <w:t xml:space="preserve"> </w:t>
            </w:r>
            <w:proofErr w:type="spellStart"/>
            <w:r w:rsidRPr="00912E64">
              <w:rPr>
                <w:lang w:val="pt-BR"/>
              </w:rPr>
              <w:t>tác</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Hải</w:t>
            </w:r>
            <w:proofErr w:type="spellEnd"/>
            <w:r w:rsidRPr="00912E64">
              <w:rPr>
                <w:lang w:val="pt-BR"/>
              </w:rPr>
              <w:t xml:space="preserve"> </w:t>
            </w:r>
            <w:proofErr w:type="spellStart"/>
            <w:r w:rsidRPr="00912E64">
              <w:rPr>
                <w:lang w:val="pt-BR"/>
              </w:rPr>
              <w:t>quan</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Thuế</w:t>
            </w:r>
            <w:proofErr w:type="spellEnd"/>
            <w:r w:rsidRPr="00912E64">
              <w:rPr>
                <w:lang w:val="pt-BR"/>
              </w:rPr>
              <w:t xml:space="preserve"> </w:t>
            </w:r>
            <w:proofErr w:type="spellStart"/>
            <w:r w:rsidRPr="00912E64">
              <w:rPr>
                <w:lang w:val="pt-BR"/>
              </w:rPr>
              <w:t>xuất</w:t>
            </w:r>
            <w:proofErr w:type="spellEnd"/>
            <w:r w:rsidRPr="00912E64">
              <w:rPr>
                <w:lang w:val="pt-BR"/>
              </w:rPr>
              <w:t xml:space="preserve"> </w:t>
            </w:r>
            <w:proofErr w:type="spellStart"/>
            <w:r w:rsidRPr="00912E64">
              <w:rPr>
                <w:lang w:val="pt-BR"/>
              </w:rPr>
              <w:t>khẩu</w:t>
            </w:r>
            <w:proofErr w:type="spellEnd"/>
            <w:r w:rsidRPr="00912E64">
              <w:rPr>
                <w:lang w:val="pt-BR"/>
              </w:rPr>
              <w:t xml:space="preserve">, </w:t>
            </w:r>
            <w:proofErr w:type="spellStart"/>
            <w:r w:rsidRPr="00912E64">
              <w:rPr>
                <w:lang w:val="pt-BR"/>
              </w:rPr>
              <w:t>thuế</w:t>
            </w:r>
            <w:proofErr w:type="spellEnd"/>
            <w:r w:rsidRPr="00912E64">
              <w:rPr>
                <w:lang w:val="pt-BR"/>
              </w:rPr>
              <w:t xml:space="preserve"> </w:t>
            </w:r>
            <w:proofErr w:type="spellStart"/>
            <w:r w:rsidRPr="00912E64">
              <w:rPr>
                <w:lang w:val="pt-BR"/>
              </w:rPr>
              <w:t>nhập</w:t>
            </w:r>
            <w:proofErr w:type="spellEnd"/>
            <w:r w:rsidRPr="00912E64">
              <w:rPr>
                <w:lang w:val="pt-BR"/>
              </w:rPr>
              <w:t xml:space="preserve"> </w:t>
            </w:r>
            <w:proofErr w:type="spellStart"/>
            <w:r w:rsidRPr="00912E64">
              <w:rPr>
                <w:lang w:val="pt-BR"/>
              </w:rPr>
              <w:t>khẩu</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Quản</w:t>
            </w:r>
            <w:proofErr w:type="spellEnd"/>
            <w:r w:rsidRPr="00912E64">
              <w:rPr>
                <w:lang w:val="pt-BR"/>
              </w:rPr>
              <w:t xml:space="preserve"> </w:t>
            </w:r>
            <w:proofErr w:type="spellStart"/>
            <w:r w:rsidRPr="00912E64">
              <w:rPr>
                <w:lang w:val="pt-BR"/>
              </w:rPr>
              <w:t>lý</w:t>
            </w:r>
            <w:proofErr w:type="spellEnd"/>
            <w:r w:rsidRPr="00912E64">
              <w:rPr>
                <w:lang w:val="pt-BR"/>
              </w:rPr>
              <w:t xml:space="preserve">, </w:t>
            </w:r>
            <w:proofErr w:type="spellStart"/>
            <w:r w:rsidRPr="00912E64">
              <w:rPr>
                <w:lang w:val="pt-BR"/>
              </w:rPr>
              <w:t>sử</w:t>
            </w:r>
            <w:proofErr w:type="spellEnd"/>
            <w:r w:rsidRPr="00912E64">
              <w:rPr>
                <w:lang w:val="pt-BR"/>
              </w:rPr>
              <w:t xml:space="preserve"> </w:t>
            </w:r>
            <w:proofErr w:type="spellStart"/>
            <w:r w:rsidRPr="00912E64">
              <w:rPr>
                <w:lang w:val="pt-BR"/>
              </w:rPr>
              <w:t>dụng</w:t>
            </w:r>
            <w:proofErr w:type="spellEnd"/>
            <w:r w:rsidRPr="00912E64">
              <w:rPr>
                <w:lang w:val="pt-BR"/>
              </w:rPr>
              <w:t xml:space="preserve"> </w:t>
            </w:r>
            <w:proofErr w:type="spellStart"/>
            <w:r w:rsidRPr="00912E64">
              <w:rPr>
                <w:lang w:val="pt-BR"/>
              </w:rPr>
              <w:t>tài</w:t>
            </w:r>
            <w:proofErr w:type="spellEnd"/>
            <w:r w:rsidRPr="00912E64">
              <w:rPr>
                <w:lang w:val="pt-BR"/>
              </w:rPr>
              <w:t xml:space="preserve"> </w:t>
            </w:r>
            <w:proofErr w:type="spellStart"/>
            <w:r w:rsidRPr="00912E64">
              <w:rPr>
                <w:lang w:val="pt-BR"/>
              </w:rPr>
              <w:t>sản</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ngày</w:t>
            </w:r>
            <w:proofErr w:type="spellEnd"/>
            <w:r w:rsidRPr="00912E64">
              <w:rPr>
                <w:lang w:val="pt-BR"/>
              </w:rPr>
              <w:t xml:space="preserve">   </w:t>
            </w:r>
            <w:proofErr w:type="spellStart"/>
            <w:r w:rsidRPr="00912E64">
              <w:rPr>
                <w:lang w:val="pt-BR"/>
              </w:rPr>
              <w:t>tháng</w:t>
            </w:r>
            <w:proofErr w:type="spellEnd"/>
            <w:r w:rsidRPr="00912E64">
              <w:rPr>
                <w:lang w:val="pt-BR"/>
              </w:rPr>
              <w:t xml:space="preserve">  </w:t>
            </w:r>
            <w:proofErr w:type="spellStart"/>
            <w:r w:rsidRPr="00912E64">
              <w:rPr>
                <w:lang w:val="pt-BR"/>
              </w:rPr>
              <w:t>năm</w:t>
            </w:r>
            <w:proofErr w:type="spellEnd"/>
            <w:r w:rsidRPr="00912E64">
              <w:rPr>
                <w:lang w:val="pt-BR"/>
              </w:rPr>
              <w:t xml:space="preserve"> 2025</w:t>
            </w:r>
            <w:r>
              <w:rPr>
                <w:lang w:val="vi-VN"/>
              </w:rPr>
              <w:t>.</w:t>
            </w:r>
          </w:p>
        </w:tc>
      </w:tr>
      <w:tr w:rsidR="000F7C5E" w:rsidRPr="00F569F0" w14:paraId="51A2BFF9" w14:textId="77777777" w:rsidTr="0075446D">
        <w:tc>
          <w:tcPr>
            <w:tcW w:w="0" w:type="auto"/>
          </w:tcPr>
          <w:p w14:paraId="1AB0A397" w14:textId="77777777" w:rsidR="000F7C5E" w:rsidRPr="00F569F0" w:rsidRDefault="000F7C5E" w:rsidP="000F7C5E">
            <w:pPr>
              <w:pStyle w:val="ListParagraph"/>
              <w:numPr>
                <w:ilvl w:val="0"/>
                <w:numId w:val="7"/>
              </w:numPr>
              <w:ind w:right="57"/>
              <w:jc w:val="center"/>
              <w:rPr>
                <w:lang w:val="vi-VN"/>
              </w:rPr>
            </w:pPr>
          </w:p>
        </w:tc>
        <w:tc>
          <w:tcPr>
            <w:tcW w:w="1496" w:type="dxa"/>
          </w:tcPr>
          <w:p w14:paraId="058089B0" w14:textId="149790EB" w:rsidR="000F7C5E" w:rsidRPr="009C11A0" w:rsidRDefault="000F7C5E" w:rsidP="000F7C5E">
            <w:pPr>
              <w:jc w:val="both"/>
              <w:rPr>
                <w:color w:val="000000" w:themeColor="text1"/>
                <w:lang w:val="vi-VN"/>
              </w:rPr>
            </w:pPr>
            <w:r>
              <w:rPr>
                <w:color w:val="000000" w:themeColor="text1"/>
                <w:lang w:val="vi-VN"/>
              </w:rPr>
              <w:t>Khoản 2</w:t>
            </w:r>
            <w:r w:rsidR="00B77385">
              <w:rPr>
                <w:color w:val="000000" w:themeColor="text1"/>
                <w:lang w:val="vi-VN"/>
              </w:rPr>
              <w:t>, khoản 3</w:t>
            </w:r>
            <w:r>
              <w:rPr>
                <w:color w:val="000000" w:themeColor="text1"/>
                <w:lang w:val="vi-VN"/>
              </w:rPr>
              <w:t xml:space="preserve"> Điều 28</w:t>
            </w:r>
          </w:p>
        </w:tc>
        <w:tc>
          <w:tcPr>
            <w:tcW w:w="5314" w:type="dxa"/>
          </w:tcPr>
          <w:p w14:paraId="37E9F56D" w14:textId="5787A172" w:rsidR="000F7C5E" w:rsidRPr="002119A0" w:rsidRDefault="000F7C5E" w:rsidP="000F7C5E">
            <w:pPr>
              <w:jc w:val="both"/>
              <w:rPr>
                <w:b/>
                <w:bCs/>
                <w:lang w:val="vi-VN"/>
              </w:rPr>
            </w:pPr>
            <w:proofErr w:type="spellStart"/>
            <w:r w:rsidRPr="002119A0">
              <w:rPr>
                <w:b/>
                <w:bCs/>
                <w:lang w:val="en-US"/>
              </w:rPr>
              <w:t>Điều</w:t>
            </w:r>
            <w:proofErr w:type="spellEnd"/>
            <w:r w:rsidRPr="002119A0">
              <w:rPr>
                <w:b/>
                <w:bCs/>
                <w:lang w:val="en-US"/>
              </w:rPr>
              <w:t xml:space="preserve"> 28. </w:t>
            </w:r>
            <w:proofErr w:type="spellStart"/>
            <w:r w:rsidRPr="002119A0">
              <w:rPr>
                <w:b/>
                <w:bCs/>
                <w:lang w:val="en-US"/>
              </w:rPr>
              <w:t>Thẩm</w:t>
            </w:r>
            <w:proofErr w:type="spellEnd"/>
            <w:r w:rsidRPr="002119A0">
              <w:rPr>
                <w:b/>
                <w:bCs/>
                <w:lang w:val="en-US"/>
              </w:rPr>
              <w:t xml:space="preserve"> </w:t>
            </w:r>
            <w:proofErr w:type="spellStart"/>
            <w:r w:rsidRPr="002119A0">
              <w:rPr>
                <w:b/>
                <w:bCs/>
                <w:lang w:val="en-US"/>
              </w:rPr>
              <w:t>quyền</w:t>
            </w:r>
            <w:proofErr w:type="spellEnd"/>
            <w:r w:rsidRPr="002119A0">
              <w:rPr>
                <w:b/>
                <w:bCs/>
                <w:lang w:val="en-US"/>
              </w:rPr>
              <w:t xml:space="preserve"> </w:t>
            </w:r>
            <w:proofErr w:type="spellStart"/>
            <w:r w:rsidRPr="002119A0">
              <w:rPr>
                <w:b/>
                <w:bCs/>
                <w:lang w:val="en-US"/>
              </w:rPr>
              <w:t>quyết</w:t>
            </w:r>
            <w:proofErr w:type="spellEnd"/>
            <w:r w:rsidRPr="002119A0">
              <w:rPr>
                <w:b/>
                <w:bCs/>
                <w:lang w:val="en-US"/>
              </w:rPr>
              <w:t xml:space="preserve"> </w:t>
            </w:r>
            <w:proofErr w:type="spellStart"/>
            <w:r w:rsidRPr="002119A0">
              <w:rPr>
                <w:b/>
                <w:bCs/>
                <w:lang w:val="en-US"/>
              </w:rPr>
              <w:t>định</w:t>
            </w:r>
            <w:proofErr w:type="spellEnd"/>
            <w:r w:rsidRPr="002119A0">
              <w:rPr>
                <w:b/>
                <w:bCs/>
                <w:lang w:val="en-US"/>
              </w:rPr>
              <w:t xml:space="preserve"> </w:t>
            </w:r>
            <w:proofErr w:type="spellStart"/>
            <w:r w:rsidRPr="002119A0">
              <w:rPr>
                <w:b/>
                <w:bCs/>
                <w:lang w:val="en-US"/>
              </w:rPr>
              <w:t>thanh</w:t>
            </w:r>
            <w:proofErr w:type="spellEnd"/>
            <w:r w:rsidRPr="002119A0">
              <w:rPr>
                <w:b/>
                <w:bCs/>
                <w:lang w:val="en-US"/>
              </w:rPr>
              <w:t xml:space="preserve"> </w:t>
            </w:r>
            <w:proofErr w:type="spellStart"/>
            <w:r w:rsidRPr="002119A0">
              <w:rPr>
                <w:b/>
                <w:bCs/>
                <w:lang w:val="en-US"/>
              </w:rPr>
              <w:t>lý</w:t>
            </w:r>
            <w:proofErr w:type="spellEnd"/>
            <w:r w:rsidRPr="002119A0">
              <w:rPr>
                <w:b/>
                <w:bCs/>
                <w:lang w:val="en-US"/>
              </w:rPr>
              <w:t xml:space="preserve"> </w:t>
            </w:r>
            <w:proofErr w:type="spellStart"/>
            <w:r w:rsidRPr="002119A0">
              <w:rPr>
                <w:b/>
                <w:bCs/>
                <w:lang w:val="en-US"/>
              </w:rPr>
              <w:t>tài</w:t>
            </w:r>
            <w:proofErr w:type="spellEnd"/>
            <w:r w:rsidRPr="002119A0">
              <w:rPr>
                <w:b/>
                <w:bCs/>
                <w:lang w:val="en-US"/>
              </w:rPr>
              <w:t xml:space="preserve"> </w:t>
            </w:r>
            <w:proofErr w:type="spellStart"/>
            <w:r w:rsidRPr="002119A0">
              <w:rPr>
                <w:b/>
                <w:bCs/>
                <w:lang w:val="en-US"/>
              </w:rPr>
              <w:t>sản</w:t>
            </w:r>
            <w:proofErr w:type="spellEnd"/>
            <w:r w:rsidRPr="002119A0">
              <w:rPr>
                <w:b/>
                <w:bCs/>
                <w:lang w:val="en-US"/>
              </w:rPr>
              <w:t xml:space="preserve"> </w:t>
            </w:r>
            <w:proofErr w:type="spellStart"/>
            <w:r w:rsidRPr="002119A0">
              <w:rPr>
                <w:b/>
                <w:bCs/>
                <w:lang w:val="en-US"/>
              </w:rPr>
              <w:t>công</w:t>
            </w:r>
            <w:proofErr w:type="spellEnd"/>
          </w:p>
          <w:p w14:paraId="2579256D" w14:textId="77777777" w:rsidR="000F7C5E" w:rsidRPr="002119A0" w:rsidRDefault="000F7C5E" w:rsidP="000F7C5E">
            <w:pPr>
              <w:jc w:val="both"/>
              <w:rPr>
                <w:lang w:val="en-US"/>
              </w:rPr>
            </w:pPr>
            <w:proofErr w:type="spellStart"/>
            <w:r w:rsidRPr="002119A0">
              <w:rPr>
                <w:lang w:val="en-US"/>
              </w:rPr>
              <w:t>Thẩm</w:t>
            </w:r>
            <w:proofErr w:type="spellEnd"/>
            <w:r w:rsidRPr="002119A0">
              <w:rPr>
                <w:lang w:val="en-US"/>
              </w:rPr>
              <w:t xml:space="preserve"> </w:t>
            </w:r>
            <w:proofErr w:type="spellStart"/>
            <w:r w:rsidRPr="002119A0">
              <w:rPr>
                <w:lang w:val="en-US"/>
              </w:rPr>
              <w:t>quyền</w:t>
            </w:r>
            <w:proofErr w:type="spellEnd"/>
            <w:r w:rsidRPr="002119A0">
              <w:rPr>
                <w:lang w:val="en-US"/>
              </w:rPr>
              <w:t xml:space="preserve"> </w:t>
            </w:r>
            <w:proofErr w:type="spellStart"/>
            <w:r w:rsidRPr="002119A0">
              <w:rPr>
                <w:lang w:val="en-US"/>
              </w:rPr>
              <w:t>quyết</w:t>
            </w:r>
            <w:proofErr w:type="spellEnd"/>
            <w:r w:rsidRPr="002119A0">
              <w:rPr>
                <w:lang w:val="en-US"/>
              </w:rPr>
              <w:t xml:space="preserve"> </w:t>
            </w:r>
            <w:proofErr w:type="spellStart"/>
            <w:r w:rsidRPr="002119A0">
              <w:rPr>
                <w:lang w:val="en-US"/>
              </w:rPr>
              <w:t>định</w:t>
            </w:r>
            <w:proofErr w:type="spellEnd"/>
            <w:r w:rsidRPr="002119A0">
              <w:rPr>
                <w:lang w:val="en-US"/>
              </w:rPr>
              <w:t xml:space="preserve"> </w:t>
            </w:r>
            <w:proofErr w:type="spellStart"/>
            <w:r w:rsidRPr="002119A0">
              <w:rPr>
                <w:lang w:val="en-US"/>
              </w:rPr>
              <w:t>thanh</w:t>
            </w:r>
            <w:proofErr w:type="spellEnd"/>
            <w:r w:rsidRPr="002119A0">
              <w:rPr>
                <w:lang w:val="en-US"/>
              </w:rPr>
              <w:t xml:space="preserve"> </w:t>
            </w:r>
            <w:proofErr w:type="spellStart"/>
            <w:r w:rsidRPr="002119A0">
              <w:rPr>
                <w:lang w:val="en-US"/>
              </w:rPr>
              <w:t>lý</w:t>
            </w:r>
            <w:proofErr w:type="spellEnd"/>
            <w:r w:rsidRPr="002119A0">
              <w:rPr>
                <w:lang w:val="en-US"/>
              </w:rPr>
              <w:t xml:space="preserve"> </w:t>
            </w:r>
            <w:proofErr w:type="spellStart"/>
            <w:r w:rsidRPr="002119A0">
              <w:rPr>
                <w:lang w:val="en-US"/>
              </w:rPr>
              <w:t>tài</w:t>
            </w:r>
            <w:proofErr w:type="spellEnd"/>
            <w:r w:rsidRPr="002119A0">
              <w:rPr>
                <w:lang w:val="en-US"/>
              </w:rPr>
              <w:t xml:space="preserve"> </w:t>
            </w:r>
            <w:proofErr w:type="spellStart"/>
            <w:r w:rsidRPr="002119A0">
              <w:rPr>
                <w:lang w:val="en-US"/>
              </w:rPr>
              <w:t>sản</w:t>
            </w:r>
            <w:proofErr w:type="spellEnd"/>
            <w:r w:rsidRPr="002119A0">
              <w:rPr>
                <w:lang w:val="en-US"/>
              </w:rPr>
              <w:t xml:space="preserve"> </w:t>
            </w:r>
            <w:proofErr w:type="spellStart"/>
            <w:r w:rsidRPr="002119A0">
              <w:rPr>
                <w:lang w:val="en-US"/>
              </w:rPr>
              <w:t>công</w:t>
            </w:r>
            <w:proofErr w:type="spellEnd"/>
            <w:r w:rsidRPr="002119A0">
              <w:rPr>
                <w:lang w:val="en-US"/>
              </w:rPr>
              <w:t xml:space="preserve"> </w:t>
            </w:r>
            <w:proofErr w:type="spellStart"/>
            <w:r w:rsidRPr="002119A0">
              <w:rPr>
                <w:lang w:val="en-US"/>
              </w:rPr>
              <w:t>trong</w:t>
            </w:r>
            <w:proofErr w:type="spellEnd"/>
            <w:r w:rsidRPr="002119A0">
              <w:rPr>
                <w:lang w:val="en-US"/>
              </w:rPr>
              <w:t xml:space="preserve"> </w:t>
            </w:r>
            <w:proofErr w:type="spellStart"/>
            <w:r w:rsidRPr="002119A0">
              <w:rPr>
                <w:lang w:val="en-US"/>
              </w:rPr>
              <w:t>các</w:t>
            </w:r>
            <w:proofErr w:type="spellEnd"/>
            <w:r w:rsidRPr="002119A0">
              <w:rPr>
                <w:lang w:val="en-US"/>
              </w:rPr>
              <w:t xml:space="preserve"> </w:t>
            </w:r>
            <w:proofErr w:type="spellStart"/>
            <w:r w:rsidRPr="002119A0">
              <w:rPr>
                <w:lang w:val="en-US"/>
              </w:rPr>
              <w:t>trường</w:t>
            </w:r>
            <w:proofErr w:type="spellEnd"/>
            <w:r w:rsidRPr="002119A0">
              <w:rPr>
                <w:lang w:val="en-US"/>
              </w:rPr>
              <w:t xml:space="preserve"> </w:t>
            </w:r>
            <w:proofErr w:type="spellStart"/>
            <w:r w:rsidRPr="002119A0">
              <w:rPr>
                <w:lang w:val="en-US"/>
              </w:rPr>
              <w:t>hợp</w:t>
            </w:r>
            <w:proofErr w:type="spellEnd"/>
            <w:r w:rsidRPr="002119A0">
              <w:rPr>
                <w:lang w:val="en-US"/>
              </w:rPr>
              <w:t xml:space="preserve"> </w:t>
            </w:r>
            <w:proofErr w:type="spellStart"/>
            <w:r w:rsidRPr="002119A0">
              <w:rPr>
                <w:lang w:val="en-US"/>
              </w:rPr>
              <w:t>quy</w:t>
            </w:r>
            <w:proofErr w:type="spellEnd"/>
            <w:r w:rsidRPr="002119A0">
              <w:rPr>
                <w:lang w:val="en-US"/>
              </w:rPr>
              <w:t xml:space="preserve"> </w:t>
            </w:r>
            <w:proofErr w:type="spellStart"/>
            <w:r w:rsidRPr="002119A0">
              <w:rPr>
                <w:lang w:val="en-US"/>
              </w:rPr>
              <w:t>định</w:t>
            </w:r>
            <w:proofErr w:type="spellEnd"/>
            <w:r w:rsidRPr="002119A0">
              <w:rPr>
                <w:lang w:val="en-US"/>
              </w:rPr>
              <w:t xml:space="preserve"> </w:t>
            </w:r>
            <w:proofErr w:type="spellStart"/>
            <w:r w:rsidRPr="002119A0">
              <w:rPr>
                <w:lang w:val="en-US"/>
              </w:rPr>
              <w:t>tại</w:t>
            </w:r>
            <w:proofErr w:type="spellEnd"/>
            <w:r w:rsidRPr="002119A0">
              <w:rPr>
                <w:lang w:val="en-US"/>
              </w:rPr>
              <w:t xml:space="preserve"> </w:t>
            </w:r>
            <w:proofErr w:type="spellStart"/>
            <w:r w:rsidRPr="002119A0">
              <w:rPr>
                <w:lang w:val="en-US"/>
              </w:rPr>
              <w:t>khoản</w:t>
            </w:r>
            <w:proofErr w:type="spellEnd"/>
            <w:r w:rsidRPr="002119A0">
              <w:rPr>
                <w:lang w:val="en-US"/>
              </w:rPr>
              <w:t xml:space="preserve"> 1 </w:t>
            </w:r>
            <w:proofErr w:type="spellStart"/>
            <w:r w:rsidRPr="002119A0">
              <w:rPr>
                <w:lang w:val="en-US"/>
              </w:rPr>
              <w:t>Điều</w:t>
            </w:r>
            <w:proofErr w:type="spellEnd"/>
            <w:r w:rsidRPr="002119A0">
              <w:rPr>
                <w:lang w:val="en-US"/>
              </w:rPr>
              <w:t xml:space="preserve"> 45 </w:t>
            </w:r>
            <w:proofErr w:type="spellStart"/>
            <w:r w:rsidRPr="002119A0">
              <w:rPr>
                <w:lang w:val="en-US"/>
              </w:rPr>
              <w:t>của</w:t>
            </w:r>
            <w:proofErr w:type="spellEnd"/>
            <w:r w:rsidRPr="002119A0">
              <w:rPr>
                <w:lang w:val="en-US"/>
              </w:rPr>
              <w:t xml:space="preserve"> </w:t>
            </w:r>
            <w:proofErr w:type="spellStart"/>
            <w:r w:rsidRPr="002119A0">
              <w:rPr>
                <w:lang w:val="en-US"/>
              </w:rPr>
              <w:t>Luật</w:t>
            </w:r>
            <w:proofErr w:type="spellEnd"/>
            <w:r w:rsidRPr="002119A0">
              <w:rPr>
                <w:lang w:val="en-US"/>
              </w:rPr>
              <w:t xml:space="preserve"> </w:t>
            </w:r>
            <w:proofErr w:type="spellStart"/>
            <w:r w:rsidRPr="002119A0">
              <w:rPr>
                <w:lang w:val="en-US"/>
              </w:rPr>
              <w:t>được</w:t>
            </w:r>
            <w:proofErr w:type="spellEnd"/>
            <w:r w:rsidRPr="002119A0">
              <w:rPr>
                <w:lang w:val="en-US"/>
              </w:rPr>
              <w:t xml:space="preserve"> </w:t>
            </w:r>
            <w:proofErr w:type="spellStart"/>
            <w:r w:rsidRPr="002119A0">
              <w:rPr>
                <w:lang w:val="en-US"/>
              </w:rPr>
              <w:t>quy</w:t>
            </w:r>
            <w:proofErr w:type="spellEnd"/>
            <w:r w:rsidRPr="002119A0">
              <w:rPr>
                <w:lang w:val="en-US"/>
              </w:rPr>
              <w:t xml:space="preserve"> </w:t>
            </w:r>
            <w:proofErr w:type="spellStart"/>
            <w:r w:rsidRPr="002119A0">
              <w:rPr>
                <w:lang w:val="en-US"/>
              </w:rPr>
              <w:t>định</w:t>
            </w:r>
            <w:proofErr w:type="spellEnd"/>
            <w:r w:rsidRPr="002119A0">
              <w:rPr>
                <w:lang w:val="en-US"/>
              </w:rPr>
              <w:t xml:space="preserve"> </w:t>
            </w:r>
            <w:proofErr w:type="spellStart"/>
            <w:r w:rsidRPr="002119A0">
              <w:rPr>
                <w:lang w:val="en-US"/>
              </w:rPr>
              <w:t>như</w:t>
            </w:r>
            <w:proofErr w:type="spellEnd"/>
            <w:r w:rsidRPr="002119A0">
              <w:rPr>
                <w:lang w:val="en-US"/>
              </w:rPr>
              <w:t xml:space="preserve"> </w:t>
            </w:r>
            <w:proofErr w:type="spellStart"/>
            <w:r w:rsidRPr="002119A0">
              <w:rPr>
                <w:lang w:val="en-US"/>
              </w:rPr>
              <w:t>sau</w:t>
            </w:r>
            <w:proofErr w:type="spellEnd"/>
            <w:r w:rsidRPr="002119A0">
              <w:rPr>
                <w:lang w:val="en-US"/>
              </w:rPr>
              <w:t>:</w:t>
            </w:r>
          </w:p>
          <w:p w14:paraId="23D79C8B" w14:textId="77777777" w:rsidR="000F7C5E" w:rsidRDefault="000F7C5E" w:rsidP="000F7C5E">
            <w:pPr>
              <w:jc w:val="both"/>
              <w:rPr>
                <w:lang w:val="vi-VN"/>
              </w:rPr>
            </w:pPr>
            <w:r w:rsidRPr="002119A0">
              <w:rPr>
                <w:lang w:val="en-US"/>
              </w:rPr>
              <w:t xml:space="preserve">2. </w:t>
            </w:r>
            <w:proofErr w:type="spellStart"/>
            <w:r w:rsidRPr="002119A0">
              <w:rPr>
                <w:lang w:val="en-US"/>
              </w:rPr>
              <w:t>Hội</w:t>
            </w:r>
            <w:proofErr w:type="spellEnd"/>
            <w:r w:rsidRPr="002119A0">
              <w:rPr>
                <w:lang w:val="en-US"/>
              </w:rPr>
              <w:t xml:space="preserve"> </w:t>
            </w:r>
            <w:proofErr w:type="spellStart"/>
            <w:r w:rsidRPr="002119A0">
              <w:rPr>
                <w:lang w:val="en-US"/>
              </w:rPr>
              <w:t>đồng</w:t>
            </w:r>
            <w:proofErr w:type="spellEnd"/>
            <w:r w:rsidRPr="002119A0">
              <w:rPr>
                <w:lang w:val="en-US"/>
              </w:rPr>
              <w:t xml:space="preserve"> </w:t>
            </w:r>
            <w:proofErr w:type="spellStart"/>
            <w:r w:rsidRPr="002119A0">
              <w:rPr>
                <w:lang w:val="en-US"/>
              </w:rPr>
              <w:t>nhân</w:t>
            </w:r>
            <w:proofErr w:type="spellEnd"/>
            <w:r w:rsidRPr="002119A0">
              <w:rPr>
                <w:lang w:val="en-US"/>
              </w:rPr>
              <w:t xml:space="preserve"> </w:t>
            </w:r>
            <w:proofErr w:type="spellStart"/>
            <w:r w:rsidRPr="002119A0">
              <w:rPr>
                <w:lang w:val="en-US"/>
              </w:rPr>
              <w:t>dân</w:t>
            </w:r>
            <w:proofErr w:type="spellEnd"/>
            <w:r w:rsidRPr="002119A0">
              <w:rPr>
                <w:lang w:val="en-US"/>
              </w:rPr>
              <w:t xml:space="preserve"> </w:t>
            </w:r>
            <w:proofErr w:type="spellStart"/>
            <w:r w:rsidRPr="002119A0">
              <w:rPr>
                <w:lang w:val="en-US"/>
              </w:rPr>
              <w:t>cấp</w:t>
            </w:r>
            <w:proofErr w:type="spellEnd"/>
            <w:r w:rsidRPr="002119A0">
              <w:rPr>
                <w:lang w:val="en-US"/>
              </w:rPr>
              <w:t xml:space="preserve"> </w:t>
            </w:r>
            <w:proofErr w:type="spellStart"/>
            <w:r w:rsidRPr="002119A0">
              <w:rPr>
                <w:lang w:val="en-US"/>
              </w:rPr>
              <w:t>tỉnh</w:t>
            </w:r>
            <w:proofErr w:type="spellEnd"/>
            <w:r w:rsidRPr="002119A0">
              <w:rPr>
                <w:lang w:val="en-US"/>
              </w:rPr>
              <w:t xml:space="preserve"> </w:t>
            </w:r>
            <w:proofErr w:type="spellStart"/>
            <w:r w:rsidRPr="002119A0">
              <w:rPr>
                <w:lang w:val="en-US"/>
              </w:rPr>
              <w:t>quyết</w:t>
            </w:r>
            <w:proofErr w:type="spellEnd"/>
            <w:r w:rsidRPr="002119A0">
              <w:rPr>
                <w:lang w:val="en-US"/>
              </w:rPr>
              <w:t xml:space="preserve"> </w:t>
            </w:r>
            <w:proofErr w:type="spellStart"/>
            <w:r w:rsidRPr="002119A0">
              <w:rPr>
                <w:lang w:val="en-US"/>
              </w:rPr>
              <w:t>định</w:t>
            </w:r>
            <w:proofErr w:type="spellEnd"/>
            <w:r w:rsidRPr="002119A0">
              <w:rPr>
                <w:lang w:val="en-US"/>
              </w:rPr>
              <w:t xml:space="preserve"> </w:t>
            </w:r>
            <w:proofErr w:type="spellStart"/>
            <w:r w:rsidRPr="002119A0">
              <w:rPr>
                <w:lang w:val="en-US"/>
              </w:rPr>
              <w:t>hoặc</w:t>
            </w:r>
            <w:proofErr w:type="spellEnd"/>
            <w:r w:rsidRPr="002119A0">
              <w:rPr>
                <w:lang w:val="en-US"/>
              </w:rPr>
              <w:t xml:space="preserve"> </w:t>
            </w:r>
            <w:proofErr w:type="spellStart"/>
            <w:r w:rsidRPr="002119A0">
              <w:rPr>
                <w:lang w:val="en-US"/>
              </w:rPr>
              <w:t>phân</w:t>
            </w:r>
            <w:proofErr w:type="spellEnd"/>
            <w:r w:rsidRPr="002119A0">
              <w:rPr>
                <w:lang w:val="en-US"/>
              </w:rPr>
              <w:t xml:space="preserve"> </w:t>
            </w:r>
            <w:proofErr w:type="spellStart"/>
            <w:r w:rsidRPr="002119A0">
              <w:rPr>
                <w:lang w:val="en-US"/>
              </w:rPr>
              <w:t>cấp</w:t>
            </w:r>
            <w:proofErr w:type="spellEnd"/>
            <w:r w:rsidRPr="002119A0">
              <w:rPr>
                <w:lang w:val="en-US"/>
              </w:rPr>
              <w:t xml:space="preserve"> </w:t>
            </w:r>
            <w:proofErr w:type="spellStart"/>
            <w:r w:rsidRPr="002119A0">
              <w:rPr>
                <w:lang w:val="en-US"/>
              </w:rPr>
              <w:t>thẩm</w:t>
            </w:r>
            <w:proofErr w:type="spellEnd"/>
            <w:r w:rsidRPr="002119A0">
              <w:rPr>
                <w:lang w:val="en-US"/>
              </w:rPr>
              <w:t xml:space="preserve"> </w:t>
            </w:r>
            <w:proofErr w:type="spellStart"/>
            <w:r w:rsidRPr="002119A0">
              <w:rPr>
                <w:lang w:val="en-US"/>
              </w:rPr>
              <w:t>quyền</w:t>
            </w:r>
            <w:proofErr w:type="spellEnd"/>
            <w:r w:rsidRPr="002119A0">
              <w:rPr>
                <w:lang w:val="en-US"/>
              </w:rPr>
              <w:t xml:space="preserve"> </w:t>
            </w:r>
            <w:proofErr w:type="spellStart"/>
            <w:r w:rsidRPr="002119A0">
              <w:rPr>
                <w:lang w:val="en-US"/>
              </w:rPr>
              <w:t>quyết</w:t>
            </w:r>
            <w:proofErr w:type="spellEnd"/>
            <w:r w:rsidRPr="002119A0">
              <w:rPr>
                <w:lang w:val="en-US"/>
              </w:rPr>
              <w:t xml:space="preserve"> </w:t>
            </w:r>
            <w:proofErr w:type="spellStart"/>
            <w:r w:rsidRPr="002119A0">
              <w:rPr>
                <w:lang w:val="en-US"/>
              </w:rPr>
              <w:t>định</w:t>
            </w:r>
            <w:proofErr w:type="spellEnd"/>
            <w:r w:rsidRPr="002119A0">
              <w:rPr>
                <w:lang w:val="en-US"/>
              </w:rPr>
              <w:t xml:space="preserve"> </w:t>
            </w:r>
            <w:proofErr w:type="spellStart"/>
            <w:r w:rsidRPr="002119A0">
              <w:rPr>
                <w:lang w:val="en-US"/>
              </w:rPr>
              <w:t>thanh</w:t>
            </w:r>
            <w:proofErr w:type="spellEnd"/>
            <w:r w:rsidRPr="002119A0">
              <w:rPr>
                <w:lang w:val="en-US"/>
              </w:rPr>
              <w:t xml:space="preserve"> </w:t>
            </w:r>
            <w:proofErr w:type="spellStart"/>
            <w:r w:rsidRPr="002119A0">
              <w:rPr>
                <w:lang w:val="en-US"/>
              </w:rPr>
              <w:t>lý</w:t>
            </w:r>
            <w:proofErr w:type="spellEnd"/>
            <w:r w:rsidRPr="002119A0">
              <w:rPr>
                <w:lang w:val="en-US"/>
              </w:rPr>
              <w:t xml:space="preserve"> </w:t>
            </w:r>
            <w:proofErr w:type="spellStart"/>
            <w:r w:rsidRPr="002119A0">
              <w:rPr>
                <w:lang w:val="en-US"/>
              </w:rPr>
              <w:t>tài</w:t>
            </w:r>
            <w:proofErr w:type="spellEnd"/>
            <w:r w:rsidRPr="002119A0">
              <w:rPr>
                <w:lang w:val="en-US"/>
              </w:rPr>
              <w:t xml:space="preserve"> </w:t>
            </w:r>
            <w:proofErr w:type="spellStart"/>
            <w:r w:rsidRPr="002119A0">
              <w:rPr>
                <w:lang w:val="en-US"/>
              </w:rPr>
              <w:t>sản</w:t>
            </w:r>
            <w:proofErr w:type="spellEnd"/>
            <w:r w:rsidRPr="002119A0">
              <w:rPr>
                <w:lang w:val="en-US"/>
              </w:rPr>
              <w:t xml:space="preserve"> </w:t>
            </w:r>
            <w:proofErr w:type="spellStart"/>
            <w:r w:rsidRPr="002119A0">
              <w:rPr>
                <w:lang w:val="en-US"/>
              </w:rPr>
              <w:t>công</w:t>
            </w:r>
            <w:proofErr w:type="spellEnd"/>
            <w:r w:rsidRPr="002119A0">
              <w:rPr>
                <w:lang w:val="en-US"/>
              </w:rPr>
              <w:t xml:space="preserve"> </w:t>
            </w:r>
            <w:proofErr w:type="spellStart"/>
            <w:r w:rsidRPr="002119A0">
              <w:rPr>
                <w:lang w:val="en-US"/>
              </w:rPr>
              <w:t>là</w:t>
            </w:r>
            <w:proofErr w:type="spellEnd"/>
            <w:r w:rsidRPr="002119A0">
              <w:rPr>
                <w:lang w:val="en-US"/>
              </w:rPr>
              <w:t xml:space="preserve"> </w:t>
            </w:r>
            <w:proofErr w:type="spellStart"/>
            <w:r w:rsidRPr="002119A0">
              <w:rPr>
                <w:lang w:val="en-US"/>
              </w:rPr>
              <w:t>tài</w:t>
            </w:r>
            <w:proofErr w:type="spellEnd"/>
            <w:r w:rsidRPr="002119A0">
              <w:rPr>
                <w:lang w:val="en-US"/>
              </w:rPr>
              <w:t xml:space="preserve"> </w:t>
            </w:r>
            <w:proofErr w:type="spellStart"/>
            <w:r w:rsidRPr="002119A0">
              <w:rPr>
                <w:lang w:val="en-US"/>
              </w:rPr>
              <w:t>sản</w:t>
            </w:r>
            <w:proofErr w:type="spellEnd"/>
            <w:r w:rsidRPr="002119A0">
              <w:rPr>
                <w:lang w:val="en-US"/>
              </w:rPr>
              <w:t xml:space="preserve"> </w:t>
            </w:r>
            <w:proofErr w:type="spellStart"/>
            <w:r w:rsidRPr="002119A0">
              <w:rPr>
                <w:lang w:val="en-US"/>
              </w:rPr>
              <w:t>cố</w:t>
            </w:r>
            <w:proofErr w:type="spellEnd"/>
            <w:r w:rsidRPr="002119A0">
              <w:rPr>
                <w:lang w:val="en-US"/>
              </w:rPr>
              <w:t xml:space="preserve"> </w:t>
            </w:r>
            <w:proofErr w:type="spellStart"/>
            <w:r w:rsidRPr="002119A0">
              <w:rPr>
                <w:lang w:val="en-US"/>
              </w:rPr>
              <w:t>định</w:t>
            </w:r>
            <w:proofErr w:type="spellEnd"/>
            <w:r w:rsidRPr="002119A0">
              <w:rPr>
                <w:lang w:val="en-US"/>
              </w:rPr>
              <w:t xml:space="preserve"> </w:t>
            </w:r>
            <w:proofErr w:type="spellStart"/>
            <w:r w:rsidRPr="002119A0">
              <w:rPr>
                <w:lang w:val="en-US"/>
              </w:rPr>
              <w:t>tại</w:t>
            </w:r>
            <w:proofErr w:type="spellEnd"/>
            <w:r w:rsidRPr="002119A0">
              <w:rPr>
                <w:lang w:val="en-US"/>
              </w:rPr>
              <w:t xml:space="preserve"> </w:t>
            </w:r>
            <w:proofErr w:type="spellStart"/>
            <w:r w:rsidRPr="002119A0">
              <w:rPr>
                <w:lang w:val="en-US"/>
              </w:rPr>
              <w:t>cơ</w:t>
            </w:r>
            <w:proofErr w:type="spellEnd"/>
            <w:r w:rsidRPr="002119A0">
              <w:rPr>
                <w:lang w:val="en-US"/>
              </w:rPr>
              <w:t xml:space="preserve"> </w:t>
            </w:r>
            <w:proofErr w:type="spellStart"/>
            <w:r w:rsidRPr="002119A0">
              <w:rPr>
                <w:lang w:val="en-US"/>
              </w:rPr>
              <w:t>quan</w:t>
            </w:r>
            <w:proofErr w:type="spellEnd"/>
            <w:r w:rsidRPr="002119A0">
              <w:rPr>
                <w:lang w:val="en-US"/>
              </w:rPr>
              <w:t xml:space="preserve"> </w:t>
            </w:r>
            <w:proofErr w:type="spellStart"/>
            <w:r w:rsidRPr="002119A0">
              <w:rPr>
                <w:lang w:val="en-US"/>
              </w:rPr>
              <w:t>nhà</w:t>
            </w:r>
            <w:proofErr w:type="spellEnd"/>
            <w:r w:rsidRPr="002119A0">
              <w:rPr>
                <w:lang w:val="en-US"/>
              </w:rPr>
              <w:t xml:space="preserve"> </w:t>
            </w:r>
            <w:proofErr w:type="spellStart"/>
            <w:r w:rsidRPr="002119A0">
              <w:rPr>
                <w:lang w:val="en-US"/>
              </w:rPr>
              <w:t>nước</w:t>
            </w:r>
            <w:proofErr w:type="spellEnd"/>
            <w:r w:rsidRPr="002119A0">
              <w:rPr>
                <w:lang w:val="en-US"/>
              </w:rPr>
              <w:t xml:space="preserve"> </w:t>
            </w:r>
            <w:proofErr w:type="spellStart"/>
            <w:r w:rsidRPr="002119A0">
              <w:rPr>
                <w:lang w:val="en-US"/>
              </w:rPr>
              <w:t>thuộc</w:t>
            </w:r>
            <w:proofErr w:type="spellEnd"/>
            <w:r w:rsidRPr="002119A0">
              <w:rPr>
                <w:lang w:val="en-US"/>
              </w:rPr>
              <w:t xml:space="preserve"> </w:t>
            </w:r>
            <w:proofErr w:type="spellStart"/>
            <w:r w:rsidRPr="002119A0">
              <w:rPr>
                <w:lang w:val="en-US"/>
              </w:rPr>
              <w:t>phạm</w:t>
            </w:r>
            <w:proofErr w:type="spellEnd"/>
            <w:r w:rsidRPr="002119A0">
              <w:rPr>
                <w:lang w:val="en-US"/>
              </w:rPr>
              <w:t xml:space="preserve"> vi </w:t>
            </w:r>
            <w:proofErr w:type="spellStart"/>
            <w:r w:rsidRPr="002119A0">
              <w:rPr>
                <w:lang w:val="en-US"/>
              </w:rPr>
              <w:t>quản</w:t>
            </w:r>
            <w:proofErr w:type="spellEnd"/>
            <w:r w:rsidRPr="002119A0">
              <w:rPr>
                <w:lang w:val="en-US"/>
              </w:rPr>
              <w:t xml:space="preserve"> </w:t>
            </w:r>
            <w:proofErr w:type="spellStart"/>
            <w:r w:rsidRPr="002119A0">
              <w:rPr>
                <w:lang w:val="en-US"/>
              </w:rPr>
              <w:t>lý</w:t>
            </w:r>
            <w:proofErr w:type="spellEnd"/>
            <w:r w:rsidRPr="002119A0">
              <w:rPr>
                <w:lang w:val="en-US"/>
              </w:rPr>
              <w:t xml:space="preserve"> </w:t>
            </w:r>
            <w:proofErr w:type="spellStart"/>
            <w:r w:rsidRPr="002119A0">
              <w:rPr>
                <w:lang w:val="en-US"/>
              </w:rPr>
              <w:t>của</w:t>
            </w:r>
            <w:proofErr w:type="spellEnd"/>
            <w:r w:rsidRPr="002119A0">
              <w:rPr>
                <w:lang w:val="en-US"/>
              </w:rPr>
              <w:t xml:space="preserve"> </w:t>
            </w:r>
            <w:proofErr w:type="spellStart"/>
            <w:r w:rsidRPr="002119A0">
              <w:rPr>
                <w:lang w:val="en-US"/>
              </w:rPr>
              <w:t>địa</w:t>
            </w:r>
            <w:proofErr w:type="spellEnd"/>
            <w:r w:rsidRPr="002119A0">
              <w:rPr>
                <w:lang w:val="en-US"/>
              </w:rPr>
              <w:t xml:space="preserve"> </w:t>
            </w:r>
            <w:proofErr w:type="spellStart"/>
            <w:r w:rsidRPr="002119A0">
              <w:rPr>
                <w:lang w:val="en-US"/>
              </w:rPr>
              <w:t>phương</w:t>
            </w:r>
            <w:proofErr w:type="spellEnd"/>
            <w:r w:rsidRPr="002119A0">
              <w:rPr>
                <w:lang w:val="en-US"/>
              </w:rPr>
              <w:t xml:space="preserve"> </w:t>
            </w:r>
            <w:proofErr w:type="spellStart"/>
            <w:r w:rsidRPr="002119A0">
              <w:rPr>
                <w:lang w:val="en-US"/>
              </w:rPr>
              <w:t>theo</w:t>
            </w:r>
            <w:proofErr w:type="spellEnd"/>
            <w:r w:rsidRPr="002119A0">
              <w:rPr>
                <w:lang w:val="en-US"/>
              </w:rPr>
              <w:t xml:space="preserve"> </w:t>
            </w:r>
            <w:proofErr w:type="spellStart"/>
            <w:r w:rsidRPr="002119A0">
              <w:rPr>
                <w:lang w:val="en-US"/>
              </w:rPr>
              <w:t>quy</w:t>
            </w:r>
            <w:proofErr w:type="spellEnd"/>
            <w:r w:rsidRPr="002119A0">
              <w:rPr>
                <w:lang w:val="en-US"/>
              </w:rPr>
              <w:t xml:space="preserve"> </w:t>
            </w:r>
            <w:proofErr w:type="spellStart"/>
            <w:r w:rsidRPr="002119A0">
              <w:rPr>
                <w:lang w:val="en-US"/>
              </w:rPr>
              <w:t>định</w:t>
            </w:r>
            <w:proofErr w:type="spellEnd"/>
            <w:r w:rsidRPr="002119A0">
              <w:rPr>
                <w:lang w:val="en-US"/>
              </w:rPr>
              <w:t xml:space="preserve"> </w:t>
            </w:r>
            <w:proofErr w:type="spellStart"/>
            <w:r w:rsidRPr="002119A0">
              <w:rPr>
                <w:lang w:val="en-US"/>
              </w:rPr>
              <w:t>tại</w:t>
            </w:r>
            <w:proofErr w:type="spellEnd"/>
            <w:r w:rsidRPr="002119A0">
              <w:rPr>
                <w:lang w:val="en-US"/>
              </w:rPr>
              <w:t xml:space="preserve"> </w:t>
            </w:r>
            <w:proofErr w:type="spellStart"/>
            <w:r w:rsidRPr="002119A0">
              <w:rPr>
                <w:lang w:val="en-US"/>
              </w:rPr>
              <w:t>khoản</w:t>
            </w:r>
            <w:proofErr w:type="spellEnd"/>
            <w:r w:rsidRPr="002119A0">
              <w:rPr>
                <w:lang w:val="en-US"/>
              </w:rPr>
              <w:t xml:space="preserve"> 2 </w:t>
            </w:r>
            <w:proofErr w:type="spellStart"/>
            <w:r w:rsidRPr="002119A0">
              <w:rPr>
                <w:lang w:val="en-US"/>
              </w:rPr>
              <w:t>Điều</w:t>
            </w:r>
            <w:proofErr w:type="spellEnd"/>
            <w:r w:rsidRPr="002119A0">
              <w:rPr>
                <w:lang w:val="en-US"/>
              </w:rPr>
              <w:t xml:space="preserve"> 17 </w:t>
            </w:r>
            <w:proofErr w:type="spellStart"/>
            <w:r w:rsidRPr="002119A0">
              <w:rPr>
                <w:lang w:val="en-US"/>
              </w:rPr>
              <w:t>của</w:t>
            </w:r>
            <w:proofErr w:type="spellEnd"/>
            <w:r w:rsidRPr="002119A0">
              <w:rPr>
                <w:lang w:val="en-US"/>
              </w:rPr>
              <w:t xml:space="preserve"> </w:t>
            </w:r>
            <w:proofErr w:type="spellStart"/>
            <w:r w:rsidRPr="002119A0">
              <w:rPr>
                <w:lang w:val="en-US"/>
              </w:rPr>
              <w:t>Luật</w:t>
            </w:r>
            <w:proofErr w:type="spellEnd"/>
            <w:r w:rsidRPr="002119A0">
              <w:rPr>
                <w:lang w:val="en-US"/>
              </w:rPr>
              <w:t>.</w:t>
            </w:r>
          </w:p>
          <w:p w14:paraId="149DCD37" w14:textId="77777777" w:rsidR="00B77385" w:rsidRDefault="00B77385" w:rsidP="000F7C5E">
            <w:pPr>
              <w:jc w:val="both"/>
              <w:rPr>
                <w:lang w:val="vi-VN"/>
              </w:rPr>
            </w:pPr>
            <w:r w:rsidRPr="00B77385">
              <w:t>3. Người đứng đầu cơ quan nhà nước được giao quản lý, sử dụng tài sản công quyết định thanh lý đối với:</w:t>
            </w:r>
            <w:r w:rsidRPr="00B77385">
              <w:br/>
              <w:t>a) Tài sản công là tài sản cố định theo thẩm quyền do của Bộ trưởng, Thủ trưởng cơ quan trung ương, Hội đồng nhân dân cấp tỉnh phân cấp.</w:t>
            </w:r>
          </w:p>
          <w:p w14:paraId="2F2ED066" w14:textId="309F3D99" w:rsidR="00B77385" w:rsidRPr="00B77385" w:rsidRDefault="00B77385" w:rsidP="000F7C5E">
            <w:pPr>
              <w:jc w:val="both"/>
              <w:rPr>
                <w:lang w:val="vi-VN"/>
              </w:rPr>
            </w:pPr>
            <w:r w:rsidRPr="00B77385">
              <w:t>b) Tài sản công không phải là tài sản cố định.</w:t>
            </w:r>
          </w:p>
        </w:tc>
        <w:tc>
          <w:tcPr>
            <w:tcW w:w="4900" w:type="dxa"/>
          </w:tcPr>
          <w:p w14:paraId="515DF922" w14:textId="77777777" w:rsidR="000F7C5E" w:rsidRPr="002119A0" w:rsidRDefault="000F7C5E" w:rsidP="000F7C5E">
            <w:pPr>
              <w:jc w:val="both"/>
              <w:rPr>
                <w:b/>
                <w:bCs/>
                <w:lang w:val="vi-VN"/>
              </w:rPr>
            </w:pPr>
            <w:proofErr w:type="spellStart"/>
            <w:r w:rsidRPr="002119A0">
              <w:rPr>
                <w:b/>
                <w:bCs/>
                <w:lang w:val="en-US"/>
              </w:rPr>
              <w:t>Điều</w:t>
            </w:r>
            <w:proofErr w:type="spellEnd"/>
            <w:r w:rsidRPr="002119A0">
              <w:rPr>
                <w:b/>
                <w:bCs/>
                <w:lang w:val="en-US"/>
              </w:rPr>
              <w:t xml:space="preserve"> 28. </w:t>
            </w:r>
            <w:proofErr w:type="spellStart"/>
            <w:r w:rsidRPr="002119A0">
              <w:rPr>
                <w:b/>
                <w:bCs/>
                <w:lang w:val="en-US"/>
              </w:rPr>
              <w:t>Thẩm</w:t>
            </w:r>
            <w:proofErr w:type="spellEnd"/>
            <w:r w:rsidRPr="002119A0">
              <w:rPr>
                <w:b/>
                <w:bCs/>
                <w:lang w:val="en-US"/>
              </w:rPr>
              <w:t xml:space="preserve"> </w:t>
            </w:r>
            <w:proofErr w:type="spellStart"/>
            <w:r w:rsidRPr="002119A0">
              <w:rPr>
                <w:b/>
                <w:bCs/>
                <w:lang w:val="en-US"/>
              </w:rPr>
              <w:t>quyền</w:t>
            </w:r>
            <w:proofErr w:type="spellEnd"/>
            <w:r w:rsidRPr="002119A0">
              <w:rPr>
                <w:b/>
                <w:bCs/>
                <w:lang w:val="en-US"/>
              </w:rPr>
              <w:t xml:space="preserve"> </w:t>
            </w:r>
            <w:proofErr w:type="spellStart"/>
            <w:r w:rsidRPr="002119A0">
              <w:rPr>
                <w:b/>
                <w:bCs/>
                <w:lang w:val="en-US"/>
              </w:rPr>
              <w:t>quyết</w:t>
            </w:r>
            <w:proofErr w:type="spellEnd"/>
            <w:r w:rsidRPr="002119A0">
              <w:rPr>
                <w:b/>
                <w:bCs/>
                <w:lang w:val="en-US"/>
              </w:rPr>
              <w:t xml:space="preserve"> </w:t>
            </w:r>
            <w:proofErr w:type="spellStart"/>
            <w:r w:rsidRPr="002119A0">
              <w:rPr>
                <w:b/>
                <w:bCs/>
                <w:lang w:val="en-US"/>
              </w:rPr>
              <w:t>định</w:t>
            </w:r>
            <w:proofErr w:type="spellEnd"/>
            <w:r w:rsidRPr="002119A0">
              <w:rPr>
                <w:b/>
                <w:bCs/>
                <w:lang w:val="en-US"/>
              </w:rPr>
              <w:t xml:space="preserve"> </w:t>
            </w:r>
            <w:proofErr w:type="spellStart"/>
            <w:r w:rsidRPr="002119A0">
              <w:rPr>
                <w:b/>
                <w:bCs/>
                <w:lang w:val="en-US"/>
              </w:rPr>
              <w:t>thanh</w:t>
            </w:r>
            <w:proofErr w:type="spellEnd"/>
            <w:r w:rsidRPr="002119A0">
              <w:rPr>
                <w:b/>
                <w:bCs/>
                <w:lang w:val="en-US"/>
              </w:rPr>
              <w:t xml:space="preserve"> </w:t>
            </w:r>
            <w:proofErr w:type="spellStart"/>
            <w:r w:rsidRPr="002119A0">
              <w:rPr>
                <w:b/>
                <w:bCs/>
                <w:lang w:val="en-US"/>
              </w:rPr>
              <w:t>lý</w:t>
            </w:r>
            <w:proofErr w:type="spellEnd"/>
            <w:r w:rsidRPr="002119A0">
              <w:rPr>
                <w:b/>
                <w:bCs/>
                <w:lang w:val="en-US"/>
              </w:rPr>
              <w:t xml:space="preserve"> </w:t>
            </w:r>
            <w:proofErr w:type="spellStart"/>
            <w:r w:rsidRPr="002119A0">
              <w:rPr>
                <w:b/>
                <w:bCs/>
                <w:lang w:val="en-US"/>
              </w:rPr>
              <w:t>tài</w:t>
            </w:r>
            <w:proofErr w:type="spellEnd"/>
            <w:r w:rsidRPr="002119A0">
              <w:rPr>
                <w:b/>
                <w:bCs/>
                <w:lang w:val="en-US"/>
              </w:rPr>
              <w:t xml:space="preserve"> </w:t>
            </w:r>
            <w:proofErr w:type="spellStart"/>
            <w:r w:rsidRPr="002119A0">
              <w:rPr>
                <w:b/>
                <w:bCs/>
                <w:lang w:val="en-US"/>
              </w:rPr>
              <w:t>sản</w:t>
            </w:r>
            <w:proofErr w:type="spellEnd"/>
            <w:r w:rsidRPr="002119A0">
              <w:rPr>
                <w:b/>
                <w:bCs/>
                <w:lang w:val="en-US"/>
              </w:rPr>
              <w:t xml:space="preserve"> </w:t>
            </w:r>
            <w:proofErr w:type="spellStart"/>
            <w:r w:rsidRPr="002119A0">
              <w:rPr>
                <w:b/>
                <w:bCs/>
                <w:lang w:val="en-US"/>
              </w:rPr>
              <w:t>công</w:t>
            </w:r>
            <w:proofErr w:type="spellEnd"/>
          </w:p>
          <w:p w14:paraId="1D2B756E" w14:textId="77777777" w:rsidR="000F7C5E" w:rsidRPr="002119A0" w:rsidRDefault="000F7C5E" w:rsidP="000F7C5E">
            <w:pPr>
              <w:jc w:val="both"/>
              <w:rPr>
                <w:lang w:val="en-US"/>
              </w:rPr>
            </w:pPr>
            <w:proofErr w:type="spellStart"/>
            <w:r w:rsidRPr="002119A0">
              <w:rPr>
                <w:lang w:val="en-US"/>
              </w:rPr>
              <w:t>Thẩm</w:t>
            </w:r>
            <w:proofErr w:type="spellEnd"/>
            <w:r w:rsidRPr="002119A0">
              <w:rPr>
                <w:lang w:val="en-US"/>
              </w:rPr>
              <w:t xml:space="preserve"> </w:t>
            </w:r>
            <w:proofErr w:type="spellStart"/>
            <w:r w:rsidRPr="002119A0">
              <w:rPr>
                <w:lang w:val="en-US"/>
              </w:rPr>
              <w:t>quyền</w:t>
            </w:r>
            <w:proofErr w:type="spellEnd"/>
            <w:r w:rsidRPr="002119A0">
              <w:rPr>
                <w:lang w:val="en-US"/>
              </w:rPr>
              <w:t xml:space="preserve"> </w:t>
            </w:r>
            <w:proofErr w:type="spellStart"/>
            <w:r w:rsidRPr="002119A0">
              <w:rPr>
                <w:lang w:val="en-US"/>
              </w:rPr>
              <w:t>quyết</w:t>
            </w:r>
            <w:proofErr w:type="spellEnd"/>
            <w:r w:rsidRPr="002119A0">
              <w:rPr>
                <w:lang w:val="en-US"/>
              </w:rPr>
              <w:t xml:space="preserve"> </w:t>
            </w:r>
            <w:proofErr w:type="spellStart"/>
            <w:r w:rsidRPr="002119A0">
              <w:rPr>
                <w:lang w:val="en-US"/>
              </w:rPr>
              <w:t>định</w:t>
            </w:r>
            <w:proofErr w:type="spellEnd"/>
            <w:r w:rsidRPr="002119A0">
              <w:rPr>
                <w:lang w:val="en-US"/>
              </w:rPr>
              <w:t xml:space="preserve"> </w:t>
            </w:r>
            <w:proofErr w:type="spellStart"/>
            <w:r w:rsidRPr="002119A0">
              <w:rPr>
                <w:lang w:val="en-US"/>
              </w:rPr>
              <w:t>thanh</w:t>
            </w:r>
            <w:proofErr w:type="spellEnd"/>
            <w:r w:rsidRPr="002119A0">
              <w:rPr>
                <w:lang w:val="en-US"/>
              </w:rPr>
              <w:t xml:space="preserve"> </w:t>
            </w:r>
            <w:proofErr w:type="spellStart"/>
            <w:r w:rsidRPr="002119A0">
              <w:rPr>
                <w:lang w:val="en-US"/>
              </w:rPr>
              <w:t>lý</w:t>
            </w:r>
            <w:proofErr w:type="spellEnd"/>
            <w:r w:rsidRPr="002119A0">
              <w:rPr>
                <w:lang w:val="en-US"/>
              </w:rPr>
              <w:t xml:space="preserve"> </w:t>
            </w:r>
            <w:proofErr w:type="spellStart"/>
            <w:r w:rsidRPr="002119A0">
              <w:rPr>
                <w:lang w:val="en-US"/>
              </w:rPr>
              <w:t>tài</w:t>
            </w:r>
            <w:proofErr w:type="spellEnd"/>
            <w:r w:rsidRPr="002119A0">
              <w:rPr>
                <w:lang w:val="en-US"/>
              </w:rPr>
              <w:t xml:space="preserve"> </w:t>
            </w:r>
            <w:proofErr w:type="spellStart"/>
            <w:r w:rsidRPr="002119A0">
              <w:rPr>
                <w:lang w:val="en-US"/>
              </w:rPr>
              <w:t>sản</w:t>
            </w:r>
            <w:proofErr w:type="spellEnd"/>
            <w:r w:rsidRPr="002119A0">
              <w:rPr>
                <w:lang w:val="en-US"/>
              </w:rPr>
              <w:t xml:space="preserve"> </w:t>
            </w:r>
            <w:proofErr w:type="spellStart"/>
            <w:r w:rsidRPr="002119A0">
              <w:rPr>
                <w:lang w:val="en-US"/>
              </w:rPr>
              <w:t>công</w:t>
            </w:r>
            <w:proofErr w:type="spellEnd"/>
            <w:r w:rsidRPr="002119A0">
              <w:rPr>
                <w:lang w:val="en-US"/>
              </w:rPr>
              <w:t xml:space="preserve"> </w:t>
            </w:r>
            <w:proofErr w:type="spellStart"/>
            <w:r w:rsidRPr="002119A0">
              <w:rPr>
                <w:lang w:val="en-US"/>
              </w:rPr>
              <w:t>trong</w:t>
            </w:r>
            <w:proofErr w:type="spellEnd"/>
            <w:r w:rsidRPr="002119A0">
              <w:rPr>
                <w:lang w:val="en-US"/>
              </w:rPr>
              <w:t xml:space="preserve"> </w:t>
            </w:r>
            <w:proofErr w:type="spellStart"/>
            <w:r w:rsidRPr="002119A0">
              <w:rPr>
                <w:lang w:val="en-US"/>
              </w:rPr>
              <w:t>các</w:t>
            </w:r>
            <w:proofErr w:type="spellEnd"/>
            <w:r w:rsidRPr="002119A0">
              <w:rPr>
                <w:lang w:val="en-US"/>
              </w:rPr>
              <w:t xml:space="preserve"> </w:t>
            </w:r>
            <w:proofErr w:type="spellStart"/>
            <w:r w:rsidRPr="002119A0">
              <w:rPr>
                <w:lang w:val="en-US"/>
              </w:rPr>
              <w:t>trường</w:t>
            </w:r>
            <w:proofErr w:type="spellEnd"/>
            <w:r w:rsidRPr="002119A0">
              <w:rPr>
                <w:lang w:val="en-US"/>
              </w:rPr>
              <w:t xml:space="preserve"> </w:t>
            </w:r>
            <w:proofErr w:type="spellStart"/>
            <w:r w:rsidRPr="002119A0">
              <w:rPr>
                <w:lang w:val="en-US"/>
              </w:rPr>
              <w:t>hợp</w:t>
            </w:r>
            <w:proofErr w:type="spellEnd"/>
            <w:r w:rsidRPr="002119A0">
              <w:rPr>
                <w:lang w:val="en-US"/>
              </w:rPr>
              <w:t xml:space="preserve"> </w:t>
            </w:r>
            <w:proofErr w:type="spellStart"/>
            <w:r w:rsidRPr="002119A0">
              <w:rPr>
                <w:lang w:val="en-US"/>
              </w:rPr>
              <w:t>quy</w:t>
            </w:r>
            <w:proofErr w:type="spellEnd"/>
            <w:r w:rsidRPr="002119A0">
              <w:rPr>
                <w:lang w:val="en-US"/>
              </w:rPr>
              <w:t xml:space="preserve"> </w:t>
            </w:r>
            <w:proofErr w:type="spellStart"/>
            <w:r w:rsidRPr="002119A0">
              <w:rPr>
                <w:lang w:val="en-US"/>
              </w:rPr>
              <w:t>định</w:t>
            </w:r>
            <w:proofErr w:type="spellEnd"/>
            <w:r w:rsidRPr="002119A0">
              <w:rPr>
                <w:lang w:val="en-US"/>
              </w:rPr>
              <w:t xml:space="preserve"> </w:t>
            </w:r>
            <w:proofErr w:type="spellStart"/>
            <w:r w:rsidRPr="002119A0">
              <w:rPr>
                <w:lang w:val="en-US"/>
              </w:rPr>
              <w:t>tại</w:t>
            </w:r>
            <w:proofErr w:type="spellEnd"/>
            <w:r w:rsidRPr="002119A0">
              <w:rPr>
                <w:lang w:val="en-US"/>
              </w:rPr>
              <w:t xml:space="preserve"> </w:t>
            </w:r>
            <w:proofErr w:type="spellStart"/>
            <w:r w:rsidRPr="002119A0">
              <w:rPr>
                <w:lang w:val="en-US"/>
              </w:rPr>
              <w:t>khoản</w:t>
            </w:r>
            <w:proofErr w:type="spellEnd"/>
            <w:r w:rsidRPr="002119A0">
              <w:rPr>
                <w:lang w:val="en-US"/>
              </w:rPr>
              <w:t xml:space="preserve"> 1 </w:t>
            </w:r>
            <w:proofErr w:type="spellStart"/>
            <w:r w:rsidRPr="002119A0">
              <w:rPr>
                <w:lang w:val="en-US"/>
              </w:rPr>
              <w:t>Điều</w:t>
            </w:r>
            <w:proofErr w:type="spellEnd"/>
            <w:r w:rsidRPr="002119A0">
              <w:rPr>
                <w:lang w:val="en-US"/>
              </w:rPr>
              <w:t xml:space="preserve"> 45 </w:t>
            </w:r>
            <w:proofErr w:type="spellStart"/>
            <w:r w:rsidRPr="002119A0">
              <w:rPr>
                <w:lang w:val="en-US"/>
              </w:rPr>
              <w:t>của</w:t>
            </w:r>
            <w:proofErr w:type="spellEnd"/>
            <w:r w:rsidRPr="002119A0">
              <w:rPr>
                <w:lang w:val="en-US"/>
              </w:rPr>
              <w:t xml:space="preserve"> </w:t>
            </w:r>
            <w:proofErr w:type="spellStart"/>
            <w:r w:rsidRPr="002119A0">
              <w:rPr>
                <w:lang w:val="en-US"/>
              </w:rPr>
              <w:t>Luật</w:t>
            </w:r>
            <w:proofErr w:type="spellEnd"/>
            <w:r w:rsidRPr="002119A0">
              <w:rPr>
                <w:lang w:val="en-US"/>
              </w:rPr>
              <w:t xml:space="preserve"> </w:t>
            </w:r>
            <w:proofErr w:type="spellStart"/>
            <w:r w:rsidRPr="002119A0">
              <w:rPr>
                <w:lang w:val="en-US"/>
              </w:rPr>
              <w:t>được</w:t>
            </w:r>
            <w:proofErr w:type="spellEnd"/>
            <w:r w:rsidRPr="002119A0">
              <w:rPr>
                <w:lang w:val="en-US"/>
              </w:rPr>
              <w:t xml:space="preserve"> </w:t>
            </w:r>
            <w:proofErr w:type="spellStart"/>
            <w:r w:rsidRPr="002119A0">
              <w:rPr>
                <w:lang w:val="en-US"/>
              </w:rPr>
              <w:t>quy</w:t>
            </w:r>
            <w:proofErr w:type="spellEnd"/>
            <w:r w:rsidRPr="002119A0">
              <w:rPr>
                <w:lang w:val="en-US"/>
              </w:rPr>
              <w:t xml:space="preserve"> </w:t>
            </w:r>
            <w:proofErr w:type="spellStart"/>
            <w:r w:rsidRPr="002119A0">
              <w:rPr>
                <w:lang w:val="en-US"/>
              </w:rPr>
              <w:t>định</w:t>
            </w:r>
            <w:proofErr w:type="spellEnd"/>
            <w:r w:rsidRPr="002119A0">
              <w:rPr>
                <w:lang w:val="en-US"/>
              </w:rPr>
              <w:t xml:space="preserve"> </w:t>
            </w:r>
            <w:proofErr w:type="spellStart"/>
            <w:r w:rsidRPr="002119A0">
              <w:rPr>
                <w:lang w:val="en-US"/>
              </w:rPr>
              <w:t>như</w:t>
            </w:r>
            <w:proofErr w:type="spellEnd"/>
            <w:r w:rsidRPr="002119A0">
              <w:rPr>
                <w:lang w:val="en-US"/>
              </w:rPr>
              <w:t xml:space="preserve"> </w:t>
            </w:r>
            <w:proofErr w:type="spellStart"/>
            <w:r w:rsidRPr="002119A0">
              <w:rPr>
                <w:lang w:val="en-US"/>
              </w:rPr>
              <w:t>sau</w:t>
            </w:r>
            <w:proofErr w:type="spellEnd"/>
            <w:r w:rsidRPr="002119A0">
              <w:rPr>
                <w:lang w:val="en-US"/>
              </w:rPr>
              <w:t>:</w:t>
            </w:r>
          </w:p>
          <w:p w14:paraId="0E8A35D5" w14:textId="77777777" w:rsidR="000F7C5E" w:rsidRDefault="000F7C5E" w:rsidP="000F7C5E">
            <w:pPr>
              <w:jc w:val="both"/>
              <w:rPr>
                <w:lang w:val="vi-VN"/>
              </w:rPr>
            </w:pPr>
            <w:r w:rsidRPr="002119A0">
              <w:rPr>
                <w:lang w:val="en-US"/>
              </w:rPr>
              <w:t xml:space="preserve">2. </w:t>
            </w:r>
            <w:proofErr w:type="spellStart"/>
            <w:r w:rsidRPr="00F26F6A">
              <w:rPr>
                <w:lang w:val="en-US"/>
              </w:rPr>
              <w:t>Ủy</w:t>
            </w:r>
            <w:proofErr w:type="spellEnd"/>
            <w:r w:rsidRPr="00F26F6A">
              <w:rPr>
                <w:lang w:val="en-US"/>
              </w:rPr>
              <w:t xml:space="preserve"> ban </w:t>
            </w:r>
            <w:proofErr w:type="spellStart"/>
            <w:r w:rsidRPr="002119A0">
              <w:rPr>
                <w:lang w:val="en-US"/>
              </w:rPr>
              <w:t>nhân</w:t>
            </w:r>
            <w:proofErr w:type="spellEnd"/>
            <w:r w:rsidRPr="002119A0">
              <w:rPr>
                <w:lang w:val="en-US"/>
              </w:rPr>
              <w:t xml:space="preserve"> </w:t>
            </w:r>
            <w:proofErr w:type="spellStart"/>
            <w:r w:rsidRPr="002119A0">
              <w:rPr>
                <w:lang w:val="en-US"/>
              </w:rPr>
              <w:t>dân</w:t>
            </w:r>
            <w:proofErr w:type="spellEnd"/>
            <w:r w:rsidRPr="002119A0">
              <w:rPr>
                <w:lang w:val="en-US"/>
              </w:rPr>
              <w:t xml:space="preserve"> </w:t>
            </w:r>
            <w:proofErr w:type="spellStart"/>
            <w:r w:rsidRPr="002119A0">
              <w:rPr>
                <w:lang w:val="en-US"/>
              </w:rPr>
              <w:t>cấp</w:t>
            </w:r>
            <w:proofErr w:type="spellEnd"/>
            <w:r w:rsidRPr="002119A0">
              <w:rPr>
                <w:lang w:val="en-US"/>
              </w:rPr>
              <w:t xml:space="preserve"> </w:t>
            </w:r>
            <w:proofErr w:type="spellStart"/>
            <w:r w:rsidRPr="002119A0">
              <w:rPr>
                <w:lang w:val="en-US"/>
              </w:rPr>
              <w:t>tỉnh</w:t>
            </w:r>
            <w:proofErr w:type="spellEnd"/>
            <w:r w:rsidRPr="002119A0">
              <w:rPr>
                <w:lang w:val="en-US"/>
              </w:rPr>
              <w:t xml:space="preserve"> </w:t>
            </w:r>
            <w:proofErr w:type="spellStart"/>
            <w:r w:rsidRPr="002119A0">
              <w:rPr>
                <w:lang w:val="en-US"/>
              </w:rPr>
              <w:t>quyết</w:t>
            </w:r>
            <w:proofErr w:type="spellEnd"/>
            <w:r w:rsidRPr="002119A0">
              <w:rPr>
                <w:lang w:val="en-US"/>
              </w:rPr>
              <w:t xml:space="preserve"> </w:t>
            </w:r>
            <w:proofErr w:type="spellStart"/>
            <w:r w:rsidRPr="002119A0">
              <w:rPr>
                <w:lang w:val="en-US"/>
              </w:rPr>
              <w:t>định</w:t>
            </w:r>
            <w:proofErr w:type="spellEnd"/>
            <w:r w:rsidRPr="002119A0">
              <w:rPr>
                <w:lang w:val="en-US"/>
              </w:rPr>
              <w:t xml:space="preserve"> </w:t>
            </w:r>
            <w:proofErr w:type="spellStart"/>
            <w:r w:rsidRPr="002119A0">
              <w:rPr>
                <w:lang w:val="en-US"/>
              </w:rPr>
              <w:t>hoặc</w:t>
            </w:r>
            <w:proofErr w:type="spellEnd"/>
            <w:r w:rsidRPr="002119A0">
              <w:rPr>
                <w:lang w:val="en-US"/>
              </w:rPr>
              <w:t xml:space="preserve"> </w:t>
            </w:r>
            <w:proofErr w:type="spellStart"/>
            <w:r w:rsidRPr="002119A0">
              <w:rPr>
                <w:lang w:val="en-US"/>
              </w:rPr>
              <w:t>phân</w:t>
            </w:r>
            <w:proofErr w:type="spellEnd"/>
            <w:r w:rsidRPr="002119A0">
              <w:rPr>
                <w:lang w:val="en-US"/>
              </w:rPr>
              <w:t xml:space="preserve"> </w:t>
            </w:r>
            <w:proofErr w:type="spellStart"/>
            <w:r w:rsidRPr="002119A0">
              <w:rPr>
                <w:lang w:val="en-US"/>
              </w:rPr>
              <w:t>cấp</w:t>
            </w:r>
            <w:proofErr w:type="spellEnd"/>
            <w:r w:rsidRPr="002119A0">
              <w:rPr>
                <w:lang w:val="en-US"/>
              </w:rPr>
              <w:t xml:space="preserve"> </w:t>
            </w:r>
            <w:proofErr w:type="spellStart"/>
            <w:r w:rsidRPr="002119A0">
              <w:rPr>
                <w:lang w:val="en-US"/>
              </w:rPr>
              <w:t>thẩm</w:t>
            </w:r>
            <w:proofErr w:type="spellEnd"/>
            <w:r w:rsidRPr="002119A0">
              <w:rPr>
                <w:lang w:val="en-US"/>
              </w:rPr>
              <w:t xml:space="preserve"> </w:t>
            </w:r>
            <w:proofErr w:type="spellStart"/>
            <w:r w:rsidRPr="002119A0">
              <w:rPr>
                <w:lang w:val="en-US"/>
              </w:rPr>
              <w:t>quyền</w:t>
            </w:r>
            <w:proofErr w:type="spellEnd"/>
            <w:r w:rsidRPr="002119A0">
              <w:rPr>
                <w:lang w:val="en-US"/>
              </w:rPr>
              <w:t xml:space="preserve"> </w:t>
            </w:r>
            <w:proofErr w:type="spellStart"/>
            <w:r w:rsidRPr="002119A0">
              <w:rPr>
                <w:lang w:val="en-US"/>
              </w:rPr>
              <w:t>quyết</w:t>
            </w:r>
            <w:proofErr w:type="spellEnd"/>
            <w:r w:rsidRPr="002119A0">
              <w:rPr>
                <w:lang w:val="en-US"/>
              </w:rPr>
              <w:t xml:space="preserve"> </w:t>
            </w:r>
            <w:proofErr w:type="spellStart"/>
            <w:r w:rsidRPr="002119A0">
              <w:rPr>
                <w:lang w:val="en-US"/>
              </w:rPr>
              <w:t>định</w:t>
            </w:r>
            <w:proofErr w:type="spellEnd"/>
            <w:r w:rsidRPr="002119A0">
              <w:rPr>
                <w:lang w:val="en-US"/>
              </w:rPr>
              <w:t xml:space="preserve"> </w:t>
            </w:r>
            <w:proofErr w:type="spellStart"/>
            <w:r w:rsidRPr="002119A0">
              <w:rPr>
                <w:lang w:val="en-US"/>
              </w:rPr>
              <w:t>thanh</w:t>
            </w:r>
            <w:proofErr w:type="spellEnd"/>
            <w:r w:rsidRPr="002119A0">
              <w:rPr>
                <w:lang w:val="en-US"/>
              </w:rPr>
              <w:t xml:space="preserve"> </w:t>
            </w:r>
            <w:proofErr w:type="spellStart"/>
            <w:r w:rsidRPr="002119A0">
              <w:rPr>
                <w:lang w:val="en-US"/>
              </w:rPr>
              <w:t>lý</w:t>
            </w:r>
            <w:proofErr w:type="spellEnd"/>
            <w:r w:rsidRPr="002119A0">
              <w:rPr>
                <w:lang w:val="en-US"/>
              </w:rPr>
              <w:t xml:space="preserve"> </w:t>
            </w:r>
            <w:proofErr w:type="spellStart"/>
            <w:r w:rsidRPr="002119A0">
              <w:rPr>
                <w:lang w:val="en-US"/>
              </w:rPr>
              <w:t>tài</w:t>
            </w:r>
            <w:proofErr w:type="spellEnd"/>
            <w:r w:rsidRPr="002119A0">
              <w:rPr>
                <w:lang w:val="en-US"/>
              </w:rPr>
              <w:t xml:space="preserve"> </w:t>
            </w:r>
            <w:proofErr w:type="spellStart"/>
            <w:r w:rsidRPr="002119A0">
              <w:rPr>
                <w:lang w:val="en-US"/>
              </w:rPr>
              <w:t>sản</w:t>
            </w:r>
            <w:proofErr w:type="spellEnd"/>
            <w:r w:rsidRPr="002119A0">
              <w:rPr>
                <w:lang w:val="en-US"/>
              </w:rPr>
              <w:t xml:space="preserve"> </w:t>
            </w:r>
            <w:proofErr w:type="spellStart"/>
            <w:r w:rsidRPr="002119A0">
              <w:rPr>
                <w:lang w:val="en-US"/>
              </w:rPr>
              <w:t>công</w:t>
            </w:r>
            <w:proofErr w:type="spellEnd"/>
            <w:r w:rsidRPr="002119A0">
              <w:rPr>
                <w:lang w:val="en-US"/>
              </w:rPr>
              <w:t xml:space="preserve"> </w:t>
            </w:r>
            <w:proofErr w:type="spellStart"/>
            <w:r w:rsidRPr="002119A0">
              <w:rPr>
                <w:lang w:val="en-US"/>
              </w:rPr>
              <w:t>là</w:t>
            </w:r>
            <w:proofErr w:type="spellEnd"/>
            <w:r w:rsidRPr="002119A0">
              <w:rPr>
                <w:lang w:val="en-US"/>
              </w:rPr>
              <w:t xml:space="preserve"> </w:t>
            </w:r>
            <w:proofErr w:type="spellStart"/>
            <w:r w:rsidRPr="002119A0">
              <w:rPr>
                <w:lang w:val="en-US"/>
              </w:rPr>
              <w:t>tài</w:t>
            </w:r>
            <w:proofErr w:type="spellEnd"/>
            <w:r w:rsidRPr="002119A0">
              <w:rPr>
                <w:lang w:val="en-US"/>
              </w:rPr>
              <w:t xml:space="preserve"> </w:t>
            </w:r>
            <w:proofErr w:type="spellStart"/>
            <w:r w:rsidRPr="002119A0">
              <w:rPr>
                <w:lang w:val="en-US"/>
              </w:rPr>
              <w:t>sản</w:t>
            </w:r>
            <w:proofErr w:type="spellEnd"/>
            <w:r w:rsidRPr="002119A0">
              <w:rPr>
                <w:lang w:val="en-US"/>
              </w:rPr>
              <w:t xml:space="preserve"> </w:t>
            </w:r>
            <w:proofErr w:type="spellStart"/>
            <w:r w:rsidRPr="002119A0">
              <w:rPr>
                <w:lang w:val="en-US"/>
              </w:rPr>
              <w:t>cố</w:t>
            </w:r>
            <w:proofErr w:type="spellEnd"/>
            <w:r w:rsidRPr="002119A0">
              <w:rPr>
                <w:lang w:val="en-US"/>
              </w:rPr>
              <w:t xml:space="preserve"> </w:t>
            </w:r>
            <w:proofErr w:type="spellStart"/>
            <w:r w:rsidRPr="002119A0">
              <w:rPr>
                <w:lang w:val="en-US"/>
              </w:rPr>
              <w:t>định</w:t>
            </w:r>
            <w:proofErr w:type="spellEnd"/>
            <w:r w:rsidRPr="002119A0">
              <w:rPr>
                <w:lang w:val="en-US"/>
              </w:rPr>
              <w:t xml:space="preserve"> </w:t>
            </w:r>
            <w:proofErr w:type="spellStart"/>
            <w:r w:rsidRPr="002119A0">
              <w:rPr>
                <w:lang w:val="en-US"/>
              </w:rPr>
              <w:t>tại</w:t>
            </w:r>
            <w:proofErr w:type="spellEnd"/>
            <w:r w:rsidRPr="002119A0">
              <w:rPr>
                <w:lang w:val="en-US"/>
              </w:rPr>
              <w:t xml:space="preserve"> </w:t>
            </w:r>
            <w:proofErr w:type="spellStart"/>
            <w:r w:rsidRPr="002119A0">
              <w:rPr>
                <w:lang w:val="en-US"/>
              </w:rPr>
              <w:t>cơ</w:t>
            </w:r>
            <w:proofErr w:type="spellEnd"/>
            <w:r w:rsidRPr="002119A0">
              <w:rPr>
                <w:lang w:val="en-US"/>
              </w:rPr>
              <w:t xml:space="preserve"> </w:t>
            </w:r>
            <w:proofErr w:type="spellStart"/>
            <w:r w:rsidRPr="002119A0">
              <w:rPr>
                <w:lang w:val="en-US"/>
              </w:rPr>
              <w:t>quan</w:t>
            </w:r>
            <w:proofErr w:type="spellEnd"/>
            <w:r w:rsidRPr="002119A0">
              <w:rPr>
                <w:lang w:val="en-US"/>
              </w:rPr>
              <w:t xml:space="preserve"> </w:t>
            </w:r>
            <w:proofErr w:type="spellStart"/>
            <w:r w:rsidRPr="002119A0">
              <w:rPr>
                <w:lang w:val="en-US"/>
              </w:rPr>
              <w:t>nhà</w:t>
            </w:r>
            <w:proofErr w:type="spellEnd"/>
            <w:r w:rsidRPr="002119A0">
              <w:rPr>
                <w:lang w:val="en-US"/>
              </w:rPr>
              <w:t xml:space="preserve"> </w:t>
            </w:r>
            <w:proofErr w:type="spellStart"/>
            <w:r w:rsidRPr="002119A0">
              <w:rPr>
                <w:lang w:val="en-US"/>
              </w:rPr>
              <w:t>nước</w:t>
            </w:r>
            <w:proofErr w:type="spellEnd"/>
            <w:r w:rsidRPr="002119A0">
              <w:rPr>
                <w:lang w:val="en-US"/>
              </w:rPr>
              <w:t xml:space="preserve"> </w:t>
            </w:r>
            <w:proofErr w:type="spellStart"/>
            <w:r w:rsidRPr="002119A0">
              <w:rPr>
                <w:lang w:val="en-US"/>
              </w:rPr>
              <w:t>thuộc</w:t>
            </w:r>
            <w:proofErr w:type="spellEnd"/>
            <w:r w:rsidRPr="002119A0">
              <w:rPr>
                <w:lang w:val="en-US"/>
              </w:rPr>
              <w:t xml:space="preserve"> </w:t>
            </w:r>
            <w:proofErr w:type="spellStart"/>
            <w:r w:rsidRPr="002119A0">
              <w:rPr>
                <w:lang w:val="en-US"/>
              </w:rPr>
              <w:t>phạm</w:t>
            </w:r>
            <w:proofErr w:type="spellEnd"/>
            <w:r w:rsidRPr="002119A0">
              <w:rPr>
                <w:lang w:val="en-US"/>
              </w:rPr>
              <w:t xml:space="preserve"> vi </w:t>
            </w:r>
            <w:proofErr w:type="spellStart"/>
            <w:r w:rsidRPr="002119A0">
              <w:rPr>
                <w:lang w:val="en-US"/>
              </w:rPr>
              <w:t>quản</w:t>
            </w:r>
            <w:proofErr w:type="spellEnd"/>
            <w:r w:rsidRPr="002119A0">
              <w:rPr>
                <w:lang w:val="en-US"/>
              </w:rPr>
              <w:t xml:space="preserve"> </w:t>
            </w:r>
            <w:proofErr w:type="spellStart"/>
            <w:r w:rsidRPr="002119A0">
              <w:rPr>
                <w:lang w:val="en-US"/>
              </w:rPr>
              <w:t>lý</w:t>
            </w:r>
            <w:proofErr w:type="spellEnd"/>
            <w:r w:rsidRPr="002119A0">
              <w:rPr>
                <w:lang w:val="en-US"/>
              </w:rPr>
              <w:t xml:space="preserve"> </w:t>
            </w:r>
            <w:proofErr w:type="spellStart"/>
            <w:r w:rsidRPr="002119A0">
              <w:rPr>
                <w:lang w:val="en-US"/>
              </w:rPr>
              <w:t>của</w:t>
            </w:r>
            <w:proofErr w:type="spellEnd"/>
            <w:r w:rsidRPr="002119A0">
              <w:rPr>
                <w:lang w:val="en-US"/>
              </w:rPr>
              <w:t xml:space="preserve"> </w:t>
            </w:r>
            <w:proofErr w:type="spellStart"/>
            <w:r w:rsidRPr="002119A0">
              <w:rPr>
                <w:lang w:val="en-US"/>
              </w:rPr>
              <w:t>địa</w:t>
            </w:r>
            <w:proofErr w:type="spellEnd"/>
            <w:r w:rsidRPr="002119A0">
              <w:rPr>
                <w:lang w:val="en-US"/>
              </w:rPr>
              <w:t xml:space="preserve"> </w:t>
            </w:r>
            <w:proofErr w:type="spellStart"/>
            <w:r w:rsidRPr="002119A0">
              <w:rPr>
                <w:lang w:val="en-US"/>
              </w:rPr>
              <w:t>phương</w:t>
            </w:r>
            <w:proofErr w:type="spellEnd"/>
            <w:r w:rsidRPr="002119A0">
              <w:rPr>
                <w:lang w:val="en-US"/>
              </w:rPr>
              <w:t>.</w:t>
            </w:r>
          </w:p>
          <w:p w14:paraId="7593C169" w14:textId="77777777" w:rsidR="00B77385" w:rsidRDefault="00B77385" w:rsidP="00B77385">
            <w:pPr>
              <w:jc w:val="both"/>
              <w:rPr>
                <w:lang w:val="vi-VN"/>
              </w:rPr>
            </w:pPr>
            <w:r>
              <w:rPr>
                <w:lang w:val="vi-VN"/>
              </w:rPr>
              <w:t>3</w:t>
            </w:r>
            <w:r w:rsidRPr="00B77385">
              <w:t>. Người đứng đầu cơ quan nhà nước được giao quản lý, sử dụng tài sản công quyết định thanh lý đối với:</w:t>
            </w:r>
          </w:p>
          <w:p w14:paraId="673FDBBB" w14:textId="2001868E" w:rsidR="00B77385" w:rsidRDefault="00B77385" w:rsidP="00B77385">
            <w:pPr>
              <w:jc w:val="both"/>
              <w:rPr>
                <w:lang w:val="vi-VN"/>
              </w:rPr>
            </w:pPr>
            <w:r w:rsidRPr="00B77385">
              <w:t xml:space="preserve">a) Tài sản công là tài sản cố định theo thẩm quyền do của Bộ trưởng, Thủ trưởng cơ quan trung ương, </w:t>
            </w:r>
            <w:proofErr w:type="spellStart"/>
            <w:r w:rsidRPr="00F26F6A">
              <w:rPr>
                <w:lang w:val="en-US"/>
              </w:rPr>
              <w:t>Ủy</w:t>
            </w:r>
            <w:proofErr w:type="spellEnd"/>
            <w:r w:rsidRPr="00F26F6A">
              <w:rPr>
                <w:lang w:val="en-US"/>
              </w:rPr>
              <w:t xml:space="preserve"> ban </w:t>
            </w:r>
            <w:r w:rsidRPr="00B77385">
              <w:t>nhân dân cấp tỉnh phân cấp.</w:t>
            </w:r>
          </w:p>
          <w:p w14:paraId="31FD9A05" w14:textId="17DD8D59" w:rsidR="00B77385" w:rsidRPr="00B77385" w:rsidRDefault="00B77385" w:rsidP="00B77385">
            <w:pPr>
              <w:jc w:val="both"/>
              <w:rPr>
                <w:b/>
                <w:bCs/>
                <w:lang w:val="vi-VN"/>
              </w:rPr>
            </w:pPr>
            <w:r w:rsidRPr="00B77385">
              <w:t>b) Tài sản công không phải là tài sản cố định.</w:t>
            </w:r>
          </w:p>
        </w:tc>
        <w:tc>
          <w:tcPr>
            <w:tcW w:w="3005" w:type="dxa"/>
          </w:tcPr>
          <w:p w14:paraId="690A77CC" w14:textId="007FF388" w:rsidR="000F7C5E" w:rsidRPr="00F569F0" w:rsidRDefault="000F7C5E" w:rsidP="000F7C5E">
            <w:pPr>
              <w:ind w:left="57" w:right="57"/>
              <w:jc w:val="both"/>
              <w:rPr>
                <w:lang w:val="pt-BR"/>
              </w:rPr>
            </w:pPr>
            <w:r>
              <w:rPr>
                <w:lang w:val="vi-VN"/>
              </w:rPr>
              <w:t>Để phù hợp với Luật Tổ chức chính quyền địa phương.</w:t>
            </w:r>
          </w:p>
        </w:tc>
      </w:tr>
      <w:tr w:rsidR="00000000" w:rsidRPr="00F569F0" w14:paraId="48224CC4" w14:textId="77777777" w:rsidTr="0075446D">
        <w:tc>
          <w:tcPr>
            <w:tcW w:w="0" w:type="auto"/>
          </w:tcPr>
          <w:p w14:paraId="2408B277" w14:textId="77777777" w:rsidR="000F7C5E" w:rsidRPr="00F569F0" w:rsidRDefault="000F7C5E" w:rsidP="000F7C5E">
            <w:pPr>
              <w:pStyle w:val="ListParagraph"/>
              <w:numPr>
                <w:ilvl w:val="0"/>
                <w:numId w:val="7"/>
              </w:numPr>
              <w:ind w:right="57"/>
              <w:jc w:val="center"/>
              <w:rPr>
                <w:lang w:val="vi-VN"/>
              </w:rPr>
            </w:pPr>
          </w:p>
        </w:tc>
        <w:tc>
          <w:tcPr>
            <w:tcW w:w="1496" w:type="dxa"/>
          </w:tcPr>
          <w:p w14:paraId="7CB3401E" w14:textId="05EE4120" w:rsidR="000F7C5E" w:rsidRPr="009C11A0" w:rsidRDefault="000F7C5E" w:rsidP="000F7C5E">
            <w:pPr>
              <w:jc w:val="both"/>
              <w:rPr>
                <w:color w:val="000000" w:themeColor="text1"/>
                <w:lang w:val="vi-VN"/>
              </w:rPr>
            </w:pPr>
            <w:r w:rsidRPr="00DA60CD">
              <w:rPr>
                <w:color w:val="000000" w:themeColor="text1"/>
                <w:lang w:val="vi-VN"/>
              </w:rPr>
              <w:t xml:space="preserve">Thay thế cụm từ “cấp huyện” bằng cụm từ “cấp xã” tại </w:t>
            </w:r>
            <w:r>
              <w:rPr>
                <w:color w:val="000000" w:themeColor="text1"/>
                <w:lang w:val="vi-VN"/>
              </w:rPr>
              <w:t>khoản 1 Điều 29</w:t>
            </w:r>
          </w:p>
        </w:tc>
        <w:tc>
          <w:tcPr>
            <w:tcW w:w="5314" w:type="dxa"/>
          </w:tcPr>
          <w:p w14:paraId="0244D1EA" w14:textId="1D5CCC25" w:rsidR="000F7C5E" w:rsidRPr="003455CE" w:rsidRDefault="000F7C5E" w:rsidP="000F7C5E">
            <w:pPr>
              <w:jc w:val="both"/>
              <w:rPr>
                <w:b/>
                <w:bCs/>
                <w:lang w:val="vi-VN"/>
              </w:rPr>
            </w:pPr>
            <w:r w:rsidRPr="003455CE">
              <w:rPr>
                <w:b/>
                <w:bCs/>
              </w:rPr>
              <w:t>Điều 29. Trình tự, thủ tục thanh lý tài sản công</w:t>
            </w:r>
          </w:p>
          <w:p w14:paraId="31C775BF" w14:textId="68815C42" w:rsidR="000F7C5E" w:rsidRPr="003455CE" w:rsidRDefault="000F7C5E" w:rsidP="000F7C5E">
            <w:pPr>
              <w:jc w:val="both"/>
              <w:rPr>
                <w:lang w:val="vi-VN"/>
              </w:rPr>
            </w:pPr>
            <w:r w:rsidRPr="003455CE">
              <w:t xml:space="preserve">1. </w:t>
            </w:r>
            <w:r>
              <w:rPr>
                <w:lang w:val="vi-VN"/>
              </w:rPr>
              <w:t>…</w:t>
            </w:r>
          </w:p>
          <w:p w14:paraId="42B0D966" w14:textId="7688B94F" w:rsidR="000F7C5E" w:rsidRPr="003455CE" w:rsidRDefault="000F7C5E" w:rsidP="000F7C5E">
            <w:pPr>
              <w:jc w:val="both"/>
              <w:rPr>
                <w:lang w:val="vi-VN"/>
              </w:rPr>
            </w:pPr>
            <w:r w:rsidRPr="003455CE">
              <w:t>c) Danh mục tài sản đề nghị thanh lý (chủng loại, số lượng, diện tích; tình trạng; nguyên giá, giá trị còn lại theo sổ kế toán; hình thức thanh lý; lý do thanh lý): 01 bản chính.</w:t>
            </w:r>
          </w:p>
          <w:p w14:paraId="03AFBB49" w14:textId="0A4C8B4D" w:rsidR="000F7C5E" w:rsidRPr="003455CE" w:rsidRDefault="000F7C5E" w:rsidP="000F7C5E">
            <w:pPr>
              <w:jc w:val="both"/>
              <w:rPr>
                <w:lang w:val="vi-VN"/>
              </w:rPr>
            </w:pPr>
            <w:r w:rsidRPr="003455CE">
              <w:t xml:space="preserve">d) Ý kiến bằng văn bản của cơ quan chuyên môn về xây dựng thuộc Ủy ban nhân dân cấp tỉnh, cấp huyện hoặc văn bản thẩm định của đơn vị tư vấn có chức năng thẩm định về tình trạng tài sản và khả năng sửa chữa (đối với tài sản là nhà, công trình xây dựng chưa hết hạn sử dụng nhưng bị hư hỏng mà </w:t>
            </w:r>
            <w:r w:rsidRPr="003455CE">
              <w:lastRenderedPageBreak/>
              <w:t>không thể sửa chữa được): 01 bản sao.</w:t>
            </w:r>
          </w:p>
        </w:tc>
        <w:tc>
          <w:tcPr>
            <w:tcW w:w="4900" w:type="dxa"/>
          </w:tcPr>
          <w:p w14:paraId="5615A178" w14:textId="77777777" w:rsidR="000F7C5E" w:rsidRPr="003455CE" w:rsidRDefault="000F7C5E" w:rsidP="000F7C5E">
            <w:pPr>
              <w:jc w:val="both"/>
              <w:rPr>
                <w:b/>
                <w:bCs/>
                <w:lang w:val="vi-VN"/>
              </w:rPr>
            </w:pPr>
            <w:r w:rsidRPr="003455CE">
              <w:rPr>
                <w:b/>
                <w:bCs/>
              </w:rPr>
              <w:lastRenderedPageBreak/>
              <w:t>Điều 29. Trình tự, thủ tục thanh lý tài sản công</w:t>
            </w:r>
          </w:p>
          <w:p w14:paraId="16E061F2" w14:textId="77777777" w:rsidR="000F7C5E" w:rsidRPr="003455CE" w:rsidRDefault="000F7C5E" w:rsidP="000F7C5E">
            <w:pPr>
              <w:jc w:val="both"/>
              <w:rPr>
                <w:lang w:val="vi-VN"/>
              </w:rPr>
            </w:pPr>
            <w:r w:rsidRPr="003455CE">
              <w:t xml:space="preserve">1. </w:t>
            </w:r>
            <w:r>
              <w:rPr>
                <w:lang w:val="vi-VN"/>
              </w:rPr>
              <w:t>…</w:t>
            </w:r>
          </w:p>
          <w:p w14:paraId="391A433A" w14:textId="77777777" w:rsidR="000F7C5E" w:rsidRPr="003455CE" w:rsidRDefault="000F7C5E" w:rsidP="000F7C5E">
            <w:pPr>
              <w:jc w:val="both"/>
              <w:rPr>
                <w:lang w:val="vi-VN"/>
              </w:rPr>
            </w:pPr>
            <w:r w:rsidRPr="003455CE">
              <w:t>c) Danh mục tài sản đề nghị thanh lý (chủng loại, số lượng, diện tích; tình trạng; nguyên giá, giá trị còn lại theo sổ kế toán; hình thức thanh lý; lý do thanh lý): 01 bản chính.</w:t>
            </w:r>
          </w:p>
          <w:p w14:paraId="07B080B7" w14:textId="1E5AB328" w:rsidR="000F7C5E" w:rsidRPr="009C11A0" w:rsidRDefault="000F7C5E" w:rsidP="000F7C5E">
            <w:pPr>
              <w:jc w:val="both"/>
              <w:rPr>
                <w:b/>
                <w:bCs/>
              </w:rPr>
            </w:pPr>
            <w:r w:rsidRPr="003455CE">
              <w:t xml:space="preserve">d) Ý kiến bằng văn bản của cơ quan chuyên môn về xây dựng thuộc Ủy ban nhân dân cấp tỉnh, cấp </w:t>
            </w:r>
            <w:r w:rsidRPr="003455CE">
              <w:rPr>
                <w:b/>
                <w:bCs/>
              </w:rPr>
              <w:t>xã</w:t>
            </w:r>
            <w:r w:rsidRPr="003455CE">
              <w:t xml:space="preserve"> hoặc văn bản thẩm định của đơn vị tư vấn có chức năng thẩm định về tình trạng tài sản và khả năng sửa chữa (đối với tài sản là nhà, </w:t>
            </w:r>
            <w:r w:rsidRPr="003455CE">
              <w:lastRenderedPageBreak/>
              <w:t>công trình xây dựng chưa hết hạn sử dụng nhưng bị hư hỏng mà không thể sửa chữa được): 01 bản sao.</w:t>
            </w:r>
          </w:p>
        </w:tc>
        <w:tc>
          <w:tcPr>
            <w:tcW w:w="3005" w:type="dxa"/>
          </w:tcPr>
          <w:p w14:paraId="1946B1DE" w14:textId="0CC0571E" w:rsidR="000F7C5E" w:rsidRPr="00F569F0" w:rsidRDefault="000F7C5E" w:rsidP="000F7C5E">
            <w:pPr>
              <w:ind w:left="57" w:right="57"/>
              <w:jc w:val="both"/>
              <w:rPr>
                <w:lang w:val="pt-BR"/>
              </w:rPr>
            </w:pPr>
            <w:proofErr w:type="spellStart"/>
            <w:r w:rsidRPr="00F569F0">
              <w:rPr>
                <w:lang w:val="pt-BR"/>
              </w:rPr>
              <w:lastRenderedPageBreak/>
              <w:t>Để</w:t>
            </w:r>
            <w:proofErr w:type="spellEnd"/>
            <w:r w:rsidRPr="00F569F0">
              <w:rPr>
                <w:lang w:val="pt-BR"/>
              </w:rPr>
              <w:t xml:space="preserve"> </w:t>
            </w:r>
            <w:proofErr w:type="spellStart"/>
            <w:r w:rsidRPr="00F569F0">
              <w:rPr>
                <w:lang w:val="pt-BR"/>
              </w:rPr>
              <w:t>triển</w:t>
            </w:r>
            <w:proofErr w:type="spellEnd"/>
            <w:r w:rsidRPr="00F569F0">
              <w:rPr>
                <w:lang w:val="pt-BR"/>
              </w:rPr>
              <w:t xml:space="preserve"> </w:t>
            </w:r>
            <w:proofErr w:type="spellStart"/>
            <w:r w:rsidRPr="00F569F0">
              <w:rPr>
                <w:lang w:val="pt-BR"/>
              </w:rPr>
              <w:t>khai</w:t>
            </w:r>
            <w:proofErr w:type="spellEnd"/>
            <w:r w:rsidRPr="00F569F0">
              <w:rPr>
                <w:lang w:val="pt-BR"/>
              </w:rPr>
              <w:t xml:space="preserve"> </w:t>
            </w:r>
            <w:proofErr w:type="spellStart"/>
            <w:r w:rsidRPr="00F569F0">
              <w:rPr>
                <w:lang w:val="pt-BR"/>
              </w:rPr>
              <w:t>thực</w:t>
            </w:r>
            <w:proofErr w:type="spellEnd"/>
            <w:r w:rsidRPr="00F569F0">
              <w:rPr>
                <w:lang w:val="pt-BR"/>
              </w:rPr>
              <w:t xml:space="preserve"> </w:t>
            </w:r>
            <w:proofErr w:type="spellStart"/>
            <w:r w:rsidRPr="00F569F0">
              <w:rPr>
                <w:lang w:val="pt-BR"/>
              </w:rPr>
              <w:t>hiện</w:t>
            </w:r>
            <w:proofErr w:type="spellEnd"/>
            <w:r w:rsidRPr="00F569F0">
              <w:rPr>
                <w:lang w:val="pt-BR"/>
              </w:rPr>
              <w:t xml:space="preserve"> </w:t>
            </w:r>
            <w:proofErr w:type="spellStart"/>
            <w:r w:rsidRPr="00F569F0">
              <w:rPr>
                <w:lang w:val="pt-BR"/>
              </w:rPr>
              <w:t>Nghị</w:t>
            </w:r>
            <w:proofErr w:type="spellEnd"/>
            <w:r w:rsidRPr="00F569F0">
              <w:rPr>
                <w:lang w:val="pt-BR"/>
              </w:rPr>
              <w:t xml:space="preserve"> </w:t>
            </w:r>
            <w:proofErr w:type="spellStart"/>
            <w:r w:rsidRPr="00F569F0">
              <w:rPr>
                <w:lang w:val="pt-BR"/>
              </w:rPr>
              <w:t>quyết</w:t>
            </w:r>
            <w:proofErr w:type="spellEnd"/>
            <w:r w:rsidRPr="00F569F0">
              <w:rPr>
                <w:lang w:val="pt-BR"/>
              </w:rPr>
              <w:t xml:space="preserve"> </w:t>
            </w:r>
            <w:proofErr w:type="spellStart"/>
            <w:r w:rsidRPr="00F569F0">
              <w:rPr>
                <w:lang w:val="pt-BR"/>
              </w:rPr>
              <w:t>số</w:t>
            </w:r>
            <w:proofErr w:type="spellEnd"/>
            <w:r w:rsidRPr="00F569F0">
              <w:rPr>
                <w:lang w:val="pt-BR"/>
              </w:rPr>
              <w:t xml:space="preserve"> 76/2025/UBTVQH15 </w:t>
            </w:r>
            <w:proofErr w:type="spellStart"/>
            <w:r w:rsidRPr="00F569F0">
              <w:rPr>
                <w:lang w:val="pt-BR"/>
              </w:rPr>
              <w:t>ngày</w:t>
            </w:r>
            <w:proofErr w:type="spellEnd"/>
            <w:r w:rsidRPr="00F569F0">
              <w:rPr>
                <w:lang w:val="pt-BR"/>
              </w:rPr>
              <w:t xml:space="preserve"> 14/04/2025 </w:t>
            </w:r>
            <w:proofErr w:type="spellStart"/>
            <w:r w:rsidRPr="00F569F0">
              <w:rPr>
                <w:lang w:val="pt-BR"/>
              </w:rPr>
              <w:t>của</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Thường</w:t>
            </w:r>
            <w:proofErr w:type="spellEnd"/>
            <w:r w:rsidRPr="00F569F0">
              <w:rPr>
                <w:lang w:val="pt-BR"/>
              </w:rPr>
              <w:t xml:space="preserve"> </w:t>
            </w:r>
            <w:proofErr w:type="spellStart"/>
            <w:r w:rsidRPr="00F569F0">
              <w:rPr>
                <w:lang w:val="pt-BR"/>
              </w:rPr>
              <w:t>vụ</w:t>
            </w:r>
            <w:proofErr w:type="spellEnd"/>
            <w:r w:rsidRPr="00F569F0">
              <w:rPr>
                <w:lang w:val="pt-BR"/>
              </w:rPr>
              <w:t xml:space="preserve"> </w:t>
            </w:r>
            <w:proofErr w:type="spellStart"/>
            <w:r w:rsidRPr="00F569F0">
              <w:rPr>
                <w:lang w:val="pt-BR"/>
              </w:rPr>
              <w:t>Quốc</w:t>
            </w:r>
            <w:proofErr w:type="spellEnd"/>
            <w:r w:rsidRPr="00F569F0">
              <w:rPr>
                <w:lang w:val="pt-BR"/>
              </w:rPr>
              <w:t xml:space="preserve"> </w:t>
            </w:r>
            <w:proofErr w:type="spellStart"/>
            <w:r w:rsidRPr="00F569F0">
              <w:rPr>
                <w:lang w:val="pt-BR"/>
              </w:rPr>
              <w:t>hội</w:t>
            </w:r>
            <w:proofErr w:type="spellEnd"/>
            <w:r w:rsidRPr="00F569F0">
              <w:rPr>
                <w:lang w:val="pt-BR"/>
              </w:rPr>
              <w:t xml:space="preserve"> </w:t>
            </w:r>
            <w:proofErr w:type="spellStart"/>
            <w:r w:rsidRPr="00F569F0">
              <w:rPr>
                <w:lang w:val="pt-BR"/>
              </w:rPr>
              <w:t>về</w:t>
            </w:r>
            <w:proofErr w:type="spellEnd"/>
            <w:r w:rsidRPr="00F569F0">
              <w:rPr>
                <w:lang w:val="pt-BR"/>
              </w:rPr>
              <w:t xml:space="preserve"> </w:t>
            </w:r>
            <w:proofErr w:type="spellStart"/>
            <w:r w:rsidRPr="00F569F0">
              <w:rPr>
                <w:lang w:val="pt-BR"/>
              </w:rPr>
              <w:t>việc</w:t>
            </w:r>
            <w:proofErr w:type="spellEnd"/>
            <w:r w:rsidRPr="00F569F0">
              <w:rPr>
                <w:lang w:val="pt-BR"/>
              </w:rPr>
              <w:t xml:space="preserve"> </w:t>
            </w:r>
            <w:proofErr w:type="spellStart"/>
            <w:r w:rsidRPr="00F569F0">
              <w:rPr>
                <w:lang w:val="pt-BR"/>
              </w:rPr>
              <w:t>sắp</w:t>
            </w:r>
            <w:proofErr w:type="spellEnd"/>
            <w:r w:rsidRPr="00F569F0">
              <w:rPr>
                <w:lang w:val="pt-BR"/>
              </w:rPr>
              <w:t xml:space="preserve"> </w:t>
            </w:r>
            <w:proofErr w:type="spellStart"/>
            <w:r w:rsidRPr="00F569F0">
              <w:rPr>
                <w:lang w:val="pt-BR"/>
              </w:rPr>
              <w:t>xếp</w:t>
            </w:r>
            <w:proofErr w:type="spellEnd"/>
            <w:r w:rsidRPr="00F569F0">
              <w:rPr>
                <w:lang w:val="pt-BR"/>
              </w:rPr>
              <w:t xml:space="preserve"> </w:t>
            </w:r>
            <w:proofErr w:type="spellStart"/>
            <w:r w:rsidRPr="00F569F0">
              <w:rPr>
                <w:lang w:val="pt-BR"/>
              </w:rPr>
              <w:t>đơn</w:t>
            </w:r>
            <w:proofErr w:type="spellEnd"/>
            <w:r w:rsidRPr="00F569F0">
              <w:rPr>
                <w:lang w:val="pt-BR"/>
              </w:rPr>
              <w:t xml:space="preserve"> </w:t>
            </w:r>
            <w:proofErr w:type="spellStart"/>
            <w:r w:rsidRPr="00F569F0">
              <w:rPr>
                <w:lang w:val="pt-BR"/>
              </w:rPr>
              <w:t>vị</w:t>
            </w:r>
            <w:proofErr w:type="spellEnd"/>
            <w:r w:rsidRPr="00F569F0">
              <w:rPr>
                <w:lang w:val="pt-BR"/>
              </w:rPr>
              <w:t xml:space="preserve"> </w:t>
            </w:r>
            <w:proofErr w:type="spellStart"/>
            <w:r w:rsidRPr="00F569F0">
              <w:rPr>
                <w:lang w:val="pt-BR"/>
              </w:rPr>
              <w:t>hành</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năm</w:t>
            </w:r>
            <w:proofErr w:type="spellEnd"/>
            <w:r w:rsidRPr="00F569F0">
              <w:rPr>
                <w:lang w:val="pt-BR"/>
              </w:rPr>
              <w:t xml:space="preserve"> 2025; </w:t>
            </w:r>
            <w:proofErr w:type="spellStart"/>
            <w:r w:rsidRPr="00F569F0">
              <w:rPr>
                <w:lang w:val="pt-BR"/>
              </w:rPr>
              <w:t>theo</w:t>
            </w:r>
            <w:proofErr w:type="spellEnd"/>
            <w:r w:rsidRPr="00F569F0">
              <w:rPr>
                <w:lang w:val="pt-BR"/>
              </w:rPr>
              <w:t xml:space="preserve"> </w:t>
            </w:r>
            <w:proofErr w:type="spellStart"/>
            <w:r w:rsidRPr="00F569F0">
              <w:rPr>
                <w:lang w:val="pt-BR"/>
              </w:rPr>
              <w:t>đó</w:t>
            </w:r>
            <w:proofErr w:type="spellEnd"/>
            <w:r w:rsidRPr="00F569F0">
              <w:rPr>
                <w:lang w:val="pt-BR"/>
              </w:rPr>
              <w:t xml:space="preserve"> </w:t>
            </w:r>
            <w:proofErr w:type="spellStart"/>
            <w:r w:rsidRPr="00F569F0">
              <w:rPr>
                <w:lang w:val="pt-BR"/>
              </w:rPr>
              <w:t>tổ</w:t>
            </w:r>
            <w:proofErr w:type="spellEnd"/>
            <w:r w:rsidRPr="00F569F0">
              <w:rPr>
                <w:lang w:val="pt-BR"/>
              </w:rPr>
              <w:t xml:space="preserve"> </w:t>
            </w:r>
            <w:proofErr w:type="spellStart"/>
            <w:r w:rsidRPr="00F569F0">
              <w:rPr>
                <w:lang w:val="pt-BR"/>
              </w:rPr>
              <w:t>chức</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địa</w:t>
            </w:r>
            <w:proofErr w:type="spellEnd"/>
            <w:r w:rsidRPr="00F569F0">
              <w:rPr>
                <w:lang w:val="pt-BR"/>
              </w:rPr>
              <w:t xml:space="preserve"> </w:t>
            </w:r>
            <w:proofErr w:type="spellStart"/>
            <w:r w:rsidRPr="00F569F0">
              <w:rPr>
                <w:lang w:val="pt-BR"/>
              </w:rPr>
              <w:t>phương</w:t>
            </w:r>
            <w:proofErr w:type="spellEnd"/>
            <w:r w:rsidRPr="00F569F0">
              <w:rPr>
                <w:lang w:val="pt-BR"/>
              </w:rPr>
              <w:t xml:space="preserve"> 02 </w:t>
            </w:r>
            <w:proofErr w:type="spellStart"/>
            <w:r w:rsidRPr="00F569F0">
              <w:rPr>
                <w:lang w:val="pt-BR"/>
              </w:rPr>
              <w:t>cấp</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tỉnh</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xã</w:t>
            </w:r>
            <w:proofErr w:type="spellEnd"/>
            <w:r w:rsidRPr="00F569F0">
              <w:rPr>
                <w:lang w:val="pt-BR"/>
              </w:rPr>
              <w:t xml:space="preserve">), </w:t>
            </w:r>
            <w:proofErr w:type="spellStart"/>
            <w:r w:rsidRPr="00F569F0">
              <w:rPr>
                <w:lang w:val="pt-BR"/>
              </w:rPr>
              <w:t>không</w:t>
            </w:r>
            <w:proofErr w:type="spellEnd"/>
            <w:r w:rsidRPr="00F569F0">
              <w:rPr>
                <w:lang w:val="pt-BR"/>
              </w:rPr>
              <w:t xml:space="preserve"> </w:t>
            </w:r>
            <w:proofErr w:type="spellStart"/>
            <w:r w:rsidRPr="00F569F0">
              <w:rPr>
                <w:lang w:val="pt-BR"/>
              </w:rPr>
              <w:t>còn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huyện</w:t>
            </w:r>
            <w:proofErr w:type="spellEnd"/>
            <w:r w:rsidRPr="00F569F0">
              <w:rPr>
                <w:lang w:val="pt-BR"/>
              </w:rPr>
              <w:t>.</w:t>
            </w:r>
          </w:p>
        </w:tc>
      </w:tr>
      <w:tr w:rsidR="000F7C5E" w:rsidRPr="00F569F0" w14:paraId="2A46EB62" w14:textId="77777777" w:rsidTr="0075446D">
        <w:tc>
          <w:tcPr>
            <w:tcW w:w="0" w:type="auto"/>
          </w:tcPr>
          <w:p w14:paraId="5421C7A0" w14:textId="77777777" w:rsidR="000F7C5E" w:rsidRPr="00F569F0" w:rsidRDefault="000F7C5E" w:rsidP="000F7C5E">
            <w:pPr>
              <w:pStyle w:val="ListParagraph"/>
              <w:numPr>
                <w:ilvl w:val="0"/>
                <w:numId w:val="7"/>
              </w:numPr>
              <w:ind w:right="57"/>
              <w:jc w:val="center"/>
              <w:rPr>
                <w:lang w:val="vi-VN"/>
              </w:rPr>
            </w:pPr>
          </w:p>
        </w:tc>
        <w:tc>
          <w:tcPr>
            <w:tcW w:w="1496" w:type="dxa"/>
          </w:tcPr>
          <w:p w14:paraId="2EF4233C" w14:textId="10309DAF" w:rsidR="000F7C5E" w:rsidRPr="00DA60CD" w:rsidRDefault="000F7C5E" w:rsidP="000F7C5E">
            <w:pPr>
              <w:jc w:val="both"/>
              <w:rPr>
                <w:color w:val="000000" w:themeColor="text1"/>
                <w:lang w:val="vi-VN"/>
              </w:rPr>
            </w:pPr>
            <w:r>
              <w:rPr>
                <w:color w:val="000000" w:themeColor="text1"/>
                <w:lang w:val="vi-VN"/>
              </w:rPr>
              <w:t>Khoản 2</w:t>
            </w:r>
            <w:r w:rsidR="003A7B35">
              <w:rPr>
                <w:color w:val="000000" w:themeColor="text1"/>
                <w:lang w:val="vi-VN"/>
              </w:rPr>
              <w:t>, khoản 3</w:t>
            </w:r>
            <w:r>
              <w:rPr>
                <w:color w:val="000000" w:themeColor="text1"/>
                <w:lang w:val="vi-VN"/>
              </w:rPr>
              <w:t xml:space="preserve"> Điều 32</w:t>
            </w:r>
          </w:p>
        </w:tc>
        <w:tc>
          <w:tcPr>
            <w:tcW w:w="5314" w:type="dxa"/>
          </w:tcPr>
          <w:p w14:paraId="5C445C1D" w14:textId="77777777" w:rsidR="000F7C5E" w:rsidRPr="0051777B" w:rsidRDefault="000F7C5E" w:rsidP="000F7C5E">
            <w:pPr>
              <w:jc w:val="both"/>
              <w:rPr>
                <w:b/>
                <w:bCs/>
              </w:rPr>
            </w:pPr>
            <w:r w:rsidRPr="0051777B">
              <w:rPr>
                <w:b/>
                <w:bCs/>
              </w:rPr>
              <w:t>Điều 32. Thẩm quyền quyết định tiêu hủy tài sản công tại cơ quan nhà nước</w:t>
            </w:r>
          </w:p>
          <w:p w14:paraId="7E77AB3E" w14:textId="77777777" w:rsidR="000F7C5E" w:rsidRDefault="000F7C5E" w:rsidP="000F7C5E">
            <w:pPr>
              <w:jc w:val="both"/>
              <w:rPr>
                <w:lang w:val="vi-VN"/>
              </w:rPr>
            </w:pPr>
            <w:r>
              <w:t>2. Hội đồng nhân dân cấp tỉnh quyết định hoặc phân cấp thẩm quyền quyết định tiêu hủy tài sản công là tài sản cố định tại cơ quan nhà nước thuộc phạm vi quản lý của địa phương theo quy định tại khoản 2 Điều 17 của Luật.</w:t>
            </w:r>
          </w:p>
          <w:p w14:paraId="378335CC" w14:textId="3FB395B9" w:rsidR="003A7B35" w:rsidRDefault="003A7B35" w:rsidP="000F7C5E">
            <w:pPr>
              <w:jc w:val="both"/>
              <w:rPr>
                <w:lang w:val="vi-VN"/>
              </w:rPr>
            </w:pPr>
            <w:r w:rsidRPr="003A7B35">
              <w:t>3. Người đứng đầu cơ quan nhà nước được giao quản lý, sử dụng tài sản công quyết định tiêu hủy đối với:</w:t>
            </w:r>
            <w:r w:rsidRPr="003A7B35">
              <w:br/>
              <w:t>a) Tài sản công là tài sản cố định theo thẩm quyền do Bộ trưởng, Thủ trưởng cơ quan trung ương, Hội đồng nhân dân cấp tỉnh phân cấp.</w:t>
            </w:r>
          </w:p>
          <w:p w14:paraId="66F89407" w14:textId="6CE565E7" w:rsidR="003A7B35" w:rsidRPr="003A7B35" w:rsidRDefault="003A7B35" w:rsidP="000F7C5E">
            <w:pPr>
              <w:jc w:val="both"/>
              <w:rPr>
                <w:lang w:val="vi-VN"/>
              </w:rPr>
            </w:pPr>
            <w:r w:rsidRPr="003A7B35">
              <w:t>b) Tài sản công không phải là tài sản cố định.</w:t>
            </w:r>
          </w:p>
        </w:tc>
        <w:tc>
          <w:tcPr>
            <w:tcW w:w="4900" w:type="dxa"/>
          </w:tcPr>
          <w:p w14:paraId="28562E8D" w14:textId="77777777" w:rsidR="000F7C5E" w:rsidRPr="0051777B" w:rsidRDefault="000F7C5E" w:rsidP="000F7C5E">
            <w:pPr>
              <w:jc w:val="both"/>
              <w:rPr>
                <w:b/>
                <w:bCs/>
              </w:rPr>
            </w:pPr>
            <w:r w:rsidRPr="0051777B">
              <w:rPr>
                <w:b/>
                <w:bCs/>
              </w:rPr>
              <w:t>Điều 32. Thẩm quyền quyết định tiêu hủy tài sản công tại cơ quan nhà nước</w:t>
            </w:r>
          </w:p>
          <w:p w14:paraId="4B1173F3" w14:textId="77777777" w:rsidR="000F7C5E" w:rsidRDefault="000F7C5E" w:rsidP="000F7C5E">
            <w:pPr>
              <w:jc w:val="both"/>
              <w:rPr>
                <w:lang w:val="vi-VN"/>
              </w:rPr>
            </w:pPr>
            <w:r>
              <w:t xml:space="preserve">2. </w:t>
            </w:r>
            <w:proofErr w:type="spellStart"/>
            <w:r w:rsidRPr="00F26F6A">
              <w:rPr>
                <w:lang w:val="en-US"/>
              </w:rPr>
              <w:t>Ủy</w:t>
            </w:r>
            <w:proofErr w:type="spellEnd"/>
            <w:r w:rsidRPr="00F26F6A">
              <w:rPr>
                <w:lang w:val="en-US"/>
              </w:rPr>
              <w:t xml:space="preserve"> ban </w:t>
            </w:r>
            <w:r>
              <w:t>nhân dân cấp tỉnh quyết định hoặc phân cấp thẩm quyền quyết định tiêu hủy tài sản công là tài sản cố định tại cơ quan nhà nước thuộc phạm vi quản lý của địa phương theo quy định tại khoản 2 Điều 17 của Luật.</w:t>
            </w:r>
          </w:p>
          <w:p w14:paraId="348C693E" w14:textId="77777777" w:rsidR="003A7B35" w:rsidRDefault="003A7B35" w:rsidP="003A7B35">
            <w:pPr>
              <w:jc w:val="both"/>
              <w:rPr>
                <w:lang w:val="vi-VN"/>
              </w:rPr>
            </w:pPr>
            <w:r w:rsidRPr="003A7B35">
              <w:t>3. Người đứng đầu cơ quan nhà nước được giao quản lý, sử dụng tài sản công quyết định tiêu hủy đối với:</w:t>
            </w:r>
          </w:p>
          <w:p w14:paraId="779A1B99" w14:textId="2FCDE07D" w:rsidR="003A7B35" w:rsidRDefault="003A7B35" w:rsidP="003A7B35">
            <w:pPr>
              <w:jc w:val="both"/>
              <w:rPr>
                <w:lang w:val="vi-VN"/>
              </w:rPr>
            </w:pPr>
            <w:r w:rsidRPr="003A7B35">
              <w:t xml:space="preserve">a) Tài sản công là tài sản cố định theo thẩm quyền do Bộ trưởng, Thủ trưởng cơ quan trung ương, </w:t>
            </w:r>
            <w:proofErr w:type="spellStart"/>
            <w:r w:rsidRPr="00F26F6A">
              <w:rPr>
                <w:lang w:val="en-US"/>
              </w:rPr>
              <w:t>Ủy</w:t>
            </w:r>
            <w:proofErr w:type="spellEnd"/>
            <w:r w:rsidRPr="00F26F6A">
              <w:rPr>
                <w:lang w:val="en-US"/>
              </w:rPr>
              <w:t xml:space="preserve"> ban </w:t>
            </w:r>
            <w:r w:rsidRPr="003A7B35">
              <w:t>nhân dân cấp tỉnh phân cấp.</w:t>
            </w:r>
          </w:p>
          <w:p w14:paraId="6953CB93" w14:textId="6E21B31E" w:rsidR="003A7B35" w:rsidRPr="003A7B35" w:rsidRDefault="003A7B35" w:rsidP="003A7B35">
            <w:pPr>
              <w:jc w:val="both"/>
              <w:rPr>
                <w:b/>
                <w:bCs/>
                <w:lang w:val="vi-VN"/>
              </w:rPr>
            </w:pPr>
            <w:r w:rsidRPr="003A7B35">
              <w:t>b) Tài sản công không phải là tài sản cố định.</w:t>
            </w:r>
          </w:p>
        </w:tc>
        <w:tc>
          <w:tcPr>
            <w:tcW w:w="3005" w:type="dxa"/>
          </w:tcPr>
          <w:p w14:paraId="4EB5A9FB" w14:textId="7E0BB25B" w:rsidR="000F7C5E" w:rsidRPr="00F569F0" w:rsidRDefault="000F7C5E" w:rsidP="000F7C5E">
            <w:pPr>
              <w:ind w:left="57" w:right="57"/>
              <w:jc w:val="both"/>
              <w:rPr>
                <w:lang w:val="pt-BR"/>
              </w:rPr>
            </w:pPr>
            <w:r>
              <w:rPr>
                <w:lang w:val="vi-VN"/>
              </w:rPr>
              <w:t>Để phù hợp với Luật Tổ chức chính quyền địa phương.</w:t>
            </w:r>
          </w:p>
        </w:tc>
      </w:tr>
      <w:tr w:rsidR="000F7C5E" w:rsidRPr="00F569F0" w14:paraId="3974A7E9" w14:textId="77777777" w:rsidTr="0075446D">
        <w:tc>
          <w:tcPr>
            <w:tcW w:w="0" w:type="auto"/>
          </w:tcPr>
          <w:p w14:paraId="488D185F" w14:textId="77777777" w:rsidR="000F7C5E" w:rsidRPr="00F569F0" w:rsidRDefault="000F7C5E" w:rsidP="000F7C5E">
            <w:pPr>
              <w:pStyle w:val="ListParagraph"/>
              <w:numPr>
                <w:ilvl w:val="0"/>
                <w:numId w:val="7"/>
              </w:numPr>
              <w:ind w:right="57"/>
              <w:jc w:val="center"/>
              <w:rPr>
                <w:lang w:val="vi-VN"/>
              </w:rPr>
            </w:pPr>
          </w:p>
        </w:tc>
        <w:tc>
          <w:tcPr>
            <w:tcW w:w="1496" w:type="dxa"/>
          </w:tcPr>
          <w:p w14:paraId="67ECE2CE" w14:textId="49F90732" w:rsidR="000F7C5E" w:rsidRDefault="000F7C5E" w:rsidP="000F7C5E">
            <w:pPr>
              <w:jc w:val="both"/>
              <w:rPr>
                <w:color w:val="000000" w:themeColor="text1"/>
                <w:lang w:val="vi-VN"/>
              </w:rPr>
            </w:pPr>
            <w:r>
              <w:rPr>
                <w:color w:val="000000" w:themeColor="text1"/>
                <w:lang w:val="vi-VN"/>
              </w:rPr>
              <w:t>Khoản 2</w:t>
            </w:r>
            <w:r w:rsidR="003A7B35">
              <w:rPr>
                <w:color w:val="000000" w:themeColor="text1"/>
                <w:lang w:val="vi-VN"/>
              </w:rPr>
              <w:t>, đ</w:t>
            </w:r>
            <w:r w:rsidR="003A7B35">
              <w:rPr>
                <w:color w:val="000000" w:themeColor="text1"/>
                <w:lang w:val="vi-VN"/>
              </w:rPr>
              <w:t>iểm a khoản 3</w:t>
            </w:r>
            <w:r>
              <w:rPr>
                <w:color w:val="000000" w:themeColor="text1"/>
                <w:lang w:val="vi-VN"/>
              </w:rPr>
              <w:t xml:space="preserve"> Điều 34</w:t>
            </w:r>
          </w:p>
        </w:tc>
        <w:tc>
          <w:tcPr>
            <w:tcW w:w="5314" w:type="dxa"/>
          </w:tcPr>
          <w:p w14:paraId="7D7906AF" w14:textId="6ADCB96E" w:rsidR="000F7C5E" w:rsidRPr="0051777B" w:rsidRDefault="000F7C5E" w:rsidP="000F7C5E">
            <w:pPr>
              <w:jc w:val="both"/>
              <w:rPr>
                <w:b/>
                <w:bCs/>
                <w:lang w:val="vi-VN"/>
              </w:rPr>
            </w:pPr>
            <w:r w:rsidRPr="0051777B">
              <w:rPr>
                <w:b/>
                <w:bCs/>
              </w:rPr>
              <w:t>Điều 34. Thẩm quyền quyết định xử lý tài sản công trong trường hợp bị mất, bị hủy hoại</w:t>
            </w:r>
          </w:p>
          <w:p w14:paraId="3C3E52CF" w14:textId="77777777" w:rsidR="000F7C5E" w:rsidRDefault="000F7C5E" w:rsidP="000F7C5E">
            <w:pPr>
              <w:jc w:val="both"/>
              <w:rPr>
                <w:lang w:val="vi-VN"/>
              </w:rPr>
            </w:pPr>
            <w:r w:rsidRPr="0051777B">
              <w:t>2. Hội đồng nhân dân cấp tỉnh quyết định hoặc phân cấp thẩm quyền quyết định xử lý tài sản công trong trường hợp bị mất, bị hủy hoại đối với tài sản công là tài sản cố định tại cơ quan nhà nước thuộc phạm vi quản lý của địa phương theo quy định tại khoản 2 Điều 17 của Luật.</w:t>
            </w:r>
          </w:p>
          <w:p w14:paraId="28580F77" w14:textId="3282C61E" w:rsidR="003A7B35" w:rsidRPr="003A7B35" w:rsidRDefault="003A7B35" w:rsidP="003A7B35">
            <w:pPr>
              <w:jc w:val="both"/>
              <w:rPr>
                <w:lang w:val="vi-VN"/>
              </w:rPr>
            </w:pPr>
            <w:r w:rsidRPr="003A7B35">
              <w:rPr>
                <w:lang w:val="vi-VN"/>
              </w:rPr>
              <w:t>3. Người đứng đầu cơ quan nhà nước được giao quản lý, sử dụng tài sản công quyết định xử lý trong trường hợp bị mất, bị hủy hoại đối với:</w:t>
            </w:r>
          </w:p>
          <w:p w14:paraId="62A29283" w14:textId="5DF74876" w:rsidR="003A7B35" w:rsidRPr="003A7B35" w:rsidRDefault="003A7B35" w:rsidP="003A7B35">
            <w:pPr>
              <w:jc w:val="both"/>
              <w:rPr>
                <w:lang w:val="vi-VN"/>
              </w:rPr>
            </w:pPr>
            <w:r w:rsidRPr="003A7B35">
              <w:rPr>
                <w:lang w:val="vi-VN"/>
              </w:rPr>
              <w:t>a) Tài sản công là tài sản cố định theo thẩm quyền do Bộ trưởng, Thủ trưởng cơ quan trung ương, Hội đồng nhân dân cấp tỉnh quy định.</w:t>
            </w:r>
          </w:p>
          <w:p w14:paraId="05C5E111" w14:textId="11DBA62D" w:rsidR="003A7B35" w:rsidRPr="003A7B35" w:rsidRDefault="003A7B35" w:rsidP="003A7B35">
            <w:pPr>
              <w:jc w:val="both"/>
              <w:rPr>
                <w:lang w:val="vi-VN"/>
              </w:rPr>
            </w:pPr>
            <w:r w:rsidRPr="003A7B35">
              <w:rPr>
                <w:lang w:val="vi-VN"/>
              </w:rPr>
              <w:t>b) Tài sản công không phải là tài sản cố định.</w:t>
            </w:r>
          </w:p>
        </w:tc>
        <w:tc>
          <w:tcPr>
            <w:tcW w:w="4900" w:type="dxa"/>
          </w:tcPr>
          <w:p w14:paraId="6B34B0D7" w14:textId="77777777" w:rsidR="000F7C5E" w:rsidRPr="0051777B" w:rsidRDefault="000F7C5E" w:rsidP="000F7C5E">
            <w:pPr>
              <w:jc w:val="both"/>
              <w:rPr>
                <w:b/>
                <w:bCs/>
                <w:lang w:val="vi-VN"/>
              </w:rPr>
            </w:pPr>
            <w:r w:rsidRPr="0051777B">
              <w:rPr>
                <w:b/>
                <w:bCs/>
              </w:rPr>
              <w:t>Điều 34. Thẩm quyền quyết định xử lý tài sản công trong trường hợp bị mất, bị hủy hoại</w:t>
            </w:r>
          </w:p>
          <w:p w14:paraId="0C8B23C2" w14:textId="77777777" w:rsidR="000F7C5E" w:rsidRDefault="000F7C5E" w:rsidP="000F7C5E">
            <w:pPr>
              <w:jc w:val="both"/>
              <w:rPr>
                <w:lang w:val="vi-VN"/>
              </w:rPr>
            </w:pPr>
            <w:r w:rsidRPr="0051777B">
              <w:t xml:space="preserve">2. </w:t>
            </w:r>
            <w:proofErr w:type="spellStart"/>
            <w:r w:rsidRPr="00F26F6A">
              <w:rPr>
                <w:lang w:val="en-US"/>
              </w:rPr>
              <w:t>Ủy</w:t>
            </w:r>
            <w:proofErr w:type="spellEnd"/>
            <w:r w:rsidRPr="00F26F6A">
              <w:rPr>
                <w:lang w:val="en-US"/>
              </w:rPr>
              <w:t xml:space="preserve"> ban </w:t>
            </w:r>
            <w:r w:rsidRPr="0051777B">
              <w:t>nhân dân cấp tỉnh quyết định hoặc phân cấp thẩm quyền quyết định xử lý tài sản công trong trường hợp bị mất, bị hủy hoại đối với tài sản công là tài sản cố định tại cơ quan nhà nước thuộc phạm vi quản lý của địa phương.</w:t>
            </w:r>
          </w:p>
          <w:p w14:paraId="1C618F96" w14:textId="0641C895" w:rsidR="003A7B35" w:rsidRPr="003A7B35" w:rsidRDefault="003A7B35" w:rsidP="003A7B35">
            <w:pPr>
              <w:jc w:val="both"/>
              <w:rPr>
                <w:lang w:val="vi-VN"/>
              </w:rPr>
            </w:pPr>
            <w:r w:rsidRPr="003A7B35">
              <w:rPr>
                <w:lang w:val="vi-VN"/>
              </w:rPr>
              <w:t>3. Người đứng đầu cơ quan nhà nước được giao quản lý, sử dụng tài sản công quyết định xử lý trong trường hợp bị mất, bị hủy hoại đối với:</w:t>
            </w:r>
          </w:p>
          <w:p w14:paraId="30B0F1CF" w14:textId="4BBD34A0" w:rsidR="003A7B35" w:rsidRPr="003A7B35" w:rsidRDefault="003A7B35" w:rsidP="003A7B35">
            <w:pPr>
              <w:jc w:val="both"/>
              <w:rPr>
                <w:lang w:val="vi-VN"/>
              </w:rPr>
            </w:pPr>
            <w:r w:rsidRPr="003A7B35">
              <w:rPr>
                <w:lang w:val="vi-VN"/>
              </w:rPr>
              <w:t xml:space="preserve">a) Tài sản công là tài sản cố định theo thẩm quyền do Bộ trưởng, Thủ trưởng cơ quan trung ương, </w:t>
            </w:r>
            <w:proofErr w:type="spellStart"/>
            <w:r w:rsidRPr="00F26F6A">
              <w:rPr>
                <w:lang w:val="en-US"/>
              </w:rPr>
              <w:t>Ủy</w:t>
            </w:r>
            <w:proofErr w:type="spellEnd"/>
            <w:r w:rsidRPr="00F26F6A">
              <w:rPr>
                <w:lang w:val="en-US"/>
              </w:rPr>
              <w:t xml:space="preserve"> ban </w:t>
            </w:r>
            <w:r w:rsidRPr="003A7B35">
              <w:rPr>
                <w:lang w:val="vi-VN"/>
              </w:rPr>
              <w:t>nhân dân cấp tỉnh quy định.</w:t>
            </w:r>
          </w:p>
          <w:p w14:paraId="1357EFB1" w14:textId="0F39612D" w:rsidR="003A7B35" w:rsidRPr="003A7B35" w:rsidRDefault="003A7B35" w:rsidP="003A7B35">
            <w:pPr>
              <w:jc w:val="both"/>
              <w:rPr>
                <w:b/>
                <w:bCs/>
                <w:lang w:val="vi-VN"/>
              </w:rPr>
            </w:pPr>
            <w:r w:rsidRPr="003A7B35">
              <w:rPr>
                <w:lang w:val="vi-VN"/>
              </w:rPr>
              <w:t>b) Tài sản công không phải là tài sản cố định.</w:t>
            </w:r>
          </w:p>
        </w:tc>
        <w:tc>
          <w:tcPr>
            <w:tcW w:w="3005" w:type="dxa"/>
          </w:tcPr>
          <w:p w14:paraId="2F931AB7" w14:textId="202FE165" w:rsidR="000F7C5E" w:rsidRDefault="000F7C5E" w:rsidP="000F7C5E">
            <w:pPr>
              <w:ind w:left="57" w:right="57"/>
              <w:jc w:val="both"/>
              <w:rPr>
                <w:lang w:val="vi-VN"/>
              </w:rPr>
            </w:pPr>
            <w:r>
              <w:rPr>
                <w:lang w:val="vi-VN"/>
              </w:rPr>
              <w:t>Để phù hợp với Luật Tổ chức chính quyền địa phương.</w:t>
            </w:r>
          </w:p>
        </w:tc>
      </w:tr>
      <w:tr w:rsidR="000F7C5E" w:rsidRPr="00F569F0" w14:paraId="1222E8CA" w14:textId="77777777" w:rsidTr="0075446D">
        <w:tc>
          <w:tcPr>
            <w:tcW w:w="0" w:type="auto"/>
          </w:tcPr>
          <w:p w14:paraId="5DEA5D3B" w14:textId="77777777" w:rsidR="000F7C5E" w:rsidRPr="00F569F0" w:rsidRDefault="000F7C5E" w:rsidP="000F7C5E">
            <w:pPr>
              <w:pStyle w:val="ListParagraph"/>
              <w:numPr>
                <w:ilvl w:val="0"/>
                <w:numId w:val="7"/>
              </w:numPr>
              <w:ind w:right="57"/>
              <w:jc w:val="center"/>
              <w:rPr>
                <w:lang w:val="vi-VN"/>
              </w:rPr>
            </w:pPr>
          </w:p>
        </w:tc>
        <w:tc>
          <w:tcPr>
            <w:tcW w:w="1496" w:type="dxa"/>
          </w:tcPr>
          <w:p w14:paraId="03077BA0" w14:textId="38BC5C0D" w:rsidR="000F7C5E" w:rsidRPr="00DA60CD" w:rsidRDefault="000F7C5E" w:rsidP="000F7C5E">
            <w:pPr>
              <w:jc w:val="both"/>
              <w:rPr>
                <w:color w:val="000000" w:themeColor="text1"/>
                <w:lang w:val="vi-VN"/>
              </w:rPr>
            </w:pPr>
            <w:r>
              <w:rPr>
                <w:color w:val="000000" w:themeColor="text1"/>
                <w:lang w:val="vi-VN"/>
              </w:rPr>
              <w:t>Đ</w:t>
            </w:r>
            <w:r w:rsidRPr="00D06E30">
              <w:rPr>
                <w:color w:val="000000" w:themeColor="text1"/>
                <w:lang w:val="vi-VN"/>
              </w:rPr>
              <w:t xml:space="preserve">iểm c khoản 2 </w:t>
            </w:r>
            <w:r w:rsidRPr="00D06E30">
              <w:rPr>
                <w:color w:val="000000" w:themeColor="text1"/>
                <w:lang w:val="vi-VN"/>
              </w:rPr>
              <w:lastRenderedPageBreak/>
              <w:t>Điều 35a</w:t>
            </w:r>
          </w:p>
        </w:tc>
        <w:tc>
          <w:tcPr>
            <w:tcW w:w="5314" w:type="dxa"/>
          </w:tcPr>
          <w:p w14:paraId="14151765" w14:textId="77777777" w:rsidR="000F7C5E" w:rsidRPr="00D06E30" w:rsidRDefault="000F7C5E" w:rsidP="000F7C5E">
            <w:pPr>
              <w:jc w:val="both"/>
              <w:rPr>
                <w:b/>
                <w:bCs/>
                <w:lang w:val="vi-VN"/>
              </w:rPr>
            </w:pPr>
            <w:r w:rsidRPr="00D06E30">
              <w:rPr>
                <w:b/>
                <w:bCs/>
              </w:rPr>
              <w:lastRenderedPageBreak/>
              <w:t>Điều 35a. Chuyển giao tài sản công về địa phương quản lý, xử lý</w:t>
            </w:r>
          </w:p>
          <w:p w14:paraId="082F2854" w14:textId="77777777" w:rsidR="000F7C5E" w:rsidRDefault="000F7C5E" w:rsidP="000F7C5E">
            <w:pPr>
              <w:jc w:val="both"/>
              <w:rPr>
                <w:lang w:val="vi-VN"/>
              </w:rPr>
            </w:pPr>
            <w:r w:rsidRPr="00D06E30">
              <w:lastRenderedPageBreak/>
              <w:t>2. Thẩm quyền quyết định chuyển giao tài sản công về địa phương quản lý, xử lý:</w:t>
            </w:r>
          </w:p>
          <w:p w14:paraId="511E5EC6" w14:textId="142ADF8E" w:rsidR="000F7C5E" w:rsidRPr="00D06E30" w:rsidRDefault="000F7C5E" w:rsidP="000F7C5E">
            <w:pPr>
              <w:jc w:val="both"/>
              <w:rPr>
                <w:lang w:val="vi-VN"/>
              </w:rPr>
            </w:pPr>
            <w:r w:rsidRPr="00D06E30">
              <w:t>c) Ủy ban nhân dân cấp tỉnh quyết định chuyển giao tài sản công của cơ quan nhà nước thuộc địa phương quản lý cho các cơ quan chức năng của địa phương (cơ quan chuyên môn thuộc Ủy ban nhân dân cấp tỉnh, tổ chức phát triển quỹ đất, cơ quan chuyên môn thuộc Ủy ban nhân dân cấp huyện) quản lý, xử lý.</w:t>
            </w:r>
          </w:p>
        </w:tc>
        <w:tc>
          <w:tcPr>
            <w:tcW w:w="4900" w:type="dxa"/>
          </w:tcPr>
          <w:p w14:paraId="4BCF1789" w14:textId="77777777" w:rsidR="000F7C5E" w:rsidRPr="00D06E30" w:rsidRDefault="000F7C5E" w:rsidP="000F7C5E">
            <w:pPr>
              <w:jc w:val="both"/>
              <w:rPr>
                <w:b/>
                <w:bCs/>
                <w:lang w:val="vi-VN"/>
              </w:rPr>
            </w:pPr>
            <w:r w:rsidRPr="00D06E30">
              <w:rPr>
                <w:b/>
                <w:bCs/>
              </w:rPr>
              <w:lastRenderedPageBreak/>
              <w:t>Điều 35a. Chuyển giao tài sản công về địa phương quản lý, xử lý</w:t>
            </w:r>
          </w:p>
          <w:p w14:paraId="62C6D183" w14:textId="77777777" w:rsidR="000F7C5E" w:rsidRDefault="000F7C5E" w:rsidP="000F7C5E">
            <w:pPr>
              <w:jc w:val="both"/>
              <w:rPr>
                <w:lang w:val="vi-VN"/>
              </w:rPr>
            </w:pPr>
            <w:r w:rsidRPr="00D06E30">
              <w:lastRenderedPageBreak/>
              <w:t>2. Thẩm quyền quyết định chuyển giao tài sản công về địa phương quản lý, xử lý:</w:t>
            </w:r>
          </w:p>
          <w:p w14:paraId="1526ADDF" w14:textId="5840092B" w:rsidR="000F7C5E" w:rsidRPr="003455CE" w:rsidRDefault="000F7C5E" w:rsidP="000F7C5E">
            <w:pPr>
              <w:jc w:val="both"/>
              <w:rPr>
                <w:b/>
                <w:bCs/>
              </w:rPr>
            </w:pPr>
            <w:r w:rsidRPr="00D06E30">
              <w:t>c) Ủy ban nhân dân cấp tỉnh quyết định chuyển giao tài sản công của cơ quan nhà nước thuộc địa phương quản lý cho các cơ quan chức năng của địa phương quản lý, xử lý.</w:t>
            </w:r>
          </w:p>
        </w:tc>
        <w:tc>
          <w:tcPr>
            <w:tcW w:w="3005" w:type="dxa"/>
          </w:tcPr>
          <w:p w14:paraId="07E909A0" w14:textId="49DAC1D6" w:rsidR="000F7C5E" w:rsidRPr="00F569F0" w:rsidRDefault="000F7C5E" w:rsidP="000F7C5E">
            <w:pPr>
              <w:ind w:left="57" w:right="57"/>
              <w:jc w:val="both"/>
              <w:rPr>
                <w:lang w:val="pt-BR"/>
              </w:rPr>
            </w:pPr>
            <w:proofErr w:type="spellStart"/>
            <w:r w:rsidRPr="00F569F0">
              <w:rPr>
                <w:lang w:val="pt-BR"/>
              </w:rPr>
              <w:lastRenderedPageBreak/>
              <w:t>Để</w:t>
            </w:r>
            <w:proofErr w:type="spellEnd"/>
            <w:r w:rsidRPr="00F569F0">
              <w:rPr>
                <w:lang w:val="pt-BR"/>
              </w:rPr>
              <w:t xml:space="preserve"> </w:t>
            </w:r>
            <w:proofErr w:type="spellStart"/>
            <w:r w:rsidRPr="00F569F0">
              <w:rPr>
                <w:lang w:val="pt-BR"/>
              </w:rPr>
              <w:t>triển</w:t>
            </w:r>
            <w:proofErr w:type="spellEnd"/>
            <w:r w:rsidRPr="00F569F0">
              <w:rPr>
                <w:lang w:val="pt-BR"/>
              </w:rPr>
              <w:t xml:space="preserve"> </w:t>
            </w:r>
            <w:proofErr w:type="spellStart"/>
            <w:r w:rsidRPr="00F569F0">
              <w:rPr>
                <w:lang w:val="pt-BR"/>
              </w:rPr>
              <w:t>khai</w:t>
            </w:r>
            <w:proofErr w:type="spellEnd"/>
            <w:r w:rsidRPr="00F569F0">
              <w:rPr>
                <w:lang w:val="pt-BR"/>
              </w:rPr>
              <w:t xml:space="preserve"> </w:t>
            </w:r>
            <w:proofErr w:type="spellStart"/>
            <w:r w:rsidRPr="00F569F0">
              <w:rPr>
                <w:lang w:val="pt-BR"/>
              </w:rPr>
              <w:t>thực</w:t>
            </w:r>
            <w:proofErr w:type="spellEnd"/>
            <w:r w:rsidRPr="00F569F0">
              <w:rPr>
                <w:lang w:val="pt-BR"/>
              </w:rPr>
              <w:t xml:space="preserve"> </w:t>
            </w:r>
            <w:proofErr w:type="spellStart"/>
            <w:r w:rsidRPr="00F569F0">
              <w:rPr>
                <w:lang w:val="pt-BR"/>
              </w:rPr>
              <w:t>hiện</w:t>
            </w:r>
            <w:proofErr w:type="spellEnd"/>
            <w:r w:rsidRPr="00F569F0">
              <w:rPr>
                <w:lang w:val="pt-BR"/>
              </w:rPr>
              <w:t xml:space="preserve"> </w:t>
            </w:r>
            <w:proofErr w:type="spellStart"/>
            <w:r w:rsidRPr="00F569F0">
              <w:rPr>
                <w:lang w:val="pt-BR"/>
              </w:rPr>
              <w:t>Nghị</w:t>
            </w:r>
            <w:proofErr w:type="spellEnd"/>
            <w:r w:rsidRPr="00F569F0">
              <w:rPr>
                <w:lang w:val="pt-BR"/>
              </w:rPr>
              <w:t xml:space="preserve"> </w:t>
            </w:r>
            <w:proofErr w:type="spellStart"/>
            <w:r w:rsidRPr="00F569F0">
              <w:rPr>
                <w:lang w:val="pt-BR"/>
              </w:rPr>
              <w:t>quyết</w:t>
            </w:r>
            <w:proofErr w:type="spellEnd"/>
            <w:r w:rsidRPr="00F569F0">
              <w:rPr>
                <w:lang w:val="pt-BR"/>
              </w:rPr>
              <w:t xml:space="preserve"> </w:t>
            </w:r>
            <w:proofErr w:type="spellStart"/>
            <w:r w:rsidRPr="00F569F0">
              <w:rPr>
                <w:lang w:val="pt-BR"/>
              </w:rPr>
              <w:t>số</w:t>
            </w:r>
            <w:proofErr w:type="spellEnd"/>
            <w:r w:rsidRPr="00F569F0">
              <w:rPr>
                <w:lang w:val="pt-BR"/>
              </w:rPr>
              <w:t xml:space="preserve"> </w:t>
            </w:r>
            <w:r w:rsidRPr="00F569F0">
              <w:rPr>
                <w:lang w:val="pt-BR"/>
              </w:rPr>
              <w:lastRenderedPageBreak/>
              <w:t xml:space="preserve">76/2025/UBTVQH15 </w:t>
            </w:r>
            <w:proofErr w:type="spellStart"/>
            <w:r w:rsidRPr="00F569F0">
              <w:rPr>
                <w:lang w:val="pt-BR"/>
              </w:rPr>
              <w:t>ngày</w:t>
            </w:r>
            <w:proofErr w:type="spellEnd"/>
            <w:r w:rsidRPr="00F569F0">
              <w:rPr>
                <w:lang w:val="pt-BR"/>
              </w:rPr>
              <w:t xml:space="preserve"> 14/04/2025 </w:t>
            </w:r>
            <w:proofErr w:type="spellStart"/>
            <w:r w:rsidRPr="00F569F0">
              <w:rPr>
                <w:lang w:val="pt-BR"/>
              </w:rPr>
              <w:t>của</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Thường</w:t>
            </w:r>
            <w:proofErr w:type="spellEnd"/>
            <w:r w:rsidRPr="00F569F0">
              <w:rPr>
                <w:lang w:val="pt-BR"/>
              </w:rPr>
              <w:t xml:space="preserve"> </w:t>
            </w:r>
            <w:proofErr w:type="spellStart"/>
            <w:r w:rsidRPr="00F569F0">
              <w:rPr>
                <w:lang w:val="pt-BR"/>
              </w:rPr>
              <w:t>vụ</w:t>
            </w:r>
            <w:proofErr w:type="spellEnd"/>
            <w:r w:rsidRPr="00F569F0">
              <w:rPr>
                <w:lang w:val="pt-BR"/>
              </w:rPr>
              <w:t xml:space="preserve"> </w:t>
            </w:r>
            <w:proofErr w:type="spellStart"/>
            <w:r w:rsidRPr="00F569F0">
              <w:rPr>
                <w:lang w:val="pt-BR"/>
              </w:rPr>
              <w:t>Quốc</w:t>
            </w:r>
            <w:proofErr w:type="spellEnd"/>
            <w:r w:rsidRPr="00F569F0">
              <w:rPr>
                <w:lang w:val="pt-BR"/>
              </w:rPr>
              <w:t xml:space="preserve"> </w:t>
            </w:r>
            <w:proofErr w:type="spellStart"/>
            <w:r w:rsidRPr="00F569F0">
              <w:rPr>
                <w:lang w:val="pt-BR"/>
              </w:rPr>
              <w:t>hội</w:t>
            </w:r>
            <w:proofErr w:type="spellEnd"/>
            <w:r w:rsidRPr="00F569F0">
              <w:rPr>
                <w:lang w:val="pt-BR"/>
              </w:rPr>
              <w:t xml:space="preserve"> </w:t>
            </w:r>
            <w:proofErr w:type="spellStart"/>
            <w:r w:rsidRPr="00F569F0">
              <w:rPr>
                <w:lang w:val="pt-BR"/>
              </w:rPr>
              <w:t>về</w:t>
            </w:r>
            <w:proofErr w:type="spellEnd"/>
            <w:r w:rsidRPr="00F569F0">
              <w:rPr>
                <w:lang w:val="pt-BR"/>
              </w:rPr>
              <w:t xml:space="preserve"> </w:t>
            </w:r>
            <w:proofErr w:type="spellStart"/>
            <w:r w:rsidRPr="00F569F0">
              <w:rPr>
                <w:lang w:val="pt-BR"/>
              </w:rPr>
              <w:t>việc</w:t>
            </w:r>
            <w:proofErr w:type="spellEnd"/>
            <w:r w:rsidRPr="00F569F0">
              <w:rPr>
                <w:lang w:val="pt-BR"/>
              </w:rPr>
              <w:t xml:space="preserve"> </w:t>
            </w:r>
            <w:proofErr w:type="spellStart"/>
            <w:r w:rsidRPr="00F569F0">
              <w:rPr>
                <w:lang w:val="pt-BR"/>
              </w:rPr>
              <w:t>sắp</w:t>
            </w:r>
            <w:proofErr w:type="spellEnd"/>
            <w:r w:rsidRPr="00F569F0">
              <w:rPr>
                <w:lang w:val="pt-BR"/>
              </w:rPr>
              <w:t xml:space="preserve"> </w:t>
            </w:r>
            <w:proofErr w:type="spellStart"/>
            <w:r w:rsidRPr="00F569F0">
              <w:rPr>
                <w:lang w:val="pt-BR"/>
              </w:rPr>
              <w:t>xếp</w:t>
            </w:r>
            <w:proofErr w:type="spellEnd"/>
            <w:r w:rsidRPr="00F569F0">
              <w:rPr>
                <w:lang w:val="pt-BR"/>
              </w:rPr>
              <w:t xml:space="preserve"> </w:t>
            </w:r>
            <w:proofErr w:type="spellStart"/>
            <w:r w:rsidRPr="00F569F0">
              <w:rPr>
                <w:lang w:val="pt-BR"/>
              </w:rPr>
              <w:t>đơn</w:t>
            </w:r>
            <w:proofErr w:type="spellEnd"/>
            <w:r w:rsidRPr="00F569F0">
              <w:rPr>
                <w:lang w:val="pt-BR"/>
              </w:rPr>
              <w:t xml:space="preserve"> </w:t>
            </w:r>
            <w:proofErr w:type="spellStart"/>
            <w:r w:rsidRPr="00F569F0">
              <w:rPr>
                <w:lang w:val="pt-BR"/>
              </w:rPr>
              <w:t>vị</w:t>
            </w:r>
            <w:proofErr w:type="spellEnd"/>
            <w:r w:rsidRPr="00F569F0">
              <w:rPr>
                <w:lang w:val="pt-BR"/>
              </w:rPr>
              <w:t xml:space="preserve"> </w:t>
            </w:r>
            <w:proofErr w:type="spellStart"/>
            <w:r w:rsidRPr="00F569F0">
              <w:rPr>
                <w:lang w:val="pt-BR"/>
              </w:rPr>
              <w:t>hành</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năm</w:t>
            </w:r>
            <w:proofErr w:type="spellEnd"/>
            <w:r w:rsidRPr="00F569F0">
              <w:rPr>
                <w:lang w:val="pt-BR"/>
              </w:rPr>
              <w:t xml:space="preserve"> 2025; </w:t>
            </w:r>
            <w:proofErr w:type="spellStart"/>
            <w:r w:rsidRPr="00F569F0">
              <w:rPr>
                <w:lang w:val="pt-BR"/>
              </w:rPr>
              <w:t>theo</w:t>
            </w:r>
            <w:proofErr w:type="spellEnd"/>
            <w:r w:rsidRPr="00F569F0">
              <w:rPr>
                <w:lang w:val="pt-BR"/>
              </w:rPr>
              <w:t xml:space="preserve"> </w:t>
            </w:r>
            <w:proofErr w:type="spellStart"/>
            <w:r w:rsidRPr="00F569F0">
              <w:rPr>
                <w:lang w:val="pt-BR"/>
              </w:rPr>
              <w:t>đó</w:t>
            </w:r>
            <w:proofErr w:type="spellEnd"/>
            <w:r w:rsidRPr="00F569F0">
              <w:rPr>
                <w:lang w:val="pt-BR"/>
              </w:rPr>
              <w:t xml:space="preserve"> </w:t>
            </w:r>
            <w:proofErr w:type="spellStart"/>
            <w:r w:rsidRPr="00F569F0">
              <w:rPr>
                <w:lang w:val="pt-BR"/>
              </w:rPr>
              <w:t>tổ</w:t>
            </w:r>
            <w:proofErr w:type="spellEnd"/>
            <w:r w:rsidRPr="00F569F0">
              <w:rPr>
                <w:lang w:val="pt-BR"/>
              </w:rPr>
              <w:t xml:space="preserve"> </w:t>
            </w:r>
            <w:proofErr w:type="spellStart"/>
            <w:r w:rsidRPr="00F569F0">
              <w:rPr>
                <w:lang w:val="pt-BR"/>
              </w:rPr>
              <w:t>chức</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địa</w:t>
            </w:r>
            <w:proofErr w:type="spellEnd"/>
            <w:r w:rsidRPr="00F569F0">
              <w:rPr>
                <w:lang w:val="pt-BR"/>
              </w:rPr>
              <w:t xml:space="preserve"> </w:t>
            </w:r>
            <w:proofErr w:type="spellStart"/>
            <w:r w:rsidRPr="00F569F0">
              <w:rPr>
                <w:lang w:val="pt-BR"/>
              </w:rPr>
              <w:t>phương</w:t>
            </w:r>
            <w:proofErr w:type="spellEnd"/>
            <w:r w:rsidRPr="00F569F0">
              <w:rPr>
                <w:lang w:val="pt-BR"/>
              </w:rPr>
              <w:t xml:space="preserve"> 02 </w:t>
            </w:r>
            <w:proofErr w:type="spellStart"/>
            <w:r w:rsidRPr="00F569F0">
              <w:rPr>
                <w:lang w:val="pt-BR"/>
              </w:rPr>
              <w:t>cấp</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tỉnh</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xã</w:t>
            </w:r>
            <w:proofErr w:type="spellEnd"/>
            <w:r w:rsidRPr="00F569F0">
              <w:rPr>
                <w:lang w:val="pt-BR"/>
              </w:rPr>
              <w:t xml:space="preserve">), </w:t>
            </w:r>
            <w:proofErr w:type="spellStart"/>
            <w:r w:rsidRPr="00F569F0">
              <w:rPr>
                <w:lang w:val="pt-BR"/>
              </w:rPr>
              <w:t>không</w:t>
            </w:r>
            <w:proofErr w:type="spellEnd"/>
            <w:r w:rsidRPr="00F569F0">
              <w:rPr>
                <w:lang w:val="pt-BR"/>
              </w:rPr>
              <w:t xml:space="preserve"> </w:t>
            </w:r>
            <w:proofErr w:type="spellStart"/>
            <w:r w:rsidRPr="00F569F0">
              <w:rPr>
                <w:lang w:val="pt-BR"/>
              </w:rPr>
              <w:t>còn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huyện</w:t>
            </w:r>
            <w:proofErr w:type="spellEnd"/>
            <w:r w:rsidRPr="00F569F0">
              <w:rPr>
                <w:lang w:val="pt-BR"/>
              </w:rPr>
              <w:t>.</w:t>
            </w:r>
          </w:p>
        </w:tc>
      </w:tr>
      <w:tr w:rsidR="002D7EF7" w:rsidRPr="00F569F0" w14:paraId="2E1B9393" w14:textId="77777777" w:rsidTr="0075446D">
        <w:tc>
          <w:tcPr>
            <w:tcW w:w="0" w:type="auto"/>
          </w:tcPr>
          <w:p w14:paraId="3715B020" w14:textId="77777777" w:rsidR="002D7EF7" w:rsidRPr="00F569F0" w:rsidRDefault="002D7EF7" w:rsidP="002D7EF7">
            <w:pPr>
              <w:pStyle w:val="ListParagraph"/>
              <w:numPr>
                <w:ilvl w:val="0"/>
                <w:numId w:val="7"/>
              </w:numPr>
              <w:ind w:right="57"/>
              <w:jc w:val="center"/>
              <w:rPr>
                <w:lang w:val="vi-VN"/>
              </w:rPr>
            </w:pPr>
          </w:p>
        </w:tc>
        <w:tc>
          <w:tcPr>
            <w:tcW w:w="1496" w:type="dxa"/>
          </w:tcPr>
          <w:p w14:paraId="56129A7C" w14:textId="12AC8489" w:rsidR="002D7EF7" w:rsidRDefault="002D7EF7" w:rsidP="002D7EF7">
            <w:pPr>
              <w:jc w:val="both"/>
              <w:rPr>
                <w:color w:val="000000" w:themeColor="text1"/>
                <w:lang w:val="vi-VN"/>
              </w:rPr>
            </w:pPr>
            <w:r w:rsidRPr="002D7EF7">
              <w:rPr>
                <w:color w:val="000000" w:themeColor="text1"/>
                <w:lang w:val="vi-VN"/>
              </w:rPr>
              <w:t>Bãi các khoản 1, 2, 6, 7, 8 và 12 Điều 36</w:t>
            </w:r>
          </w:p>
        </w:tc>
        <w:tc>
          <w:tcPr>
            <w:tcW w:w="5314" w:type="dxa"/>
          </w:tcPr>
          <w:p w14:paraId="32D93221" w14:textId="5186154D" w:rsidR="002D7EF7" w:rsidRDefault="002D7EF7" w:rsidP="002D7EF7">
            <w:pPr>
              <w:jc w:val="both"/>
              <w:rPr>
                <w:lang w:val="vi-VN"/>
              </w:rPr>
            </w:pPr>
            <w:bookmarkStart w:id="5" w:name="dieu_36"/>
            <w:r w:rsidRPr="002D7EF7">
              <w:rPr>
                <w:b/>
                <w:bCs/>
                <w:lang w:val="vi-VN"/>
              </w:rPr>
              <w:t>Điều 36. Quản lý, sử dụng số tiền thu được từ việc xử lý tài sản công tại cơ quan nhà nước</w:t>
            </w:r>
            <w:bookmarkEnd w:id="5"/>
          </w:p>
          <w:p w14:paraId="3C04B90C" w14:textId="5ACAD84F" w:rsidR="002D7EF7" w:rsidRPr="002D7EF7" w:rsidRDefault="002D7EF7" w:rsidP="002D7EF7">
            <w:pPr>
              <w:jc w:val="both"/>
              <w:rPr>
                <w:lang w:val="vi-VN"/>
              </w:rPr>
            </w:pPr>
            <w:r>
              <w:t>1. Toàn bộ số tiền thu được từ việc xử lý tài sản công tại cơ quan nhà nước được nộp vào tài khoản tạm giữ tại Kho bạc Nhà nước do cơ quan sau đây làm chủ tài khoản:</w:t>
            </w:r>
          </w:p>
          <w:p w14:paraId="40A835F0" w14:textId="4E475D2C" w:rsidR="002D7EF7" w:rsidRPr="002D7EF7" w:rsidRDefault="002D7EF7" w:rsidP="002D7EF7">
            <w:pPr>
              <w:jc w:val="both"/>
              <w:rPr>
                <w:lang w:val="vi-VN"/>
              </w:rPr>
            </w:pPr>
            <w:r>
              <w:t>a) Cơ quan, đơn vị được bộ, cơ quan trung ương giao nhiệm vụ làm chủ tài khoản quản lý số tiền thu được từ xử lý tài sản công của cơ quan, tổ chức, đơn vị thuộc phạm vi quản lý của bộ, cơ quan trung ương.</w:t>
            </w:r>
          </w:p>
          <w:p w14:paraId="3ACE5386" w14:textId="2616A868" w:rsidR="002D7EF7" w:rsidRPr="002D7EF7" w:rsidRDefault="002D7EF7" w:rsidP="002D7EF7">
            <w:pPr>
              <w:jc w:val="both"/>
              <w:rPr>
                <w:lang w:val="vi-VN"/>
              </w:rPr>
            </w:pPr>
            <w:r>
              <w:t>b) Cơ quan chuyên môn về tài chính thuộc Ủy ban nhân dân cấp tỉnh làm chủ tài khoản quản lý số tiền thu được từ xử lý tài sản công do cơ quan, người có thẩm quyền thuộc cấp tỉnh quyết định xử lý.</w:t>
            </w:r>
          </w:p>
          <w:p w14:paraId="50D47274" w14:textId="77777777" w:rsidR="002D7EF7" w:rsidRDefault="002D7EF7" w:rsidP="002D7EF7">
            <w:pPr>
              <w:jc w:val="both"/>
              <w:rPr>
                <w:lang w:val="vi-VN"/>
              </w:rPr>
            </w:pPr>
            <w:r>
              <w:t>c) Cơ quan chuyên môn về tài chính thuộc Ủy ban nhân dân cấp huyện làm chủ tài khoản quản lý số tiền thu được từ xử lý tài sản công do cơ quan, người có thẩm quyền thuộc cấp huyện, cấp xã quyết định xử lý.</w:t>
            </w:r>
          </w:p>
          <w:p w14:paraId="12C106E5" w14:textId="77777777" w:rsidR="002D7EF7" w:rsidRPr="000F7C5E" w:rsidRDefault="002D7EF7" w:rsidP="002D7EF7">
            <w:pPr>
              <w:jc w:val="both"/>
            </w:pPr>
            <w:r w:rsidRPr="000F7C5E">
              <w:rPr>
                <w:lang w:val="vi-VN"/>
              </w:rPr>
              <w:t>2. Tài khoản tạm giữ được theo dõi chi tiết đối với từng cơ quan có tài sản xử lý.</w:t>
            </w:r>
          </w:p>
          <w:p w14:paraId="1232378A" w14:textId="77777777" w:rsidR="002D7EF7" w:rsidRPr="000F7C5E" w:rsidRDefault="002D7EF7" w:rsidP="002D7EF7">
            <w:pPr>
              <w:jc w:val="both"/>
            </w:pPr>
            <w:r w:rsidRPr="000F7C5E">
              <w:rPr>
                <w:lang w:val="vi-VN"/>
              </w:rPr>
              <w:t xml:space="preserve">3. Người đứng đầu cơ quan được giao nhiệm vụ tổ chức xử lý tài sản công có trách nhiệm lập, phê duyệt dự toán đối với các khoản chi phí liên quan </w:t>
            </w:r>
            <w:r w:rsidRPr="000F7C5E">
              <w:rPr>
                <w:lang w:val="vi-VN"/>
              </w:rPr>
              <w:lastRenderedPageBreak/>
              <w:t>đến việc xử lý tài sản, trừ trường hợp quy định tại khoản 11 Điều này.</w:t>
            </w:r>
          </w:p>
          <w:p w14:paraId="58FCE874" w14:textId="142D39FF" w:rsidR="002D7EF7" w:rsidRPr="000F7C5E" w:rsidRDefault="002D7EF7" w:rsidP="002D7EF7">
            <w:pPr>
              <w:jc w:val="both"/>
              <w:rPr>
                <w:lang w:val="vi-VN"/>
              </w:rPr>
            </w:pPr>
            <w:r w:rsidRPr="000F7C5E">
              <w:rPr>
                <w:lang w:val="vi-VN"/>
              </w:rPr>
              <w:t>4. Nội dung chi phí liên quan đến xử lý tài sản công bao gồm:</w:t>
            </w:r>
          </w:p>
          <w:p w14:paraId="2165135D" w14:textId="0770F9D6" w:rsidR="002D7EF7" w:rsidRPr="000F7C5E" w:rsidRDefault="002D7EF7" w:rsidP="002D7EF7">
            <w:pPr>
              <w:jc w:val="both"/>
              <w:rPr>
                <w:lang w:val="vi-VN"/>
              </w:rPr>
            </w:pPr>
            <w:r w:rsidRPr="000F7C5E">
              <w:rPr>
                <w:lang w:val="vi-VN"/>
              </w:rPr>
              <w:t>a) Chi phí kiểm kê tài sản.</w:t>
            </w:r>
          </w:p>
          <w:p w14:paraId="6FF6945E" w14:textId="330CA70A" w:rsidR="002D7EF7" w:rsidRPr="000F7C5E" w:rsidRDefault="002D7EF7" w:rsidP="002D7EF7">
            <w:pPr>
              <w:jc w:val="both"/>
              <w:rPr>
                <w:lang w:val="vi-VN"/>
              </w:rPr>
            </w:pPr>
            <w:r w:rsidRPr="000F7C5E">
              <w:rPr>
                <w:lang w:val="vi-VN"/>
              </w:rPr>
              <w:t>b) Chi phí đo, vẽ nhà, đất.</w:t>
            </w:r>
          </w:p>
          <w:p w14:paraId="559E2846" w14:textId="265F5A01" w:rsidR="002D7EF7" w:rsidRPr="000F7C5E" w:rsidRDefault="002D7EF7" w:rsidP="002D7EF7">
            <w:pPr>
              <w:jc w:val="both"/>
              <w:rPr>
                <w:lang w:val="vi-VN"/>
              </w:rPr>
            </w:pPr>
            <w:r w:rsidRPr="000F7C5E">
              <w:rPr>
                <w:lang w:val="vi-VN"/>
              </w:rPr>
              <w:t>c) Chi phí xác định giá và thẩm định giá tài sản.</w:t>
            </w:r>
          </w:p>
          <w:p w14:paraId="3FA9BACC" w14:textId="52F544DB" w:rsidR="002D7EF7" w:rsidRPr="000F7C5E" w:rsidRDefault="002D7EF7" w:rsidP="002D7EF7">
            <w:pPr>
              <w:jc w:val="both"/>
              <w:rPr>
                <w:lang w:val="vi-VN"/>
              </w:rPr>
            </w:pPr>
            <w:r w:rsidRPr="000F7C5E">
              <w:rPr>
                <w:lang w:val="vi-VN"/>
              </w:rPr>
              <w:t>d) Chi phí di dời, phá dỡ, hủy bỏ, tiêu hủy tài sản.</w:t>
            </w:r>
          </w:p>
          <w:p w14:paraId="7BF28A82" w14:textId="723AC06F" w:rsidR="002D7EF7" w:rsidRPr="000F7C5E" w:rsidRDefault="002D7EF7" w:rsidP="002D7EF7">
            <w:pPr>
              <w:jc w:val="both"/>
              <w:rPr>
                <w:lang w:val="vi-VN"/>
              </w:rPr>
            </w:pPr>
            <w:r w:rsidRPr="000F7C5E">
              <w:rPr>
                <w:lang w:val="vi-VN"/>
              </w:rPr>
              <w:t>đ) Các khoản thù lao và chi phí liên quan đến việc đấu giá tài sản.</w:t>
            </w:r>
          </w:p>
          <w:p w14:paraId="1D3D7093" w14:textId="6A73A982" w:rsidR="002D7EF7" w:rsidRPr="000F7C5E" w:rsidRDefault="002D7EF7" w:rsidP="002D7EF7">
            <w:pPr>
              <w:jc w:val="both"/>
              <w:rPr>
                <w:lang w:val="vi-VN"/>
              </w:rPr>
            </w:pPr>
            <w:r w:rsidRPr="000F7C5E">
              <w:rPr>
                <w:lang w:val="vi-VN"/>
              </w:rPr>
              <w:t>e) Chi phí niêm yết, thông báo công khai, cho xem tài sản, lựa chọn người được quyền mua tài sản trong trường hợp bán tài sản theo hình thức niêm yết giá.</w:t>
            </w:r>
          </w:p>
          <w:p w14:paraId="4AC825E8" w14:textId="77777777" w:rsidR="002D7EF7" w:rsidRDefault="002D7EF7" w:rsidP="002D7EF7">
            <w:pPr>
              <w:jc w:val="both"/>
              <w:rPr>
                <w:lang w:val="vi-VN"/>
              </w:rPr>
            </w:pPr>
            <w:r w:rsidRPr="000F7C5E">
              <w:rPr>
                <w:lang w:val="vi-VN"/>
              </w:rPr>
              <w:t>g) Chi phí hợp lý khác có liên quan đến xử lý tài sản công.</w:t>
            </w:r>
          </w:p>
          <w:p w14:paraId="5C7828D9" w14:textId="77777777" w:rsidR="002D7EF7" w:rsidRPr="000F7C5E" w:rsidRDefault="002D7EF7" w:rsidP="002D7EF7">
            <w:pPr>
              <w:jc w:val="both"/>
            </w:pPr>
            <w:r w:rsidRPr="000F7C5E">
              <w:rPr>
                <w:lang w:val="vi-VN"/>
              </w:rPr>
              <w:t>5. Mức chi:</w:t>
            </w:r>
          </w:p>
          <w:p w14:paraId="08C3F74F" w14:textId="77777777" w:rsidR="002D7EF7" w:rsidRPr="000F7C5E" w:rsidRDefault="002D7EF7" w:rsidP="002D7EF7">
            <w:pPr>
              <w:jc w:val="both"/>
            </w:pPr>
            <w:r w:rsidRPr="000F7C5E">
              <w:rPr>
                <w:lang w:val="vi-VN"/>
              </w:rPr>
              <w:t>a) Đối với các nội dung chi đã có tiêu chuẩn, định mức, chế độ do cơ quan, người có thẩm quyền quy định thì thực hiện theo tiêu chuẩn, định mức và chế độ do cơ quan, người có thẩm quyền quy định;</w:t>
            </w:r>
          </w:p>
          <w:p w14:paraId="60F34972" w14:textId="77777777" w:rsidR="002D7EF7" w:rsidRPr="000F7C5E" w:rsidRDefault="002D7EF7" w:rsidP="002D7EF7">
            <w:pPr>
              <w:jc w:val="both"/>
            </w:pPr>
            <w:r w:rsidRPr="000F7C5E">
              <w:rPr>
                <w:lang w:val="vi-VN"/>
              </w:rPr>
              <w:t>b) Đối với các nội dung thuê dịch vụ liên quan đến xử lý tài sản được thực hiện theo Hợp đồng ký kết theo quy định giữa cơ quan được giao nhiệm vụ tổ chức xử lý tài sản và đơn vị cung cấp dịch vụ. Việc lựa chọn đơn vị cung cấp dịch vụ liên quan đến xử lý tài sản được thực hiện theo quy định của pháp luật;</w:t>
            </w:r>
          </w:p>
          <w:p w14:paraId="705579A5" w14:textId="77777777" w:rsidR="002D7EF7" w:rsidRPr="000F7C5E" w:rsidRDefault="002D7EF7" w:rsidP="002D7EF7">
            <w:pPr>
              <w:jc w:val="both"/>
            </w:pPr>
            <w:r w:rsidRPr="000F7C5E">
              <w:rPr>
                <w:lang w:val="vi-VN"/>
              </w:rPr>
              <w:t>c) Đối với các nội dung chi ngoài phạm vi quy định tại điểm a, điểm b khoản này, người đứng đầu cơ quan được giao nhiệm vụ xử lý tài sản quyết định mức chi, bảo đảm phù hợp với chế độ quản lý tài chính hiện hành của Nhà nước và chịu trách nhiệm về quyết định của mình.</w:t>
            </w:r>
          </w:p>
          <w:p w14:paraId="5ABEF2C1" w14:textId="77777777" w:rsidR="002D7EF7" w:rsidRDefault="002D7EF7" w:rsidP="002D7EF7">
            <w:pPr>
              <w:jc w:val="both"/>
              <w:rPr>
                <w:lang w:val="vi-VN"/>
              </w:rPr>
            </w:pPr>
            <w:r w:rsidRPr="000F7C5E">
              <w:lastRenderedPageBreak/>
              <w:t>6. Trong thời hạn 30 ngày, kể từ ngày nộp tiền vào tài khoản tạm giữ, cơ quan được giao nhiệm vụ tổ chức xử lý tài sản có trách nhiệm lập 01 bộ hồ sơ đề nghị thanh toán gửi chủ tài khoản tạm giữ để chi trả chi phí xử lý tài sản hoặc có văn bản đề nghị gia hạn thời hạn thanh toán (văn bản nêu rõ lý do đề nghị gia hạn và thời gian gia hạn nhưng không quá 30 ngày, kể từ ngày có văn bản đề nghị gia hạn) hoặc có văn bản xác nhận không phát sinh chi phí. Người đứng đầu cơ quan được giao nhiệm vụ tổ chức xử lý tài sản chịu trách nhiệm trước pháp luật về dự toán được duyệt, tính chính xác của khoản chi đề nghị thanh toán và việc chậm gửi hồ sơ, văn bản.</w:t>
            </w:r>
          </w:p>
          <w:p w14:paraId="5C2DF8E0" w14:textId="21627F6B" w:rsidR="002D7EF7" w:rsidRDefault="002D7EF7" w:rsidP="002D7EF7">
            <w:pPr>
              <w:jc w:val="both"/>
              <w:rPr>
                <w:lang w:val="vi-VN"/>
              </w:rPr>
            </w:pPr>
            <w:r w:rsidRPr="000F7C5E">
              <w:t>Hồ sơ đề nghị thanh toán gồm:</w:t>
            </w:r>
          </w:p>
          <w:p w14:paraId="33AC094C" w14:textId="29271A70" w:rsidR="002D7EF7" w:rsidRDefault="002D7EF7" w:rsidP="002D7EF7">
            <w:pPr>
              <w:jc w:val="both"/>
              <w:rPr>
                <w:lang w:val="vi-VN"/>
              </w:rPr>
            </w:pPr>
            <w:r w:rsidRPr="000F7C5E">
              <w:t>a) Văn bản đề nghị thanh toán của cơ quan được giao nhiệm vụ tổ chức xử lý tài sản (trong đó nêu rõ tổng số tiền thu được từ việc xử lý tài sản, dự toán chi phí được duyệt, tổng chi phí xử lý tài sản đề nghị thanh toán, thông tin về tài khoản tiền gửi của cơ quan được giao nhiệm vụ tổ chức xử lý tài sản mở tại Kho bạc Nhà nước để tiếp nhận thanh toán) kèm theo bảng kê chi tiết các khoản chi: 01 bản chính.</w:t>
            </w:r>
          </w:p>
          <w:p w14:paraId="654E312D" w14:textId="06A99B00" w:rsidR="002D7EF7" w:rsidRDefault="002D7EF7" w:rsidP="002D7EF7">
            <w:pPr>
              <w:jc w:val="both"/>
              <w:rPr>
                <w:lang w:val="vi-VN"/>
              </w:rPr>
            </w:pPr>
            <w:r w:rsidRPr="000F7C5E">
              <w:t>b) Quyết định xử lý tài sản của cơ quan, người có thẩm quyền: 01 bản sao.</w:t>
            </w:r>
          </w:p>
          <w:p w14:paraId="23874A23" w14:textId="77777777" w:rsidR="002D7EF7" w:rsidRDefault="002D7EF7" w:rsidP="002D7EF7">
            <w:pPr>
              <w:jc w:val="both"/>
              <w:rPr>
                <w:lang w:val="vi-VN"/>
              </w:rPr>
            </w:pPr>
            <w:r w:rsidRPr="002D7EF7">
              <w:t>7. Trong thời hạn 30 ngày, kể từ ngày nhận được đầy đủ hồ sơ hợp lệ, chủ tài khoản tạm giữ có trách nhiệm cấp tiền cho cơ quan được giao nhiệm vụ tổ chức bán, thanh lý tài sản để thực hiện chi trả các khoản chi phí có liên quan đến việc xử lý tài sản công.</w:t>
            </w:r>
          </w:p>
          <w:p w14:paraId="3CB0D4EA" w14:textId="4FCC8E9E" w:rsidR="002D7EF7" w:rsidRDefault="002D7EF7" w:rsidP="002D7EF7">
            <w:pPr>
              <w:jc w:val="both"/>
              <w:rPr>
                <w:lang w:val="vi-VN"/>
              </w:rPr>
            </w:pPr>
            <w:r w:rsidRPr="002D7EF7">
              <w:t xml:space="preserve">8. Định kỳ hằng quý, chủ tài khoản tạm giữ thực hiện nộp ngân sách trung ương (đối với tiền thu được từ xử lý tài sản của cơ quan nhà nước thuộc trung ương quản lý), ngân sách địa phương (đối với </w:t>
            </w:r>
            <w:r w:rsidRPr="002D7EF7">
              <w:lastRenderedPageBreak/>
              <w:t>tiền thu được từ xử lý tài sản của cơ quan nhà nước thuộc địa phương quản lý) theo quy định của pháp luật về ngân sách nhà nước đối với các khoản thu từ xử lý tài sản công:</w:t>
            </w:r>
            <w:r w:rsidRPr="002D7EF7">
              <w:br/>
              <w:t>a) Đã hoàn thành việc thanh toán chi phí hoặc có văn bản xác nhận không phát sinh chi phí của cơ quan được giao nhiệm vụ tổ chức bán, thanh lý tài sản.</w:t>
            </w:r>
            <w:r w:rsidRPr="002D7EF7">
              <w:br/>
              <w:t>b) Đã quá thời hạn 30 ngày, kể từ ngày cơ quan được giao nhiệm vụ tổ chức bán, thanh lý tài sản nộp tiền vào tài khoản tạm giữ mà chủ tài khoản tạm giữ không nhận được hồ sơ đề nghị thanh toán chi phí hoặc văn bản đề nghị gia hạn thanh toán hoặc văn bản xác nhận không phát sinh chi phí của cơ quan được giao nhiệm vụ tổ chức bán, thanh lý tài sản.</w:t>
            </w:r>
          </w:p>
          <w:p w14:paraId="3BDBCC2F" w14:textId="77777777" w:rsidR="002D7EF7" w:rsidRDefault="002D7EF7" w:rsidP="002D7EF7">
            <w:pPr>
              <w:jc w:val="both"/>
              <w:rPr>
                <w:lang w:val="vi-VN"/>
              </w:rPr>
            </w:pPr>
            <w:r w:rsidRPr="002D7EF7">
              <w:t>9. Trường hợp cơ quan nhà nước được cơ quan, người có thẩm quyền cho phép xử lý tài sản công để mua sắm tài sản thay thế theo tiêu chuẩn, định mức thì được cơ quan, người có thẩm quyền theo quy định của pháp luật về ngân sách nhà nước ưu tiên bố trí trong dự toán chi ngân sách nhà nước để thực hiện</w:t>
            </w:r>
            <w:r>
              <w:rPr>
                <w:lang w:val="vi-VN"/>
              </w:rPr>
              <w:t>.</w:t>
            </w:r>
          </w:p>
          <w:p w14:paraId="356ED3AC" w14:textId="7A34F9B8" w:rsidR="002D7EF7" w:rsidRDefault="002D7EF7" w:rsidP="002D7EF7">
            <w:pPr>
              <w:jc w:val="both"/>
              <w:rPr>
                <w:lang w:val="vi-VN"/>
              </w:rPr>
            </w:pPr>
            <w:r w:rsidRPr="002D7EF7">
              <w:t>Trường hợp cơ quan nhà nước được cơ quan, người có thẩm quyền cho phép xử lý tài sản công là trụ sở làm việc và có dự án đầu tư xây dựng, mua sắm, cải tạo, nâng cấp trụ sở làm việc thì được cơ quan, người có thẩm quyền theo quy định của pháp luật về đầu tư công, pháp luật về ngân sách nhà nước ưu tiên bố trí vốn trong kế hoạch đầu tư công, dự toán chi ngân sách nhà nước để thực hiện.</w:t>
            </w:r>
          </w:p>
          <w:p w14:paraId="44BE988D" w14:textId="77777777" w:rsidR="002D7EF7" w:rsidRDefault="002D7EF7" w:rsidP="002D7EF7">
            <w:pPr>
              <w:jc w:val="both"/>
              <w:rPr>
                <w:lang w:val="vi-VN"/>
              </w:rPr>
            </w:pPr>
            <w:r w:rsidRPr="002D7EF7">
              <w:t xml:space="preserve">10. Trường hợp không phát sinh nguồn thu từ việc xử lý tài sản hoặc số tiền thu được từ xử lý tài sản không đủ bù đắp chi phí thì phần còn thiếu được chi từ dự toán ngân sách nhà nước giao (kể cả giao bổ </w:t>
            </w:r>
            <w:r w:rsidRPr="002D7EF7">
              <w:lastRenderedPageBreak/>
              <w:t>sung) cho cơ quan được giao nhiệm vụ tổ chức bán, thanh lý tài sản hoặc từ nguồn kinh phí được phép sử dụng của cơ quan.</w:t>
            </w:r>
          </w:p>
          <w:p w14:paraId="6A1FDD1E" w14:textId="77777777" w:rsidR="002D7EF7" w:rsidRPr="002D7EF7" w:rsidRDefault="002D7EF7" w:rsidP="002D7EF7">
            <w:pPr>
              <w:jc w:val="both"/>
            </w:pPr>
            <w:r w:rsidRPr="002D7EF7">
              <w:rPr>
                <w:lang w:val="vi-VN"/>
              </w:rPr>
              <w:t>11. Trường hợp phá dỡ trụ sở làm việc cũ để thực hiện dự án đầu tư x</w:t>
            </w:r>
            <w:r w:rsidRPr="002D7EF7">
              <w:t>â</w:t>
            </w:r>
            <w:r w:rsidRPr="002D7EF7">
              <w:rPr>
                <w:lang w:val="vi-VN"/>
              </w:rPr>
              <w:t>y dựng trụ sở làm việc mới mà chi phí phá dỡ trụ sở làm việc cũ đã được b</w:t>
            </w:r>
            <w:r w:rsidRPr="002D7EF7">
              <w:t>ố</w:t>
            </w:r>
            <w:r w:rsidRPr="002D7EF7">
              <w:rPr>
                <w:lang w:val="vi-VN"/>
              </w:rPr>
              <w:t> trí trong tổng mức đầu tư của dự án đầu tư xây dựng trụ sở làm việc mới do cơ quan, người có thẩm quyền quyết định đầu tư phê duyệt thì việc lập, phê duyệt dự toán và thanh toán chi phí xử lý tài sản được thực hiện theo dự án được cơ quan, người có thẩm quyền phê duyệt và quy định của pháp luật có liên quan.</w:t>
            </w:r>
          </w:p>
          <w:p w14:paraId="22BD5F3D" w14:textId="6DFAE736" w:rsidR="002D7EF7" w:rsidRPr="002D7EF7" w:rsidRDefault="002D7EF7" w:rsidP="002D7EF7">
            <w:pPr>
              <w:jc w:val="both"/>
              <w:rPr>
                <w:lang w:val="vi-VN"/>
              </w:rPr>
            </w:pPr>
            <w:r w:rsidRPr="002D7EF7">
              <w:t>12. Trường hợp phải chi trả các khoản chi phí thuê ngoài khi xử lý tài sản theo quy định trước khi chủ tài khoản tạm giữ cấp tiền thì được ứng trước từ nguồn kinh phí được phép sử dụng của cơ quan được giao nhiệm vụ xử lý tài sản để chi trả.</w:t>
            </w:r>
          </w:p>
        </w:tc>
        <w:tc>
          <w:tcPr>
            <w:tcW w:w="4900" w:type="dxa"/>
          </w:tcPr>
          <w:p w14:paraId="7FCDD426" w14:textId="77777777" w:rsidR="002D7EF7" w:rsidRDefault="002D7EF7" w:rsidP="002D7EF7">
            <w:pPr>
              <w:jc w:val="both"/>
              <w:rPr>
                <w:lang w:val="vi-VN"/>
              </w:rPr>
            </w:pPr>
            <w:r w:rsidRPr="002D7EF7">
              <w:rPr>
                <w:b/>
                <w:bCs/>
                <w:lang w:val="vi-VN"/>
              </w:rPr>
              <w:lastRenderedPageBreak/>
              <w:t>Điều 36. Quản lý, sử dụng số tiền thu được từ việc xử lý tài sản công tại cơ quan nhà nước</w:t>
            </w:r>
          </w:p>
          <w:p w14:paraId="113EAAA7" w14:textId="77777777" w:rsidR="002D7EF7" w:rsidRPr="000F7C5E" w:rsidRDefault="002D7EF7" w:rsidP="002D7EF7">
            <w:pPr>
              <w:jc w:val="both"/>
            </w:pPr>
            <w:r w:rsidRPr="000F7C5E">
              <w:rPr>
                <w:lang w:val="vi-VN"/>
              </w:rPr>
              <w:t>3. Người đứng đầu cơ quan được giao nhiệm vụ tổ chức xử lý tài sản công có trách nhiệm lập, phê duyệt dự toán đối với các khoản chi phí liên quan đến việc xử lý tài sản, trừ trường hợp quy định tại khoản 11 Điều này.</w:t>
            </w:r>
          </w:p>
          <w:p w14:paraId="2C258583" w14:textId="77777777" w:rsidR="002D7EF7" w:rsidRPr="000F7C5E" w:rsidRDefault="002D7EF7" w:rsidP="002D7EF7">
            <w:pPr>
              <w:jc w:val="both"/>
              <w:rPr>
                <w:lang w:val="vi-VN"/>
              </w:rPr>
            </w:pPr>
            <w:r w:rsidRPr="000F7C5E">
              <w:rPr>
                <w:lang w:val="vi-VN"/>
              </w:rPr>
              <w:t>4. Nội dung chi phí liên quan đến xử lý tài sản công bao gồm:</w:t>
            </w:r>
          </w:p>
          <w:p w14:paraId="367FB8F3" w14:textId="77777777" w:rsidR="002D7EF7" w:rsidRPr="000F7C5E" w:rsidRDefault="002D7EF7" w:rsidP="002D7EF7">
            <w:pPr>
              <w:jc w:val="both"/>
              <w:rPr>
                <w:lang w:val="vi-VN"/>
              </w:rPr>
            </w:pPr>
            <w:r w:rsidRPr="000F7C5E">
              <w:rPr>
                <w:lang w:val="vi-VN"/>
              </w:rPr>
              <w:t>a) Chi phí kiểm kê tài sản.</w:t>
            </w:r>
          </w:p>
          <w:p w14:paraId="5CE70B42" w14:textId="77777777" w:rsidR="002D7EF7" w:rsidRPr="000F7C5E" w:rsidRDefault="002D7EF7" w:rsidP="002D7EF7">
            <w:pPr>
              <w:jc w:val="both"/>
              <w:rPr>
                <w:lang w:val="vi-VN"/>
              </w:rPr>
            </w:pPr>
            <w:r w:rsidRPr="000F7C5E">
              <w:rPr>
                <w:lang w:val="vi-VN"/>
              </w:rPr>
              <w:t>b) Chi phí đo, vẽ nhà, đất.</w:t>
            </w:r>
          </w:p>
          <w:p w14:paraId="26A7B9AC" w14:textId="77777777" w:rsidR="002D7EF7" w:rsidRPr="000F7C5E" w:rsidRDefault="002D7EF7" w:rsidP="002D7EF7">
            <w:pPr>
              <w:jc w:val="both"/>
              <w:rPr>
                <w:lang w:val="vi-VN"/>
              </w:rPr>
            </w:pPr>
            <w:r w:rsidRPr="000F7C5E">
              <w:rPr>
                <w:lang w:val="vi-VN"/>
              </w:rPr>
              <w:t>c) Chi phí xác định giá và thẩm định giá tài sản.</w:t>
            </w:r>
          </w:p>
          <w:p w14:paraId="0B8AB508" w14:textId="77777777" w:rsidR="002D7EF7" w:rsidRPr="000F7C5E" w:rsidRDefault="002D7EF7" w:rsidP="002D7EF7">
            <w:pPr>
              <w:jc w:val="both"/>
              <w:rPr>
                <w:lang w:val="vi-VN"/>
              </w:rPr>
            </w:pPr>
            <w:r w:rsidRPr="000F7C5E">
              <w:rPr>
                <w:lang w:val="vi-VN"/>
              </w:rPr>
              <w:t>d) Chi phí di dời, phá dỡ, hủy bỏ, tiêu hủy tài sản.</w:t>
            </w:r>
          </w:p>
          <w:p w14:paraId="634FBA90" w14:textId="77777777" w:rsidR="002D7EF7" w:rsidRPr="000F7C5E" w:rsidRDefault="002D7EF7" w:rsidP="002D7EF7">
            <w:pPr>
              <w:jc w:val="both"/>
              <w:rPr>
                <w:lang w:val="vi-VN"/>
              </w:rPr>
            </w:pPr>
            <w:r w:rsidRPr="000F7C5E">
              <w:rPr>
                <w:lang w:val="vi-VN"/>
              </w:rPr>
              <w:t>đ) Các khoản thù lao và chi phí liên quan đến việc đấu giá tài sản.</w:t>
            </w:r>
          </w:p>
          <w:p w14:paraId="04B50B2C" w14:textId="77777777" w:rsidR="002D7EF7" w:rsidRPr="000F7C5E" w:rsidRDefault="002D7EF7" w:rsidP="002D7EF7">
            <w:pPr>
              <w:jc w:val="both"/>
              <w:rPr>
                <w:lang w:val="vi-VN"/>
              </w:rPr>
            </w:pPr>
            <w:r w:rsidRPr="000F7C5E">
              <w:rPr>
                <w:lang w:val="vi-VN"/>
              </w:rPr>
              <w:t>e) Chi phí niêm yết, thông báo công khai, cho xem tài sản, lựa chọn người được quyền mua tài sản trong trường hợp bán tài sản theo hình thức niêm yết giá.</w:t>
            </w:r>
          </w:p>
          <w:p w14:paraId="307A36D5" w14:textId="77777777" w:rsidR="002D7EF7" w:rsidRDefault="002D7EF7" w:rsidP="002D7EF7">
            <w:pPr>
              <w:jc w:val="both"/>
              <w:rPr>
                <w:lang w:val="vi-VN"/>
              </w:rPr>
            </w:pPr>
            <w:r w:rsidRPr="000F7C5E">
              <w:rPr>
                <w:lang w:val="vi-VN"/>
              </w:rPr>
              <w:t>g) Chi phí hợp lý khác có liên quan đến xử lý tài sản công.</w:t>
            </w:r>
          </w:p>
          <w:p w14:paraId="5B96446C" w14:textId="77777777" w:rsidR="002D7EF7" w:rsidRPr="000F7C5E" w:rsidRDefault="002D7EF7" w:rsidP="002D7EF7">
            <w:pPr>
              <w:jc w:val="both"/>
            </w:pPr>
            <w:r w:rsidRPr="000F7C5E">
              <w:rPr>
                <w:lang w:val="vi-VN"/>
              </w:rPr>
              <w:t>5. Mức chi:</w:t>
            </w:r>
          </w:p>
          <w:p w14:paraId="2ECBC22B" w14:textId="77777777" w:rsidR="002D7EF7" w:rsidRPr="000F7C5E" w:rsidRDefault="002D7EF7" w:rsidP="002D7EF7">
            <w:pPr>
              <w:jc w:val="both"/>
            </w:pPr>
            <w:r w:rsidRPr="000F7C5E">
              <w:rPr>
                <w:lang w:val="vi-VN"/>
              </w:rPr>
              <w:t xml:space="preserve">a) Đối với các nội dung chi đã có tiêu chuẩn, định mức, chế độ do cơ quan, người có thẩm </w:t>
            </w:r>
            <w:r w:rsidRPr="000F7C5E">
              <w:rPr>
                <w:lang w:val="vi-VN"/>
              </w:rPr>
              <w:lastRenderedPageBreak/>
              <w:t>quyền quy định thì thực hiện theo tiêu chuẩn, định mức và chế độ do cơ quan, người có thẩm quyền quy định;</w:t>
            </w:r>
          </w:p>
          <w:p w14:paraId="59E4CAC7" w14:textId="77777777" w:rsidR="002D7EF7" w:rsidRPr="000F7C5E" w:rsidRDefault="002D7EF7" w:rsidP="002D7EF7">
            <w:pPr>
              <w:jc w:val="both"/>
            </w:pPr>
            <w:r w:rsidRPr="000F7C5E">
              <w:rPr>
                <w:lang w:val="vi-VN"/>
              </w:rPr>
              <w:t>b) Đối với các nội dung thuê dịch vụ liên quan đến xử lý tài sản được thực hiện theo Hợp đồng ký kết theo quy định giữa cơ quan được giao nhiệm vụ tổ chức xử lý tài sản và đơn vị cung cấp dịch vụ. Việc lựa chọn đơn vị cung cấp dịch vụ liên quan đến xử lý tài sản được thực hiện theo quy định của pháp luật;</w:t>
            </w:r>
          </w:p>
          <w:p w14:paraId="3944285C" w14:textId="77777777" w:rsidR="002D7EF7" w:rsidRPr="000F7C5E" w:rsidRDefault="002D7EF7" w:rsidP="002D7EF7">
            <w:pPr>
              <w:jc w:val="both"/>
            </w:pPr>
            <w:r w:rsidRPr="000F7C5E">
              <w:rPr>
                <w:lang w:val="vi-VN"/>
              </w:rPr>
              <w:t>c) Đối với các nội dung chi ngoài phạm vi quy định tại điểm a, điểm b khoản này, người đứng đầu cơ quan được giao nhiệm vụ xử lý tài sản quyết định mức chi, bảo đảm phù hợp với chế độ quản lý tài chính hiện hành của Nhà nước và chịu trách nhiệm về quyết định của mình.</w:t>
            </w:r>
          </w:p>
          <w:p w14:paraId="2F503F48" w14:textId="77777777" w:rsidR="002D7EF7" w:rsidRDefault="002D7EF7" w:rsidP="002D7EF7">
            <w:pPr>
              <w:jc w:val="both"/>
              <w:rPr>
                <w:lang w:val="vi-VN"/>
              </w:rPr>
            </w:pPr>
            <w:r w:rsidRPr="002D7EF7">
              <w:t>9. Trường hợp cơ quan nhà nước được cơ quan, người có thẩm quyền cho phép xử lý tài sản công để mua sắm tài sản thay thế theo tiêu chuẩn, định mức thì được cơ quan, người có thẩm quyền theo quy định của pháp luật về ngân sách nhà nước ưu tiên bố trí trong dự toán chi ngân sách nhà nước để thực hiện</w:t>
            </w:r>
            <w:r>
              <w:rPr>
                <w:lang w:val="vi-VN"/>
              </w:rPr>
              <w:t>.</w:t>
            </w:r>
          </w:p>
          <w:p w14:paraId="3498850C" w14:textId="77777777" w:rsidR="002D7EF7" w:rsidRDefault="002D7EF7" w:rsidP="002D7EF7">
            <w:pPr>
              <w:jc w:val="both"/>
              <w:rPr>
                <w:lang w:val="vi-VN"/>
              </w:rPr>
            </w:pPr>
            <w:r w:rsidRPr="002D7EF7">
              <w:t>Trường hợp cơ quan nhà nước được cơ quan, người có thẩm quyền cho phép xử lý tài sản công là trụ sở làm việc và có dự án đầu tư xây dựng, mua sắm, cải tạo, nâng cấp trụ sở làm việc thì được cơ quan, người có thẩm quyền theo quy định của pháp luật về đầu tư công, pháp luật về ngân sách nhà nước ưu tiên bố trí vốn trong kế hoạch đầu tư công, dự toán chi ngân sách nhà nước để thực hiện.</w:t>
            </w:r>
          </w:p>
          <w:p w14:paraId="5A34F9AB" w14:textId="77777777" w:rsidR="002D7EF7" w:rsidRDefault="002D7EF7" w:rsidP="002D7EF7">
            <w:pPr>
              <w:jc w:val="both"/>
              <w:rPr>
                <w:lang w:val="vi-VN"/>
              </w:rPr>
            </w:pPr>
            <w:r w:rsidRPr="002D7EF7">
              <w:t xml:space="preserve">10. Trường hợp không phát sinh nguồn thu từ việc xử lý tài sản hoặc số tiền thu được từ xử lý </w:t>
            </w:r>
            <w:r w:rsidRPr="002D7EF7">
              <w:lastRenderedPageBreak/>
              <w:t>tài sản không đủ bù đắp chi phí thì phần còn thiếu được chi từ dự toán ngân sách nhà nước giao (kể cả giao bổ sung) cho cơ quan được giao nhiệm vụ tổ chức bán, thanh lý tài sản hoặc từ nguồn kinh phí được phép sử dụng của cơ quan.</w:t>
            </w:r>
          </w:p>
          <w:p w14:paraId="3D5B0CEF" w14:textId="77777777" w:rsidR="002D7EF7" w:rsidRPr="002D7EF7" w:rsidRDefault="002D7EF7" w:rsidP="002D7EF7">
            <w:pPr>
              <w:jc w:val="both"/>
            </w:pPr>
            <w:r w:rsidRPr="002D7EF7">
              <w:rPr>
                <w:lang w:val="vi-VN"/>
              </w:rPr>
              <w:t>11. Trường hợp phá dỡ trụ sở làm việc cũ để thực hiện dự án đầu tư x</w:t>
            </w:r>
            <w:r w:rsidRPr="002D7EF7">
              <w:t>â</w:t>
            </w:r>
            <w:r w:rsidRPr="002D7EF7">
              <w:rPr>
                <w:lang w:val="vi-VN"/>
              </w:rPr>
              <w:t>y dựng trụ sở làm việc mới mà chi phí phá dỡ trụ sở làm việc cũ đã được b</w:t>
            </w:r>
            <w:r w:rsidRPr="002D7EF7">
              <w:t>ố</w:t>
            </w:r>
            <w:r w:rsidRPr="002D7EF7">
              <w:rPr>
                <w:lang w:val="vi-VN"/>
              </w:rPr>
              <w:t> trí trong tổng mức đầu tư của dự án đầu tư xây dựng trụ sở làm việc mới do cơ quan, người có thẩm quyền quyết định đầu tư phê duyệt thì việc lập, phê duyệt dự toán và thanh toán chi phí xử lý tài sản được thực hiện theo dự án được cơ quan, người có thẩm quyền phê duyệt và quy định của pháp luật có liên quan.</w:t>
            </w:r>
          </w:p>
          <w:p w14:paraId="55FB78FB" w14:textId="73046152" w:rsidR="002D7EF7" w:rsidRPr="00D06E30" w:rsidRDefault="002D7EF7" w:rsidP="002D7EF7">
            <w:pPr>
              <w:jc w:val="both"/>
              <w:rPr>
                <w:b/>
                <w:bCs/>
              </w:rPr>
            </w:pPr>
          </w:p>
        </w:tc>
        <w:tc>
          <w:tcPr>
            <w:tcW w:w="3005" w:type="dxa"/>
          </w:tcPr>
          <w:p w14:paraId="2B5D1C83" w14:textId="575A3265" w:rsidR="002D7EF7" w:rsidRPr="00F569F0" w:rsidRDefault="002D7EF7" w:rsidP="002D7EF7">
            <w:pPr>
              <w:ind w:left="57" w:right="57"/>
              <w:jc w:val="both"/>
              <w:rPr>
                <w:lang w:val="pt-BR"/>
              </w:rPr>
            </w:pPr>
            <w:proofErr w:type="spellStart"/>
            <w:r w:rsidRPr="00F569F0">
              <w:rPr>
                <w:lang w:val="pt-BR"/>
              </w:rPr>
              <w:lastRenderedPageBreak/>
              <w:t>Để</w:t>
            </w:r>
            <w:proofErr w:type="spellEnd"/>
            <w:r w:rsidRPr="00F569F0">
              <w:rPr>
                <w:lang w:val="pt-BR"/>
              </w:rPr>
              <w:t xml:space="preserve"> </w:t>
            </w:r>
            <w:proofErr w:type="spellStart"/>
            <w:r w:rsidRPr="00F569F0">
              <w:rPr>
                <w:lang w:val="pt-BR"/>
              </w:rPr>
              <w:t>triển</w:t>
            </w:r>
            <w:proofErr w:type="spellEnd"/>
            <w:r w:rsidRPr="00F569F0">
              <w:rPr>
                <w:lang w:val="pt-BR"/>
              </w:rPr>
              <w:t xml:space="preserve"> </w:t>
            </w:r>
            <w:proofErr w:type="spellStart"/>
            <w:r w:rsidRPr="00F569F0">
              <w:rPr>
                <w:lang w:val="pt-BR"/>
              </w:rPr>
              <w:t>khai</w:t>
            </w:r>
            <w:proofErr w:type="spellEnd"/>
            <w:r w:rsidRPr="00F569F0">
              <w:rPr>
                <w:lang w:val="pt-BR"/>
              </w:rPr>
              <w:t xml:space="preserve"> </w:t>
            </w:r>
            <w:proofErr w:type="spellStart"/>
            <w:r w:rsidRPr="00F569F0">
              <w:rPr>
                <w:lang w:val="pt-BR"/>
              </w:rPr>
              <w:t>thực</w:t>
            </w:r>
            <w:proofErr w:type="spellEnd"/>
            <w:r w:rsidRPr="00F569F0">
              <w:rPr>
                <w:lang w:val="pt-BR"/>
              </w:rPr>
              <w:t xml:space="preserve"> </w:t>
            </w:r>
            <w:proofErr w:type="spellStart"/>
            <w:r w:rsidRPr="00F569F0">
              <w:rPr>
                <w:lang w:val="pt-BR"/>
              </w:rPr>
              <w:t>hiện</w:t>
            </w:r>
            <w:proofErr w:type="spellEnd"/>
            <w:r w:rsidRPr="00F569F0">
              <w:rPr>
                <w:lang w:val="pt-BR"/>
              </w:rPr>
              <w:t xml:space="preserve"> </w:t>
            </w:r>
            <w:proofErr w:type="spellStart"/>
            <w:r w:rsidRPr="00F569F0">
              <w:rPr>
                <w:lang w:val="pt-BR"/>
              </w:rPr>
              <w:t>Nghị</w:t>
            </w:r>
            <w:proofErr w:type="spellEnd"/>
            <w:r w:rsidRPr="00F569F0">
              <w:rPr>
                <w:lang w:val="pt-BR"/>
              </w:rPr>
              <w:t xml:space="preserve"> </w:t>
            </w:r>
            <w:proofErr w:type="spellStart"/>
            <w:r w:rsidRPr="00F569F0">
              <w:rPr>
                <w:lang w:val="pt-BR"/>
              </w:rPr>
              <w:t>quyết</w:t>
            </w:r>
            <w:proofErr w:type="spellEnd"/>
            <w:r w:rsidRPr="00F569F0">
              <w:rPr>
                <w:lang w:val="pt-BR"/>
              </w:rPr>
              <w:t xml:space="preserve"> </w:t>
            </w:r>
            <w:proofErr w:type="spellStart"/>
            <w:r w:rsidRPr="00F569F0">
              <w:rPr>
                <w:lang w:val="pt-BR"/>
              </w:rPr>
              <w:t>số</w:t>
            </w:r>
            <w:proofErr w:type="spellEnd"/>
            <w:r w:rsidRPr="00F569F0">
              <w:rPr>
                <w:lang w:val="pt-BR"/>
              </w:rPr>
              <w:t xml:space="preserve"> 76/2025/UBTVQH15 </w:t>
            </w:r>
            <w:proofErr w:type="spellStart"/>
            <w:r w:rsidRPr="00F569F0">
              <w:rPr>
                <w:lang w:val="pt-BR"/>
              </w:rPr>
              <w:t>ngày</w:t>
            </w:r>
            <w:proofErr w:type="spellEnd"/>
            <w:r w:rsidRPr="00F569F0">
              <w:rPr>
                <w:lang w:val="pt-BR"/>
              </w:rPr>
              <w:t xml:space="preserve"> 14/04/2025 </w:t>
            </w:r>
            <w:proofErr w:type="spellStart"/>
            <w:r w:rsidRPr="00F569F0">
              <w:rPr>
                <w:lang w:val="pt-BR"/>
              </w:rPr>
              <w:t>của</w:t>
            </w:r>
            <w:proofErr w:type="spellEnd"/>
            <w:r w:rsidRPr="00F569F0">
              <w:rPr>
                <w:lang w:val="pt-BR"/>
              </w:rPr>
              <w:t xml:space="preserve"> </w:t>
            </w:r>
            <w:proofErr w:type="spellStart"/>
            <w:r w:rsidRPr="00F569F0">
              <w:rPr>
                <w:lang w:val="pt-BR"/>
              </w:rPr>
              <w:t>Ủy</w:t>
            </w:r>
            <w:proofErr w:type="spellEnd"/>
            <w:r w:rsidRPr="00F569F0">
              <w:rPr>
                <w:lang w:val="pt-BR"/>
              </w:rPr>
              <w:t xml:space="preserve"> </w:t>
            </w:r>
            <w:proofErr w:type="spellStart"/>
            <w:r w:rsidRPr="00F569F0">
              <w:rPr>
                <w:lang w:val="pt-BR"/>
              </w:rPr>
              <w:t>ban</w:t>
            </w:r>
            <w:proofErr w:type="spellEnd"/>
            <w:r w:rsidRPr="00F569F0">
              <w:rPr>
                <w:lang w:val="pt-BR"/>
              </w:rPr>
              <w:t xml:space="preserve"> </w:t>
            </w:r>
            <w:proofErr w:type="spellStart"/>
            <w:r w:rsidRPr="00F569F0">
              <w:rPr>
                <w:lang w:val="pt-BR"/>
              </w:rPr>
              <w:t>Thường</w:t>
            </w:r>
            <w:proofErr w:type="spellEnd"/>
            <w:r w:rsidRPr="00F569F0">
              <w:rPr>
                <w:lang w:val="pt-BR"/>
              </w:rPr>
              <w:t xml:space="preserve"> </w:t>
            </w:r>
            <w:proofErr w:type="spellStart"/>
            <w:r w:rsidRPr="00F569F0">
              <w:rPr>
                <w:lang w:val="pt-BR"/>
              </w:rPr>
              <w:t>vụ</w:t>
            </w:r>
            <w:proofErr w:type="spellEnd"/>
            <w:r w:rsidRPr="00F569F0">
              <w:rPr>
                <w:lang w:val="pt-BR"/>
              </w:rPr>
              <w:t xml:space="preserve"> </w:t>
            </w:r>
            <w:proofErr w:type="spellStart"/>
            <w:r w:rsidRPr="00F569F0">
              <w:rPr>
                <w:lang w:val="pt-BR"/>
              </w:rPr>
              <w:t>Quốc</w:t>
            </w:r>
            <w:proofErr w:type="spellEnd"/>
            <w:r w:rsidRPr="00F569F0">
              <w:rPr>
                <w:lang w:val="pt-BR"/>
              </w:rPr>
              <w:t xml:space="preserve"> </w:t>
            </w:r>
            <w:proofErr w:type="spellStart"/>
            <w:r w:rsidRPr="00F569F0">
              <w:rPr>
                <w:lang w:val="pt-BR"/>
              </w:rPr>
              <w:t>hội</w:t>
            </w:r>
            <w:proofErr w:type="spellEnd"/>
            <w:r w:rsidRPr="00F569F0">
              <w:rPr>
                <w:lang w:val="pt-BR"/>
              </w:rPr>
              <w:t xml:space="preserve"> </w:t>
            </w:r>
            <w:proofErr w:type="spellStart"/>
            <w:r w:rsidRPr="00F569F0">
              <w:rPr>
                <w:lang w:val="pt-BR"/>
              </w:rPr>
              <w:t>về</w:t>
            </w:r>
            <w:proofErr w:type="spellEnd"/>
            <w:r w:rsidRPr="00F569F0">
              <w:rPr>
                <w:lang w:val="pt-BR"/>
              </w:rPr>
              <w:t xml:space="preserve"> </w:t>
            </w:r>
            <w:proofErr w:type="spellStart"/>
            <w:r w:rsidRPr="00F569F0">
              <w:rPr>
                <w:lang w:val="pt-BR"/>
              </w:rPr>
              <w:t>việc</w:t>
            </w:r>
            <w:proofErr w:type="spellEnd"/>
            <w:r w:rsidRPr="00F569F0">
              <w:rPr>
                <w:lang w:val="pt-BR"/>
              </w:rPr>
              <w:t xml:space="preserve"> </w:t>
            </w:r>
            <w:proofErr w:type="spellStart"/>
            <w:r w:rsidRPr="00F569F0">
              <w:rPr>
                <w:lang w:val="pt-BR"/>
              </w:rPr>
              <w:t>sắp</w:t>
            </w:r>
            <w:proofErr w:type="spellEnd"/>
            <w:r w:rsidRPr="00F569F0">
              <w:rPr>
                <w:lang w:val="pt-BR"/>
              </w:rPr>
              <w:t xml:space="preserve"> </w:t>
            </w:r>
            <w:proofErr w:type="spellStart"/>
            <w:r w:rsidRPr="00F569F0">
              <w:rPr>
                <w:lang w:val="pt-BR"/>
              </w:rPr>
              <w:t>xếp</w:t>
            </w:r>
            <w:proofErr w:type="spellEnd"/>
            <w:r w:rsidRPr="00F569F0">
              <w:rPr>
                <w:lang w:val="pt-BR"/>
              </w:rPr>
              <w:t xml:space="preserve"> </w:t>
            </w:r>
            <w:proofErr w:type="spellStart"/>
            <w:r w:rsidRPr="00F569F0">
              <w:rPr>
                <w:lang w:val="pt-BR"/>
              </w:rPr>
              <w:t>đơn</w:t>
            </w:r>
            <w:proofErr w:type="spellEnd"/>
            <w:r w:rsidRPr="00F569F0">
              <w:rPr>
                <w:lang w:val="pt-BR"/>
              </w:rPr>
              <w:t xml:space="preserve"> </w:t>
            </w:r>
            <w:proofErr w:type="spellStart"/>
            <w:r w:rsidRPr="00F569F0">
              <w:rPr>
                <w:lang w:val="pt-BR"/>
              </w:rPr>
              <w:t>vị</w:t>
            </w:r>
            <w:proofErr w:type="spellEnd"/>
            <w:r w:rsidRPr="00F569F0">
              <w:rPr>
                <w:lang w:val="pt-BR"/>
              </w:rPr>
              <w:t xml:space="preserve"> </w:t>
            </w:r>
            <w:proofErr w:type="spellStart"/>
            <w:r w:rsidRPr="00F569F0">
              <w:rPr>
                <w:lang w:val="pt-BR"/>
              </w:rPr>
              <w:t>hành</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năm</w:t>
            </w:r>
            <w:proofErr w:type="spellEnd"/>
            <w:r w:rsidRPr="00F569F0">
              <w:rPr>
                <w:lang w:val="pt-BR"/>
              </w:rPr>
              <w:t xml:space="preserve"> 2025; </w:t>
            </w:r>
            <w:proofErr w:type="spellStart"/>
            <w:r w:rsidRPr="00F569F0">
              <w:rPr>
                <w:lang w:val="pt-BR"/>
              </w:rPr>
              <w:t>theo</w:t>
            </w:r>
            <w:proofErr w:type="spellEnd"/>
            <w:r w:rsidRPr="00F569F0">
              <w:rPr>
                <w:lang w:val="pt-BR"/>
              </w:rPr>
              <w:t xml:space="preserve"> </w:t>
            </w:r>
            <w:proofErr w:type="spellStart"/>
            <w:r w:rsidRPr="00F569F0">
              <w:rPr>
                <w:lang w:val="pt-BR"/>
              </w:rPr>
              <w:t>đó</w:t>
            </w:r>
            <w:proofErr w:type="spellEnd"/>
            <w:r w:rsidRPr="00F569F0">
              <w:rPr>
                <w:lang w:val="pt-BR"/>
              </w:rPr>
              <w:t xml:space="preserve"> </w:t>
            </w:r>
            <w:proofErr w:type="spellStart"/>
            <w:r w:rsidRPr="00F569F0">
              <w:rPr>
                <w:lang w:val="pt-BR"/>
              </w:rPr>
              <w:t>tổ</w:t>
            </w:r>
            <w:proofErr w:type="spellEnd"/>
            <w:r w:rsidRPr="00F569F0">
              <w:rPr>
                <w:lang w:val="pt-BR"/>
              </w:rPr>
              <w:t xml:space="preserve"> </w:t>
            </w:r>
            <w:proofErr w:type="spellStart"/>
            <w:r w:rsidRPr="00F569F0">
              <w:rPr>
                <w:lang w:val="pt-BR"/>
              </w:rPr>
              <w:t>chức</w:t>
            </w:r>
            <w:proofErr w:type="spellEnd"/>
            <w:r w:rsidRPr="00F569F0">
              <w:rPr>
                <w:lang w:val="pt-BR"/>
              </w:rPr>
              <w:t xml:space="preserve"> </w:t>
            </w:r>
            <w:proofErr w:type="spellStart"/>
            <w:r w:rsidRPr="00F569F0">
              <w:rPr>
                <w:lang w:val="pt-BR"/>
              </w:rPr>
              <w:t>chính</w:t>
            </w:r>
            <w:proofErr w:type="spellEnd"/>
            <w:r w:rsidRPr="00F569F0">
              <w:rPr>
                <w:lang w:val="pt-BR"/>
              </w:rPr>
              <w:t xml:space="preserve"> </w:t>
            </w:r>
            <w:proofErr w:type="spellStart"/>
            <w:r w:rsidRPr="00F569F0">
              <w:rPr>
                <w:lang w:val="pt-BR"/>
              </w:rPr>
              <w:t>quyền</w:t>
            </w:r>
            <w:proofErr w:type="spellEnd"/>
            <w:r w:rsidRPr="00F569F0">
              <w:rPr>
                <w:lang w:val="pt-BR"/>
              </w:rPr>
              <w:t xml:space="preserve"> </w:t>
            </w:r>
            <w:proofErr w:type="spellStart"/>
            <w:r w:rsidRPr="00F569F0">
              <w:rPr>
                <w:lang w:val="pt-BR"/>
              </w:rPr>
              <w:t>địa</w:t>
            </w:r>
            <w:proofErr w:type="spellEnd"/>
            <w:r w:rsidRPr="00F569F0">
              <w:rPr>
                <w:lang w:val="pt-BR"/>
              </w:rPr>
              <w:t xml:space="preserve"> </w:t>
            </w:r>
            <w:proofErr w:type="spellStart"/>
            <w:r w:rsidRPr="00F569F0">
              <w:rPr>
                <w:lang w:val="pt-BR"/>
              </w:rPr>
              <w:t>phương</w:t>
            </w:r>
            <w:proofErr w:type="spellEnd"/>
            <w:r w:rsidRPr="00F569F0">
              <w:rPr>
                <w:lang w:val="pt-BR"/>
              </w:rPr>
              <w:t xml:space="preserve"> 02 </w:t>
            </w:r>
            <w:proofErr w:type="spellStart"/>
            <w:r w:rsidRPr="00F569F0">
              <w:rPr>
                <w:lang w:val="pt-BR"/>
              </w:rPr>
              <w:t>cấp</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tỉnh</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xã</w:t>
            </w:r>
            <w:proofErr w:type="spellEnd"/>
            <w:r w:rsidRPr="00F569F0">
              <w:rPr>
                <w:lang w:val="pt-BR"/>
              </w:rPr>
              <w:t xml:space="preserve">), </w:t>
            </w:r>
            <w:proofErr w:type="spellStart"/>
            <w:r w:rsidRPr="00F569F0">
              <w:rPr>
                <w:lang w:val="pt-BR"/>
              </w:rPr>
              <w:t>không</w:t>
            </w:r>
            <w:proofErr w:type="spellEnd"/>
            <w:r w:rsidRPr="00F569F0">
              <w:rPr>
                <w:lang w:val="pt-BR"/>
              </w:rPr>
              <w:t xml:space="preserve"> </w:t>
            </w:r>
            <w:proofErr w:type="spellStart"/>
            <w:r w:rsidRPr="00F569F0">
              <w:rPr>
                <w:lang w:val="pt-BR"/>
              </w:rPr>
              <w:t>còn</w:t>
            </w:r>
            <w:proofErr w:type="spellEnd"/>
            <w:r w:rsidRPr="00F569F0">
              <w:rPr>
                <w:lang w:val="pt-BR"/>
              </w:rPr>
              <w:t xml:space="preserve"> </w:t>
            </w:r>
            <w:proofErr w:type="spellStart"/>
            <w:r w:rsidRPr="00F569F0">
              <w:rPr>
                <w:lang w:val="pt-BR"/>
              </w:rPr>
              <w:t>cấp</w:t>
            </w:r>
            <w:proofErr w:type="spellEnd"/>
            <w:r w:rsidRPr="00F569F0">
              <w:rPr>
                <w:lang w:val="pt-BR"/>
              </w:rPr>
              <w:t xml:space="preserve"> </w:t>
            </w:r>
            <w:proofErr w:type="spellStart"/>
            <w:r w:rsidRPr="00F569F0">
              <w:rPr>
                <w:lang w:val="pt-BR"/>
              </w:rPr>
              <w:t>huyện</w:t>
            </w:r>
            <w:proofErr w:type="spellEnd"/>
            <w:r w:rsidRPr="00F569F0">
              <w:rPr>
                <w:lang w:val="pt-BR"/>
              </w:rPr>
              <w:t>.</w:t>
            </w:r>
          </w:p>
        </w:tc>
      </w:tr>
      <w:tr w:rsidR="002D7EF7" w:rsidRPr="00F569F0" w14:paraId="1BD4651E" w14:textId="77777777" w:rsidTr="0075446D">
        <w:tc>
          <w:tcPr>
            <w:tcW w:w="0" w:type="auto"/>
          </w:tcPr>
          <w:p w14:paraId="75EC3104" w14:textId="77777777" w:rsidR="002D7EF7" w:rsidRPr="00F569F0" w:rsidRDefault="002D7EF7" w:rsidP="002D7EF7">
            <w:pPr>
              <w:pStyle w:val="ListParagraph"/>
              <w:numPr>
                <w:ilvl w:val="0"/>
                <w:numId w:val="7"/>
              </w:numPr>
              <w:ind w:right="57"/>
              <w:jc w:val="center"/>
              <w:rPr>
                <w:lang w:val="vi-VN"/>
              </w:rPr>
            </w:pPr>
          </w:p>
        </w:tc>
        <w:tc>
          <w:tcPr>
            <w:tcW w:w="1496" w:type="dxa"/>
          </w:tcPr>
          <w:p w14:paraId="01216A1B" w14:textId="33E1A62B" w:rsidR="002D7EF7" w:rsidRDefault="002D7EF7" w:rsidP="002D7EF7">
            <w:pPr>
              <w:jc w:val="both"/>
              <w:rPr>
                <w:color w:val="000000" w:themeColor="text1"/>
                <w:lang w:val="vi-VN"/>
              </w:rPr>
            </w:pPr>
            <w:r>
              <w:rPr>
                <w:color w:val="000000" w:themeColor="text1"/>
                <w:lang w:val="vi-VN"/>
              </w:rPr>
              <w:t>Điểm b</w:t>
            </w:r>
            <w:r w:rsidR="003A7B35">
              <w:rPr>
                <w:color w:val="000000" w:themeColor="text1"/>
                <w:lang w:val="vi-VN"/>
              </w:rPr>
              <w:t>, điểm c</w:t>
            </w:r>
            <w:r>
              <w:rPr>
                <w:color w:val="000000" w:themeColor="text1"/>
                <w:lang w:val="vi-VN"/>
              </w:rPr>
              <w:t xml:space="preserve"> khoản 2 Điều 37</w:t>
            </w:r>
          </w:p>
        </w:tc>
        <w:tc>
          <w:tcPr>
            <w:tcW w:w="5314" w:type="dxa"/>
          </w:tcPr>
          <w:p w14:paraId="719C09F4" w14:textId="5AE618A0" w:rsidR="002D7EF7" w:rsidRPr="00576BA5" w:rsidRDefault="002D7EF7" w:rsidP="002D7EF7">
            <w:pPr>
              <w:jc w:val="both"/>
              <w:rPr>
                <w:b/>
                <w:bCs/>
                <w:lang w:val="vi-VN"/>
              </w:rPr>
            </w:pPr>
            <w:r w:rsidRPr="00576BA5">
              <w:rPr>
                <w:b/>
                <w:bCs/>
              </w:rPr>
              <w:t>Điều 37. Mua sắm tài sản công tại đơn vị sự nghiệp công lập</w:t>
            </w:r>
          </w:p>
          <w:p w14:paraId="7997DC95" w14:textId="77777777" w:rsidR="002D7EF7" w:rsidRDefault="002D7EF7" w:rsidP="002D7EF7">
            <w:pPr>
              <w:jc w:val="both"/>
              <w:rPr>
                <w:lang w:val="vi-VN"/>
              </w:rPr>
            </w:pPr>
            <w:r w:rsidRPr="00576BA5">
              <w:t>2. Thẩm quyền quyết định mua sắm tài sản công trong trường hợp không thuộc phạm vi quy định tại khoản 1 Điều này được thực hiện như sau:</w:t>
            </w:r>
            <w:r w:rsidRPr="00576BA5">
              <w:br/>
              <w:t>b) Hội đồng nhân dân cấp tỉnh quyết định hoặc phân cấp thẩm quyền quyết định mua sắm tài sản công phục vụ hoạt động của đơn vị sự nghiệp công lập thuộc phạm vi quản lý của địa phương theo quy định tại khoản 2 Điều 17 của Luật, trừ trường hợp quy định tại điểm c1 khoản này.</w:t>
            </w:r>
          </w:p>
          <w:p w14:paraId="06B786AC" w14:textId="11AB9F02" w:rsidR="003A7B35" w:rsidRPr="003A7B35" w:rsidRDefault="003A7B35" w:rsidP="003A7B35">
            <w:pPr>
              <w:jc w:val="both"/>
              <w:rPr>
                <w:lang w:val="vi-VN"/>
              </w:rPr>
            </w:pPr>
            <w:r w:rsidRPr="003A7B35">
              <w:rPr>
                <w:lang w:val="vi-VN"/>
              </w:rPr>
              <w:t>c) Người đứng đầu đơn vị sự nghiệp công lập tự đảm bảo chi thường xuyên và chi đầu tư, đơn vị sự nghiệp công lập tự đảm bảo chi thường xuyên quyết định mua sắm:</w:t>
            </w:r>
          </w:p>
          <w:p w14:paraId="6B0B46D7" w14:textId="47332F55" w:rsidR="003A7B35" w:rsidRPr="003A7B35" w:rsidRDefault="003A7B35" w:rsidP="003A7B35">
            <w:pPr>
              <w:jc w:val="both"/>
              <w:rPr>
                <w:lang w:val="vi-VN"/>
              </w:rPr>
            </w:pPr>
            <w:r w:rsidRPr="003A7B35">
              <w:rPr>
                <w:lang w:val="vi-VN"/>
              </w:rPr>
              <w:t>c1) Tài sản phục vụ hoạt động của đơn vị (trừ cơ sở hoạt động sự nghiệp, xe ô tô);</w:t>
            </w:r>
          </w:p>
          <w:p w14:paraId="79F046D3" w14:textId="2AA997D9" w:rsidR="003A7B35" w:rsidRPr="003A7B35" w:rsidRDefault="003A7B35" w:rsidP="003A7B35">
            <w:pPr>
              <w:jc w:val="both"/>
              <w:rPr>
                <w:lang w:val="vi-VN"/>
              </w:rPr>
            </w:pPr>
            <w:r w:rsidRPr="003A7B35">
              <w:rPr>
                <w:lang w:val="vi-VN"/>
              </w:rPr>
              <w:lastRenderedPageBreak/>
              <w:t>c2) Tài sản là cơ sở hoạt động sự nghiệp, xe ô tô theo thẩm quyền do Bộ trưởng, Thủ trưởng cơ quan trung ương, Hội đồng nhân dân cấp tỉnh phân cấp.</w:t>
            </w:r>
          </w:p>
        </w:tc>
        <w:tc>
          <w:tcPr>
            <w:tcW w:w="4900" w:type="dxa"/>
          </w:tcPr>
          <w:p w14:paraId="2A91FFBA" w14:textId="77777777" w:rsidR="002D7EF7" w:rsidRPr="00576BA5" w:rsidRDefault="002D7EF7" w:rsidP="002D7EF7">
            <w:pPr>
              <w:jc w:val="both"/>
              <w:rPr>
                <w:b/>
                <w:bCs/>
                <w:lang w:val="vi-VN"/>
              </w:rPr>
            </w:pPr>
            <w:r w:rsidRPr="00576BA5">
              <w:rPr>
                <w:b/>
                <w:bCs/>
              </w:rPr>
              <w:lastRenderedPageBreak/>
              <w:t>Điều 37. Mua sắm tài sản công tại đơn vị sự nghiệp công lập</w:t>
            </w:r>
          </w:p>
          <w:p w14:paraId="40D91B68" w14:textId="77777777" w:rsidR="002D7EF7" w:rsidRDefault="002D7EF7" w:rsidP="002D7EF7">
            <w:pPr>
              <w:jc w:val="both"/>
              <w:rPr>
                <w:lang w:val="vi-VN"/>
              </w:rPr>
            </w:pPr>
            <w:r w:rsidRPr="00576BA5">
              <w:t>2. Thẩm quyền quyết định mua sắm tài sản công trong trường hợp không thuộc phạm vi quy định tại khoản 1 Điều này được thực hiện như sau:</w:t>
            </w:r>
            <w:r w:rsidRPr="00576BA5">
              <w:br/>
              <w:t xml:space="preserve">b) </w:t>
            </w:r>
            <w:r w:rsidRPr="00D06E30">
              <w:t xml:space="preserve">Ủy ban </w:t>
            </w:r>
            <w:r w:rsidRPr="00576BA5">
              <w:t>nhân dân cấp tỉnh quyết định hoặc phân cấp thẩm quyền quyết định mua sắm tài sản công phục vụ hoạt động của đơn vị sự nghiệp công lập thuộc phạm vi quản lý của địa phương, trừ trường hợp quy định tại điểm c1 khoản này.</w:t>
            </w:r>
          </w:p>
          <w:p w14:paraId="63FD4151" w14:textId="77777777" w:rsidR="003A7B35" w:rsidRPr="003A7B35" w:rsidRDefault="003A7B35" w:rsidP="003A7B35">
            <w:pPr>
              <w:jc w:val="both"/>
              <w:rPr>
                <w:lang w:val="vi-VN"/>
              </w:rPr>
            </w:pPr>
            <w:r w:rsidRPr="003A7B35">
              <w:rPr>
                <w:lang w:val="vi-VN"/>
              </w:rPr>
              <w:t>c) Người đứng đầu đơn vị sự nghiệp công lập tự đảm bảo chi thường xuyên và chi đầu tư, đơn vị sự nghiệp công lập tự đảm bảo chi thường xuyên quyết định mua sắm:</w:t>
            </w:r>
          </w:p>
          <w:p w14:paraId="05BFA6C8" w14:textId="77777777" w:rsidR="003A7B35" w:rsidRPr="003A7B35" w:rsidRDefault="003A7B35" w:rsidP="003A7B35">
            <w:pPr>
              <w:jc w:val="both"/>
              <w:rPr>
                <w:lang w:val="vi-VN"/>
              </w:rPr>
            </w:pPr>
            <w:r w:rsidRPr="003A7B35">
              <w:rPr>
                <w:lang w:val="vi-VN"/>
              </w:rPr>
              <w:t>c1) Tài sản phục vụ hoạt động của đơn vị (trừ cơ sở hoạt động sự nghiệp, xe ô tô);</w:t>
            </w:r>
          </w:p>
          <w:p w14:paraId="11DA15A0" w14:textId="77F2116D" w:rsidR="003A7B35" w:rsidRPr="003A7B35" w:rsidRDefault="003A7B35" w:rsidP="003A7B35">
            <w:pPr>
              <w:jc w:val="both"/>
              <w:rPr>
                <w:b/>
                <w:bCs/>
                <w:lang w:val="vi-VN"/>
              </w:rPr>
            </w:pPr>
            <w:r w:rsidRPr="003A7B35">
              <w:rPr>
                <w:lang w:val="vi-VN"/>
              </w:rPr>
              <w:lastRenderedPageBreak/>
              <w:t xml:space="preserve">c2) Tài sản là cơ sở hoạt động sự nghiệp, xe ô tô theo thẩm quyền do Bộ trưởng, Thủ trưởng cơ quan trung ương, </w:t>
            </w:r>
            <w:r w:rsidRPr="00D06E30">
              <w:t xml:space="preserve">Ủy ban </w:t>
            </w:r>
            <w:r w:rsidRPr="003A7B35">
              <w:rPr>
                <w:lang w:val="vi-VN"/>
              </w:rPr>
              <w:t>nhân dân cấp tỉnh phân cấp.</w:t>
            </w:r>
          </w:p>
        </w:tc>
        <w:tc>
          <w:tcPr>
            <w:tcW w:w="3005" w:type="dxa"/>
          </w:tcPr>
          <w:p w14:paraId="767C5BA3" w14:textId="349C6769" w:rsidR="002D7EF7" w:rsidRPr="00F569F0" w:rsidRDefault="002D7EF7" w:rsidP="002D7EF7">
            <w:pPr>
              <w:ind w:left="57" w:right="57"/>
              <w:jc w:val="both"/>
              <w:rPr>
                <w:lang w:val="pt-BR"/>
              </w:rPr>
            </w:pPr>
            <w:r>
              <w:rPr>
                <w:lang w:val="vi-VN"/>
              </w:rPr>
              <w:lastRenderedPageBreak/>
              <w:t>Để phù hợp với Luật Tổ chức chính quyền địa phương.</w:t>
            </w:r>
          </w:p>
        </w:tc>
      </w:tr>
      <w:tr w:rsidR="002D7EF7" w:rsidRPr="00F569F0" w14:paraId="4DBC9F88" w14:textId="77777777" w:rsidTr="0075446D">
        <w:tc>
          <w:tcPr>
            <w:tcW w:w="0" w:type="auto"/>
          </w:tcPr>
          <w:p w14:paraId="7BBF4963" w14:textId="77777777" w:rsidR="002D7EF7" w:rsidRPr="00F569F0" w:rsidRDefault="002D7EF7" w:rsidP="002D7EF7">
            <w:pPr>
              <w:pStyle w:val="ListParagraph"/>
              <w:numPr>
                <w:ilvl w:val="0"/>
                <w:numId w:val="7"/>
              </w:numPr>
              <w:ind w:right="57"/>
              <w:jc w:val="center"/>
              <w:rPr>
                <w:lang w:val="vi-VN"/>
              </w:rPr>
            </w:pPr>
          </w:p>
        </w:tc>
        <w:tc>
          <w:tcPr>
            <w:tcW w:w="1496" w:type="dxa"/>
          </w:tcPr>
          <w:p w14:paraId="746F57DE" w14:textId="2165DE0A" w:rsidR="002D7EF7" w:rsidRDefault="002D7EF7" w:rsidP="002D7EF7">
            <w:pPr>
              <w:jc w:val="both"/>
              <w:rPr>
                <w:color w:val="000000" w:themeColor="text1"/>
                <w:lang w:val="vi-VN"/>
              </w:rPr>
            </w:pPr>
            <w:r>
              <w:rPr>
                <w:color w:val="000000" w:themeColor="text1"/>
                <w:lang w:val="vi-VN"/>
              </w:rPr>
              <w:t>Điểm b khoản 2 Điều 37a</w:t>
            </w:r>
          </w:p>
        </w:tc>
        <w:tc>
          <w:tcPr>
            <w:tcW w:w="5314" w:type="dxa"/>
          </w:tcPr>
          <w:p w14:paraId="74B7F151" w14:textId="5352CEB5" w:rsidR="002D7EF7" w:rsidRPr="00576BA5" w:rsidRDefault="002D7EF7" w:rsidP="002D7EF7">
            <w:pPr>
              <w:jc w:val="both"/>
              <w:rPr>
                <w:b/>
                <w:bCs/>
                <w:lang w:val="vi-VN"/>
              </w:rPr>
            </w:pPr>
            <w:r w:rsidRPr="00576BA5">
              <w:rPr>
                <w:b/>
                <w:bCs/>
              </w:rPr>
              <w:t>Điều 37a. Mua sắm, quản lý, sử dụng tài sản công là vật tiêu hao phục vụ hoạt động của đơn vị sự nghiệp công lập</w:t>
            </w:r>
          </w:p>
          <w:p w14:paraId="6B0EC97F" w14:textId="083502C5" w:rsidR="002D7EF7" w:rsidRPr="00576BA5" w:rsidRDefault="002D7EF7" w:rsidP="002D7EF7">
            <w:pPr>
              <w:jc w:val="both"/>
            </w:pPr>
            <w:r w:rsidRPr="00576BA5">
              <w:rPr>
                <w:lang w:val="en"/>
              </w:rPr>
              <w:t>2. Th</w:t>
            </w:r>
            <w:r w:rsidRPr="00576BA5">
              <w:t>ẩm quyền quyết định mua sắm vật tiêu hao:</w:t>
            </w:r>
          </w:p>
          <w:p w14:paraId="6E8AD80E" w14:textId="4227B419" w:rsidR="002D7EF7" w:rsidRPr="00576BA5" w:rsidRDefault="002D7EF7" w:rsidP="002D7EF7">
            <w:pPr>
              <w:jc w:val="both"/>
              <w:rPr>
                <w:lang w:val="vi-VN"/>
              </w:rPr>
            </w:pPr>
            <w:r w:rsidRPr="00576BA5">
              <w:rPr>
                <w:lang w:val="en"/>
              </w:rPr>
              <w:t>b) H</w:t>
            </w:r>
            <w:r w:rsidRPr="00576BA5">
              <w:t>ội đồng nhân dân cấp tỉnh quyết định hoặc phân cấp thẩm quyền quyết định mua sắm vật tiêu hao phục vụ hoạt động của đơn vị sự nghiệp công lập thuộc phạm vi quản lý của địa phương theo quy định tại </w:t>
            </w:r>
            <w:bookmarkStart w:id="6" w:name="dc_111"/>
            <w:r w:rsidRPr="00576BA5">
              <w:t>khoản 2 Điều 17 của Luật</w:t>
            </w:r>
            <w:bookmarkEnd w:id="6"/>
            <w:r w:rsidRPr="00576BA5">
              <w:t>, trừ trường hợp quy định tại điểm c khoản này.</w:t>
            </w:r>
          </w:p>
        </w:tc>
        <w:tc>
          <w:tcPr>
            <w:tcW w:w="4900" w:type="dxa"/>
          </w:tcPr>
          <w:p w14:paraId="0D381BA1" w14:textId="77777777" w:rsidR="002D7EF7" w:rsidRPr="00576BA5" w:rsidRDefault="002D7EF7" w:rsidP="002D7EF7">
            <w:pPr>
              <w:jc w:val="both"/>
              <w:rPr>
                <w:b/>
                <w:bCs/>
                <w:lang w:val="vi-VN"/>
              </w:rPr>
            </w:pPr>
            <w:r w:rsidRPr="00576BA5">
              <w:rPr>
                <w:b/>
                <w:bCs/>
              </w:rPr>
              <w:t>Điều 37a. Mua sắm, quản lý, sử dụng tài sản công là vật tiêu hao phục vụ hoạt động của đơn vị sự nghiệp công lập</w:t>
            </w:r>
          </w:p>
          <w:p w14:paraId="3C88A4FD" w14:textId="77777777" w:rsidR="002D7EF7" w:rsidRPr="00576BA5" w:rsidRDefault="002D7EF7" w:rsidP="002D7EF7">
            <w:pPr>
              <w:jc w:val="both"/>
            </w:pPr>
            <w:r w:rsidRPr="00576BA5">
              <w:rPr>
                <w:lang w:val="en"/>
              </w:rPr>
              <w:t>2. Th</w:t>
            </w:r>
            <w:r w:rsidRPr="00576BA5">
              <w:t>ẩm quyền quyết định mua sắm vật tiêu hao:</w:t>
            </w:r>
          </w:p>
          <w:p w14:paraId="5F8F8D64" w14:textId="53284E71" w:rsidR="002D7EF7" w:rsidRPr="00576BA5" w:rsidRDefault="002D7EF7" w:rsidP="002D7EF7">
            <w:pPr>
              <w:jc w:val="both"/>
              <w:rPr>
                <w:b/>
                <w:bCs/>
              </w:rPr>
            </w:pPr>
            <w:r w:rsidRPr="00576BA5">
              <w:rPr>
                <w:lang w:val="en"/>
              </w:rPr>
              <w:t xml:space="preserve">b) </w:t>
            </w:r>
            <w:r w:rsidRPr="00D06E30">
              <w:t xml:space="preserve">Ủy ban </w:t>
            </w:r>
            <w:r w:rsidRPr="00576BA5">
              <w:t>nhân dân cấp tỉnh quyết định hoặc phân cấp thẩm quyền quyết định mua sắm vật tiêu hao phục vụ hoạt động của đơn vị sự nghiệp công lập thuộc phạm vi quản lý của địa phương, trừ trường hợp quy định tại điểm c khoản này.</w:t>
            </w:r>
          </w:p>
        </w:tc>
        <w:tc>
          <w:tcPr>
            <w:tcW w:w="3005" w:type="dxa"/>
          </w:tcPr>
          <w:p w14:paraId="21301C5B" w14:textId="1B217B1F" w:rsidR="002D7EF7" w:rsidRDefault="002D7EF7" w:rsidP="002D7EF7">
            <w:pPr>
              <w:ind w:left="57" w:right="57"/>
              <w:jc w:val="both"/>
              <w:rPr>
                <w:lang w:val="vi-VN"/>
              </w:rPr>
            </w:pPr>
            <w:r>
              <w:rPr>
                <w:lang w:val="vi-VN"/>
              </w:rPr>
              <w:t>Để phù hợp với Luật Tổ chức chính quyền địa phương.</w:t>
            </w:r>
          </w:p>
        </w:tc>
      </w:tr>
      <w:tr w:rsidR="002D7EF7" w:rsidRPr="00F569F0" w14:paraId="76CC737F" w14:textId="77777777" w:rsidTr="0075446D">
        <w:tc>
          <w:tcPr>
            <w:tcW w:w="0" w:type="auto"/>
          </w:tcPr>
          <w:p w14:paraId="7DBC1B0E" w14:textId="77777777" w:rsidR="002D7EF7" w:rsidRPr="00F569F0" w:rsidRDefault="002D7EF7" w:rsidP="002D7EF7">
            <w:pPr>
              <w:pStyle w:val="ListParagraph"/>
              <w:numPr>
                <w:ilvl w:val="0"/>
                <w:numId w:val="7"/>
              </w:numPr>
              <w:ind w:right="57"/>
              <w:jc w:val="center"/>
              <w:rPr>
                <w:lang w:val="vi-VN"/>
              </w:rPr>
            </w:pPr>
          </w:p>
        </w:tc>
        <w:tc>
          <w:tcPr>
            <w:tcW w:w="1496" w:type="dxa"/>
          </w:tcPr>
          <w:p w14:paraId="3466F27B" w14:textId="6001CE92" w:rsidR="002D7EF7" w:rsidRDefault="002D7EF7" w:rsidP="002D7EF7">
            <w:pPr>
              <w:jc w:val="both"/>
              <w:rPr>
                <w:color w:val="000000" w:themeColor="text1"/>
                <w:lang w:val="vi-VN"/>
              </w:rPr>
            </w:pPr>
            <w:r>
              <w:rPr>
                <w:color w:val="000000" w:themeColor="text1"/>
                <w:lang w:val="vi-VN"/>
              </w:rPr>
              <w:t>Điểm b khoản 1 Điều 38</w:t>
            </w:r>
          </w:p>
        </w:tc>
        <w:tc>
          <w:tcPr>
            <w:tcW w:w="5314" w:type="dxa"/>
          </w:tcPr>
          <w:p w14:paraId="0ED62050" w14:textId="23A1CE86" w:rsidR="002D7EF7" w:rsidRPr="00576BA5" w:rsidRDefault="002D7EF7" w:rsidP="002D7EF7">
            <w:pPr>
              <w:jc w:val="both"/>
              <w:rPr>
                <w:b/>
                <w:bCs/>
                <w:lang w:val="vi-VN"/>
              </w:rPr>
            </w:pPr>
            <w:r w:rsidRPr="00576BA5">
              <w:rPr>
                <w:b/>
                <w:bCs/>
              </w:rPr>
              <w:t>Điều 38. Thuê tài sản phục vụ hoạt động của đơn vị sự nghiệp công lập</w:t>
            </w:r>
          </w:p>
          <w:p w14:paraId="47A247EC" w14:textId="77777777" w:rsidR="002D7EF7" w:rsidRDefault="002D7EF7" w:rsidP="002D7EF7">
            <w:pPr>
              <w:jc w:val="both"/>
            </w:pPr>
            <w:r>
              <w:t>1. Thẩm quyền quyết định thuê tài sản phục vụ hoạt động của đơn vị sự nghiệp công lập:</w:t>
            </w:r>
          </w:p>
          <w:p w14:paraId="6C711F0A" w14:textId="363ED5EE" w:rsidR="002D7EF7" w:rsidRPr="00576BA5" w:rsidRDefault="002D7EF7" w:rsidP="002D7EF7">
            <w:pPr>
              <w:jc w:val="both"/>
            </w:pPr>
            <w:r>
              <w:t>b) Hội đồng nhân dân cấp tỉnh quyết định hoặc phân cấp thẩm quyền quyết định thuê tài sản phục vụ hoạt động của đơn vị sự nghiệp công lập thuộc phạm vi quản lý của địa phương theo quy định tại khoản 2 Điều 17 của Luật, trừ trường hợp quy định tại điểm c khoản này.</w:t>
            </w:r>
          </w:p>
        </w:tc>
        <w:tc>
          <w:tcPr>
            <w:tcW w:w="4900" w:type="dxa"/>
          </w:tcPr>
          <w:p w14:paraId="7A072467" w14:textId="77777777" w:rsidR="002D7EF7" w:rsidRPr="00576BA5" w:rsidRDefault="002D7EF7" w:rsidP="002D7EF7">
            <w:pPr>
              <w:jc w:val="both"/>
              <w:rPr>
                <w:b/>
                <w:bCs/>
                <w:lang w:val="vi-VN"/>
              </w:rPr>
            </w:pPr>
            <w:r w:rsidRPr="00576BA5">
              <w:rPr>
                <w:b/>
                <w:bCs/>
              </w:rPr>
              <w:t>Điều 38. Thuê tài sản phục vụ hoạt động của đơn vị sự nghiệp công lập</w:t>
            </w:r>
          </w:p>
          <w:p w14:paraId="7F0C79E0" w14:textId="77777777" w:rsidR="002D7EF7" w:rsidRDefault="002D7EF7" w:rsidP="002D7EF7">
            <w:pPr>
              <w:jc w:val="both"/>
            </w:pPr>
            <w:r>
              <w:t>1. Thẩm quyền quyết định thuê tài sản phục vụ hoạt động của đơn vị sự nghiệp công lập:</w:t>
            </w:r>
          </w:p>
          <w:p w14:paraId="4AC0B1FA" w14:textId="1944BE3C" w:rsidR="002D7EF7" w:rsidRPr="00576BA5" w:rsidRDefault="002D7EF7" w:rsidP="002D7EF7">
            <w:pPr>
              <w:jc w:val="both"/>
              <w:rPr>
                <w:b/>
                <w:bCs/>
              </w:rPr>
            </w:pPr>
            <w:r>
              <w:t xml:space="preserve">b) </w:t>
            </w:r>
            <w:r w:rsidRPr="00D06E30">
              <w:t xml:space="preserve">Ủy ban </w:t>
            </w:r>
            <w:r>
              <w:t>nhân dân cấp tỉnh quyết định hoặc phân cấp thẩm quyền quyết định thuê tài sản phục vụ hoạt động của đơn vị sự nghiệp công lập thuộc phạm vi quản lý của địa phương, trừ trường hợp quy định tại điểm c khoản này.</w:t>
            </w:r>
          </w:p>
        </w:tc>
        <w:tc>
          <w:tcPr>
            <w:tcW w:w="3005" w:type="dxa"/>
          </w:tcPr>
          <w:p w14:paraId="5D789A83" w14:textId="09C441CD" w:rsidR="002D7EF7" w:rsidRDefault="002D7EF7" w:rsidP="002D7EF7">
            <w:pPr>
              <w:ind w:left="57" w:right="57"/>
              <w:jc w:val="both"/>
              <w:rPr>
                <w:lang w:val="vi-VN"/>
              </w:rPr>
            </w:pPr>
            <w:r>
              <w:rPr>
                <w:lang w:val="vi-VN"/>
              </w:rPr>
              <w:t>Để phù hợp với Luật Tổ chức chính quyền địa phương.</w:t>
            </w:r>
          </w:p>
        </w:tc>
      </w:tr>
      <w:tr w:rsidR="002D7EF7" w:rsidRPr="00F569F0" w14:paraId="1CCDE9E8" w14:textId="77777777" w:rsidTr="0075446D">
        <w:tc>
          <w:tcPr>
            <w:tcW w:w="0" w:type="auto"/>
          </w:tcPr>
          <w:p w14:paraId="2BFF4EE5" w14:textId="77777777" w:rsidR="002D7EF7" w:rsidRPr="00F569F0" w:rsidRDefault="002D7EF7" w:rsidP="002D7EF7">
            <w:pPr>
              <w:pStyle w:val="ListParagraph"/>
              <w:numPr>
                <w:ilvl w:val="0"/>
                <w:numId w:val="7"/>
              </w:numPr>
              <w:ind w:right="57"/>
              <w:jc w:val="center"/>
              <w:rPr>
                <w:lang w:val="vi-VN"/>
              </w:rPr>
            </w:pPr>
          </w:p>
        </w:tc>
        <w:tc>
          <w:tcPr>
            <w:tcW w:w="1496" w:type="dxa"/>
          </w:tcPr>
          <w:p w14:paraId="7C827291" w14:textId="58E618F6" w:rsidR="002D7EF7" w:rsidRDefault="002D7EF7" w:rsidP="002D7EF7">
            <w:pPr>
              <w:jc w:val="both"/>
              <w:rPr>
                <w:color w:val="000000" w:themeColor="text1"/>
                <w:lang w:val="vi-VN"/>
              </w:rPr>
            </w:pPr>
            <w:r>
              <w:rPr>
                <w:color w:val="000000" w:themeColor="text1"/>
                <w:lang w:val="vi-VN"/>
              </w:rPr>
              <w:t>Điểm b khoản 2 Điều 40</w:t>
            </w:r>
          </w:p>
        </w:tc>
        <w:tc>
          <w:tcPr>
            <w:tcW w:w="5314" w:type="dxa"/>
          </w:tcPr>
          <w:p w14:paraId="39582380" w14:textId="21F824A2" w:rsidR="002D7EF7" w:rsidRDefault="002D7EF7" w:rsidP="002D7EF7">
            <w:pPr>
              <w:jc w:val="both"/>
              <w:rPr>
                <w:lang w:val="vi-VN"/>
              </w:rPr>
            </w:pPr>
            <w:r w:rsidRPr="002C11F6">
              <w:rPr>
                <w:b/>
                <w:bCs/>
              </w:rPr>
              <w:t>Điều 40. Sử dụng tài sản công tại đơn vị sự nghiệp công lập để tham gia dự án đầu tư theo phương thức đối tác công - tư</w:t>
            </w:r>
          </w:p>
          <w:p w14:paraId="2C0C5C3E" w14:textId="36717311" w:rsidR="002D7EF7" w:rsidRPr="002C11F6" w:rsidRDefault="002D7EF7" w:rsidP="002D7EF7">
            <w:pPr>
              <w:jc w:val="both"/>
              <w:rPr>
                <w:lang w:val="vi-VN"/>
              </w:rPr>
            </w:pPr>
            <w:r>
              <w:t>2. Thẩm quyền quyết định sử dụng tài sản công để tham gia dự án đầu tư theo phương thức đối tác công tư được quy định như sau:</w:t>
            </w:r>
          </w:p>
          <w:p w14:paraId="33721A8A" w14:textId="713B7217" w:rsidR="002D7EF7" w:rsidRPr="002C11F6" w:rsidRDefault="002D7EF7" w:rsidP="002D7EF7">
            <w:pPr>
              <w:jc w:val="both"/>
            </w:pPr>
            <w:r>
              <w:t xml:space="preserve">b) Hội đồng nhân dân cấp tỉnh quyết định hoặc phân cấp thẩm quyền quyết định sử dụng tài sản công thuộc phạm vi quản lý của địa phương để tham gia dự án đầu tư theo phương thức đối tác công tư theo </w:t>
            </w:r>
            <w:r>
              <w:lastRenderedPageBreak/>
              <w:t>quy định tại khoản 2 Điều 17 của Luật.</w:t>
            </w:r>
          </w:p>
        </w:tc>
        <w:tc>
          <w:tcPr>
            <w:tcW w:w="4900" w:type="dxa"/>
          </w:tcPr>
          <w:p w14:paraId="4EA47C6A" w14:textId="77777777" w:rsidR="002D7EF7" w:rsidRDefault="002D7EF7" w:rsidP="002D7EF7">
            <w:pPr>
              <w:jc w:val="both"/>
              <w:rPr>
                <w:lang w:val="vi-VN"/>
              </w:rPr>
            </w:pPr>
            <w:r w:rsidRPr="002C11F6">
              <w:rPr>
                <w:b/>
                <w:bCs/>
              </w:rPr>
              <w:lastRenderedPageBreak/>
              <w:t>Điều 40. Sử dụng tài sản công tại đơn vị sự nghiệp công lập để tham gia dự án đầu tư theo phương thức đối tác công - tư</w:t>
            </w:r>
          </w:p>
          <w:p w14:paraId="1745D9BC" w14:textId="77777777" w:rsidR="002D7EF7" w:rsidRPr="002C11F6" w:rsidRDefault="002D7EF7" w:rsidP="002D7EF7">
            <w:pPr>
              <w:jc w:val="both"/>
              <w:rPr>
                <w:lang w:val="vi-VN"/>
              </w:rPr>
            </w:pPr>
            <w:r>
              <w:t>2. Thẩm quyền quyết định sử dụng tài sản công để tham gia dự án đầu tư theo phương thức đối tác công tư được quy định như sau:</w:t>
            </w:r>
          </w:p>
          <w:p w14:paraId="3B70EF55" w14:textId="23FF0E96" w:rsidR="002D7EF7" w:rsidRPr="00576BA5" w:rsidRDefault="002D7EF7" w:rsidP="002D7EF7">
            <w:pPr>
              <w:jc w:val="both"/>
              <w:rPr>
                <w:b/>
                <w:bCs/>
              </w:rPr>
            </w:pPr>
            <w:r>
              <w:t xml:space="preserve">b) </w:t>
            </w:r>
            <w:r w:rsidRPr="00D06E30">
              <w:t xml:space="preserve">Ủy ban </w:t>
            </w:r>
            <w:r>
              <w:t xml:space="preserve">nhân dân cấp tỉnh quyết định hoặc phân cấp thẩm quyền quyết định sử dụng tài sản công thuộc phạm vi quản lý của địa phương để tham gia dự án đầu tư theo phương thức đối tác </w:t>
            </w:r>
            <w:r>
              <w:lastRenderedPageBreak/>
              <w:t>công tư.</w:t>
            </w:r>
          </w:p>
        </w:tc>
        <w:tc>
          <w:tcPr>
            <w:tcW w:w="3005" w:type="dxa"/>
          </w:tcPr>
          <w:p w14:paraId="769A697D" w14:textId="5FB278B4" w:rsidR="002D7EF7" w:rsidRDefault="002D7EF7" w:rsidP="002D7EF7">
            <w:pPr>
              <w:ind w:left="57" w:right="57"/>
              <w:jc w:val="both"/>
              <w:rPr>
                <w:lang w:val="vi-VN"/>
              </w:rPr>
            </w:pPr>
            <w:r>
              <w:rPr>
                <w:lang w:val="vi-VN"/>
              </w:rPr>
              <w:lastRenderedPageBreak/>
              <w:t>Để phù hợp với Luật Tổ chức chính quyền địa phương.</w:t>
            </w:r>
          </w:p>
        </w:tc>
      </w:tr>
      <w:tr w:rsidR="002D7EF7" w:rsidRPr="00F569F0" w14:paraId="1F6284DB" w14:textId="77777777" w:rsidTr="0075446D">
        <w:tc>
          <w:tcPr>
            <w:tcW w:w="0" w:type="auto"/>
          </w:tcPr>
          <w:p w14:paraId="1C82512F" w14:textId="77777777" w:rsidR="002D7EF7" w:rsidRPr="00F569F0" w:rsidRDefault="002D7EF7" w:rsidP="002D7EF7">
            <w:pPr>
              <w:pStyle w:val="ListParagraph"/>
              <w:numPr>
                <w:ilvl w:val="0"/>
                <w:numId w:val="7"/>
              </w:numPr>
              <w:ind w:right="57"/>
              <w:jc w:val="center"/>
              <w:rPr>
                <w:lang w:val="vi-VN"/>
              </w:rPr>
            </w:pPr>
          </w:p>
        </w:tc>
        <w:tc>
          <w:tcPr>
            <w:tcW w:w="1496" w:type="dxa"/>
          </w:tcPr>
          <w:p w14:paraId="4E71458D" w14:textId="387D9038" w:rsidR="002D7EF7" w:rsidRDefault="002D7EF7" w:rsidP="002D7EF7">
            <w:pPr>
              <w:jc w:val="both"/>
              <w:rPr>
                <w:color w:val="000000" w:themeColor="text1"/>
                <w:lang w:val="vi-VN"/>
              </w:rPr>
            </w:pPr>
            <w:r>
              <w:rPr>
                <w:color w:val="000000" w:themeColor="text1"/>
                <w:lang w:val="vi-VN"/>
              </w:rPr>
              <w:t>Điểm b khoản 4 Điều 41c</w:t>
            </w:r>
          </w:p>
        </w:tc>
        <w:tc>
          <w:tcPr>
            <w:tcW w:w="5314" w:type="dxa"/>
          </w:tcPr>
          <w:p w14:paraId="49A4FFF7" w14:textId="5595DF29" w:rsidR="002D7EF7" w:rsidRDefault="002D7EF7" w:rsidP="002D7EF7">
            <w:pPr>
              <w:jc w:val="both"/>
              <w:rPr>
                <w:lang w:val="vi-VN"/>
              </w:rPr>
            </w:pPr>
            <w:r w:rsidRPr="002C11F6">
              <w:rPr>
                <w:b/>
                <w:bCs/>
              </w:rPr>
              <w:t>Điều 41c. Khai thác tài sản công tại đơn vị sự nghiệp công lập</w:t>
            </w:r>
          </w:p>
          <w:p w14:paraId="6D67604C" w14:textId="11A6DE26" w:rsidR="002D7EF7" w:rsidRDefault="002D7EF7" w:rsidP="002D7EF7">
            <w:pPr>
              <w:jc w:val="both"/>
              <w:rPr>
                <w:lang w:val="vi-VN"/>
              </w:rPr>
            </w:pPr>
            <w:r w:rsidRPr="002C11F6">
              <w:t>4. Việc khai thác tài sản phục vụ hoạt động phụ trợ, hỗ trợ trực tiếp cho việc thực hiện chức năng, nhiệm vụ của đơn vị quy định tại Điều 41b Nghị định này được thực hiện như sau:</w:t>
            </w:r>
          </w:p>
          <w:p w14:paraId="57FF11BA" w14:textId="3289D970" w:rsidR="002D7EF7" w:rsidRPr="002C11F6" w:rsidRDefault="002D7EF7" w:rsidP="002D7EF7">
            <w:pPr>
              <w:jc w:val="both"/>
              <w:rPr>
                <w:lang w:val="vi-VN"/>
              </w:rPr>
            </w:pPr>
            <w:r>
              <w:t>b) Thẩm quyền quyết định khai thác:</w:t>
            </w:r>
          </w:p>
          <w:p w14:paraId="6A860504" w14:textId="52FD8356" w:rsidR="002D7EF7" w:rsidRPr="002C11F6" w:rsidRDefault="002D7EF7" w:rsidP="002D7EF7">
            <w:pPr>
              <w:jc w:val="both"/>
              <w:rPr>
                <w:lang w:val="vi-VN"/>
              </w:rPr>
            </w:pPr>
            <w:r>
              <w:t xml:space="preserve">b2) </w:t>
            </w:r>
            <w:r>
              <w:t>Hội</w:t>
            </w:r>
            <w:r>
              <w:rPr>
                <w:lang w:val="vi-VN"/>
              </w:rPr>
              <w:t xml:space="preserve"> đồng </w:t>
            </w:r>
            <w:r>
              <w:t>nhân dân cấp tỉnh quyết định hoặc phân cấp thẩm quyền quyết định khai thác tài sản công tại đơn vị sự nghiệp công lập thuộc phạm vi quản lý của địa phương theo quy định tại khoản 2 Điều 17 của Luật, trừ trường hợp quy định tại điểm b3 khoản này;</w:t>
            </w:r>
          </w:p>
        </w:tc>
        <w:tc>
          <w:tcPr>
            <w:tcW w:w="4900" w:type="dxa"/>
          </w:tcPr>
          <w:p w14:paraId="0DC8DA80" w14:textId="77777777" w:rsidR="002D7EF7" w:rsidRDefault="002D7EF7" w:rsidP="002D7EF7">
            <w:pPr>
              <w:jc w:val="both"/>
              <w:rPr>
                <w:lang w:val="vi-VN"/>
              </w:rPr>
            </w:pPr>
            <w:r w:rsidRPr="002C11F6">
              <w:rPr>
                <w:b/>
                <w:bCs/>
              </w:rPr>
              <w:t>Điều 41c. Khai thác tài sản công tại đơn vị sự nghiệp công lập</w:t>
            </w:r>
          </w:p>
          <w:p w14:paraId="6D7321AF" w14:textId="77777777" w:rsidR="002D7EF7" w:rsidRDefault="002D7EF7" w:rsidP="002D7EF7">
            <w:pPr>
              <w:jc w:val="both"/>
              <w:rPr>
                <w:lang w:val="vi-VN"/>
              </w:rPr>
            </w:pPr>
            <w:r w:rsidRPr="002C11F6">
              <w:t>4. Việc khai thác tài sản phục vụ hoạt động phụ trợ, hỗ trợ trực tiếp cho việc thực hiện chức năng, nhiệm vụ của đơn vị quy định tại Điều 41b Nghị định này được thực hiện như sau:</w:t>
            </w:r>
          </w:p>
          <w:p w14:paraId="74E037D3" w14:textId="77777777" w:rsidR="002D7EF7" w:rsidRPr="002C11F6" w:rsidRDefault="002D7EF7" w:rsidP="002D7EF7">
            <w:pPr>
              <w:jc w:val="both"/>
              <w:rPr>
                <w:lang w:val="vi-VN"/>
              </w:rPr>
            </w:pPr>
            <w:r>
              <w:t>b) Thẩm quyền quyết định khai thác:</w:t>
            </w:r>
          </w:p>
          <w:p w14:paraId="327B5FA4" w14:textId="7AEF9F7E" w:rsidR="002D7EF7" w:rsidRPr="002C11F6" w:rsidRDefault="002D7EF7" w:rsidP="002D7EF7">
            <w:pPr>
              <w:jc w:val="both"/>
              <w:rPr>
                <w:b/>
                <w:bCs/>
              </w:rPr>
            </w:pPr>
            <w:r>
              <w:t xml:space="preserve">b2) </w:t>
            </w:r>
            <w:r w:rsidRPr="00D06E30">
              <w:t xml:space="preserve">Ủy ban </w:t>
            </w:r>
            <w:r>
              <w:t>nhân dân cấp tỉnh quyết định hoặc phân cấp thẩm quyền quyết định khai thác tài sản công tại đơn vị sự nghiệp công lập thuộc phạm vi quản lý của địa phương, trừ trường hợp quy định tại điểm b3 khoản này;</w:t>
            </w:r>
          </w:p>
        </w:tc>
        <w:tc>
          <w:tcPr>
            <w:tcW w:w="3005" w:type="dxa"/>
          </w:tcPr>
          <w:p w14:paraId="4210F3B7" w14:textId="3A8D4454" w:rsidR="002D7EF7" w:rsidRDefault="002D7EF7" w:rsidP="002D7EF7">
            <w:pPr>
              <w:ind w:left="57" w:right="57"/>
              <w:jc w:val="both"/>
              <w:rPr>
                <w:lang w:val="vi-VN"/>
              </w:rPr>
            </w:pPr>
            <w:r>
              <w:rPr>
                <w:lang w:val="vi-VN"/>
              </w:rPr>
              <w:t>Để phù hợp với Luật Tổ chức chính quyền địa phương.</w:t>
            </w:r>
          </w:p>
        </w:tc>
      </w:tr>
      <w:tr w:rsidR="00976137" w:rsidRPr="00F569F0" w14:paraId="6F83C22E" w14:textId="77777777" w:rsidTr="0075446D">
        <w:tc>
          <w:tcPr>
            <w:tcW w:w="0" w:type="auto"/>
          </w:tcPr>
          <w:p w14:paraId="6A8246F4" w14:textId="77777777" w:rsidR="002D7EF7" w:rsidRPr="00F569F0" w:rsidRDefault="002D7EF7" w:rsidP="002D7EF7">
            <w:pPr>
              <w:pStyle w:val="ListParagraph"/>
              <w:numPr>
                <w:ilvl w:val="0"/>
                <w:numId w:val="7"/>
              </w:numPr>
              <w:ind w:right="57"/>
              <w:jc w:val="center"/>
              <w:rPr>
                <w:lang w:val="vi-VN"/>
              </w:rPr>
            </w:pPr>
          </w:p>
        </w:tc>
        <w:tc>
          <w:tcPr>
            <w:tcW w:w="1496" w:type="dxa"/>
          </w:tcPr>
          <w:p w14:paraId="22E8EF09" w14:textId="306BBA6E" w:rsidR="002D7EF7" w:rsidRPr="00F569F0" w:rsidRDefault="002D7EF7" w:rsidP="002D7EF7">
            <w:pPr>
              <w:jc w:val="both"/>
              <w:rPr>
                <w:bCs/>
                <w:lang w:val="vi-VN"/>
              </w:rPr>
            </w:pPr>
            <w:r>
              <w:rPr>
                <w:bCs/>
                <w:lang w:val="vi-VN"/>
              </w:rPr>
              <w:t xml:space="preserve">Đoạn cuối </w:t>
            </w:r>
            <w:r w:rsidRPr="009C11A0">
              <w:rPr>
                <w:bCs/>
                <w:lang w:val="vi-VN"/>
              </w:rPr>
              <w:t>khoản 1 Điều 44</w:t>
            </w:r>
          </w:p>
        </w:tc>
        <w:tc>
          <w:tcPr>
            <w:tcW w:w="5314" w:type="dxa"/>
          </w:tcPr>
          <w:p w14:paraId="27868BF2" w14:textId="77777777" w:rsidR="002D7EF7" w:rsidRPr="009C11A0" w:rsidRDefault="002D7EF7" w:rsidP="002D7EF7">
            <w:pPr>
              <w:jc w:val="both"/>
              <w:rPr>
                <w:b/>
                <w:bCs/>
                <w:lang w:val="vi-VN"/>
              </w:rPr>
            </w:pPr>
            <w:r w:rsidRPr="009C11A0">
              <w:rPr>
                <w:b/>
                <w:bCs/>
              </w:rPr>
              <w:t>Điều 44. Đề án sử dụng tài sản công tại đơn vị sự nghiệp công lập vào mục đích kinh doanh, cho thuê, liên doanh, liên kết</w:t>
            </w:r>
          </w:p>
          <w:p w14:paraId="7CAE15EA" w14:textId="77777777" w:rsidR="002D7EF7" w:rsidRDefault="002D7EF7" w:rsidP="002D7EF7">
            <w:pPr>
              <w:jc w:val="both"/>
              <w:rPr>
                <w:lang w:val="vi-VN"/>
              </w:rPr>
            </w:pPr>
            <w:r w:rsidRPr="009C11A0">
              <w:t>1. Đơn vị sự nghiệp công lập có trách nhiệm lập Đề án sử dụng tài sản công vào mục đích kinh doanh, cho thuê, liên doanh, liên kết theo Mẫu số 02/TSC-ĐA ban hành kèm theo Nghị định này, báo cáo cơ quan quản lý cấp trên (nếu có) xem xét, có ý kiến về Đề án, trình cơ quan, người có thẩm quyền phê duyệt Đề án quy định tại các Điều 56, 57 và 58 của Luật xem xét, phê duyệt.</w:t>
            </w:r>
          </w:p>
          <w:p w14:paraId="5D26F16D" w14:textId="366A058A" w:rsidR="002D7EF7" w:rsidRPr="009C11A0" w:rsidRDefault="002D7EF7" w:rsidP="002D7EF7">
            <w:pPr>
              <w:jc w:val="both"/>
              <w:rPr>
                <w:lang w:val="vi-VN"/>
              </w:rPr>
            </w:pPr>
            <w:r w:rsidRPr="009C11A0">
              <w:t>Trường hợp Bộ trưởng, Thủ trưởng cơ quan trung ương, Hội đồng nhân dân cấp tỉnh phân cấp cho người đứng đầu đơn vị sự nghiệp công lập phê duyệt đề án thì người đứng đầu đơn vị sự nghiệp công lập giao bộ phận tham mưu lập đề án để trình người đứng đầu đơn vị sự nghiệp công lập phê duyệt, không phải báo cáo cơ quan quản lý cấp trên (nếu có).</w:t>
            </w:r>
          </w:p>
        </w:tc>
        <w:tc>
          <w:tcPr>
            <w:tcW w:w="4900" w:type="dxa"/>
          </w:tcPr>
          <w:p w14:paraId="58C526E1" w14:textId="77777777" w:rsidR="002D7EF7" w:rsidRPr="009C11A0" w:rsidRDefault="002D7EF7" w:rsidP="002D7EF7">
            <w:pPr>
              <w:jc w:val="both"/>
              <w:rPr>
                <w:b/>
                <w:bCs/>
                <w:lang w:val="vi-VN"/>
              </w:rPr>
            </w:pPr>
            <w:r w:rsidRPr="009C11A0">
              <w:rPr>
                <w:b/>
                <w:bCs/>
              </w:rPr>
              <w:t>Điều 44. Đề án sử dụng tài sản công tại đơn vị sự nghiệp công lập vào mục đích kinh doanh, cho thuê, liên doanh, liên kết</w:t>
            </w:r>
          </w:p>
          <w:p w14:paraId="7C6C1095" w14:textId="1E715E3B" w:rsidR="002D7EF7" w:rsidRDefault="002D7EF7" w:rsidP="002D7EF7">
            <w:pPr>
              <w:jc w:val="both"/>
              <w:rPr>
                <w:lang w:val="vi-VN"/>
              </w:rPr>
            </w:pPr>
            <w:r w:rsidRPr="009C11A0">
              <w:t>1. Đơn vị sự nghiệp công lập có trách nhiệm lập Đề án sử dụng tài sản công vào mục đích kinh doanh, cho thuê, liên doanh, liên kết theo Mẫu số 02/TSC-ĐA ban hành kèm theo Nghị định này, báo cáo cơ quan quản lý cấp trên (nếu có) xem xét, có ý kiến về Đề án, trình cơ quan, người có thẩm quyền phê duyệt Đề án quy định tại các Điều 56, 57 và 58 của Luật xem xét, phê duyệt.</w:t>
            </w:r>
          </w:p>
          <w:p w14:paraId="3A08D58A" w14:textId="11AEDD4A" w:rsidR="002D7EF7" w:rsidRPr="009C11A0" w:rsidRDefault="002D7EF7" w:rsidP="002D7EF7">
            <w:pPr>
              <w:jc w:val="both"/>
              <w:rPr>
                <w:lang w:val="vi-VN"/>
              </w:rPr>
            </w:pPr>
            <w:proofErr w:type="spellStart"/>
            <w:r w:rsidRPr="009C11A0">
              <w:rPr>
                <w:lang w:val="pt-BR"/>
              </w:rPr>
              <w:t>Trường</w:t>
            </w:r>
            <w:proofErr w:type="spellEnd"/>
            <w:r w:rsidRPr="009C11A0">
              <w:rPr>
                <w:lang w:val="pt-BR"/>
              </w:rPr>
              <w:t xml:space="preserve"> </w:t>
            </w:r>
            <w:proofErr w:type="spellStart"/>
            <w:r w:rsidRPr="009C11A0">
              <w:rPr>
                <w:lang w:val="pt-BR"/>
              </w:rPr>
              <w:t>hợp</w:t>
            </w:r>
            <w:proofErr w:type="spellEnd"/>
            <w:r w:rsidRPr="009C11A0">
              <w:rPr>
                <w:lang w:val="pt-BR"/>
              </w:rPr>
              <w:t xml:space="preserve"> </w:t>
            </w:r>
            <w:proofErr w:type="spellStart"/>
            <w:r w:rsidRPr="009C11A0">
              <w:rPr>
                <w:lang w:val="pt-BR"/>
              </w:rPr>
              <w:t>Bộ</w:t>
            </w:r>
            <w:proofErr w:type="spellEnd"/>
            <w:r w:rsidRPr="009C11A0">
              <w:rPr>
                <w:lang w:val="pt-BR"/>
              </w:rPr>
              <w:t xml:space="preserve"> </w:t>
            </w:r>
            <w:proofErr w:type="spellStart"/>
            <w:r w:rsidRPr="009C11A0">
              <w:rPr>
                <w:lang w:val="pt-BR"/>
              </w:rPr>
              <w:t>trưởng</w:t>
            </w:r>
            <w:proofErr w:type="spellEnd"/>
            <w:r w:rsidRPr="009C11A0">
              <w:rPr>
                <w:lang w:val="pt-BR"/>
              </w:rPr>
              <w:t xml:space="preserve">, </w:t>
            </w:r>
            <w:proofErr w:type="spellStart"/>
            <w:r w:rsidRPr="009C11A0">
              <w:rPr>
                <w:lang w:val="pt-BR"/>
              </w:rPr>
              <w:t>Thủ</w:t>
            </w:r>
            <w:proofErr w:type="spellEnd"/>
            <w:r w:rsidRPr="009C11A0">
              <w:rPr>
                <w:lang w:val="pt-BR"/>
              </w:rPr>
              <w:t xml:space="preserve"> </w:t>
            </w:r>
            <w:proofErr w:type="spellStart"/>
            <w:r w:rsidRPr="009C11A0">
              <w:rPr>
                <w:lang w:val="pt-BR"/>
              </w:rPr>
              <w:t>trưởng</w:t>
            </w:r>
            <w:proofErr w:type="spellEnd"/>
            <w:r w:rsidRPr="009C11A0">
              <w:rPr>
                <w:lang w:val="pt-BR"/>
              </w:rPr>
              <w:t xml:space="preserve"> </w:t>
            </w:r>
            <w:proofErr w:type="spellStart"/>
            <w:r w:rsidRPr="009C11A0">
              <w:rPr>
                <w:lang w:val="pt-BR"/>
              </w:rPr>
              <w:t>cơ</w:t>
            </w:r>
            <w:proofErr w:type="spellEnd"/>
            <w:r w:rsidRPr="009C11A0">
              <w:rPr>
                <w:lang w:val="pt-BR"/>
              </w:rPr>
              <w:t xml:space="preserve"> </w:t>
            </w:r>
            <w:proofErr w:type="spellStart"/>
            <w:r w:rsidRPr="009C11A0">
              <w:rPr>
                <w:lang w:val="pt-BR"/>
              </w:rPr>
              <w:t>quan</w:t>
            </w:r>
            <w:proofErr w:type="spellEnd"/>
            <w:r w:rsidRPr="009C11A0">
              <w:rPr>
                <w:lang w:val="pt-BR"/>
              </w:rPr>
              <w:t xml:space="preserve"> </w:t>
            </w:r>
            <w:proofErr w:type="spellStart"/>
            <w:r w:rsidRPr="009C11A0">
              <w:rPr>
                <w:lang w:val="pt-BR"/>
              </w:rPr>
              <w:t>trung</w:t>
            </w:r>
            <w:proofErr w:type="spellEnd"/>
            <w:r w:rsidRPr="009C11A0">
              <w:rPr>
                <w:lang w:val="pt-BR"/>
              </w:rPr>
              <w:t xml:space="preserve"> </w:t>
            </w:r>
            <w:proofErr w:type="spellStart"/>
            <w:r w:rsidRPr="009C11A0">
              <w:rPr>
                <w:lang w:val="pt-BR"/>
              </w:rPr>
              <w:t>ương</w:t>
            </w:r>
            <w:proofErr w:type="spellEnd"/>
            <w:r w:rsidRPr="009C11A0">
              <w:rPr>
                <w:lang w:val="pt-BR"/>
              </w:rPr>
              <w:t xml:space="preserve">, </w:t>
            </w:r>
            <w:proofErr w:type="spellStart"/>
            <w:r w:rsidRPr="009C11A0">
              <w:rPr>
                <w:lang w:val="pt-BR"/>
              </w:rPr>
              <w:t>Ủy</w:t>
            </w:r>
            <w:proofErr w:type="spellEnd"/>
            <w:r w:rsidRPr="009C11A0">
              <w:rPr>
                <w:lang w:val="pt-BR"/>
              </w:rPr>
              <w:t xml:space="preserve"> </w:t>
            </w:r>
            <w:proofErr w:type="spellStart"/>
            <w:r w:rsidRPr="009C11A0">
              <w:rPr>
                <w:lang w:val="pt-BR"/>
              </w:rPr>
              <w:t>ban</w:t>
            </w:r>
            <w:proofErr w:type="spellEnd"/>
            <w:r w:rsidRPr="009C11A0">
              <w:rPr>
                <w:lang w:val="pt-BR"/>
              </w:rPr>
              <w:t xml:space="preserve"> </w:t>
            </w:r>
            <w:proofErr w:type="spellStart"/>
            <w:r w:rsidRPr="009C11A0">
              <w:rPr>
                <w:lang w:val="pt-BR"/>
              </w:rPr>
              <w:t>nhân</w:t>
            </w:r>
            <w:proofErr w:type="spellEnd"/>
            <w:r w:rsidRPr="009C11A0">
              <w:rPr>
                <w:lang w:val="pt-BR"/>
              </w:rPr>
              <w:t xml:space="preserve"> </w:t>
            </w:r>
            <w:proofErr w:type="spellStart"/>
            <w:r w:rsidRPr="009C11A0">
              <w:rPr>
                <w:lang w:val="pt-BR"/>
              </w:rPr>
              <w:t>dân</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tỉnh</w:t>
            </w:r>
            <w:proofErr w:type="spellEnd"/>
            <w:r w:rsidRPr="009C11A0">
              <w:rPr>
                <w:lang w:val="pt-BR"/>
              </w:rPr>
              <w:t xml:space="preserve"> </w:t>
            </w:r>
            <w:proofErr w:type="spellStart"/>
            <w:r w:rsidRPr="009C11A0">
              <w:rPr>
                <w:lang w:val="pt-BR"/>
              </w:rPr>
              <w:t>phân</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cho</w:t>
            </w:r>
            <w:proofErr w:type="spellEnd"/>
            <w:r w:rsidRPr="009C11A0">
              <w:rPr>
                <w:lang w:val="pt-BR"/>
              </w:rPr>
              <w:t xml:space="preserve"> </w:t>
            </w:r>
            <w:proofErr w:type="spellStart"/>
            <w:r w:rsidRPr="009C11A0">
              <w:rPr>
                <w:lang w:val="pt-BR"/>
              </w:rPr>
              <w:t>đơn</w:t>
            </w:r>
            <w:proofErr w:type="spellEnd"/>
            <w:r w:rsidRPr="009C11A0">
              <w:rPr>
                <w:lang w:val="pt-BR"/>
              </w:rPr>
              <w:t xml:space="preserve"> </w:t>
            </w:r>
            <w:proofErr w:type="spellStart"/>
            <w:r w:rsidRPr="009C11A0">
              <w:rPr>
                <w:lang w:val="pt-BR"/>
              </w:rPr>
              <w:t>vị</w:t>
            </w:r>
            <w:proofErr w:type="spellEnd"/>
            <w:r w:rsidRPr="009C11A0">
              <w:rPr>
                <w:lang w:val="pt-BR"/>
              </w:rPr>
              <w:t xml:space="preserve"> </w:t>
            </w:r>
            <w:proofErr w:type="spellStart"/>
            <w:r w:rsidRPr="009C11A0">
              <w:rPr>
                <w:lang w:val="pt-BR"/>
              </w:rPr>
              <w:t>sự</w:t>
            </w:r>
            <w:proofErr w:type="spellEnd"/>
            <w:r w:rsidRPr="009C11A0">
              <w:rPr>
                <w:lang w:val="pt-BR"/>
              </w:rPr>
              <w:t xml:space="preserve"> </w:t>
            </w:r>
            <w:proofErr w:type="spellStart"/>
            <w:r w:rsidRPr="009C11A0">
              <w:rPr>
                <w:lang w:val="pt-BR"/>
              </w:rPr>
              <w:t>nghiệp</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lập</w:t>
            </w:r>
            <w:proofErr w:type="spellEnd"/>
            <w:r w:rsidRPr="009C11A0">
              <w:rPr>
                <w:lang w:val="pt-BR"/>
              </w:rPr>
              <w:t xml:space="preserve"> </w:t>
            </w:r>
            <w:proofErr w:type="spellStart"/>
            <w:r w:rsidRPr="009C11A0">
              <w:rPr>
                <w:lang w:val="pt-BR"/>
              </w:rPr>
              <w:t>phê</w:t>
            </w:r>
            <w:proofErr w:type="spellEnd"/>
            <w:r w:rsidRPr="009C11A0">
              <w:rPr>
                <w:lang w:val="pt-BR"/>
              </w:rPr>
              <w:t xml:space="preserve"> </w:t>
            </w:r>
            <w:proofErr w:type="spellStart"/>
            <w:r w:rsidRPr="009C11A0">
              <w:rPr>
                <w:lang w:val="pt-BR"/>
              </w:rPr>
              <w:t>duyệt</w:t>
            </w:r>
            <w:proofErr w:type="spellEnd"/>
            <w:r w:rsidRPr="009C11A0">
              <w:rPr>
                <w:lang w:val="pt-BR"/>
              </w:rPr>
              <w:t xml:space="preserve"> </w:t>
            </w:r>
            <w:proofErr w:type="spellStart"/>
            <w:r w:rsidRPr="009C11A0">
              <w:rPr>
                <w:lang w:val="pt-BR"/>
              </w:rPr>
              <w:t>đề</w:t>
            </w:r>
            <w:proofErr w:type="spellEnd"/>
            <w:r w:rsidRPr="009C11A0">
              <w:rPr>
                <w:lang w:val="pt-BR"/>
              </w:rPr>
              <w:t xml:space="preserve"> </w:t>
            </w:r>
            <w:proofErr w:type="spellStart"/>
            <w:r w:rsidRPr="009C11A0">
              <w:rPr>
                <w:lang w:val="pt-BR"/>
              </w:rPr>
              <w:t>án</w:t>
            </w:r>
            <w:proofErr w:type="spellEnd"/>
            <w:r w:rsidRPr="009C11A0">
              <w:rPr>
                <w:lang w:val="pt-BR"/>
              </w:rPr>
              <w:t xml:space="preserve"> </w:t>
            </w:r>
            <w:proofErr w:type="spellStart"/>
            <w:r w:rsidRPr="009C11A0">
              <w:rPr>
                <w:lang w:val="pt-BR"/>
              </w:rPr>
              <w:t>thì</w:t>
            </w:r>
            <w:proofErr w:type="spellEnd"/>
            <w:r w:rsidRPr="009C11A0">
              <w:rPr>
                <w:lang w:val="pt-BR"/>
              </w:rPr>
              <w:t xml:space="preserve"> </w:t>
            </w:r>
            <w:proofErr w:type="spellStart"/>
            <w:r w:rsidRPr="009C11A0">
              <w:rPr>
                <w:lang w:val="pt-BR"/>
              </w:rPr>
              <w:t>người</w:t>
            </w:r>
            <w:proofErr w:type="spellEnd"/>
            <w:r w:rsidRPr="009C11A0">
              <w:rPr>
                <w:lang w:val="pt-BR"/>
              </w:rPr>
              <w:t xml:space="preserve"> </w:t>
            </w:r>
            <w:proofErr w:type="spellStart"/>
            <w:r w:rsidRPr="009C11A0">
              <w:rPr>
                <w:lang w:val="pt-BR"/>
              </w:rPr>
              <w:t>đứng</w:t>
            </w:r>
            <w:proofErr w:type="spellEnd"/>
            <w:r w:rsidRPr="009C11A0">
              <w:rPr>
                <w:lang w:val="pt-BR"/>
              </w:rPr>
              <w:t xml:space="preserve"> </w:t>
            </w:r>
            <w:proofErr w:type="spellStart"/>
            <w:r w:rsidRPr="009C11A0">
              <w:rPr>
                <w:lang w:val="pt-BR"/>
              </w:rPr>
              <w:t>đầu</w:t>
            </w:r>
            <w:proofErr w:type="spellEnd"/>
            <w:r w:rsidRPr="009C11A0">
              <w:rPr>
                <w:lang w:val="pt-BR"/>
              </w:rPr>
              <w:t xml:space="preserve"> </w:t>
            </w:r>
            <w:proofErr w:type="spellStart"/>
            <w:r w:rsidRPr="009C11A0">
              <w:rPr>
                <w:lang w:val="pt-BR"/>
              </w:rPr>
              <w:t>đơn</w:t>
            </w:r>
            <w:proofErr w:type="spellEnd"/>
            <w:r w:rsidRPr="009C11A0">
              <w:rPr>
                <w:lang w:val="pt-BR"/>
              </w:rPr>
              <w:t xml:space="preserve"> </w:t>
            </w:r>
            <w:proofErr w:type="spellStart"/>
            <w:r w:rsidRPr="009C11A0">
              <w:rPr>
                <w:lang w:val="pt-BR"/>
              </w:rPr>
              <w:t>vị</w:t>
            </w:r>
            <w:proofErr w:type="spellEnd"/>
            <w:r w:rsidRPr="009C11A0">
              <w:rPr>
                <w:lang w:val="pt-BR"/>
              </w:rPr>
              <w:t xml:space="preserve"> </w:t>
            </w:r>
            <w:proofErr w:type="spellStart"/>
            <w:r w:rsidRPr="009C11A0">
              <w:rPr>
                <w:lang w:val="pt-BR"/>
              </w:rPr>
              <w:t>sự</w:t>
            </w:r>
            <w:proofErr w:type="spellEnd"/>
            <w:r w:rsidRPr="009C11A0">
              <w:rPr>
                <w:lang w:val="pt-BR"/>
              </w:rPr>
              <w:t xml:space="preserve"> </w:t>
            </w:r>
            <w:proofErr w:type="spellStart"/>
            <w:r w:rsidRPr="009C11A0">
              <w:rPr>
                <w:lang w:val="pt-BR"/>
              </w:rPr>
              <w:t>nghiệp</w:t>
            </w:r>
            <w:proofErr w:type="spellEnd"/>
            <w:r w:rsidRPr="009C11A0">
              <w:rPr>
                <w:lang w:val="pt-BR"/>
              </w:rPr>
              <w:t xml:space="preserve"> </w:t>
            </w:r>
            <w:proofErr w:type="spellStart"/>
            <w:r w:rsidRPr="009C11A0">
              <w:rPr>
                <w:lang w:val="pt-BR"/>
              </w:rPr>
              <w:t>công</w:t>
            </w:r>
            <w:proofErr w:type="spellEnd"/>
            <w:r w:rsidRPr="009C11A0">
              <w:rPr>
                <w:lang w:val="pt-BR"/>
              </w:rPr>
              <w:t xml:space="preserve"> </w:t>
            </w:r>
            <w:proofErr w:type="spellStart"/>
            <w:r w:rsidRPr="009C11A0">
              <w:rPr>
                <w:lang w:val="pt-BR"/>
              </w:rPr>
              <w:t>lập</w:t>
            </w:r>
            <w:proofErr w:type="spellEnd"/>
            <w:r w:rsidRPr="009C11A0">
              <w:rPr>
                <w:lang w:val="pt-BR"/>
              </w:rPr>
              <w:t xml:space="preserve"> </w:t>
            </w:r>
            <w:proofErr w:type="spellStart"/>
            <w:r w:rsidRPr="009C11A0">
              <w:rPr>
                <w:lang w:val="pt-BR"/>
              </w:rPr>
              <w:t>giao</w:t>
            </w:r>
            <w:proofErr w:type="spellEnd"/>
            <w:r w:rsidRPr="009C11A0">
              <w:rPr>
                <w:lang w:val="pt-BR"/>
              </w:rPr>
              <w:t xml:space="preserve"> </w:t>
            </w:r>
            <w:proofErr w:type="spellStart"/>
            <w:r w:rsidRPr="009C11A0">
              <w:rPr>
                <w:lang w:val="pt-BR"/>
              </w:rPr>
              <w:t>bộ</w:t>
            </w:r>
            <w:proofErr w:type="spellEnd"/>
            <w:r w:rsidRPr="009C11A0">
              <w:rPr>
                <w:lang w:val="pt-BR"/>
              </w:rPr>
              <w:t xml:space="preserve"> </w:t>
            </w:r>
            <w:proofErr w:type="spellStart"/>
            <w:r w:rsidRPr="009C11A0">
              <w:rPr>
                <w:lang w:val="pt-BR"/>
              </w:rPr>
              <w:t>phận</w:t>
            </w:r>
            <w:proofErr w:type="spellEnd"/>
            <w:r w:rsidRPr="009C11A0">
              <w:rPr>
                <w:lang w:val="pt-BR"/>
              </w:rPr>
              <w:t xml:space="preserve"> </w:t>
            </w:r>
            <w:proofErr w:type="spellStart"/>
            <w:r w:rsidRPr="009C11A0">
              <w:rPr>
                <w:lang w:val="pt-BR"/>
              </w:rPr>
              <w:t>tham</w:t>
            </w:r>
            <w:proofErr w:type="spellEnd"/>
            <w:r w:rsidRPr="009C11A0">
              <w:rPr>
                <w:lang w:val="pt-BR"/>
              </w:rPr>
              <w:t xml:space="preserve"> </w:t>
            </w:r>
            <w:proofErr w:type="spellStart"/>
            <w:r w:rsidRPr="009C11A0">
              <w:rPr>
                <w:lang w:val="pt-BR"/>
              </w:rPr>
              <w:t>mưu</w:t>
            </w:r>
            <w:proofErr w:type="spellEnd"/>
            <w:r w:rsidRPr="009C11A0">
              <w:rPr>
                <w:lang w:val="pt-BR"/>
              </w:rPr>
              <w:t xml:space="preserve"> </w:t>
            </w:r>
            <w:proofErr w:type="spellStart"/>
            <w:r w:rsidRPr="009C11A0">
              <w:rPr>
                <w:lang w:val="pt-BR"/>
              </w:rPr>
              <w:t>lập</w:t>
            </w:r>
            <w:proofErr w:type="spellEnd"/>
            <w:r w:rsidRPr="009C11A0">
              <w:rPr>
                <w:lang w:val="pt-BR"/>
              </w:rPr>
              <w:t xml:space="preserve"> </w:t>
            </w:r>
            <w:proofErr w:type="spellStart"/>
            <w:r w:rsidRPr="009C11A0">
              <w:rPr>
                <w:lang w:val="pt-BR"/>
              </w:rPr>
              <w:t>đề</w:t>
            </w:r>
            <w:proofErr w:type="spellEnd"/>
            <w:r w:rsidRPr="009C11A0">
              <w:rPr>
                <w:lang w:val="pt-BR"/>
              </w:rPr>
              <w:t xml:space="preserve"> </w:t>
            </w:r>
            <w:proofErr w:type="spellStart"/>
            <w:r w:rsidRPr="009C11A0">
              <w:rPr>
                <w:lang w:val="pt-BR"/>
              </w:rPr>
              <w:t>án</w:t>
            </w:r>
            <w:proofErr w:type="spellEnd"/>
            <w:r w:rsidRPr="009C11A0">
              <w:rPr>
                <w:lang w:val="pt-BR"/>
              </w:rPr>
              <w:t xml:space="preserve"> </w:t>
            </w:r>
            <w:proofErr w:type="spellStart"/>
            <w:r w:rsidRPr="009C11A0">
              <w:rPr>
                <w:lang w:val="pt-BR"/>
              </w:rPr>
              <w:t>để</w:t>
            </w:r>
            <w:proofErr w:type="spellEnd"/>
            <w:r w:rsidRPr="009C11A0">
              <w:rPr>
                <w:lang w:val="pt-BR"/>
              </w:rPr>
              <w:t xml:space="preserve"> </w:t>
            </w:r>
            <w:proofErr w:type="spellStart"/>
            <w:r w:rsidRPr="009C11A0">
              <w:rPr>
                <w:lang w:val="pt-BR"/>
              </w:rPr>
              <w:t>trình</w:t>
            </w:r>
            <w:proofErr w:type="spellEnd"/>
            <w:r w:rsidRPr="009C11A0">
              <w:rPr>
                <w:lang w:val="pt-BR"/>
              </w:rPr>
              <w:t xml:space="preserve"> </w:t>
            </w:r>
            <w:proofErr w:type="spellStart"/>
            <w:r w:rsidRPr="009C11A0">
              <w:rPr>
                <w:lang w:val="pt-BR"/>
              </w:rPr>
              <w:t>phê</w:t>
            </w:r>
            <w:proofErr w:type="spellEnd"/>
            <w:r w:rsidRPr="009C11A0">
              <w:rPr>
                <w:lang w:val="pt-BR"/>
              </w:rPr>
              <w:t xml:space="preserve"> </w:t>
            </w:r>
            <w:proofErr w:type="spellStart"/>
            <w:r w:rsidRPr="009C11A0">
              <w:rPr>
                <w:lang w:val="pt-BR"/>
              </w:rPr>
              <w:t>duyệt</w:t>
            </w:r>
            <w:proofErr w:type="spellEnd"/>
            <w:r w:rsidRPr="009C11A0">
              <w:rPr>
                <w:lang w:val="pt-BR"/>
              </w:rPr>
              <w:t xml:space="preserve">, </w:t>
            </w:r>
            <w:proofErr w:type="spellStart"/>
            <w:r w:rsidRPr="009C11A0">
              <w:rPr>
                <w:lang w:val="pt-BR"/>
              </w:rPr>
              <w:t>không</w:t>
            </w:r>
            <w:proofErr w:type="spellEnd"/>
            <w:r w:rsidRPr="009C11A0">
              <w:rPr>
                <w:lang w:val="pt-BR"/>
              </w:rPr>
              <w:t xml:space="preserve"> </w:t>
            </w:r>
            <w:proofErr w:type="spellStart"/>
            <w:r w:rsidRPr="009C11A0">
              <w:rPr>
                <w:lang w:val="pt-BR"/>
              </w:rPr>
              <w:t>phải</w:t>
            </w:r>
            <w:proofErr w:type="spellEnd"/>
            <w:r w:rsidRPr="009C11A0">
              <w:rPr>
                <w:lang w:val="pt-BR"/>
              </w:rPr>
              <w:t xml:space="preserve"> </w:t>
            </w:r>
            <w:proofErr w:type="spellStart"/>
            <w:r w:rsidRPr="009C11A0">
              <w:rPr>
                <w:lang w:val="pt-BR"/>
              </w:rPr>
              <w:t>báo</w:t>
            </w:r>
            <w:proofErr w:type="spellEnd"/>
            <w:r w:rsidRPr="009C11A0">
              <w:rPr>
                <w:lang w:val="pt-BR"/>
              </w:rPr>
              <w:t xml:space="preserve"> </w:t>
            </w:r>
            <w:proofErr w:type="spellStart"/>
            <w:r w:rsidRPr="009C11A0">
              <w:rPr>
                <w:lang w:val="pt-BR"/>
              </w:rPr>
              <w:t>cáo</w:t>
            </w:r>
            <w:proofErr w:type="spellEnd"/>
            <w:r w:rsidRPr="009C11A0">
              <w:rPr>
                <w:lang w:val="pt-BR"/>
              </w:rPr>
              <w:t xml:space="preserve"> </w:t>
            </w:r>
            <w:proofErr w:type="spellStart"/>
            <w:r w:rsidRPr="009C11A0">
              <w:rPr>
                <w:lang w:val="pt-BR"/>
              </w:rPr>
              <w:t>cơ</w:t>
            </w:r>
            <w:proofErr w:type="spellEnd"/>
            <w:r w:rsidRPr="009C11A0">
              <w:rPr>
                <w:lang w:val="pt-BR"/>
              </w:rPr>
              <w:t xml:space="preserve"> </w:t>
            </w:r>
            <w:proofErr w:type="spellStart"/>
            <w:r w:rsidRPr="009C11A0">
              <w:rPr>
                <w:lang w:val="pt-BR"/>
              </w:rPr>
              <w:t>quan</w:t>
            </w:r>
            <w:proofErr w:type="spellEnd"/>
            <w:r w:rsidRPr="009C11A0">
              <w:rPr>
                <w:lang w:val="pt-BR"/>
              </w:rPr>
              <w:t xml:space="preserve"> </w:t>
            </w:r>
            <w:proofErr w:type="spellStart"/>
            <w:r w:rsidRPr="009C11A0">
              <w:rPr>
                <w:lang w:val="pt-BR"/>
              </w:rPr>
              <w:t>quản</w:t>
            </w:r>
            <w:proofErr w:type="spellEnd"/>
            <w:r w:rsidRPr="009C11A0">
              <w:rPr>
                <w:lang w:val="pt-BR"/>
              </w:rPr>
              <w:t xml:space="preserve"> </w:t>
            </w:r>
            <w:proofErr w:type="spellStart"/>
            <w:r w:rsidRPr="009C11A0">
              <w:rPr>
                <w:lang w:val="pt-BR"/>
              </w:rPr>
              <w:t>lý</w:t>
            </w:r>
            <w:proofErr w:type="spellEnd"/>
            <w:r w:rsidRPr="009C11A0">
              <w:rPr>
                <w:lang w:val="pt-BR"/>
              </w:rPr>
              <w:t xml:space="preserve"> </w:t>
            </w:r>
            <w:proofErr w:type="spellStart"/>
            <w:r w:rsidRPr="009C11A0">
              <w:rPr>
                <w:lang w:val="pt-BR"/>
              </w:rPr>
              <w:t>cấp</w:t>
            </w:r>
            <w:proofErr w:type="spellEnd"/>
            <w:r w:rsidRPr="009C11A0">
              <w:rPr>
                <w:lang w:val="pt-BR"/>
              </w:rPr>
              <w:t xml:space="preserve"> </w:t>
            </w:r>
            <w:proofErr w:type="spellStart"/>
            <w:r w:rsidRPr="009C11A0">
              <w:rPr>
                <w:lang w:val="pt-BR"/>
              </w:rPr>
              <w:t>trên</w:t>
            </w:r>
            <w:proofErr w:type="spellEnd"/>
            <w:r w:rsidRPr="009C11A0">
              <w:rPr>
                <w:lang w:val="pt-BR"/>
              </w:rPr>
              <w:t xml:space="preserve"> (</w:t>
            </w:r>
            <w:proofErr w:type="spellStart"/>
            <w:r w:rsidRPr="009C11A0">
              <w:rPr>
                <w:lang w:val="pt-BR"/>
              </w:rPr>
              <w:t>nếu</w:t>
            </w:r>
            <w:proofErr w:type="spellEnd"/>
            <w:r w:rsidRPr="009C11A0">
              <w:rPr>
                <w:lang w:val="pt-BR"/>
              </w:rPr>
              <w:t xml:space="preserve"> </w:t>
            </w:r>
            <w:proofErr w:type="spellStart"/>
            <w:r w:rsidRPr="009C11A0">
              <w:rPr>
                <w:lang w:val="pt-BR"/>
              </w:rPr>
              <w:t>có</w:t>
            </w:r>
            <w:proofErr w:type="spellEnd"/>
            <w:r w:rsidRPr="009C11A0">
              <w:rPr>
                <w:lang w:val="pt-BR"/>
              </w:rPr>
              <w:t>)</w:t>
            </w:r>
            <w:r>
              <w:rPr>
                <w:lang w:val="vi-VN"/>
              </w:rPr>
              <w:t>.</w:t>
            </w:r>
          </w:p>
        </w:tc>
        <w:tc>
          <w:tcPr>
            <w:tcW w:w="3005" w:type="dxa"/>
          </w:tcPr>
          <w:p w14:paraId="7FF4DB08" w14:textId="26A6FF6D" w:rsidR="002D7EF7" w:rsidRPr="009C11A0" w:rsidRDefault="002D7EF7" w:rsidP="002D7EF7">
            <w:pPr>
              <w:ind w:left="57" w:right="57"/>
              <w:jc w:val="both"/>
              <w:rPr>
                <w:lang w:val="vi-VN"/>
              </w:rPr>
            </w:pPr>
            <w:r>
              <w:rPr>
                <w:lang w:val="vi-VN"/>
              </w:rPr>
              <w:t>Để phù hợp với Luật Tổ chức chính quyền địa phương.</w:t>
            </w:r>
          </w:p>
        </w:tc>
      </w:tr>
      <w:tr w:rsidR="002D7EF7" w:rsidRPr="00F569F0" w14:paraId="5A4932E6" w14:textId="77777777" w:rsidTr="0075446D">
        <w:tc>
          <w:tcPr>
            <w:tcW w:w="0" w:type="auto"/>
          </w:tcPr>
          <w:p w14:paraId="0FEA7CE1" w14:textId="77777777" w:rsidR="002D7EF7" w:rsidRPr="00F569F0" w:rsidRDefault="002D7EF7" w:rsidP="002D7EF7">
            <w:pPr>
              <w:pStyle w:val="ListParagraph"/>
              <w:numPr>
                <w:ilvl w:val="0"/>
                <w:numId w:val="7"/>
              </w:numPr>
              <w:ind w:right="57"/>
              <w:jc w:val="center"/>
              <w:rPr>
                <w:lang w:val="vi-VN"/>
              </w:rPr>
            </w:pPr>
          </w:p>
        </w:tc>
        <w:tc>
          <w:tcPr>
            <w:tcW w:w="1496" w:type="dxa"/>
          </w:tcPr>
          <w:p w14:paraId="31C585C1" w14:textId="2E833E98" w:rsidR="002D7EF7" w:rsidRDefault="002D7EF7" w:rsidP="002D7EF7">
            <w:pPr>
              <w:jc w:val="both"/>
              <w:rPr>
                <w:bCs/>
                <w:lang w:val="vi-VN"/>
              </w:rPr>
            </w:pPr>
            <w:r>
              <w:rPr>
                <w:bCs/>
                <w:lang w:val="vi-VN"/>
              </w:rPr>
              <w:t>Điểm b</w:t>
            </w:r>
            <w:r w:rsidR="00493E12">
              <w:rPr>
                <w:bCs/>
                <w:lang w:val="vi-VN"/>
              </w:rPr>
              <w:t xml:space="preserve">, </w:t>
            </w:r>
            <w:r w:rsidR="00493E12">
              <w:rPr>
                <w:bCs/>
                <w:lang w:val="vi-VN"/>
              </w:rPr>
              <w:lastRenderedPageBreak/>
              <w:t>điểm c</w:t>
            </w:r>
            <w:r>
              <w:rPr>
                <w:bCs/>
                <w:lang w:val="vi-VN"/>
              </w:rPr>
              <w:t xml:space="preserve"> khoản 2 Điều 51</w:t>
            </w:r>
          </w:p>
        </w:tc>
        <w:tc>
          <w:tcPr>
            <w:tcW w:w="5314" w:type="dxa"/>
          </w:tcPr>
          <w:p w14:paraId="55989849" w14:textId="25219B27" w:rsidR="002D7EF7" w:rsidRDefault="002D7EF7" w:rsidP="002D7EF7">
            <w:pPr>
              <w:jc w:val="both"/>
              <w:rPr>
                <w:lang w:val="vi-VN"/>
              </w:rPr>
            </w:pPr>
            <w:bookmarkStart w:id="7" w:name="dieu_51"/>
            <w:r w:rsidRPr="001B0F17">
              <w:rPr>
                <w:b/>
                <w:bCs/>
                <w:lang w:val="vi-VN"/>
              </w:rPr>
              <w:lastRenderedPageBreak/>
              <w:t xml:space="preserve">Điều 51. Thanh lý tài sản công tại đơn vị sự </w:t>
            </w:r>
            <w:r w:rsidRPr="001B0F17">
              <w:rPr>
                <w:b/>
                <w:bCs/>
                <w:lang w:val="vi-VN"/>
              </w:rPr>
              <w:lastRenderedPageBreak/>
              <w:t>nghiệp công lập</w:t>
            </w:r>
            <w:bookmarkEnd w:id="7"/>
          </w:p>
          <w:p w14:paraId="7E69BB22" w14:textId="4F178D67" w:rsidR="002D7EF7" w:rsidRPr="001B0F17" w:rsidRDefault="002D7EF7" w:rsidP="002D7EF7">
            <w:pPr>
              <w:jc w:val="both"/>
              <w:rPr>
                <w:lang w:val="vi-VN"/>
              </w:rPr>
            </w:pPr>
            <w:r w:rsidRPr="001B0F17">
              <w:t>2. Thẩm quyền quyết định thanh lý tài sản công:</w:t>
            </w:r>
          </w:p>
          <w:p w14:paraId="30182740" w14:textId="77777777" w:rsidR="002D7EF7" w:rsidRDefault="002D7EF7" w:rsidP="002D7EF7">
            <w:pPr>
              <w:jc w:val="both"/>
              <w:rPr>
                <w:lang w:val="vi-VN"/>
              </w:rPr>
            </w:pPr>
            <w:r w:rsidRPr="001B0F17">
              <w:t>b) Hội đồng nhân dân cấp tỉnh quyết định hoặc phân cấp thẩm quyền quyết định thanh lý theo quy định tại khoản 2 Điều 17 của Luật đối với tài sản có nguyên giá từ 500 triệu đồng trở lên/01 đơn vị tài sản tại đơn vị sự nghiệp công lập thuộc phạm vi quản lý của địa phương.</w:t>
            </w:r>
          </w:p>
          <w:p w14:paraId="2FE535B1" w14:textId="2F19B33D" w:rsidR="00493E12" w:rsidRPr="00493E12" w:rsidRDefault="00493E12" w:rsidP="00493E12">
            <w:pPr>
              <w:jc w:val="both"/>
            </w:pPr>
            <w:r>
              <w:rPr>
                <w:lang w:val="vi-VN"/>
              </w:rPr>
              <w:t xml:space="preserve">c) </w:t>
            </w:r>
            <w:proofErr w:type="spellStart"/>
            <w:r w:rsidRPr="00493E12">
              <w:rPr>
                <w:lang w:val="en"/>
              </w:rPr>
              <w:t>Ngư</w:t>
            </w:r>
            <w:proofErr w:type="spellEnd"/>
            <w:r w:rsidRPr="00493E12">
              <w:t>ời đứng đầu đơn vị sự nghiệp công lập được giao quản lý, sử dụng tài sản công quyết định thanh lý đối với:</w:t>
            </w:r>
          </w:p>
          <w:p w14:paraId="074985DF" w14:textId="77777777" w:rsidR="00493E12" w:rsidRPr="00493E12" w:rsidRDefault="00493E12" w:rsidP="00493E12">
            <w:pPr>
              <w:jc w:val="both"/>
            </w:pPr>
            <w:r w:rsidRPr="00493E12">
              <w:rPr>
                <w:lang w:val="en"/>
              </w:rPr>
              <w:t xml:space="preserve">c1) </w:t>
            </w:r>
            <w:proofErr w:type="spellStart"/>
            <w:r w:rsidRPr="00493E12">
              <w:rPr>
                <w:lang w:val="en"/>
              </w:rPr>
              <w:t>Tài</w:t>
            </w:r>
            <w:proofErr w:type="spellEnd"/>
            <w:r w:rsidRPr="00493E12">
              <w:rPr>
                <w:lang w:val="en"/>
              </w:rPr>
              <w:t xml:space="preserve"> s</w:t>
            </w:r>
            <w:r w:rsidRPr="00493E12">
              <w:t xml:space="preserve">ản có nguyên giá từ 500 triệu đồng trở lên/01 đơn vị tài sản theo thẩm quyền do của Bộ trưởng, Thủ trưởng cơ quan trung ương, Hội đồng nhân dân cấp tỉnh phân </w:t>
            </w:r>
            <w:proofErr w:type="gramStart"/>
            <w:r w:rsidRPr="00493E12">
              <w:t>cấp;</w:t>
            </w:r>
            <w:proofErr w:type="gramEnd"/>
          </w:p>
          <w:p w14:paraId="01A90892" w14:textId="3952AD6E" w:rsidR="00493E12" w:rsidRPr="00493E12" w:rsidRDefault="00493E12" w:rsidP="002D7EF7">
            <w:pPr>
              <w:jc w:val="both"/>
              <w:rPr>
                <w:lang w:val="vi-VN"/>
              </w:rPr>
            </w:pPr>
            <w:r w:rsidRPr="00493E12">
              <w:rPr>
                <w:lang w:val="en"/>
              </w:rPr>
              <w:t xml:space="preserve">c2) </w:t>
            </w:r>
            <w:proofErr w:type="spellStart"/>
            <w:r w:rsidRPr="00493E12">
              <w:rPr>
                <w:lang w:val="en"/>
              </w:rPr>
              <w:t>Tài</w:t>
            </w:r>
            <w:proofErr w:type="spellEnd"/>
            <w:r w:rsidRPr="00493E12">
              <w:rPr>
                <w:lang w:val="en"/>
              </w:rPr>
              <w:t xml:space="preserve"> s</w:t>
            </w:r>
            <w:r w:rsidRPr="00493E12">
              <w:t>ản có nguyên giá dưới 500 triệu đồng/01 đơn vị tài sản</w:t>
            </w:r>
          </w:p>
        </w:tc>
        <w:tc>
          <w:tcPr>
            <w:tcW w:w="4900" w:type="dxa"/>
          </w:tcPr>
          <w:p w14:paraId="0161716A" w14:textId="77777777" w:rsidR="002D7EF7" w:rsidRDefault="002D7EF7" w:rsidP="002D7EF7">
            <w:pPr>
              <w:jc w:val="both"/>
              <w:rPr>
                <w:lang w:val="vi-VN"/>
              </w:rPr>
            </w:pPr>
            <w:r w:rsidRPr="001B0F17">
              <w:rPr>
                <w:b/>
                <w:bCs/>
                <w:lang w:val="vi-VN"/>
              </w:rPr>
              <w:lastRenderedPageBreak/>
              <w:t xml:space="preserve">Điều 51. Thanh lý tài sản công tại đơn vị sự </w:t>
            </w:r>
            <w:r w:rsidRPr="001B0F17">
              <w:rPr>
                <w:b/>
                <w:bCs/>
                <w:lang w:val="vi-VN"/>
              </w:rPr>
              <w:lastRenderedPageBreak/>
              <w:t>nghiệp công lập</w:t>
            </w:r>
          </w:p>
          <w:p w14:paraId="124896EC" w14:textId="77777777" w:rsidR="002D7EF7" w:rsidRPr="001B0F17" w:rsidRDefault="002D7EF7" w:rsidP="002D7EF7">
            <w:pPr>
              <w:jc w:val="both"/>
              <w:rPr>
                <w:lang w:val="vi-VN"/>
              </w:rPr>
            </w:pPr>
            <w:r w:rsidRPr="001B0F17">
              <w:t>2. Thẩm quyền quyết định thanh lý tài sản công:</w:t>
            </w:r>
          </w:p>
          <w:p w14:paraId="00419DCA" w14:textId="77777777" w:rsidR="002D7EF7" w:rsidRDefault="002D7EF7" w:rsidP="002D7EF7">
            <w:pPr>
              <w:jc w:val="both"/>
              <w:rPr>
                <w:lang w:val="vi-VN"/>
              </w:rPr>
            </w:pPr>
            <w:r w:rsidRPr="001B0F17">
              <w:t xml:space="preserve">b) </w:t>
            </w:r>
            <w:proofErr w:type="spellStart"/>
            <w:r w:rsidRPr="009C11A0">
              <w:rPr>
                <w:lang w:val="pt-BR"/>
              </w:rPr>
              <w:t>Ủy</w:t>
            </w:r>
            <w:proofErr w:type="spellEnd"/>
            <w:r w:rsidRPr="009C11A0">
              <w:rPr>
                <w:lang w:val="pt-BR"/>
              </w:rPr>
              <w:t xml:space="preserve"> </w:t>
            </w:r>
            <w:proofErr w:type="spellStart"/>
            <w:r w:rsidRPr="009C11A0">
              <w:rPr>
                <w:lang w:val="pt-BR"/>
              </w:rPr>
              <w:t>ban</w:t>
            </w:r>
            <w:proofErr w:type="spellEnd"/>
            <w:r w:rsidRPr="009C11A0">
              <w:rPr>
                <w:lang w:val="pt-BR"/>
              </w:rPr>
              <w:t xml:space="preserve"> </w:t>
            </w:r>
            <w:r w:rsidRPr="001B0F17">
              <w:t>nhân dân cấp tỉnh quyết định hoặc phân cấp thẩm quyền quyết định thanh lý đối với tài sản có nguyên giá từ 500 triệu đồng trở lên/01 đơn vị tài sản tại đơn vị sự nghiệp công lập thuộc phạm vi quản lý của địa phương.</w:t>
            </w:r>
          </w:p>
          <w:p w14:paraId="704F0F58" w14:textId="77777777" w:rsidR="00493E12" w:rsidRPr="00493E12" w:rsidRDefault="00493E12" w:rsidP="00493E12">
            <w:pPr>
              <w:jc w:val="both"/>
            </w:pPr>
            <w:r>
              <w:rPr>
                <w:lang w:val="vi-VN"/>
              </w:rPr>
              <w:t xml:space="preserve">c) </w:t>
            </w:r>
            <w:proofErr w:type="spellStart"/>
            <w:r w:rsidRPr="00493E12">
              <w:rPr>
                <w:lang w:val="en"/>
              </w:rPr>
              <w:t>Ngư</w:t>
            </w:r>
            <w:proofErr w:type="spellEnd"/>
            <w:r w:rsidRPr="00493E12">
              <w:t>ời đứng đầu đơn vị sự nghiệp công lập được giao quản lý, sử dụng tài sản công quyết định thanh lý đối với:</w:t>
            </w:r>
          </w:p>
          <w:p w14:paraId="240C8F52" w14:textId="6C2F2B46" w:rsidR="00493E12" w:rsidRPr="00493E12" w:rsidRDefault="00493E12" w:rsidP="00493E12">
            <w:pPr>
              <w:jc w:val="both"/>
            </w:pPr>
            <w:r w:rsidRPr="00493E12">
              <w:rPr>
                <w:lang w:val="en"/>
              </w:rPr>
              <w:t xml:space="preserve">c1) </w:t>
            </w:r>
            <w:proofErr w:type="spellStart"/>
            <w:r w:rsidRPr="00493E12">
              <w:rPr>
                <w:lang w:val="en"/>
              </w:rPr>
              <w:t>Tài</w:t>
            </w:r>
            <w:proofErr w:type="spellEnd"/>
            <w:r w:rsidRPr="00493E12">
              <w:rPr>
                <w:lang w:val="en"/>
              </w:rPr>
              <w:t xml:space="preserve"> s</w:t>
            </w:r>
            <w:r w:rsidRPr="00493E12">
              <w:t xml:space="preserve">ản có nguyên giá từ 500 triệu đồng trở lên/01 đơn vị tài sản theo thẩm quyền do của Bộ trưởng, Thủ trưởng cơ quan trung ương, </w:t>
            </w:r>
            <w:proofErr w:type="spellStart"/>
            <w:r w:rsidRPr="009C11A0">
              <w:rPr>
                <w:lang w:val="pt-BR"/>
              </w:rPr>
              <w:t>Ủy</w:t>
            </w:r>
            <w:proofErr w:type="spellEnd"/>
            <w:r w:rsidRPr="009C11A0">
              <w:rPr>
                <w:lang w:val="pt-BR"/>
              </w:rPr>
              <w:t xml:space="preserve"> </w:t>
            </w:r>
            <w:proofErr w:type="spellStart"/>
            <w:r w:rsidRPr="009C11A0">
              <w:rPr>
                <w:lang w:val="pt-BR"/>
              </w:rPr>
              <w:t>ban</w:t>
            </w:r>
            <w:proofErr w:type="spellEnd"/>
            <w:r w:rsidRPr="00493E12">
              <w:t xml:space="preserve"> nhân dân cấp tỉnh phân </w:t>
            </w:r>
            <w:proofErr w:type="gramStart"/>
            <w:r w:rsidRPr="00493E12">
              <w:t>cấp;</w:t>
            </w:r>
            <w:proofErr w:type="gramEnd"/>
          </w:p>
          <w:p w14:paraId="4CBA7925" w14:textId="10E2F151" w:rsidR="00493E12" w:rsidRPr="00493E12" w:rsidRDefault="00493E12" w:rsidP="00493E12">
            <w:pPr>
              <w:jc w:val="both"/>
              <w:rPr>
                <w:b/>
                <w:bCs/>
                <w:lang w:val="vi-VN"/>
              </w:rPr>
            </w:pPr>
            <w:r w:rsidRPr="00493E12">
              <w:rPr>
                <w:lang w:val="en"/>
              </w:rPr>
              <w:t xml:space="preserve">c2) </w:t>
            </w:r>
            <w:proofErr w:type="spellStart"/>
            <w:r w:rsidRPr="00493E12">
              <w:rPr>
                <w:lang w:val="en"/>
              </w:rPr>
              <w:t>Tài</w:t>
            </w:r>
            <w:proofErr w:type="spellEnd"/>
            <w:r w:rsidRPr="00493E12">
              <w:rPr>
                <w:lang w:val="en"/>
              </w:rPr>
              <w:t xml:space="preserve"> s</w:t>
            </w:r>
            <w:r w:rsidRPr="00493E12">
              <w:t>ản có nguyên giá dưới 500 triệu đồng/01 đơn vị tài sản</w:t>
            </w:r>
          </w:p>
        </w:tc>
        <w:tc>
          <w:tcPr>
            <w:tcW w:w="3005" w:type="dxa"/>
          </w:tcPr>
          <w:p w14:paraId="28C64B73" w14:textId="6FA1C818" w:rsidR="002D7EF7" w:rsidRPr="009C11A0" w:rsidRDefault="002D7EF7" w:rsidP="002D7EF7">
            <w:pPr>
              <w:ind w:left="57" w:right="57"/>
              <w:jc w:val="both"/>
              <w:rPr>
                <w:lang w:val="vi-VN"/>
              </w:rPr>
            </w:pPr>
            <w:r>
              <w:rPr>
                <w:lang w:val="vi-VN"/>
              </w:rPr>
              <w:lastRenderedPageBreak/>
              <w:t xml:space="preserve">Để phù hợp với Luật Tổ </w:t>
            </w:r>
            <w:r>
              <w:rPr>
                <w:lang w:val="vi-VN"/>
              </w:rPr>
              <w:lastRenderedPageBreak/>
              <w:t>chức chính quyền địa phương.</w:t>
            </w:r>
          </w:p>
        </w:tc>
      </w:tr>
      <w:tr w:rsidR="00976137" w:rsidRPr="00F569F0" w14:paraId="48FD9344" w14:textId="77777777" w:rsidTr="0075446D">
        <w:tc>
          <w:tcPr>
            <w:tcW w:w="0" w:type="auto"/>
          </w:tcPr>
          <w:p w14:paraId="47A95481" w14:textId="77777777" w:rsidR="002D7EF7" w:rsidRPr="00F569F0" w:rsidRDefault="002D7EF7" w:rsidP="002D7EF7">
            <w:pPr>
              <w:pStyle w:val="ListParagraph"/>
              <w:numPr>
                <w:ilvl w:val="0"/>
                <w:numId w:val="7"/>
              </w:numPr>
              <w:ind w:right="57"/>
              <w:jc w:val="center"/>
              <w:rPr>
                <w:lang w:val="vi-VN"/>
              </w:rPr>
            </w:pPr>
          </w:p>
        </w:tc>
        <w:tc>
          <w:tcPr>
            <w:tcW w:w="1496" w:type="dxa"/>
          </w:tcPr>
          <w:p w14:paraId="461BAD88" w14:textId="3DB823C3" w:rsidR="002D7EF7" w:rsidRPr="00F569F0" w:rsidRDefault="002D7EF7" w:rsidP="002D7EF7">
            <w:pPr>
              <w:jc w:val="both"/>
              <w:rPr>
                <w:bCs/>
                <w:lang w:val="vi-VN"/>
              </w:rPr>
            </w:pPr>
            <w:r>
              <w:rPr>
                <w:bCs/>
                <w:lang w:val="vi-VN"/>
              </w:rPr>
              <w:t>Điều 65</w:t>
            </w:r>
          </w:p>
        </w:tc>
        <w:tc>
          <w:tcPr>
            <w:tcW w:w="5314" w:type="dxa"/>
          </w:tcPr>
          <w:p w14:paraId="53459C74" w14:textId="77777777" w:rsidR="002D7EF7" w:rsidRPr="00531ABF" w:rsidRDefault="002D7EF7" w:rsidP="002D7EF7">
            <w:pPr>
              <w:jc w:val="both"/>
              <w:rPr>
                <w:b/>
                <w:bCs/>
                <w:lang w:val="vi-VN"/>
              </w:rPr>
            </w:pPr>
            <w:proofErr w:type="spellStart"/>
            <w:r w:rsidRPr="00531ABF">
              <w:rPr>
                <w:b/>
                <w:bCs/>
                <w:lang w:val="en-US"/>
              </w:rPr>
              <w:t>Điều</w:t>
            </w:r>
            <w:proofErr w:type="spellEnd"/>
            <w:r w:rsidRPr="00531ABF">
              <w:rPr>
                <w:b/>
                <w:bCs/>
                <w:lang w:val="en-US"/>
              </w:rPr>
              <w:t xml:space="preserve"> 65. </w:t>
            </w:r>
            <w:proofErr w:type="spellStart"/>
            <w:r w:rsidRPr="00531ABF">
              <w:rPr>
                <w:b/>
                <w:bCs/>
                <w:lang w:val="en-US"/>
              </w:rPr>
              <w:t>Quản</w:t>
            </w:r>
            <w:proofErr w:type="spellEnd"/>
            <w:r w:rsidRPr="00531ABF">
              <w:rPr>
                <w:b/>
                <w:bCs/>
                <w:lang w:val="en-US"/>
              </w:rPr>
              <w:t xml:space="preserve"> </w:t>
            </w:r>
            <w:proofErr w:type="spellStart"/>
            <w:r w:rsidRPr="00531ABF">
              <w:rPr>
                <w:b/>
                <w:bCs/>
                <w:lang w:val="en-US"/>
              </w:rPr>
              <w:t>lý</w:t>
            </w:r>
            <w:proofErr w:type="spellEnd"/>
            <w:r w:rsidRPr="00531ABF">
              <w:rPr>
                <w:b/>
                <w:bCs/>
                <w:lang w:val="en-US"/>
              </w:rPr>
              <w:t xml:space="preserve">, </w:t>
            </w:r>
            <w:proofErr w:type="spellStart"/>
            <w:r w:rsidRPr="00531ABF">
              <w:rPr>
                <w:b/>
                <w:bCs/>
                <w:lang w:val="en-US"/>
              </w:rPr>
              <w:t>sử</w:t>
            </w:r>
            <w:proofErr w:type="spellEnd"/>
            <w:r w:rsidRPr="00531ABF">
              <w:rPr>
                <w:b/>
                <w:bCs/>
                <w:lang w:val="en-US"/>
              </w:rPr>
              <w:t xml:space="preserve"> </w:t>
            </w:r>
            <w:proofErr w:type="spellStart"/>
            <w:r w:rsidRPr="00531ABF">
              <w:rPr>
                <w:b/>
                <w:bCs/>
                <w:lang w:val="en-US"/>
              </w:rPr>
              <w:t>dụng</w:t>
            </w:r>
            <w:proofErr w:type="spellEnd"/>
            <w:r w:rsidRPr="00531ABF">
              <w:rPr>
                <w:b/>
                <w:bCs/>
                <w:lang w:val="en-US"/>
              </w:rPr>
              <w:t xml:space="preserve"> </w:t>
            </w:r>
            <w:proofErr w:type="spellStart"/>
            <w:r w:rsidRPr="00531ABF">
              <w:rPr>
                <w:b/>
                <w:bCs/>
                <w:lang w:val="en-US"/>
              </w:rPr>
              <w:t>số</w:t>
            </w:r>
            <w:proofErr w:type="spellEnd"/>
            <w:r w:rsidRPr="00531ABF">
              <w:rPr>
                <w:b/>
                <w:bCs/>
                <w:lang w:val="en-US"/>
              </w:rPr>
              <w:t xml:space="preserve"> </w:t>
            </w:r>
            <w:proofErr w:type="spellStart"/>
            <w:r w:rsidRPr="00531ABF">
              <w:rPr>
                <w:b/>
                <w:bCs/>
                <w:lang w:val="en-US"/>
              </w:rPr>
              <w:t>tiền</w:t>
            </w:r>
            <w:proofErr w:type="spellEnd"/>
            <w:r w:rsidRPr="00531ABF">
              <w:rPr>
                <w:b/>
                <w:bCs/>
                <w:lang w:val="en-US"/>
              </w:rPr>
              <w:t xml:space="preserve"> </w:t>
            </w:r>
            <w:proofErr w:type="spellStart"/>
            <w:r w:rsidRPr="00531ABF">
              <w:rPr>
                <w:b/>
                <w:bCs/>
                <w:lang w:val="en-US"/>
              </w:rPr>
              <w:t>thu</w:t>
            </w:r>
            <w:proofErr w:type="spellEnd"/>
            <w:r w:rsidRPr="00531ABF">
              <w:rPr>
                <w:b/>
                <w:bCs/>
                <w:lang w:val="en-US"/>
              </w:rPr>
              <w:t xml:space="preserve"> </w:t>
            </w:r>
            <w:proofErr w:type="spellStart"/>
            <w:r w:rsidRPr="00531ABF">
              <w:rPr>
                <w:b/>
                <w:bCs/>
                <w:lang w:val="en-US"/>
              </w:rPr>
              <w:t>được</w:t>
            </w:r>
            <w:proofErr w:type="spellEnd"/>
            <w:r w:rsidRPr="00531ABF">
              <w:rPr>
                <w:b/>
                <w:bCs/>
                <w:lang w:val="en-US"/>
              </w:rPr>
              <w:t xml:space="preserve"> </w:t>
            </w:r>
            <w:proofErr w:type="spellStart"/>
            <w:r w:rsidRPr="00531ABF">
              <w:rPr>
                <w:b/>
                <w:bCs/>
                <w:lang w:val="en-US"/>
              </w:rPr>
              <w:t>từ</w:t>
            </w:r>
            <w:proofErr w:type="spellEnd"/>
            <w:r w:rsidRPr="00531ABF">
              <w:rPr>
                <w:b/>
                <w:bCs/>
                <w:lang w:val="en-US"/>
              </w:rPr>
              <w:t xml:space="preserve"> </w:t>
            </w:r>
            <w:proofErr w:type="spellStart"/>
            <w:r w:rsidRPr="00531ABF">
              <w:rPr>
                <w:b/>
                <w:bCs/>
                <w:lang w:val="en-US"/>
              </w:rPr>
              <w:t>việc</w:t>
            </w:r>
            <w:proofErr w:type="spellEnd"/>
            <w:r w:rsidRPr="00531ABF">
              <w:rPr>
                <w:b/>
                <w:bCs/>
                <w:lang w:val="en-US"/>
              </w:rPr>
              <w:t xml:space="preserve"> </w:t>
            </w:r>
            <w:proofErr w:type="spellStart"/>
            <w:r w:rsidRPr="00531ABF">
              <w:rPr>
                <w:b/>
                <w:bCs/>
                <w:lang w:val="en-US"/>
              </w:rPr>
              <w:t>xử</w:t>
            </w:r>
            <w:proofErr w:type="spellEnd"/>
            <w:r w:rsidRPr="00531ABF">
              <w:rPr>
                <w:b/>
                <w:bCs/>
                <w:lang w:val="en-US"/>
              </w:rPr>
              <w:t xml:space="preserve"> </w:t>
            </w:r>
            <w:proofErr w:type="spellStart"/>
            <w:r w:rsidRPr="00531ABF">
              <w:rPr>
                <w:b/>
                <w:bCs/>
                <w:lang w:val="en-US"/>
              </w:rPr>
              <w:t>lý</w:t>
            </w:r>
            <w:proofErr w:type="spellEnd"/>
            <w:r w:rsidRPr="00531ABF">
              <w:rPr>
                <w:b/>
                <w:bCs/>
                <w:lang w:val="en-US"/>
              </w:rPr>
              <w:t xml:space="preserve"> </w:t>
            </w:r>
            <w:proofErr w:type="spellStart"/>
            <w:r w:rsidRPr="00531ABF">
              <w:rPr>
                <w:b/>
                <w:bCs/>
                <w:lang w:val="en-US"/>
              </w:rPr>
              <w:t>tài</w:t>
            </w:r>
            <w:proofErr w:type="spellEnd"/>
            <w:r w:rsidRPr="00531ABF">
              <w:rPr>
                <w:b/>
                <w:bCs/>
                <w:lang w:val="en-US"/>
              </w:rPr>
              <w:t xml:space="preserve"> </w:t>
            </w:r>
            <w:proofErr w:type="spellStart"/>
            <w:r w:rsidRPr="00531ABF">
              <w:rPr>
                <w:b/>
                <w:bCs/>
                <w:lang w:val="en-US"/>
              </w:rPr>
              <w:t>sản</w:t>
            </w:r>
            <w:proofErr w:type="spellEnd"/>
            <w:r w:rsidRPr="00531ABF">
              <w:rPr>
                <w:b/>
                <w:bCs/>
                <w:lang w:val="en-US"/>
              </w:rPr>
              <w:t xml:space="preserve"> </w:t>
            </w:r>
            <w:proofErr w:type="spellStart"/>
            <w:r w:rsidRPr="00531ABF">
              <w:rPr>
                <w:b/>
                <w:bCs/>
                <w:lang w:val="en-US"/>
              </w:rPr>
              <w:t>công</w:t>
            </w:r>
            <w:proofErr w:type="spellEnd"/>
            <w:r w:rsidRPr="00531ABF">
              <w:rPr>
                <w:b/>
                <w:bCs/>
                <w:lang w:val="en-US"/>
              </w:rPr>
              <w:t xml:space="preserve"> </w:t>
            </w:r>
            <w:proofErr w:type="spellStart"/>
            <w:r w:rsidRPr="00531ABF">
              <w:rPr>
                <w:b/>
                <w:bCs/>
                <w:lang w:val="en-US"/>
              </w:rPr>
              <w:t>tại</w:t>
            </w:r>
            <w:proofErr w:type="spellEnd"/>
            <w:r w:rsidRPr="00531ABF">
              <w:rPr>
                <w:b/>
                <w:bCs/>
                <w:lang w:val="en-US"/>
              </w:rPr>
              <w:t xml:space="preserve"> </w:t>
            </w:r>
            <w:proofErr w:type="spellStart"/>
            <w:r w:rsidRPr="00531ABF">
              <w:rPr>
                <w:b/>
                <w:bCs/>
                <w:lang w:val="en-US"/>
              </w:rPr>
              <w:t>đơn</w:t>
            </w:r>
            <w:proofErr w:type="spellEnd"/>
            <w:r w:rsidRPr="00531ABF">
              <w:rPr>
                <w:b/>
                <w:bCs/>
                <w:lang w:val="en-US"/>
              </w:rPr>
              <w:t xml:space="preserve"> </w:t>
            </w:r>
            <w:proofErr w:type="spellStart"/>
            <w:r w:rsidRPr="00531ABF">
              <w:rPr>
                <w:b/>
                <w:bCs/>
                <w:lang w:val="en-US"/>
              </w:rPr>
              <w:t>vị</w:t>
            </w:r>
            <w:proofErr w:type="spellEnd"/>
            <w:r w:rsidRPr="00531ABF">
              <w:rPr>
                <w:b/>
                <w:bCs/>
                <w:lang w:val="en-US"/>
              </w:rPr>
              <w:t xml:space="preserve"> </w:t>
            </w:r>
            <w:proofErr w:type="spellStart"/>
            <w:r w:rsidRPr="00531ABF">
              <w:rPr>
                <w:b/>
                <w:bCs/>
                <w:lang w:val="en-US"/>
              </w:rPr>
              <w:t>lực</w:t>
            </w:r>
            <w:proofErr w:type="spellEnd"/>
            <w:r w:rsidRPr="00531ABF">
              <w:rPr>
                <w:b/>
                <w:bCs/>
                <w:lang w:val="en-US"/>
              </w:rPr>
              <w:t xml:space="preserve"> </w:t>
            </w:r>
            <w:proofErr w:type="spellStart"/>
            <w:r w:rsidRPr="00531ABF">
              <w:rPr>
                <w:b/>
                <w:bCs/>
                <w:lang w:val="en-US"/>
              </w:rPr>
              <w:t>lượng</w:t>
            </w:r>
            <w:proofErr w:type="spellEnd"/>
            <w:r w:rsidRPr="00531ABF">
              <w:rPr>
                <w:b/>
                <w:bCs/>
                <w:lang w:val="en-US"/>
              </w:rPr>
              <w:t xml:space="preserve"> </w:t>
            </w:r>
            <w:proofErr w:type="spellStart"/>
            <w:r w:rsidRPr="00531ABF">
              <w:rPr>
                <w:b/>
                <w:bCs/>
                <w:lang w:val="en-US"/>
              </w:rPr>
              <w:t>vũ</w:t>
            </w:r>
            <w:proofErr w:type="spellEnd"/>
            <w:r w:rsidRPr="00531ABF">
              <w:rPr>
                <w:b/>
                <w:bCs/>
                <w:lang w:val="en-US"/>
              </w:rPr>
              <w:t xml:space="preserve"> </w:t>
            </w:r>
            <w:proofErr w:type="spellStart"/>
            <w:r w:rsidRPr="00531ABF">
              <w:rPr>
                <w:b/>
                <w:bCs/>
                <w:lang w:val="en-US"/>
              </w:rPr>
              <w:t>trang</w:t>
            </w:r>
            <w:proofErr w:type="spellEnd"/>
            <w:r w:rsidRPr="00531ABF">
              <w:rPr>
                <w:b/>
                <w:bCs/>
                <w:lang w:val="en-US"/>
              </w:rPr>
              <w:t xml:space="preserve"> </w:t>
            </w:r>
            <w:proofErr w:type="spellStart"/>
            <w:r w:rsidRPr="00531ABF">
              <w:rPr>
                <w:b/>
                <w:bCs/>
                <w:lang w:val="en-US"/>
              </w:rPr>
              <w:t>nhân</w:t>
            </w:r>
            <w:proofErr w:type="spellEnd"/>
            <w:r w:rsidRPr="00531ABF">
              <w:rPr>
                <w:b/>
                <w:bCs/>
                <w:lang w:val="en-US"/>
              </w:rPr>
              <w:t xml:space="preserve"> </w:t>
            </w:r>
            <w:proofErr w:type="spellStart"/>
            <w:r w:rsidRPr="00531ABF">
              <w:rPr>
                <w:b/>
                <w:bCs/>
                <w:lang w:val="en-US"/>
              </w:rPr>
              <w:t>dân</w:t>
            </w:r>
            <w:proofErr w:type="spellEnd"/>
          </w:p>
          <w:p w14:paraId="1E21DE92" w14:textId="77777777" w:rsidR="002D7EF7" w:rsidRDefault="002D7EF7" w:rsidP="002D7EF7">
            <w:pPr>
              <w:jc w:val="both"/>
              <w:rPr>
                <w:lang w:val="vi-VN"/>
              </w:rPr>
            </w:pPr>
            <w:r w:rsidRPr="00531ABF">
              <w:rPr>
                <w:lang w:val="en-US"/>
              </w:rPr>
              <w:t xml:space="preserve">1. </w:t>
            </w:r>
            <w:proofErr w:type="spellStart"/>
            <w:r w:rsidRPr="00531ABF">
              <w:rPr>
                <w:lang w:val="en-US"/>
              </w:rPr>
              <w:t>Toàn</w:t>
            </w:r>
            <w:proofErr w:type="spellEnd"/>
            <w:r w:rsidRPr="00531ABF">
              <w:rPr>
                <w:lang w:val="en-US"/>
              </w:rPr>
              <w:t xml:space="preserve"> </w:t>
            </w:r>
            <w:proofErr w:type="spellStart"/>
            <w:r w:rsidRPr="00531ABF">
              <w:rPr>
                <w:lang w:val="en-US"/>
              </w:rPr>
              <w:t>bộ</w:t>
            </w:r>
            <w:proofErr w:type="spellEnd"/>
            <w:r w:rsidRPr="00531ABF">
              <w:rPr>
                <w:lang w:val="en-US"/>
              </w:rPr>
              <w:t xml:space="preserve"> </w:t>
            </w:r>
            <w:proofErr w:type="spellStart"/>
            <w:r w:rsidRPr="00531ABF">
              <w:rPr>
                <w:lang w:val="en-US"/>
              </w:rPr>
              <w:t>số</w:t>
            </w:r>
            <w:proofErr w:type="spellEnd"/>
            <w:r w:rsidRPr="00531ABF">
              <w:rPr>
                <w:lang w:val="en-US"/>
              </w:rPr>
              <w:t xml:space="preserve"> </w:t>
            </w:r>
            <w:proofErr w:type="spellStart"/>
            <w:r w:rsidRPr="00531ABF">
              <w:rPr>
                <w:lang w:val="en-US"/>
              </w:rPr>
              <w:t>tiền</w:t>
            </w:r>
            <w:proofErr w:type="spellEnd"/>
            <w:r w:rsidRPr="00531ABF">
              <w:rPr>
                <w:lang w:val="en-US"/>
              </w:rPr>
              <w:t xml:space="preserve"> </w:t>
            </w:r>
            <w:proofErr w:type="spellStart"/>
            <w:r w:rsidRPr="00531ABF">
              <w:rPr>
                <w:lang w:val="en-US"/>
              </w:rPr>
              <w:t>thu</w:t>
            </w:r>
            <w:proofErr w:type="spellEnd"/>
            <w:r w:rsidRPr="00531ABF">
              <w:rPr>
                <w:lang w:val="en-US"/>
              </w:rPr>
              <w:t xml:space="preserve"> </w:t>
            </w:r>
            <w:proofErr w:type="spellStart"/>
            <w:r w:rsidRPr="00531ABF">
              <w:rPr>
                <w:lang w:val="en-US"/>
              </w:rPr>
              <w:t>được</w:t>
            </w:r>
            <w:proofErr w:type="spellEnd"/>
            <w:r w:rsidRPr="00531ABF">
              <w:rPr>
                <w:lang w:val="en-US"/>
              </w:rPr>
              <w:t xml:space="preserve"> </w:t>
            </w:r>
            <w:proofErr w:type="spellStart"/>
            <w:r w:rsidRPr="00531ABF">
              <w:rPr>
                <w:lang w:val="en-US"/>
              </w:rPr>
              <w:t>từ</w:t>
            </w:r>
            <w:proofErr w:type="spellEnd"/>
            <w:r w:rsidRPr="00531ABF">
              <w:rPr>
                <w:lang w:val="en-US"/>
              </w:rPr>
              <w:t xml:space="preserve"> </w:t>
            </w:r>
            <w:proofErr w:type="spellStart"/>
            <w:r w:rsidRPr="00531ABF">
              <w:rPr>
                <w:lang w:val="en-US"/>
              </w:rPr>
              <w:t>việc</w:t>
            </w:r>
            <w:proofErr w:type="spellEnd"/>
            <w:r w:rsidRPr="00531ABF">
              <w:rPr>
                <w:lang w:val="en-US"/>
              </w:rPr>
              <w:t xml:space="preserve"> </w:t>
            </w:r>
            <w:proofErr w:type="spellStart"/>
            <w:r w:rsidRPr="00531ABF">
              <w:rPr>
                <w:lang w:val="en-US"/>
              </w:rPr>
              <w:t>xử</w:t>
            </w:r>
            <w:proofErr w:type="spellEnd"/>
            <w:r w:rsidRPr="00531ABF">
              <w:rPr>
                <w:lang w:val="en-US"/>
              </w:rPr>
              <w:t xml:space="preserve"> </w:t>
            </w:r>
            <w:proofErr w:type="spellStart"/>
            <w:r w:rsidRPr="00531ABF">
              <w:rPr>
                <w:lang w:val="en-US"/>
              </w:rPr>
              <w:t>lý</w:t>
            </w:r>
            <w:proofErr w:type="spellEnd"/>
            <w:r w:rsidRPr="00531ABF">
              <w:rPr>
                <w:lang w:val="en-US"/>
              </w:rPr>
              <w:t xml:space="preserve"> </w:t>
            </w:r>
            <w:proofErr w:type="spellStart"/>
            <w:r w:rsidRPr="00531ABF">
              <w:rPr>
                <w:lang w:val="en-US"/>
              </w:rPr>
              <w:t>tài</w:t>
            </w:r>
            <w:proofErr w:type="spellEnd"/>
            <w:r w:rsidRPr="00531ABF">
              <w:rPr>
                <w:lang w:val="en-US"/>
              </w:rPr>
              <w:t xml:space="preserve"> </w:t>
            </w:r>
            <w:proofErr w:type="spellStart"/>
            <w:r w:rsidRPr="00531ABF">
              <w:rPr>
                <w:lang w:val="en-US"/>
              </w:rPr>
              <w:t>sản</w:t>
            </w:r>
            <w:proofErr w:type="spellEnd"/>
            <w:r w:rsidRPr="00531ABF">
              <w:rPr>
                <w:lang w:val="en-US"/>
              </w:rPr>
              <w:t xml:space="preserve"> </w:t>
            </w:r>
            <w:proofErr w:type="spellStart"/>
            <w:r w:rsidRPr="00531ABF">
              <w:rPr>
                <w:lang w:val="en-US"/>
              </w:rPr>
              <w:t>công</w:t>
            </w:r>
            <w:proofErr w:type="spellEnd"/>
            <w:r w:rsidRPr="00531ABF">
              <w:rPr>
                <w:lang w:val="en-US"/>
              </w:rPr>
              <w:t xml:space="preserve"> </w:t>
            </w:r>
            <w:proofErr w:type="spellStart"/>
            <w:r w:rsidRPr="00531ABF">
              <w:rPr>
                <w:lang w:val="en-US"/>
              </w:rPr>
              <w:t>tại</w:t>
            </w:r>
            <w:proofErr w:type="spellEnd"/>
            <w:r w:rsidRPr="00531ABF">
              <w:rPr>
                <w:lang w:val="en-US"/>
              </w:rPr>
              <w:t xml:space="preserve"> </w:t>
            </w:r>
            <w:proofErr w:type="spellStart"/>
            <w:r w:rsidRPr="00531ABF">
              <w:rPr>
                <w:lang w:val="en-US"/>
              </w:rPr>
              <w:t>đơn</w:t>
            </w:r>
            <w:proofErr w:type="spellEnd"/>
            <w:r w:rsidRPr="00531ABF">
              <w:rPr>
                <w:lang w:val="en-US"/>
              </w:rPr>
              <w:t xml:space="preserve"> </w:t>
            </w:r>
            <w:proofErr w:type="spellStart"/>
            <w:r w:rsidRPr="00531ABF">
              <w:rPr>
                <w:lang w:val="en-US"/>
              </w:rPr>
              <w:t>vị</w:t>
            </w:r>
            <w:proofErr w:type="spellEnd"/>
            <w:r w:rsidRPr="00531ABF">
              <w:rPr>
                <w:lang w:val="en-US"/>
              </w:rPr>
              <w:t xml:space="preserve"> </w:t>
            </w:r>
            <w:proofErr w:type="spellStart"/>
            <w:r w:rsidRPr="00531ABF">
              <w:rPr>
                <w:lang w:val="en-US"/>
              </w:rPr>
              <w:t>lực</w:t>
            </w:r>
            <w:proofErr w:type="spellEnd"/>
            <w:r w:rsidRPr="00531ABF">
              <w:rPr>
                <w:lang w:val="en-US"/>
              </w:rPr>
              <w:t xml:space="preserve"> </w:t>
            </w:r>
            <w:proofErr w:type="spellStart"/>
            <w:r w:rsidRPr="00531ABF">
              <w:rPr>
                <w:lang w:val="en-US"/>
              </w:rPr>
              <w:t>lượng</w:t>
            </w:r>
            <w:proofErr w:type="spellEnd"/>
            <w:r w:rsidRPr="00531ABF">
              <w:rPr>
                <w:lang w:val="en-US"/>
              </w:rPr>
              <w:t xml:space="preserve"> </w:t>
            </w:r>
            <w:proofErr w:type="spellStart"/>
            <w:r w:rsidRPr="00531ABF">
              <w:rPr>
                <w:lang w:val="en-US"/>
              </w:rPr>
              <w:t>vũ</w:t>
            </w:r>
            <w:proofErr w:type="spellEnd"/>
            <w:r w:rsidRPr="00531ABF">
              <w:rPr>
                <w:lang w:val="en-US"/>
              </w:rPr>
              <w:t xml:space="preserve"> </w:t>
            </w:r>
            <w:proofErr w:type="spellStart"/>
            <w:r w:rsidRPr="00531ABF">
              <w:rPr>
                <w:lang w:val="en-US"/>
              </w:rPr>
              <w:t>trang</w:t>
            </w:r>
            <w:proofErr w:type="spellEnd"/>
            <w:r w:rsidRPr="00531ABF">
              <w:rPr>
                <w:lang w:val="en-US"/>
              </w:rPr>
              <w:t xml:space="preserve"> </w:t>
            </w:r>
            <w:proofErr w:type="spellStart"/>
            <w:r w:rsidRPr="00531ABF">
              <w:rPr>
                <w:lang w:val="en-US"/>
              </w:rPr>
              <w:t>nhân</w:t>
            </w:r>
            <w:proofErr w:type="spellEnd"/>
            <w:r w:rsidRPr="00531ABF">
              <w:rPr>
                <w:lang w:val="en-US"/>
              </w:rPr>
              <w:t xml:space="preserve"> </w:t>
            </w:r>
            <w:proofErr w:type="spellStart"/>
            <w:r w:rsidRPr="00531ABF">
              <w:rPr>
                <w:lang w:val="en-US"/>
              </w:rPr>
              <w:t>dân</w:t>
            </w:r>
            <w:proofErr w:type="spellEnd"/>
            <w:r w:rsidRPr="00531ABF">
              <w:rPr>
                <w:lang w:val="en-US"/>
              </w:rPr>
              <w:t xml:space="preserve"> </w:t>
            </w:r>
            <w:proofErr w:type="spellStart"/>
            <w:r w:rsidRPr="00531ABF">
              <w:rPr>
                <w:lang w:val="en-US"/>
              </w:rPr>
              <w:t>được</w:t>
            </w:r>
            <w:proofErr w:type="spellEnd"/>
            <w:r w:rsidRPr="00531ABF">
              <w:rPr>
                <w:lang w:val="en-US"/>
              </w:rPr>
              <w:t xml:space="preserve"> </w:t>
            </w:r>
            <w:proofErr w:type="spellStart"/>
            <w:r w:rsidRPr="00531ABF">
              <w:rPr>
                <w:lang w:val="en-US"/>
              </w:rPr>
              <w:t>nộp</w:t>
            </w:r>
            <w:proofErr w:type="spellEnd"/>
            <w:r w:rsidRPr="00531ABF">
              <w:rPr>
                <w:lang w:val="en-US"/>
              </w:rPr>
              <w:t xml:space="preserve"> </w:t>
            </w:r>
            <w:proofErr w:type="spellStart"/>
            <w:r w:rsidRPr="00531ABF">
              <w:rPr>
                <w:lang w:val="en-US"/>
              </w:rPr>
              <w:t>vào</w:t>
            </w:r>
            <w:proofErr w:type="spellEnd"/>
            <w:r w:rsidRPr="00531ABF">
              <w:rPr>
                <w:lang w:val="en-US"/>
              </w:rPr>
              <w:t xml:space="preserve"> </w:t>
            </w:r>
            <w:proofErr w:type="spellStart"/>
            <w:r w:rsidRPr="00531ABF">
              <w:rPr>
                <w:lang w:val="en-US"/>
              </w:rPr>
              <w:t>tài</w:t>
            </w:r>
            <w:proofErr w:type="spellEnd"/>
            <w:r w:rsidRPr="00531ABF">
              <w:rPr>
                <w:lang w:val="en-US"/>
              </w:rPr>
              <w:t xml:space="preserve"> </w:t>
            </w:r>
            <w:proofErr w:type="spellStart"/>
            <w:r w:rsidRPr="00531ABF">
              <w:rPr>
                <w:lang w:val="en-US"/>
              </w:rPr>
              <w:t>khoản</w:t>
            </w:r>
            <w:proofErr w:type="spellEnd"/>
            <w:r w:rsidRPr="00531ABF">
              <w:rPr>
                <w:lang w:val="en-US"/>
              </w:rPr>
              <w:t xml:space="preserve"> </w:t>
            </w:r>
            <w:proofErr w:type="spellStart"/>
            <w:r w:rsidRPr="00531ABF">
              <w:rPr>
                <w:lang w:val="en-US"/>
              </w:rPr>
              <w:t>tạm</w:t>
            </w:r>
            <w:proofErr w:type="spellEnd"/>
            <w:r w:rsidRPr="00531ABF">
              <w:rPr>
                <w:lang w:val="en-US"/>
              </w:rPr>
              <w:t xml:space="preserve"> </w:t>
            </w:r>
            <w:proofErr w:type="spellStart"/>
            <w:r w:rsidRPr="00531ABF">
              <w:rPr>
                <w:lang w:val="en-US"/>
              </w:rPr>
              <w:t>giữ</w:t>
            </w:r>
            <w:proofErr w:type="spellEnd"/>
            <w:r w:rsidRPr="00531ABF">
              <w:rPr>
                <w:lang w:val="en-US"/>
              </w:rPr>
              <w:t xml:space="preserve"> </w:t>
            </w:r>
            <w:proofErr w:type="spellStart"/>
            <w:r w:rsidRPr="00531ABF">
              <w:rPr>
                <w:lang w:val="en-US"/>
              </w:rPr>
              <w:t>tại</w:t>
            </w:r>
            <w:proofErr w:type="spellEnd"/>
            <w:r w:rsidRPr="00531ABF">
              <w:rPr>
                <w:lang w:val="en-US"/>
              </w:rPr>
              <w:t xml:space="preserve"> Kho </w:t>
            </w:r>
            <w:proofErr w:type="spellStart"/>
            <w:r w:rsidRPr="00531ABF">
              <w:rPr>
                <w:lang w:val="en-US"/>
              </w:rPr>
              <w:t>bạc</w:t>
            </w:r>
            <w:proofErr w:type="spellEnd"/>
            <w:r w:rsidRPr="00531ABF">
              <w:rPr>
                <w:lang w:val="en-US"/>
              </w:rPr>
              <w:t xml:space="preserve"> </w:t>
            </w:r>
            <w:proofErr w:type="spellStart"/>
            <w:r w:rsidRPr="00531ABF">
              <w:rPr>
                <w:lang w:val="en-US"/>
              </w:rPr>
              <w:t>Nhà</w:t>
            </w:r>
            <w:proofErr w:type="spellEnd"/>
            <w:r w:rsidRPr="00531ABF">
              <w:rPr>
                <w:lang w:val="en-US"/>
              </w:rPr>
              <w:t xml:space="preserve"> </w:t>
            </w:r>
            <w:proofErr w:type="spellStart"/>
            <w:r w:rsidRPr="00531ABF">
              <w:rPr>
                <w:lang w:val="en-US"/>
              </w:rPr>
              <w:t>nước</w:t>
            </w:r>
            <w:proofErr w:type="spellEnd"/>
            <w:r w:rsidRPr="00531ABF">
              <w:rPr>
                <w:lang w:val="en-US"/>
              </w:rPr>
              <w:t xml:space="preserve"> do </w:t>
            </w:r>
            <w:proofErr w:type="spellStart"/>
            <w:r w:rsidRPr="00531ABF">
              <w:rPr>
                <w:lang w:val="en-US"/>
              </w:rPr>
              <w:t>Cục</w:t>
            </w:r>
            <w:proofErr w:type="spellEnd"/>
            <w:r w:rsidRPr="00531ABF">
              <w:rPr>
                <w:lang w:val="en-US"/>
              </w:rPr>
              <w:t xml:space="preserve"> </w:t>
            </w:r>
            <w:proofErr w:type="spellStart"/>
            <w:r w:rsidRPr="00531ABF">
              <w:rPr>
                <w:lang w:val="en-US"/>
              </w:rPr>
              <w:t>Tài</w:t>
            </w:r>
            <w:proofErr w:type="spellEnd"/>
            <w:r w:rsidRPr="00531ABF">
              <w:rPr>
                <w:lang w:val="en-US"/>
              </w:rPr>
              <w:t xml:space="preserve"> </w:t>
            </w:r>
            <w:proofErr w:type="spellStart"/>
            <w:r w:rsidRPr="00531ABF">
              <w:rPr>
                <w:lang w:val="en-US"/>
              </w:rPr>
              <w:t>chính</w:t>
            </w:r>
            <w:proofErr w:type="spellEnd"/>
            <w:r w:rsidRPr="00531ABF">
              <w:rPr>
                <w:lang w:val="en-US"/>
              </w:rPr>
              <w:t xml:space="preserve"> - </w:t>
            </w:r>
            <w:proofErr w:type="spellStart"/>
            <w:r w:rsidRPr="00531ABF">
              <w:rPr>
                <w:lang w:val="en-US"/>
              </w:rPr>
              <w:t>Bộ</w:t>
            </w:r>
            <w:proofErr w:type="spellEnd"/>
            <w:r w:rsidRPr="00531ABF">
              <w:rPr>
                <w:lang w:val="en-US"/>
              </w:rPr>
              <w:t xml:space="preserve"> </w:t>
            </w:r>
            <w:proofErr w:type="spellStart"/>
            <w:r w:rsidRPr="00531ABF">
              <w:rPr>
                <w:lang w:val="en-US"/>
              </w:rPr>
              <w:t>Quốc</w:t>
            </w:r>
            <w:proofErr w:type="spellEnd"/>
            <w:r w:rsidRPr="00531ABF">
              <w:rPr>
                <w:lang w:val="en-US"/>
              </w:rPr>
              <w:t xml:space="preserve"> </w:t>
            </w:r>
            <w:proofErr w:type="spellStart"/>
            <w:r w:rsidRPr="00531ABF">
              <w:rPr>
                <w:lang w:val="en-US"/>
              </w:rPr>
              <w:t>phòng</w:t>
            </w:r>
            <w:proofErr w:type="spellEnd"/>
            <w:r w:rsidRPr="00531ABF">
              <w:rPr>
                <w:lang w:val="en-US"/>
              </w:rPr>
              <w:t xml:space="preserve"> </w:t>
            </w:r>
            <w:proofErr w:type="spellStart"/>
            <w:r w:rsidRPr="00531ABF">
              <w:rPr>
                <w:lang w:val="en-US"/>
              </w:rPr>
              <w:t>làm</w:t>
            </w:r>
            <w:proofErr w:type="spellEnd"/>
            <w:r w:rsidRPr="00531ABF">
              <w:rPr>
                <w:lang w:val="en-US"/>
              </w:rPr>
              <w:t xml:space="preserve"> </w:t>
            </w:r>
            <w:proofErr w:type="spellStart"/>
            <w:r w:rsidRPr="00531ABF">
              <w:rPr>
                <w:lang w:val="en-US"/>
              </w:rPr>
              <w:t>chủ</w:t>
            </w:r>
            <w:proofErr w:type="spellEnd"/>
            <w:r w:rsidRPr="00531ABF">
              <w:rPr>
                <w:lang w:val="en-US"/>
              </w:rPr>
              <w:t xml:space="preserve"> </w:t>
            </w:r>
            <w:proofErr w:type="spellStart"/>
            <w:r w:rsidRPr="00531ABF">
              <w:rPr>
                <w:lang w:val="en-US"/>
              </w:rPr>
              <w:t>tài</w:t>
            </w:r>
            <w:proofErr w:type="spellEnd"/>
            <w:r w:rsidRPr="00531ABF">
              <w:rPr>
                <w:lang w:val="en-US"/>
              </w:rPr>
              <w:t xml:space="preserve"> </w:t>
            </w:r>
            <w:proofErr w:type="spellStart"/>
            <w:r w:rsidRPr="00531ABF">
              <w:rPr>
                <w:lang w:val="en-US"/>
              </w:rPr>
              <w:t>khoản</w:t>
            </w:r>
            <w:proofErr w:type="spellEnd"/>
            <w:r w:rsidRPr="00531ABF">
              <w:rPr>
                <w:lang w:val="en-US"/>
              </w:rPr>
              <w:t xml:space="preserve"> (</w:t>
            </w:r>
            <w:proofErr w:type="spellStart"/>
            <w:r w:rsidRPr="00531ABF">
              <w:rPr>
                <w:lang w:val="en-US"/>
              </w:rPr>
              <w:t>đối</w:t>
            </w:r>
            <w:proofErr w:type="spellEnd"/>
            <w:r w:rsidRPr="00531ABF">
              <w:rPr>
                <w:lang w:val="en-US"/>
              </w:rPr>
              <w:t xml:space="preserve"> </w:t>
            </w:r>
            <w:proofErr w:type="spellStart"/>
            <w:r w:rsidRPr="00531ABF">
              <w:rPr>
                <w:lang w:val="en-US"/>
              </w:rPr>
              <w:t>với</w:t>
            </w:r>
            <w:proofErr w:type="spellEnd"/>
            <w:r w:rsidRPr="00531ABF">
              <w:rPr>
                <w:lang w:val="en-US"/>
              </w:rPr>
              <w:t xml:space="preserve"> </w:t>
            </w:r>
            <w:proofErr w:type="spellStart"/>
            <w:r w:rsidRPr="00531ABF">
              <w:rPr>
                <w:lang w:val="en-US"/>
              </w:rPr>
              <w:t>cơ</w:t>
            </w:r>
            <w:proofErr w:type="spellEnd"/>
            <w:r w:rsidRPr="00531ABF">
              <w:rPr>
                <w:lang w:val="en-US"/>
              </w:rPr>
              <w:t xml:space="preserve"> </w:t>
            </w:r>
            <w:proofErr w:type="spellStart"/>
            <w:r w:rsidRPr="00531ABF">
              <w:rPr>
                <w:lang w:val="en-US"/>
              </w:rPr>
              <w:t>quan</w:t>
            </w:r>
            <w:proofErr w:type="spellEnd"/>
            <w:r w:rsidRPr="00531ABF">
              <w:rPr>
                <w:lang w:val="en-US"/>
              </w:rPr>
              <w:t xml:space="preserve">, </w:t>
            </w:r>
            <w:proofErr w:type="spellStart"/>
            <w:r w:rsidRPr="00531ABF">
              <w:rPr>
                <w:lang w:val="en-US"/>
              </w:rPr>
              <w:t>đơn</w:t>
            </w:r>
            <w:proofErr w:type="spellEnd"/>
            <w:r w:rsidRPr="00531ABF">
              <w:rPr>
                <w:lang w:val="en-US"/>
              </w:rPr>
              <w:t xml:space="preserve"> </w:t>
            </w:r>
            <w:proofErr w:type="spellStart"/>
            <w:r w:rsidRPr="00531ABF">
              <w:rPr>
                <w:lang w:val="en-US"/>
              </w:rPr>
              <w:t>vị</w:t>
            </w:r>
            <w:proofErr w:type="spellEnd"/>
            <w:r w:rsidRPr="00531ABF">
              <w:rPr>
                <w:lang w:val="en-US"/>
              </w:rPr>
              <w:t xml:space="preserve"> </w:t>
            </w:r>
            <w:proofErr w:type="spellStart"/>
            <w:r w:rsidRPr="00531ABF">
              <w:rPr>
                <w:lang w:val="en-US"/>
              </w:rPr>
              <w:t>thuộc</w:t>
            </w:r>
            <w:proofErr w:type="spellEnd"/>
            <w:r w:rsidRPr="00531ABF">
              <w:rPr>
                <w:lang w:val="en-US"/>
              </w:rPr>
              <w:t xml:space="preserve"> </w:t>
            </w:r>
            <w:proofErr w:type="spellStart"/>
            <w:r w:rsidRPr="00531ABF">
              <w:rPr>
                <w:lang w:val="en-US"/>
              </w:rPr>
              <w:t>Bộ</w:t>
            </w:r>
            <w:proofErr w:type="spellEnd"/>
            <w:r w:rsidRPr="00531ABF">
              <w:rPr>
                <w:lang w:val="en-US"/>
              </w:rPr>
              <w:t xml:space="preserve"> </w:t>
            </w:r>
            <w:proofErr w:type="spellStart"/>
            <w:r w:rsidRPr="00531ABF">
              <w:rPr>
                <w:lang w:val="en-US"/>
              </w:rPr>
              <w:t>Quốc</w:t>
            </w:r>
            <w:proofErr w:type="spellEnd"/>
            <w:r w:rsidRPr="00531ABF">
              <w:rPr>
                <w:lang w:val="en-US"/>
              </w:rPr>
              <w:t xml:space="preserve"> </w:t>
            </w:r>
            <w:proofErr w:type="spellStart"/>
            <w:r w:rsidRPr="00531ABF">
              <w:rPr>
                <w:lang w:val="en-US"/>
              </w:rPr>
              <w:t>phòng</w:t>
            </w:r>
            <w:proofErr w:type="spellEnd"/>
            <w:r w:rsidRPr="00531ABF">
              <w:rPr>
                <w:lang w:val="en-US"/>
              </w:rPr>
              <w:t xml:space="preserve">), </w:t>
            </w:r>
            <w:proofErr w:type="spellStart"/>
            <w:r w:rsidRPr="00531ABF">
              <w:rPr>
                <w:lang w:val="en-US"/>
              </w:rPr>
              <w:t>Cục</w:t>
            </w:r>
            <w:proofErr w:type="spellEnd"/>
            <w:r w:rsidRPr="00531ABF">
              <w:rPr>
                <w:lang w:val="en-US"/>
              </w:rPr>
              <w:t xml:space="preserve"> </w:t>
            </w:r>
            <w:proofErr w:type="spellStart"/>
            <w:r w:rsidRPr="00531ABF">
              <w:rPr>
                <w:lang w:val="en-US"/>
              </w:rPr>
              <w:t>Kế</w:t>
            </w:r>
            <w:proofErr w:type="spellEnd"/>
            <w:r w:rsidRPr="00531ABF">
              <w:rPr>
                <w:lang w:val="en-US"/>
              </w:rPr>
              <w:t xml:space="preserve"> </w:t>
            </w:r>
            <w:proofErr w:type="spellStart"/>
            <w:r w:rsidRPr="00531ABF">
              <w:rPr>
                <w:lang w:val="en-US"/>
              </w:rPr>
              <w:t>hoạch</w:t>
            </w:r>
            <w:proofErr w:type="spellEnd"/>
            <w:r w:rsidRPr="00531ABF">
              <w:rPr>
                <w:lang w:val="en-US"/>
              </w:rPr>
              <w:t xml:space="preserve"> </w:t>
            </w:r>
            <w:proofErr w:type="spellStart"/>
            <w:r w:rsidRPr="00531ABF">
              <w:rPr>
                <w:lang w:val="en-US"/>
              </w:rPr>
              <w:t>và</w:t>
            </w:r>
            <w:proofErr w:type="spellEnd"/>
            <w:r w:rsidRPr="00531ABF">
              <w:rPr>
                <w:lang w:val="en-US"/>
              </w:rPr>
              <w:t xml:space="preserve"> </w:t>
            </w:r>
            <w:proofErr w:type="spellStart"/>
            <w:r w:rsidRPr="00531ABF">
              <w:rPr>
                <w:lang w:val="en-US"/>
              </w:rPr>
              <w:t>Tài</w:t>
            </w:r>
            <w:proofErr w:type="spellEnd"/>
            <w:r w:rsidRPr="00531ABF">
              <w:rPr>
                <w:lang w:val="en-US"/>
              </w:rPr>
              <w:t xml:space="preserve"> </w:t>
            </w:r>
            <w:proofErr w:type="spellStart"/>
            <w:r w:rsidRPr="00531ABF">
              <w:rPr>
                <w:lang w:val="en-US"/>
              </w:rPr>
              <w:t>chính</w:t>
            </w:r>
            <w:proofErr w:type="spellEnd"/>
            <w:r w:rsidRPr="00531ABF">
              <w:rPr>
                <w:lang w:val="en-US"/>
              </w:rPr>
              <w:t xml:space="preserve"> - </w:t>
            </w:r>
            <w:proofErr w:type="spellStart"/>
            <w:r w:rsidRPr="00531ABF">
              <w:rPr>
                <w:lang w:val="en-US"/>
              </w:rPr>
              <w:t>Bộ</w:t>
            </w:r>
            <w:proofErr w:type="spellEnd"/>
            <w:r w:rsidRPr="00531ABF">
              <w:rPr>
                <w:lang w:val="en-US"/>
              </w:rPr>
              <w:t xml:space="preserve"> </w:t>
            </w:r>
            <w:proofErr w:type="spellStart"/>
            <w:r w:rsidRPr="00531ABF">
              <w:rPr>
                <w:lang w:val="en-US"/>
              </w:rPr>
              <w:t>Công</w:t>
            </w:r>
            <w:proofErr w:type="spellEnd"/>
            <w:r w:rsidRPr="00531ABF">
              <w:rPr>
                <w:lang w:val="en-US"/>
              </w:rPr>
              <w:t xml:space="preserve"> an </w:t>
            </w:r>
            <w:proofErr w:type="spellStart"/>
            <w:r w:rsidRPr="00531ABF">
              <w:rPr>
                <w:lang w:val="en-US"/>
              </w:rPr>
              <w:t>làm</w:t>
            </w:r>
            <w:proofErr w:type="spellEnd"/>
            <w:r w:rsidRPr="00531ABF">
              <w:rPr>
                <w:lang w:val="en-US"/>
              </w:rPr>
              <w:t xml:space="preserve"> </w:t>
            </w:r>
            <w:proofErr w:type="spellStart"/>
            <w:r w:rsidRPr="00531ABF">
              <w:rPr>
                <w:lang w:val="en-US"/>
              </w:rPr>
              <w:t>chủ</w:t>
            </w:r>
            <w:proofErr w:type="spellEnd"/>
            <w:r w:rsidRPr="00531ABF">
              <w:rPr>
                <w:lang w:val="en-US"/>
              </w:rPr>
              <w:t xml:space="preserve"> </w:t>
            </w:r>
            <w:proofErr w:type="spellStart"/>
            <w:r w:rsidRPr="00531ABF">
              <w:rPr>
                <w:lang w:val="en-US"/>
              </w:rPr>
              <w:t>tài</w:t>
            </w:r>
            <w:proofErr w:type="spellEnd"/>
            <w:r w:rsidRPr="00531ABF">
              <w:rPr>
                <w:lang w:val="en-US"/>
              </w:rPr>
              <w:t xml:space="preserve"> </w:t>
            </w:r>
            <w:proofErr w:type="spellStart"/>
            <w:r w:rsidRPr="00531ABF">
              <w:rPr>
                <w:lang w:val="en-US"/>
              </w:rPr>
              <w:t>khoản</w:t>
            </w:r>
            <w:proofErr w:type="spellEnd"/>
            <w:r w:rsidRPr="00531ABF">
              <w:rPr>
                <w:lang w:val="en-US"/>
              </w:rPr>
              <w:t xml:space="preserve"> (</w:t>
            </w:r>
            <w:proofErr w:type="spellStart"/>
            <w:r w:rsidRPr="00531ABF">
              <w:rPr>
                <w:lang w:val="en-US"/>
              </w:rPr>
              <w:t>đối</w:t>
            </w:r>
            <w:proofErr w:type="spellEnd"/>
            <w:r w:rsidRPr="00531ABF">
              <w:rPr>
                <w:lang w:val="en-US"/>
              </w:rPr>
              <w:t xml:space="preserve"> </w:t>
            </w:r>
            <w:proofErr w:type="spellStart"/>
            <w:r w:rsidRPr="00531ABF">
              <w:rPr>
                <w:lang w:val="en-US"/>
              </w:rPr>
              <w:t>với</w:t>
            </w:r>
            <w:proofErr w:type="spellEnd"/>
            <w:r w:rsidRPr="00531ABF">
              <w:rPr>
                <w:lang w:val="en-US"/>
              </w:rPr>
              <w:t xml:space="preserve"> </w:t>
            </w:r>
            <w:proofErr w:type="spellStart"/>
            <w:r w:rsidRPr="00531ABF">
              <w:rPr>
                <w:lang w:val="en-US"/>
              </w:rPr>
              <w:t>cơ</w:t>
            </w:r>
            <w:proofErr w:type="spellEnd"/>
            <w:r w:rsidRPr="00531ABF">
              <w:rPr>
                <w:lang w:val="en-US"/>
              </w:rPr>
              <w:t xml:space="preserve"> </w:t>
            </w:r>
            <w:proofErr w:type="spellStart"/>
            <w:r w:rsidRPr="00531ABF">
              <w:rPr>
                <w:lang w:val="en-US"/>
              </w:rPr>
              <w:t>quan</w:t>
            </w:r>
            <w:proofErr w:type="spellEnd"/>
            <w:r w:rsidRPr="00531ABF">
              <w:rPr>
                <w:lang w:val="en-US"/>
              </w:rPr>
              <w:t xml:space="preserve">, </w:t>
            </w:r>
            <w:proofErr w:type="spellStart"/>
            <w:r w:rsidRPr="00531ABF">
              <w:rPr>
                <w:lang w:val="en-US"/>
              </w:rPr>
              <w:t>đơn</w:t>
            </w:r>
            <w:proofErr w:type="spellEnd"/>
            <w:r w:rsidRPr="00531ABF">
              <w:rPr>
                <w:lang w:val="en-US"/>
              </w:rPr>
              <w:t xml:space="preserve"> </w:t>
            </w:r>
            <w:proofErr w:type="spellStart"/>
            <w:r w:rsidRPr="00531ABF">
              <w:rPr>
                <w:lang w:val="en-US"/>
              </w:rPr>
              <w:t>vị</w:t>
            </w:r>
            <w:proofErr w:type="spellEnd"/>
            <w:r w:rsidRPr="00531ABF">
              <w:rPr>
                <w:lang w:val="en-US"/>
              </w:rPr>
              <w:t xml:space="preserve"> </w:t>
            </w:r>
            <w:proofErr w:type="spellStart"/>
            <w:r w:rsidRPr="00531ABF">
              <w:rPr>
                <w:lang w:val="en-US"/>
              </w:rPr>
              <w:t>thuộc</w:t>
            </w:r>
            <w:proofErr w:type="spellEnd"/>
            <w:r w:rsidRPr="00531ABF">
              <w:rPr>
                <w:lang w:val="en-US"/>
              </w:rPr>
              <w:t xml:space="preserve"> </w:t>
            </w:r>
            <w:proofErr w:type="spellStart"/>
            <w:r w:rsidRPr="00531ABF">
              <w:rPr>
                <w:lang w:val="en-US"/>
              </w:rPr>
              <w:t>Bộ</w:t>
            </w:r>
            <w:proofErr w:type="spellEnd"/>
            <w:r w:rsidRPr="00531ABF">
              <w:rPr>
                <w:lang w:val="en-US"/>
              </w:rPr>
              <w:t xml:space="preserve"> </w:t>
            </w:r>
            <w:proofErr w:type="spellStart"/>
            <w:r w:rsidRPr="00531ABF">
              <w:rPr>
                <w:lang w:val="en-US"/>
              </w:rPr>
              <w:t>Công</w:t>
            </w:r>
            <w:proofErr w:type="spellEnd"/>
            <w:r w:rsidRPr="00531ABF">
              <w:rPr>
                <w:lang w:val="en-US"/>
              </w:rPr>
              <w:t xml:space="preserve"> an).</w:t>
            </w:r>
          </w:p>
          <w:p w14:paraId="2EDD1DFD" w14:textId="55B3F18B" w:rsidR="002D7EF7" w:rsidRPr="00531ABF" w:rsidRDefault="002D7EF7" w:rsidP="002D7EF7">
            <w:pPr>
              <w:jc w:val="both"/>
              <w:rPr>
                <w:lang w:val="vi-VN"/>
              </w:rPr>
            </w:pPr>
            <w:r w:rsidRPr="00531ABF">
              <w:rPr>
                <w:lang w:val="en-US"/>
              </w:rPr>
              <w:t xml:space="preserve">2. </w:t>
            </w:r>
            <w:proofErr w:type="spellStart"/>
            <w:r w:rsidRPr="00531ABF">
              <w:rPr>
                <w:lang w:val="en-US"/>
              </w:rPr>
              <w:t>Việc</w:t>
            </w:r>
            <w:proofErr w:type="spellEnd"/>
            <w:r w:rsidRPr="00531ABF">
              <w:rPr>
                <w:lang w:val="en-US"/>
              </w:rPr>
              <w:t xml:space="preserve"> </w:t>
            </w:r>
            <w:proofErr w:type="spellStart"/>
            <w:r w:rsidRPr="00531ABF">
              <w:rPr>
                <w:lang w:val="en-US"/>
              </w:rPr>
              <w:t>quản</w:t>
            </w:r>
            <w:proofErr w:type="spellEnd"/>
            <w:r w:rsidRPr="00531ABF">
              <w:rPr>
                <w:lang w:val="en-US"/>
              </w:rPr>
              <w:t xml:space="preserve"> </w:t>
            </w:r>
            <w:proofErr w:type="spellStart"/>
            <w:r w:rsidRPr="00531ABF">
              <w:rPr>
                <w:lang w:val="en-US"/>
              </w:rPr>
              <w:t>lý</w:t>
            </w:r>
            <w:proofErr w:type="spellEnd"/>
            <w:r w:rsidRPr="00531ABF">
              <w:rPr>
                <w:lang w:val="en-US"/>
              </w:rPr>
              <w:t xml:space="preserve">, </w:t>
            </w:r>
            <w:proofErr w:type="spellStart"/>
            <w:r w:rsidRPr="00531ABF">
              <w:rPr>
                <w:lang w:val="en-US"/>
              </w:rPr>
              <w:t>sử</w:t>
            </w:r>
            <w:proofErr w:type="spellEnd"/>
            <w:r w:rsidRPr="00531ABF">
              <w:rPr>
                <w:lang w:val="en-US"/>
              </w:rPr>
              <w:t xml:space="preserve"> </w:t>
            </w:r>
            <w:proofErr w:type="spellStart"/>
            <w:r w:rsidRPr="00531ABF">
              <w:rPr>
                <w:lang w:val="en-US"/>
              </w:rPr>
              <w:t>dụng</w:t>
            </w:r>
            <w:proofErr w:type="spellEnd"/>
            <w:r w:rsidRPr="00531ABF">
              <w:rPr>
                <w:lang w:val="en-US"/>
              </w:rPr>
              <w:t xml:space="preserve"> </w:t>
            </w:r>
            <w:proofErr w:type="spellStart"/>
            <w:r w:rsidRPr="00531ABF">
              <w:rPr>
                <w:lang w:val="en-US"/>
              </w:rPr>
              <w:t>số</w:t>
            </w:r>
            <w:proofErr w:type="spellEnd"/>
            <w:r w:rsidRPr="00531ABF">
              <w:rPr>
                <w:lang w:val="en-US"/>
              </w:rPr>
              <w:t xml:space="preserve"> </w:t>
            </w:r>
            <w:proofErr w:type="spellStart"/>
            <w:r w:rsidRPr="00531ABF">
              <w:rPr>
                <w:lang w:val="en-US"/>
              </w:rPr>
              <w:t>tiền</w:t>
            </w:r>
            <w:proofErr w:type="spellEnd"/>
            <w:r w:rsidRPr="00531ABF">
              <w:rPr>
                <w:lang w:val="en-US"/>
              </w:rPr>
              <w:t xml:space="preserve"> </w:t>
            </w:r>
            <w:proofErr w:type="spellStart"/>
            <w:r w:rsidRPr="00531ABF">
              <w:rPr>
                <w:lang w:val="en-US"/>
              </w:rPr>
              <w:t>thu</w:t>
            </w:r>
            <w:proofErr w:type="spellEnd"/>
            <w:r w:rsidRPr="00531ABF">
              <w:rPr>
                <w:lang w:val="en-US"/>
              </w:rPr>
              <w:t xml:space="preserve"> </w:t>
            </w:r>
            <w:proofErr w:type="spellStart"/>
            <w:r w:rsidRPr="00531ABF">
              <w:rPr>
                <w:lang w:val="en-US"/>
              </w:rPr>
              <w:t>được</w:t>
            </w:r>
            <w:proofErr w:type="spellEnd"/>
            <w:r w:rsidRPr="00531ABF">
              <w:rPr>
                <w:lang w:val="en-US"/>
              </w:rPr>
              <w:t xml:space="preserve"> </w:t>
            </w:r>
            <w:proofErr w:type="spellStart"/>
            <w:r w:rsidRPr="00531ABF">
              <w:rPr>
                <w:lang w:val="en-US"/>
              </w:rPr>
              <w:t>từ</w:t>
            </w:r>
            <w:proofErr w:type="spellEnd"/>
            <w:r w:rsidRPr="00531ABF">
              <w:rPr>
                <w:lang w:val="en-US"/>
              </w:rPr>
              <w:t xml:space="preserve"> </w:t>
            </w:r>
            <w:proofErr w:type="spellStart"/>
            <w:r w:rsidRPr="00531ABF">
              <w:rPr>
                <w:lang w:val="en-US"/>
              </w:rPr>
              <w:t>xử</w:t>
            </w:r>
            <w:proofErr w:type="spellEnd"/>
            <w:r w:rsidRPr="00531ABF">
              <w:rPr>
                <w:lang w:val="en-US"/>
              </w:rPr>
              <w:t xml:space="preserve"> </w:t>
            </w:r>
            <w:proofErr w:type="spellStart"/>
            <w:r w:rsidRPr="00531ABF">
              <w:rPr>
                <w:lang w:val="en-US"/>
              </w:rPr>
              <w:t>lý</w:t>
            </w:r>
            <w:proofErr w:type="spellEnd"/>
            <w:r w:rsidRPr="00531ABF">
              <w:rPr>
                <w:lang w:val="en-US"/>
              </w:rPr>
              <w:t xml:space="preserve"> </w:t>
            </w:r>
            <w:proofErr w:type="spellStart"/>
            <w:r w:rsidRPr="00531ABF">
              <w:rPr>
                <w:lang w:val="en-US"/>
              </w:rPr>
              <w:t>tài</w:t>
            </w:r>
            <w:proofErr w:type="spellEnd"/>
            <w:r w:rsidRPr="00531ABF">
              <w:rPr>
                <w:lang w:val="en-US"/>
              </w:rPr>
              <w:t xml:space="preserve"> </w:t>
            </w:r>
            <w:proofErr w:type="spellStart"/>
            <w:r w:rsidRPr="00531ABF">
              <w:rPr>
                <w:lang w:val="en-US"/>
              </w:rPr>
              <w:t>sản</w:t>
            </w:r>
            <w:proofErr w:type="spellEnd"/>
            <w:r w:rsidRPr="00531ABF">
              <w:rPr>
                <w:lang w:val="en-US"/>
              </w:rPr>
              <w:t xml:space="preserve"> </w:t>
            </w:r>
            <w:proofErr w:type="spellStart"/>
            <w:r w:rsidRPr="00531ABF">
              <w:rPr>
                <w:lang w:val="en-US"/>
              </w:rPr>
              <w:t>công</w:t>
            </w:r>
            <w:proofErr w:type="spellEnd"/>
            <w:r w:rsidRPr="00531ABF">
              <w:rPr>
                <w:lang w:val="en-US"/>
              </w:rPr>
              <w:t xml:space="preserve"> </w:t>
            </w:r>
            <w:proofErr w:type="spellStart"/>
            <w:r w:rsidRPr="00531ABF">
              <w:rPr>
                <w:lang w:val="en-US"/>
              </w:rPr>
              <w:t>sau</w:t>
            </w:r>
            <w:proofErr w:type="spellEnd"/>
            <w:r w:rsidRPr="00531ABF">
              <w:rPr>
                <w:lang w:val="en-US"/>
              </w:rPr>
              <w:t xml:space="preserve"> </w:t>
            </w:r>
            <w:proofErr w:type="spellStart"/>
            <w:r w:rsidRPr="00531ABF">
              <w:rPr>
                <w:lang w:val="en-US"/>
              </w:rPr>
              <w:t>khi</w:t>
            </w:r>
            <w:proofErr w:type="spellEnd"/>
            <w:r w:rsidRPr="00531ABF">
              <w:rPr>
                <w:lang w:val="en-US"/>
              </w:rPr>
              <w:t xml:space="preserve"> </w:t>
            </w:r>
            <w:proofErr w:type="spellStart"/>
            <w:r w:rsidRPr="00531ABF">
              <w:rPr>
                <w:lang w:val="en-US"/>
              </w:rPr>
              <w:t>nộp</w:t>
            </w:r>
            <w:proofErr w:type="spellEnd"/>
            <w:r w:rsidRPr="00531ABF">
              <w:rPr>
                <w:lang w:val="en-US"/>
              </w:rPr>
              <w:t xml:space="preserve"> </w:t>
            </w:r>
            <w:proofErr w:type="spellStart"/>
            <w:r w:rsidRPr="00531ABF">
              <w:rPr>
                <w:lang w:val="en-US"/>
              </w:rPr>
              <w:t>vào</w:t>
            </w:r>
            <w:proofErr w:type="spellEnd"/>
            <w:r w:rsidRPr="00531ABF">
              <w:rPr>
                <w:lang w:val="en-US"/>
              </w:rPr>
              <w:t xml:space="preserve"> </w:t>
            </w:r>
            <w:proofErr w:type="spellStart"/>
            <w:r w:rsidRPr="00531ABF">
              <w:rPr>
                <w:lang w:val="en-US"/>
              </w:rPr>
              <w:t>tài</w:t>
            </w:r>
            <w:proofErr w:type="spellEnd"/>
            <w:r w:rsidRPr="00531ABF">
              <w:rPr>
                <w:lang w:val="en-US"/>
              </w:rPr>
              <w:t xml:space="preserve"> </w:t>
            </w:r>
            <w:proofErr w:type="spellStart"/>
            <w:r w:rsidRPr="00531ABF">
              <w:rPr>
                <w:lang w:val="en-US"/>
              </w:rPr>
              <w:t>khoản</w:t>
            </w:r>
            <w:proofErr w:type="spellEnd"/>
            <w:r w:rsidRPr="00531ABF">
              <w:rPr>
                <w:lang w:val="en-US"/>
              </w:rPr>
              <w:t xml:space="preserve"> </w:t>
            </w:r>
            <w:proofErr w:type="spellStart"/>
            <w:r w:rsidRPr="00531ABF">
              <w:rPr>
                <w:lang w:val="en-US"/>
              </w:rPr>
              <w:t>tạm</w:t>
            </w:r>
            <w:proofErr w:type="spellEnd"/>
            <w:r w:rsidRPr="00531ABF">
              <w:rPr>
                <w:lang w:val="en-US"/>
              </w:rPr>
              <w:t xml:space="preserve"> </w:t>
            </w:r>
            <w:proofErr w:type="spellStart"/>
            <w:r w:rsidRPr="00531ABF">
              <w:rPr>
                <w:lang w:val="en-US"/>
              </w:rPr>
              <w:t>giữ</w:t>
            </w:r>
            <w:proofErr w:type="spellEnd"/>
            <w:r w:rsidRPr="00531ABF">
              <w:rPr>
                <w:lang w:val="en-US"/>
              </w:rPr>
              <w:t xml:space="preserve"> </w:t>
            </w:r>
            <w:proofErr w:type="spellStart"/>
            <w:r w:rsidRPr="00531ABF">
              <w:rPr>
                <w:lang w:val="en-US"/>
              </w:rPr>
              <w:t>được</w:t>
            </w:r>
            <w:proofErr w:type="spellEnd"/>
            <w:r w:rsidRPr="00531ABF">
              <w:rPr>
                <w:lang w:val="en-US"/>
              </w:rPr>
              <w:t xml:space="preserve"> </w:t>
            </w:r>
            <w:proofErr w:type="spellStart"/>
            <w:r w:rsidRPr="00531ABF">
              <w:rPr>
                <w:lang w:val="en-US"/>
              </w:rPr>
              <w:t>thực</w:t>
            </w:r>
            <w:proofErr w:type="spellEnd"/>
            <w:r w:rsidRPr="00531ABF">
              <w:rPr>
                <w:lang w:val="en-US"/>
              </w:rPr>
              <w:t xml:space="preserve"> </w:t>
            </w:r>
            <w:proofErr w:type="spellStart"/>
            <w:r w:rsidRPr="00531ABF">
              <w:rPr>
                <w:lang w:val="en-US"/>
              </w:rPr>
              <w:t>hiện</w:t>
            </w:r>
            <w:proofErr w:type="spellEnd"/>
            <w:r w:rsidRPr="00531ABF">
              <w:rPr>
                <w:lang w:val="en-US"/>
              </w:rPr>
              <w:t xml:space="preserve"> </w:t>
            </w:r>
            <w:proofErr w:type="spellStart"/>
            <w:r w:rsidRPr="00531ABF">
              <w:rPr>
                <w:lang w:val="en-US"/>
              </w:rPr>
              <w:t>theo</w:t>
            </w:r>
            <w:proofErr w:type="spellEnd"/>
            <w:r w:rsidRPr="00531ABF">
              <w:rPr>
                <w:lang w:val="en-US"/>
              </w:rPr>
              <w:t xml:space="preserve"> </w:t>
            </w:r>
            <w:proofErr w:type="spellStart"/>
            <w:r w:rsidRPr="00531ABF">
              <w:rPr>
                <w:lang w:val="en-US"/>
              </w:rPr>
              <w:t>quy</w:t>
            </w:r>
            <w:proofErr w:type="spellEnd"/>
            <w:r w:rsidRPr="00531ABF">
              <w:rPr>
                <w:lang w:val="en-US"/>
              </w:rPr>
              <w:t xml:space="preserve"> </w:t>
            </w:r>
            <w:proofErr w:type="spellStart"/>
            <w:r w:rsidRPr="00531ABF">
              <w:rPr>
                <w:lang w:val="en-US"/>
              </w:rPr>
              <w:t>định</w:t>
            </w:r>
            <w:proofErr w:type="spellEnd"/>
            <w:r w:rsidRPr="00531ABF">
              <w:rPr>
                <w:lang w:val="en-US"/>
              </w:rPr>
              <w:t xml:space="preserve"> </w:t>
            </w:r>
            <w:proofErr w:type="spellStart"/>
            <w:r w:rsidRPr="00531ABF">
              <w:rPr>
                <w:lang w:val="en-US"/>
              </w:rPr>
              <w:t>tại</w:t>
            </w:r>
            <w:proofErr w:type="spellEnd"/>
            <w:r w:rsidRPr="00531ABF">
              <w:rPr>
                <w:lang w:val="en-US"/>
              </w:rPr>
              <w:t> </w:t>
            </w:r>
            <w:bookmarkStart w:id="8" w:name="tc_136"/>
            <w:proofErr w:type="spellStart"/>
            <w:r w:rsidRPr="00531ABF">
              <w:rPr>
                <w:lang w:val="en-US"/>
              </w:rPr>
              <w:t>Điều</w:t>
            </w:r>
            <w:proofErr w:type="spellEnd"/>
            <w:r w:rsidRPr="00531ABF">
              <w:rPr>
                <w:lang w:val="en-US"/>
              </w:rPr>
              <w:t xml:space="preserve"> 36 </w:t>
            </w:r>
            <w:proofErr w:type="spellStart"/>
            <w:r w:rsidRPr="00531ABF">
              <w:rPr>
                <w:lang w:val="en-US"/>
              </w:rPr>
              <w:t>Nghị</w:t>
            </w:r>
            <w:proofErr w:type="spellEnd"/>
            <w:r w:rsidRPr="00531ABF">
              <w:rPr>
                <w:lang w:val="en-US"/>
              </w:rPr>
              <w:t xml:space="preserve"> </w:t>
            </w:r>
            <w:proofErr w:type="spellStart"/>
            <w:r w:rsidRPr="00531ABF">
              <w:rPr>
                <w:lang w:val="en-US"/>
              </w:rPr>
              <w:t>định</w:t>
            </w:r>
            <w:proofErr w:type="spellEnd"/>
            <w:r w:rsidRPr="00531ABF">
              <w:rPr>
                <w:lang w:val="en-US"/>
              </w:rPr>
              <w:t xml:space="preserve"> </w:t>
            </w:r>
            <w:proofErr w:type="spellStart"/>
            <w:r w:rsidRPr="00531ABF">
              <w:rPr>
                <w:lang w:val="en-US"/>
              </w:rPr>
              <w:t>này</w:t>
            </w:r>
            <w:bookmarkEnd w:id="8"/>
            <w:proofErr w:type="spellEnd"/>
            <w:r w:rsidRPr="00531ABF">
              <w:rPr>
                <w:lang w:val="en-US"/>
              </w:rPr>
              <w:t>.</w:t>
            </w:r>
          </w:p>
        </w:tc>
        <w:tc>
          <w:tcPr>
            <w:tcW w:w="4900" w:type="dxa"/>
          </w:tcPr>
          <w:p w14:paraId="38D7949B" w14:textId="4C33E720" w:rsidR="002D7EF7" w:rsidRPr="00531ABF" w:rsidRDefault="002D7EF7" w:rsidP="002D7EF7">
            <w:pPr>
              <w:jc w:val="both"/>
              <w:rPr>
                <w:b/>
                <w:lang w:val="vi-VN"/>
              </w:rPr>
            </w:pPr>
            <w:r w:rsidRPr="00531ABF">
              <w:rPr>
                <w:b/>
                <w:lang w:val="vi-VN"/>
              </w:rPr>
              <w:t>Điều 65. Quản lý, sử dụng số tiền thu được từ việc xử lý tài sản công tại đơn vị lực lượng vũ trang nhân dân</w:t>
            </w:r>
          </w:p>
          <w:p w14:paraId="416CD0BB" w14:textId="77777777" w:rsidR="002D7EF7" w:rsidRPr="00531ABF" w:rsidRDefault="002D7EF7" w:rsidP="002D7EF7">
            <w:pPr>
              <w:jc w:val="both"/>
              <w:rPr>
                <w:bCs/>
                <w:lang w:val="vi-VN"/>
              </w:rPr>
            </w:pPr>
            <w:r w:rsidRPr="00531ABF">
              <w:rPr>
                <w:bCs/>
                <w:lang w:val="vi-VN"/>
              </w:rPr>
              <w:t>1. Số tiền thu được từ việc xử lý tài sản công tại đơn vị lực lượng vũ trang nhân dân, sau khi trừ đi chi phí có liên quan đến xử lý tài sản, phần còn lại được nộp toàn bộ vào ngân sách nhà nước.</w:t>
            </w:r>
          </w:p>
          <w:p w14:paraId="73D435BE" w14:textId="37D39CD2" w:rsidR="002D7EF7" w:rsidRPr="00531ABF" w:rsidRDefault="002D7EF7" w:rsidP="002D7EF7">
            <w:pPr>
              <w:jc w:val="both"/>
              <w:rPr>
                <w:bCs/>
                <w:lang w:val="vi-VN"/>
              </w:rPr>
            </w:pPr>
            <w:r w:rsidRPr="00531ABF">
              <w:rPr>
                <w:bCs/>
                <w:lang w:val="vi-VN"/>
              </w:rPr>
              <w:t>2. Viêc quản lý, sử dụng số tiền thu được từ việc xử lý tài sản công tại đơn vị lực lượng vũ trang nhân dân được thực hiện theo quy định tại Điều 36 Nghị định này.</w:t>
            </w:r>
          </w:p>
        </w:tc>
        <w:tc>
          <w:tcPr>
            <w:tcW w:w="3005" w:type="dxa"/>
          </w:tcPr>
          <w:p w14:paraId="2F1EBB20" w14:textId="52E1E2F3" w:rsidR="002D7EF7" w:rsidRPr="00912E64" w:rsidRDefault="002D7EF7" w:rsidP="002D7EF7">
            <w:pPr>
              <w:ind w:left="57" w:right="57"/>
              <w:jc w:val="both"/>
              <w:rPr>
                <w:lang w:val="vi-VN"/>
              </w:rPr>
            </w:pPr>
            <w:r>
              <w:rPr>
                <w:lang w:val="vi-VN"/>
              </w:rPr>
              <w:t>Đ</w:t>
            </w:r>
            <w:r w:rsidRPr="00912E64">
              <w:rPr>
                <w:lang w:val="pt-BR"/>
              </w:rPr>
              <w:t xml:space="preserve">ể </w:t>
            </w:r>
            <w:proofErr w:type="spellStart"/>
            <w:r w:rsidRPr="00912E64">
              <w:rPr>
                <w:lang w:val="pt-BR"/>
              </w:rPr>
              <w:t>đảm</w:t>
            </w:r>
            <w:proofErr w:type="spellEnd"/>
            <w:r w:rsidRPr="00912E64">
              <w:rPr>
                <w:lang w:val="pt-BR"/>
              </w:rPr>
              <w:t xml:space="preserve"> </w:t>
            </w:r>
            <w:proofErr w:type="spellStart"/>
            <w:r w:rsidRPr="00912E64">
              <w:rPr>
                <w:lang w:val="pt-BR"/>
              </w:rPr>
              <w:t>bảo</w:t>
            </w:r>
            <w:proofErr w:type="spellEnd"/>
            <w:r w:rsidRPr="00912E64">
              <w:rPr>
                <w:lang w:val="pt-BR"/>
              </w:rPr>
              <w:t xml:space="preserve"> </w:t>
            </w:r>
            <w:proofErr w:type="spellStart"/>
            <w:r w:rsidRPr="00912E64">
              <w:rPr>
                <w:lang w:val="pt-BR"/>
              </w:rPr>
              <w:t>phù</w:t>
            </w:r>
            <w:proofErr w:type="spellEnd"/>
            <w:r w:rsidRPr="00912E64">
              <w:rPr>
                <w:lang w:val="pt-BR"/>
              </w:rPr>
              <w:t xml:space="preserve"> </w:t>
            </w:r>
            <w:proofErr w:type="spellStart"/>
            <w:r w:rsidRPr="00912E64">
              <w:rPr>
                <w:lang w:val="pt-BR"/>
              </w:rPr>
              <w:t>hợp</w:t>
            </w:r>
            <w:proofErr w:type="spellEnd"/>
            <w:r w:rsidRPr="00912E64">
              <w:rPr>
                <w:lang w:val="pt-BR"/>
              </w:rPr>
              <w:t xml:space="preserve"> </w:t>
            </w:r>
            <w:proofErr w:type="spellStart"/>
            <w:r w:rsidRPr="00912E64">
              <w:rPr>
                <w:lang w:val="pt-BR"/>
              </w:rPr>
              <w:t>với</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sửa</w:t>
            </w:r>
            <w:proofErr w:type="spellEnd"/>
            <w:r w:rsidRPr="00912E64">
              <w:rPr>
                <w:lang w:val="pt-BR"/>
              </w:rPr>
              <w:t xml:space="preserve"> </w:t>
            </w:r>
            <w:proofErr w:type="spellStart"/>
            <w:r w:rsidRPr="00912E64">
              <w:rPr>
                <w:lang w:val="pt-BR"/>
              </w:rPr>
              <w:t>đổi</w:t>
            </w:r>
            <w:proofErr w:type="spellEnd"/>
            <w:r w:rsidRPr="00912E64">
              <w:rPr>
                <w:lang w:val="pt-BR"/>
              </w:rPr>
              <w:t xml:space="preserve">, </w:t>
            </w:r>
            <w:proofErr w:type="spellStart"/>
            <w:r w:rsidRPr="00912E64">
              <w:rPr>
                <w:lang w:val="pt-BR"/>
              </w:rPr>
              <w:t>bổ</w:t>
            </w:r>
            <w:proofErr w:type="spellEnd"/>
            <w:r w:rsidRPr="00912E64">
              <w:rPr>
                <w:lang w:val="pt-BR"/>
              </w:rPr>
              <w:t xml:space="preserve"> </w:t>
            </w:r>
            <w:proofErr w:type="spellStart"/>
            <w:r w:rsidRPr="00912E64">
              <w:rPr>
                <w:lang w:val="pt-BR"/>
              </w:rPr>
              <w:t>sung</w:t>
            </w:r>
            <w:proofErr w:type="spellEnd"/>
            <w:r w:rsidRPr="00912E64">
              <w:rPr>
                <w:lang w:val="pt-BR"/>
              </w:rPr>
              <w:t xml:space="preserve"> </w:t>
            </w:r>
            <w:proofErr w:type="spellStart"/>
            <w:r w:rsidRPr="00912E64">
              <w:rPr>
                <w:lang w:val="pt-BR"/>
              </w:rPr>
              <w:t>một</w:t>
            </w:r>
            <w:proofErr w:type="spellEnd"/>
            <w:r w:rsidRPr="00912E64">
              <w:rPr>
                <w:lang w:val="pt-BR"/>
              </w:rPr>
              <w:t xml:space="preserve"> </w:t>
            </w:r>
            <w:proofErr w:type="spellStart"/>
            <w:r w:rsidRPr="00912E64">
              <w:rPr>
                <w:lang w:val="pt-BR"/>
              </w:rPr>
              <w:t>số</w:t>
            </w:r>
            <w:proofErr w:type="spellEnd"/>
            <w:r w:rsidRPr="00912E64">
              <w:rPr>
                <w:lang w:val="pt-BR"/>
              </w:rPr>
              <w:t xml:space="preserve"> </w:t>
            </w:r>
            <w:proofErr w:type="spellStart"/>
            <w:r w:rsidRPr="00912E64">
              <w:rPr>
                <w:lang w:val="pt-BR"/>
              </w:rPr>
              <w:t>điều</w:t>
            </w:r>
            <w:proofErr w:type="spellEnd"/>
            <w:r w:rsidRPr="00912E64">
              <w:rPr>
                <w:lang w:val="pt-BR"/>
              </w:rPr>
              <w:t xml:space="preserve"> </w:t>
            </w:r>
            <w:proofErr w:type="spellStart"/>
            <w:r w:rsidRPr="00912E64">
              <w:rPr>
                <w:lang w:val="pt-BR"/>
              </w:rPr>
              <w:t>của</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Đấu</w:t>
            </w:r>
            <w:proofErr w:type="spellEnd"/>
            <w:r w:rsidRPr="00912E64">
              <w:rPr>
                <w:lang w:val="pt-BR"/>
              </w:rPr>
              <w:t xml:space="preserve"> </w:t>
            </w:r>
            <w:proofErr w:type="spellStart"/>
            <w:r w:rsidRPr="00912E64">
              <w:rPr>
                <w:lang w:val="pt-BR"/>
              </w:rPr>
              <w:t>thầu</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theo</w:t>
            </w:r>
            <w:proofErr w:type="spellEnd"/>
            <w:r w:rsidRPr="00912E64">
              <w:rPr>
                <w:lang w:val="pt-BR"/>
              </w:rPr>
              <w:t xml:space="preserve"> </w:t>
            </w:r>
            <w:proofErr w:type="spellStart"/>
            <w:r w:rsidRPr="00912E64">
              <w:rPr>
                <w:lang w:val="pt-BR"/>
              </w:rPr>
              <w:t>phương</w:t>
            </w:r>
            <w:proofErr w:type="spellEnd"/>
            <w:r w:rsidRPr="00912E64">
              <w:rPr>
                <w:lang w:val="pt-BR"/>
              </w:rPr>
              <w:t xml:space="preserve"> </w:t>
            </w:r>
            <w:proofErr w:type="spellStart"/>
            <w:r w:rsidRPr="00912E64">
              <w:rPr>
                <w:lang w:val="pt-BR"/>
              </w:rPr>
              <w:t>thức</w:t>
            </w:r>
            <w:proofErr w:type="spellEnd"/>
            <w:r w:rsidRPr="00912E64">
              <w:rPr>
                <w:lang w:val="pt-BR"/>
              </w:rPr>
              <w:t xml:space="preserve"> </w:t>
            </w:r>
            <w:proofErr w:type="spellStart"/>
            <w:r w:rsidRPr="00912E64">
              <w:rPr>
                <w:lang w:val="pt-BR"/>
              </w:rPr>
              <w:t>đối</w:t>
            </w:r>
            <w:proofErr w:type="spellEnd"/>
            <w:r w:rsidRPr="00912E64">
              <w:rPr>
                <w:lang w:val="pt-BR"/>
              </w:rPr>
              <w:t xml:space="preserve"> </w:t>
            </w:r>
            <w:proofErr w:type="spellStart"/>
            <w:r w:rsidRPr="00912E64">
              <w:rPr>
                <w:lang w:val="pt-BR"/>
              </w:rPr>
              <w:t>tác</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Hải</w:t>
            </w:r>
            <w:proofErr w:type="spellEnd"/>
            <w:r w:rsidRPr="00912E64">
              <w:rPr>
                <w:lang w:val="pt-BR"/>
              </w:rPr>
              <w:t xml:space="preserve"> </w:t>
            </w:r>
            <w:proofErr w:type="spellStart"/>
            <w:r w:rsidRPr="00912E64">
              <w:rPr>
                <w:lang w:val="pt-BR"/>
              </w:rPr>
              <w:t>quan</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Thuế</w:t>
            </w:r>
            <w:proofErr w:type="spellEnd"/>
            <w:r w:rsidRPr="00912E64">
              <w:rPr>
                <w:lang w:val="pt-BR"/>
              </w:rPr>
              <w:t xml:space="preserve"> </w:t>
            </w:r>
            <w:proofErr w:type="spellStart"/>
            <w:r w:rsidRPr="00912E64">
              <w:rPr>
                <w:lang w:val="pt-BR"/>
              </w:rPr>
              <w:t>xuất</w:t>
            </w:r>
            <w:proofErr w:type="spellEnd"/>
            <w:r w:rsidRPr="00912E64">
              <w:rPr>
                <w:lang w:val="pt-BR"/>
              </w:rPr>
              <w:t xml:space="preserve"> </w:t>
            </w:r>
            <w:proofErr w:type="spellStart"/>
            <w:r w:rsidRPr="00912E64">
              <w:rPr>
                <w:lang w:val="pt-BR"/>
              </w:rPr>
              <w:t>khẩu</w:t>
            </w:r>
            <w:proofErr w:type="spellEnd"/>
            <w:r w:rsidRPr="00912E64">
              <w:rPr>
                <w:lang w:val="pt-BR"/>
              </w:rPr>
              <w:t xml:space="preserve">, </w:t>
            </w:r>
            <w:proofErr w:type="spellStart"/>
            <w:r w:rsidRPr="00912E64">
              <w:rPr>
                <w:lang w:val="pt-BR"/>
              </w:rPr>
              <w:t>thuế</w:t>
            </w:r>
            <w:proofErr w:type="spellEnd"/>
            <w:r w:rsidRPr="00912E64">
              <w:rPr>
                <w:lang w:val="pt-BR"/>
              </w:rPr>
              <w:t xml:space="preserve"> </w:t>
            </w:r>
            <w:proofErr w:type="spellStart"/>
            <w:r w:rsidRPr="00912E64">
              <w:rPr>
                <w:lang w:val="pt-BR"/>
              </w:rPr>
              <w:t>nhập</w:t>
            </w:r>
            <w:proofErr w:type="spellEnd"/>
            <w:r w:rsidRPr="00912E64">
              <w:rPr>
                <w:lang w:val="pt-BR"/>
              </w:rPr>
              <w:t xml:space="preserve"> </w:t>
            </w:r>
            <w:proofErr w:type="spellStart"/>
            <w:r w:rsidRPr="00912E64">
              <w:rPr>
                <w:lang w:val="pt-BR"/>
              </w:rPr>
              <w:t>khẩu</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Quản</w:t>
            </w:r>
            <w:proofErr w:type="spellEnd"/>
            <w:r w:rsidRPr="00912E64">
              <w:rPr>
                <w:lang w:val="pt-BR"/>
              </w:rPr>
              <w:t xml:space="preserve"> </w:t>
            </w:r>
            <w:proofErr w:type="spellStart"/>
            <w:r w:rsidRPr="00912E64">
              <w:rPr>
                <w:lang w:val="pt-BR"/>
              </w:rPr>
              <w:t>lý</w:t>
            </w:r>
            <w:proofErr w:type="spellEnd"/>
            <w:r w:rsidRPr="00912E64">
              <w:rPr>
                <w:lang w:val="pt-BR"/>
              </w:rPr>
              <w:t xml:space="preserve">, </w:t>
            </w:r>
            <w:proofErr w:type="spellStart"/>
            <w:r w:rsidRPr="00912E64">
              <w:rPr>
                <w:lang w:val="pt-BR"/>
              </w:rPr>
              <w:t>sử</w:t>
            </w:r>
            <w:proofErr w:type="spellEnd"/>
            <w:r w:rsidRPr="00912E64">
              <w:rPr>
                <w:lang w:val="pt-BR"/>
              </w:rPr>
              <w:t xml:space="preserve"> </w:t>
            </w:r>
            <w:proofErr w:type="spellStart"/>
            <w:r w:rsidRPr="00912E64">
              <w:rPr>
                <w:lang w:val="pt-BR"/>
              </w:rPr>
              <w:t>dụng</w:t>
            </w:r>
            <w:proofErr w:type="spellEnd"/>
            <w:r w:rsidRPr="00912E64">
              <w:rPr>
                <w:lang w:val="pt-BR"/>
              </w:rPr>
              <w:t xml:space="preserve"> </w:t>
            </w:r>
            <w:proofErr w:type="spellStart"/>
            <w:r w:rsidRPr="00912E64">
              <w:rPr>
                <w:lang w:val="pt-BR"/>
              </w:rPr>
              <w:t>tài</w:t>
            </w:r>
            <w:proofErr w:type="spellEnd"/>
            <w:r w:rsidRPr="00912E64">
              <w:rPr>
                <w:lang w:val="pt-BR"/>
              </w:rPr>
              <w:t xml:space="preserve"> </w:t>
            </w:r>
            <w:proofErr w:type="spellStart"/>
            <w:r w:rsidRPr="00912E64">
              <w:rPr>
                <w:lang w:val="pt-BR"/>
              </w:rPr>
              <w:t>sản</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ngày</w:t>
            </w:r>
            <w:proofErr w:type="spellEnd"/>
            <w:r w:rsidRPr="00912E64">
              <w:rPr>
                <w:lang w:val="pt-BR"/>
              </w:rPr>
              <w:t xml:space="preserve">   </w:t>
            </w:r>
            <w:proofErr w:type="spellStart"/>
            <w:r w:rsidRPr="00912E64">
              <w:rPr>
                <w:lang w:val="pt-BR"/>
              </w:rPr>
              <w:t>tháng</w:t>
            </w:r>
            <w:proofErr w:type="spellEnd"/>
            <w:r w:rsidRPr="00912E64">
              <w:rPr>
                <w:lang w:val="pt-BR"/>
              </w:rPr>
              <w:t xml:space="preserve">  </w:t>
            </w:r>
            <w:proofErr w:type="spellStart"/>
            <w:r w:rsidRPr="00912E64">
              <w:rPr>
                <w:lang w:val="pt-BR"/>
              </w:rPr>
              <w:t>năm</w:t>
            </w:r>
            <w:proofErr w:type="spellEnd"/>
            <w:r w:rsidRPr="00912E64">
              <w:rPr>
                <w:lang w:val="pt-BR"/>
              </w:rPr>
              <w:t xml:space="preserve"> 2025</w:t>
            </w:r>
            <w:r>
              <w:rPr>
                <w:lang w:val="vi-VN"/>
              </w:rPr>
              <w:t>.</w:t>
            </w:r>
          </w:p>
        </w:tc>
      </w:tr>
      <w:tr w:rsidR="00976137" w:rsidRPr="00F569F0" w14:paraId="5BC39879" w14:textId="77777777" w:rsidTr="0075446D">
        <w:tc>
          <w:tcPr>
            <w:tcW w:w="0" w:type="auto"/>
          </w:tcPr>
          <w:p w14:paraId="19BE3566" w14:textId="77777777" w:rsidR="002D7EF7" w:rsidRPr="00F569F0" w:rsidRDefault="002D7EF7" w:rsidP="002D7EF7">
            <w:pPr>
              <w:pStyle w:val="ListParagraph"/>
              <w:numPr>
                <w:ilvl w:val="0"/>
                <w:numId w:val="7"/>
              </w:numPr>
              <w:ind w:right="57"/>
              <w:jc w:val="center"/>
              <w:rPr>
                <w:lang w:val="vi-VN"/>
              </w:rPr>
            </w:pPr>
          </w:p>
        </w:tc>
        <w:tc>
          <w:tcPr>
            <w:tcW w:w="1496" w:type="dxa"/>
          </w:tcPr>
          <w:p w14:paraId="31134566" w14:textId="67CBA414" w:rsidR="002D7EF7" w:rsidRPr="00F569F0" w:rsidRDefault="002D7EF7" w:rsidP="002D7EF7">
            <w:pPr>
              <w:jc w:val="both"/>
              <w:rPr>
                <w:bCs/>
                <w:lang w:val="vi-VN"/>
              </w:rPr>
            </w:pPr>
            <w:r>
              <w:rPr>
                <w:bCs/>
                <w:lang w:val="vi-VN"/>
              </w:rPr>
              <w:t>Khoản 4 Điều 86</w:t>
            </w:r>
          </w:p>
        </w:tc>
        <w:tc>
          <w:tcPr>
            <w:tcW w:w="5314" w:type="dxa"/>
          </w:tcPr>
          <w:p w14:paraId="760A8784" w14:textId="35E66CF9" w:rsidR="002D7EF7" w:rsidRDefault="002D7EF7" w:rsidP="002D7EF7">
            <w:pPr>
              <w:jc w:val="both"/>
              <w:rPr>
                <w:lang w:val="vi-VN"/>
              </w:rPr>
            </w:pPr>
            <w:bookmarkStart w:id="9" w:name="dieu_86"/>
            <w:r w:rsidRPr="00912E64">
              <w:rPr>
                <w:b/>
                <w:bCs/>
                <w:lang w:val="vi-VN"/>
              </w:rPr>
              <w:t>Điều 86. Khai thác kho dự trữ quốc gia chưa sử dụng hết công suất</w:t>
            </w:r>
            <w:bookmarkEnd w:id="9"/>
          </w:p>
          <w:p w14:paraId="1C371E86" w14:textId="6FAA5EFA" w:rsidR="002D7EF7" w:rsidRPr="00912E64" w:rsidRDefault="002D7EF7" w:rsidP="002D7EF7">
            <w:pPr>
              <w:jc w:val="both"/>
            </w:pPr>
            <w:r w:rsidRPr="00912E64">
              <w:rPr>
                <w:lang w:val="vi-VN"/>
              </w:rPr>
              <w:t xml:space="preserve">4. Toàn bộ số tiền thu được từ việc khai thác kho dự trữ quốc gia phải được nộp vào tài khoản tạm giữ tại </w:t>
            </w:r>
            <w:r w:rsidRPr="00912E64">
              <w:rPr>
                <w:lang w:val="vi-VN"/>
              </w:rPr>
              <w:lastRenderedPageBreak/>
              <w:t>Kho bạc Nhà nước theo quy định tại </w:t>
            </w:r>
            <w:bookmarkStart w:id="10" w:name="tc_141"/>
            <w:r w:rsidRPr="00912E64">
              <w:rPr>
                <w:lang w:val="vi-VN"/>
              </w:rPr>
              <w:t>khoản 1 Điều 36 Nghị định này</w:t>
            </w:r>
            <w:bookmarkEnd w:id="10"/>
            <w:r w:rsidRPr="00912E64">
              <w:rPr>
                <w:lang w:val="vi-VN"/>
              </w:rPr>
              <w:t> trong thời hạn 05 ngày làm việc, kể từ ngày phát sinh khoản thu.</w:t>
            </w:r>
          </w:p>
          <w:p w14:paraId="099ABEA5" w14:textId="77777777" w:rsidR="002D7EF7" w:rsidRPr="00912E64" w:rsidRDefault="002D7EF7" w:rsidP="002D7EF7">
            <w:pPr>
              <w:jc w:val="both"/>
            </w:pPr>
            <w:r w:rsidRPr="00912E64">
              <w:rPr>
                <w:lang w:val="vi-VN"/>
              </w:rPr>
              <w:t>Cơ quan quản lý hàng dự trữ quốc gia có trách nhiệm lập dự toán đối với các khoản chi phí liên quan đến việc khai thác kho dự trữ trình người đứng đầu cơ quan quản lý cấp trên trực tiếp phê duyệt. Các chi phí liên quan đến việc khai thác kho dự trữ gồm:</w:t>
            </w:r>
          </w:p>
          <w:p w14:paraId="109069C1" w14:textId="77777777" w:rsidR="002D7EF7" w:rsidRPr="00912E64" w:rsidRDefault="002D7EF7" w:rsidP="002D7EF7">
            <w:pPr>
              <w:jc w:val="both"/>
            </w:pPr>
            <w:r w:rsidRPr="00912E64">
              <w:rPr>
                <w:lang w:val="vi-VN"/>
              </w:rPr>
              <w:t>a) Chi phí điện, nước;</w:t>
            </w:r>
          </w:p>
          <w:p w14:paraId="0F35D23B" w14:textId="77777777" w:rsidR="002D7EF7" w:rsidRPr="00912E64" w:rsidRDefault="002D7EF7" w:rsidP="002D7EF7">
            <w:pPr>
              <w:jc w:val="both"/>
            </w:pPr>
            <w:r w:rsidRPr="00912E64">
              <w:rPr>
                <w:lang w:val="vi-VN"/>
              </w:rPr>
              <w:t>b) Chi phí nhân viên bảo quản, bảo vệ;</w:t>
            </w:r>
          </w:p>
          <w:p w14:paraId="1ECECEFE" w14:textId="77777777" w:rsidR="002D7EF7" w:rsidRPr="00912E64" w:rsidRDefault="002D7EF7" w:rsidP="002D7EF7">
            <w:pPr>
              <w:jc w:val="both"/>
            </w:pPr>
            <w:r w:rsidRPr="00912E64">
              <w:rPr>
                <w:lang w:val="vi-VN"/>
              </w:rPr>
              <w:t>c) Chi phí bảo quản tài sản;</w:t>
            </w:r>
          </w:p>
          <w:p w14:paraId="7EE7AA88" w14:textId="77777777" w:rsidR="002D7EF7" w:rsidRPr="00912E64" w:rsidRDefault="002D7EF7" w:rsidP="002D7EF7">
            <w:pPr>
              <w:jc w:val="both"/>
            </w:pPr>
            <w:r w:rsidRPr="00912E64">
              <w:rPr>
                <w:lang w:val="vi-VN"/>
              </w:rPr>
              <w:t>d) Chi phí khác liên quan trực tiếp đến việc khai thác kho dự trữ quốc gia.</w:t>
            </w:r>
          </w:p>
          <w:p w14:paraId="18860F75" w14:textId="77777777" w:rsidR="002D7EF7" w:rsidRPr="00912E64" w:rsidRDefault="002D7EF7" w:rsidP="002D7EF7">
            <w:pPr>
              <w:jc w:val="both"/>
            </w:pPr>
            <w:r w:rsidRPr="00912E64">
              <w:rPr>
                <w:lang w:val="vi-VN"/>
              </w:rPr>
              <w:t>Căn cứ quyết toán được người đứng đầu cơ quan quản lý cấp trên trực tiếp phê duyệt, đề nghị của cơ quan quản lý hàng dự trữ quốc gia, chủ tài khoản tạm giữ có trách nhiệm cấp tiền cho cơ quan quản lý hàng dự trữ quốc gia để thực hiện chi </w:t>
            </w:r>
            <w:r w:rsidRPr="00912E64">
              <w:t>tr</w:t>
            </w:r>
            <w:r w:rsidRPr="00912E64">
              <w:rPr>
                <w:lang w:val="vi-VN"/>
              </w:rPr>
              <w:t>ả các khoản chi phí có liên quan đến việc khai thác kho, bãi. Hồ sơ, thủ tục cấp tiền từ tài khoản tạm giữ được thực hiện theo quy định tại </w:t>
            </w:r>
            <w:bookmarkStart w:id="11" w:name="tc_142"/>
            <w:r w:rsidRPr="00912E64">
              <w:rPr>
                <w:lang w:val="vi-VN"/>
              </w:rPr>
              <w:t>Điều 36 Nghị định này</w:t>
            </w:r>
            <w:bookmarkEnd w:id="11"/>
            <w:r w:rsidRPr="00912E64">
              <w:rPr>
                <w:lang w:val="vi-VN"/>
              </w:rPr>
              <w:t>.</w:t>
            </w:r>
          </w:p>
          <w:p w14:paraId="4B5A2E80" w14:textId="342AF94A" w:rsidR="002D7EF7" w:rsidRPr="00912E64" w:rsidRDefault="002D7EF7" w:rsidP="002D7EF7">
            <w:pPr>
              <w:jc w:val="both"/>
              <w:rPr>
                <w:lang w:val="vi-VN"/>
              </w:rPr>
            </w:pPr>
            <w:r w:rsidRPr="00912E64">
              <w:rPr>
                <w:lang w:val="vi-VN"/>
              </w:rPr>
              <w:t>Trong thời hạn 30 ngày, kể từ ngày kết thúc năm tài chính, chủ tài khoản tạm giữ thực hiện nộp số tiền thu được từ khai thác kho dự trữ của năm trước, sau khi trừ đi chi phí có liên quan đến việc khai thác kho dự trữ vào ngân sách nhà nước theo quy định của pháp luật về ngân sách nhà nước.</w:t>
            </w:r>
          </w:p>
        </w:tc>
        <w:tc>
          <w:tcPr>
            <w:tcW w:w="4900" w:type="dxa"/>
          </w:tcPr>
          <w:p w14:paraId="08C0E051" w14:textId="08056AE1" w:rsidR="002D7EF7" w:rsidRDefault="002D7EF7" w:rsidP="002D7EF7">
            <w:pPr>
              <w:jc w:val="both"/>
              <w:rPr>
                <w:lang w:val="vi-VN"/>
              </w:rPr>
            </w:pPr>
            <w:r w:rsidRPr="00912E64">
              <w:rPr>
                <w:b/>
                <w:bCs/>
                <w:lang w:val="vi-VN"/>
              </w:rPr>
              <w:lastRenderedPageBreak/>
              <w:t>Điều 86. Khai thác kho dự trữ quốc gia chưa sử dụng hết công suất</w:t>
            </w:r>
          </w:p>
          <w:p w14:paraId="4F2A4321" w14:textId="2D860029" w:rsidR="002D7EF7" w:rsidRPr="00912E64" w:rsidRDefault="002D7EF7" w:rsidP="002D7EF7">
            <w:pPr>
              <w:jc w:val="both"/>
              <w:rPr>
                <w:lang w:val="pt-BR"/>
              </w:rPr>
            </w:pPr>
            <w:r w:rsidRPr="00912E64">
              <w:rPr>
                <w:lang w:val="pt-BR"/>
              </w:rPr>
              <w:t xml:space="preserve">4. </w:t>
            </w:r>
            <w:proofErr w:type="spellStart"/>
            <w:r w:rsidRPr="00912E64">
              <w:rPr>
                <w:lang w:val="pt-BR"/>
              </w:rPr>
              <w:t>Toàn</w:t>
            </w:r>
            <w:proofErr w:type="spellEnd"/>
            <w:r w:rsidRPr="00912E64">
              <w:rPr>
                <w:lang w:val="pt-BR"/>
              </w:rPr>
              <w:t xml:space="preserve"> </w:t>
            </w:r>
            <w:proofErr w:type="spellStart"/>
            <w:r w:rsidRPr="00912E64">
              <w:rPr>
                <w:lang w:val="pt-BR"/>
              </w:rPr>
              <w:t>bộ</w:t>
            </w:r>
            <w:proofErr w:type="spellEnd"/>
            <w:r w:rsidRPr="00912E64">
              <w:rPr>
                <w:lang w:val="pt-BR"/>
              </w:rPr>
              <w:t xml:space="preserve"> </w:t>
            </w:r>
            <w:proofErr w:type="spellStart"/>
            <w:r w:rsidRPr="00912E64">
              <w:rPr>
                <w:lang w:val="pt-BR"/>
              </w:rPr>
              <w:t>số</w:t>
            </w:r>
            <w:proofErr w:type="spellEnd"/>
            <w:r w:rsidRPr="00912E64">
              <w:rPr>
                <w:lang w:val="pt-BR"/>
              </w:rPr>
              <w:t xml:space="preserve"> </w:t>
            </w:r>
            <w:proofErr w:type="spellStart"/>
            <w:r w:rsidRPr="00912E64">
              <w:rPr>
                <w:lang w:val="pt-BR"/>
              </w:rPr>
              <w:t>tiền</w:t>
            </w:r>
            <w:proofErr w:type="spellEnd"/>
            <w:r w:rsidRPr="00912E64">
              <w:rPr>
                <w:lang w:val="pt-BR"/>
              </w:rPr>
              <w:t xml:space="preserve"> </w:t>
            </w:r>
            <w:proofErr w:type="spellStart"/>
            <w:r w:rsidRPr="00912E64">
              <w:rPr>
                <w:lang w:val="pt-BR"/>
              </w:rPr>
              <w:t>thu</w:t>
            </w:r>
            <w:proofErr w:type="spellEnd"/>
            <w:r w:rsidRPr="00912E64">
              <w:rPr>
                <w:lang w:val="pt-BR"/>
              </w:rPr>
              <w:t xml:space="preserve"> </w:t>
            </w:r>
            <w:proofErr w:type="spellStart"/>
            <w:r w:rsidRPr="00912E64">
              <w:rPr>
                <w:lang w:val="pt-BR"/>
              </w:rPr>
              <w:t>được</w:t>
            </w:r>
            <w:proofErr w:type="spellEnd"/>
            <w:r w:rsidRPr="00912E64">
              <w:rPr>
                <w:lang w:val="pt-BR"/>
              </w:rPr>
              <w:t xml:space="preserve"> </w:t>
            </w:r>
            <w:proofErr w:type="spellStart"/>
            <w:r w:rsidRPr="00912E64">
              <w:rPr>
                <w:lang w:val="pt-BR"/>
              </w:rPr>
              <w:t>từ</w:t>
            </w:r>
            <w:proofErr w:type="spellEnd"/>
            <w:r w:rsidRPr="00912E64">
              <w:rPr>
                <w:lang w:val="pt-BR"/>
              </w:rPr>
              <w:t xml:space="preserve"> </w:t>
            </w:r>
            <w:proofErr w:type="spellStart"/>
            <w:r w:rsidRPr="00912E64">
              <w:rPr>
                <w:lang w:val="pt-BR"/>
              </w:rPr>
              <w:t>việc</w:t>
            </w:r>
            <w:proofErr w:type="spellEnd"/>
            <w:r w:rsidRPr="00912E64">
              <w:rPr>
                <w:lang w:val="pt-BR"/>
              </w:rPr>
              <w:t xml:space="preserve"> </w:t>
            </w:r>
            <w:proofErr w:type="spellStart"/>
            <w:r w:rsidRPr="00912E64">
              <w:rPr>
                <w:lang w:val="pt-BR"/>
              </w:rPr>
              <w:t>khai</w:t>
            </w:r>
            <w:proofErr w:type="spellEnd"/>
            <w:r w:rsidRPr="00912E64">
              <w:rPr>
                <w:lang w:val="pt-BR"/>
              </w:rPr>
              <w:t xml:space="preserve"> </w:t>
            </w:r>
            <w:proofErr w:type="spellStart"/>
            <w:r w:rsidRPr="00912E64">
              <w:rPr>
                <w:lang w:val="pt-BR"/>
              </w:rPr>
              <w:t>thác</w:t>
            </w:r>
            <w:proofErr w:type="spellEnd"/>
            <w:r w:rsidRPr="00912E64">
              <w:rPr>
                <w:lang w:val="pt-BR"/>
              </w:rPr>
              <w:t xml:space="preserve"> </w:t>
            </w:r>
            <w:proofErr w:type="spellStart"/>
            <w:r w:rsidRPr="00912E64">
              <w:rPr>
                <w:lang w:val="pt-BR"/>
              </w:rPr>
              <w:t>kho</w:t>
            </w:r>
            <w:proofErr w:type="spellEnd"/>
            <w:r w:rsidRPr="00912E64">
              <w:rPr>
                <w:lang w:val="pt-BR"/>
              </w:rPr>
              <w:t xml:space="preserve"> </w:t>
            </w:r>
            <w:proofErr w:type="spellStart"/>
            <w:r w:rsidRPr="00912E64">
              <w:rPr>
                <w:lang w:val="pt-BR"/>
              </w:rPr>
              <w:t>dự</w:t>
            </w:r>
            <w:proofErr w:type="spellEnd"/>
            <w:r w:rsidRPr="00912E64">
              <w:rPr>
                <w:lang w:val="pt-BR"/>
              </w:rPr>
              <w:t xml:space="preserve"> </w:t>
            </w:r>
            <w:proofErr w:type="spellStart"/>
            <w:r w:rsidRPr="00912E64">
              <w:rPr>
                <w:lang w:val="pt-BR"/>
              </w:rPr>
              <w:t>trữ</w:t>
            </w:r>
            <w:proofErr w:type="spellEnd"/>
            <w:r w:rsidRPr="00912E64">
              <w:rPr>
                <w:lang w:val="pt-BR"/>
              </w:rPr>
              <w:t xml:space="preserve"> </w:t>
            </w:r>
            <w:proofErr w:type="spellStart"/>
            <w:r w:rsidRPr="00912E64">
              <w:rPr>
                <w:lang w:val="pt-BR"/>
              </w:rPr>
              <w:t>quốc</w:t>
            </w:r>
            <w:proofErr w:type="spellEnd"/>
            <w:r w:rsidRPr="00912E64">
              <w:rPr>
                <w:lang w:val="pt-BR"/>
              </w:rPr>
              <w:t xml:space="preserve"> </w:t>
            </w:r>
            <w:proofErr w:type="spellStart"/>
            <w:r w:rsidRPr="00912E64">
              <w:rPr>
                <w:lang w:val="pt-BR"/>
              </w:rPr>
              <w:t>gia</w:t>
            </w:r>
            <w:proofErr w:type="spellEnd"/>
            <w:r w:rsidRPr="00912E64">
              <w:rPr>
                <w:lang w:val="pt-BR"/>
              </w:rPr>
              <w:t xml:space="preserve">, </w:t>
            </w:r>
            <w:proofErr w:type="spellStart"/>
            <w:r w:rsidRPr="00912E64">
              <w:rPr>
                <w:lang w:val="pt-BR"/>
              </w:rPr>
              <w:t>sau</w:t>
            </w:r>
            <w:proofErr w:type="spellEnd"/>
            <w:r w:rsidRPr="00912E64">
              <w:rPr>
                <w:lang w:val="pt-BR"/>
              </w:rPr>
              <w:t xml:space="preserve"> </w:t>
            </w:r>
            <w:proofErr w:type="spellStart"/>
            <w:r w:rsidRPr="00912E64">
              <w:rPr>
                <w:lang w:val="pt-BR"/>
              </w:rPr>
              <w:t>khi</w:t>
            </w:r>
            <w:proofErr w:type="spellEnd"/>
            <w:r w:rsidRPr="00912E64">
              <w:rPr>
                <w:lang w:val="pt-BR"/>
              </w:rPr>
              <w:t xml:space="preserve"> </w:t>
            </w:r>
            <w:proofErr w:type="spellStart"/>
            <w:r w:rsidRPr="00912E64">
              <w:rPr>
                <w:lang w:val="pt-BR"/>
              </w:rPr>
              <w:t>trừ</w:t>
            </w:r>
            <w:proofErr w:type="spellEnd"/>
            <w:r w:rsidRPr="00912E64">
              <w:rPr>
                <w:lang w:val="pt-BR"/>
              </w:rPr>
              <w:t xml:space="preserve"> </w:t>
            </w:r>
            <w:proofErr w:type="spellStart"/>
            <w:r w:rsidRPr="00912E64">
              <w:rPr>
                <w:lang w:val="pt-BR"/>
              </w:rPr>
              <w:t>đi</w:t>
            </w:r>
            <w:proofErr w:type="spellEnd"/>
            <w:r w:rsidRPr="00912E64">
              <w:rPr>
                <w:lang w:val="pt-BR"/>
              </w:rPr>
              <w:t xml:space="preserve"> chi </w:t>
            </w:r>
            <w:proofErr w:type="spellStart"/>
            <w:r w:rsidRPr="00912E64">
              <w:rPr>
                <w:lang w:val="pt-BR"/>
              </w:rPr>
              <w:t>phí</w:t>
            </w:r>
            <w:proofErr w:type="spellEnd"/>
            <w:r w:rsidRPr="00912E64">
              <w:rPr>
                <w:lang w:val="pt-BR"/>
              </w:rPr>
              <w:t xml:space="preserve"> </w:t>
            </w:r>
            <w:proofErr w:type="spellStart"/>
            <w:r w:rsidRPr="00912E64">
              <w:rPr>
                <w:lang w:val="pt-BR"/>
              </w:rPr>
              <w:t>có</w:t>
            </w:r>
            <w:proofErr w:type="spellEnd"/>
            <w:r w:rsidRPr="00912E64">
              <w:rPr>
                <w:lang w:val="pt-BR"/>
              </w:rPr>
              <w:t xml:space="preserve"> </w:t>
            </w:r>
            <w:proofErr w:type="spellStart"/>
            <w:r w:rsidRPr="00912E64">
              <w:rPr>
                <w:lang w:val="pt-BR"/>
              </w:rPr>
              <w:lastRenderedPageBreak/>
              <w:t>liên</w:t>
            </w:r>
            <w:proofErr w:type="spellEnd"/>
            <w:r w:rsidRPr="00912E64">
              <w:rPr>
                <w:lang w:val="pt-BR"/>
              </w:rPr>
              <w:t xml:space="preserve"> </w:t>
            </w:r>
            <w:proofErr w:type="spellStart"/>
            <w:r w:rsidRPr="00912E64">
              <w:rPr>
                <w:lang w:val="pt-BR"/>
              </w:rPr>
              <w:t>quan</w:t>
            </w:r>
            <w:proofErr w:type="spellEnd"/>
            <w:r w:rsidRPr="00912E64">
              <w:rPr>
                <w:lang w:val="pt-BR"/>
              </w:rPr>
              <w:t xml:space="preserve"> </w:t>
            </w:r>
            <w:proofErr w:type="spellStart"/>
            <w:r w:rsidRPr="00912E64">
              <w:rPr>
                <w:lang w:val="pt-BR"/>
              </w:rPr>
              <w:t>đến</w:t>
            </w:r>
            <w:proofErr w:type="spellEnd"/>
            <w:r w:rsidRPr="00912E64">
              <w:rPr>
                <w:lang w:val="pt-BR"/>
              </w:rPr>
              <w:t xml:space="preserve"> </w:t>
            </w:r>
            <w:proofErr w:type="spellStart"/>
            <w:r w:rsidRPr="00912E64">
              <w:rPr>
                <w:lang w:val="pt-BR"/>
              </w:rPr>
              <w:t>việc</w:t>
            </w:r>
            <w:proofErr w:type="spellEnd"/>
            <w:r w:rsidRPr="00912E64">
              <w:rPr>
                <w:lang w:val="pt-BR"/>
              </w:rPr>
              <w:t xml:space="preserve"> </w:t>
            </w:r>
            <w:proofErr w:type="spellStart"/>
            <w:r w:rsidRPr="00912E64">
              <w:rPr>
                <w:lang w:val="pt-BR"/>
              </w:rPr>
              <w:t>khai</w:t>
            </w:r>
            <w:proofErr w:type="spellEnd"/>
            <w:r w:rsidRPr="00912E64">
              <w:rPr>
                <w:lang w:val="pt-BR"/>
              </w:rPr>
              <w:t xml:space="preserve"> </w:t>
            </w:r>
            <w:proofErr w:type="spellStart"/>
            <w:r w:rsidRPr="00912E64">
              <w:rPr>
                <w:lang w:val="pt-BR"/>
              </w:rPr>
              <w:t>thác</w:t>
            </w:r>
            <w:proofErr w:type="spellEnd"/>
            <w:r w:rsidRPr="00912E64">
              <w:rPr>
                <w:lang w:val="pt-BR"/>
              </w:rPr>
              <w:t xml:space="preserve"> </w:t>
            </w:r>
            <w:proofErr w:type="spellStart"/>
            <w:r w:rsidRPr="00912E64">
              <w:rPr>
                <w:lang w:val="pt-BR"/>
              </w:rPr>
              <w:t>kho</w:t>
            </w:r>
            <w:proofErr w:type="spellEnd"/>
            <w:r w:rsidRPr="00912E64">
              <w:rPr>
                <w:lang w:val="pt-BR"/>
              </w:rPr>
              <w:t xml:space="preserve"> </w:t>
            </w:r>
            <w:proofErr w:type="spellStart"/>
            <w:r w:rsidRPr="00912E64">
              <w:rPr>
                <w:lang w:val="pt-BR"/>
              </w:rPr>
              <w:t>dự</w:t>
            </w:r>
            <w:proofErr w:type="spellEnd"/>
            <w:r w:rsidRPr="00912E64">
              <w:rPr>
                <w:lang w:val="pt-BR"/>
              </w:rPr>
              <w:t xml:space="preserve"> </w:t>
            </w:r>
            <w:proofErr w:type="spellStart"/>
            <w:r w:rsidRPr="00912E64">
              <w:rPr>
                <w:lang w:val="pt-BR"/>
              </w:rPr>
              <w:t>trữ</w:t>
            </w:r>
            <w:proofErr w:type="spellEnd"/>
            <w:r w:rsidRPr="00912E64">
              <w:rPr>
                <w:lang w:val="pt-BR"/>
              </w:rPr>
              <w:t xml:space="preserve"> </w:t>
            </w:r>
            <w:proofErr w:type="spellStart"/>
            <w:r w:rsidRPr="00912E64">
              <w:rPr>
                <w:lang w:val="pt-BR"/>
              </w:rPr>
              <w:t>vào</w:t>
            </w:r>
            <w:proofErr w:type="spellEnd"/>
            <w:r w:rsidRPr="00912E64">
              <w:rPr>
                <w:lang w:val="pt-BR"/>
              </w:rPr>
              <w:t xml:space="preserve"> </w:t>
            </w:r>
            <w:proofErr w:type="spellStart"/>
            <w:r w:rsidRPr="00912E64">
              <w:rPr>
                <w:lang w:val="pt-BR"/>
              </w:rPr>
              <w:t>ngân</w:t>
            </w:r>
            <w:proofErr w:type="spellEnd"/>
            <w:r w:rsidRPr="00912E64">
              <w:rPr>
                <w:lang w:val="pt-BR"/>
              </w:rPr>
              <w:t xml:space="preserve"> </w:t>
            </w:r>
            <w:proofErr w:type="spellStart"/>
            <w:r w:rsidRPr="00912E64">
              <w:rPr>
                <w:lang w:val="pt-BR"/>
              </w:rPr>
              <w:t>sách</w:t>
            </w:r>
            <w:proofErr w:type="spellEnd"/>
            <w:r w:rsidRPr="00912E64">
              <w:rPr>
                <w:lang w:val="pt-BR"/>
              </w:rPr>
              <w:t xml:space="preserve"> </w:t>
            </w:r>
            <w:proofErr w:type="spellStart"/>
            <w:r w:rsidRPr="00912E64">
              <w:rPr>
                <w:lang w:val="pt-BR"/>
              </w:rPr>
              <w:t>nhà</w:t>
            </w:r>
            <w:proofErr w:type="spellEnd"/>
            <w:r w:rsidRPr="00912E64">
              <w:rPr>
                <w:lang w:val="pt-BR"/>
              </w:rPr>
              <w:t xml:space="preserve"> </w:t>
            </w:r>
            <w:proofErr w:type="spellStart"/>
            <w:r w:rsidRPr="00912E64">
              <w:rPr>
                <w:lang w:val="pt-BR"/>
              </w:rPr>
              <w:t>nước</w:t>
            </w:r>
            <w:proofErr w:type="spellEnd"/>
            <w:r w:rsidRPr="00912E64">
              <w:rPr>
                <w:lang w:val="pt-BR"/>
              </w:rPr>
              <w:t xml:space="preserve"> </w:t>
            </w:r>
            <w:proofErr w:type="spellStart"/>
            <w:r w:rsidRPr="00912E64">
              <w:rPr>
                <w:lang w:val="pt-BR"/>
              </w:rPr>
              <w:t>theo</w:t>
            </w:r>
            <w:proofErr w:type="spellEnd"/>
            <w:r w:rsidRPr="00912E64">
              <w:rPr>
                <w:lang w:val="pt-BR"/>
              </w:rPr>
              <w:t xml:space="preserve"> </w:t>
            </w:r>
            <w:proofErr w:type="spellStart"/>
            <w:r w:rsidRPr="00912E64">
              <w:rPr>
                <w:lang w:val="pt-BR"/>
              </w:rPr>
              <w:t>quy</w:t>
            </w:r>
            <w:proofErr w:type="spellEnd"/>
            <w:r w:rsidRPr="00912E64">
              <w:rPr>
                <w:lang w:val="pt-BR"/>
              </w:rPr>
              <w:t xml:space="preserve"> </w:t>
            </w:r>
            <w:proofErr w:type="spellStart"/>
            <w:r w:rsidRPr="00912E64">
              <w:rPr>
                <w:lang w:val="pt-BR"/>
              </w:rPr>
              <w:t>định</w:t>
            </w:r>
            <w:proofErr w:type="spellEnd"/>
            <w:r w:rsidRPr="00912E64">
              <w:rPr>
                <w:lang w:val="pt-BR"/>
              </w:rPr>
              <w:t xml:space="preserve"> </w:t>
            </w:r>
            <w:proofErr w:type="spellStart"/>
            <w:r w:rsidRPr="00912E64">
              <w:rPr>
                <w:lang w:val="pt-BR"/>
              </w:rPr>
              <w:t>của</w:t>
            </w:r>
            <w:proofErr w:type="spellEnd"/>
            <w:r w:rsidRPr="00912E64">
              <w:rPr>
                <w:lang w:val="pt-BR"/>
              </w:rPr>
              <w:t xml:space="preserve"> </w:t>
            </w:r>
            <w:proofErr w:type="spellStart"/>
            <w:r w:rsidRPr="00912E64">
              <w:rPr>
                <w:lang w:val="pt-BR"/>
              </w:rPr>
              <w:t>pháp</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về</w:t>
            </w:r>
            <w:proofErr w:type="spellEnd"/>
            <w:r w:rsidRPr="00912E64">
              <w:rPr>
                <w:lang w:val="pt-BR"/>
              </w:rPr>
              <w:t xml:space="preserve"> </w:t>
            </w:r>
            <w:proofErr w:type="spellStart"/>
            <w:r w:rsidRPr="00912E64">
              <w:rPr>
                <w:lang w:val="pt-BR"/>
              </w:rPr>
              <w:t>ngân</w:t>
            </w:r>
            <w:proofErr w:type="spellEnd"/>
            <w:r w:rsidRPr="00912E64">
              <w:rPr>
                <w:lang w:val="pt-BR"/>
              </w:rPr>
              <w:t xml:space="preserve"> </w:t>
            </w:r>
            <w:proofErr w:type="spellStart"/>
            <w:r w:rsidRPr="00912E64">
              <w:rPr>
                <w:lang w:val="pt-BR"/>
              </w:rPr>
              <w:t>sách</w:t>
            </w:r>
            <w:proofErr w:type="spellEnd"/>
            <w:r w:rsidRPr="00912E64">
              <w:rPr>
                <w:lang w:val="pt-BR"/>
              </w:rPr>
              <w:t xml:space="preserve"> </w:t>
            </w:r>
            <w:proofErr w:type="spellStart"/>
            <w:r w:rsidRPr="00912E64">
              <w:rPr>
                <w:lang w:val="pt-BR"/>
              </w:rPr>
              <w:t>nhà</w:t>
            </w:r>
            <w:proofErr w:type="spellEnd"/>
            <w:r w:rsidRPr="00912E64">
              <w:rPr>
                <w:lang w:val="pt-BR"/>
              </w:rPr>
              <w:t xml:space="preserve"> </w:t>
            </w:r>
            <w:proofErr w:type="spellStart"/>
            <w:r w:rsidRPr="00912E64">
              <w:rPr>
                <w:lang w:val="pt-BR"/>
              </w:rPr>
              <w:t>nước</w:t>
            </w:r>
            <w:proofErr w:type="spellEnd"/>
            <w:r w:rsidRPr="00912E64">
              <w:rPr>
                <w:lang w:val="pt-BR"/>
              </w:rPr>
              <w:t xml:space="preserve">. </w:t>
            </w:r>
          </w:p>
          <w:p w14:paraId="235E1B1D" w14:textId="77777777" w:rsidR="002D7EF7" w:rsidRPr="00912E64" w:rsidRDefault="002D7EF7" w:rsidP="002D7EF7">
            <w:pPr>
              <w:jc w:val="both"/>
              <w:rPr>
                <w:lang w:val="pt-BR"/>
              </w:rPr>
            </w:pPr>
            <w:proofErr w:type="spellStart"/>
            <w:r w:rsidRPr="00912E64">
              <w:rPr>
                <w:lang w:val="pt-BR"/>
              </w:rPr>
              <w:t>Người</w:t>
            </w:r>
            <w:proofErr w:type="spellEnd"/>
            <w:r w:rsidRPr="00912E64">
              <w:rPr>
                <w:lang w:val="pt-BR"/>
              </w:rPr>
              <w:t xml:space="preserve"> </w:t>
            </w:r>
            <w:proofErr w:type="spellStart"/>
            <w:r w:rsidRPr="00912E64">
              <w:rPr>
                <w:lang w:val="pt-BR"/>
              </w:rPr>
              <w:t>đứng</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cơ</w:t>
            </w:r>
            <w:proofErr w:type="spellEnd"/>
            <w:r w:rsidRPr="00912E64">
              <w:rPr>
                <w:lang w:val="pt-BR"/>
              </w:rPr>
              <w:t xml:space="preserve"> </w:t>
            </w:r>
            <w:proofErr w:type="spellStart"/>
            <w:r w:rsidRPr="00912E64">
              <w:rPr>
                <w:lang w:val="pt-BR"/>
              </w:rPr>
              <w:t>quan</w:t>
            </w:r>
            <w:proofErr w:type="spellEnd"/>
            <w:r w:rsidRPr="00912E64">
              <w:rPr>
                <w:lang w:val="pt-BR"/>
              </w:rPr>
              <w:t xml:space="preserve"> </w:t>
            </w:r>
            <w:proofErr w:type="spellStart"/>
            <w:r w:rsidRPr="00912E64">
              <w:rPr>
                <w:lang w:val="pt-BR"/>
              </w:rPr>
              <w:t>quản</w:t>
            </w:r>
            <w:proofErr w:type="spellEnd"/>
            <w:r w:rsidRPr="00912E64">
              <w:rPr>
                <w:lang w:val="pt-BR"/>
              </w:rPr>
              <w:t xml:space="preserve"> </w:t>
            </w:r>
            <w:proofErr w:type="spellStart"/>
            <w:r w:rsidRPr="00912E64">
              <w:rPr>
                <w:lang w:val="pt-BR"/>
              </w:rPr>
              <w:t>lý</w:t>
            </w:r>
            <w:proofErr w:type="spellEnd"/>
            <w:r w:rsidRPr="00912E64">
              <w:rPr>
                <w:lang w:val="pt-BR"/>
              </w:rPr>
              <w:t xml:space="preserve"> </w:t>
            </w:r>
            <w:proofErr w:type="spellStart"/>
            <w:r w:rsidRPr="00912E64">
              <w:rPr>
                <w:lang w:val="pt-BR"/>
              </w:rPr>
              <w:t>hàng</w:t>
            </w:r>
            <w:proofErr w:type="spellEnd"/>
            <w:r w:rsidRPr="00912E64">
              <w:rPr>
                <w:lang w:val="pt-BR"/>
              </w:rPr>
              <w:t xml:space="preserve"> </w:t>
            </w:r>
            <w:proofErr w:type="spellStart"/>
            <w:r w:rsidRPr="00912E64">
              <w:rPr>
                <w:lang w:val="pt-BR"/>
              </w:rPr>
              <w:t>dự</w:t>
            </w:r>
            <w:proofErr w:type="spellEnd"/>
            <w:r w:rsidRPr="00912E64">
              <w:rPr>
                <w:lang w:val="pt-BR"/>
              </w:rPr>
              <w:t xml:space="preserve"> </w:t>
            </w:r>
            <w:proofErr w:type="spellStart"/>
            <w:r w:rsidRPr="00912E64">
              <w:rPr>
                <w:lang w:val="pt-BR"/>
              </w:rPr>
              <w:t>trữ</w:t>
            </w:r>
            <w:proofErr w:type="spellEnd"/>
            <w:r w:rsidRPr="00912E64">
              <w:rPr>
                <w:lang w:val="pt-BR"/>
              </w:rPr>
              <w:t xml:space="preserve"> </w:t>
            </w:r>
            <w:proofErr w:type="spellStart"/>
            <w:r w:rsidRPr="00912E64">
              <w:rPr>
                <w:lang w:val="pt-BR"/>
              </w:rPr>
              <w:t>quốc</w:t>
            </w:r>
            <w:proofErr w:type="spellEnd"/>
            <w:r w:rsidRPr="00912E64">
              <w:rPr>
                <w:lang w:val="pt-BR"/>
              </w:rPr>
              <w:t xml:space="preserve"> </w:t>
            </w:r>
            <w:proofErr w:type="spellStart"/>
            <w:r w:rsidRPr="00912E64">
              <w:rPr>
                <w:lang w:val="pt-BR"/>
              </w:rPr>
              <w:t>gia</w:t>
            </w:r>
            <w:proofErr w:type="spellEnd"/>
            <w:r w:rsidRPr="00912E64">
              <w:rPr>
                <w:lang w:val="pt-BR"/>
              </w:rPr>
              <w:t xml:space="preserve"> </w:t>
            </w:r>
            <w:proofErr w:type="spellStart"/>
            <w:r w:rsidRPr="00912E64">
              <w:rPr>
                <w:lang w:val="pt-BR"/>
              </w:rPr>
              <w:t>có</w:t>
            </w:r>
            <w:proofErr w:type="spellEnd"/>
            <w:r w:rsidRPr="00912E64">
              <w:rPr>
                <w:lang w:val="pt-BR"/>
              </w:rPr>
              <w:t xml:space="preserve"> </w:t>
            </w:r>
            <w:proofErr w:type="spellStart"/>
            <w:r w:rsidRPr="00912E64">
              <w:rPr>
                <w:lang w:val="pt-BR"/>
              </w:rPr>
              <w:t>trách</w:t>
            </w:r>
            <w:proofErr w:type="spellEnd"/>
            <w:r w:rsidRPr="00912E64">
              <w:rPr>
                <w:lang w:val="pt-BR"/>
              </w:rPr>
              <w:t xml:space="preserve"> </w:t>
            </w:r>
            <w:proofErr w:type="spellStart"/>
            <w:r w:rsidRPr="00912E64">
              <w:rPr>
                <w:lang w:val="pt-BR"/>
              </w:rPr>
              <w:t>nhiệm</w:t>
            </w:r>
            <w:proofErr w:type="spellEnd"/>
            <w:r w:rsidRPr="00912E64">
              <w:rPr>
                <w:lang w:val="pt-BR"/>
              </w:rPr>
              <w:t xml:space="preserve"> </w:t>
            </w:r>
            <w:proofErr w:type="spellStart"/>
            <w:r w:rsidRPr="00912E64">
              <w:rPr>
                <w:lang w:val="pt-BR"/>
              </w:rPr>
              <w:t>lập</w:t>
            </w:r>
            <w:proofErr w:type="spellEnd"/>
            <w:r w:rsidRPr="00912E64">
              <w:rPr>
                <w:lang w:val="pt-BR"/>
              </w:rPr>
              <w:t xml:space="preserve">, </w:t>
            </w:r>
            <w:proofErr w:type="spellStart"/>
            <w:r w:rsidRPr="00912E64">
              <w:rPr>
                <w:lang w:val="pt-BR"/>
              </w:rPr>
              <w:t>phê</w:t>
            </w:r>
            <w:proofErr w:type="spellEnd"/>
            <w:r w:rsidRPr="00912E64">
              <w:rPr>
                <w:lang w:val="pt-BR"/>
              </w:rPr>
              <w:t xml:space="preserve"> </w:t>
            </w:r>
            <w:proofErr w:type="spellStart"/>
            <w:r w:rsidRPr="00912E64">
              <w:rPr>
                <w:lang w:val="pt-BR"/>
              </w:rPr>
              <w:t>duyệt</w:t>
            </w:r>
            <w:proofErr w:type="spellEnd"/>
            <w:r w:rsidRPr="00912E64">
              <w:rPr>
                <w:lang w:val="pt-BR"/>
              </w:rPr>
              <w:t xml:space="preserve"> </w:t>
            </w:r>
            <w:proofErr w:type="spellStart"/>
            <w:r w:rsidRPr="00912E64">
              <w:rPr>
                <w:lang w:val="pt-BR"/>
              </w:rPr>
              <w:t>dự</w:t>
            </w:r>
            <w:proofErr w:type="spellEnd"/>
            <w:r w:rsidRPr="00912E64">
              <w:rPr>
                <w:lang w:val="pt-BR"/>
              </w:rPr>
              <w:t xml:space="preserve"> </w:t>
            </w:r>
            <w:proofErr w:type="spellStart"/>
            <w:r w:rsidRPr="00912E64">
              <w:rPr>
                <w:lang w:val="pt-BR"/>
              </w:rPr>
              <w:t>toán</w:t>
            </w:r>
            <w:proofErr w:type="spellEnd"/>
            <w:r w:rsidRPr="00912E64">
              <w:rPr>
                <w:lang w:val="pt-BR"/>
              </w:rPr>
              <w:t xml:space="preserve"> </w:t>
            </w:r>
            <w:proofErr w:type="spellStart"/>
            <w:r w:rsidRPr="00912E64">
              <w:rPr>
                <w:lang w:val="pt-BR"/>
              </w:rPr>
              <w:t>đối</w:t>
            </w:r>
            <w:proofErr w:type="spellEnd"/>
            <w:r w:rsidRPr="00912E64">
              <w:rPr>
                <w:lang w:val="pt-BR"/>
              </w:rPr>
              <w:t xml:space="preserve"> </w:t>
            </w:r>
            <w:proofErr w:type="spellStart"/>
            <w:r w:rsidRPr="00912E64">
              <w:rPr>
                <w:lang w:val="pt-BR"/>
              </w:rPr>
              <w:t>với</w:t>
            </w:r>
            <w:proofErr w:type="spellEnd"/>
            <w:r w:rsidRPr="00912E64">
              <w:rPr>
                <w:lang w:val="pt-BR"/>
              </w:rPr>
              <w:t xml:space="preserve"> </w:t>
            </w:r>
            <w:proofErr w:type="spellStart"/>
            <w:r w:rsidRPr="00912E64">
              <w:rPr>
                <w:lang w:val="pt-BR"/>
              </w:rPr>
              <w:t>các</w:t>
            </w:r>
            <w:proofErr w:type="spellEnd"/>
            <w:r w:rsidRPr="00912E64">
              <w:rPr>
                <w:lang w:val="pt-BR"/>
              </w:rPr>
              <w:t xml:space="preserve"> </w:t>
            </w:r>
            <w:proofErr w:type="spellStart"/>
            <w:r w:rsidRPr="00912E64">
              <w:rPr>
                <w:lang w:val="pt-BR"/>
              </w:rPr>
              <w:t>khoản</w:t>
            </w:r>
            <w:proofErr w:type="spellEnd"/>
            <w:r w:rsidRPr="00912E64">
              <w:rPr>
                <w:lang w:val="pt-BR"/>
              </w:rPr>
              <w:t xml:space="preserve"> chi </w:t>
            </w:r>
            <w:proofErr w:type="spellStart"/>
            <w:r w:rsidRPr="00912E64">
              <w:rPr>
                <w:lang w:val="pt-BR"/>
              </w:rPr>
              <w:t>phí</w:t>
            </w:r>
            <w:proofErr w:type="spellEnd"/>
            <w:r w:rsidRPr="00912E64">
              <w:rPr>
                <w:lang w:val="pt-BR"/>
              </w:rPr>
              <w:t xml:space="preserve"> </w:t>
            </w:r>
            <w:proofErr w:type="spellStart"/>
            <w:r w:rsidRPr="00912E64">
              <w:rPr>
                <w:lang w:val="pt-BR"/>
              </w:rPr>
              <w:t>liên</w:t>
            </w:r>
            <w:proofErr w:type="spellEnd"/>
            <w:r w:rsidRPr="00912E64">
              <w:rPr>
                <w:lang w:val="pt-BR"/>
              </w:rPr>
              <w:t xml:space="preserve"> </w:t>
            </w:r>
            <w:proofErr w:type="spellStart"/>
            <w:r w:rsidRPr="00912E64">
              <w:rPr>
                <w:lang w:val="pt-BR"/>
              </w:rPr>
              <w:t>quan</w:t>
            </w:r>
            <w:proofErr w:type="spellEnd"/>
            <w:r w:rsidRPr="00912E64">
              <w:rPr>
                <w:lang w:val="pt-BR"/>
              </w:rPr>
              <w:t xml:space="preserve"> </w:t>
            </w:r>
            <w:proofErr w:type="spellStart"/>
            <w:r w:rsidRPr="00912E64">
              <w:rPr>
                <w:lang w:val="pt-BR"/>
              </w:rPr>
              <w:t>đến</w:t>
            </w:r>
            <w:proofErr w:type="spellEnd"/>
            <w:r w:rsidRPr="00912E64">
              <w:rPr>
                <w:lang w:val="pt-BR"/>
              </w:rPr>
              <w:t xml:space="preserve"> </w:t>
            </w:r>
            <w:proofErr w:type="spellStart"/>
            <w:r w:rsidRPr="00912E64">
              <w:rPr>
                <w:lang w:val="pt-BR"/>
              </w:rPr>
              <w:t>việc</w:t>
            </w:r>
            <w:proofErr w:type="spellEnd"/>
            <w:r w:rsidRPr="00912E64">
              <w:rPr>
                <w:lang w:val="pt-BR"/>
              </w:rPr>
              <w:t xml:space="preserve"> </w:t>
            </w:r>
            <w:proofErr w:type="spellStart"/>
            <w:r w:rsidRPr="00912E64">
              <w:rPr>
                <w:lang w:val="pt-BR"/>
              </w:rPr>
              <w:t>khai</w:t>
            </w:r>
            <w:proofErr w:type="spellEnd"/>
            <w:r w:rsidRPr="00912E64">
              <w:rPr>
                <w:lang w:val="pt-BR"/>
              </w:rPr>
              <w:t xml:space="preserve"> </w:t>
            </w:r>
            <w:proofErr w:type="spellStart"/>
            <w:r w:rsidRPr="00912E64">
              <w:rPr>
                <w:lang w:val="pt-BR"/>
              </w:rPr>
              <w:t>thác</w:t>
            </w:r>
            <w:proofErr w:type="spellEnd"/>
            <w:r w:rsidRPr="00912E64">
              <w:rPr>
                <w:lang w:val="pt-BR"/>
              </w:rPr>
              <w:t xml:space="preserve"> </w:t>
            </w:r>
            <w:proofErr w:type="spellStart"/>
            <w:r w:rsidRPr="00912E64">
              <w:rPr>
                <w:lang w:val="pt-BR"/>
              </w:rPr>
              <w:t>kho</w:t>
            </w:r>
            <w:proofErr w:type="spellEnd"/>
            <w:r w:rsidRPr="00912E64">
              <w:rPr>
                <w:lang w:val="pt-BR"/>
              </w:rPr>
              <w:t xml:space="preserve"> </w:t>
            </w:r>
            <w:proofErr w:type="spellStart"/>
            <w:r w:rsidRPr="00912E64">
              <w:rPr>
                <w:lang w:val="pt-BR"/>
              </w:rPr>
              <w:t>dự</w:t>
            </w:r>
            <w:proofErr w:type="spellEnd"/>
            <w:r w:rsidRPr="00912E64">
              <w:rPr>
                <w:lang w:val="pt-BR"/>
              </w:rPr>
              <w:t xml:space="preserve"> </w:t>
            </w:r>
            <w:proofErr w:type="spellStart"/>
            <w:r w:rsidRPr="00912E64">
              <w:rPr>
                <w:lang w:val="pt-BR"/>
              </w:rPr>
              <w:t>trữ</w:t>
            </w:r>
            <w:proofErr w:type="spellEnd"/>
            <w:r w:rsidRPr="00912E64">
              <w:rPr>
                <w:lang w:val="pt-BR"/>
              </w:rPr>
              <w:t xml:space="preserve">. </w:t>
            </w:r>
            <w:proofErr w:type="spellStart"/>
            <w:r w:rsidRPr="00912E64">
              <w:rPr>
                <w:lang w:val="pt-BR"/>
              </w:rPr>
              <w:t>Các</w:t>
            </w:r>
            <w:proofErr w:type="spellEnd"/>
            <w:r w:rsidRPr="00912E64">
              <w:rPr>
                <w:lang w:val="pt-BR"/>
              </w:rPr>
              <w:t xml:space="preserve"> chi </w:t>
            </w:r>
            <w:proofErr w:type="spellStart"/>
            <w:r w:rsidRPr="00912E64">
              <w:rPr>
                <w:lang w:val="pt-BR"/>
              </w:rPr>
              <w:t>phí</w:t>
            </w:r>
            <w:proofErr w:type="spellEnd"/>
            <w:r w:rsidRPr="00912E64">
              <w:rPr>
                <w:lang w:val="pt-BR"/>
              </w:rPr>
              <w:t xml:space="preserve"> </w:t>
            </w:r>
            <w:proofErr w:type="spellStart"/>
            <w:r w:rsidRPr="00912E64">
              <w:rPr>
                <w:lang w:val="pt-BR"/>
              </w:rPr>
              <w:t>liên</w:t>
            </w:r>
            <w:proofErr w:type="spellEnd"/>
            <w:r w:rsidRPr="00912E64">
              <w:rPr>
                <w:lang w:val="pt-BR"/>
              </w:rPr>
              <w:t xml:space="preserve"> </w:t>
            </w:r>
            <w:proofErr w:type="spellStart"/>
            <w:r w:rsidRPr="00912E64">
              <w:rPr>
                <w:lang w:val="pt-BR"/>
              </w:rPr>
              <w:t>quan</w:t>
            </w:r>
            <w:proofErr w:type="spellEnd"/>
            <w:r w:rsidRPr="00912E64">
              <w:rPr>
                <w:lang w:val="pt-BR"/>
              </w:rPr>
              <w:t xml:space="preserve"> </w:t>
            </w:r>
            <w:proofErr w:type="spellStart"/>
            <w:r w:rsidRPr="00912E64">
              <w:rPr>
                <w:lang w:val="pt-BR"/>
              </w:rPr>
              <w:t>đến</w:t>
            </w:r>
            <w:proofErr w:type="spellEnd"/>
            <w:r w:rsidRPr="00912E64">
              <w:rPr>
                <w:lang w:val="pt-BR"/>
              </w:rPr>
              <w:t xml:space="preserve"> </w:t>
            </w:r>
            <w:proofErr w:type="spellStart"/>
            <w:r w:rsidRPr="00912E64">
              <w:rPr>
                <w:lang w:val="pt-BR"/>
              </w:rPr>
              <w:t>việc</w:t>
            </w:r>
            <w:proofErr w:type="spellEnd"/>
            <w:r w:rsidRPr="00912E64">
              <w:rPr>
                <w:lang w:val="pt-BR"/>
              </w:rPr>
              <w:t xml:space="preserve"> </w:t>
            </w:r>
            <w:proofErr w:type="spellStart"/>
            <w:r w:rsidRPr="00912E64">
              <w:rPr>
                <w:lang w:val="pt-BR"/>
              </w:rPr>
              <w:t>khai</w:t>
            </w:r>
            <w:proofErr w:type="spellEnd"/>
            <w:r w:rsidRPr="00912E64">
              <w:rPr>
                <w:lang w:val="pt-BR"/>
              </w:rPr>
              <w:t xml:space="preserve"> </w:t>
            </w:r>
            <w:proofErr w:type="spellStart"/>
            <w:r w:rsidRPr="00912E64">
              <w:rPr>
                <w:lang w:val="pt-BR"/>
              </w:rPr>
              <w:t>thác</w:t>
            </w:r>
            <w:proofErr w:type="spellEnd"/>
            <w:r w:rsidRPr="00912E64">
              <w:rPr>
                <w:lang w:val="pt-BR"/>
              </w:rPr>
              <w:t xml:space="preserve"> </w:t>
            </w:r>
            <w:proofErr w:type="spellStart"/>
            <w:r w:rsidRPr="00912E64">
              <w:rPr>
                <w:lang w:val="pt-BR"/>
              </w:rPr>
              <w:t>kho</w:t>
            </w:r>
            <w:proofErr w:type="spellEnd"/>
            <w:r w:rsidRPr="00912E64">
              <w:rPr>
                <w:lang w:val="pt-BR"/>
              </w:rPr>
              <w:t xml:space="preserve"> </w:t>
            </w:r>
            <w:proofErr w:type="spellStart"/>
            <w:r w:rsidRPr="00912E64">
              <w:rPr>
                <w:lang w:val="pt-BR"/>
              </w:rPr>
              <w:t>dự</w:t>
            </w:r>
            <w:proofErr w:type="spellEnd"/>
            <w:r w:rsidRPr="00912E64">
              <w:rPr>
                <w:lang w:val="pt-BR"/>
              </w:rPr>
              <w:t xml:space="preserve"> </w:t>
            </w:r>
            <w:proofErr w:type="spellStart"/>
            <w:r w:rsidRPr="00912E64">
              <w:rPr>
                <w:lang w:val="pt-BR"/>
              </w:rPr>
              <w:t>trữ</w:t>
            </w:r>
            <w:proofErr w:type="spellEnd"/>
            <w:r w:rsidRPr="00912E64">
              <w:rPr>
                <w:lang w:val="pt-BR"/>
              </w:rPr>
              <w:t xml:space="preserve"> </w:t>
            </w:r>
            <w:proofErr w:type="spellStart"/>
            <w:r w:rsidRPr="00912E64">
              <w:rPr>
                <w:lang w:val="pt-BR"/>
              </w:rPr>
              <w:t>gồm</w:t>
            </w:r>
            <w:proofErr w:type="spellEnd"/>
            <w:r w:rsidRPr="00912E64">
              <w:rPr>
                <w:lang w:val="pt-BR"/>
              </w:rPr>
              <w:t>:</w:t>
            </w:r>
          </w:p>
          <w:p w14:paraId="6C42DE01" w14:textId="77777777" w:rsidR="002D7EF7" w:rsidRPr="00912E64" w:rsidRDefault="002D7EF7" w:rsidP="002D7EF7">
            <w:pPr>
              <w:jc w:val="both"/>
              <w:rPr>
                <w:lang w:val="pt-BR"/>
              </w:rPr>
            </w:pPr>
            <w:r w:rsidRPr="00912E64">
              <w:rPr>
                <w:lang w:val="pt-BR"/>
              </w:rPr>
              <w:t xml:space="preserve">a) Chi </w:t>
            </w:r>
            <w:proofErr w:type="spellStart"/>
            <w:r w:rsidRPr="00912E64">
              <w:rPr>
                <w:lang w:val="pt-BR"/>
              </w:rPr>
              <w:t>phí</w:t>
            </w:r>
            <w:proofErr w:type="spellEnd"/>
            <w:r w:rsidRPr="00912E64">
              <w:rPr>
                <w:lang w:val="pt-BR"/>
              </w:rPr>
              <w:t xml:space="preserve"> </w:t>
            </w:r>
            <w:proofErr w:type="spellStart"/>
            <w:r w:rsidRPr="00912E64">
              <w:rPr>
                <w:lang w:val="pt-BR"/>
              </w:rPr>
              <w:t>điện</w:t>
            </w:r>
            <w:proofErr w:type="spellEnd"/>
            <w:r w:rsidRPr="00912E64">
              <w:rPr>
                <w:lang w:val="pt-BR"/>
              </w:rPr>
              <w:t xml:space="preserve">, </w:t>
            </w:r>
            <w:proofErr w:type="spellStart"/>
            <w:r w:rsidRPr="00912E64">
              <w:rPr>
                <w:lang w:val="pt-BR"/>
              </w:rPr>
              <w:t>nước</w:t>
            </w:r>
            <w:proofErr w:type="spellEnd"/>
            <w:r w:rsidRPr="00912E64">
              <w:rPr>
                <w:lang w:val="pt-BR"/>
              </w:rPr>
              <w:t>;</w:t>
            </w:r>
          </w:p>
          <w:p w14:paraId="5C4BCE96" w14:textId="77777777" w:rsidR="002D7EF7" w:rsidRPr="00912E64" w:rsidRDefault="002D7EF7" w:rsidP="002D7EF7">
            <w:pPr>
              <w:jc w:val="both"/>
              <w:rPr>
                <w:lang w:val="pt-BR"/>
              </w:rPr>
            </w:pPr>
            <w:r w:rsidRPr="00912E64">
              <w:rPr>
                <w:lang w:val="pt-BR"/>
              </w:rPr>
              <w:t xml:space="preserve">b) Chi </w:t>
            </w:r>
            <w:proofErr w:type="spellStart"/>
            <w:r w:rsidRPr="00912E64">
              <w:rPr>
                <w:lang w:val="pt-BR"/>
              </w:rPr>
              <w:t>phí</w:t>
            </w:r>
            <w:proofErr w:type="spellEnd"/>
            <w:r w:rsidRPr="00912E64">
              <w:rPr>
                <w:lang w:val="pt-BR"/>
              </w:rPr>
              <w:t xml:space="preserve"> </w:t>
            </w:r>
            <w:proofErr w:type="spellStart"/>
            <w:r w:rsidRPr="00912E64">
              <w:rPr>
                <w:lang w:val="pt-BR"/>
              </w:rPr>
              <w:t>nhân</w:t>
            </w:r>
            <w:proofErr w:type="spellEnd"/>
            <w:r w:rsidRPr="00912E64">
              <w:rPr>
                <w:lang w:val="pt-BR"/>
              </w:rPr>
              <w:t xml:space="preserve"> </w:t>
            </w:r>
            <w:proofErr w:type="spellStart"/>
            <w:r w:rsidRPr="00912E64">
              <w:rPr>
                <w:lang w:val="pt-BR"/>
              </w:rPr>
              <w:t>viên</w:t>
            </w:r>
            <w:proofErr w:type="spellEnd"/>
            <w:r w:rsidRPr="00912E64">
              <w:rPr>
                <w:lang w:val="pt-BR"/>
              </w:rPr>
              <w:t xml:space="preserve"> </w:t>
            </w:r>
            <w:proofErr w:type="spellStart"/>
            <w:r w:rsidRPr="00912E64">
              <w:rPr>
                <w:lang w:val="pt-BR"/>
              </w:rPr>
              <w:t>bảo</w:t>
            </w:r>
            <w:proofErr w:type="spellEnd"/>
            <w:r w:rsidRPr="00912E64">
              <w:rPr>
                <w:lang w:val="pt-BR"/>
              </w:rPr>
              <w:t xml:space="preserve"> </w:t>
            </w:r>
            <w:proofErr w:type="spellStart"/>
            <w:r w:rsidRPr="00912E64">
              <w:rPr>
                <w:lang w:val="pt-BR"/>
              </w:rPr>
              <w:t>quản</w:t>
            </w:r>
            <w:proofErr w:type="spellEnd"/>
            <w:r w:rsidRPr="00912E64">
              <w:rPr>
                <w:lang w:val="pt-BR"/>
              </w:rPr>
              <w:t xml:space="preserve">, </w:t>
            </w:r>
            <w:proofErr w:type="spellStart"/>
            <w:r w:rsidRPr="00912E64">
              <w:rPr>
                <w:lang w:val="pt-BR"/>
              </w:rPr>
              <w:t>bảo</w:t>
            </w:r>
            <w:proofErr w:type="spellEnd"/>
            <w:r w:rsidRPr="00912E64">
              <w:rPr>
                <w:lang w:val="pt-BR"/>
              </w:rPr>
              <w:t xml:space="preserve"> </w:t>
            </w:r>
            <w:proofErr w:type="spellStart"/>
            <w:r w:rsidRPr="00912E64">
              <w:rPr>
                <w:lang w:val="pt-BR"/>
              </w:rPr>
              <w:t>vệ</w:t>
            </w:r>
            <w:proofErr w:type="spellEnd"/>
            <w:r w:rsidRPr="00912E64">
              <w:rPr>
                <w:lang w:val="pt-BR"/>
              </w:rPr>
              <w:t>;</w:t>
            </w:r>
          </w:p>
          <w:p w14:paraId="634144DB" w14:textId="77777777" w:rsidR="002D7EF7" w:rsidRPr="00912E64" w:rsidRDefault="002D7EF7" w:rsidP="002D7EF7">
            <w:pPr>
              <w:jc w:val="both"/>
              <w:rPr>
                <w:lang w:val="pt-BR"/>
              </w:rPr>
            </w:pPr>
            <w:r w:rsidRPr="00912E64">
              <w:rPr>
                <w:lang w:val="pt-BR"/>
              </w:rPr>
              <w:t xml:space="preserve">c) Chi </w:t>
            </w:r>
            <w:proofErr w:type="spellStart"/>
            <w:r w:rsidRPr="00912E64">
              <w:rPr>
                <w:lang w:val="pt-BR"/>
              </w:rPr>
              <w:t>phí</w:t>
            </w:r>
            <w:proofErr w:type="spellEnd"/>
            <w:r w:rsidRPr="00912E64">
              <w:rPr>
                <w:lang w:val="pt-BR"/>
              </w:rPr>
              <w:t xml:space="preserve"> </w:t>
            </w:r>
            <w:proofErr w:type="spellStart"/>
            <w:r w:rsidRPr="00912E64">
              <w:rPr>
                <w:lang w:val="pt-BR"/>
              </w:rPr>
              <w:t>bảo</w:t>
            </w:r>
            <w:proofErr w:type="spellEnd"/>
            <w:r w:rsidRPr="00912E64">
              <w:rPr>
                <w:lang w:val="pt-BR"/>
              </w:rPr>
              <w:t xml:space="preserve"> </w:t>
            </w:r>
            <w:proofErr w:type="spellStart"/>
            <w:r w:rsidRPr="00912E64">
              <w:rPr>
                <w:lang w:val="pt-BR"/>
              </w:rPr>
              <w:t>quản</w:t>
            </w:r>
            <w:proofErr w:type="spellEnd"/>
            <w:r w:rsidRPr="00912E64">
              <w:rPr>
                <w:lang w:val="pt-BR"/>
              </w:rPr>
              <w:t xml:space="preserve"> </w:t>
            </w:r>
            <w:proofErr w:type="spellStart"/>
            <w:r w:rsidRPr="00912E64">
              <w:rPr>
                <w:lang w:val="pt-BR"/>
              </w:rPr>
              <w:t>tài</w:t>
            </w:r>
            <w:proofErr w:type="spellEnd"/>
            <w:r w:rsidRPr="00912E64">
              <w:rPr>
                <w:lang w:val="pt-BR"/>
              </w:rPr>
              <w:t xml:space="preserve"> </w:t>
            </w:r>
            <w:proofErr w:type="spellStart"/>
            <w:r w:rsidRPr="00912E64">
              <w:rPr>
                <w:lang w:val="pt-BR"/>
              </w:rPr>
              <w:t>sản</w:t>
            </w:r>
            <w:proofErr w:type="spellEnd"/>
            <w:r w:rsidRPr="00912E64">
              <w:rPr>
                <w:lang w:val="pt-BR"/>
              </w:rPr>
              <w:t>;</w:t>
            </w:r>
          </w:p>
          <w:p w14:paraId="5DB6B32C" w14:textId="59FB62C5" w:rsidR="002D7EF7" w:rsidRPr="00F569F0" w:rsidRDefault="002D7EF7" w:rsidP="002D7EF7">
            <w:pPr>
              <w:jc w:val="both"/>
              <w:rPr>
                <w:lang w:val="pt-BR"/>
              </w:rPr>
            </w:pPr>
            <w:r w:rsidRPr="00912E64">
              <w:rPr>
                <w:lang w:val="pt-BR"/>
              </w:rPr>
              <w:t xml:space="preserve">d) Chi </w:t>
            </w:r>
            <w:proofErr w:type="spellStart"/>
            <w:r w:rsidRPr="00912E64">
              <w:rPr>
                <w:lang w:val="pt-BR"/>
              </w:rPr>
              <w:t>phí</w:t>
            </w:r>
            <w:proofErr w:type="spellEnd"/>
            <w:r w:rsidRPr="00912E64">
              <w:rPr>
                <w:lang w:val="pt-BR"/>
              </w:rPr>
              <w:t xml:space="preserve"> </w:t>
            </w:r>
            <w:proofErr w:type="spellStart"/>
            <w:r w:rsidRPr="00912E64">
              <w:rPr>
                <w:lang w:val="pt-BR"/>
              </w:rPr>
              <w:t>khác</w:t>
            </w:r>
            <w:proofErr w:type="spellEnd"/>
            <w:r w:rsidRPr="00912E64">
              <w:rPr>
                <w:lang w:val="pt-BR"/>
              </w:rPr>
              <w:t xml:space="preserve"> </w:t>
            </w:r>
            <w:proofErr w:type="spellStart"/>
            <w:r w:rsidRPr="00912E64">
              <w:rPr>
                <w:lang w:val="pt-BR"/>
              </w:rPr>
              <w:t>liên</w:t>
            </w:r>
            <w:proofErr w:type="spellEnd"/>
            <w:r w:rsidRPr="00912E64">
              <w:rPr>
                <w:lang w:val="pt-BR"/>
              </w:rPr>
              <w:t xml:space="preserve"> </w:t>
            </w:r>
            <w:proofErr w:type="spellStart"/>
            <w:r w:rsidRPr="00912E64">
              <w:rPr>
                <w:lang w:val="pt-BR"/>
              </w:rPr>
              <w:t>quan</w:t>
            </w:r>
            <w:proofErr w:type="spellEnd"/>
            <w:r w:rsidRPr="00912E64">
              <w:rPr>
                <w:lang w:val="pt-BR"/>
              </w:rPr>
              <w:t xml:space="preserve"> </w:t>
            </w:r>
            <w:proofErr w:type="spellStart"/>
            <w:r w:rsidRPr="00912E64">
              <w:rPr>
                <w:lang w:val="pt-BR"/>
              </w:rPr>
              <w:t>trực</w:t>
            </w:r>
            <w:proofErr w:type="spellEnd"/>
            <w:r w:rsidRPr="00912E64">
              <w:rPr>
                <w:lang w:val="pt-BR"/>
              </w:rPr>
              <w:t xml:space="preserve"> </w:t>
            </w:r>
            <w:proofErr w:type="spellStart"/>
            <w:r w:rsidRPr="00912E64">
              <w:rPr>
                <w:lang w:val="pt-BR"/>
              </w:rPr>
              <w:t>tiếp</w:t>
            </w:r>
            <w:proofErr w:type="spellEnd"/>
            <w:r w:rsidRPr="00912E64">
              <w:rPr>
                <w:lang w:val="pt-BR"/>
              </w:rPr>
              <w:t xml:space="preserve"> </w:t>
            </w:r>
            <w:proofErr w:type="spellStart"/>
            <w:r w:rsidRPr="00912E64">
              <w:rPr>
                <w:lang w:val="pt-BR"/>
              </w:rPr>
              <w:t>đến</w:t>
            </w:r>
            <w:proofErr w:type="spellEnd"/>
            <w:r w:rsidRPr="00912E64">
              <w:rPr>
                <w:lang w:val="pt-BR"/>
              </w:rPr>
              <w:t xml:space="preserve"> </w:t>
            </w:r>
            <w:proofErr w:type="spellStart"/>
            <w:r w:rsidRPr="00912E64">
              <w:rPr>
                <w:lang w:val="pt-BR"/>
              </w:rPr>
              <w:t>việc</w:t>
            </w:r>
            <w:proofErr w:type="spellEnd"/>
            <w:r w:rsidRPr="00912E64">
              <w:rPr>
                <w:lang w:val="pt-BR"/>
              </w:rPr>
              <w:t xml:space="preserve"> </w:t>
            </w:r>
            <w:proofErr w:type="spellStart"/>
            <w:r w:rsidRPr="00912E64">
              <w:rPr>
                <w:lang w:val="pt-BR"/>
              </w:rPr>
              <w:t>khai</w:t>
            </w:r>
            <w:proofErr w:type="spellEnd"/>
            <w:r w:rsidRPr="00912E64">
              <w:rPr>
                <w:lang w:val="pt-BR"/>
              </w:rPr>
              <w:t xml:space="preserve"> </w:t>
            </w:r>
            <w:proofErr w:type="spellStart"/>
            <w:r w:rsidRPr="00912E64">
              <w:rPr>
                <w:lang w:val="pt-BR"/>
              </w:rPr>
              <w:t>thác</w:t>
            </w:r>
            <w:proofErr w:type="spellEnd"/>
            <w:r w:rsidRPr="00912E64">
              <w:rPr>
                <w:lang w:val="pt-BR"/>
              </w:rPr>
              <w:t xml:space="preserve"> </w:t>
            </w:r>
            <w:proofErr w:type="spellStart"/>
            <w:r w:rsidRPr="00912E64">
              <w:rPr>
                <w:lang w:val="pt-BR"/>
              </w:rPr>
              <w:t>kho</w:t>
            </w:r>
            <w:proofErr w:type="spellEnd"/>
            <w:r w:rsidRPr="00912E64">
              <w:rPr>
                <w:lang w:val="pt-BR"/>
              </w:rPr>
              <w:t xml:space="preserve"> </w:t>
            </w:r>
            <w:proofErr w:type="spellStart"/>
            <w:r w:rsidRPr="00912E64">
              <w:rPr>
                <w:lang w:val="pt-BR"/>
              </w:rPr>
              <w:t>dự</w:t>
            </w:r>
            <w:proofErr w:type="spellEnd"/>
            <w:r w:rsidRPr="00912E64">
              <w:rPr>
                <w:lang w:val="pt-BR"/>
              </w:rPr>
              <w:t xml:space="preserve"> </w:t>
            </w:r>
            <w:proofErr w:type="spellStart"/>
            <w:r w:rsidRPr="00912E64">
              <w:rPr>
                <w:lang w:val="pt-BR"/>
              </w:rPr>
              <w:t>trữ</w:t>
            </w:r>
            <w:proofErr w:type="spellEnd"/>
            <w:r w:rsidRPr="00912E64">
              <w:rPr>
                <w:lang w:val="pt-BR"/>
              </w:rPr>
              <w:t xml:space="preserve"> </w:t>
            </w:r>
            <w:proofErr w:type="spellStart"/>
            <w:r w:rsidRPr="00912E64">
              <w:rPr>
                <w:lang w:val="pt-BR"/>
              </w:rPr>
              <w:t>quốc</w:t>
            </w:r>
            <w:proofErr w:type="spellEnd"/>
            <w:r w:rsidRPr="00912E64">
              <w:rPr>
                <w:lang w:val="pt-BR"/>
              </w:rPr>
              <w:t xml:space="preserve"> </w:t>
            </w:r>
            <w:proofErr w:type="spellStart"/>
            <w:r w:rsidRPr="00912E64">
              <w:rPr>
                <w:lang w:val="pt-BR"/>
              </w:rPr>
              <w:t>gia</w:t>
            </w:r>
            <w:proofErr w:type="spellEnd"/>
            <w:r w:rsidRPr="00912E64">
              <w:rPr>
                <w:lang w:val="pt-BR"/>
              </w:rPr>
              <w:t>.</w:t>
            </w:r>
          </w:p>
        </w:tc>
        <w:tc>
          <w:tcPr>
            <w:tcW w:w="3005" w:type="dxa"/>
          </w:tcPr>
          <w:p w14:paraId="4504948C" w14:textId="766126BD" w:rsidR="002D7EF7" w:rsidRPr="00F569F0" w:rsidRDefault="002D7EF7" w:rsidP="002D7EF7">
            <w:pPr>
              <w:ind w:left="57" w:right="57"/>
              <w:jc w:val="both"/>
              <w:rPr>
                <w:lang w:val="pt-BR"/>
              </w:rPr>
            </w:pPr>
            <w:r>
              <w:rPr>
                <w:lang w:val="vi-VN"/>
              </w:rPr>
              <w:lastRenderedPageBreak/>
              <w:t>Đ</w:t>
            </w:r>
            <w:r w:rsidRPr="00912E64">
              <w:rPr>
                <w:lang w:val="pt-BR"/>
              </w:rPr>
              <w:t xml:space="preserve">ể </w:t>
            </w:r>
            <w:proofErr w:type="spellStart"/>
            <w:r w:rsidRPr="00912E64">
              <w:rPr>
                <w:lang w:val="pt-BR"/>
              </w:rPr>
              <w:t>đảm</w:t>
            </w:r>
            <w:proofErr w:type="spellEnd"/>
            <w:r w:rsidRPr="00912E64">
              <w:rPr>
                <w:lang w:val="pt-BR"/>
              </w:rPr>
              <w:t xml:space="preserve"> </w:t>
            </w:r>
            <w:proofErr w:type="spellStart"/>
            <w:r w:rsidRPr="00912E64">
              <w:rPr>
                <w:lang w:val="pt-BR"/>
              </w:rPr>
              <w:t>bảo</w:t>
            </w:r>
            <w:proofErr w:type="spellEnd"/>
            <w:r w:rsidRPr="00912E64">
              <w:rPr>
                <w:lang w:val="pt-BR"/>
              </w:rPr>
              <w:t xml:space="preserve"> </w:t>
            </w:r>
            <w:proofErr w:type="spellStart"/>
            <w:r w:rsidRPr="00912E64">
              <w:rPr>
                <w:lang w:val="pt-BR"/>
              </w:rPr>
              <w:t>phù</w:t>
            </w:r>
            <w:proofErr w:type="spellEnd"/>
            <w:r w:rsidRPr="00912E64">
              <w:rPr>
                <w:lang w:val="pt-BR"/>
              </w:rPr>
              <w:t xml:space="preserve"> </w:t>
            </w:r>
            <w:proofErr w:type="spellStart"/>
            <w:r w:rsidRPr="00912E64">
              <w:rPr>
                <w:lang w:val="pt-BR"/>
              </w:rPr>
              <w:t>hợp</w:t>
            </w:r>
            <w:proofErr w:type="spellEnd"/>
            <w:r w:rsidRPr="00912E64">
              <w:rPr>
                <w:lang w:val="pt-BR"/>
              </w:rPr>
              <w:t xml:space="preserve"> </w:t>
            </w:r>
            <w:proofErr w:type="spellStart"/>
            <w:r w:rsidRPr="00912E64">
              <w:rPr>
                <w:lang w:val="pt-BR"/>
              </w:rPr>
              <w:t>với</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sửa</w:t>
            </w:r>
            <w:proofErr w:type="spellEnd"/>
            <w:r w:rsidRPr="00912E64">
              <w:rPr>
                <w:lang w:val="pt-BR"/>
              </w:rPr>
              <w:t xml:space="preserve"> </w:t>
            </w:r>
            <w:proofErr w:type="spellStart"/>
            <w:r w:rsidRPr="00912E64">
              <w:rPr>
                <w:lang w:val="pt-BR"/>
              </w:rPr>
              <w:t>đổi</w:t>
            </w:r>
            <w:proofErr w:type="spellEnd"/>
            <w:r w:rsidRPr="00912E64">
              <w:rPr>
                <w:lang w:val="pt-BR"/>
              </w:rPr>
              <w:t xml:space="preserve">, </w:t>
            </w:r>
            <w:proofErr w:type="spellStart"/>
            <w:r w:rsidRPr="00912E64">
              <w:rPr>
                <w:lang w:val="pt-BR"/>
              </w:rPr>
              <w:t>bổ</w:t>
            </w:r>
            <w:proofErr w:type="spellEnd"/>
            <w:r w:rsidRPr="00912E64">
              <w:rPr>
                <w:lang w:val="pt-BR"/>
              </w:rPr>
              <w:t xml:space="preserve"> </w:t>
            </w:r>
            <w:proofErr w:type="spellStart"/>
            <w:r w:rsidRPr="00912E64">
              <w:rPr>
                <w:lang w:val="pt-BR"/>
              </w:rPr>
              <w:t>sung</w:t>
            </w:r>
            <w:proofErr w:type="spellEnd"/>
            <w:r w:rsidRPr="00912E64">
              <w:rPr>
                <w:lang w:val="pt-BR"/>
              </w:rPr>
              <w:t xml:space="preserve"> </w:t>
            </w:r>
            <w:proofErr w:type="spellStart"/>
            <w:r w:rsidRPr="00912E64">
              <w:rPr>
                <w:lang w:val="pt-BR"/>
              </w:rPr>
              <w:t>một</w:t>
            </w:r>
            <w:proofErr w:type="spellEnd"/>
            <w:r w:rsidRPr="00912E64">
              <w:rPr>
                <w:lang w:val="pt-BR"/>
              </w:rPr>
              <w:t xml:space="preserve"> </w:t>
            </w:r>
            <w:proofErr w:type="spellStart"/>
            <w:r w:rsidRPr="00912E64">
              <w:rPr>
                <w:lang w:val="pt-BR"/>
              </w:rPr>
              <w:t>số</w:t>
            </w:r>
            <w:proofErr w:type="spellEnd"/>
            <w:r w:rsidRPr="00912E64">
              <w:rPr>
                <w:lang w:val="pt-BR"/>
              </w:rPr>
              <w:t xml:space="preserve"> </w:t>
            </w:r>
            <w:proofErr w:type="spellStart"/>
            <w:r w:rsidRPr="00912E64">
              <w:rPr>
                <w:lang w:val="pt-BR"/>
              </w:rPr>
              <w:t>điều</w:t>
            </w:r>
            <w:proofErr w:type="spellEnd"/>
            <w:r w:rsidRPr="00912E64">
              <w:rPr>
                <w:lang w:val="pt-BR"/>
              </w:rPr>
              <w:t xml:space="preserve"> </w:t>
            </w:r>
            <w:proofErr w:type="spellStart"/>
            <w:r w:rsidRPr="00912E64">
              <w:rPr>
                <w:lang w:val="pt-BR"/>
              </w:rPr>
              <w:t>của</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Đấu</w:t>
            </w:r>
            <w:proofErr w:type="spellEnd"/>
            <w:r w:rsidRPr="00912E64">
              <w:rPr>
                <w:lang w:val="pt-BR"/>
              </w:rPr>
              <w:t xml:space="preserve"> </w:t>
            </w:r>
            <w:proofErr w:type="spellStart"/>
            <w:r w:rsidRPr="00912E64">
              <w:rPr>
                <w:lang w:val="pt-BR"/>
              </w:rPr>
              <w:t>thầu</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theo</w:t>
            </w:r>
            <w:proofErr w:type="spellEnd"/>
            <w:r w:rsidRPr="00912E64">
              <w:rPr>
                <w:lang w:val="pt-BR"/>
              </w:rPr>
              <w:t xml:space="preserve"> </w:t>
            </w:r>
            <w:proofErr w:type="spellStart"/>
            <w:r w:rsidRPr="00912E64">
              <w:rPr>
                <w:lang w:val="pt-BR"/>
              </w:rPr>
              <w:t>phương</w:t>
            </w:r>
            <w:proofErr w:type="spellEnd"/>
            <w:r w:rsidRPr="00912E64">
              <w:rPr>
                <w:lang w:val="pt-BR"/>
              </w:rPr>
              <w:t xml:space="preserve"> </w:t>
            </w:r>
            <w:proofErr w:type="spellStart"/>
            <w:r w:rsidRPr="00912E64">
              <w:rPr>
                <w:lang w:val="pt-BR"/>
              </w:rPr>
              <w:lastRenderedPageBreak/>
              <w:t>thức</w:t>
            </w:r>
            <w:proofErr w:type="spellEnd"/>
            <w:r w:rsidRPr="00912E64">
              <w:rPr>
                <w:lang w:val="pt-BR"/>
              </w:rPr>
              <w:t xml:space="preserve"> </w:t>
            </w:r>
            <w:proofErr w:type="spellStart"/>
            <w:r w:rsidRPr="00912E64">
              <w:rPr>
                <w:lang w:val="pt-BR"/>
              </w:rPr>
              <w:t>đối</w:t>
            </w:r>
            <w:proofErr w:type="spellEnd"/>
            <w:r w:rsidRPr="00912E64">
              <w:rPr>
                <w:lang w:val="pt-BR"/>
              </w:rPr>
              <w:t xml:space="preserve"> </w:t>
            </w:r>
            <w:proofErr w:type="spellStart"/>
            <w:r w:rsidRPr="00912E64">
              <w:rPr>
                <w:lang w:val="pt-BR"/>
              </w:rPr>
              <w:t>tác</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Hải</w:t>
            </w:r>
            <w:proofErr w:type="spellEnd"/>
            <w:r w:rsidRPr="00912E64">
              <w:rPr>
                <w:lang w:val="pt-BR"/>
              </w:rPr>
              <w:t xml:space="preserve"> </w:t>
            </w:r>
            <w:proofErr w:type="spellStart"/>
            <w:r w:rsidRPr="00912E64">
              <w:rPr>
                <w:lang w:val="pt-BR"/>
              </w:rPr>
              <w:t>quan</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Thuế</w:t>
            </w:r>
            <w:proofErr w:type="spellEnd"/>
            <w:r w:rsidRPr="00912E64">
              <w:rPr>
                <w:lang w:val="pt-BR"/>
              </w:rPr>
              <w:t xml:space="preserve"> </w:t>
            </w:r>
            <w:proofErr w:type="spellStart"/>
            <w:r w:rsidRPr="00912E64">
              <w:rPr>
                <w:lang w:val="pt-BR"/>
              </w:rPr>
              <w:t>xuất</w:t>
            </w:r>
            <w:proofErr w:type="spellEnd"/>
            <w:r w:rsidRPr="00912E64">
              <w:rPr>
                <w:lang w:val="pt-BR"/>
              </w:rPr>
              <w:t xml:space="preserve"> </w:t>
            </w:r>
            <w:proofErr w:type="spellStart"/>
            <w:r w:rsidRPr="00912E64">
              <w:rPr>
                <w:lang w:val="pt-BR"/>
              </w:rPr>
              <w:t>khẩu</w:t>
            </w:r>
            <w:proofErr w:type="spellEnd"/>
            <w:r w:rsidRPr="00912E64">
              <w:rPr>
                <w:lang w:val="pt-BR"/>
              </w:rPr>
              <w:t xml:space="preserve">, </w:t>
            </w:r>
            <w:proofErr w:type="spellStart"/>
            <w:r w:rsidRPr="00912E64">
              <w:rPr>
                <w:lang w:val="pt-BR"/>
              </w:rPr>
              <w:t>thuế</w:t>
            </w:r>
            <w:proofErr w:type="spellEnd"/>
            <w:r w:rsidRPr="00912E64">
              <w:rPr>
                <w:lang w:val="pt-BR"/>
              </w:rPr>
              <w:t xml:space="preserve"> </w:t>
            </w:r>
            <w:proofErr w:type="spellStart"/>
            <w:r w:rsidRPr="00912E64">
              <w:rPr>
                <w:lang w:val="pt-BR"/>
              </w:rPr>
              <w:t>nhập</w:t>
            </w:r>
            <w:proofErr w:type="spellEnd"/>
            <w:r w:rsidRPr="00912E64">
              <w:rPr>
                <w:lang w:val="pt-BR"/>
              </w:rPr>
              <w:t xml:space="preserve"> </w:t>
            </w:r>
            <w:proofErr w:type="spellStart"/>
            <w:r w:rsidRPr="00912E64">
              <w:rPr>
                <w:lang w:val="pt-BR"/>
              </w:rPr>
              <w:t>khẩu</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Quản</w:t>
            </w:r>
            <w:proofErr w:type="spellEnd"/>
            <w:r w:rsidRPr="00912E64">
              <w:rPr>
                <w:lang w:val="pt-BR"/>
              </w:rPr>
              <w:t xml:space="preserve"> </w:t>
            </w:r>
            <w:proofErr w:type="spellStart"/>
            <w:r w:rsidRPr="00912E64">
              <w:rPr>
                <w:lang w:val="pt-BR"/>
              </w:rPr>
              <w:t>lý</w:t>
            </w:r>
            <w:proofErr w:type="spellEnd"/>
            <w:r w:rsidRPr="00912E64">
              <w:rPr>
                <w:lang w:val="pt-BR"/>
              </w:rPr>
              <w:t xml:space="preserve">, </w:t>
            </w:r>
            <w:proofErr w:type="spellStart"/>
            <w:r w:rsidRPr="00912E64">
              <w:rPr>
                <w:lang w:val="pt-BR"/>
              </w:rPr>
              <w:t>sử</w:t>
            </w:r>
            <w:proofErr w:type="spellEnd"/>
            <w:r w:rsidRPr="00912E64">
              <w:rPr>
                <w:lang w:val="pt-BR"/>
              </w:rPr>
              <w:t xml:space="preserve"> </w:t>
            </w:r>
            <w:proofErr w:type="spellStart"/>
            <w:r w:rsidRPr="00912E64">
              <w:rPr>
                <w:lang w:val="pt-BR"/>
              </w:rPr>
              <w:t>dụng</w:t>
            </w:r>
            <w:proofErr w:type="spellEnd"/>
            <w:r w:rsidRPr="00912E64">
              <w:rPr>
                <w:lang w:val="pt-BR"/>
              </w:rPr>
              <w:t xml:space="preserve"> </w:t>
            </w:r>
            <w:proofErr w:type="spellStart"/>
            <w:r w:rsidRPr="00912E64">
              <w:rPr>
                <w:lang w:val="pt-BR"/>
              </w:rPr>
              <w:t>tài</w:t>
            </w:r>
            <w:proofErr w:type="spellEnd"/>
            <w:r w:rsidRPr="00912E64">
              <w:rPr>
                <w:lang w:val="pt-BR"/>
              </w:rPr>
              <w:t xml:space="preserve"> </w:t>
            </w:r>
            <w:proofErr w:type="spellStart"/>
            <w:r w:rsidRPr="00912E64">
              <w:rPr>
                <w:lang w:val="pt-BR"/>
              </w:rPr>
              <w:t>sản</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ngày</w:t>
            </w:r>
            <w:proofErr w:type="spellEnd"/>
            <w:r w:rsidRPr="00912E64">
              <w:rPr>
                <w:lang w:val="pt-BR"/>
              </w:rPr>
              <w:t xml:space="preserve">   </w:t>
            </w:r>
            <w:proofErr w:type="spellStart"/>
            <w:r w:rsidRPr="00912E64">
              <w:rPr>
                <w:lang w:val="pt-BR"/>
              </w:rPr>
              <w:t>tháng</w:t>
            </w:r>
            <w:proofErr w:type="spellEnd"/>
            <w:r w:rsidRPr="00912E64">
              <w:rPr>
                <w:lang w:val="pt-BR"/>
              </w:rPr>
              <w:t xml:space="preserve">  </w:t>
            </w:r>
            <w:proofErr w:type="spellStart"/>
            <w:r w:rsidRPr="00912E64">
              <w:rPr>
                <w:lang w:val="pt-BR"/>
              </w:rPr>
              <w:t>năm</w:t>
            </w:r>
            <w:proofErr w:type="spellEnd"/>
            <w:r w:rsidRPr="00912E64">
              <w:rPr>
                <w:lang w:val="pt-BR"/>
              </w:rPr>
              <w:t xml:space="preserve"> 2025</w:t>
            </w:r>
            <w:r>
              <w:rPr>
                <w:lang w:val="vi-VN"/>
              </w:rPr>
              <w:t>.</w:t>
            </w:r>
          </w:p>
        </w:tc>
      </w:tr>
      <w:tr w:rsidR="00976137" w:rsidRPr="00F569F0" w14:paraId="4076F745" w14:textId="77777777" w:rsidTr="0075446D">
        <w:tc>
          <w:tcPr>
            <w:tcW w:w="0" w:type="auto"/>
          </w:tcPr>
          <w:p w14:paraId="04058B28" w14:textId="77777777" w:rsidR="002D7EF7" w:rsidRPr="00F569F0" w:rsidRDefault="002D7EF7" w:rsidP="002D7EF7">
            <w:pPr>
              <w:pStyle w:val="ListParagraph"/>
              <w:numPr>
                <w:ilvl w:val="0"/>
                <w:numId w:val="7"/>
              </w:numPr>
              <w:ind w:right="57"/>
              <w:jc w:val="center"/>
              <w:rPr>
                <w:lang w:val="vi-VN"/>
              </w:rPr>
            </w:pPr>
          </w:p>
        </w:tc>
        <w:tc>
          <w:tcPr>
            <w:tcW w:w="1496" w:type="dxa"/>
          </w:tcPr>
          <w:p w14:paraId="63B83A85" w14:textId="01EC12CB" w:rsidR="002D7EF7" w:rsidRPr="00F569F0" w:rsidRDefault="002D7EF7" w:rsidP="002D7EF7">
            <w:pPr>
              <w:jc w:val="both"/>
              <w:rPr>
                <w:bCs/>
                <w:lang w:val="vi-VN"/>
              </w:rPr>
            </w:pPr>
            <w:r>
              <w:rPr>
                <w:bCs/>
                <w:lang w:val="vi-VN"/>
              </w:rPr>
              <w:t>Điểm b khoản 2 Điều 92</w:t>
            </w:r>
          </w:p>
        </w:tc>
        <w:tc>
          <w:tcPr>
            <w:tcW w:w="5314" w:type="dxa"/>
          </w:tcPr>
          <w:p w14:paraId="066228D8" w14:textId="573E4A29" w:rsidR="002D7EF7" w:rsidRPr="00506C40" w:rsidRDefault="002D7EF7" w:rsidP="002D7EF7">
            <w:pPr>
              <w:jc w:val="both"/>
              <w:rPr>
                <w:b/>
                <w:bCs/>
                <w:lang w:val="vi-VN"/>
              </w:rPr>
            </w:pPr>
            <w:r w:rsidRPr="00506C40">
              <w:rPr>
                <w:b/>
                <w:bCs/>
                <w:lang w:val="vi-VN"/>
              </w:rPr>
              <w:t>Điều 92. Thẩm quyền quyết định phê duyệt phương án xử lý tài sản phục vụ hoạt động của dự án</w:t>
            </w:r>
          </w:p>
          <w:p w14:paraId="6F052225" w14:textId="77777777" w:rsidR="002D7EF7" w:rsidRDefault="002D7EF7" w:rsidP="002D7EF7">
            <w:pPr>
              <w:jc w:val="both"/>
              <w:rPr>
                <w:lang w:val="vi-VN"/>
              </w:rPr>
            </w:pPr>
            <w:r w:rsidRPr="00506C40">
              <w:rPr>
                <w:lang w:val="en-US"/>
              </w:rPr>
              <w:t xml:space="preserve">2. </w:t>
            </w:r>
            <w:proofErr w:type="spellStart"/>
            <w:r w:rsidRPr="00506C40">
              <w:rPr>
                <w:lang w:val="en-US"/>
              </w:rPr>
              <w:t>Đối</w:t>
            </w:r>
            <w:proofErr w:type="spellEnd"/>
            <w:r w:rsidRPr="00506C40">
              <w:rPr>
                <w:lang w:val="en-US"/>
              </w:rPr>
              <w:t xml:space="preserve"> </w:t>
            </w:r>
            <w:proofErr w:type="spellStart"/>
            <w:r w:rsidRPr="00506C40">
              <w:rPr>
                <w:lang w:val="en-US"/>
              </w:rPr>
              <w:t>với</w:t>
            </w:r>
            <w:proofErr w:type="spellEnd"/>
            <w:r w:rsidRPr="00506C40">
              <w:rPr>
                <w:lang w:val="en-US"/>
              </w:rPr>
              <w:t xml:space="preserve"> </w:t>
            </w:r>
            <w:proofErr w:type="spellStart"/>
            <w:r w:rsidRPr="00506C40">
              <w:rPr>
                <w:lang w:val="en-US"/>
              </w:rPr>
              <w:t>dự</w:t>
            </w:r>
            <w:proofErr w:type="spellEnd"/>
            <w:r w:rsidRPr="00506C40">
              <w:rPr>
                <w:lang w:val="en-US"/>
              </w:rPr>
              <w:t xml:space="preserve"> </w:t>
            </w:r>
            <w:proofErr w:type="spellStart"/>
            <w:r w:rsidRPr="00506C40">
              <w:rPr>
                <w:lang w:val="en-US"/>
              </w:rPr>
              <w:t>án</w:t>
            </w:r>
            <w:proofErr w:type="spellEnd"/>
            <w:r w:rsidRPr="00506C40">
              <w:rPr>
                <w:lang w:val="en-US"/>
              </w:rPr>
              <w:t xml:space="preserve"> </w:t>
            </w:r>
            <w:proofErr w:type="spellStart"/>
            <w:r w:rsidRPr="00506C40">
              <w:rPr>
                <w:lang w:val="en-US"/>
              </w:rPr>
              <w:t>thuộc</w:t>
            </w:r>
            <w:proofErr w:type="spellEnd"/>
            <w:r w:rsidRPr="00506C40">
              <w:rPr>
                <w:lang w:val="en-US"/>
              </w:rPr>
              <w:t xml:space="preserve"> </w:t>
            </w:r>
            <w:proofErr w:type="spellStart"/>
            <w:r w:rsidRPr="00506C40">
              <w:rPr>
                <w:lang w:val="en-US"/>
              </w:rPr>
              <w:t>địa</w:t>
            </w:r>
            <w:proofErr w:type="spellEnd"/>
            <w:r w:rsidRPr="00506C40">
              <w:rPr>
                <w:lang w:val="en-US"/>
              </w:rPr>
              <w:t xml:space="preserve"> </w:t>
            </w:r>
            <w:proofErr w:type="spellStart"/>
            <w:r w:rsidRPr="00506C40">
              <w:rPr>
                <w:lang w:val="en-US"/>
              </w:rPr>
              <w:t>phương</w:t>
            </w:r>
            <w:proofErr w:type="spellEnd"/>
            <w:r w:rsidRPr="00506C40">
              <w:rPr>
                <w:lang w:val="en-US"/>
              </w:rPr>
              <w:t xml:space="preserve"> </w:t>
            </w:r>
            <w:proofErr w:type="spellStart"/>
            <w:r w:rsidRPr="00506C40">
              <w:rPr>
                <w:lang w:val="en-US"/>
              </w:rPr>
              <w:t>quản</w:t>
            </w:r>
            <w:proofErr w:type="spellEnd"/>
            <w:r w:rsidRPr="00506C40">
              <w:rPr>
                <w:lang w:val="en-US"/>
              </w:rPr>
              <w:t xml:space="preserve"> </w:t>
            </w:r>
            <w:proofErr w:type="spellStart"/>
            <w:r w:rsidRPr="00506C40">
              <w:rPr>
                <w:lang w:val="en-US"/>
              </w:rPr>
              <w:t>lý</w:t>
            </w:r>
            <w:proofErr w:type="spellEnd"/>
            <w:r w:rsidRPr="00506C40">
              <w:rPr>
                <w:lang w:val="en-US"/>
              </w:rPr>
              <w:t>:</w:t>
            </w:r>
          </w:p>
          <w:p w14:paraId="2DA9FAFA" w14:textId="32FBD4F0" w:rsidR="002D7EF7" w:rsidRPr="00F569F0" w:rsidRDefault="002D7EF7" w:rsidP="002D7EF7">
            <w:pPr>
              <w:jc w:val="both"/>
              <w:rPr>
                <w:lang w:val="pt-BR"/>
              </w:rPr>
            </w:pPr>
            <w:r w:rsidRPr="00506C40">
              <w:rPr>
                <w:lang w:val="en-US"/>
              </w:rPr>
              <w:t xml:space="preserve">b) </w:t>
            </w:r>
            <w:proofErr w:type="spellStart"/>
            <w:r w:rsidRPr="00506C40">
              <w:rPr>
                <w:lang w:val="en-US"/>
              </w:rPr>
              <w:t>Hội</w:t>
            </w:r>
            <w:proofErr w:type="spellEnd"/>
            <w:r w:rsidRPr="00506C40">
              <w:rPr>
                <w:lang w:val="en-US"/>
              </w:rPr>
              <w:t xml:space="preserve"> </w:t>
            </w:r>
            <w:proofErr w:type="spellStart"/>
            <w:r w:rsidRPr="00506C40">
              <w:rPr>
                <w:lang w:val="en-US"/>
              </w:rPr>
              <w:t>đồng</w:t>
            </w:r>
            <w:proofErr w:type="spellEnd"/>
            <w:r w:rsidRPr="00506C40">
              <w:rPr>
                <w:lang w:val="en-US"/>
              </w:rPr>
              <w:t xml:space="preserve"> </w:t>
            </w:r>
            <w:proofErr w:type="spellStart"/>
            <w:r w:rsidRPr="00506C40">
              <w:rPr>
                <w:lang w:val="en-US"/>
              </w:rPr>
              <w:t>nhân</w:t>
            </w:r>
            <w:proofErr w:type="spellEnd"/>
            <w:r w:rsidRPr="00506C40">
              <w:rPr>
                <w:lang w:val="en-US"/>
              </w:rPr>
              <w:t xml:space="preserve"> </w:t>
            </w:r>
            <w:proofErr w:type="spellStart"/>
            <w:r w:rsidRPr="00506C40">
              <w:rPr>
                <w:lang w:val="en-US"/>
              </w:rPr>
              <w:t>dân</w:t>
            </w:r>
            <w:proofErr w:type="spellEnd"/>
            <w:r w:rsidRPr="00506C40">
              <w:rPr>
                <w:lang w:val="en-US"/>
              </w:rPr>
              <w:t xml:space="preserve"> </w:t>
            </w:r>
            <w:proofErr w:type="spellStart"/>
            <w:r w:rsidRPr="00506C40">
              <w:rPr>
                <w:lang w:val="en-US"/>
              </w:rPr>
              <w:t>cấp</w:t>
            </w:r>
            <w:proofErr w:type="spellEnd"/>
            <w:r w:rsidRPr="00506C40">
              <w:rPr>
                <w:lang w:val="en-US"/>
              </w:rPr>
              <w:t xml:space="preserve"> </w:t>
            </w:r>
            <w:proofErr w:type="spellStart"/>
            <w:r w:rsidRPr="00506C40">
              <w:rPr>
                <w:lang w:val="en-US"/>
              </w:rPr>
              <w:t>tỉnh</w:t>
            </w:r>
            <w:proofErr w:type="spellEnd"/>
            <w:r w:rsidRPr="00506C40">
              <w:rPr>
                <w:lang w:val="en-US"/>
              </w:rPr>
              <w:t xml:space="preserve"> </w:t>
            </w:r>
            <w:proofErr w:type="spellStart"/>
            <w:r w:rsidRPr="00506C40">
              <w:rPr>
                <w:lang w:val="en-US"/>
              </w:rPr>
              <w:t>quyết</w:t>
            </w:r>
            <w:proofErr w:type="spellEnd"/>
            <w:r w:rsidRPr="00506C40">
              <w:rPr>
                <w:lang w:val="en-US"/>
              </w:rPr>
              <w:t xml:space="preserve"> </w:t>
            </w:r>
            <w:proofErr w:type="spellStart"/>
            <w:r w:rsidRPr="00506C40">
              <w:rPr>
                <w:lang w:val="en-US"/>
              </w:rPr>
              <w:t>định</w:t>
            </w:r>
            <w:proofErr w:type="spellEnd"/>
            <w:r w:rsidRPr="00506C40">
              <w:rPr>
                <w:lang w:val="en-US"/>
              </w:rPr>
              <w:t xml:space="preserve"> </w:t>
            </w:r>
            <w:proofErr w:type="spellStart"/>
            <w:r w:rsidRPr="00506C40">
              <w:rPr>
                <w:lang w:val="en-US"/>
              </w:rPr>
              <w:t>phê</w:t>
            </w:r>
            <w:proofErr w:type="spellEnd"/>
            <w:r w:rsidRPr="00506C40">
              <w:rPr>
                <w:lang w:val="en-US"/>
              </w:rPr>
              <w:t xml:space="preserve"> </w:t>
            </w:r>
            <w:proofErr w:type="spellStart"/>
            <w:r w:rsidRPr="00506C40">
              <w:rPr>
                <w:lang w:val="en-US"/>
              </w:rPr>
              <w:t>duyệt</w:t>
            </w:r>
            <w:proofErr w:type="spellEnd"/>
            <w:r w:rsidRPr="00506C40">
              <w:rPr>
                <w:lang w:val="en-US"/>
              </w:rPr>
              <w:t xml:space="preserve"> </w:t>
            </w:r>
            <w:proofErr w:type="spellStart"/>
            <w:r w:rsidRPr="00506C40">
              <w:rPr>
                <w:lang w:val="en-US"/>
              </w:rPr>
              <w:t>hoặc</w:t>
            </w:r>
            <w:proofErr w:type="spellEnd"/>
            <w:r w:rsidRPr="00506C40">
              <w:rPr>
                <w:lang w:val="en-US"/>
              </w:rPr>
              <w:t xml:space="preserve"> </w:t>
            </w:r>
            <w:proofErr w:type="spellStart"/>
            <w:r w:rsidRPr="00506C40">
              <w:rPr>
                <w:lang w:val="en-US"/>
              </w:rPr>
              <w:t>phân</w:t>
            </w:r>
            <w:proofErr w:type="spellEnd"/>
            <w:r w:rsidRPr="00506C40">
              <w:rPr>
                <w:lang w:val="en-US"/>
              </w:rPr>
              <w:t xml:space="preserve"> </w:t>
            </w:r>
            <w:proofErr w:type="spellStart"/>
            <w:r w:rsidRPr="00506C40">
              <w:rPr>
                <w:lang w:val="en-US"/>
              </w:rPr>
              <w:t>cấp</w:t>
            </w:r>
            <w:proofErr w:type="spellEnd"/>
            <w:r w:rsidRPr="00506C40">
              <w:rPr>
                <w:lang w:val="en-US"/>
              </w:rPr>
              <w:t xml:space="preserve"> </w:t>
            </w:r>
            <w:proofErr w:type="spellStart"/>
            <w:r w:rsidRPr="00506C40">
              <w:rPr>
                <w:lang w:val="en-US"/>
              </w:rPr>
              <w:t>thẩm</w:t>
            </w:r>
            <w:proofErr w:type="spellEnd"/>
            <w:r w:rsidRPr="00506C40">
              <w:rPr>
                <w:lang w:val="en-US"/>
              </w:rPr>
              <w:t xml:space="preserve"> </w:t>
            </w:r>
            <w:proofErr w:type="spellStart"/>
            <w:r w:rsidRPr="00506C40">
              <w:rPr>
                <w:lang w:val="en-US"/>
              </w:rPr>
              <w:t>quyền</w:t>
            </w:r>
            <w:proofErr w:type="spellEnd"/>
            <w:r w:rsidRPr="00506C40">
              <w:rPr>
                <w:lang w:val="en-US"/>
              </w:rPr>
              <w:t xml:space="preserve"> </w:t>
            </w:r>
            <w:proofErr w:type="spellStart"/>
            <w:r w:rsidRPr="00506C40">
              <w:rPr>
                <w:lang w:val="en-US"/>
              </w:rPr>
              <w:t>quyết</w:t>
            </w:r>
            <w:proofErr w:type="spellEnd"/>
            <w:r w:rsidRPr="00506C40">
              <w:rPr>
                <w:lang w:val="en-US"/>
              </w:rPr>
              <w:t xml:space="preserve"> </w:t>
            </w:r>
            <w:proofErr w:type="spellStart"/>
            <w:r w:rsidRPr="00506C40">
              <w:rPr>
                <w:lang w:val="en-US"/>
              </w:rPr>
              <w:t>định</w:t>
            </w:r>
            <w:proofErr w:type="spellEnd"/>
            <w:r w:rsidRPr="00506C40">
              <w:rPr>
                <w:lang w:val="en-US"/>
              </w:rPr>
              <w:t xml:space="preserve"> </w:t>
            </w:r>
            <w:proofErr w:type="spellStart"/>
            <w:r w:rsidRPr="00506C40">
              <w:rPr>
                <w:lang w:val="en-US"/>
              </w:rPr>
              <w:t>phê</w:t>
            </w:r>
            <w:proofErr w:type="spellEnd"/>
            <w:r w:rsidRPr="00506C40">
              <w:rPr>
                <w:lang w:val="en-US"/>
              </w:rPr>
              <w:t xml:space="preserve"> </w:t>
            </w:r>
            <w:proofErr w:type="spellStart"/>
            <w:r w:rsidRPr="00506C40">
              <w:rPr>
                <w:lang w:val="en-US"/>
              </w:rPr>
              <w:t>duyệt</w:t>
            </w:r>
            <w:proofErr w:type="spellEnd"/>
            <w:r w:rsidRPr="00506C40">
              <w:rPr>
                <w:lang w:val="en-US"/>
              </w:rPr>
              <w:t xml:space="preserve"> </w:t>
            </w:r>
            <w:proofErr w:type="spellStart"/>
            <w:r w:rsidRPr="00506C40">
              <w:rPr>
                <w:lang w:val="en-US"/>
              </w:rPr>
              <w:lastRenderedPageBreak/>
              <w:t>phương</w:t>
            </w:r>
            <w:proofErr w:type="spellEnd"/>
            <w:r w:rsidRPr="00506C40">
              <w:rPr>
                <w:lang w:val="en-US"/>
              </w:rPr>
              <w:t xml:space="preserve"> </w:t>
            </w:r>
            <w:proofErr w:type="spellStart"/>
            <w:r w:rsidRPr="00506C40">
              <w:rPr>
                <w:lang w:val="en-US"/>
              </w:rPr>
              <w:t>án</w:t>
            </w:r>
            <w:proofErr w:type="spellEnd"/>
            <w:r w:rsidRPr="00506C40">
              <w:rPr>
                <w:lang w:val="en-US"/>
              </w:rPr>
              <w:t xml:space="preserve"> </w:t>
            </w:r>
            <w:proofErr w:type="spellStart"/>
            <w:r w:rsidRPr="00506C40">
              <w:rPr>
                <w:lang w:val="en-US"/>
              </w:rPr>
              <w:t>theo</w:t>
            </w:r>
            <w:proofErr w:type="spellEnd"/>
            <w:r w:rsidRPr="00506C40">
              <w:rPr>
                <w:lang w:val="en-US"/>
              </w:rPr>
              <w:t xml:space="preserve"> </w:t>
            </w:r>
            <w:proofErr w:type="spellStart"/>
            <w:r w:rsidRPr="00506C40">
              <w:rPr>
                <w:lang w:val="en-US"/>
              </w:rPr>
              <w:t>quy</w:t>
            </w:r>
            <w:proofErr w:type="spellEnd"/>
            <w:r w:rsidRPr="00506C40">
              <w:rPr>
                <w:lang w:val="en-US"/>
              </w:rPr>
              <w:t xml:space="preserve"> </w:t>
            </w:r>
            <w:proofErr w:type="spellStart"/>
            <w:r w:rsidRPr="00506C40">
              <w:rPr>
                <w:lang w:val="en-US"/>
              </w:rPr>
              <w:t>định</w:t>
            </w:r>
            <w:proofErr w:type="spellEnd"/>
            <w:r w:rsidRPr="00506C40">
              <w:rPr>
                <w:lang w:val="en-US"/>
              </w:rPr>
              <w:t xml:space="preserve"> </w:t>
            </w:r>
            <w:proofErr w:type="spellStart"/>
            <w:r w:rsidRPr="00506C40">
              <w:rPr>
                <w:lang w:val="en-US"/>
              </w:rPr>
              <w:t>tại</w:t>
            </w:r>
            <w:proofErr w:type="spellEnd"/>
            <w:r w:rsidRPr="00506C40">
              <w:rPr>
                <w:lang w:val="en-US"/>
              </w:rPr>
              <w:t xml:space="preserve"> </w:t>
            </w:r>
            <w:proofErr w:type="spellStart"/>
            <w:r w:rsidRPr="00506C40">
              <w:rPr>
                <w:lang w:val="en-US"/>
              </w:rPr>
              <w:t>khoản</w:t>
            </w:r>
            <w:proofErr w:type="spellEnd"/>
            <w:r w:rsidRPr="00506C40">
              <w:rPr>
                <w:lang w:val="en-US"/>
              </w:rPr>
              <w:t xml:space="preserve"> 2 </w:t>
            </w:r>
            <w:proofErr w:type="spellStart"/>
            <w:r w:rsidRPr="00506C40">
              <w:rPr>
                <w:lang w:val="en-US"/>
              </w:rPr>
              <w:t>Điều</w:t>
            </w:r>
            <w:proofErr w:type="spellEnd"/>
            <w:r w:rsidRPr="00506C40">
              <w:rPr>
                <w:lang w:val="en-US"/>
              </w:rPr>
              <w:t xml:space="preserve"> 17 </w:t>
            </w:r>
            <w:proofErr w:type="spellStart"/>
            <w:r w:rsidRPr="00506C40">
              <w:rPr>
                <w:lang w:val="en-US"/>
              </w:rPr>
              <w:t>của</w:t>
            </w:r>
            <w:proofErr w:type="spellEnd"/>
            <w:r w:rsidRPr="00506C40">
              <w:rPr>
                <w:lang w:val="en-US"/>
              </w:rPr>
              <w:t xml:space="preserve"> </w:t>
            </w:r>
            <w:proofErr w:type="spellStart"/>
            <w:r w:rsidRPr="00506C40">
              <w:rPr>
                <w:lang w:val="en-US"/>
              </w:rPr>
              <w:t>Luật</w:t>
            </w:r>
            <w:proofErr w:type="spellEnd"/>
            <w:r w:rsidRPr="00506C40">
              <w:rPr>
                <w:lang w:val="en-US"/>
              </w:rPr>
              <w:t xml:space="preserve"> </w:t>
            </w:r>
            <w:proofErr w:type="spellStart"/>
            <w:r w:rsidRPr="00506C40">
              <w:rPr>
                <w:lang w:val="en-US"/>
              </w:rPr>
              <w:t>trong</w:t>
            </w:r>
            <w:proofErr w:type="spellEnd"/>
            <w:r w:rsidRPr="00506C40">
              <w:rPr>
                <w:lang w:val="en-US"/>
              </w:rPr>
              <w:t xml:space="preserve"> </w:t>
            </w:r>
            <w:proofErr w:type="spellStart"/>
            <w:r w:rsidRPr="00506C40">
              <w:rPr>
                <w:lang w:val="en-US"/>
              </w:rPr>
              <w:t>trường</w:t>
            </w:r>
            <w:proofErr w:type="spellEnd"/>
            <w:r w:rsidRPr="00506C40">
              <w:rPr>
                <w:lang w:val="en-US"/>
              </w:rPr>
              <w:t xml:space="preserve"> </w:t>
            </w:r>
            <w:proofErr w:type="spellStart"/>
            <w:r w:rsidRPr="00506C40">
              <w:rPr>
                <w:lang w:val="en-US"/>
              </w:rPr>
              <w:t>hợp</w:t>
            </w:r>
            <w:proofErr w:type="spellEnd"/>
            <w:r w:rsidRPr="00506C40">
              <w:rPr>
                <w:lang w:val="en-US"/>
              </w:rPr>
              <w:t xml:space="preserve"> </w:t>
            </w:r>
            <w:proofErr w:type="spellStart"/>
            <w:r w:rsidRPr="00506C40">
              <w:rPr>
                <w:lang w:val="en-US"/>
              </w:rPr>
              <w:t>giao</w:t>
            </w:r>
            <w:proofErr w:type="spellEnd"/>
            <w:r w:rsidRPr="00506C40">
              <w:rPr>
                <w:lang w:val="en-US"/>
              </w:rPr>
              <w:t xml:space="preserve">, </w:t>
            </w:r>
            <w:proofErr w:type="spellStart"/>
            <w:r w:rsidRPr="00506C40">
              <w:rPr>
                <w:lang w:val="en-US"/>
              </w:rPr>
              <w:t>điều</w:t>
            </w:r>
            <w:proofErr w:type="spellEnd"/>
            <w:r w:rsidRPr="00506C40">
              <w:rPr>
                <w:lang w:val="en-US"/>
              </w:rPr>
              <w:t xml:space="preserve"> </w:t>
            </w:r>
            <w:proofErr w:type="spellStart"/>
            <w:r w:rsidRPr="00506C40">
              <w:rPr>
                <w:lang w:val="en-US"/>
              </w:rPr>
              <w:t>chuyển</w:t>
            </w:r>
            <w:proofErr w:type="spellEnd"/>
            <w:r w:rsidRPr="00506C40">
              <w:rPr>
                <w:lang w:val="en-US"/>
              </w:rPr>
              <w:t xml:space="preserve"> </w:t>
            </w:r>
            <w:proofErr w:type="spellStart"/>
            <w:r w:rsidRPr="00506C40">
              <w:rPr>
                <w:lang w:val="en-US"/>
              </w:rPr>
              <w:t>tài</w:t>
            </w:r>
            <w:proofErr w:type="spellEnd"/>
            <w:r w:rsidRPr="00506C40">
              <w:rPr>
                <w:lang w:val="en-US"/>
              </w:rPr>
              <w:t xml:space="preserve"> </w:t>
            </w:r>
            <w:proofErr w:type="spellStart"/>
            <w:r w:rsidRPr="00506C40">
              <w:rPr>
                <w:lang w:val="en-US"/>
              </w:rPr>
              <w:t>sản</w:t>
            </w:r>
            <w:proofErr w:type="spellEnd"/>
            <w:r w:rsidRPr="00506C40">
              <w:rPr>
                <w:lang w:val="en-US"/>
              </w:rPr>
              <w:t xml:space="preserve"> </w:t>
            </w:r>
            <w:proofErr w:type="spellStart"/>
            <w:r w:rsidRPr="00506C40">
              <w:rPr>
                <w:lang w:val="en-US"/>
              </w:rPr>
              <w:t>cho</w:t>
            </w:r>
            <w:proofErr w:type="spellEnd"/>
            <w:r w:rsidRPr="00506C40">
              <w:rPr>
                <w:lang w:val="en-US"/>
              </w:rPr>
              <w:t xml:space="preserve"> </w:t>
            </w:r>
            <w:proofErr w:type="spellStart"/>
            <w:r w:rsidRPr="00506C40">
              <w:rPr>
                <w:lang w:val="en-US"/>
              </w:rPr>
              <w:t>cơ</w:t>
            </w:r>
            <w:proofErr w:type="spellEnd"/>
            <w:r w:rsidRPr="00506C40">
              <w:rPr>
                <w:lang w:val="en-US"/>
              </w:rPr>
              <w:t xml:space="preserve"> </w:t>
            </w:r>
            <w:proofErr w:type="spellStart"/>
            <w:r w:rsidRPr="00506C40">
              <w:rPr>
                <w:lang w:val="en-US"/>
              </w:rPr>
              <w:t>quan</w:t>
            </w:r>
            <w:proofErr w:type="spellEnd"/>
            <w:r w:rsidRPr="00506C40">
              <w:rPr>
                <w:lang w:val="en-US"/>
              </w:rPr>
              <w:t xml:space="preserve">, </w:t>
            </w:r>
            <w:proofErr w:type="spellStart"/>
            <w:r w:rsidRPr="00506C40">
              <w:rPr>
                <w:lang w:val="en-US"/>
              </w:rPr>
              <w:t>tổ</w:t>
            </w:r>
            <w:proofErr w:type="spellEnd"/>
            <w:r w:rsidRPr="00506C40">
              <w:rPr>
                <w:lang w:val="en-US"/>
              </w:rPr>
              <w:t xml:space="preserve"> </w:t>
            </w:r>
            <w:proofErr w:type="spellStart"/>
            <w:r w:rsidRPr="00506C40">
              <w:rPr>
                <w:lang w:val="en-US"/>
              </w:rPr>
              <w:t>chức</w:t>
            </w:r>
            <w:proofErr w:type="spellEnd"/>
            <w:r w:rsidRPr="00506C40">
              <w:rPr>
                <w:lang w:val="en-US"/>
              </w:rPr>
              <w:t xml:space="preserve">, </w:t>
            </w:r>
            <w:proofErr w:type="spellStart"/>
            <w:r w:rsidRPr="00506C40">
              <w:rPr>
                <w:lang w:val="en-US"/>
              </w:rPr>
              <w:t>đơn</w:t>
            </w:r>
            <w:proofErr w:type="spellEnd"/>
            <w:r w:rsidRPr="00506C40">
              <w:rPr>
                <w:lang w:val="en-US"/>
              </w:rPr>
              <w:t xml:space="preserve"> </w:t>
            </w:r>
            <w:proofErr w:type="spellStart"/>
            <w:r w:rsidRPr="00506C40">
              <w:rPr>
                <w:lang w:val="en-US"/>
              </w:rPr>
              <w:t>vị</w:t>
            </w:r>
            <w:proofErr w:type="spellEnd"/>
            <w:r w:rsidRPr="00506C40">
              <w:rPr>
                <w:lang w:val="en-US"/>
              </w:rPr>
              <w:t xml:space="preserve">, </w:t>
            </w:r>
            <w:proofErr w:type="spellStart"/>
            <w:r w:rsidRPr="00506C40">
              <w:rPr>
                <w:lang w:val="en-US"/>
              </w:rPr>
              <w:t>dự</w:t>
            </w:r>
            <w:proofErr w:type="spellEnd"/>
            <w:r w:rsidRPr="00506C40">
              <w:rPr>
                <w:lang w:val="en-US"/>
              </w:rPr>
              <w:t xml:space="preserve"> </w:t>
            </w:r>
            <w:proofErr w:type="spellStart"/>
            <w:r w:rsidRPr="00506C40">
              <w:rPr>
                <w:lang w:val="en-US"/>
              </w:rPr>
              <w:t>án</w:t>
            </w:r>
            <w:proofErr w:type="spellEnd"/>
            <w:r w:rsidRPr="00506C40">
              <w:rPr>
                <w:lang w:val="en-US"/>
              </w:rPr>
              <w:t xml:space="preserve"> </w:t>
            </w:r>
            <w:proofErr w:type="spellStart"/>
            <w:r w:rsidRPr="00506C40">
              <w:rPr>
                <w:lang w:val="en-US"/>
              </w:rPr>
              <w:t>thuộc</w:t>
            </w:r>
            <w:proofErr w:type="spellEnd"/>
            <w:r w:rsidRPr="00506C40">
              <w:rPr>
                <w:lang w:val="en-US"/>
              </w:rPr>
              <w:t xml:space="preserve"> </w:t>
            </w:r>
            <w:proofErr w:type="spellStart"/>
            <w:r w:rsidRPr="00506C40">
              <w:rPr>
                <w:lang w:val="en-US"/>
              </w:rPr>
              <w:t>phạm</w:t>
            </w:r>
            <w:proofErr w:type="spellEnd"/>
            <w:r w:rsidRPr="00506C40">
              <w:rPr>
                <w:lang w:val="en-US"/>
              </w:rPr>
              <w:t xml:space="preserve"> vi </w:t>
            </w:r>
            <w:proofErr w:type="spellStart"/>
            <w:r w:rsidRPr="00506C40">
              <w:rPr>
                <w:lang w:val="en-US"/>
              </w:rPr>
              <w:t>quản</w:t>
            </w:r>
            <w:proofErr w:type="spellEnd"/>
            <w:r w:rsidRPr="00506C40">
              <w:rPr>
                <w:lang w:val="en-US"/>
              </w:rPr>
              <w:t xml:space="preserve"> </w:t>
            </w:r>
            <w:proofErr w:type="spellStart"/>
            <w:r w:rsidRPr="00506C40">
              <w:rPr>
                <w:lang w:val="en-US"/>
              </w:rPr>
              <w:t>lý</w:t>
            </w:r>
            <w:proofErr w:type="spellEnd"/>
            <w:r w:rsidRPr="00506C40">
              <w:rPr>
                <w:lang w:val="en-US"/>
              </w:rPr>
              <w:t xml:space="preserve"> </w:t>
            </w:r>
            <w:proofErr w:type="spellStart"/>
            <w:r w:rsidRPr="00506C40">
              <w:rPr>
                <w:lang w:val="en-US"/>
              </w:rPr>
              <w:t>của</w:t>
            </w:r>
            <w:proofErr w:type="spellEnd"/>
            <w:r w:rsidRPr="00506C40">
              <w:rPr>
                <w:lang w:val="en-US"/>
              </w:rPr>
              <w:t xml:space="preserve"> </w:t>
            </w:r>
            <w:proofErr w:type="spellStart"/>
            <w:r w:rsidRPr="00506C40">
              <w:rPr>
                <w:lang w:val="en-US"/>
              </w:rPr>
              <w:t>địa</w:t>
            </w:r>
            <w:proofErr w:type="spellEnd"/>
            <w:r w:rsidRPr="00506C40">
              <w:rPr>
                <w:lang w:val="en-US"/>
              </w:rPr>
              <w:t xml:space="preserve"> </w:t>
            </w:r>
            <w:proofErr w:type="spellStart"/>
            <w:r w:rsidRPr="00506C40">
              <w:rPr>
                <w:lang w:val="en-US"/>
              </w:rPr>
              <w:t>phương</w:t>
            </w:r>
            <w:proofErr w:type="spellEnd"/>
            <w:r w:rsidRPr="00506C40">
              <w:rPr>
                <w:lang w:val="en-US"/>
              </w:rPr>
              <w:t xml:space="preserve">; </w:t>
            </w:r>
            <w:proofErr w:type="spellStart"/>
            <w:r w:rsidRPr="00506C40">
              <w:rPr>
                <w:lang w:val="en-US"/>
              </w:rPr>
              <w:t>bán</w:t>
            </w:r>
            <w:proofErr w:type="spellEnd"/>
            <w:r w:rsidRPr="00506C40">
              <w:rPr>
                <w:lang w:val="en-US"/>
              </w:rPr>
              <w:t xml:space="preserve">; </w:t>
            </w:r>
            <w:proofErr w:type="spellStart"/>
            <w:r w:rsidRPr="00506C40">
              <w:rPr>
                <w:lang w:val="en-US"/>
              </w:rPr>
              <w:t>thanh</w:t>
            </w:r>
            <w:proofErr w:type="spellEnd"/>
            <w:r w:rsidRPr="00506C40">
              <w:rPr>
                <w:lang w:val="en-US"/>
              </w:rPr>
              <w:t xml:space="preserve"> </w:t>
            </w:r>
            <w:proofErr w:type="spellStart"/>
            <w:r w:rsidRPr="00506C40">
              <w:rPr>
                <w:lang w:val="en-US"/>
              </w:rPr>
              <w:t>lý</w:t>
            </w:r>
            <w:proofErr w:type="spellEnd"/>
            <w:r w:rsidRPr="00506C40">
              <w:rPr>
                <w:lang w:val="en-US"/>
              </w:rPr>
              <w:t xml:space="preserve">; </w:t>
            </w:r>
            <w:proofErr w:type="spellStart"/>
            <w:r w:rsidRPr="00506C40">
              <w:rPr>
                <w:lang w:val="en-US"/>
              </w:rPr>
              <w:t>tiêu</w:t>
            </w:r>
            <w:proofErr w:type="spellEnd"/>
            <w:r w:rsidRPr="00506C40">
              <w:rPr>
                <w:lang w:val="en-US"/>
              </w:rPr>
              <w:t xml:space="preserve"> </w:t>
            </w:r>
            <w:proofErr w:type="spellStart"/>
            <w:r w:rsidRPr="00506C40">
              <w:rPr>
                <w:lang w:val="en-US"/>
              </w:rPr>
              <w:t>hủy</w:t>
            </w:r>
            <w:proofErr w:type="spellEnd"/>
            <w:r w:rsidRPr="00506C40">
              <w:rPr>
                <w:lang w:val="en-US"/>
              </w:rPr>
              <w:t xml:space="preserve">; </w:t>
            </w:r>
            <w:proofErr w:type="spellStart"/>
            <w:r w:rsidRPr="00506C40">
              <w:rPr>
                <w:lang w:val="en-US"/>
              </w:rPr>
              <w:t>xử</w:t>
            </w:r>
            <w:proofErr w:type="spellEnd"/>
            <w:r w:rsidRPr="00506C40">
              <w:rPr>
                <w:lang w:val="en-US"/>
              </w:rPr>
              <w:t xml:space="preserve"> </w:t>
            </w:r>
            <w:proofErr w:type="spellStart"/>
            <w:r w:rsidRPr="00506C40">
              <w:rPr>
                <w:lang w:val="en-US"/>
              </w:rPr>
              <w:t>lý</w:t>
            </w:r>
            <w:proofErr w:type="spellEnd"/>
            <w:r w:rsidRPr="00506C40">
              <w:rPr>
                <w:lang w:val="en-US"/>
              </w:rPr>
              <w:t xml:space="preserve"> </w:t>
            </w:r>
            <w:proofErr w:type="spellStart"/>
            <w:r w:rsidRPr="00506C40">
              <w:rPr>
                <w:lang w:val="en-US"/>
              </w:rPr>
              <w:t>tài</w:t>
            </w:r>
            <w:proofErr w:type="spellEnd"/>
            <w:r w:rsidRPr="00506C40">
              <w:rPr>
                <w:lang w:val="en-US"/>
              </w:rPr>
              <w:t xml:space="preserve"> </w:t>
            </w:r>
            <w:proofErr w:type="spellStart"/>
            <w:r w:rsidRPr="00506C40">
              <w:rPr>
                <w:lang w:val="en-US"/>
              </w:rPr>
              <w:t>sản</w:t>
            </w:r>
            <w:proofErr w:type="spellEnd"/>
            <w:r w:rsidRPr="00506C40">
              <w:rPr>
                <w:lang w:val="en-US"/>
              </w:rPr>
              <w:t xml:space="preserve"> </w:t>
            </w:r>
            <w:proofErr w:type="spellStart"/>
            <w:r w:rsidRPr="00506C40">
              <w:rPr>
                <w:lang w:val="en-US"/>
              </w:rPr>
              <w:t>trong</w:t>
            </w:r>
            <w:proofErr w:type="spellEnd"/>
            <w:r w:rsidRPr="00506C40">
              <w:rPr>
                <w:lang w:val="en-US"/>
              </w:rPr>
              <w:t xml:space="preserve"> </w:t>
            </w:r>
            <w:proofErr w:type="spellStart"/>
            <w:r w:rsidRPr="00506C40">
              <w:rPr>
                <w:lang w:val="en-US"/>
              </w:rPr>
              <w:t>trường</w:t>
            </w:r>
            <w:proofErr w:type="spellEnd"/>
            <w:r w:rsidRPr="00506C40">
              <w:rPr>
                <w:lang w:val="en-US"/>
              </w:rPr>
              <w:t xml:space="preserve"> </w:t>
            </w:r>
            <w:proofErr w:type="spellStart"/>
            <w:r w:rsidRPr="00506C40">
              <w:rPr>
                <w:lang w:val="en-US"/>
              </w:rPr>
              <w:t>hợp</w:t>
            </w:r>
            <w:proofErr w:type="spellEnd"/>
            <w:r w:rsidRPr="00506C40">
              <w:rPr>
                <w:lang w:val="en-US"/>
              </w:rPr>
              <w:t xml:space="preserve"> </w:t>
            </w:r>
            <w:proofErr w:type="spellStart"/>
            <w:r w:rsidRPr="00506C40">
              <w:rPr>
                <w:lang w:val="en-US"/>
              </w:rPr>
              <w:t>bị</w:t>
            </w:r>
            <w:proofErr w:type="spellEnd"/>
            <w:r w:rsidRPr="00506C40">
              <w:rPr>
                <w:lang w:val="en-US"/>
              </w:rPr>
              <w:t xml:space="preserve"> </w:t>
            </w:r>
            <w:proofErr w:type="spellStart"/>
            <w:r w:rsidRPr="00506C40">
              <w:rPr>
                <w:lang w:val="en-US"/>
              </w:rPr>
              <w:t>mất</w:t>
            </w:r>
            <w:proofErr w:type="spellEnd"/>
            <w:r w:rsidRPr="00506C40">
              <w:rPr>
                <w:lang w:val="en-US"/>
              </w:rPr>
              <w:t xml:space="preserve">, </w:t>
            </w:r>
            <w:proofErr w:type="spellStart"/>
            <w:r w:rsidRPr="00506C40">
              <w:rPr>
                <w:lang w:val="en-US"/>
              </w:rPr>
              <w:t>bị</w:t>
            </w:r>
            <w:proofErr w:type="spellEnd"/>
            <w:r w:rsidRPr="00506C40">
              <w:rPr>
                <w:lang w:val="en-US"/>
              </w:rPr>
              <w:t xml:space="preserve"> </w:t>
            </w:r>
            <w:proofErr w:type="spellStart"/>
            <w:r w:rsidRPr="00506C40">
              <w:rPr>
                <w:lang w:val="en-US"/>
              </w:rPr>
              <w:t>hủy</w:t>
            </w:r>
            <w:proofErr w:type="spellEnd"/>
            <w:r w:rsidRPr="00506C40">
              <w:rPr>
                <w:lang w:val="en-US"/>
              </w:rPr>
              <w:t xml:space="preserve"> </w:t>
            </w:r>
            <w:proofErr w:type="spellStart"/>
            <w:r w:rsidRPr="00506C40">
              <w:rPr>
                <w:lang w:val="en-US"/>
              </w:rPr>
              <w:t>hoại</w:t>
            </w:r>
            <w:proofErr w:type="spellEnd"/>
            <w:r w:rsidRPr="00506C40">
              <w:rPr>
                <w:lang w:val="en-US"/>
              </w:rPr>
              <w:t xml:space="preserve">; </w:t>
            </w:r>
            <w:proofErr w:type="spellStart"/>
            <w:r w:rsidRPr="00506C40">
              <w:rPr>
                <w:lang w:val="en-US"/>
              </w:rPr>
              <w:t>chuyển</w:t>
            </w:r>
            <w:proofErr w:type="spellEnd"/>
            <w:r w:rsidRPr="00506C40">
              <w:rPr>
                <w:lang w:val="en-US"/>
              </w:rPr>
              <w:t xml:space="preserve"> </w:t>
            </w:r>
            <w:proofErr w:type="spellStart"/>
            <w:r w:rsidRPr="00506C40">
              <w:rPr>
                <w:lang w:val="en-US"/>
              </w:rPr>
              <w:t>giao</w:t>
            </w:r>
            <w:proofErr w:type="spellEnd"/>
            <w:r w:rsidRPr="00506C40">
              <w:rPr>
                <w:lang w:val="en-US"/>
              </w:rPr>
              <w:t xml:space="preserve"> </w:t>
            </w:r>
            <w:proofErr w:type="spellStart"/>
            <w:r w:rsidRPr="00506C40">
              <w:rPr>
                <w:lang w:val="en-US"/>
              </w:rPr>
              <w:t>diện</w:t>
            </w:r>
            <w:proofErr w:type="spellEnd"/>
            <w:r w:rsidRPr="00506C40">
              <w:rPr>
                <w:lang w:val="en-US"/>
              </w:rPr>
              <w:t xml:space="preserve"> </w:t>
            </w:r>
            <w:proofErr w:type="spellStart"/>
            <w:r w:rsidRPr="00506C40">
              <w:rPr>
                <w:lang w:val="en-US"/>
              </w:rPr>
              <w:t>tích</w:t>
            </w:r>
            <w:proofErr w:type="spellEnd"/>
            <w:r w:rsidRPr="00506C40">
              <w:rPr>
                <w:lang w:val="en-US"/>
              </w:rPr>
              <w:t xml:space="preserve"> </w:t>
            </w:r>
            <w:proofErr w:type="spellStart"/>
            <w:r w:rsidRPr="00506C40">
              <w:rPr>
                <w:lang w:val="en-US"/>
              </w:rPr>
              <w:t>đất</w:t>
            </w:r>
            <w:proofErr w:type="spellEnd"/>
            <w:r w:rsidRPr="00506C40">
              <w:rPr>
                <w:lang w:val="en-US"/>
              </w:rPr>
              <w:t xml:space="preserve"> </w:t>
            </w:r>
            <w:proofErr w:type="spellStart"/>
            <w:r w:rsidRPr="00506C40">
              <w:rPr>
                <w:lang w:val="en-US"/>
              </w:rPr>
              <w:t>được</w:t>
            </w:r>
            <w:proofErr w:type="spellEnd"/>
            <w:r w:rsidRPr="00506C40">
              <w:rPr>
                <w:lang w:val="en-US"/>
              </w:rPr>
              <w:t xml:space="preserve"> </w:t>
            </w:r>
            <w:proofErr w:type="spellStart"/>
            <w:r w:rsidRPr="00506C40">
              <w:rPr>
                <w:lang w:val="en-US"/>
              </w:rPr>
              <w:t>giao</w:t>
            </w:r>
            <w:proofErr w:type="spellEnd"/>
            <w:r w:rsidRPr="00506C40">
              <w:rPr>
                <w:lang w:val="en-US"/>
              </w:rPr>
              <w:t xml:space="preserve"> (</w:t>
            </w:r>
            <w:proofErr w:type="spellStart"/>
            <w:r w:rsidRPr="00506C40">
              <w:rPr>
                <w:lang w:val="en-US"/>
              </w:rPr>
              <w:t>hoặc</w:t>
            </w:r>
            <w:proofErr w:type="spellEnd"/>
            <w:r w:rsidRPr="00506C40">
              <w:rPr>
                <w:lang w:val="en-US"/>
              </w:rPr>
              <w:t xml:space="preserve"> </w:t>
            </w:r>
            <w:proofErr w:type="spellStart"/>
            <w:r w:rsidRPr="00506C40">
              <w:rPr>
                <w:lang w:val="en-US"/>
              </w:rPr>
              <w:t>tạm</w:t>
            </w:r>
            <w:proofErr w:type="spellEnd"/>
            <w:r w:rsidRPr="00506C40">
              <w:rPr>
                <w:lang w:val="en-US"/>
              </w:rPr>
              <w:t xml:space="preserve"> </w:t>
            </w:r>
            <w:proofErr w:type="spellStart"/>
            <w:r w:rsidRPr="00506C40">
              <w:rPr>
                <w:lang w:val="en-US"/>
              </w:rPr>
              <w:t>giao</w:t>
            </w:r>
            <w:proofErr w:type="spellEnd"/>
            <w:r w:rsidRPr="00506C40">
              <w:rPr>
                <w:lang w:val="en-US"/>
              </w:rPr>
              <w:t xml:space="preserve">) </w:t>
            </w:r>
            <w:proofErr w:type="spellStart"/>
            <w:r w:rsidRPr="00506C40">
              <w:rPr>
                <w:lang w:val="en-US"/>
              </w:rPr>
              <w:t>để</w:t>
            </w:r>
            <w:proofErr w:type="spellEnd"/>
            <w:r w:rsidRPr="00506C40">
              <w:rPr>
                <w:lang w:val="en-US"/>
              </w:rPr>
              <w:t xml:space="preserve"> </w:t>
            </w:r>
            <w:proofErr w:type="spellStart"/>
            <w:r w:rsidRPr="00506C40">
              <w:rPr>
                <w:lang w:val="en-US"/>
              </w:rPr>
              <w:t>phục</w:t>
            </w:r>
            <w:proofErr w:type="spellEnd"/>
            <w:r w:rsidRPr="00506C40">
              <w:rPr>
                <w:lang w:val="en-US"/>
              </w:rPr>
              <w:t xml:space="preserve"> </w:t>
            </w:r>
            <w:proofErr w:type="spellStart"/>
            <w:r w:rsidRPr="00506C40">
              <w:rPr>
                <w:lang w:val="en-US"/>
              </w:rPr>
              <w:t>vụ</w:t>
            </w:r>
            <w:proofErr w:type="spellEnd"/>
            <w:r w:rsidRPr="00506C40">
              <w:rPr>
                <w:lang w:val="en-US"/>
              </w:rPr>
              <w:t xml:space="preserve"> </w:t>
            </w:r>
            <w:proofErr w:type="spellStart"/>
            <w:r w:rsidRPr="00506C40">
              <w:rPr>
                <w:lang w:val="en-US"/>
              </w:rPr>
              <w:t>công</w:t>
            </w:r>
            <w:proofErr w:type="spellEnd"/>
            <w:r w:rsidRPr="00506C40">
              <w:rPr>
                <w:lang w:val="en-US"/>
              </w:rPr>
              <w:t xml:space="preserve"> </w:t>
            </w:r>
            <w:proofErr w:type="spellStart"/>
            <w:r w:rsidRPr="00506C40">
              <w:rPr>
                <w:lang w:val="en-US"/>
              </w:rPr>
              <w:t>tác</w:t>
            </w:r>
            <w:proofErr w:type="spellEnd"/>
            <w:r w:rsidRPr="00506C40">
              <w:rPr>
                <w:lang w:val="en-US"/>
              </w:rPr>
              <w:t xml:space="preserve"> </w:t>
            </w:r>
            <w:proofErr w:type="spellStart"/>
            <w:r w:rsidRPr="00506C40">
              <w:rPr>
                <w:lang w:val="en-US"/>
              </w:rPr>
              <w:t>thi</w:t>
            </w:r>
            <w:proofErr w:type="spellEnd"/>
            <w:r w:rsidRPr="00506C40">
              <w:rPr>
                <w:lang w:val="en-US"/>
              </w:rPr>
              <w:t xml:space="preserve"> </w:t>
            </w:r>
            <w:proofErr w:type="spellStart"/>
            <w:r w:rsidRPr="00506C40">
              <w:rPr>
                <w:lang w:val="en-US"/>
              </w:rPr>
              <w:t>công</w:t>
            </w:r>
            <w:proofErr w:type="spellEnd"/>
            <w:r w:rsidRPr="00506C40">
              <w:rPr>
                <w:lang w:val="en-US"/>
              </w:rPr>
              <w:t xml:space="preserve"> </w:t>
            </w:r>
            <w:proofErr w:type="spellStart"/>
            <w:r w:rsidRPr="00506C40">
              <w:rPr>
                <w:lang w:val="en-US"/>
              </w:rPr>
              <w:t>dự</w:t>
            </w:r>
            <w:proofErr w:type="spellEnd"/>
            <w:r w:rsidRPr="00506C40">
              <w:rPr>
                <w:lang w:val="en-US"/>
              </w:rPr>
              <w:t xml:space="preserve"> </w:t>
            </w:r>
            <w:proofErr w:type="spellStart"/>
            <w:r w:rsidRPr="00506C40">
              <w:rPr>
                <w:lang w:val="en-US"/>
              </w:rPr>
              <w:t>án</w:t>
            </w:r>
            <w:proofErr w:type="spellEnd"/>
            <w:r w:rsidRPr="00506C40">
              <w:rPr>
                <w:lang w:val="en-US"/>
              </w:rPr>
              <w:t xml:space="preserve"> </w:t>
            </w:r>
            <w:proofErr w:type="spellStart"/>
            <w:r w:rsidRPr="00506C40">
              <w:rPr>
                <w:lang w:val="en-US"/>
              </w:rPr>
              <w:t>cho</w:t>
            </w:r>
            <w:proofErr w:type="spellEnd"/>
            <w:r w:rsidRPr="00506C40">
              <w:rPr>
                <w:lang w:val="en-US"/>
              </w:rPr>
              <w:t xml:space="preserve"> </w:t>
            </w:r>
            <w:proofErr w:type="spellStart"/>
            <w:r w:rsidRPr="00506C40">
              <w:rPr>
                <w:lang w:val="en-US"/>
              </w:rPr>
              <w:t>cơ</w:t>
            </w:r>
            <w:proofErr w:type="spellEnd"/>
            <w:r w:rsidRPr="00506C40">
              <w:rPr>
                <w:lang w:val="en-US"/>
              </w:rPr>
              <w:t xml:space="preserve"> </w:t>
            </w:r>
            <w:proofErr w:type="spellStart"/>
            <w:r w:rsidRPr="00506C40">
              <w:rPr>
                <w:lang w:val="en-US"/>
              </w:rPr>
              <w:t>quan</w:t>
            </w:r>
            <w:proofErr w:type="spellEnd"/>
            <w:r w:rsidRPr="00506C40">
              <w:rPr>
                <w:lang w:val="en-US"/>
              </w:rPr>
              <w:t xml:space="preserve"> </w:t>
            </w:r>
            <w:proofErr w:type="spellStart"/>
            <w:r w:rsidRPr="00506C40">
              <w:rPr>
                <w:lang w:val="en-US"/>
              </w:rPr>
              <w:t>chức</w:t>
            </w:r>
            <w:proofErr w:type="spellEnd"/>
            <w:r w:rsidRPr="00506C40">
              <w:rPr>
                <w:lang w:val="en-US"/>
              </w:rPr>
              <w:t xml:space="preserve"> </w:t>
            </w:r>
            <w:proofErr w:type="spellStart"/>
            <w:r w:rsidRPr="00506C40">
              <w:rPr>
                <w:lang w:val="en-US"/>
              </w:rPr>
              <w:t>năng</w:t>
            </w:r>
            <w:proofErr w:type="spellEnd"/>
            <w:r w:rsidRPr="00506C40">
              <w:rPr>
                <w:lang w:val="en-US"/>
              </w:rPr>
              <w:t xml:space="preserve"> </w:t>
            </w:r>
            <w:proofErr w:type="spellStart"/>
            <w:r w:rsidRPr="00506C40">
              <w:rPr>
                <w:lang w:val="en-US"/>
              </w:rPr>
              <w:t>của</w:t>
            </w:r>
            <w:proofErr w:type="spellEnd"/>
            <w:r w:rsidRPr="00506C40">
              <w:rPr>
                <w:lang w:val="en-US"/>
              </w:rPr>
              <w:t xml:space="preserve"> </w:t>
            </w:r>
            <w:proofErr w:type="spellStart"/>
            <w:r w:rsidRPr="00506C40">
              <w:rPr>
                <w:lang w:val="en-US"/>
              </w:rPr>
              <w:t>địa</w:t>
            </w:r>
            <w:proofErr w:type="spellEnd"/>
            <w:r w:rsidRPr="00506C40">
              <w:rPr>
                <w:lang w:val="en-US"/>
              </w:rPr>
              <w:t xml:space="preserve"> </w:t>
            </w:r>
            <w:proofErr w:type="spellStart"/>
            <w:r w:rsidRPr="00506C40">
              <w:rPr>
                <w:lang w:val="en-US"/>
              </w:rPr>
              <w:t>phương</w:t>
            </w:r>
            <w:proofErr w:type="spellEnd"/>
            <w:r w:rsidRPr="00506C40">
              <w:rPr>
                <w:lang w:val="en-US"/>
              </w:rPr>
              <w:t xml:space="preserve"> (</w:t>
            </w:r>
            <w:proofErr w:type="spellStart"/>
            <w:r w:rsidRPr="00506C40">
              <w:rPr>
                <w:lang w:val="en-US"/>
              </w:rPr>
              <w:t>cơ</w:t>
            </w:r>
            <w:proofErr w:type="spellEnd"/>
            <w:r w:rsidRPr="00506C40">
              <w:rPr>
                <w:lang w:val="en-US"/>
              </w:rPr>
              <w:t xml:space="preserve"> </w:t>
            </w:r>
            <w:proofErr w:type="spellStart"/>
            <w:r w:rsidRPr="00506C40">
              <w:rPr>
                <w:lang w:val="en-US"/>
              </w:rPr>
              <w:t>quan</w:t>
            </w:r>
            <w:proofErr w:type="spellEnd"/>
            <w:r w:rsidRPr="00506C40">
              <w:rPr>
                <w:lang w:val="en-US"/>
              </w:rPr>
              <w:t xml:space="preserve"> </w:t>
            </w:r>
            <w:proofErr w:type="spellStart"/>
            <w:r w:rsidRPr="00506C40">
              <w:rPr>
                <w:lang w:val="en-US"/>
              </w:rPr>
              <w:t>chuyên</w:t>
            </w:r>
            <w:proofErr w:type="spellEnd"/>
            <w:r w:rsidRPr="00506C40">
              <w:rPr>
                <w:lang w:val="en-US"/>
              </w:rPr>
              <w:t xml:space="preserve"> </w:t>
            </w:r>
            <w:proofErr w:type="spellStart"/>
            <w:r w:rsidRPr="00506C40">
              <w:rPr>
                <w:lang w:val="en-US"/>
              </w:rPr>
              <w:t>môn</w:t>
            </w:r>
            <w:proofErr w:type="spellEnd"/>
            <w:r w:rsidRPr="00506C40">
              <w:rPr>
                <w:lang w:val="en-US"/>
              </w:rPr>
              <w:t xml:space="preserve"> </w:t>
            </w:r>
            <w:proofErr w:type="spellStart"/>
            <w:r w:rsidRPr="00506C40">
              <w:rPr>
                <w:lang w:val="en-US"/>
              </w:rPr>
              <w:t>thuộc</w:t>
            </w:r>
            <w:proofErr w:type="spellEnd"/>
            <w:r w:rsidRPr="00506C40">
              <w:rPr>
                <w:lang w:val="en-US"/>
              </w:rPr>
              <w:t xml:space="preserve"> </w:t>
            </w:r>
            <w:proofErr w:type="spellStart"/>
            <w:r w:rsidRPr="00506C40">
              <w:rPr>
                <w:lang w:val="en-US"/>
              </w:rPr>
              <w:t>Ủy</w:t>
            </w:r>
            <w:proofErr w:type="spellEnd"/>
            <w:r w:rsidRPr="00506C40">
              <w:rPr>
                <w:lang w:val="en-US"/>
              </w:rPr>
              <w:t xml:space="preserve"> ban </w:t>
            </w:r>
            <w:proofErr w:type="spellStart"/>
            <w:r w:rsidRPr="00506C40">
              <w:rPr>
                <w:lang w:val="en-US"/>
              </w:rPr>
              <w:t>nhân</w:t>
            </w:r>
            <w:proofErr w:type="spellEnd"/>
            <w:r w:rsidRPr="00506C40">
              <w:rPr>
                <w:lang w:val="en-US"/>
              </w:rPr>
              <w:t xml:space="preserve"> </w:t>
            </w:r>
            <w:proofErr w:type="spellStart"/>
            <w:r w:rsidRPr="00506C40">
              <w:rPr>
                <w:lang w:val="en-US"/>
              </w:rPr>
              <w:t>dân</w:t>
            </w:r>
            <w:proofErr w:type="spellEnd"/>
            <w:r w:rsidRPr="00506C40">
              <w:rPr>
                <w:lang w:val="en-US"/>
              </w:rPr>
              <w:t xml:space="preserve"> </w:t>
            </w:r>
            <w:proofErr w:type="spellStart"/>
            <w:r w:rsidRPr="00506C40">
              <w:rPr>
                <w:lang w:val="en-US"/>
              </w:rPr>
              <w:t>cấp</w:t>
            </w:r>
            <w:proofErr w:type="spellEnd"/>
            <w:r w:rsidRPr="00506C40">
              <w:rPr>
                <w:lang w:val="en-US"/>
              </w:rPr>
              <w:t xml:space="preserve"> </w:t>
            </w:r>
            <w:proofErr w:type="spellStart"/>
            <w:r w:rsidRPr="00506C40">
              <w:rPr>
                <w:lang w:val="en-US"/>
              </w:rPr>
              <w:t>tỉnh</w:t>
            </w:r>
            <w:proofErr w:type="spellEnd"/>
            <w:r w:rsidRPr="00506C40">
              <w:rPr>
                <w:lang w:val="en-US"/>
              </w:rPr>
              <w:t xml:space="preserve">, </w:t>
            </w:r>
            <w:proofErr w:type="spellStart"/>
            <w:r w:rsidRPr="00506C40">
              <w:rPr>
                <w:lang w:val="en-US"/>
              </w:rPr>
              <w:t>tổ</w:t>
            </w:r>
            <w:proofErr w:type="spellEnd"/>
            <w:r w:rsidRPr="00506C40">
              <w:rPr>
                <w:lang w:val="en-US"/>
              </w:rPr>
              <w:t xml:space="preserve"> </w:t>
            </w:r>
            <w:proofErr w:type="spellStart"/>
            <w:r w:rsidRPr="00506C40">
              <w:rPr>
                <w:lang w:val="en-US"/>
              </w:rPr>
              <w:t>chức</w:t>
            </w:r>
            <w:proofErr w:type="spellEnd"/>
            <w:r w:rsidRPr="00506C40">
              <w:rPr>
                <w:lang w:val="en-US"/>
              </w:rPr>
              <w:t xml:space="preserve"> </w:t>
            </w:r>
            <w:proofErr w:type="spellStart"/>
            <w:r w:rsidRPr="00506C40">
              <w:rPr>
                <w:lang w:val="en-US"/>
              </w:rPr>
              <w:t>phát</w:t>
            </w:r>
            <w:proofErr w:type="spellEnd"/>
            <w:r w:rsidRPr="00506C40">
              <w:rPr>
                <w:lang w:val="en-US"/>
              </w:rPr>
              <w:t xml:space="preserve"> </w:t>
            </w:r>
            <w:proofErr w:type="spellStart"/>
            <w:r w:rsidRPr="00506C40">
              <w:rPr>
                <w:lang w:val="en-US"/>
              </w:rPr>
              <w:t>triển</w:t>
            </w:r>
            <w:proofErr w:type="spellEnd"/>
            <w:r w:rsidRPr="00506C40">
              <w:rPr>
                <w:lang w:val="en-US"/>
              </w:rPr>
              <w:t xml:space="preserve"> </w:t>
            </w:r>
            <w:proofErr w:type="spellStart"/>
            <w:r w:rsidRPr="00506C40">
              <w:rPr>
                <w:lang w:val="en-US"/>
              </w:rPr>
              <w:t>quỹ</w:t>
            </w:r>
            <w:proofErr w:type="spellEnd"/>
            <w:r w:rsidRPr="00506C40">
              <w:rPr>
                <w:lang w:val="en-US"/>
              </w:rPr>
              <w:t xml:space="preserve"> </w:t>
            </w:r>
            <w:proofErr w:type="spellStart"/>
            <w:r w:rsidRPr="00506C40">
              <w:rPr>
                <w:lang w:val="en-US"/>
              </w:rPr>
              <w:t>đất</w:t>
            </w:r>
            <w:proofErr w:type="spellEnd"/>
            <w:r w:rsidRPr="00506C40">
              <w:rPr>
                <w:lang w:val="en-US"/>
              </w:rPr>
              <w:t xml:space="preserve">, </w:t>
            </w:r>
            <w:proofErr w:type="spellStart"/>
            <w:r w:rsidRPr="00506C40">
              <w:rPr>
                <w:lang w:val="en-US"/>
              </w:rPr>
              <w:t>Ủy</w:t>
            </w:r>
            <w:proofErr w:type="spellEnd"/>
            <w:r w:rsidRPr="00506C40">
              <w:rPr>
                <w:lang w:val="en-US"/>
              </w:rPr>
              <w:t xml:space="preserve"> ban </w:t>
            </w:r>
            <w:proofErr w:type="spellStart"/>
            <w:r w:rsidRPr="00506C40">
              <w:rPr>
                <w:lang w:val="en-US"/>
              </w:rPr>
              <w:t>nhân</w:t>
            </w:r>
            <w:proofErr w:type="spellEnd"/>
            <w:r w:rsidRPr="00506C40">
              <w:rPr>
                <w:lang w:val="en-US"/>
              </w:rPr>
              <w:t xml:space="preserve"> </w:t>
            </w:r>
            <w:proofErr w:type="spellStart"/>
            <w:r w:rsidRPr="00506C40">
              <w:rPr>
                <w:lang w:val="en-US"/>
              </w:rPr>
              <w:t>dân</w:t>
            </w:r>
            <w:proofErr w:type="spellEnd"/>
            <w:r w:rsidRPr="00506C40">
              <w:rPr>
                <w:lang w:val="en-US"/>
              </w:rPr>
              <w:t xml:space="preserve"> </w:t>
            </w:r>
            <w:proofErr w:type="spellStart"/>
            <w:r w:rsidRPr="00506C40">
              <w:rPr>
                <w:lang w:val="en-US"/>
              </w:rPr>
              <w:t>cấp</w:t>
            </w:r>
            <w:proofErr w:type="spellEnd"/>
            <w:r w:rsidRPr="00506C40">
              <w:rPr>
                <w:lang w:val="en-US"/>
              </w:rPr>
              <w:t xml:space="preserve"> </w:t>
            </w:r>
            <w:proofErr w:type="spellStart"/>
            <w:r w:rsidRPr="00506C40">
              <w:rPr>
                <w:lang w:val="en-US"/>
              </w:rPr>
              <w:t>huyện</w:t>
            </w:r>
            <w:proofErr w:type="spellEnd"/>
            <w:r w:rsidRPr="00506C40">
              <w:rPr>
                <w:lang w:val="en-US"/>
              </w:rPr>
              <w:t xml:space="preserve">, </w:t>
            </w:r>
            <w:proofErr w:type="spellStart"/>
            <w:r w:rsidRPr="00506C40">
              <w:rPr>
                <w:lang w:val="en-US"/>
              </w:rPr>
              <w:t>cơ</w:t>
            </w:r>
            <w:proofErr w:type="spellEnd"/>
            <w:r w:rsidRPr="00506C40">
              <w:rPr>
                <w:lang w:val="en-US"/>
              </w:rPr>
              <w:t xml:space="preserve"> </w:t>
            </w:r>
            <w:proofErr w:type="spellStart"/>
            <w:r w:rsidRPr="00506C40">
              <w:rPr>
                <w:lang w:val="en-US"/>
              </w:rPr>
              <w:t>quan</w:t>
            </w:r>
            <w:proofErr w:type="spellEnd"/>
            <w:r w:rsidRPr="00506C40">
              <w:rPr>
                <w:lang w:val="en-US"/>
              </w:rPr>
              <w:t xml:space="preserve"> </w:t>
            </w:r>
            <w:proofErr w:type="spellStart"/>
            <w:r w:rsidRPr="00506C40">
              <w:rPr>
                <w:lang w:val="en-US"/>
              </w:rPr>
              <w:t>chuyên</w:t>
            </w:r>
            <w:proofErr w:type="spellEnd"/>
            <w:r w:rsidRPr="00506C40">
              <w:rPr>
                <w:lang w:val="en-US"/>
              </w:rPr>
              <w:t xml:space="preserve"> </w:t>
            </w:r>
            <w:proofErr w:type="spellStart"/>
            <w:r w:rsidRPr="00506C40">
              <w:rPr>
                <w:lang w:val="en-US"/>
              </w:rPr>
              <w:t>môn</w:t>
            </w:r>
            <w:proofErr w:type="spellEnd"/>
            <w:r w:rsidRPr="00506C40">
              <w:rPr>
                <w:lang w:val="en-US"/>
              </w:rPr>
              <w:t xml:space="preserve"> </w:t>
            </w:r>
            <w:proofErr w:type="spellStart"/>
            <w:r w:rsidRPr="00506C40">
              <w:rPr>
                <w:lang w:val="en-US"/>
              </w:rPr>
              <w:t>thuộc</w:t>
            </w:r>
            <w:proofErr w:type="spellEnd"/>
            <w:r w:rsidRPr="00506C40">
              <w:rPr>
                <w:lang w:val="en-US"/>
              </w:rPr>
              <w:t xml:space="preserve"> </w:t>
            </w:r>
            <w:proofErr w:type="spellStart"/>
            <w:r w:rsidRPr="00506C40">
              <w:rPr>
                <w:lang w:val="en-US"/>
              </w:rPr>
              <w:t>Ủy</w:t>
            </w:r>
            <w:proofErr w:type="spellEnd"/>
            <w:r w:rsidRPr="00506C40">
              <w:rPr>
                <w:lang w:val="en-US"/>
              </w:rPr>
              <w:t xml:space="preserve"> ban </w:t>
            </w:r>
            <w:proofErr w:type="spellStart"/>
            <w:r w:rsidRPr="00506C40">
              <w:rPr>
                <w:lang w:val="en-US"/>
              </w:rPr>
              <w:t>nhân</w:t>
            </w:r>
            <w:proofErr w:type="spellEnd"/>
            <w:r w:rsidRPr="00506C40">
              <w:rPr>
                <w:lang w:val="en-US"/>
              </w:rPr>
              <w:t xml:space="preserve"> </w:t>
            </w:r>
            <w:proofErr w:type="spellStart"/>
            <w:r w:rsidRPr="00506C40">
              <w:rPr>
                <w:lang w:val="en-US"/>
              </w:rPr>
              <w:t>dân</w:t>
            </w:r>
            <w:proofErr w:type="spellEnd"/>
            <w:r w:rsidRPr="00506C40">
              <w:rPr>
                <w:lang w:val="en-US"/>
              </w:rPr>
              <w:t xml:space="preserve"> </w:t>
            </w:r>
            <w:proofErr w:type="spellStart"/>
            <w:r w:rsidRPr="00506C40">
              <w:rPr>
                <w:lang w:val="en-US"/>
              </w:rPr>
              <w:t>cấp</w:t>
            </w:r>
            <w:proofErr w:type="spellEnd"/>
            <w:r w:rsidRPr="00506C40">
              <w:rPr>
                <w:lang w:val="en-US"/>
              </w:rPr>
              <w:t xml:space="preserve"> </w:t>
            </w:r>
            <w:proofErr w:type="spellStart"/>
            <w:r w:rsidRPr="00506C40">
              <w:rPr>
                <w:lang w:val="en-US"/>
              </w:rPr>
              <w:t>huyện</w:t>
            </w:r>
            <w:proofErr w:type="spellEnd"/>
            <w:r w:rsidRPr="00506C40">
              <w:rPr>
                <w:lang w:val="en-US"/>
              </w:rPr>
              <w:t xml:space="preserve">, </w:t>
            </w:r>
            <w:proofErr w:type="spellStart"/>
            <w:r w:rsidRPr="00506C40">
              <w:rPr>
                <w:lang w:val="en-US"/>
              </w:rPr>
              <w:t>Ủy</w:t>
            </w:r>
            <w:proofErr w:type="spellEnd"/>
            <w:r w:rsidRPr="00506C40">
              <w:rPr>
                <w:lang w:val="en-US"/>
              </w:rPr>
              <w:t xml:space="preserve"> ban </w:t>
            </w:r>
            <w:proofErr w:type="spellStart"/>
            <w:r w:rsidRPr="00506C40">
              <w:rPr>
                <w:lang w:val="en-US"/>
              </w:rPr>
              <w:t>nhân</w:t>
            </w:r>
            <w:proofErr w:type="spellEnd"/>
            <w:r w:rsidRPr="00506C40">
              <w:rPr>
                <w:lang w:val="en-US"/>
              </w:rPr>
              <w:t xml:space="preserve"> </w:t>
            </w:r>
            <w:proofErr w:type="spellStart"/>
            <w:r w:rsidRPr="00506C40">
              <w:rPr>
                <w:lang w:val="en-US"/>
              </w:rPr>
              <w:t>dân</w:t>
            </w:r>
            <w:proofErr w:type="spellEnd"/>
            <w:r w:rsidRPr="00506C40">
              <w:rPr>
                <w:lang w:val="en-US"/>
              </w:rPr>
              <w:t xml:space="preserve"> </w:t>
            </w:r>
            <w:proofErr w:type="spellStart"/>
            <w:r w:rsidRPr="00506C40">
              <w:rPr>
                <w:lang w:val="en-US"/>
              </w:rPr>
              <w:t>cấp</w:t>
            </w:r>
            <w:proofErr w:type="spellEnd"/>
            <w:r w:rsidRPr="00506C40">
              <w:rPr>
                <w:lang w:val="en-US"/>
              </w:rPr>
              <w:t xml:space="preserve"> </w:t>
            </w:r>
            <w:proofErr w:type="spellStart"/>
            <w:r w:rsidRPr="00506C40">
              <w:rPr>
                <w:lang w:val="en-US"/>
              </w:rPr>
              <w:t>xã</w:t>
            </w:r>
            <w:proofErr w:type="spellEnd"/>
            <w:r w:rsidRPr="00506C40">
              <w:rPr>
                <w:lang w:val="en-US"/>
              </w:rPr>
              <w:t xml:space="preserve">) </w:t>
            </w:r>
            <w:proofErr w:type="spellStart"/>
            <w:r w:rsidRPr="00506C40">
              <w:rPr>
                <w:lang w:val="en-US"/>
              </w:rPr>
              <w:t>sau</w:t>
            </w:r>
            <w:proofErr w:type="spellEnd"/>
            <w:r w:rsidRPr="00506C40">
              <w:rPr>
                <w:lang w:val="en-US"/>
              </w:rPr>
              <w:t xml:space="preserve"> </w:t>
            </w:r>
            <w:proofErr w:type="spellStart"/>
            <w:r w:rsidRPr="00506C40">
              <w:rPr>
                <w:lang w:val="en-US"/>
              </w:rPr>
              <w:t>khi</w:t>
            </w:r>
            <w:proofErr w:type="spellEnd"/>
            <w:r w:rsidRPr="00506C40">
              <w:rPr>
                <w:lang w:val="en-US"/>
              </w:rPr>
              <w:t xml:space="preserve"> </w:t>
            </w:r>
            <w:proofErr w:type="spellStart"/>
            <w:r w:rsidRPr="00506C40">
              <w:rPr>
                <w:lang w:val="en-US"/>
              </w:rPr>
              <w:t>hoàn</w:t>
            </w:r>
            <w:proofErr w:type="spellEnd"/>
            <w:r w:rsidRPr="00506C40">
              <w:rPr>
                <w:lang w:val="en-US"/>
              </w:rPr>
              <w:t xml:space="preserve"> </w:t>
            </w:r>
            <w:proofErr w:type="spellStart"/>
            <w:r w:rsidRPr="00506C40">
              <w:rPr>
                <w:lang w:val="en-US"/>
              </w:rPr>
              <w:t>thành</w:t>
            </w:r>
            <w:proofErr w:type="spellEnd"/>
            <w:r w:rsidRPr="00506C40">
              <w:rPr>
                <w:lang w:val="en-US"/>
              </w:rPr>
              <w:t xml:space="preserve"> </w:t>
            </w:r>
            <w:proofErr w:type="spellStart"/>
            <w:r w:rsidRPr="00506C40">
              <w:rPr>
                <w:lang w:val="en-US"/>
              </w:rPr>
              <w:t>việc</w:t>
            </w:r>
            <w:proofErr w:type="spellEnd"/>
            <w:r w:rsidRPr="00506C40">
              <w:rPr>
                <w:lang w:val="en-US"/>
              </w:rPr>
              <w:t xml:space="preserve"> </w:t>
            </w:r>
            <w:proofErr w:type="spellStart"/>
            <w:r w:rsidRPr="00506C40">
              <w:rPr>
                <w:lang w:val="en-US"/>
              </w:rPr>
              <w:t>thi</w:t>
            </w:r>
            <w:proofErr w:type="spellEnd"/>
            <w:r w:rsidRPr="00506C40">
              <w:rPr>
                <w:lang w:val="en-US"/>
              </w:rPr>
              <w:t xml:space="preserve"> </w:t>
            </w:r>
            <w:proofErr w:type="spellStart"/>
            <w:r w:rsidRPr="00506C40">
              <w:rPr>
                <w:lang w:val="en-US"/>
              </w:rPr>
              <w:t>công</w:t>
            </w:r>
            <w:proofErr w:type="spellEnd"/>
            <w:r w:rsidRPr="00506C40">
              <w:rPr>
                <w:lang w:val="en-US"/>
              </w:rPr>
              <w:t xml:space="preserve"> </w:t>
            </w:r>
            <w:proofErr w:type="spellStart"/>
            <w:r w:rsidRPr="00506C40">
              <w:rPr>
                <w:lang w:val="en-US"/>
              </w:rPr>
              <w:t>dự</w:t>
            </w:r>
            <w:proofErr w:type="spellEnd"/>
            <w:r w:rsidRPr="00506C40">
              <w:rPr>
                <w:lang w:val="en-US"/>
              </w:rPr>
              <w:t xml:space="preserve"> </w:t>
            </w:r>
            <w:proofErr w:type="spellStart"/>
            <w:r w:rsidRPr="00506C40">
              <w:rPr>
                <w:lang w:val="en-US"/>
              </w:rPr>
              <w:t>án</w:t>
            </w:r>
            <w:proofErr w:type="spellEnd"/>
            <w:r w:rsidRPr="00506C40">
              <w:rPr>
                <w:lang w:val="en-US"/>
              </w:rPr>
              <w:t>.</w:t>
            </w:r>
          </w:p>
        </w:tc>
        <w:tc>
          <w:tcPr>
            <w:tcW w:w="4900" w:type="dxa"/>
          </w:tcPr>
          <w:p w14:paraId="090E4983" w14:textId="77777777" w:rsidR="002D7EF7" w:rsidRPr="00506C40" w:rsidRDefault="002D7EF7" w:rsidP="002D7EF7">
            <w:pPr>
              <w:jc w:val="both"/>
              <w:rPr>
                <w:b/>
                <w:bCs/>
                <w:lang w:val="vi-VN"/>
              </w:rPr>
            </w:pPr>
            <w:r w:rsidRPr="00506C40">
              <w:rPr>
                <w:b/>
                <w:bCs/>
                <w:lang w:val="vi-VN"/>
              </w:rPr>
              <w:lastRenderedPageBreak/>
              <w:t>Điều 92. Thẩm quyền quyết định phê duyệt phương án xử lý tài sản phục vụ hoạt động của dự án</w:t>
            </w:r>
          </w:p>
          <w:p w14:paraId="53644F28" w14:textId="4A3D82AE" w:rsidR="002D7EF7" w:rsidRPr="00506C40" w:rsidRDefault="002D7EF7" w:rsidP="002D7EF7">
            <w:pPr>
              <w:jc w:val="both"/>
              <w:rPr>
                <w:lang w:val="vi-VN"/>
              </w:rPr>
            </w:pPr>
            <w:r w:rsidRPr="00506C40">
              <w:rPr>
                <w:lang w:val="en-US"/>
              </w:rPr>
              <w:t xml:space="preserve">2. </w:t>
            </w:r>
            <w:proofErr w:type="spellStart"/>
            <w:r w:rsidRPr="00506C40">
              <w:rPr>
                <w:lang w:val="en-US"/>
              </w:rPr>
              <w:t>Đối</w:t>
            </w:r>
            <w:proofErr w:type="spellEnd"/>
            <w:r w:rsidRPr="00506C40">
              <w:rPr>
                <w:lang w:val="en-US"/>
              </w:rPr>
              <w:t xml:space="preserve"> </w:t>
            </w:r>
            <w:proofErr w:type="spellStart"/>
            <w:r w:rsidRPr="00506C40">
              <w:rPr>
                <w:lang w:val="en-US"/>
              </w:rPr>
              <w:t>với</w:t>
            </w:r>
            <w:proofErr w:type="spellEnd"/>
            <w:r w:rsidRPr="00506C40">
              <w:rPr>
                <w:lang w:val="en-US"/>
              </w:rPr>
              <w:t xml:space="preserve"> </w:t>
            </w:r>
            <w:proofErr w:type="spellStart"/>
            <w:r w:rsidRPr="00506C40">
              <w:rPr>
                <w:lang w:val="en-US"/>
              </w:rPr>
              <w:t>dự</w:t>
            </w:r>
            <w:proofErr w:type="spellEnd"/>
            <w:r w:rsidRPr="00506C40">
              <w:rPr>
                <w:lang w:val="en-US"/>
              </w:rPr>
              <w:t xml:space="preserve"> </w:t>
            </w:r>
            <w:proofErr w:type="spellStart"/>
            <w:r w:rsidRPr="00506C40">
              <w:rPr>
                <w:lang w:val="en-US"/>
              </w:rPr>
              <w:t>án</w:t>
            </w:r>
            <w:proofErr w:type="spellEnd"/>
            <w:r w:rsidRPr="00506C40">
              <w:rPr>
                <w:lang w:val="en-US"/>
              </w:rPr>
              <w:t xml:space="preserve"> </w:t>
            </w:r>
            <w:proofErr w:type="spellStart"/>
            <w:r w:rsidRPr="00506C40">
              <w:rPr>
                <w:lang w:val="en-US"/>
              </w:rPr>
              <w:t>thuộc</w:t>
            </w:r>
            <w:proofErr w:type="spellEnd"/>
            <w:r w:rsidRPr="00506C40">
              <w:rPr>
                <w:lang w:val="en-US"/>
              </w:rPr>
              <w:t xml:space="preserve"> </w:t>
            </w:r>
            <w:proofErr w:type="spellStart"/>
            <w:r w:rsidRPr="00506C40">
              <w:rPr>
                <w:lang w:val="en-US"/>
              </w:rPr>
              <w:t>địa</w:t>
            </w:r>
            <w:proofErr w:type="spellEnd"/>
            <w:r w:rsidRPr="00506C40">
              <w:rPr>
                <w:lang w:val="en-US"/>
              </w:rPr>
              <w:t xml:space="preserve"> </w:t>
            </w:r>
            <w:proofErr w:type="spellStart"/>
            <w:r w:rsidRPr="00506C40">
              <w:rPr>
                <w:lang w:val="en-US"/>
              </w:rPr>
              <w:t>phương</w:t>
            </w:r>
            <w:proofErr w:type="spellEnd"/>
            <w:r w:rsidRPr="00506C40">
              <w:rPr>
                <w:lang w:val="en-US"/>
              </w:rPr>
              <w:t xml:space="preserve"> </w:t>
            </w:r>
            <w:proofErr w:type="spellStart"/>
            <w:r w:rsidRPr="00506C40">
              <w:rPr>
                <w:lang w:val="en-US"/>
              </w:rPr>
              <w:t>quản</w:t>
            </w:r>
            <w:proofErr w:type="spellEnd"/>
            <w:r w:rsidRPr="00506C40">
              <w:rPr>
                <w:lang w:val="en-US"/>
              </w:rPr>
              <w:t xml:space="preserve"> </w:t>
            </w:r>
            <w:proofErr w:type="spellStart"/>
            <w:r w:rsidRPr="00506C40">
              <w:rPr>
                <w:lang w:val="en-US"/>
              </w:rPr>
              <w:t>lý</w:t>
            </w:r>
            <w:proofErr w:type="spellEnd"/>
            <w:r w:rsidRPr="00506C40">
              <w:rPr>
                <w:lang w:val="en-US"/>
              </w:rPr>
              <w:t>:</w:t>
            </w:r>
          </w:p>
          <w:p w14:paraId="6D0E098E" w14:textId="0EB0FDA7" w:rsidR="002D7EF7" w:rsidRPr="00F569F0" w:rsidRDefault="002D7EF7" w:rsidP="002D7EF7">
            <w:pPr>
              <w:jc w:val="both"/>
              <w:rPr>
                <w:lang w:val="pt-BR"/>
              </w:rPr>
            </w:pPr>
            <w:r w:rsidRPr="00506C40">
              <w:rPr>
                <w:lang w:val="pt-BR"/>
              </w:rPr>
              <w:t xml:space="preserve">b) </w:t>
            </w:r>
            <w:proofErr w:type="spellStart"/>
            <w:r w:rsidRPr="00506C40">
              <w:rPr>
                <w:lang w:val="pt-BR"/>
              </w:rPr>
              <w:t>Chủ</w:t>
            </w:r>
            <w:proofErr w:type="spellEnd"/>
            <w:r w:rsidRPr="00506C40">
              <w:rPr>
                <w:lang w:val="pt-BR"/>
              </w:rPr>
              <w:t xml:space="preserve"> </w:t>
            </w:r>
            <w:proofErr w:type="spellStart"/>
            <w:r w:rsidRPr="00506C40">
              <w:rPr>
                <w:lang w:val="pt-BR"/>
              </w:rPr>
              <w:t>tịch</w:t>
            </w:r>
            <w:proofErr w:type="spellEnd"/>
            <w:r w:rsidRPr="00506C40">
              <w:rPr>
                <w:lang w:val="pt-BR"/>
              </w:rPr>
              <w:t xml:space="preserve"> </w:t>
            </w:r>
            <w:proofErr w:type="spellStart"/>
            <w:r w:rsidRPr="00506C40">
              <w:rPr>
                <w:lang w:val="pt-BR"/>
              </w:rPr>
              <w:t>Ủy</w:t>
            </w:r>
            <w:proofErr w:type="spellEnd"/>
            <w:r w:rsidRPr="00506C40">
              <w:rPr>
                <w:lang w:val="pt-BR"/>
              </w:rPr>
              <w:t xml:space="preserve"> </w:t>
            </w:r>
            <w:proofErr w:type="spellStart"/>
            <w:r w:rsidRPr="00506C40">
              <w:rPr>
                <w:lang w:val="pt-BR"/>
              </w:rPr>
              <w:t>ban</w:t>
            </w:r>
            <w:proofErr w:type="spellEnd"/>
            <w:r w:rsidRPr="00506C40">
              <w:rPr>
                <w:lang w:val="pt-BR"/>
              </w:rPr>
              <w:t xml:space="preserve"> </w:t>
            </w:r>
            <w:proofErr w:type="spellStart"/>
            <w:r w:rsidRPr="00506C40">
              <w:rPr>
                <w:lang w:val="pt-BR"/>
              </w:rPr>
              <w:t>nhân</w:t>
            </w:r>
            <w:proofErr w:type="spellEnd"/>
            <w:r w:rsidRPr="00506C40">
              <w:rPr>
                <w:lang w:val="pt-BR"/>
              </w:rPr>
              <w:t xml:space="preserve"> </w:t>
            </w:r>
            <w:proofErr w:type="spellStart"/>
            <w:r w:rsidRPr="00506C40">
              <w:rPr>
                <w:lang w:val="pt-BR"/>
              </w:rPr>
              <w:t>dân</w:t>
            </w:r>
            <w:proofErr w:type="spellEnd"/>
            <w:r w:rsidRPr="00506C40">
              <w:rPr>
                <w:lang w:val="pt-BR"/>
              </w:rPr>
              <w:t xml:space="preserve"> </w:t>
            </w:r>
            <w:proofErr w:type="spellStart"/>
            <w:r w:rsidRPr="00506C40">
              <w:rPr>
                <w:lang w:val="pt-BR"/>
              </w:rPr>
              <w:t>cấp</w:t>
            </w:r>
            <w:proofErr w:type="spellEnd"/>
            <w:r w:rsidRPr="00506C40">
              <w:rPr>
                <w:lang w:val="pt-BR"/>
              </w:rPr>
              <w:t xml:space="preserve"> </w:t>
            </w:r>
            <w:proofErr w:type="spellStart"/>
            <w:r w:rsidRPr="00506C40">
              <w:rPr>
                <w:lang w:val="pt-BR"/>
              </w:rPr>
              <w:t>tỉnh</w:t>
            </w:r>
            <w:proofErr w:type="spellEnd"/>
            <w:r w:rsidRPr="00506C40">
              <w:rPr>
                <w:lang w:val="pt-BR"/>
              </w:rPr>
              <w:t xml:space="preserve"> </w:t>
            </w:r>
            <w:proofErr w:type="spellStart"/>
            <w:r w:rsidRPr="00506C40">
              <w:rPr>
                <w:lang w:val="pt-BR"/>
              </w:rPr>
              <w:t>hoặc</w:t>
            </w:r>
            <w:proofErr w:type="spellEnd"/>
            <w:r w:rsidRPr="00506C40">
              <w:rPr>
                <w:lang w:val="pt-BR"/>
              </w:rPr>
              <w:t xml:space="preserve"> </w:t>
            </w:r>
            <w:proofErr w:type="spellStart"/>
            <w:r w:rsidRPr="00506C40">
              <w:rPr>
                <w:lang w:val="pt-BR"/>
              </w:rPr>
              <w:t>cơ</w:t>
            </w:r>
            <w:proofErr w:type="spellEnd"/>
            <w:r w:rsidRPr="00506C40">
              <w:rPr>
                <w:lang w:val="pt-BR"/>
              </w:rPr>
              <w:t xml:space="preserve"> </w:t>
            </w:r>
            <w:proofErr w:type="spellStart"/>
            <w:r w:rsidRPr="00506C40">
              <w:rPr>
                <w:lang w:val="pt-BR"/>
              </w:rPr>
              <w:t>quan</w:t>
            </w:r>
            <w:proofErr w:type="spellEnd"/>
            <w:r w:rsidRPr="00506C40">
              <w:rPr>
                <w:lang w:val="pt-BR"/>
              </w:rPr>
              <w:t xml:space="preserve">, </w:t>
            </w:r>
            <w:proofErr w:type="spellStart"/>
            <w:r w:rsidRPr="00506C40">
              <w:rPr>
                <w:lang w:val="pt-BR"/>
              </w:rPr>
              <w:t>người</w:t>
            </w:r>
            <w:proofErr w:type="spellEnd"/>
            <w:r w:rsidRPr="00506C40">
              <w:rPr>
                <w:lang w:val="pt-BR"/>
              </w:rPr>
              <w:t xml:space="preserve"> </w:t>
            </w:r>
            <w:proofErr w:type="spellStart"/>
            <w:r w:rsidRPr="00506C40">
              <w:rPr>
                <w:lang w:val="pt-BR"/>
              </w:rPr>
              <w:t>có</w:t>
            </w:r>
            <w:proofErr w:type="spellEnd"/>
            <w:r w:rsidRPr="00506C40">
              <w:rPr>
                <w:lang w:val="pt-BR"/>
              </w:rPr>
              <w:t xml:space="preserve"> </w:t>
            </w:r>
            <w:proofErr w:type="spellStart"/>
            <w:r w:rsidRPr="00506C40">
              <w:rPr>
                <w:lang w:val="pt-BR"/>
              </w:rPr>
              <w:t>thẩm</w:t>
            </w:r>
            <w:proofErr w:type="spellEnd"/>
            <w:r w:rsidRPr="00506C40">
              <w:rPr>
                <w:lang w:val="pt-BR"/>
              </w:rPr>
              <w:t xml:space="preserve"> </w:t>
            </w:r>
            <w:proofErr w:type="spellStart"/>
            <w:r w:rsidRPr="00506C40">
              <w:rPr>
                <w:lang w:val="pt-BR"/>
              </w:rPr>
              <w:t>quyền</w:t>
            </w:r>
            <w:proofErr w:type="spellEnd"/>
            <w:r w:rsidRPr="00506C40">
              <w:rPr>
                <w:lang w:val="pt-BR"/>
              </w:rPr>
              <w:t xml:space="preserve"> </w:t>
            </w:r>
            <w:proofErr w:type="spellStart"/>
            <w:r w:rsidRPr="00506C40">
              <w:rPr>
                <w:lang w:val="pt-BR"/>
              </w:rPr>
              <w:t>theo</w:t>
            </w:r>
            <w:proofErr w:type="spellEnd"/>
            <w:r w:rsidRPr="00506C40">
              <w:rPr>
                <w:lang w:val="pt-BR"/>
              </w:rPr>
              <w:t xml:space="preserve"> </w:t>
            </w:r>
            <w:proofErr w:type="spellStart"/>
            <w:r w:rsidRPr="00506C40">
              <w:rPr>
                <w:lang w:val="pt-BR"/>
              </w:rPr>
              <w:t>phân</w:t>
            </w:r>
            <w:proofErr w:type="spellEnd"/>
            <w:r w:rsidRPr="00506C40">
              <w:rPr>
                <w:lang w:val="pt-BR"/>
              </w:rPr>
              <w:t xml:space="preserve"> </w:t>
            </w:r>
            <w:proofErr w:type="spellStart"/>
            <w:r w:rsidRPr="00506C40">
              <w:rPr>
                <w:lang w:val="pt-BR"/>
              </w:rPr>
              <w:t>cấp</w:t>
            </w:r>
            <w:proofErr w:type="spellEnd"/>
            <w:r w:rsidRPr="00506C40">
              <w:rPr>
                <w:lang w:val="pt-BR"/>
              </w:rPr>
              <w:t xml:space="preserve"> </w:t>
            </w:r>
            <w:proofErr w:type="spellStart"/>
            <w:r w:rsidRPr="00506C40">
              <w:rPr>
                <w:lang w:val="pt-BR"/>
              </w:rPr>
              <w:t>của</w:t>
            </w:r>
            <w:proofErr w:type="spellEnd"/>
            <w:r w:rsidRPr="00506C40">
              <w:rPr>
                <w:lang w:val="pt-BR"/>
              </w:rPr>
              <w:t xml:space="preserve"> </w:t>
            </w:r>
            <w:proofErr w:type="spellStart"/>
            <w:r w:rsidRPr="00506C40">
              <w:rPr>
                <w:lang w:val="pt-BR"/>
              </w:rPr>
              <w:lastRenderedPageBreak/>
              <w:t>Ủy</w:t>
            </w:r>
            <w:proofErr w:type="spellEnd"/>
            <w:r w:rsidRPr="00506C40">
              <w:rPr>
                <w:lang w:val="pt-BR"/>
              </w:rPr>
              <w:t xml:space="preserve"> </w:t>
            </w:r>
            <w:proofErr w:type="spellStart"/>
            <w:r w:rsidRPr="00506C40">
              <w:rPr>
                <w:lang w:val="pt-BR"/>
              </w:rPr>
              <w:t>ban</w:t>
            </w:r>
            <w:proofErr w:type="spellEnd"/>
            <w:r w:rsidRPr="00506C40">
              <w:rPr>
                <w:lang w:val="pt-BR"/>
              </w:rPr>
              <w:t xml:space="preserve"> </w:t>
            </w:r>
            <w:proofErr w:type="spellStart"/>
            <w:r w:rsidRPr="00506C40">
              <w:rPr>
                <w:lang w:val="pt-BR"/>
              </w:rPr>
              <w:t>nhân</w:t>
            </w:r>
            <w:proofErr w:type="spellEnd"/>
            <w:r w:rsidRPr="00506C40">
              <w:rPr>
                <w:lang w:val="pt-BR"/>
              </w:rPr>
              <w:t xml:space="preserve"> </w:t>
            </w:r>
            <w:proofErr w:type="spellStart"/>
            <w:r w:rsidRPr="00506C40">
              <w:rPr>
                <w:lang w:val="pt-BR"/>
              </w:rPr>
              <w:t>dân</w:t>
            </w:r>
            <w:proofErr w:type="spellEnd"/>
            <w:r w:rsidRPr="00506C40">
              <w:rPr>
                <w:lang w:val="pt-BR"/>
              </w:rPr>
              <w:t xml:space="preserve"> </w:t>
            </w:r>
            <w:proofErr w:type="spellStart"/>
            <w:r w:rsidRPr="00506C40">
              <w:rPr>
                <w:lang w:val="pt-BR"/>
              </w:rPr>
              <w:t>cấp</w:t>
            </w:r>
            <w:proofErr w:type="spellEnd"/>
            <w:r w:rsidRPr="00506C40">
              <w:rPr>
                <w:lang w:val="pt-BR"/>
              </w:rPr>
              <w:t xml:space="preserve"> </w:t>
            </w:r>
            <w:proofErr w:type="spellStart"/>
            <w:r w:rsidRPr="00506C40">
              <w:rPr>
                <w:lang w:val="pt-BR"/>
              </w:rPr>
              <w:t>tỉnh</w:t>
            </w:r>
            <w:proofErr w:type="spellEnd"/>
            <w:r w:rsidRPr="00506C40">
              <w:rPr>
                <w:lang w:val="pt-BR"/>
              </w:rPr>
              <w:t xml:space="preserve"> </w:t>
            </w:r>
            <w:proofErr w:type="spellStart"/>
            <w:r w:rsidRPr="00506C40">
              <w:rPr>
                <w:lang w:val="pt-BR"/>
              </w:rPr>
              <w:t>quyết</w:t>
            </w:r>
            <w:proofErr w:type="spellEnd"/>
            <w:r w:rsidRPr="00506C40">
              <w:rPr>
                <w:lang w:val="pt-BR"/>
              </w:rPr>
              <w:t xml:space="preserve"> </w:t>
            </w:r>
            <w:proofErr w:type="spellStart"/>
            <w:r w:rsidRPr="00506C40">
              <w:rPr>
                <w:lang w:val="pt-BR"/>
              </w:rPr>
              <w:t>định</w:t>
            </w:r>
            <w:proofErr w:type="spellEnd"/>
            <w:r w:rsidRPr="00506C40">
              <w:rPr>
                <w:lang w:val="pt-BR"/>
              </w:rPr>
              <w:t xml:space="preserve"> </w:t>
            </w:r>
            <w:proofErr w:type="spellStart"/>
            <w:r w:rsidRPr="00506C40">
              <w:rPr>
                <w:lang w:val="pt-BR"/>
              </w:rPr>
              <w:t>phê</w:t>
            </w:r>
            <w:proofErr w:type="spellEnd"/>
            <w:r w:rsidRPr="00506C40">
              <w:rPr>
                <w:lang w:val="pt-BR"/>
              </w:rPr>
              <w:t xml:space="preserve"> </w:t>
            </w:r>
            <w:proofErr w:type="spellStart"/>
            <w:r w:rsidRPr="00506C40">
              <w:rPr>
                <w:lang w:val="pt-BR"/>
              </w:rPr>
              <w:t>duyệt</w:t>
            </w:r>
            <w:proofErr w:type="spellEnd"/>
            <w:r w:rsidRPr="00506C40">
              <w:rPr>
                <w:lang w:val="pt-BR"/>
              </w:rPr>
              <w:t xml:space="preserve"> </w:t>
            </w:r>
            <w:proofErr w:type="spellStart"/>
            <w:r w:rsidRPr="00506C40">
              <w:rPr>
                <w:lang w:val="pt-BR"/>
              </w:rPr>
              <w:t>phương</w:t>
            </w:r>
            <w:proofErr w:type="spellEnd"/>
            <w:r w:rsidRPr="00506C40">
              <w:rPr>
                <w:lang w:val="pt-BR"/>
              </w:rPr>
              <w:t xml:space="preserve"> </w:t>
            </w:r>
            <w:proofErr w:type="spellStart"/>
            <w:r w:rsidRPr="00506C40">
              <w:rPr>
                <w:lang w:val="pt-BR"/>
              </w:rPr>
              <w:t>án</w:t>
            </w:r>
            <w:proofErr w:type="spellEnd"/>
            <w:r w:rsidRPr="00506C40">
              <w:rPr>
                <w:lang w:val="pt-BR"/>
              </w:rPr>
              <w:t xml:space="preserve"> </w:t>
            </w:r>
            <w:proofErr w:type="spellStart"/>
            <w:r w:rsidRPr="00506C40">
              <w:rPr>
                <w:lang w:val="pt-BR"/>
              </w:rPr>
              <w:t>trong</w:t>
            </w:r>
            <w:proofErr w:type="spellEnd"/>
            <w:r w:rsidRPr="00506C40">
              <w:rPr>
                <w:lang w:val="pt-BR"/>
              </w:rPr>
              <w:t xml:space="preserve"> </w:t>
            </w:r>
            <w:proofErr w:type="spellStart"/>
            <w:r w:rsidRPr="00506C40">
              <w:rPr>
                <w:lang w:val="pt-BR"/>
              </w:rPr>
              <w:t>trường</w:t>
            </w:r>
            <w:proofErr w:type="spellEnd"/>
            <w:r w:rsidRPr="00506C40">
              <w:rPr>
                <w:lang w:val="pt-BR"/>
              </w:rPr>
              <w:t xml:space="preserve"> </w:t>
            </w:r>
            <w:proofErr w:type="spellStart"/>
            <w:r w:rsidRPr="00506C40">
              <w:rPr>
                <w:lang w:val="pt-BR"/>
              </w:rPr>
              <w:t>hợp</w:t>
            </w:r>
            <w:proofErr w:type="spellEnd"/>
            <w:r w:rsidRPr="00506C40">
              <w:rPr>
                <w:lang w:val="pt-BR"/>
              </w:rPr>
              <w:t xml:space="preserve"> </w:t>
            </w:r>
            <w:proofErr w:type="spellStart"/>
            <w:r w:rsidRPr="00506C40">
              <w:rPr>
                <w:lang w:val="pt-BR"/>
              </w:rPr>
              <w:t>giao</w:t>
            </w:r>
            <w:proofErr w:type="spellEnd"/>
            <w:r w:rsidRPr="00506C40">
              <w:rPr>
                <w:lang w:val="pt-BR"/>
              </w:rPr>
              <w:t xml:space="preserve">, </w:t>
            </w:r>
            <w:proofErr w:type="spellStart"/>
            <w:r w:rsidRPr="00506C40">
              <w:rPr>
                <w:lang w:val="pt-BR"/>
              </w:rPr>
              <w:t>điều</w:t>
            </w:r>
            <w:proofErr w:type="spellEnd"/>
            <w:r w:rsidRPr="00506C40">
              <w:rPr>
                <w:lang w:val="pt-BR"/>
              </w:rPr>
              <w:t xml:space="preserve"> </w:t>
            </w:r>
            <w:proofErr w:type="spellStart"/>
            <w:r w:rsidRPr="00506C40">
              <w:rPr>
                <w:lang w:val="pt-BR"/>
              </w:rPr>
              <w:t>chuyển</w:t>
            </w:r>
            <w:proofErr w:type="spellEnd"/>
            <w:r w:rsidRPr="00506C40">
              <w:rPr>
                <w:lang w:val="pt-BR"/>
              </w:rPr>
              <w:t xml:space="preserve"> </w:t>
            </w:r>
            <w:proofErr w:type="spellStart"/>
            <w:r w:rsidRPr="00506C40">
              <w:rPr>
                <w:lang w:val="pt-BR"/>
              </w:rPr>
              <w:t>tài</w:t>
            </w:r>
            <w:proofErr w:type="spellEnd"/>
            <w:r w:rsidRPr="00506C40">
              <w:rPr>
                <w:lang w:val="pt-BR"/>
              </w:rPr>
              <w:t xml:space="preserve"> </w:t>
            </w:r>
            <w:proofErr w:type="spellStart"/>
            <w:r w:rsidRPr="00506C40">
              <w:rPr>
                <w:lang w:val="pt-BR"/>
              </w:rPr>
              <w:t>sản</w:t>
            </w:r>
            <w:proofErr w:type="spellEnd"/>
            <w:r w:rsidRPr="00506C40">
              <w:rPr>
                <w:lang w:val="pt-BR"/>
              </w:rPr>
              <w:t xml:space="preserve"> </w:t>
            </w:r>
            <w:proofErr w:type="spellStart"/>
            <w:r w:rsidRPr="00506C40">
              <w:rPr>
                <w:lang w:val="pt-BR"/>
              </w:rPr>
              <w:t>cho</w:t>
            </w:r>
            <w:proofErr w:type="spellEnd"/>
            <w:r w:rsidRPr="00506C40">
              <w:rPr>
                <w:lang w:val="pt-BR"/>
              </w:rPr>
              <w:t xml:space="preserve"> </w:t>
            </w:r>
            <w:proofErr w:type="spellStart"/>
            <w:r w:rsidRPr="00506C40">
              <w:rPr>
                <w:lang w:val="pt-BR"/>
              </w:rPr>
              <w:t>cơ</w:t>
            </w:r>
            <w:proofErr w:type="spellEnd"/>
            <w:r w:rsidRPr="00506C40">
              <w:rPr>
                <w:lang w:val="pt-BR"/>
              </w:rPr>
              <w:t xml:space="preserve"> </w:t>
            </w:r>
            <w:proofErr w:type="spellStart"/>
            <w:r w:rsidRPr="00506C40">
              <w:rPr>
                <w:lang w:val="pt-BR"/>
              </w:rPr>
              <w:t>quan</w:t>
            </w:r>
            <w:proofErr w:type="spellEnd"/>
            <w:r w:rsidRPr="00506C40">
              <w:rPr>
                <w:lang w:val="pt-BR"/>
              </w:rPr>
              <w:t xml:space="preserve">, </w:t>
            </w:r>
            <w:proofErr w:type="spellStart"/>
            <w:r w:rsidRPr="00506C40">
              <w:rPr>
                <w:lang w:val="pt-BR"/>
              </w:rPr>
              <w:t>tổ</w:t>
            </w:r>
            <w:proofErr w:type="spellEnd"/>
            <w:r w:rsidRPr="00506C40">
              <w:rPr>
                <w:lang w:val="pt-BR"/>
              </w:rPr>
              <w:t xml:space="preserve"> </w:t>
            </w:r>
            <w:proofErr w:type="spellStart"/>
            <w:r w:rsidRPr="00506C40">
              <w:rPr>
                <w:lang w:val="pt-BR"/>
              </w:rPr>
              <w:t>chức</w:t>
            </w:r>
            <w:proofErr w:type="spellEnd"/>
            <w:r w:rsidRPr="00506C40">
              <w:rPr>
                <w:lang w:val="pt-BR"/>
              </w:rPr>
              <w:t xml:space="preserve">, </w:t>
            </w:r>
            <w:proofErr w:type="spellStart"/>
            <w:r w:rsidRPr="00506C40">
              <w:rPr>
                <w:lang w:val="pt-BR"/>
              </w:rPr>
              <w:t>đơn</w:t>
            </w:r>
            <w:proofErr w:type="spellEnd"/>
            <w:r w:rsidRPr="00506C40">
              <w:rPr>
                <w:lang w:val="pt-BR"/>
              </w:rPr>
              <w:t xml:space="preserve"> </w:t>
            </w:r>
            <w:proofErr w:type="spellStart"/>
            <w:r w:rsidRPr="00506C40">
              <w:rPr>
                <w:lang w:val="pt-BR"/>
              </w:rPr>
              <w:t>vị</w:t>
            </w:r>
            <w:proofErr w:type="spellEnd"/>
            <w:r w:rsidRPr="00506C40">
              <w:rPr>
                <w:lang w:val="pt-BR"/>
              </w:rPr>
              <w:t xml:space="preserve">, </w:t>
            </w:r>
            <w:proofErr w:type="spellStart"/>
            <w:r w:rsidRPr="00506C40">
              <w:rPr>
                <w:lang w:val="pt-BR"/>
              </w:rPr>
              <w:t>dự</w:t>
            </w:r>
            <w:proofErr w:type="spellEnd"/>
            <w:r w:rsidRPr="00506C40">
              <w:rPr>
                <w:lang w:val="pt-BR"/>
              </w:rPr>
              <w:t xml:space="preserve"> </w:t>
            </w:r>
            <w:proofErr w:type="spellStart"/>
            <w:r w:rsidRPr="00506C40">
              <w:rPr>
                <w:lang w:val="pt-BR"/>
              </w:rPr>
              <w:t>án</w:t>
            </w:r>
            <w:proofErr w:type="spellEnd"/>
            <w:r w:rsidRPr="00506C40">
              <w:rPr>
                <w:lang w:val="pt-BR"/>
              </w:rPr>
              <w:t xml:space="preserve"> </w:t>
            </w:r>
            <w:proofErr w:type="spellStart"/>
            <w:r w:rsidRPr="00506C40">
              <w:rPr>
                <w:lang w:val="pt-BR"/>
              </w:rPr>
              <w:t>thuộc</w:t>
            </w:r>
            <w:proofErr w:type="spellEnd"/>
            <w:r w:rsidRPr="00506C40">
              <w:rPr>
                <w:lang w:val="pt-BR"/>
              </w:rPr>
              <w:t xml:space="preserve"> </w:t>
            </w:r>
            <w:proofErr w:type="spellStart"/>
            <w:r w:rsidRPr="00506C40">
              <w:rPr>
                <w:lang w:val="pt-BR"/>
              </w:rPr>
              <w:t>phạm</w:t>
            </w:r>
            <w:proofErr w:type="spellEnd"/>
            <w:r w:rsidRPr="00506C40">
              <w:rPr>
                <w:lang w:val="pt-BR"/>
              </w:rPr>
              <w:t xml:space="preserve"> vi </w:t>
            </w:r>
            <w:proofErr w:type="spellStart"/>
            <w:r w:rsidRPr="00506C40">
              <w:rPr>
                <w:lang w:val="pt-BR"/>
              </w:rPr>
              <w:t>quản</w:t>
            </w:r>
            <w:proofErr w:type="spellEnd"/>
            <w:r w:rsidRPr="00506C40">
              <w:rPr>
                <w:lang w:val="pt-BR"/>
              </w:rPr>
              <w:t xml:space="preserve"> </w:t>
            </w:r>
            <w:proofErr w:type="spellStart"/>
            <w:r w:rsidRPr="00506C40">
              <w:rPr>
                <w:lang w:val="pt-BR"/>
              </w:rPr>
              <w:t>lý</w:t>
            </w:r>
            <w:proofErr w:type="spellEnd"/>
            <w:r w:rsidRPr="00506C40">
              <w:rPr>
                <w:lang w:val="pt-BR"/>
              </w:rPr>
              <w:t xml:space="preserve"> </w:t>
            </w:r>
            <w:proofErr w:type="spellStart"/>
            <w:r w:rsidRPr="00506C40">
              <w:rPr>
                <w:lang w:val="pt-BR"/>
              </w:rPr>
              <w:t>của</w:t>
            </w:r>
            <w:proofErr w:type="spellEnd"/>
            <w:r w:rsidRPr="00506C40">
              <w:rPr>
                <w:lang w:val="pt-BR"/>
              </w:rPr>
              <w:t xml:space="preserve"> </w:t>
            </w:r>
            <w:proofErr w:type="spellStart"/>
            <w:r w:rsidRPr="00506C40">
              <w:rPr>
                <w:lang w:val="pt-BR"/>
              </w:rPr>
              <w:t>địa</w:t>
            </w:r>
            <w:proofErr w:type="spellEnd"/>
            <w:r w:rsidRPr="00506C40">
              <w:rPr>
                <w:lang w:val="pt-BR"/>
              </w:rPr>
              <w:t xml:space="preserve"> </w:t>
            </w:r>
            <w:proofErr w:type="spellStart"/>
            <w:r w:rsidRPr="00506C40">
              <w:rPr>
                <w:lang w:val="pt-BR"/>
              </w:rPr>
              <w:t>phương</w:t>
            </w:r>
            <w:proofErr w:type="spellEnd"/>
            <w:r w:rsidRPr="00506C40">
              <w:rPr>
                <w:lang w:val="pt-BR"/>
              </w:rPr>
              <w:t xml:space="preserve">; </w:t>
            </w:r>
            <w:proofErr w:type="spellStart"/>
            <w:r w:rsidRPr="00506C40">
              <w:rPr>
                <w:lang w:val="pt-BR"/>
              </w:rPr>
              <w:t>bán</w:t>
            </w:r>
            <w:proofErr w:type="spellEnd"/>
            <w:r w:rsidRPr="00506C40">
              <w:rPr>
                <w:lang w:val="pt-BR"/>
              </w:rPr>
              <w:t xml:space="preserve">; </w:t>
            </w:r>
            <w:proofErr w:type="spellStart"/>
            <w:r w:rsidRPr="00506C40">
              <w:rPr>
                <w:lang w:val="pt-BR"/>
              </w:rPr>
              <w:t>thanh</w:t>
            </w:r>
            <w:proofErr w:type="spellEnd"/>
            <w:r w:rsidRPr="00506C40">
              <w:rPr>
                <w:lang w:val="pt-BR"/>
              </w:rPr>
              <w:t xml:space="preserve"> </w:t>
            </w:r>
            <w:proofErr w:type="spellStart"/>
            <w:r w:rsidRPr="00506C40">
              <w:rPr>
                <w:lang w:val="pt-BR"/>
              </w:rPr>
              <w:t>lý</w:t>
            </w:r>
            <w:proofErr w:type="spellEnd"/>
            <w:r w:rsidRPr="00506C40">
              <w:rPr>
                <w:lang w:val="pt-BR"/>
              </w:rPr>
              <w:t xml:space="preserve">; </w:t>
            </w:r>
            <w:proofErr w:type="spellStart"/>
            <w:r w:rsidRPr="00506C40">
              <w:rPr>
                <w:lang w:val="pt-BR"/>
              </w:rPr>
              <w:t>tiêu</w:t>
            </w:r>
            <w:proofErr w:type="spellEnd"/>
            <w:r w:rsidRPr="00506C40">
              <w:rPr>
                <w:lang w:val="pt-BR"/>
              </w:rPr>
              <w:t xml:space="preserve"> </w:t>
            </w:r>
            <w:proofErr w:type="spellStart"/>
            <w:r w:rsidRPr="00506C40">
              <w:rPr>
                <w:lang w:val="pt-BR"/>
              </w:rPr>
              <w:t>hủy</w:t>
            </w:r>
            <w:proofErr w:type="spellEnd"/>
            <w:r w:rsidRPr="00506C40">
              <w:rPr>
                <w:lang w:val="pt-BR"/>
              </w:rPr>
              <w:t xml:space="preserve">; </w:t>
            </w:r>
            <w:proofErr w:type="spellStart"/>
            <w:r w:rsidRPr="00506C40">
              <w:rPr>
                <w:lang w:val="pt-BR"/>
              </w:rPr>
              <w:t>xử</w:t>
            </w:r>
            <w:proofErr w:type="spellEnd"/>
            <w:r w:rsidRPr="00506C40">
              <w:rPr>
                <w:lang w:val="pt-BR"/>
              </w:rPr>
              <w:t xml:space="preserve"> </w:t>
            </w:r>
            <w:proofErr w:type="spellStart"/>
            <w:r w:rsidRPr="00506C40">
              <w:rPr>
                <w:lang w:val="pt-BR"/>
              </w:rPr>
              <w:t>lý</w:t>
            </w:r>
            <w:proofErr w:type="spellEnd"/>
            <w:r w:rsidRPr="00506C40">
              <w:rPr>
                <w:lang w:val="pt-BR"/>
              </w:rPr>
              <w:t xml:space="preserve"> </w:t>
            </w:r>
            <w:proofErr w:type="spellStart"/>
            <w:r w:rsidRPr="00506C40">
              <w:rPr>
                <w:lang w:val="pt-BR"/>
              </w:rPr>
              <w:t>tài</w:t>
            </w:r>
            <w:proofErr w:type="spellEnd"/>
            <w:r w:rsidRPr="00506C40">
              <w:rPr>
                <w:lang w:val="pt-BR"/>
              </w:rPr>
              <w:t xml:space="preserve"> </w:t>
            </w:r>
            <w:proofErr w:type="spellStart"/>
            <w:r w:rsidRPr="00506C40">
              <w:rPr>
                <w:lang w:val="pt-BR"/>
              </w:rPr>
              <w:t>sản</w:t>
            </w:r>
            <w:proofErr w:type="spellEnd"/>
            <w:r w:rsidRPr="00506C40">
              <w:rPr>
                <w:lang w:val="pt-BR"/>
              </w:rPr>
              <w:t xml:space="preserve"> </w:t>
            </w:r>
            <w:proofErr w:type="spellStart"/>
            <w:r w:rsidRPr="00506C40">
              <w:rPr>
                <w:lang w:val="pt-BR"/>
              </w:rPr>
              <w:t>trong</w:t>
            </w:r>
            <w:proofErr w:type="spellEnd"/>
            <w:r w:rsidRPr="00506C40">
              <w:rPr>
                <w:lang w:val="pt-BR"/>
              </w:rPr>
              <w:t xml:space="preserve"> </w:t>
            </w:r>
            <w:proofErr w:type="spellStart"/>
            <w:r w:rsidRPr="00506C40">
              <w:rPr>
                <w:lang w:val="pt-BR"/>
              </w:rPr>
              <w:t>trường</w:t>
            </w:r>
            <w:proofErr w:type="spellEnd"/>
            <w:r w:rsidRPr="00506C40">
              <w:rPr>
                <w:lang w:val="pt-BR"/>
              </w:rPr>
              <w:t xml:space="preserve"> </w:t>
            </w:r>
            <w:proofErr w:type="spellStart"/>
            <w:r w:rsidRPr="00506C40">
              <w:rPr>
                <w:lang w:val="pt-BR"/>
              </w:rPr>
              <w:t>hợp</w:t>
            </w:r>
            <w:proofErr w:type="spellEnd"/>
            <w:r w:rsidRPr="00506C40">
              <w:rPr>
                <w:lang w:val="pt-BR"/>
              </w:rPr>
              <w:t xml:space="preserve"> </w:t>
            </w:r>
            <w:proofErr w:type="spellStart"/>
            <w:r w:rsidRPr="00506C40">
              <w:rPr>
                <w:lang w:val="pt-BR"/>
              </w:rPr>
              <w:t>bị</w:t>
            </w:r>
            <w:proofErr w:type="spellEnd"/>
            <w:r w:rsidRPr="00506C40">
              <w:rPr>
                <w:lang w:val="pt-BR"/>
              </w:rPr>
              <w:t xml:space="preserve"> </w:t>
            </w:r>
            <w:proofErr w:type="spellStart"/>
            <w:r w:rsidRPr="00506C40">
              <w:rPr>
                <w:lang w:val="pt-BR"/>
              </w:rPr>
              <w:t>mất</w:t>
            </w:r>
            <w:proofErr w:type="spellEnd"/>
            <w:r w:rsidRPr="00506C40">
              <w:rPr>
                <w:lang w:val="pt-BR"/>
              </w:rPr>
              <w:t xml:space="preserve">, </w:t>
            </w:r>
            <w:proofErr w:type="spellStart"/>
            <w:r w:rsidRPr="00506C40">
              <w:rPr>
                <w:lang w:val="pt-BR"/>
              </w:rPr>
              <w:t>bị</w:t>
            </w:r>
            <w:proofErr w:type="spellEnd"/>
            <w:r w:rsidRPr="00506C40">
              <w:rPr>
                <w:lang w:val="pt-BR"/>
              </w:rPr>
              <w:t xml:space="preserve"> </w:t>
            </w:r>
            <w:proofErr w:type="spellStart"/>
            <w:r w:rsidRPr="00506C40">
              <w:rPr>
                <w:lang w:val="pt-BR"/>
              </w:rPr>
              <w:t>hủy</w:t>
            </w:r>
            <w:proofErr w:type="spellEnd"/>
            <w:r w:rsidRPr="00506C40">
              <w:rPr>
                <w:lang w:val="pt-BR"/>
              </w:rPr>
              <w:t xml:space="preserve"> </w:t>
            </w:r>
            <w:proofErr w:type="spellStart"/>
            <w:r w:rsidRPr="00506C40">
              <w:rPr>
                <w:lang w:val="pt-BR"/>
              </w:rPr>
              <w:t>hoại</w:t>
            </w:r>
            <w:proofErr w:type="spellEnd"/>
            <w:r w:rsidRPr="00506C40">
              <w:rPr>
                <w:lang w:val="pt-BR"/>
              </w:rPr>
              <w:t xml:space="preserve">; </w:t>
            </w:r>
            <w:proofErr w:type="spellStart"/>
            <w:r w:rsidRPr="00506C40">
              <w:rPr>
                <w:lang w:val="pt-BR"/>
              </w:rPr>
              <w:t>chuyển</w:t>
            </w:r>
            <w:proofErr w:type="spellEnd"/>
            <w:r w:rsidRPr="00506C40">
              <w:rPr>
                <w:lang w:val="pt-BR"/>
              </w:rPr>
              <w:t xml:space="preserve"> </w:t>
            </w:r>
            <w:proofErr w:type="spellStart"/>
            <w:r w:rsidRPr="00506C40">
              <w:rPr>
                <w:lang w:val="pt-BR"/>
              </w:rPr>
              <w:t>giao</w:t>
            </w:r>
            <w:proofErr w:type="spellEnd"/>
            <w:r w:rsidRPr="00506C40">
              <w:rPr>
                <w:lang w:val="pt-BR"/>
              </w:rPr>
              <w:t xml:space="preserve"> </w:t>
            </w:r>
            <w:proofErr w:type="spellStart"/>
            <w:r w:rsidRPr="00506C40">
              <w:rPr>
                <w:lang w:val="pt-BR"/>
              </w:rPr>
              <w:t>diện</w:t>
            </w:r>
            <w:proofErr w:type="spellEnd"/>
            <w:r w:rsidRPr="00506C40">
              <w:rPr>
                <w:lang w:val="pt-BR"/>
              </w:rPr>
              <w:t xml:space="preserve"> </w:t>
            </w:r>
            <w:proofErr w:type="spellStart"/>
            <w:r w:rsidRPr="00506C40">
              <w:rPr>
                <w:lang w:val="pt-BR"/>
              </w:rPr>
              <w:t>tích</w:t>
            </w:r>
            <w:proofErr w:type="spellEnd"/>
            <w:r w:rsidRPr="00506C40">
              <w:rPr>
                <w:lang w:val="pt-BR"/>
              </w:rPr>
              <w:t xml:space="preserve"> </w:t>
            </w:r>
            <w:proofErr w:type="spellStart"/>
            <w:r w:rsidRPr="00506C40">
              <w:rPr>
                <w:lang w:val="pt-BR"/>
              </w:rPr>
              <w:t>đất</w:t>
            </w:r>
            <w:proofErr w:type="spellEnd"/>
            <w:r w:rsidRPr="00506C40">
              <w:rPr>
                <w:lang w:val="pt-BR"/>
              </w:rPr>
              <w:t xml:space="preserve"> </w:t>
            </w:r>
            <w:proofErr w:type="spellStart"/>
            <w:r w:rsidRPr="00506C40">
              <w:rPr>
                <w:lang w:val="pt-BR"/>
              </w:rPr>
              <w:t>được</w:t>
            </w:r>
            <w:proofErr w:type="spellEnd"/>
            <w:r w:rsidRPr="00506C40">
              <w:rPr>
                <w:lang w:val="pt-BR"/>
              </w:rPr>
              <w:t xml:space="preserve"> </w:t>
            </w:r>
            <w:proofErr w:type="spellStart"/>
            <w:r w:rsidRPr="00506C40">
              <w:rPr>
                <w:lang w:val="pt-BR"/>
              </w:rPr>
              <w:t>giao</w:t>
            </w:r>
            <w:proofErr w:type="spellEnd"/>
            <w:r w:rsidRPr="00506C40">
              <w:rPr>
                <w:lang w:val="pt-BR"/>
              </w:rPr>
              <w:t xml:space="preserve"> (</w:t>
            </w:r>
            <w:proofErr w:type="spellStart"/>
            <w:r w:rsidRPr="00506C40">
              <w:rPr>
                <w:lang w:val="pt-BR"/>
              </w:rPr>
              <w:t>hoặc</w:t>
            </w:r>
            <w:proofErr w:type="spellEnd"/>
            <w:r w:rsidRPr="00506C40">
              <w:rPr>
                <w:lang w:val="pt-BR"/>
              </w:rPr>
              <w:t xml:space="preserve"> </w:t>
            </w:r>
            <w:proofErr w:type="spellStart"/>
            <w:r w:rsidRPr="00506C40">
              <w:rPr>
                <w:lang w:val="pt-BR"/>
              </w:rPr>
              <w:t>tạm</w:t>
            </w:r>
            <w:proofErr w:type="spellEnd"/>
            <w:r w:rsidRPr="00506C40">
              <w:rPr>
                <w:lang w:val="pt-BR"/>
              </w:rPr>
              <w:t xml:space="preserve"> </w:t>
            </w:r>
            <w:proofErr w:type="spellStart"/>
            <w:r w:rsidRPr="00506C40">
              <w:rPr>
                <w:lang w:val="pt-BR"/>
              </w:rPr>
              <w:t>giao</w:t>
            </w:r>
            <w:proofErr w:type="spellEnd"/>
            <w:r w:rsidRPr="00506C40">
              <w:rPr>
                <w:lang w:val="pt-BR"/>
              </w:rPr>
              <w:t xml:space="preserve">) </w:t>
            </w:r>
            <w:proofErr w:type="spellStart"/>
            <w:r w:rsidRPr="00506C40">
              <w:rPr>
                <w:lang w:val="pt-BR"/>
              </w:rPr>
              <w:t>để</w:t>
            </w:r>
            <w:proofErr w:type="spellEnd"/>
            <w:r w:rsidRPr="00506C40">
              <w:rPr>
                <w:lang w:val="pt-BR"/>
              </w:rPr>
              <w:t xml:space="preserve"> </w:t>
            </w:r>
            <w:proofErr w:type="spellStart"/>
            <w:r w:rsidRPr="00506C40">
              <w:rPr>
                <w:lang w:val="pt-BR"/>
              </w:rPr>
              <w:t>phục</w:t>
            </w:r>
            <w:proofErr w:type="spellEnd"/>
            <w:r w:rsidRPr="00506C40">
              <w:rPr>
                <w:lang w:val="pt-BR"/>
              </w:rPr>
              <w:t xml:space="preserve"> </w:t>
            </w:r>
            <w:proofErr w:type="spellStart"/>
            <w:r w:rsidRPr="00506C40">
              <w:rPr>
                <w:lang w:val="pt-BR"/>
              </w:rPr>
              <w:t>vụ</w:t>
            </w:r>
            <w:proofErr w:type="spellEnd"/>
            <w:r w:rsidRPr="00506C40">
              <w:rPr>
                <w:lang w:val="pt-BR"/>
              </w:rPr>
              <w:t xml:space="preserve"> </w:t>
            </w:r>
            <w:proofErr w:type="spellStart"/>
            <w:r w:rsidRPr="00506C40">
              <w:rPr>
                <w:lang w:val="pt-BR"/>
              </w:rPr>
              <w:t>công</w:t>
            </w:r>
            <w:proofErr w:type="spellEnd"/>
            <w:r w:rsidRPr="00506C40">
              <w:rPr>
                <w:lang w:val="pt-BR"/>
              </w:rPr>
              <w:t xml:space="preserve"> </w:t>
            </w:r>
            <w:proofErr w:type="spellStart"/>
            <w:r w:rsidRPr="00506C40">
              <w:rPr>
                <w:lang w:val="pt-BR"/>
              </w:rPr>
              <w:t>tác</w:t>
            </w:r>
            <w:proofErr w:type="spellEnd"/>
            <w:r w:rsidRPr="00506C40">
              <w:rPr>
                <w:lang w:val="pt-BR"/>
              </w:rPr>
              <w:t xml:space="preserve"> </w:t>
            </w:r>
            <w:proofErr w:type="spellStart"/>
            <w:r w:rsidRPr="00506C40">
              <w:rPr>
                <w:lang w:val="pt-BR"/>
              </w:rPr>
              <w:t>thi</w:t>
            </w:r>
            <w:proofErr w:type="spellEnd"/>
            <w:r w:rsidRPr="00506C40">
              <w:rPr>
                <w:lang w:val="pt-BR"/>
              </w:rPr>
              <w:t xml:space="preserve"> </w:t>
            </w:r>
            <w:proofErr w:type="spellStart"/>
            <w:r w:rsidRPr="00506C40">
              <w:rPr>
                <w:lang w:val="pt-BR"/>
              </w:rPr>
              <w:t>công</w:t>
            </w:r>
            <w:proofErr w:type="spellEnd"/>
            <w:r w:rsidRPr="00506C40">
              <w:rPr>
                <w:lang w:val="pt-BR"/>
              </w:rPr>
              <w:t xml:space="preserve"> </w:t>
            </w:r>
            <w:proofErr w:type="spellStart"/>
            <w:r w:rsidRPr="00506C40">
              <w:rPr>
                <w:lang w:val="pt-BR"/>
              </w:rPr>
              <w:t>dự</w:t>
            </w:r>
            <w:proofErr w:type="spellEnd"/>
            <w:r w:rsidRPr="00506C40">
              <w:rPr>
                <w:lang w:val="pt-BR"/>
              </w:rPr>
              <w:t xml:space="preserve"> </w:t>
            </w:r>
            <w:proofErr w:type="spellStart"/>
            <w:r w:rsidRPr="00506C40">
              <w:rPr>
                <w:lang w:val="pt-BR"/>
              </w:rPr>
              <w:t>án</w:t>
            </w:r>
            <w:proofErr w:type="spellEnd"/>
            <w:r w:rsidRPr="00506C40">
              <w:rPr>
                <w:lang w:val="pt-BR"/>
              </w:rPr>
              <w:t xml:space="preserve"> </w:t>
            </w:r>
            <w:proofErr w:type="spellStart"/>
            <w:r w:rsidRPr="00506C40">
              <w:rPr>
                <w:lang w:val="pt-BR"/>
              </w:rPr>
              <w:t>cho</w:t>
            </w:r>
            <w:proofErr w:type="spellEnd"/>
            <w:r w:rsidRPr="00506C40">
              <w:rPr>
                <w:lang w:val="pt-BR"/>
              </w:rPr>
              <w:t xml:space="preserve"> </w:t>
            </w:r>
            <w:proofErr w:type="spellStart"/>
            <w:r w:rsidRPr="00506C40">
              <w:rPr>
                <w:lang w:val="pt-BR"/>
              </w:rPr>
              <w:t>cơ</w:t>
            </w:r>
            <w:proofErr w:type="spellEnd"/>
            <w:r w:rsidRPr="00506C40">
              <w:rPr>
                <w:lang w:val="pt-BR"/>
              </w:rPr>
              <w:t xml:space="preserve"> </w:t>
            </w:r>
            <w:proofErr w:type="spellStart"/>
            <w:r w:rsidRPr="00506C40">
              <w:rPr>
                <w:lang w:val="pt-BR"/>
              </w:rPr>
              <w:t>quan</w:t>
            </w:r>
            <w:proofErr w:type="spellEnd"/>
            <w:r w:rsidRPr="00506C40">
              <w:rPr>
                <w:lang w:val="pt-BR"/>
              </w:rPr>
              <w:t xml:space="preserve"> </w:t>
            </w:r>
            <w:proofErr w:type="spellStart"/>
            <w:r w:rsidRPr="00506C40">
              <w:rPr>
                <w:lang w:val="pt-BR"/>
              </w:rPr>
              <w:t>chức</w:t>
            </w:r>
            <w:proofErr w:type="spellEnd"/>
            <w:r w:rsidRPr="00506C40">
              <w:rPr>
                <w:lang w:val="pt-BR"/>
              </w:rPr>
              <w:t xml:space="preserve"> </w:t>
            </w:r>
            <w:proofErr w:type="spellStart"/>
            <w:r w:rsidRPr="00506C40">
              <w:rPr>
                <w:lang w:val="pt-BR"/>
              </w:rPr>
              <w:t>năng</w:t>
            </w:r>
            <w:proofErr w:type="spellEnd"/>
            <w:r w:rsidRPr="00506C40">
              <w:rPr>
                <w:lang w:val="pt-BR"/>
              </w:rPr>
              <w:t xml:space="preserve"> </w:t>
            </w:r>
            <w:proofErr w:type="spellStart"/>
            <w:r w:rsidRPr="00506C40">
              <w:rPr>
                <w:lang w:val="pt-BR"/>
              </w:rPr>
              <w:t>của</w:t>
            </w:r>
            <w:proofErr w:type="spellEnd"/>
            <w:r w:rsidRPr="00506C40">
              <w:rPr>
                <w:lang w:val="pt-BR"/>
              </w:rPr>
              <w:t xml:space="preserve"> </w:t>
            </w:r>
            <w:proofErr w:type="spellStart"/>
            <w:r w:rsidRPr="00506C40">
              <w:rPr>
                <w:lang w:val="pt-BR"/>
              </w:rPr>
              <w:t>địa</w:t>
            </w:r>
            <w:proofErr w:type="spellEnd"/>
            <w:r w:rsidRPr="00506C40">
              <w:rPr>
                <w:lang w:val="pt-BR"/>
              </w:rPr>
              <w:t xml:space="preserve"> </w:t>
            </w:r>
            <w:proofErr w:type="spellStart"/>
            <w:r w:rsidRPr="00506C40">
              <w:rPr>
                <w:lang w:val="pt-BR"/>
              </w:rPr>
              <w:t>phương</w:t>
            </w:r>
            <w:proofErr w:type="spellEnd"/>
            <w:r w:rsidRPr="00506C40">
              <w:rPr>
                <w:lang w:val="pt-BR"/>
              </w:rPr>
              <w:t xml:space="preserve"> (</w:t>
            </w:r>
            <w:proofErr w:type="spellStart"/>
            <w:r w:rsidRPr="00506C40">
              <w:rPr>
                <w:lang w:val="pt-BR"/>
              </w:rPr>
              <w:t>cơ</w:t>
            </w:r>
            <w:proofErr w:type="spellEnd"/>
            <w:r w:rsidRPr="00506C40">
              <w:rPr>
                <w:lang w:val="pt-BR"/>
              </w:rPr>
              <w:t xml:space="preserve"> </w:t>
            </w:r>
            <w:proofErr w:type="spellStart"/>
            <w:r w:rsidRPr="00506C40">
              <w:rPr>
                <w:lang w:val="pt-BR"/>
              </w:rPr>
              <w:t>quan</w:t>
            </w:r>
            <w:proofErr w:type="spellEnd"/>
            <w:r w:rsidRPr="00506C40">
              <w:rPr>
                <w:lang w:val="pt-BR"/>
              </w:rPr>
              <w:t xml:space="preserve"> </w:t>
            </w:r>
            <w:proofErr w:type="spellStart"/>
            <w:r w:rsidRPr="00506C40">
              <w:rPr>
                <w:lang w:val="pt-BR"/>
              </w:rPr>
              <w:t>chuyên</w:t>
            </w:r>
            <w:proofErr w:type="spellEnd"/>
            <w:r w:rsidRPr="00506C40">
              <w:rPr>
                <w:lang w:val="pt-BR"/>
              </w:rPr>
              <w:t xml:space="preserve"> </w:t>
            </w:r>
            <w:proofErr w:type="spellStart"/>
            <w:r w:rsidRPr="00506C40">
              <w:rPr>
                <w:lang w:val="pt-BR"/>
              </w:rPr>
              <w:t>môn</w:t>
            </w:r>
            <w:proofErr w:type="spellEnd"/>
            <w:r w:rsidRPr="00506C40">
              <w:rPr>
                <w:lang w:val="pt-BR"/>
              </w:rPr>
              <w:t xml:space="preserve"> </w:t>
            </w:r>
            <w:proofErr w:type="spellStart"/>
            <w:r w:rsidRPr="00506C40">
              <w:rPr>
                <w:lang w:val="pt-BR"/>
              </w:rPr>
              <w:t>thuộc</w:t>
            </w:r>
            <w:proofErr w:type="spellEnd"/>
            <w:r w:rsidRPr="00506C40">
              <w:rPr>
                <w:lang w:val="pt-BR"/>
              </w:rPr>
              <w:t xml:space="preserve"> </w:t>
            </w:r>
            <w:proofErr w:type="spellStart"/>
            <w:r w:rsidRPr="00506C40">
              <w:rPr>
                <w:lang w:val="pt-BR"/>
              </w:rPr>
              <w:t>Ủy</w:t>
            </w:r>
            <w:proofErr w:type="spellEnd"/>
            <w:r w:rsidRPr="00506C40">
              <w:rPr>
                <w:lang w:val="pt-BR"/>
              </w:rPr>
              <w:t xml:space="preserve"> </w:t>
            </w:r>
            <w:proofErr w:type="spellStart"/>
            <w:r w:rsidRPr="00506C40">
              <w:rPr>
                <w:lang w:val="pt-BR"/>
              </w:rPr>
              <w:t>ban</w:t>
            </w:r>
            <w:proofErr w:type="spellEnd"/>
            <w:r w:rsidRPr="00506C40">
              <w:rPr>
                <w:lang w:val="pt-BR"/>
              </w:rPr>
              <w:t xml:space="preserve"> </w:t>
            </w:r>
            <w:proofErr w:type="spellStart"/>
            <w:r w:rsidRPr="00506C40">
              <w:rPr>
                <w:lang w:val="pt-BR"/>
              </w:rPr>
              <w:t>nhân</w:t>
            </w:r>
            <w:proofErr w:type="spellEnd"/>
            <w:r w:rsidRPr="00506C40">
              <w:rPr>
                <w:lang w:val="pt-BR"/>
              </w:rPr>
              <w:t xml:space="preserve"> </w:t>
            </w:r>
            <w:proofErr w:type="spellStart"/>
            <w:r w:rsidRPr="00506C40">
              <w:rPr>
                <w:lang w:val="pt-BR"/>
              </w:rPr>
              <w:t>dân</w:t>
            </w:r>
            <w:proofErr w:type="spellEnd"/>
            <w:r w:rsidRPr="00506C40">
              <w:rPr>
                <w:lang w:val="pt-BR"/>
              </w:rPr>
              <w:t xml:space="preserve"> </w:t>
            </w:r>
            <w:proofErr w:type="spellStart"/>
            <w:r w:rsidRPr="00506C40">
              <w:rPr>
                <w:lang w:val="pt-BR"/>
              </w:rPr>
              <w:t>cấp</w:t>
            </w:r>
            <w:proofErr w:type="spellEnd"/>
            <w:r w:rsidRPr="00506C40">
              <w:rPr>
                <w:lang w:val="pt-BR"/>
              </w:rPr>
              <w:t xml:space="preserve"> </w:t>
            </w:r>
            <w:proofErr w:type="spellStart"/>
            <w:r w:rsidRPr="00506C40">
              <w:rPr>
                <w:lang w:val="pt-BR"/>
              </w:rPr>
              <w:t>tỉnh</w:t>
            </w:r>
            <w:proofErr w:type="spellEnd"/>
            <w:r w:rsidRPr="00506C40">
              <w:rPr>
                <w:lang w:val="pt-BR"/>
              </w:rPr>
              <w:t xml:space="preserve">, </w:t>
            </w:r>
            <w:proofErr w:type="spellStart"/>
            <w:r w:rsidRPr="00506C40">
              <w:rPr>
                <w:lang w:val="pt-BR"/>
              </w:rPr>
              <w:t>tổ</w:t>
            </w:r>
            <w:proofErr w:type="spellEnd"/>
            <w:r w:rsidRPr="00506C40">
              <w:rPr>
                <w:lang w:val="pt-BR"/>
              </w:rPr>
              <w:t xml:space="preserve"> </w:t>
            </w:r>
            <w:proofErr w:type="spellStart"/>
            <w:r w:rsidRPr="00506C40">
              <w:rPr>
                <w:lang w:val="pt-BR"/>
              </w:rPr>
              <w:t>chức</w:t>
            </w:r>
            <w:proofErr w:type="spellEnd"/>
            <w:r w:rsidRPr="00506C40">
              <w:rPr>
                <w:lang w:val="pt-BR"/>
              </w:rPr>
              <w:t xml:space="preserve"> </w:t>
            </w:r>
            <w:proofErr w:type="spellStart"/>
            <w:r w:rsidRPr="00506C40">
              <w:rPr>
                <w:lang w:val="pt-BR"/>
              </w:rPr>
              <w:t>phát</w:t>
            </w:r>
            <w:proofErr w:type="spellEnd"/>
            <w:r w:rsidRPr="00506C40">
              <w:rPr>
                <w:lang w:val="pt-BR"/>
              </w:rPr>
              <w:t xml:space="preserve"> </w:t>
            </w:r>
            <w:proofErr w:type="spellStart"/>
            <w:r w:rsidRPr="00506C40">
              <w:rPr>
                <w:lang w:val="pt-BR"/>
              </w:rPr>
              <w:t>triển</w:t>
            </w:r>
            <w:proofErr w:type="spellEnd"/>
            <w:r w:rsidRPr="00506C40">
              <w:rPr>
                <w:lang w:val="pt-BR"/>
              </w:rPr>
              <w:t xml:space="preserve"> </w:t>
            </w:r>
            <w:proofErr w:type="spellStart"/>
            <w:r w:rsidRPr="00506C40">
              <w:rPr>
                <w:lang w:val="pt-BR"/>
              </w:rPr>
              <w:t>quỹ</w:t>
            </w:r>
            <w:proofErr w:type="spellEnd"/>
            <w:r w:rsidRPr="00506C40">
              <w:rPr>
                <w:lang w:val="pt-BR"/>
              </w:rPr>
              <w:t xml:space="preserve"> </w:t>
            </w:r>
            <w:proofErr w:type="spellStart"/>
            <w:r w:rsidRPr="00506C40">
              <w:rPr>
                <w:lang w:val="pt-BR"/>
              </w:rPr>
              <w:t>đất</w:t>
            </w:r>
            <w:proofErr w:type="spellEnd"/>
            <w:r w:rsidRPr="00506C40">
              <w:rPr>
                <w:lang w:val="pt-BR"/>
              </w:rPr>
              <w:t xml:space="preserve">, </w:t>
            </w:r>
            <w:proofErr w:type="spellStart"/>
            <w:r w:rsidRPr="00506C40">
              <w:rPr>
                <w:lang w:val="pt-BR"/>
              </w:rPr>
              <w:t>Ủy</w:t>
            </w:r>
            <w:proofErr w:type="spellEnd"/>
            <w:r w:rsidRPr="00506C40">
              <w:rPr>
                <w:lang w:val="pt-BR"/>
              </w:rPr>
              <w:t xml:space="preserve"> </w:t>
            </w:r>
            <w:proofErr w:type="spellStart"/>
            <w:r w:rsidRPr="00506C40">
              <w:rPr>
                <w:lang w:val="pt-BR"/>
              </w:rPr>
              <w:t>ban</w:t>
            </w:r>
            <w:proofErr w:type="spellEnd"/>
            <w:r w:rsidRPr="00506C40">
              <w:rPr>
                <w:lang w:val="pt-BR"/>
              </w:rPr>
              <w:t xml:space="preserve"> </w:t>
            </w:r>
            <w:proofErr w:type="spellStart"/>
            <w:r w:rsidRPr="00506C40">
              <w:rPr>
                <w:lang w:val="pt-BR"/>
              </w:rPr>
              <w:t>nhân</w:t>
            </w:r>
            <w:proofErr w:type="spellEnd"/>
            <w:r w:rsidRPr="00506C40">
              <w:rPr>
                <w:lang w:val="pt-BR"/>
              </w:rPr>
              <w:t xml:space="preserve"> </w:t>
            </w:r>
            <w:proofErr w:type="spellStart"/>
            <w:r w:rsidRPr="00506C40">
              <w:rPr>
                <w:lang w:val="pt-BR"/>
              </w:rPr>
              <w:t>dân</w:t>
            </w:r>
            <w:proofErr w:type="spellEnd"/>
            <w:r w:rsidRPr="00506C40">
              <w:rPr>
                <w:lang w:val="pt-BR"/>
              </w:rPr>
              <w:t xml:space="preserve"> </w:t>
            </w:r>
            <w:proofErr w:type="spellStart"/>
            <w:r w:rsidRPr="00506C40">
              <w:rPr>
                <w:lang w:val="pt-BR"/>
              </w:rPr>
              <w:t>cấp</w:t>
            </w:r>
            <w:proofErr w:type="spellEnd"/>
            <w:r w:rsidRPr="00506C40">
              <w:rPr>
                <w:lang w:val="pt-BR"/>
              </w:rPr>
              <w:t xml:space="preserve"> </w:t>
            </w:r>
            <w:proofErr w:type="spellStart"/>
            <w:r w:rsidRPr="00506C40">
              <w:rPr>
                <w:lang w:val="pt-BR"/>
              </w:rPr>
              <w:t>xã</w:t>
            </w:r>
            <w:proofErr w:type="spellEnd"/>
            <w:r w:rsidRPr="00506C40">
              <w:rPr>
                <w:lang w:val="pt-BR"/>
              </w:rPr>
              <w:t xml:space="preserve">) </w:t>
            </w:r>
            <w:proofErr w:type="spellStart"/>
            <w:r w:rsidRPr="00506C40">
              <w:rPr>
                <w:lang w:val="pt-BR"/>
              </w:rPr>
              <w:t>sau</w:t>
            </w:r>
            <w:proofErr w:type="spellEnd"/>
            <w:r w:rsidRPr="00506C40">
              <w:rPr>
                <w:lang w:val="pt-BR"/>
              </w:rPr>
              <w:t xml:space="preserve"> </w:t>
            </w:r>
            <w:proofErr w:type="spellStart"/>
            <w:r w:rsidRPr="00506C40">
              <w:rPr>
                <w:lang w:val="pt-BR"/>
              </w:rPr>
              <w:t>khi</w:t>
            </w:r>
            <w:proofErr w:type="spellEnd"/>
            <w:r w:rsidRPr="00506C40">
              <w:rPr>
                <w:lang w:val="pt-BR"/>
              </w:rPr>
              <w:t xml:space="preserve"> </w:t>
            </w:r>
            <w:proofErr w:type="spellStart"/>
            <w:r w:rsidRPr="00506C40">
              <w:rPr>
                <w:lang w:val="pt-BR"/>
              </w:rPr>
              <w:t>hoàn</w:t>
            </w:r>
            <w:proofErr w:type="spellEnd"/>
            <w:r w:rsidRPr="00506C40">
              <w:rPr>
                <w:lang w:val="pt-BR"/>
              </w:rPr>
              <w:t xml:space="preserve"> </w:t>
            </w:r>
            <w:proofErr w:type="spellStart"/>
            <w:r w:rsidRPr="00506C40">
              <w:rPr>
                <w:lang w:val="pt-BR"/>
              </w:rPr>
              <w:t>thành</w:t>
            </w:r>
            <w:proofErr w:type="spellEnd"/>
            <w:r w:rsidRPr="00506C40">
              <w:rPr>
                <w:lang w:val="pt-BR"/>
              </w:rPr>
              <w:t xml:space="preserve"> </w:t>
            </w:r>
            <w:proofErr w:type="spellStart"/>
            <w:r w:rsidRPr="00506C40">
              <w:rPr>
                <w:lang w:val="pt-BR"/>
              </w:rPr>
              <w:t>việc</w:t>
            </w:r>
            <w:proofErr w:type="spellEnd"/>
            <w:r w:rsidRPr="00506C40">
              <w:rPr>
                <w:lang w:val="pt-BR"/>
              </w:rPr>
              <w:t xml:space="preserve"> </w:t>
            </w:r>
            <w:proofErr w:type="spellStart"/>
            <w:r w:rsidRPr="00506C40">
              <w:rPr>
                <w:lang w:val="pt-BR"/>
              </w:rPr>
              <w:t>thi</w:t>
            </w:r>
            <w:proofErr w:type="spellEnd"/>
            <w:r w:rsidRPr="00506C40">
              <w:rPr>
                <w:lang w:val="pt-BR"/>
              </w:rPr>
              <w:t xml:space="preserve"> </w:t>
            </w:r>
            <w:proofErr w:type="spellStart"/>
            <w:r w:rsidRPr="00506C40">
              <w:rPr>
                <w:lang w:val="pt-BR"/>
              </w:rPr>
              <w:t>công</w:t>
            </w:r>
            <w:proofErr w:type="spellEnd"/>
            <w:r w:rsidRPr="00506C40">
              <w:rPr>
                <w:lang w:val="pt-BR"/>
              </w:rPr>
              <w:t xml:space="preserve"> </w:t>
            </w:r>
            <w:proofErr w:type="spellStart"/>
            <w:r w:rsidRPr="00506C40">
              <w:rPr>
                <w:lang w:val="pt-BR"/>
              </w:rPr>
              <w:t>dự</w:t>
            </w:r>
            <w:proofErr w:type="spellEnd"/>
            <w:r w:rsidRPr="00506C40">
              <w:rPr>
                <w:lang w:val="pt-BR"/>
              </w:rPr>
              <w:t xml:space="preserve"> </w:t>
            </w:r>
            <w:proofErr w:type="spellStart"/>
            <w:r w:rsidRPr="00506C40">
              <w:rPr>
                <w:lang w:val="pt-BR"/>
              </w:rPr>
              <w:t>án</w:t>
            </w:r>
            <w:proofErr w:type="spellEnd"/>
            <w:r w:rsidRPr="00506C40">
              <w:rPr>
                <w:lang w:val="pt-BR"/>
              </w:rPr>
              <w:t>.</w:t>
            </w:r>
          </w:p>
        </w:tc>
        <w:tc>
          <w:tcPr>
            <w:tcW w:w="3005" w:type="dxa"/>
          </w:tcPr>
          <w:p w14:paraId="4E918A64" w14:textId="03D988B3" w:rsidR="002D7EF7" w:rsidRPr="00506C40" w:rsidRDefault="002D7EF7" w:rsidP="002D7EF7">
            <w:pPr>
              <w:ind w:left="57" w:right="57"/>
              <w:jc w:val="both"/>
              <w:rPr>
                <w:lang w:val="vi-VN"/>
              </w:rPr>
            </w:pPr>
            <w:r>
              <w:rPr>
                <w:lang w:val="vi-VN"/>
              </w:rPr>
              <w:lastRenderedPageBreak/>
              <w:t>Để phù hợp với Luật Tổ chức chính quyền địa phương.</w:t>
            </w:r>
          </w:p>
        </w:tc>
      </w:tr>
      <w:tr w:rsidR="00000000" w:rsidRPr="00F569F0" w14:paraId="460B0732" w14:textId="77777777" w:rsidTr="0075446D">
        <w:tc>
          <w:tcPr>
            <w:tcW w:w="0" w:type="auto"/>
          </w:tcPr>
          <w:p w14:paraId="5329BE69" w14:textId="77777777" w:rsidR="002D7EF7" w:rsidRPr="00F569F0" w:rsidRDefault="002D7EF7" w:rsidP="002D7EF7">
            <w:pPr>
              <w:pStyle w:val="ListParagraph"/>
              <w:numPr>
                <w:ilvl w:val="0"/>
                <w:numId w:val="7"/>
              </w:numPr>
              <w:ind w:right="57"/>
              <w:jc w:val="center"/>
              <w:rPr>
                <w:lang w:val="vi-VN"/>
              </w:rPr>
            </w:pPr>
          </w:p>
        </w:tc>
        <w:tc>
          <w:tcPr>
            <w:tcW w:w="1496" w:type="dxa"/>
          </w:tcPr>
          <w:p w14:paraId="037A98B1" w14:textId="35A9A99D" w:rsidR="002D7EF7" w:rsidRDefault="002D7EF7" w:rsidP="002D7EF7">
            <w:pPr>
              <w:jc w:val="both"/>
              <w:rPr>
                <w:bCs/>
                <w:lang w:val="vi-VN"/>
              </w:rPr>
            </w:pPr>
            <w:r w:rsidRPr="00DA60CD">
              <w:rPr>
                <w:bCs/>
                <w:lang w:val="vi-VN"/>
              </w:rPr>
              <w:t xml:space="preserve">Thay thế cụm từ “cấp huyện” bằng cụm từ “cấp xã” tại </w:t>
            </w:r>
            <w:r>
              <w:rPr>
                <w:bCs/>
                <w:lang w:val="vi-VN"/>
              </w:rPr>
              <w:t>khoản 2, khoản 3, khoản 4 Điều 127</w:t>
            </w:r>
          </w:p>
        </w:tc>
        <w:tc>
          <w:tcPr>
            <w:tcW w:w="5314" w:type="dxa"/>
          </w:tcPr>
          <w:p w14:paraId="3248ED64" w14:textId="2F2C1BA6" w:rsidR="002D7EF7" w:rsidRPr="00DA60CD" w:rsidRDefault="002D7EF7" w:rsidP="002D7EF7">
            <w:pPr>
              <w:jc w:val="both"/>
              <w:rPr>
                <w:b/>
                <w:bCs/>
                <w:lang w:val="vi-VN"/>
              </w:rPr>
            </w:pPr>
            <w:r w:rsidRPr="00DA60CD">
              <w:rPr>
                <w:b/>
                <w:bCs/>
                <w:lang w:val="vi-VN"/>
              </w:rPr>
              <w:t>Điều 127. Trình tự, hồ sơ báo cáo kê khai lần đầu và báo cáo kê khai bổ sung</w:t>
            </w:r>
          </w:p>
          <w:p w14:paraId="66E85BC0" w14:textId="25C3B71E" w:rsidR="002D7EF7" w:rsidRPr="00DA60CD" w:rsidRDefault="002D7EF7" w:rsidP="002D7EF7">
            <w:pPr>
              <w:jc w:val="both"/>
              <w:rPr>
                <w:lang w:val="vi-VN"/>
              </w:rPr>
            </w:pPr>
            <w:r w:rsidRPr="00DA60CD">
              <w:rPr>
                <w:lang w:val="vi-VN"/>
              </w:rPr>
              <w:t>2. Trường hợp đối tượng được giao báo cáo kê khai tài sản công được giao nhiệm vụ trực tiếp nhập dữ liệu đối với tài sản là nhà, đất, xe ô tô hoặc tài sản có nguyên giá từ 500 triệu đồng trở lên/1 đơn vị tài sản hoặc trường hợp đối tượng được giao báo cáo kê khai tài sản công không được giao nhiệm vụ trực tiếp nhập dữ liệu, đối tượng được giao báo cáo kê khai tài sản công thực hiện lập 02 bộ hồ sơ báo cáo kê khai tài sản; gửi 01 bộ hồ sơ báo cáo kê khai tài sản đến: Cơ quan quản lý cấp trên (đối với tài sản của cơ quan, tổ chức, đơn vị, doanh nghiệp thuộc trung ương quản lý); sở, ban, ngành chủ quản, Ủy ban nhân dân cấp huyện (đối với tài sản của cơ quan, tổ chức, đơn vị, doanh nghiệp thuộc địa phương quản lý); lưu 01 bộ hồ sơ báo cáo kê khai tài sản tại cơ quan, tổ chức, đơn vị, doanh nghiệp.</w:t>
            </w:r>
          </w:p>
          <w:p w14:paraId="6803F447" w14:textId="6054AE59" w:rsidR="002D7EF7" w:rsidRPr="00DA60CD" w:rsidRDefault="002D7EF7" w:rsidP="002D7EF7">
            <w:pPr>
              <w:jc w:val="both"/>
              <w:rPr>
                <w:lang w:val="vi-VN"/>
              </w:rPr>
            </w:pPr>
            <w:r w:rsidRPr="00DA60CD">
              <w:rPr>
                <w:lang w:val="vi-VN"/>
              </w:rPr>
              <w:t>3. Cơ quan quản lý cấp trên, sở, ban, ngành chủ quản, Ủy ban nhân dân cấp huyện thực hiện:</w:t>
            </w:r>
          </w:p>
          <w:p w14:paraId="14DE2E78" w14:textId="2BB16BDE" w:rsidR="002D7EF7" w:rsidRPr="00DA60CD" w:rsidRDefault="002D7EF7" w:rsidP="002D7EF7">
            <w:pPr>
              <w:jc w:val="both"/>
              <w:rPr>
                <w:lang w:val="vi-VN"/>
              </w:rPr>
            </w:pPr>
            <w:r w:rsidRPr="00DA60CD">
              <w:rPr>
                <w:lang w:val="vi-VN"/>
              </w:rPr>
              <w:t xml:space="preserve">a) Trường hợp cơ quan quản lý cấp trên, sở, ban, ngành chủ quản, Ủy ban nhân dân cấp huyện được </w:t>
            </w:r>
            <w:r w:rsidRPr="00DA60CD">
              <w:rPr>
                <w:lang w:val="vi-VN"/>
              </w:rPr>
              <w:lastRenderedPageBreak/>
              <w:t>giao nhiệm vụ nhập dữ liệu, cơ quan quản lý cấp trên, sở, ban, ngành chủ quản, Ủy ban nhân dân cấp huyện thực hiện cập nhật thông tin của tài sản được giao nhiệm vụ nhập dữ liệu vào Cơ sở dữ liệu quốc gia về tài sản công.</w:t>
            </w:r>
          </w:p>
          <w:p w14:paraId="42BC1100" w14:textId="5083EDD4" w:rsidR="002D7EF7" w:rsidRPr="00DA60CD" w:rsidRDefault="002D7EF7" w:rsidP="002D7EF7">
            <w:pPr>
              <w:jc w:val="both"/>
              <w:rPr>
                <w:lang w:val="vi-VN"/>
              </w:rPr>
            </w:pPr>
            <w:r w:rsidRPr="00DA60CD">
              <w:rPr>
                <w:lang w:val="vi-VN"/>
              </w:rPr>
              <w:t>b) Trường hợp cơ quan được giao nhiệm vụ quản lý tài sản công của bộ, cơ quan trung ương, Sở Tài chính là cơ quan có trách nhiệm nhập dữ liệu hoặc trường hợp tài sản là nhà, đất, xe ô tô hoặc tài sản có nguyên giá từ 500 triệu đồng trở lên/1 đơn vị tài sản, cơ quan quản lý cấp trên, sở, ban, ngành chủ quản hoặc Ủy ban nhân dân cấp huyện xác nhận hồ sơ báo cáo kê khai tài sản của cơ quan, tổ chức, đơn vị, doanh nghiệp thuộc phạm vi quản lý; gửi 01 bộ hồ sơ báo cáo kê khai tài sản đã có xác nhận đến: Cơ quan được giao nhiệm vụ quản lý tài sản công của bộ, cơ quan trung ương (đối với tài sản của cơ quan, tổ chức, đơn vị, doanh nghiệp thuộc trung ương quản lý); Sở Tài chính (đối với tài sản của cơ quan, tổ chức, đơn vị, doanh nghiệp thuộc địa phương quản lý).</w:t>
            </w:r>
          </w:p>
          <w:p w14:paraId="43BFFDBA" w14:textId="7047B11C" w:rsidR="002D7EF7" w:rsidRPr="00DA60CD" w:rsidRDefault="002D7EF7" w:rsidP="002D7EF7">
            <w:pPr>
              <w:jc w:val="both"/>
              <w:rPr>
                <w:lang w:val="vi-VN"/>
              </w:rPr>
            </w:pPr>
            <w:r w:rsidRPr="00DA60CD">
              <w:rPr>
                <w:lang w:val="vi-VN"/>
              </w:rPr>
              <w:t>4. Cơ quan được giao nhiệm vụ quản lý tài sản công của bộ, cơ quan trung ương, Sở Tài chính thực hiện:</w:t>
            </w:r>
          </w:p>
          <w:p w14:paraId="367CEC79" w14:textId="096269E0" w:rsidR="002D7EF7" w:rsidRPr="00DA60CD" w:rsidRDefault="002D7EF7" w:rsidP="002D7EF7">
            <w:pPr>
              <w:jc w:val="both"/>
              <w:rPr>
                <w:lang w:val="vi-VN"/>
              </w:rPr>
            </w:pPr>
            <w:r w:rsidRPr="00DA60CD">
              <w:rPr>
                <w:lang w:val="vi-VN"/>
              </w:rPr>
              <w:t>a) Cập nhật thông tin của tài sản phải báo cáo kê khai thuộc phạm vi quản lý thuộc trách nhiệm nhập dữ liệu vào Cơ sở dữ liệu quốc gia về tài sản công.</w:t>
            </w:r>
          </w:p>
          <w:p w14:paraId="242B285A" w14:textId="1F845CAA" w:rsidR="002D7EF7" w:rsidRPr="00DA60CD" w:rsidRDefault="002D7EF7" w:rsidP="002D7EF7">
            <w:pPr>
              <w:jc w:val="both"/>
              <w:rPr>
                <w:lang w:val="vi-VN"/>
              </w:rPr>
            </w:pPr>
            <w:r w:rsidRPr="00DA60CD">
              <w:rPr>
                <w:lang w:val="vi-VN"/>
              </w:rPr>
              <w:t>b) Duyệt dữ liệu đối với tài sản là nhà, đất, xe ô tô hoặc tài sản có nguyên giá từ 500 triệu đồng trở lên/1 đơn vị tài sản (trong trường hợp giao nhiệm vụ nhập dữ liệu cho đối tượng được giao báo cáo kê khai tài sản công hoặc cơ quan quản lý cấp trên, sở, ban, ngành chủ quản, Ủy ban nhân dân cấp huyện).</w:t>
            </w:r>
          </w:p>
          <w:p w14:paraId="76850394" w14:textId="33E3B8A1" w:rsidR="002D7EF7" w:rsidRPr="00DA60CD" w:rsidRDefault="002D7EF7" w:rsidP="002D7EF7">
            <w:pPr>
              <w:jc w:val="both"/>
              <w:rPr>
                <w:lang w:val="vi-VN"/>
              </w:rPr>
            </w:pPr>
            <w:r w:rsidRPr="00DA60CD">
              <w:rPr>
                <w:lang w:val="vi-VN"/>
              </w:rPr>
              <w:t>5. Hồ sơ báo cáo kê khai gồm:</w:t>
            </w:r>
          </w:p>
          <w:p w14:paraId="2B0095DD" w14:textId="422ECE48" w:rsidR="002D7EF7" w:rsidRPr="00DA60CD" w:rsidRDefault="002D7EF7" w:rsidP="002D7EF7">
            <w:pPr>
              <w:jc w:val="both"/>
              <w:rPr>
                <w:lang w:val="vi-VN"/>
              </w:rPr>
            </w:pPr>
            <w:r w:rsidRPr="00DA60CD">
              <w:rPr>
                <w:lang w:val="vi-VN"/>
              </w:rPr>
              <w:t xml:space="preserve">a) Báo cáo kê khai theo mẫu do Bộ Tài chính quy </w:t>
            </w:r>
            <w:r w:rsidRPr="00DA60CD">
              <w:rPr>
                <w:lang w:val="vi-VN"/>
              </w:rPr>
              <w:lastRenderedPageBreak/>
              <w:t>định: 01 bản chính.</w:t>
            </w:r>
          </w:p>
          <w:p w14:paraId="289DA2B9" w14:textId="18AC792C" w:rsidR="002D7EF7" w:rsidRPr="00DA60CD" w:rsidRDefault="002D7EF7" w:rsidP="002D7EF7">
            <w:pPr>
              <w:jc w:val="both"/>
              <w:rPr>
                <w:lang w:val="vi-VN"/>
              </w:rPr>
            </w:pPr>
            <w:r w:rsidRPr="00DA60CD">
              <w:rPr>
                <w:lang w:val="vi-VN"/>
              </w:rPr>
              <w:t>b) Hồ sơ có liên quan đến quyền quản lý, sử dụng tài sản báo cáo kê khai: 01 bản sao.</w:t>
            </w:r>
          </w:p>
          <w:p w14:paraId="114069EA" w14:textId="2BB15EBC" w:rsidR="002D7EF7" w:rsidRPr="00DA60CD" w:rsidRDefault="002D7EF7" w:rsidP="002D7EF7">
            <w:pPr>
              <w:jc w:val="both"/>
              <w:rPr>
                <w:lang w:val="vi-VN"/>
              </w:rPr>
            </w:pPr>
            <w:r w:rsidRPr="00DA60CD">
              <w:rPr>
                <w:lang w:val="vi-VN"/>
              </w:rPr>
              <w:t>Đơn vị được giao báo cáo kê khai tài sản công được gửi hồ sơ báo cáo kê khai điện tử trong trường hợp đã có chữ ký số.</w:t>
            </w:r>
          </w:p>
        </w:tc>
        <w:tc>
          <w:tcPr>
            <w:tcW w:w="4900" w:type="dxa"/>
          </w:tcPr>
          <w:p w14:paraId="618CF144" w14:textId="77777777" w:rsidR="002D7EF7" w:rsidRPr="00DA60CD" w:rsidRDefault="002D7EF7" w:rsidP="002D7EF7">
            <w:pPr>
              <w:jc w:val="both"/>
              <w:rPr>
                <w:b/>
                <w:bCs/>
                <w:lang w:val="vi-VN"/>
              </w:rPr>
            </w:pPr>
            <w:r w:rsidRPr="00DA60CD">
              <w:rPr>
                <w:b/>
                <w:bCs/>
                <w:lang w:val="vi-VN"/>
              </w:rPr>
              <w:lastRenderedPageBreak/>
              <w:t>Điều 127. Trình tự, hồ sơ báo cáo kê khai lần đầu và báo cáo kê khai bổ sung</w:t>
            </w:r>
          </w:p>
          <w:p w14:paraId="7710B237" w14:textId="1608C4CA" w:rsidR="002D7EF7" w:rsidRPr="00DA60CD" w:rsidRDefault="002D7EF7" w:rsidP="002D7EF7">
            <w:pPr>
              <w:jc w:val="both"/>
              <w:rPr>
                <w:lang w:val="vi-VN"/>
              </w:rPr>
            </w:pPr>
            <w:r w:rsidRPr="00DA60CD">
              <w:rPr>
                <w:lang w:val="vi-VN"/>
              </w:rPr>
              <w:t xml:space="preserve">2. Trường hợp đối tượng được giao báo cáo kê khai tài sản công được giao nhiệm vụ trực tiếp nhập dữ liệu đối với tài sản là nhà, đất, xe ô tô hoặc tài sản có nguyên giá từ 500 triệu đồng trở lên/1 đơn vị tài sản hoặc trường hợp đối tượng được giao báo cáo kê khai tài sản công không được giao nhiệm vụ trực tiếp nhập dữ liệu, đối tượng được giao báo cáo kê khai tài sản công thực hiện lập 02 bộ hồ sơ báo cáo kê khai tài sản; gửi 01 bộ hồ sơ báo cáo kê khai tài sản đến: Cơ quan quản lý cấp trên (đối với tài sản của cơ quan, tổ chức, đơn vị, doanh nghiệp thuộc trung ương quản lý); sở, ban, ngành chủ quản, Ủy ban nhân dân cấp </w:t>
            </w:r>
            <w:r w:rsidRPr="00DA60CD">
              <w:rPr>
                <w:b/>
                <w:bCs/>
                <w:lang w:val="vi-VN"/>
              </w:rPr>
              <w:t>xã</w:t>
            </w:r>
            <w:r w:rsidRPr="00DA60CD">
              <w:rPr>
                <w:lang w:val="vi-VN"/>
              </w:rPr>
              <w:t xml:space="preserve"> (đối với tài sản của cơ quan, tổ chức, đơn vị, doanh nghiệp thuộc địa phương quản lý); lưu 01 bộ hồ sơ báo cáo kê khai tài sản tại cơ quan, tổ chức, đơn vị, doanh nghiệp.</w:t>
            </w:r>
          </w:p>
          <w:p w14:paraId="5691D320" w14:textId="6A14782E" w:rsidR="002D7EF7" w:rsidRPr="00DA60CD" w:rsidRDefault="002D7EF7" w:rsidP="002D7EF7">
            <w:pPr>
              <w:jc w:val="both"/>
              <w:rPr>
                <w:lang w:val="vi-VN"/>
              </w:rPr>
            </w:pPr>
            <w:r w:rsidRPr="00DA60CD">
              <w:rPr>
                <w:lang w:val="vi-VN"/>
              </w:rPr>
              <w:t xml:space="preserve">3. Cơ quan quản lý cấp trên, sở, ban, ngành chủ quản, Ủy ban nhân dân cấp </w:t>
            </w:r>
            <w:r w:rsidRPr="00DA60CD">
              <w:rPr>
                <w:b/>
                <w:bCs/>
                <w:lang w:val="vi-VN"/>
              </w:rPr>
              <w:t>xã</w:t>
            </w:r>
            <w:r w:rsidRPr="00DA60CD">
              <w:rPr>
                <w:lang w:val="vi-VN"/>
              </w:rPr>
              <w:t xml:space="preserve"> thực hiện:</w:t>
            </w:r>
          </w:p>
          <w:p w14:paraId="335D6916" w14:textId="69F9BDBC" w:rsidR="002D7EF7" w:rsidRPr="00DA60CD" w:rsidRDefault="002D7EF7" w:rsidP="002D7EF7">
            <w:pPr>
              <w:jc w:val="both"/>
              <w:rPr>
                <w:lang w:val="vi-VN"/>
              </w:rPr>
            </w:pPr>
            <w:r w:rsidRPr="00DA60CD">
              <w:rPr>
                <w:lang w:val="vi-VN"/>
              </w:rPr>
              <w:t xml:space="preserve">a) Trường hợp cơ quan quản lý cấp trên, sở, ban, </w:t>
            </w:r>
            <w:r w:rsidRPr="00DA60CD">
              <w:rPr>
                <w:lang w:val="vi-VN"/>
              </w:rPr>
              <w:lastRenderedPageBreak/>
              <w:t xml:space="preserve">ngành chủ quản, Ủy ban nhân dân cấp </w:t>
            </w:r>
            <w:r w:rsidRPr="00DA60CD">
              <w:rPr>
                <w:b/>
                <w:bCs/>
                <w:lang w:val="vi-VN"/>
              </w:rPr>
              <w:t>xã</w:t>
            </w:r>
            <w:r w:rsidRPr="00DA60CD">
              <w:rPr>
                <w:lang w:val="vi-VN"/>
              </w:rPr>
              <w:t xml:space="preserve"> được giao nhiệm vụ nhập dữ liệu, cơ quan quản lý cấp trên, sở, ban, ngành chủ quản, Ủy ban nhân dân cấp </w:t>
            </w:r>
            <w:r w:rsidRPr="00DA60CD">
              <w:rPr>
                <w:b/>
                <w:bCs/>
                <w:lang w:val="vi-VN"/>
              </w:rPr>
              <w:t>xã</w:t>
            </w:r>
            <w:r w:rsidRPr="00DA60CD">
              <w:rPr>
                <w:lang w:val="vi-VN"/>
              </w:rPr>
              <w:t xml:space="preserve"> thực hiện cập nhật thông tin của tài sản được giao nhiệm vụ nhập dữ liệu vào Cơ sở dữ liệu quốc gia về tài sản công.</w:t>
            </w:r>
          </w:p>
          <w:p w14:paraId="21955181" w14:textId="5DEB6C16" w:rsidR="002D7EF7" w:rsidRPr="00DA60CD" w:rsidRDefault="002D7EF7" w:rsidP="002D7EF7">
            <w:pPr>
              <w:jc w:val="both"/>
              <w:rPr>
                <w:lang w:val="vi-VN"/>
              </w:rPr>
            </w:pPr>
            <w:r w:rsidRPr="00DA60CD">
              <w:rPr>
                <w:lang w:val="vi-VN"/>
              </w:rPr>
              <w:t xml:space="preserve">b) Trường hợp cơ quan được giao nhiệm vụ quản lý tài sản công của bộ, cơ quan trung ương, Sở Tài chính là cơ quan có trách nhiệm nhập dữ liệu hoặc trường hợp tài sản là nhà, đất, xe ô tô hoặc tài sản có nguyên giá từ 500 triệu đồng trở lên/1 đơn vị tài sản, cơ quan quản lý cấp trên, sở, ban, ngành chủ quản hoặc Ủy ban nhân dân cấp </w:t>
            </w:r>
            <w:r w:rsidRPr="00DA60CD">
              <w:rPr>
                <w:b/>
                <w:bCs/>
                <w:lang w:val="vi-VN"/>
              </w:rPr>
              <w:t>xã</w:t>
            </w:r>
            <w:r w:rsidRPr="00DA60CD">
              <w:rPr>
                <w:lang w:val="vi-VN"/>
              </w:rPr>
              <w:t xml:space="preserve"> xác nhận hồ sơ báo cáo kê khai tài sản của cơ quan, tổ chức, đơn vị, doanh nghiệp thuộc phạm vi quản lý; gửi 01 bộ hồ sơ báo cáo kê khai tài sản đã có xác nhận đến: Cơ quan được giao nhiệm vụ quản lý tài sản công của bộ, cơ quan trung ương (đối với tài sản của cơ quan, tổ chức, đơn vị, doanh nghiệp thuộc trung ương quản lý); Sở Tài chính (đối với tài sản của cơ quan, tổ chức, đơn vị, doanh nghiệp thuộc địa phương quản lý).</w:t>
            </w:r>
          </w:p>
          <w:p w14:paraId="7864738A" w14:textId="77777777" w:rsidR="002D7EF7" w:rsidRPr="00DA60CD" w:rsidRDefault="002D7EF7" w:rsidP="002D7EF7">
            <w:pPr>
              <w:jc w:val="both"/>
              <w:rPr>
                <w:lang w:val="vi-VN"/>
              </w:rPr>
            </w:pPr>
            <w:r w:rsidRPr="00DA60CD">
              <w:rPr>
                <w:lang w:val="vi-VN"/>
              </w:rPr>
              <w:t>4. Cơ quan được giao nhiệm vụ quản lý tài sản công của bộ, cơ quan trung ương, Sở Tài chính thực hiện:</w:t>
            </w:r>
          </w:p>
          <w:p w14:paraId="40B15F62" w14:textId="77777777" w:rsidR="002D7EF7" w:rsidRPr="00DA60CD" w:rsidRDefault="002D7EF7" w:rsidP="002D7EF7">
            <w:pPr>
              <w:jc w:val="both"/>
              <w:rPr>
                <w:lang w:val="vi-VN"/>
              </w:rPr>
            </w:pPr>
            <w:r w:rsidRPr="00DA60CD">
              <w:rPr>
                <w:lang w:val="vi-VN"/>
              </w:rPr>
              <w:t>a) Cập nhật thông tin của tài sản phải báo cáo kê khai thuộc phạm vi quản lý thuộc trách nhiệm nhập dữ liệu vào Cơ sở dữ liệu quốc gia về tài sản công.</w:t>
            </w:r>
          </w:p>
          <w:p w14:paraId="6FA4FBCE" w14:textId="6D613BCC" w:rsidR="002D7EF7" w:rsidRPr="00DA60CD" w:rsidRDefault="002D7EF7" w:rsidP="002D7EF7">
            <w:pPr>
              <w:jc w:val="both"/>
              <w:rPr>
                <w:lang w:val="vi-VN"/>
              </w:rPr>
            </w:pPr>
            <w:r w:rsidRPr="00DA60CD">
              <w:rPr>
                <w:lang w:val="vi-VN"/>
              </w:rPr>
              <w:t xml:space="preserve">b) Duyệt dữ liệu đối với tài sản là nhà, đất, xe ô tô hoặc tài sản có nguyên giá từ 500 triệu đồng trở lên/1 đơn vị tài sản (trong trường hợp giao nhiệm vụ nhập dữ liệu cho đối tượng được giao </w:t>
            </w:r>
            <w:r w:rsidRPr="00DA60CD">
              <w:rPr>
                <w:lang w:val="vi-VN"/>
              </w:rPr>
              <w:lastRenderedPageBreak/>
              <w:t xml:space="preserve">báo cáo kê khai tài sản công hoặc cơ quan quản lý cấp trên, sở, ban, ngành chủ quản, Ủy ban nhân dân cấp </w:t>
            </w:r>
            <w:r w:rsidRPr="00DA60CD">
              <w:rPr>
                <w:b/>
                <w:bCs/>
                <w:lang w:val="vi-VN"/>
              </w:rPr>
              <w:t>xã</w:t>
            </w:r>
            <w:r w:rsidRPr="00DA60CD">
              <w:rPr>
                <w:lang w:val="vi-VN"/>
              </w:rPr>
              <w:t>).</w:t>
            </w:r>
          </w:p>
          <w:p w14:paraId="275CF96F" w14:textId="77777777" w:rsidR="002D7EF7" w:rsidRPr="00DA60CD" w:rsidRDefault="002D7EF7" w:rsidP="002D7EF7">
            <w:pPr>
              <w:jc w:val="both"/>
              <w:rPr>
                <w:lang w:val="vi-VN"/>
              </w:rPr>
            </w:pPr>
            <w:r w:rsidRPr="00DA60CD">
              <w:rPr>
                <w:lang w:val="vi-VN"/>
              </w:rPr>
              <w:t>5. Hồ sơ báo cáo kê khai gồm:</w:t>
            </w:r>
          </w:p>
          <w:p w14:paraId="34D9EADF" w14:textId="77777777" w:rsidR="002D7EF7" w:rsidRPr="00DA60CD" w:rsidRDefault="002D7EF7" w:rsidP="002D7EF7">
            <w:pPr>
              <w:jc w:val="both"/>
              <w:rPr>
                <w:lang w:val="vi-VN"/>
              </w:rPr>
            </w:pPr>
            <w:r w:rsidRPr="00DA60CD">
              <w:rPr>
                <w:lang w:val="vi-VN"/>
              </w:rPr>
              <w:t>a) Báo cáo kê khai theo mẫu do Bộ Tài chính quy định: 01 bản chính.</w:t>
            </w:r>
          </w:p>
          <w:p w14:paraId="271434CB" w14:textId="77777777" w:rsidR="002D7EF7" w:rsidRPr="00DA60CD" w:rsidRDefault="002D7EF7" w:rsidP="002D7EF7">
            <w:pPr>
              <w:jc w:val="both"/>
              <w:rPr>
                <w:lang w:val="vi-VN"/>
              </w:rPr>
            </w:pPr>
            <w:r w:rsidRPr="00DA60CD">
              <w:rPr>
                <w:lang w:val="vi-VN"/>
              </w:rPr>
              <w:t>b) Hồ sơ có liên quan đến quyền quản lý, sử dụng tài sản báo cáo kê khai: 01 bản sao.</w:t>
            </w:r>
          </w:p>
          <w:p w14:paraId="6F2BDE8B" w14:textId="4D3A2A09" w:rsidR="002D7EF7" w:rsidRPr="00506C40" w:rsidRDefault="002D7EF7" w:rsidP="002D7EF7">
            <w:pPr>
              <w:jc w:val="both"/>
              <w:rPr>
                <w:b/>
                <w:bCs/>
                <w:lang w:val="vi-VN"/>
              </w:rPr>
            </w:pPr>
            <w:r w:rsidRPr="00DA60CD">
              <w:rPr>
                <w:lang w:val="vi-VN"/>
              </w:rPr>
              <w:t>Đơn vị được giao báo cáo kê khai tài sản công được gửi hồ sơ báo cáo kê khai điện tử trong trường hợp đã có chữ ký số.</w:t>
            </w:r>
          </w:p>
        </w:tc>
        <w:tc>
          <w:tcPr>
            <w:tcW w:w="3005" w:type="dxa"/>
          </w:tcPr>
          <w:p w14:paraId="01055E9B" w14:textId="32413BA9" w:rsidR="002D7EF7" w:rsidRPr="00506C40" w:rsidRDefault="002D7EF7" w:rsidP="002D7EF7">
            <w:pPr>
              <w:ind w:left="57" w:right="57"/>
              <w:jc w:val="both"/>
              <w:rPr>
                <w:lang w:val="vi-VN"/>
              </w:rPr>
            </w:pPr>
            <w:r w:rsidRPr="00DA60CD">
              <w:rPr>
                <w:lang w:val="vi-VN"/>
              </w:rPr>
              <w:lastRenderedPageBreak/>
              <w:t>Để triển khai thực hiện Nghị quyết số 76/2025/UBTVQH15 ngày 14/04/2025 của Ủy ban Thường vụ Quốc hội về việc sắp xếp đơn vị hành chính năm 2025; theo đó tổ chức chính quyền địa phương 02 cấp (cấp tỉnh, cấp xã), không còn cấp huyện.</w:t>
            </w:r>
          </w:p>
        </w:tc>
      </w:tr>
      <w:tr w:rsidR="002D7EF7" w:rsidRPr="00F569F0" w14:paraId="78C06B8D" w14:textId="77777777" w:rsidTr="0075446D">
        <w:tc>
          <w:tcPr>
            <w:tcW w:w="0" w:type="auto"/>
          </w:tcPr>
          <w:p w14:paraId="5EEB40BE" w14:textId="77777777" w:rsidR="002D7EF7" w:rsidRPr="00F569F0" w:rsidRDefault="002D7EF7" w:rsidP="002D7EF7">
            <w:pPr>
              <w:pStyle w:val="ListParagraph"/>
              <w:numPr>
                <w:ilvl w:val="0"/>
                <w:numId w:val="7"/>
              </w:numPr>
              <w:ind w:right="57"/>
              <w:jc w:val="center"/>
              <w:rPr>
                <w:lang w:val="vi-VN"/>
              </w:rPr>
            </w:pPr>
          </w:p>
        </w:tc>
        <w:tc>
          <w:tcPr>
            <w:tcW w:w="1496" w:type="dxa"/>
          </w:tcPr>
          <w:p w14:paraId="021F8FA5" w14:textId="115E4BEB" w:rsidR="002D7EF7" w:rsidRDefault="002D7EF7" w:rsidP="002D7EF7">
            <w:pPr>
              <w:jc w:val="both"/>
              <w:rPr>
                <w:bCs/>
                <w:lang w:val="vi-VN"/>
              </w:rPr>
            </w:pPr>
            <w:r w:rsidRPr="00DA60CD">
              <w:rPr>
                <w:bCs/>
                <w:lang w:val="vi-VN"/>
              </w:rPr>
              <w:t xml:space="preserve">Thay thế cụm từ “cấp huyện” bằng cụm từ “cấp xã” tại </w:t>
            </w:r>
            <w:r>
              <w:rPr>
                <w:bCs/>
                <w:lang w:val="vi-VN"/>
              </w:rPr>
              <w:t>khoản</w:t>
            </w:r>
            <w:r>
              <w:rPr>
                <w:bCs/>
                <w:lang w:val="vi-VN"/>
              </w:rPr>
              <w:t xml:space="preserve"> 2 Điều 131</w:t>
            </w:r>
          </w:p>
        </w:tc>
        <w:tc>
          <w:tcPr>
            <w:tcW w:w="5314" w:type="dxa"/>
          </w:tcPr>
          <w:p w14:paraId="5450236D" w14:textId="77777777" w:rsidR="002D7EF7" w:rsidRPr="00DA60CD" w:rsidRDefault="002D7EF7" w:rsidP="002D7EF7">
            <w:pPr>
              <w:jc w:val="both"/>
              <w:rPr>
                <w:b/>
                <w:bCs/>
              </w:rPr>
            </w:pPr>
            <w:r w:rsidRPr="00DA60CD">
              <w:rPr>
                <w:b/>
                <w:bCs/>
                <w:lang w:val="vi-VN"/>
              </w:rPr>
              <w:t>Điều 131. Nội dung báo cáo tình hình quản lý, sử dụng tài sản công</w:t>
            </w:r>
          </w:p>
          <w:p w14:paraId="216BDE92" w14:textId="77777777" w:rsidR="002D7EF7" w:rsidRPr="00DA60CD" w:rsidRDefault="002D7EF7" w:rsidP="002D7EF7">
            <w:pPr>
              <w:jc w:val="both"/>
            </w:pPr>
            <w:r w:rsidRPr="00DA60CD">
              <w:rPr>
                <w:lang w:val="vi-VN"/>
              </w:rPr>
              <w:t>2. Nội dung báo cáo của cơ quan quản lý cấp trên, sở, ban, ngành chủ quản hoặc Ủy ban nhân dân cấp huyện:</w:t>
            </w:r>
          </w:p>
          <w:p w14:paraId="424655F0" w14:textId="77777777" w:rsidR="002D7EF7" w:rsidRPr="00DA60CD" w:rsidRDefault="002D7EF7" w:rsidP="002D7EF7">
            <w:pPr>
              <w:jc w:val="both"/>
            </w:pPr>
            <w:r w:rsidRPr="00DA60CD">
              <w:rPr>
                <w:lang w:val="vi-VN"/>
              </w:rPr>
              <w:t>a) Tình hình quản lý, sử dụng tài sản công</w:t>
            </w:r>
            <w:r w:rsidRPr="00DA60CD">
              <w:t>:</w:t>
            </w:r>
            <w:r w:rsidRPr="00DA60CD">
              <w:rPr>
                <w:lang w:val="vi-VN"/>
              </w:rPr>
              <w:t> Nội dung báo cáo thực hiện theo quy định tại điểm a khoản 1 Điều này đối với các cơ quan, tổ chức, đơn vị, doanh nghiệp thuộc phạm vi quản lý;</w:t>
            </w:r>
          </w:p>
          <w:p w14:paraId="1F5BBC4B" w14:textId="77777777" w:rsidR="002D7EF7" w:rsidRPr="00DA60CD" w:rsidRDefault="002D7EF7" w:rsidP="002D7EF7">
            <w:pPr>
              <w:jc w:val="both"/>
            </w:pPr>
            <w:r w:rsidRPr="00DA60CD">
              <w:rPr>
                <w:lang w:val="vi-VN"/>
              </w:rPr>
              <w:t>b) Công tác chỉ đạo, hướng dẫn, kiểm tra việc quản lý, sử dụng tài sản công của các cơ quan, tổ chức, đơn vị, doanh nghiệp thuộc phạm vi quản lý;</w:t>
            </w:r>
          </w:p>
          <w:p w14:paraId="0FD65F85" w14:textId="1D535680" w:rsidR="002D7EF7" w:rsidRPr="00DA60CD" w:rsidRDefault="002D7EF7" w:rsidP="002D7EF7">
            <w:pPr>
              <w:jc w:val="both"/>
              <w:rPr>
                <w:b/>
                <w:bCs/>
                <w:lang w:val="vi-VN"/>
              </w:rPr>
            </w:pPr>
            <w:r w:rsidRPr="00DA60CD">
              <w:rPr>
                <w:lang w:val="vi-VN"/>
              </w:rPr>
              <w:t>c) Kiến nghị các giải pháp nhằm hoàn thiện hệ thống pháp luật, nâng cao hiệu quả công tác quản lý, sử dụng tài sản công.</w:t>
            </w:r>
          </w:p>
        </w:tc>
        <w:tc>
          <w:tcPr>
            <w:tcW w:w="4900" w:type="dxa"/>
          </w:tcPr>
          <w:p w14:paraId="212A2A65" w14:textId="77777777" w:rsidR="002D7EF7" w:rsidRPr="00DA60CD" w:rsidRDefault="002D7EF7" w:rsidP="002D7EF7">
            <w:pPr>
              <w:jc w:val="both"/>
              <w:rPr>
                <w:b/>
                <w:bCs/>
              </w:rPr>
            </w:pPr>
            <w:r w:rsidRPr="00DA60CD">
              <w:rPr>
                <w:b/>
                <w:bCs/>
                <w:lang w:val="vi-VN"/>
              </w:rPr>
              <w:t>Điều 131. Nội dung báo cáo tình hình quản lý, sử dụng tài sản công</w:t>
            </w:r>
          </w:p>
          <w:p w14:paraId="69A91983" w14:textId="6E960A4D" w:rsidR="002D7EF7" w:rsidRPr="00DA60CD" w:rsidRDefault="002D7EF7" w:rsidP="002D7EF7">
            <w:pPr>
              <w:jc w:val="both"/>
            </w:pPr>
            <w:r w:rsidRPr="00DA60CD">
              <w:rPr>
                <w:lang w:val="vi-VN"/>
              </w:rPr>
              <w:t xml:space="preserve">2. Nội dung báo cáo của cơ quan quản lý cấp trên, sở, ban, ngành chủ quản hoặc Ủy ban nhân dân cấp </w:t>
            </w:r>
            <w:r w:rsidRPr="00DA60CD">
              <w:rPr>
                <w:b/>
                <w:bCs/>
                <w:lang w:val="vi-VN"/>
              </w:rPr>
              <w:t>xã</w:t>
            </w:r>
            <w:r w:rsidRPr="00DA60CD">
              <w:rPr>
                <w:b/>
                <w:bCs/>
                <w:lang w:val="vi-VN"/>
              </w:rPr>
              <w:t>:</w:t>
            </w:r>
          </w:p>
          <w:p w14:paraId="1744B8F8" w14:textId="77777777" w:rsidR="002D7EF7" w:rsidRPr="00DA60CD" w:rsidRDefault="002D7EF7" w:rsidP="002D7EF7">
            <w:pPr>
              <w:jc w:val="both"/>
            </w:pPr>
            <w:r w:rsidRPr="00DA60CD">
              <w:rPr>
                <w:lang w:val="vi-VN"/>
              </w:rPr>
              <w:t>a) Tình hình quản lý, sử dụng tài sản công</w:t>
            </w:r>
            <w:r w:rsidRPr="00DA60CD">
              <w:t>:</w:t>
            </w:r>
            <w:r w:rsidRPr="00DA60CD">
              <w:rPr>
                <w:lang w:val="vi-VN"/>
              </w:rPr>
              <w:t> Nội dung báo cáo thực hiện theo quy định tại điểm a khoản 1 Điều này đối với các cơ quan, tổ chức, đơn vị, doanh nghiệp thuộc phạm vi quản lý;</w:t>
            </w:r>
          </w:p>
          <w:p w14:paraId="4278B7AB" w14:textId="77777777" w:rsidR="002D7EF7" w:rsidRPr="00DA60CD" w:rsidRDefault="002D7EF7" w:rsidP="002D7EF7">
            <w:pPr>
              <w:jc w:val="both"/>
            </w:pPr>
            <w:r w:rsidRPr="00DA60CD">
              <w:rPr>
                <w:lang w:val="vi-VN"/>
              </w:rPr>
              <w:t>b) Công tác chỉ đạo, hướng dẫn, kiểm tra việc quản lý, sử dụng tài sản công của các cơ quan, tổ chức, đơn vị, doanh nghiệp thuộc phạm vi quản lý;</w:t>
            </w:r>
          </w:p>
          <w:p w14:paraId="2E1B3C19" w14:textId="2C2AF017" w:rsidR="002D7EF7" w:rsidRPr="003455CE" w:rsidRDefault="002D7EF7" w:rsidP="002D7EF7">
            <w:pPr>
              <w:jc w:val="both"/>
              <w:rPr>
                <w:bCs/>
                <w:szCs w:val="18"/>
              </w:rPr>
            </w:pPr>
            <w:r w:rsidRPr="00DA60CD">
              <w:rPr>
                <w:lang w:val="vi-VN"/>
              </w:rPr>
              <w:t>c) Kiến nghị các giải pháp nhằm hoàn thiện hệ thống pháp luật, nâng cao hiệu quả công tác quản lý, sử dụng tài sản công.</w:t>
            </w:r>
          </w:p>
        </w:tc>
        <w:tc>
          <w:tcPr>
            <w:tcW w:w="3005" w:type="dxa"/>
          </w:tcPr>
          <w:p w14:paraId="65DD6033" w14:textId="3F79A1A4" w:rsidR="002D7EF7" w:rsidRPr="003455CE" w:rsidRDefault="002D7EF7" w:rsidP="002D7EF7">
            <w:pPr>
              <w:ind w:left="57" w:right="57"/>
              <w:jc w:val="both"/>
              <w:rPr>
                <w:lang w:val="pt-BR"/>
              </w:rPr>
            </w:pPr>
            <w:proofErr w:type="spellStart"/>
            <w:r w:rsidRPr="00DA60CD">
              <w:rPr>
                <w:lang w:val="pt-BR"/>
              </w:rPr>
              <w:t>Để</w:t>
            </w:r>
            <w:proofErr w:type="spellEnd"/>
            <w:r w:rsidRPr="00DA60CD">
              <w:rPr>
                <w:lang w:val="pt-BR"/>
              </w:rPr>
              <w:t xml:space="preserve"> </w:t>
            </w:r>
            <w:proofErr w:type="spellStart"/>
            <w:r w:rsidRPr="00DA60CD">
              <w:rPr>
                <w:lang w:val="pt-BR"/>
              </w:rPr>
              <w:t>triển</w:t>
            </w:r>
            <w:proofErr w:type="spellEnd"/>
            <w:r w:rsidRPr="00DA60CD">
              <w:rPr>
                <w:lang w:val="pt-BR"/>
              </w:rPr>
              <w:t xml:space="preserve"> </w:t>
            </w:r>
            <w:proofErr w:type="spellStart"/>
            <w:r w:rsidRPr="00DA60CD">
              <w:rPr>
                <w:lang w:val="pt-BR"/>
              </w:rPr>
              <w:t>khai</w:t>
            </w:r>
            <w:proofErr w:type="spellEnd"/>
            <w:r w:rsidRPr="00DA60CD">
              <w:rPr>
                <w:lang w:val="pt-BR"/>
              </w:rPr>
              <w:t xml:space="preserve"> </w:t>
            </w:r>
            <w:proofErr w:type="spellStart"/>
            <w:r w:rsidRPr="00DA60CD">
              <w:rPr>
                <w:lang w:val="pt-BR"/>
              </w:rPr>
              <w:t>thực</w:t>
            </w:r>
            <w:proofErr w:type="spellEnd"/>
            <w:r w:rsidRPr="00DA60CD">
              <w:rPr>
                <w:lang w:val="pt-BR"/>
              </w:rPr>
              <w:t xml:space="preserve"> </w:t>
            </w:r>
            <w:proofErr w:type="spellStart"/>
            <w:r w:rsidRPr="00DA60CD">
              <w:rPr>
                <w:lang w:val="pt-BR"/>
              </w:rPr>
              <w:t>hiện</w:t>
            </w:r>
            <w:proofErr w:type="spellEnd"/>
            <w:r w:rsidRPr="00DA60CD">
              <w:rPr>
                <w:lang w:val="pt-BR"/>
              </w:rPr>
              <w:t xml:space="preserve"> </w:t>
            </w:r>
            <w:proofErr w:type="spellStart"/>
            <w:r w:rsidRPr="00DA60CD">
              <w:rPr>
                <w:lang w:val="pt-BR"/>
              </w:rPr>
              <w:t>Nghị</w:t>
            </w:r>
            <w:proofErr w:type="spellEnd"/>
            <w:r w:rsidRPr="00DA60CD">
              <w:rPr>
                <w:lang w:val="pt-BR"/>
              </w:rPr>
              <w:t xml:space="preserve"> </w:t>
            </w:r>
            <w:proofErr w:type="spellStart"/>
            <w:r w:rsidRPr="00DA60CD">
              <w:rPr>
                <w:lang w:val="pt-BR"/>
              </w:rPr>
              <w:t>quyết</w:t>
            </w:r>
            <w:proofErr w:type="spellEnd"/>
            <w:r w:rsidRPr="00DA60CD">
              <w:rPr>
                <w:lang w:val="pt-BR"/>
              </w:rPr>
              <w:t xml:space="preserve"> </w:t>
            </w:r>
            <w:proofErr w:type="spellStart"/>
            <w:r w:rsidRPr="00DA60CD">
              <w:rPr>
                <w:lang w:val="pt-BR"/>
              </w:rPr>
              <w:t>số</w:t>
            </w:r>
            <w:proofErr w:type="spellEnd"/>
            <w:r w:rsidRPr="00DA60CD">
              <w:rPr>
                <w:lang w:val="pt-BR"/>
              </w:rPr>
              <w:t xml:space="preserve"> 76/2025/UBTVQH15 </w:t>
            </w:r>
            <w:proofErr w:type="spellStart"/>
            <w:r w:rsidRPr="00DA60CD">
              <w:rPr>
                <w:lang w:val="pt-BR"/>
              </w:rPr>
              <w:t>ngày</w:t>
            </w:r>
            <w:proofErr w:type="spellEnd"/>
            <w:r w:rsidRPr="00DA60CD">
              <w:rPr>
                <w:lang w:val="pt-BR"/>
              </w:rPr>
              <w:t xml:space="preserve"> 14/04/2025 </w:t>
            </w:r>
            <w:proofErr w:type="spellStart"/>
            <w:r w:rsidRPr="00DA60CD">
              <w:rPr>
                <w:lang w:val="pt-BR"/>
              </w:rPr>
              <w:t>của</w:t>
            </w:r>
            <w:proofErr w:type="spellEnd"/>
            <w:r w:rsidRPr="00DA60CD">
              <w:rPr>
                <w:lang w:val="pt-BR"/>
              </w:rPr>
              <w:t xml:space="preserve"> </w:t>
            </w:r>
            <w:proofErr w:type="spellStart"/>
            <w:r w:rsidRPr="00DA60CD">
              <w:rPr>
                <w:lang w:val="pt-BR"/>
              </w:rPr>
              <w:t>Ủy</w:t>
            </w:r>
            <w:proofErr w:type="spellEnd"/>
            <w:r w:rsidRPr="00DA60CD">
              <w:rPr>
                <w:lang w:val="pt-BR"/>
              </w:rPr>
              <w:t xml:space="preserve"> </w:t>
            </w:r>
            <w:proofErr w:type="spellStart"/>
            <w:r w:rsidRPr="00DA60CD">
              <w:rPr>
                <w:lang w:val="pt-BR"/>
              </w:rPr>
              <w:t>ban</w:t>
            </w:r>
            <w:proofErr w:type="spellEnd"/>
            <w:r w:rsidRPr="00DA60CD">
              <w:rPr>
                <w:lang w:val="pt-BR"/>
              </w:rPr>
              <w:t xml:space="preserve"> </w:t>
            </w:r>
            <w:proofErr w:type="spellStart"/>
            <w:r w:rsidRPr="00DA60CD">
              <w:rPr>
                <w:lang w:val="pt-BR"/>
              </w:rPr>
              <w:t>Thường</w:t>
            </w:r>
            <w:proofErr w:type="spellEnd"/>
            <w:r w:rsidRPr="00DA60CD">
              <w:rPr>
                <w:lang w:val="pt-BR"/>
              </w:rPr>
              <w:t xml:space="preserve"> </w:t>
            </w:r>
            <w:proofErr w:type="spellStart"/>
            <w:r w:rsidRPr="00DA60CD">
              <w:rPr>
                <w:lang w:val="pt-BR"/>
              </w:rPr>
              <w:t>vụ</w:t>
            </w:r>
            <w:proofErr w:type="spellEnd"/>
            <w:r w:rsidRPr="00DA60CD">
              <w:rPr>
                <w:lang w:val="pt-BR"/>
              </w:rPr>
              <w:t xml:space="preserve"> </w:t>
            </w:r>
            <w:proofErr w:type="spellStart"/>
            <w:r w:rsidRPr="00DA60CD">
              <w:rPr>
                <w:lang w:val="pt-BR"/>
              </w:rPr>
              <w:t>Quốc</w:t>
            </w:r>
            <w:proofErr w:type="spellEnd"/>
            <w:r w:rsidRPr="00DA60CD">
              <w:rPr>
                <w:lang w:val="pt-BR"/>
              </w:rPr>
              <w:t xml:space="preserve"> </w:t>
            </w:r>
            <w:proofErr w:type="spellStart"/>
            <w:r w:rsidRPr="00DA60CD">
              <w:rPr>
                <w:lang w:val="pt-BR"/>
              </w:rPr>
              <w:t>hội</w:t>
            </w:r>
            <w:proofErr w:type="spellEnd"/>
            <w:r w:rsidRPr="00DA60CD">
              <w:rPr>
                <w:lang w:val="pt-BR"/>
              </w:rPr>
              <w:t xml:space="preserve"> </w:t>
            </w:r>
            <w:proofErr w:type="spellStart"/>
            <w:r w:rsidRPr="00DA60CD">
              <w:rPr>
                <w:lang w:val="pt-BR"/>
              </w:rPr>
              <w:t>về</w:t>
            </w:r>
            <w:proofErr w:type="spellEnd"/>
            <w:r w:rsidRPr="00DA60CD">
              <w:rPr>
                <w:lang w:val="pt-BR"/>
              </w:rPr>
              <w:t xml:space="preserve"> </w:t>
            </w:r>
            <w:proofErr w:type="spellStart"/>
            <w:r w:rsidRPr="00DA60CD">
              <w:rPr>
                <w:lang w:val="pt-BR"/>
              </w:rPr>
              <w:t>việc</w:t>
            </w:r>
            <w:proofErr w:type="spellEnd"/>
            <w:r w:rsidRPr="00DA60CD">
              <w:rPr>
                <w:lang w:val="pt-BR"/>
              </w:rPr>
              <w:t xml:space="preserve"> </w:t>
            </w:r>
            <w:proofErr w:type="spellStart"/>
            <w:r w:rsidRPr="00DA60CD">
              <w:rPr>
                <w:lang w:val="pt-BR"/>
              </w:rPr>
              <w:t>sắp</w:t>
            </w:r>
            <w:proofErr w:type="spellEnd"/>
            <w:r w:rsidRPr="00DA60CD">
              <w:rPr>
                <w:lang w:val="pt-BR"/>
              </w:rPr>
              <w:t xml:space="preserve"> </w:t>
            </w:r>
            <w:proofErr w:type="spellStart"/>
            <w:r w:rsidRPr="00DA60CD">
              <w:rPr>
                <w:lang w:val="pt-BR"/>
              </w:rPr>
              <w:t>xếp</w:t>
            </w:r>
            <w:proofErr w:type="spellEnd"/>
            <w:r w:rsidRPr="00DA60CD">
              <w:rPr>
                <w:lang w:val="pt-BR"/>
              </w:rPr>
              <w:t xml:space="preserve"> </w:t>
            </w:r>
            <w:proofErr w:type="spellStart"/>
            <w:r w:rsidRPr="00DA60CD">
              <w:rPr>
                <w:lang w:val="pt-BR"/>
              </w:rPr>
              <w:t>đơn</w:t>
            </w:r>
            <w:proofErr w:type="spellEnd"/>
            <w:r w:rsidRPr="00DA60CD">
              <w:rPr>
                <w:lang w:val="pt-BR"/>
              </w:rPr>
              <w:t xml:space="preserve"> </w:t>
            </w:r>
            <w:proofErr w:type="spellStart"/>
            <w:r w:rsidRPr="00DA60CD">
              <w:rPr>
                <w:lang w:val="pt-BR"/>
              </w:rPr>
              <w:t>vị</w:t>
            </w:r>
            <w:proofErr w:type="spellEnd"/>
            <w:r w:rsidRPr="00DA60CD">
              <w:rPr>
                <w:lang w:val="pt-BR"/>
              </w:rPr>
              <w:t xml:space="preserve"> </w:t>
            </w:r>
            <w:proofErr w:type="spellStart"/>
            <w:r w:rsidRPr="00DA60CD">
              <w:rPr>
                <w:lang w:val="pt-BR"/>
              </w:rPr>
              <w:t>hành</w:t>
            </w:r>
            <w:proofErr w:type="spellEnd"/>
            <w:r w:rsidRPr="00DA60CD">
              <w:rPr>
                <w:lang w:val="pt-BR"/>
              </w:rPr>
              <w:t xml:space="preserve"> </w:t>
            </w:r>
            <w:proofErr w:type="spellStart"/>
            <w:r w:rsidRPr="00DA60CD">
              <w:rPr>
                <w:lang w:val="pt-BR"/>
              </w:rPr>
              <w:t>chính</w:t>
            </w:r>
            <w:proofErr w:type="spellEnd"/>
            <w:r w:rsidRPr="00DA60CD">
              <w:rPr>
                <w:lang w:val="pt-BR"/>
              </w:rPr>
              <w:t xml:space="preserve"> </w:t>
            </w:r>
            <w:proofErr w:type="spellStart"/>
            <w:r w:rsidRPr="00DA60CD">
              <w:rPr>
                <w:lang w:val="pt-BR"/>
              </w:rPr>
              <w:t>năm</w:t>
            </w:r>
            <w:proofErr w:type="spellEnd"/>
            <w:r w:rsidRPr="00DA60CD">
              <w:rPr>
                <w:lang w:val="pt-BR"/>
              </w:rPr>
              <w:t xml:space="preserve"> 2025; </w:t>
            </w:r>
            <w:proofErr w:type="spellStart"/>
            <w:r w:rsidRPr="00DA60CD">
              <w:rPr>
                <w:lang w:val="pt-BR"/>
              </w:rPr>
              <w:t>theo</w:t>
            </w:r>
            <w:proofErr w:type="spellEnd"/>
            <w:r w:rsidRPr="00DA60CD">
              <w:rPr>
                <w:lang w:val="pt-BR"/>
              </w:rPr>
              <w:t xml:space="preserve"> </w:t>
            </w:r>
            <w:proofErr w:type="spellStart"/>
            <w:r w:rsidRPr="00DA60CD">
              <w:rPr>
                <w:lang w:val="pt-BR"/>
              </w:rPr>
              <w:t>đó</w:t>
            </w:r>
            <w:proofErr w:type="spellEnd"/>
            <w:r w:rsidRPr="00DA60CD">
              <w:rPr>
                <w:lang w:val="pt-BR"/>
              </w:rPr>
              <w:t xml:space="preserve"> </w:t>
            </w:r>
            <w:proofErr w:type="spellStart"/>
            <w:r w:rsidRPr="00DA60CD">
              <w:rPr>
                <w:lang w:val="pt-BR"/>
              </w:rPr>
              <w:t>tổ</w:t>
            </w:r>
            <w:proofErr w:type="spellEnd"/>
            <w:r w:rsidRPr="00DA60CD">
              <w:rPr>
                <w:lang w:val="pt-BR"/>
              </w:rPr>
              <w:t xml:space="preserve"> </w:t>
            </w:r>
            <w:proofErr w:type="spellStart"/>
            <w:r w:rsidRPr="00DA60CD">
              <w:rPr>
                <w:lang w:val="pt-BR"/>
              </w:rPr>
              <w:t>chức</w:t>
            </w:r>
            <w:proofErr w:type="spellEnd"/>
            <w:r w:rsidRPr="00DA60CD">
              <w:rPr>
                <w:lang w:val="pt-BR"/>
              </w:rPr>
              <w:t xml:space="preserve"> </w:t>
            </w:r>
            <w:proofErr w:type="spellStart"/>
            <w:r w:rsidRPr="00DA60CD">
              <w:rPr>
                <w:lang w:val="pt-BR"/>
              </w:rPr>
              <w:t>chính</w:t>
            </w:r>
            <w:proofErr w:type="spellEnd"/>
            <w:r w:rsidRPr="00DA60CD">
              <w:rPr>
                <w:lang w:val="pt-BR"/>
              </w:rPr>
              <w:t xml:space="preserve"> </w:t>
            </w:r>
            <w:proofErr w:type="spellStart"/>
            <w:r w:rsidRPr="00DA60CD">
              <w:rPr>
                <w:lang w:val="pt-BR"/>
              </w:rPr>
              <w:t>quyền</w:t>
            </w:r>
            <w:proofErr w:type="spellEnd"/>
            <w:r w:rsidRPr="00DA60CD">
              <w:rPr>
                <w:lang w:val="pt-BR"/>
              </w:rPr>
              <w:t xml:space="preserve"> </w:t>
            </w:r>
            <w:proofErr w:type="spellStart"/>
            <w:r w:rsidRPr="00DA60CD">
              <w:rPr>
                <w:lang w:val="pt-BR"/>
              </w:rPr>
              <w:t>địa</w:t>
            </w:r>
            <w:proofErr w:type="spellEnd"/>
            <w:r w:rsidRPr="00DA60CD">
              <w:rPr>
                <w:lang w:val="pt-BR"/>
              </w:rPr>
              <w:t xml:space="preserve"> </w:t>
            </w:r>
            <w:proofErr w:type="spellStart"/>
            <w:r w:rsidRPr="00DA60CD">
              <w:rPr>
                <w:lang w:val="pt-BR"/>
              </w:rPr>
              <w:t>phương</w:t>
            </w:r>
            <w:proofErr w:type="spellEnd"/>
            <w:r w:rsidRPr="00DA60CD">
              <w:rPr>
                <w:lang w:val="pt-BR"/>
              </w:rPr>
              <w:t xml:space="preserve"> 02 </w:t>
            </w:r>
            <w:proofErr w:type="spellStart"/>
            <w:r w:rsidRPr="00DA60CD">
              <w:rPr>
                <w:lang w:val="pt-BR"/>
              </w:rPr>
              <w:t>cấp</w:t>
            </w:r>
            <w:proofErr w:type="spellEnd"/>
            <w:r w:rsidRPr="00DA60CD">
              <w:rPr>
                <w:lang w:val="pt-BR"/>
              </w:rPr>
              <w:t xml:space="preserve"> (</w:t>
            </w:r>
            <w:proofErr w:type="spellStart"/>
            <w:r w:rsidRPr="00DA60CD">
              <w:rPr>
                <w:lang w:val="pt-BR"/>
              </w:rPr>
              <w:t>cấp</w:t>
            </w:r>
            <w:proofErr w:type="spellEnd"/>
            <w:r w:rsidRPr="00DA60CD">
              <w:rPr>
                <w:lang w:val="pt-BR"/>
              </w:rPr>
              <w:t xml:space="preserve"> </w:t>
            </w:r>
            <w:proofErr w:type="spellStart"/>
            <w:r w:rsidRPr="00DA60CD">
              <w:rPr>
                <w:lang w:val="pt-BR"/>
              </w:rPr>
              <w:t>tỉnh</w:t>
            </w:r>
            <w:proofErr w:type="spellEnd"/>
            <w:r w:rsidRPr="00DA60CD">
              <w:rPr>
                <w:lang w:val="pt-BR"/>
              </w:rPr>
              <w:t xml:space="preserve">, </w:t>
            </w:r>
            <w:proofErr w:type="spellStart"/>
            <w:r w:rsidRPr="00DA60CD">
              <w:rPr>
                <w:lang w:val="pt-BR"/>
              </w:rPr>
              <w:t>cấp</w:t>
            </w:r>
            <w:proofErr w:type="spellEnd"/>
            <w:r w:rsidRPr="00DA60CD">
              <w:rPr>
                <w:lang w:val="pt-BR"/>
              </w:rPr>
              <w:t xml:space="preserve"> </w:t>
            </w:r>
            <w:proofErr w:type="spellStart"/>
            <w:r w:rsidRPr="00DA60CD">
              <w:rPr>
                <w:lang w:val="pt-BR"/>
              </w:rPr>
              <w:t>xã</w:t>
            </w:r>
            <w:proofErr w:type="spellEnd"/>
            <w:r w:rsidRPr="00DA60CD">
              <w:rPr>
                <w:lang w:val="pt-BR"/>
              </w:rPr>
              <w:t xml:space="preserve">), </w:t>
            </w:r>
            <w:proofErr w:type="spellStart"/>
            <w:r w:rsidRPr="00DA60CD">
              <w:rPr>
                <w:lang w:val="pt-BR"/>
              </w:rPr>
              <w:t>không</w:t>
            </w:r>
            <w:proofErr w:type="spellEnd"/>
            <w:r w:rsidRPr="00DA60CD">
              <w:rPr>
                <w:lang w:val="pt-BR"/>
              </w:rPr>
              <w:t xml:space="preserve"> </w:t>
            </w:r>
            <w:proofErr w:type="spellStart"/>
            <w:r w:rsidRPr="00DA60CD">
              <w:rPr>
                <w:lang w:val="pt-BR"/>
              </w:rPr>
              <w:t>còn</w:t>
            </w:r>
            <w:proofErr w:type="spellEnd"/>
            <w:r w:rsidRPr="00DA60CD">
              <w:rPr>
                <w:lang w:val="pt-BR"/>
              </w:rPr>
              <w:t xml:space="preserve"> </w:t>
            </w:r>
            <w:proofErr w:type="spellStart"/>
            <w:r w:rsidRPr="00DA60CD">
              <w:rPr>
                <w:lang w:val="pt-BR"/>
              </w:rPr>
              <w:t>cấp</w:t>
            </w:r>
            <w:proofErr w:type="spellEnd"/>
            <w:r w:rsidRPr="00DA60CD">
              <w:rPr>
                <w:lang w:val="pt-BR"/>
              </w:rPr>
              <w:t xml:space="preserve"> </w:t>
            </w:r>
            <w:proofErr w:type="spellStart"/>
            <w:r w:rsidRPr="00DA60CD">
              <w:rPr>
                <w:lang w:val="pt-BR"/>
              </w:rPr>
              <w:t>huyện</w:t>
            </w:r>
            <w:proofErr w:type="spellEnd"/>
            <w:r w:rsidRPr="00DA60CD">
              <w:rPr>
                <w:lang w:val="pt-BR"/>
              </w:rPr>
              <w:t>.</w:t>
            </w:r>
          </w:p>
        </w:tc>
      </w:tr>
      <w:tr w:rsidR="00976137" w:rsidRPr="00F569F0" w14:paraId="4E9365D2" w14:textId="77777777" w:rsidTr="0075446D">
        <w:tc>
          <w:tcPr>
            <w:tcW w:w="0" w:type="auto"/>
          </w:tcPr>
          <w:p w14:paraId="0E75128A" w14:textId="77777777" w:rsidR="002D7EF7" w:rsidRPr="00F569F0" w:rsidRDefault="002D7EF7" w:rsidP="002D7EF7">
            <w:pPr>
              <w:pStyle w:val="ListParagraph"/>
              <w:numPr>
                <w:ilvl w:val="0"/>
                <w:numId w:val="7"/>
              </w:numPr>
              <w:ind w:right="57"/>
              <w:jc w:val="center"/>
              <w:rPr>
                <w:lang w:val="vi-VN"/>
              </w:rPr>
            </w:pPr>
          </w:p>
        </w:tc>
        <w:tc>
          <w:tcPr>
            <w:tcW w:w="1496" w:type="dxa"/>
          </w:tcPr>
          <w:p w14:paraId="3C54FC9E" w14:textId="0D0F5B52" w:rsidR="002D7EF7" w:rsidRPr="00F569F0" w:rsidRDefault="002D7EF7" w:rsidP="002D7EF7">
            <w:pPr>
              <w:jc w:val="both"/>
              <w:rPr>
                <w:bCs/>
                <w:lang w:val="vi-VN"/>
              </w:rPr>
            </w:pPr>
            <w:r>
              <w:rPr>
                <w:bCs/>
                <w:lang w:val="vi-VN"/>
              </w:rPr>
              <w:t>Bổ sung khoản 3 Điều 137a</w:t>
            </w:r>
          </w:p>
        </w:tc>
        <w:tc>
          <w:tcPr>
            <w:tcW w:w="5314" w:type="dxa"/>
          </w:tcPr>
          <w:p w14:paraId="236C13FD" w14:textId="717380E0" w:rsidR="002D7EF7" w:rsidRPr="003455CE" w:rsidRDefault="002D7EF7" w:rsidP="002D7EF7">
            <w:pPr>
              <w:jc w:val="both"/>
              <w:rPr>
                <w:b/>
                <w:bCs/>
                <w:lang w:val="vi-VN"/>
              </w:rPr>
            </w:pPr>
            <w:r w:rsidRPr="003455CE">
              <w:rPr>
                <w:b/>
                <w:bCs/>
                <w:lang w:val="vi-VN"/>
              </w:rPr>
              <w:t>Không quy định.</w:t>
            </w:r>
          </w:p>
        </w:tc>
        <w:tc>
          <w:tcPr>
            <w:tcW w:w="4900" w:type="dxa"/>
          </w:tcPr>
          <w:p w14:paraId="04479B8B" w14:textId="2CF28CF4" w:rsidR="002D7EF7" w:rsidRPr="00F569F0" w:rsidRDefault="002D7EF7" w:rsidP="002D7EF7">
            <w:pPr>
              <w:jc w:val="both"/>
              <w:rPr>
                <w:lang w:val="pt-BR"/>
              </w:rPr>
            </w:pPr>
            <w:r w:rsidRPr="003455CE">
              <w:rPr>
                <w:bCs/>
                <w:szCs w:val="18"/>
              </w:rPr>
              <w:t>3. Trường hợp Ủy ban nhân dân cấp xã không tổ chức các phòng chuyên môn thì Ủy ban nhân dân cấp xã thực hiện nhiệm vụ của cơ quan chuyên môn về tài chính thuộc Ủy ban nhân dân cấp xã được quy định tại Nghị định này.</w:t>
            </w:r>
          </w:p>
        </w:tc>
        <w:tc>
          <w:tcPr>
            <w:tcW w:w="3005" w:type="dxa"/>
          </w:tcPr>
          <w:p w14:paraId="4A26D3AD" w14:textId="7C3B3071" w:rsidR="002D7EF7" w:rsidRPr="00F569F0" w:rsidRDefault="002D7EF7" w:rsidP="002D7EF7">
            <w:pPr>
              <w:ind w:left="57" w:right="57"/>
              <w:jc w:val="both"/>
              <w:rPr>
                <w:lang w:val="pt-BR"/>
              </w:rPr>
            </w:pPr>
            <w:proofErr w:type="spellStart"/>
            <w:r w:rsidRPr="003455CE">
              <w:rPr>
                <w:lang w:val="pt-BR"/>
              </w:rPr>
              <w:t>Để</w:t>
            </w:r>
            <w:proofErr w:type="spellEnd"/>
            <w:r w:rsidRPr="003455CE">
              <w:rPr>
                <w:lang w:val="pt-BR"/>
              </w:rPr>
              <w:t xml:space="preserve"> </w:t>
            </w:r>
            <w:proofErr w:type="spellStart"/>
            <w:r w:rsidRPr="003455CE">
              <w:rPr>
                <w:lang w:val="pt-BR"/>
              </w:rPr>
              <w:t>triển</w:t>
            </w:r>
            <w:proofErr w:type="spellEnd"/>
            <w:r w:rsidRPr="003455CE">
              <w:rPr>
                <w:lang w:val="pt-BR"/>
              </w:rPr>
              <w:t xml:space="preserve"> </w:t>
            </w:r>
            <w:proofErr w:type="spellStart"/>
            <w:r w:rsidRPr="003455CE">
              <w:rPr>
                <w:lang w:val="pt-BR"/>
              </w:rPr>
              <w:t>khai</w:t>
            </w:r>
            <w:proofErr w:type="spellEnd"/>
            <w:r w:rsidRPr="003455CE">
              <w:rPr>
                <w:lang w:val="pt-BR"/>
              </w:rPr>
              <w:t xml:space="preserve"> </w:t>
            </w:r>
            <w:proofErr w:type="spellStart"/>
            <w:r w:rsidRPr="003455CE">
              <w:rPr>
                <w:lang w:val="pt-BR"/>
              </w:rPr>
              <w:t>thực</w:t>
            </w:r>
            <w:proofErr w:type="spellEnd"/>
            <w:r w:rsidRPr="003455CE">
              <w:rPr>
                <w:lang w:val="pt-BR"/>
              </w:rPr>
              <w:t xml:space="preserve"> </w:t>
            </w:r>
            <w:proofErr w:type="spellStart"/>
            <w:r w:rsidRPr="003455CE">
              <w:rPr>
                <w:lang w:val="pt-BR"/>
              </w:rPr>
              <w:t>hiện</w:t>
            </w:r>
            <w:proofErr w:type="spellEnd"/>
            <w:r w:rsidRPr="003455CE">
              <w:rPr>
                <w:lang w:val="pt-BR"/>
              </w:rPr>
              <w:t xml:space="preserve"> </w:t>
            </w:r>
            <w:proofErr w:type="spellStart"/>
            <w:r w:rsidRPr="003455CE">
              <w:rPr>
                <w:lang w:val="pt-BR"/>
              </w:rPr>
              <w:t>Nghị</w:t>
            </w:r>
            <w:proofErr w:type="spellEnd"/>
            <w:r w:rsidRPr="003455CE">
              <w:rPr>
                <w:lang w:val="pt-BR"/>
              </w:rPr>
              <w:t xml:space="preserve"> </w:t>
            </w:r>
            <w:proofErr w:type="spellStart"/>
            <w:r w:rsidRPr="003455CE">
              <w:rPr>
                <w:lang w:val="pt-BR"/>
              </w:rPr>
              <w:t>quyết</w:t>
            </w:r>
            <w:proofErr w:type="spellEnd"/>
            <w:r w:rsidRPr="003455CE">
              <w:rPr>
                <w:lang w:val="pt-BR"/>
              </w:rPr>
              <w:t xml:space="preserve"> </w:t>
            </w:r>
            <w:proofErr w:type="spellStart"/>
            <w:r w:rsidRPr="003455CE">
              <w:rPr>
                <w:lang w:val="pt-BR"/>
              </w:rPr>
              <w:t>số</w:t>
            </w:r>
            <w:proofErr w:type="spellEnd"/>
            <w:r w:rsidRPr="003455CE">
              <w:rPr>
                <w:lang w:val="pt-BR"/>
              </w:rPr>
              <w:t xml:space="preserve"> 76/2025/UBTVQH15 </w:t>
            </w:r>
            <w:proofErr w:type="spellStart"/>
            <w:r w:rsidRPr="003455CE">
              <w:rPr>
                <w:lang w:val="pt-BR"/>
              </w:rPr>
              <w:t>ngày</w:t>
            </w:r>
            <w:proofErr w:type="spellEnd"/>
            <w:r w:rsidRPr="003455CE">
              <w:rPr>
                <w:lang w:val="pt-BR"/>
              </w:rPr>
              <w:t xml:space="preserve"> 14/04/2025 </w:t>
            </w:r>
            <w:proofErr w:type="spellStart"/>
            <w:r w:rsidRPr="003455CE">
              <w:rPr>
                <w:lang w:val="pt-BR"/>
              </w:rPr>
              <w:t>của</w:t>
            </w:r>
            <w:proofErr w:type="spellEnd"/>
            <w:r w:rsidRPr="003455CE">
              <w:rPr>
                <w:lang w:val="pt-BR"/>
              </w:rPr>
              <w:t xml:space="preserve"> </w:t>
            </w:r>
            <w:proofErr w:type="spellStart"/>
            <w:r w:rsidRPr="003455CE">
              <w:rPr>
                <w:lang w:val="pt-BR"/>
              </w:rPr>
              <w:t>Ủy</w:t>
            </w:r>
            <w:proofErr w:type="spellEnd"/>
            <w:r w:rsidRPr="003455CE">
              <w:rPr>
                <w:lang w:val="pt-BR"/>
              </w:rPr>
              <w:t xml:space="preserve"> </w:t>
            </w:r>
            <w:proofErr w:type="spellStart"/>
            <w:r w:rsidRPr="003455CE">
              <w:rPr>
                <w:lang w:val="pt-BR"/>
              </w:rPr>
              <w:t>ban</w:t>
            </w:r>
            <w:proofErr w:type="spellEnd"/>
            <w:r w:rsidRPr="003455CE">
              <w:rPr>
                <w:lang w:val="pt-BR"/>
              </w:rPr>
              <w:t xml:space="preserve"> </w:t>
            </w:r>
            <w:proofErr w:type="spellStart"/>
            <w:r w:rsidRPr="003455CE">
              <w:rPr>
                <w:lang w:val="pt-BR"/>
              </w:rPr>
              <w:t>Thường</w:t>
            </w:r>
            <w:proofErr w:type="spellEnd"/>
            <w:r w:rsidRPr="003455CE">
              <w:rPr>
                <w:lang w:val="pt-BR"/>
              </w:rPr>
              <w:t xml:space="preserve"> </w:t>
            </w:r>
            <w:proofErr w:type="spellStart"/>
            <w:r w:rsidRPr="003455CE">
              <w:rPr>
                <w:lang w:val="pt-BR"/>
              </w:rPr>
              <w:t>vụ</w:t>
            </w:r>
            <w:proofErr w:type="spellEnd"/>
            <w:r w:rsidRPr="003455CE">
              <w:rPr>
                <w:lang w:val="pt-BR"/>
              </w:rPr>
              <w:t xml:space="preserve"> </w:t>
            </w:r>
            <w:proofErr w:type="spellStart"/>
            <w:r w:rsidRPr="003455CE">
              <w:rPr>
                <w:lang w:val="pt-BR"/>
              </w:rPr>
              <w:t>Quốc</w:t>
            </w:r>
            <w:proofErr w:type="spellEnd"/>
            <w:r w:rsidRPr="003455CE">
              <w:rPr>
                <w:lang w:val="pt-BR"/>
              </w:rPr>
              <w:t xml:space="preserve"> </w:t>
            </w:r>
            <w:proofErr w:type="spellStart"/>
            <w:r w:rsidRPr="003455CE">
              <w:rPr>
                <w:lang w:val="pt-BR"/>
              </w:rPr>
              <w:t>hội</w:t>
            </w:r>
            <w:proofErr w:type="spellEnd"/>
            <w:r w:rsidRPr="003455CE">
              <w:rPr>
                <w:lang w:val="pt-BR"/>
              </w:rPr>
              <w:t xml:space="preserve"> </w:t>
            </w:r>
            <w:proofErr w:type="spellStart"/>
            <w:r w:rsidRPr="003455CE">
              <w:rPr>
                <w:lang w:val="pt-BR"/>
              </w:rPr>
              <w:t>về</w:t>
            </w:r>
            <w:proofErr w:type="spellEnd"/>
            <w:r w:rsidRPr="003455CE">
              <w:rPr>
                <w:lang w:val="pt-BR"/>
              </w:rPr>
              <w:t xml:space="preserve"> </w:t>
            </w:r>
            <w:proofErr w:type="spellStart"/>
            <w:r w:rsidRPr="003455CE">
              <w:rPr>
                <w:lang w:val="pt-BR"/>
              </w:rPr>
              <w:t>việc</w:t>
            </w:r>
            <w:proofErr w:type="spellEnd"/>
            <w:r w:rsidRPr="003455CE">
              <w:rPr>
                <w:lang w:val="pt-BR"/>
              </w:rPr>
              <w:t xml:space="preserve"> </w:t>
            </w:r>
            <w:proofErr w:type="spellStart"/>
            <w:r w:rsidRPr="003455CE">
              <w:rPr>
                <w:lang w:val="pt-BR"/>
              </w:rPr>
              <w:t>sắp</w:t>
            </w:r>
            <w:proofErr w:type="spellEnd"/>
            <w:r w:rsidRPr="003455CE">
              <w:rPr>
                <w:lang w:val="pt-BR"/>
              </w:rPr>
              <w:t xml:space="preserve"> </w:t>
            </w:r>
            <w:proofErr w:type="spellStart"/>
            <w:r w:rsidRPr="003455CE">
              <w:rPr>
                <w:lang w:val="pt-BR"/>
              </w:rPr>
              <w:t>xếp</w:t>
            </w:r>
            <w:proofErr w:type="spellEnd"/>
            <w:r w:rsidRPr="003455CE">
              <w:rPr>
                <w:lang w:val="pt-BR"/>
              </w:rPr>
              <w:t xml:space="preserve"> </w:t>
            </w:r>
            <w:proofErr w:type="spellStart"/>
            <w:r w:rsidRPr="003455CE">
              <w:rPr>
                <w:lang w:val="pt-BR"/>
              </w:rPr>
              <w:t>đơn</w:t>
            </w:r>
            <w:proofErr w:type="spellEnd"/>
            <w:r w:rsidRPr="003455CE">
              <w:rPr>
                <w:lang w:val="pt-BR"/>
              </w:rPr>
              <w:t xml:space="preserve"> </w:t>
            </w:r>
            <w:proofErr w:type="spellStart"/>
            <w:r w:rsidRPr="003455CE">
              <w:rPr>
                <w:lang w:val="pt-BR"/>
              </w:rPr>
              <w:t>vị</w:t>
            </w:r>
            <w:proofErr w:type="spellEnd"/>
            <w:r w:rsidRPr="003455CE">
              <w:rPr>
                <w:lang w:val="pt-BR"/>
              </w:rPr>
              <w:t xml:space="preserve"> </w:t>
            </w:r>
            <w:proofErr w:type="spellStart"/>
            <w:r w:rsidRPr="003455CE">
              <w:rPr>
                <w:lang w:val="pt-BR"/>
              </w:rPr>
              <w:t>hành</w:t>
            </w:r>
            <w:proofErr w:type="spellEnd"/>
            <w:r w:rsidRPr="003455CE">
              <w:rPr>
                <w:lang w:val="pt-BR"/>
              </w:rPr>
              <w:t xml:space="preserve"> </w:t>
            </w:r>
            <w:proofErr w:type="spellStart"/>
            <w:r w:rsidRPr="003455CE">
              <w:rPr>
                <w:lang w:val="pt-BR"/>
              </w:rPr>
              <w:t>chính</w:t>
            </w:r>
            <w:proofErr w:type="spellEnd"/>
            <w:r w:rsidRPr="003455CE">
              <w:rPr>
                <w:lang w:val="pt-BR"/>
              </w:rPr>
              <w:t xml:space="preserve"> </w:t>
            </w:r>
            <w:proofErr w:type="spellStart"/>
            <w:r w:rsidRPr="003455CE">
              <w:rPr>
                <w:lang w:val="pt-BR"/>
              </w:rPr>
              <w:t>năm</w:t>
            </w:r>
            <w:proofErr w:type="spellEnd"/>
            <w:r w:rsidRPr="003455CE">
              <w:rPr>
                <w:lang w:val="pt-BR"/>
              </w:rPr>
              <w:t xml:space="preserve"> 2025; </w:t>
            </w:r>
            <w:proofErr w:type="spellStart"/>
            <w:r w:rsidRPr="003455CE">
              <w:rPr>
                <w:lang w:val="pt-BR"/>
              </w:rPr>
              <w:t>theo</w:t>
            </w:r>
            <w:proofErr w:type="spellEnd"/>
            <w:r w:rsidRPr="003455CE">
              <w:rPr>
                <w:lang w:val="pt-BR"/>
              </w:rPr>
              <w:t xml:space="preserve"> </w:t>
            </w:r>
            <w:proofErr w:type="spellStart"/>
            <w:r w:rsidRPr="003455CE">
              <w:rPr>
                <w:lang w:val="pt-BR"/>
              </w:rPr>
              <w:t>đó</w:t>
            </w:r>
            <w:proofErr w:type="spellEnd"/>
            <w:r w:rsidRPr="003455CE">
              <w:rPr>
                <w:lang w:val="pt-BR"/>
              </w:rPr>
              <w:t xml:space="preserve"> </w:t>
            </w:r>
            <w:proofErr w:type="spellStart"/>
            <w:r w:rsidRPr="003455CE">
              <w:rPr>
                <w:lang w:val="pt-BR"/>
              </w:rPr>
              <w:t>tổ</w:t>
            </w:r>
            <w:proofErr w:type="spellEnd"/>
            <w:r w:rsidRPr="003455CE">
              <w:rPr>
                <w:lang w:val="pt-BR"/>
              </w:rPr>
              <w:t xml:space="preserve"> </w:t>
            </w:r>
            <w:proofErr w:type="spellStart"/>
            <w:r w:rsidRPr="003455CE">
              <w:rPr>
                <w:lang w:val="pt-BR"/>
              </w:rPr>
              <w:lastRenderedPageBreak/>
              <w:t>chức</w:t>
            </w:r>
            <w:proofErr w:type="spellEnd"/>
            <w:r w:rsidRPr="003455CE">
              <w:rPr>
                <w:lang w:val="pt-BR"/>
              </w:rPr>
              <w:t xml:space="preserve"> </w:t>
            </w:r>
            <w:proofErr w:type="spellStart"/>
            <w:r w:rsidRPr="003455CE">
              <w:rPr>
                <w:lang w:val="pt-BR"/>
              </w:rPr>
              <w:t>chính</w:t>
            </w:r>
            <w:proofErr w:type="spellEnd"/>
            <w:r w:rsidRPr="003455CE">
              <w:rPr>
                <w:lang w:val="pt-BR"/>
              </w:rPr>
              <w:t xml:space="preserve"> </w:t>
            </w:r>
            <w:proofErr w:type="spellStart"/>
            <w:r w:rsidRPr="003455CE">
              <w:rPr>
                <w:lang w:val="pt-BR"/>
              </w:rPr>
              <w:t>quyền</w:t>
            </w:r>
            <w:proofErr w:type="spellEnd"/>
            <w:r w:rsidRPr="003455CE">
              <w:rPr>
                <w:lang w:val="pt-BR"/>
              </w:rPr>
              <w:t xml:space="preserve"> </w:t>
            </w:r>
            <w:proofErr w:type="spellStart"/>
            <w:r w:rsidRPr="003455CE">
              <w:rPr>
                <w:lang w:val="pt-BR"/>
              </w:rPr>
              <w:t>địa</w:t>
            </w:r>
            <w:proofErr w:type="spellEnd"/>
            <w:r w:rsidRPr="003455CE">
              <w:rPr>
                <w:lang w:val="pt-BR"/>
              </w:rPr>
              <w:t xml:space="preserve"> </w:t>
            </w:r>
            <w:proofErr w:type="spellStart"/>
            <w:r w:rsidRPr="003455CE">
              <w:rPr>
                <w:lang w:val="pt-BR"/>
              </w:rPr>
              <w:t>phương</w:t>
            </w:r>
            <w:proofErr w:type="spellEnd"/>
            <w:r w:rsidRPr="003455CE">
              <w:rPr>
                <w:lang w:val="pt-BR"/>
              </w:rPr>
              <w:t xml:space="preserve"> 02 </w:t>
            </w:r>
            <w:proofErr w:type="spellStart"/>
            <w:r w:rsidRPr="003455CE">
              <w:rPr>
                <w:lang w:val="pt-BR"/>
              </w:rPr>
              <w:t>cấp</w:t>
            </w:r>
            <w:proofErr w:type="spellEnd"/>
            <w:r w:rsidRPr="003455CE">
              <w:rPr>
                <w:lang w:val="pt-BR"/>
              </w:rPr>
              <w:t xml:space="preserve"> (</w:t>
            </w:r>
            <w:proofErr w:type="spellStart"/>
            <w:r w:rsidRPr="003455CE">
              <w:rPr>
                <w:lang w:val="pt-BR"/>
              </w:rPr>
              <w:t>cấp</w:t>
            </w:r>
            <w:proofErr w:type="spellEnd"/>
            <w:r w:rsidRPr="003455CE">
              <w:rPr>
                <w:lang w:val="pt-BR"/>
              </w:rPr>
              <w:t xml:space="preserve"> </w:t>
            </w:r>
            <w:proofErr w:type="spellStart"/>
            <w:r w:rsidRPr="003455CE">
              <w:rPr>
                <w:lang w:val="pt-BR"/>
              </w:rPr>
              <w:t>tỉnh</w:t>
            </w:r>
            <w:proofErr w:type="spellEnd"/>
            <w:r w:rsidRPr="003455CE">
              <w:rPr>
                <w:lang w:val="pt-BR"/>
              </w:rPr>
              <w:t xml:space="preserve">, </w:t>
            </w:r>
            <w:proofErr w:type="spellStart"/>
            <w:r w:rsidRPr="003455CE">
              <w:rPr>
                <w:lang w:val="pt-BR"/>
              </w:rPr>
              <w:t>cấp</w:t>
            </w:r>
            <w:proofErr w:type="spellEnd"/>
            <w:r w:rsidRPr="003455CE">
              <w:rPr>
                <w:lang w:val="pt-BR"/>
              </w:rPr>
              <w:t xml:space="preserve"> </w:t>
            </w:r>
            <w:proofErr w:type="spellStart"/>
            <w:r w:rsidRPr="003455CE">
              <w:rPr>
                <w:lang w:val="pt-BR"/>
              </w:rPr>
              <w:t>xã</w:t>
            </w:r>
            <w:proofErr w:type="spellEnd"/>
            <w:r w:rsidRPr="003455CE">
              <w:rPr>
                <w:lang w:val="pt-BR"/>
              </w:rPr>
              <w:t xml:space="preserve">), </w:t>
            </w:r>
            <w:proofErr w:type="spellStart"/>
            <w:r w:rsidRPr="003455CE">
              <w:rPr>
                <w:lang w:val="pt-BR"/>
              </w:rPr>
              <w:t>không</w:t>
            </w:r>
            <w:proofErr w:type="spellEnd"/>
            <w:r w:rsidRPr="003455CE">
              <w:rPr>
                <w:lang w:val="pt-BR"/>
              </w:rPr>
              <w:t xml:space="preserve"> </w:t>
            </w:r>
            <w:proofErr w:type="spellStart"/>
            <w:r w:rsidRPr="003455CE">
              <w:rPr>
                <w:lang w:val="pt-BR"/>
              </w:rPr>
              <w:t>còn</w:t>
            </w:r>
            <w:proofErr w:type="spellEnd"/>
            <w:r w:rsidRPr="003455CE">
              <w:rPr>
                <w:lang w:val="pt-BR"/>
              </w:rPr>
              <w:t xml:space="preserve"> </w:t>
            </w:r>
            <w:proofErr w:type="spellStart"/>
            <w:r w:rsidRPr="003455CE">
              <w:rPr>
                <w:lang w:val="pt-BR"/>
              </w:rPr>
              <w:t>cấp</w:t>
            </w:r>
            <w:proofErr w:type="spellEnd"/>
            <w:r w:rsidRPr="003455CE">
              <w:rPr>
                <w:lang w:val="pt-BR"/>
              </w:rPr>
              <w:t xml:space="preserve"> </w:t>
            </w:r>
            <w:proofErr w:type="spellStart"/>
            <w:r w:rsidRPr="003455CE">
              <w:rPr>
                <w:lang w:val="pt-BR"/>
              </w:rPr>
              <w:t>huyện</w:t>
            </w:r>
            <w:proofErr w:type="spellEnd"/>
            <w:r w:rsidRPr="003455CE">
              <w:rPr>
                <w:lang w:val="pt-BR"/>
              </w:rPr>
              <w:t>.</w:t>
            </w:r>
          </w:p>
        </w:tc>
      </w:tr>
      <w:tr w:rsidR="00976137" w:rsidRPr="00F569F0" w14:paraId="3442A7C5" w14:textId="77777777" w:rsidTr="0075446D">
        <w:tc>
          <w:tcPr>
            <w:tcW w:w="0" w:type="auto"/>
          </w:tcPr>
          <w:p w14:paraId="508B581B" w14:textId="77777777" w:rsidR="002D7EF7" w:rsidRPr="00F569F0" w:rsidRDefault="002D7EF7" w:rsidP="002D7EF7">
            <w:pPr>
              <w:pStyle w:val="ListParagraph"/>
              <w:numPr>
                <w:ilvl w:val="0"/>
                <w:numId w:val="7"/>
              </w:numPr>
              <w:ind w:right="57"/>
              <w:jc w:val="center"/>
              <w:rPr>
                <w:lang w:val="vi-VN"/>
              </w:rPr>
            </w:pPr>
          </w:p>
        </w:tc>
        <w:tc>
          <w:tcPr>
            <w:tcW w:w="1496" w:type="dxa"/>
          </w:tcPr>
          <w:p w14:paraId="0CBFE033" w14:textId="45617062" w:rsidR="002D7EF7" w:rsidRPr="00F569F0" w:rsidRDefault="002D7EF7" w:rsidP="002D7EF7">
            <w:pPr>
              <w:jc w:val="both"/>
              <w:rPr>
                <w:bCs/>
                <w:lang w:val="vi-VN"/>
              </w:rPr>
            </w:pPr>
            <w:r>
              <w:rPr>
                <w:bCs/>
                <w:lang w:val="vi-VN"/>
              </w:rPr>
              <w:t>Khoản 3 Điều 3 Nghị định 50/2025/NĐ-CP</w:t>
            </w:r>
          </w:p>
        </w:tc>
        <w:tc>
          <w:tcPr>
            <w:tcW w:w="5314" w:type="dxa"/>
          </w:tcPr>
          <w:p w14:paraId="51CE84C4" w14:textId="77777777" w:rsidR="002D7EF7" w:rsidRPr="002D7EF7" w:rsidRDefault="002D7EF7" w:rsidP="002D7EF7">
            <w:pPr>
              <w:jc w:val="both"/>
            </w:pPr>
            <w:proofErr w:type="spellStart"/>
            <w:r w:rsidRPr="002D7EF7">
              <w:rPr>
                <w:b/>
                <w:bCs/>
                <w:lang w:val="en"/>
              </w:rPr>
              <w:t>Điều</w:t>
            </w:r>
            <w:proofErr w:type="spellEnd"/>
            <w:r w:rsidRPr="002D7EF7">
              <w:rPr>
                <w:b/>
                <w:bCs/>
                <w:lang w:val="en"/>
              </w:rPr>
              <w:t xml:space="preserve"> 3. </w:t>
            </w:r>
            <w:proofErr w:type="spellStart"/>
            <w:r w:rsidRPr="002D7EF7">
              <w:rPr>
                <w:b/>
                <w:bCs/>
                <w:lang w:val="en"/>
              </w:rPr>
              <w:t>Điều</w:t>
            </w:r>
            <w:proofErr w:type="spellEnd"/>
            <w:r w:rsidRPr="002D7EF7">
              <w:rPr>
                <w:b/>
                <w:bCs/>
                <w:lang w:val="en"/>
              </w:rPr>
              <w:t xml:space="preserve"> </w:t>
            </w:r>
            <w:proofErr w:type="spellStart"/>
            <w:r w:rsidRPr="002D7EF7">
              <w:rPr>
                <w:b/>
                <w:bCs/>
                <w:lang w:val="en"/>
              </w:rPr>
              <w:t>khoản</w:t>
            </w:r>
            <w:proofErr w:type="spellEnd"/>
            <w:r w:rsidRPr="002D7EF7">
              <w:rPr>
                <w:b/>
                <w:bCs/>
                <w:lang w:val="en"/>
              </w:rPr>
              <w:t xml:space="preserve"> </w:t>
            </w:r>
            <w:proofErr w:type="spellStart"/>
            <w:r w:rsidRPr="002D7EF7">
              <w:rPr>
                <w:b/>
                <w:bCs/>
                <w:lang w:val="en"/>
              </w:rPr>
              <w:t>chuyển</w:t>
            </w:r>
            <w:proofErr w:type="spellEnd"/>
            <w:r w:rsidRPr="002D7EF7">
              <w:rPr>
                <w:b/>
                <w:bCs/>
                <w:lang w:val="en"/>
              </w:rPr>
              <w:t xml:space="preserve"> </w:t>
            </w:r>
            <w:proofErr w:type="spellStart"/>
            <w:r w:rsidRPr="002D7EF7">
              <w:rPr>
                <w:b/>
                <w:bCs/>
                <w:lang w:val="en"/>
              </w:rPr>
              <w:t>tiếp</w:t>
            </w:r>
            <w:proofErr w:type="spellEnd"/>
          </w:p>
          <w:p w14:paraId="3808B695" w14:textId="33DC029A" w:rsidR="002D7EF7" w:rsidRPr="00C71729" w:rsidRDefault="002D7EF7" w:rsidP="002D7EF7">
            <w:pPr>
              <w:jc w:val="both"/>
              <w:rPr>
                <w:lang w:val="vi-VN"/>
              </w:rPr>
            </w:pPr>
            <w:r w:rsidRPr="002D7EF7">
              <w:rPr>
                <w:lang w:val="en"/>
              </w:rPr>
              <w:t xml:space="preserve">3. </w:t>
            </w:r>
            <w:proofErr w:type="spellStart"/>
            <w:r w:rsidRPr="002D7EF7">
              <w:rPr>
                <w:lang w:val="en"/>
              </w:rPr>
              <w:t>Cơ</w:t>
            </w:r>
            <w:proofErr w:type="spellEnd"/>
            <w:r w:rsidRPr="002D7EF7">
              <w:rPr>
                <w:lang w:val="en"/>
              </w:rPr>
              <w:t xml:space="preserve"> </w:t>
            </w:r>
            <w:proofErr w:type="spellStart"/>
            <w:r w:rsidRPr="002D7EF7">
              <w:rPr>
                <w:lang w:val="en"/>
              </w:rPr>
              <w:t>quan</w:t>
            </w:r>
            <w:proofErr w:type="spellEnd"/>
            <w:r w:rsidRPr="002D7EF7">
              <w:rPr>
                <w:lang w:val="en"/>
              </w:rPr>
              <w:t xml:space="preserve">, </w:t>
            </w:r>
            <w:proofErr w:type="spellStart"/>
            <w:r w:rsidRPr="002D7EF7">
              <w:rPr>
                <w:lang w:val="en"/>
              </w:rPr>
              <w:t>đơn</w:t>
            </w:r>
            <w:proofErr w:type="spellEnd"/>
            <w:r w:rsidRPr="002D7EF7">
              <w:rPr>
                <w:lang w:val="en"/>
              </w:rPr>
              <w:t xml:space="preserve"> v</w:t>
            </w:r>
            <w:r w:rsidRPr="002D7EF7">
              <w:t>ị của bộ, cơ quan trung ương được giao nhiệm vụ làm chủ tài khoản tạm giữ quy định tại </w:t>
            </w:r>
            <w:bookmarkStart w:id="12" w:name="tc_21"/>
            <w:r w:rsidRPr="002D7EF7">
              <w:t>khoản 1 Điều 36 Nghị định này</w:t>
            </w:r>
            <w:bookmarkEnd w:id="12"/>
            <w:r w:rsidRPr="002D7EF7">
              <w:t> có trách nhiệm mở tài khoản tạm giữ theo quy định trước ngày 31 tháng 5 năm 2025. Số tiền thu được từ xử lý tài sản công tại cơ quan, tổ chức thuộc trung ương quản lý được nộp vào tài khoản tạm giữ do cơ quan chuyên môn về tài chính thuộc Ủy ban nhân dân cấp tỉnh làm chủ tài khoản đến ngày 31 tháng 5 năm 2025; cơ quan chuyên môn về tài chính thuộc Ủy ban nhân dân cấp tỉnh có trách nhiệm quản lý số tiền đã nộp vào tài khoản tạm giữ (bao gồm cả số tiền đã nộp trước ngày Nghị định này có hiệu lực thi hành) theo quy định tại </w:t>
            </w:r>
            <w:bookmarkStart w:id="13" w:name="dc_206"/>
            <w:r w:rsidRPr="002D7EF7">
              <w:t>khoản 6 Điều 36 Nghị định số 151/2017/NĐ-CP</w:t>
            </w:r>
            <w:bookmarkEnd w:id="13"/>
            <w:r w:rsidRPr="002D7EF7">
              <w:t> (được sửa đổi, bổ sung tại </w:t>
            </w:r>
            <w:bookmarkStart w:id="14" w:name="tc_22"/>
            <w:r w:rsidRPr="002D7EF7">
              <w:t>khoản 21 Điều 1 Nghị định này</w:t>
            </w:r>
            <w:bookmarkEnd w:id="14"/>
            <w:r w:rsidRPr="002D7EF7">
              <w:t>), </w:t>
            </w:r>
            <w:bookmarkStart w:id="15" w:name="dc_207"/>
            <w:r w:rsidRPr="002D7EF7">
              <w:t>khoản 7 Điều 36 Nghị định số 151/2017/NĐ-CP</w:t>
            </w:r>
            <w:bookmarkEnd w:id="15"/>
            <w:r w:rsidRPr="002D7EF7">
              <w:t> và </w:t>
            </w:r>
            <w:bookmarkStart w:id="16" w:name="dc_208"/>
            <w:r w:rsidRPr="002D7EF7">
              <w:t>khoản 8 Điều 36 Nghị định số 151/2017/NĐ-CP</w:t>
            </w:r>
            <w:bookmarkEnd w:id="16"/>
            <w:r w:rsidRPr="002D7EF7">
              <w:t> (được sửa đổi, bổ sung tại </w:t>
            </w:r>
            <w:bookmarkStart w:id="17" w:name="dc_209"/>
            <w:r w:rsidRPr="002D7EF7">
              <w:t>khoản 29 Điều 1 Nghị định số 114/2024/NĐ-CP</w:t>
            </w:r>
            <w:bookmarkEnd w:id="17"/>
            <w:r w:rsidRPr="002D7EF7">
              <w:t>) đến khi hoàn thành việc chuyển nộp vào ngân sách nhà nước.</w:t>
            </w:r>
          </w:p>
        </w:tc>
        <w:tc>
          <w:tcPr>
            <w:tcW w:w="4900" w:type="dxa"/>
          </w:tcPr>
          <w:p w14:paraId="4151327E" w14:textId="1A5C9282" w:rsidR="002D7EF7" w:rsidRPr="00C71729" w:rsidRDefault="002D7EF7" w:rsidP="002D7EF7">
            <w:pPr>
              <w:jc w:val="both"/>
              <w:rPr>
                <w:b/>
                <w:bCs/>
                <w:lang w:val="vi-VN"/>
              </w:rPr>
            </w:pPr>
            <w:r w:rsidRPr="00C71729">
              <w:rPr>
                <w:b/>
                <w:bCs/>
                <w:lang w:val="vi-VN"/>
              </w:rPr>
              <w:t>Được bãi bỏ</w:t>
            </w:r>
            <w:r w:rsidR="00C71729" w:rsidRPr="00C71729">
              <w:rPr>
                <w:b/>
                <w:bCs/>
                <w:lang w:val="vi-VN"/>
              </w:rPr>
              <w:t>.</w:t>
            </w:r>
          </w:p>
        </w:tc>
        <w:tc>
          <w:tcPr>
            <w:tcW w:w="3005" w:type="dxa"/>
          </w:tcPr>
          <w:p w14:paraId="630AE6BC" w14:textId="57A10003" w:rsidR="002D7EF7" w:rsidRPr="00F569F0" w:rsidRDefault="002D7EF7" w:rsidP="002D7EF7">
            <w:pPr>
              <w:ind w:left="57" w:right="57"/>
              <w:jc w:val="both"/>
              <w:rPr>
                <w:lang w:val="pt-BR"/>
              </w:rPr>
            </w:pPr>
            <w:r>
              <w:rPr>
                <w:lang w:val="vi-VN"/>
              </w:rPr>
              <w:t>Đ</w:t>
            </w:r>
            <w:r w:rsidRPr="00912E64">
              <w:rPr>
                <w:lang w:val="pt-BR"/>
              </w:rPr>
              <w:t xml:space="preserve">ể </w:t>
            </w:r>
            <w:proofErr w:type="spellStart"/>
            <w:r w:rsidRPr="00912E64">
              <w:rPr>
                <w:lang w:val="pt-BR"/>
              </w:rPr>
              <w:t>đảm</w:t>
            </w:r>
            <w:proofErr w:type="spellEnd"/>
            <w:r w:rsidRPr="00912E64">
              <w:rPr>
                <w:lang w:val="pt-BR"/>
              </w:rPr>
              <w:t xml:space="preserve"> </w:t>
            </w:r>
            <w:proofErr w:type="spellStart"/>
            <w:r w:rsidRPr="00912E64">
              <w:rPr>
                <w:lang w:val="pt-BR"/>
              </w:rPr>
              <w:t>bảo</w:t>
            </w:r>
            <w:proofErr w:type="spellEnd"/>
            <w:r w:rsidRPr="00912E64">
              <w:rPr>
                <w:lang w:val="pt-BR"/>
              </w:rPr>
              <w:t xml:space="preserve"> </w:t>
            </w:r>
            <w:proofErr w:type="spellStart"/>
            <w:r w:rsidRPr="00912E64">
              <w:rPr>
                <w:lang w:val="pt-BR"/>
              </w:rPr>
              <w:t>phù</w:t>
            </w:r>
            <w:proofErr w:type="spellEnd"/>
            <w:r w:rsidRPr="00912E64">
              <w:rPr>
                <w:lang w:val="pt-BR"/>
              </w:rPr>
              <w:t xml:space="preserve"> </w:t>
            </w:r>
            <w:proofErr w:type="spellStart"/>
            <w:r w:rsidRPr="00912E64">
              <w:rPr>
                <w:lang w:val="pt-BR"/>
              </w:rPr>
              <w:t>hợp</w:t>
            </w:r>
            <w:proofErr w:type="spellEnd"/>
            <w:r w:rsidRPr="00912E64">
              <w:rPr>
                <w:lang w:val="pt-BR"/>
              </w:rPr>
              <w:t xml:space="preserve"> </w:t>
            </w:r>
            <w:proofErr w:type="spellStart"/>
            <w:r w:rsidRPr="00912E64">
              <w:rPr>
                <w:lang w:val="pt-BR"/>
              </w:rPr>
              <w:t>với</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sửa</w:t>
            </w:r>
            <w:proofErr w:type="spellEnd"/>
            <w:r w:rsidRPr="00912E64">
              <w:rPr>
                <w:lang w:val="pt-BR"/>
              </w:rPr>
              <w:t xml:space="preserve"> </w:t>
            </w:r>
            <w:proofErr w:type="spellStart"/>
            <w:r w:rsidRPr="00912E64">
              <w:rPr>
                <w:lang w:val="pt-BR"/>
              </w:rPr>
              <w:t>đổi</w:t>
            </w:r>
            <w:proofErr w:type="spellEnd"/>
            <w:r w:rsidRPr="00912E64">
              <w:rPr>
                <w:lang w:val="pt-BR"/>
              </w:rPr>
              <w:t xml:space="preserve">, </w:t>
            </w:r>
            <w:proofErr w:type="spellStart"/>
            <w:r w:rsidRPr="00912E64">
              <w:rPr>
                <w:lang w:val="pt-BR"/>
              </w:rPr>
              <w:t>bổ</w:t>
            </w:r>
            <w:proofErr w:type="spellEnd"/>
            <w:r w:rsidRPr="00912E64">
              <w:rPr>
                <w:lang w:val="pt-BR"/>
              </w:rPr>
              <w:t xml:space="preserve"> </w:t>
            </w:r>
            <w:proofErr w:type="spellStart"/>
            <w:r w:rsidRPr="00912E64">
              <w:rPr>
                <w:lang w:val="pt-BR"/>
              </w:rPr>
              <w:t>sung</w:t>
            </w:r>
            <w:proofErr w:type="spellEnd"/>
            <w:r w:rsidRPr="00912E64">
              <w:rPr>
                <w:lang w:val="pt-BR"/>
              </w:rPr>
              <w:t xml:space="preserve"> </w:t>
            </w:r>
            <w:proofErr w:type="spellStart"/>
            <w:r w:rsidRPr="00912E64">
              <w:rPr>
                <w:lang w:val="pt-BR"/>
              </w:rPr>
              <w:t>một</w:t>
            </w:r>
            <w:proofErr w:type="spellEnd"/>
            <w:r w:rsidRPr="00912E64">
              <w:rPr>
                <w:lang w:val="pt-BR"/>
              </w:rPr>
              <w:t xml:space="preserve"> </w:t>
            </w:r>
            <w:proofErr w:type="spellStart"/>
            <w:r w:rsidRPr="00912E64">
              <w:rPr>
                <w:lang w:val="pt-BR"/>
              </w:rPr>
              <w:t>số</w:t>
            </w:r>
            <w:proofErr w:type="spellEnd"/>
            <w:r w:rsidRPr="00912E64">
              <w:rPr>
                <w:lang w:val="pt-BR"/>
              </w:rPr>
              <w:t xml:space="preserve"> </w:t>
            </w:r>
            <w:proofErr w:type="spellStart"/>
            <w:r w:rsidRPr="00912E64">
              <w:rPr>
                <w:lang w:val="pt-BR"/>
              </w:rPr>
              <w:t>điều</w:t>
            </w:r>
            <w:proofErr w:type="spellEnd"/>
            <w:r w:rsidRPr="00912E64">
              <w:rPr>
                <w:lang w:val="pt-BR"/>
              </w:rPr>
              <w:t xml:space="preserve"> </w:t>
            </w:r>
            <w:proofErr w:type="spellStart"/>
            <w:r w:rsidRPr="00912E64">
              <w:rPr>
                <w:lang w:val="pt-BR"/>
              </w:rPr>
              <w:t>của</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Đấu</w:t>
            </w:r>
            <w:proofErr w:type="spellEnd"/>
            <w:r w:rsidRPr="00912E64">
              <w:rPr>
                <w:lang w:val="pt-BR"/>
              </w:rPr>
              <w:t xml:space="preserve"> </w:t>
            </w:r>
            <w:proofErr w:type="spellStart"/>
            <w:r w:rsidRPr="00912E64">
              <w:rPr>
                <w:lang w:val="pt-BR"/>
              </w:rPr>
              <w:t>thầu</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theo</w:t>
            </w:r>
            <w:proofErr w:type="spellEnd"/>
            <w:r w:rsidRPr="00912E64">
              <w:rPr>
                <w:lang w:val="pt-BR"/>
              </w:rPr>
              <w:t xml:space="preserve"> </w:t>
            </w:r>
            <w:proofErr w:type="spellStart"/>
            <w:r w:rsidRPr="00912E64">
              <w:rPr>
                <w:lang w:val="pt-BR"/>
              </w:rPr>
              <w:t>phương</w:t>
            </w:r>
            <w:proofErr w:type="spellEnd"/>
            <w:r w:rsidRPr="00912E64">
              <w:rPr>
                <w:lang w:val="pt-BR"/>
              </w:rPr>
              <w:t xml:space="preserve"> </w:t>
            </w:r>
            <w:proofErr w:type="spellStart"/>
            <w:r w:rsidRPr="00912E64">
              <w:rPr>
                <w:lang w:val="pt-BR"/>
              </w:rPr>
              <w:t>thức</w:t>
            </w:r>
            <w:proofErr w:type="spellEnd"/>
            <w:r w:rsidRPr="00912E64">
              <w:rPr>
                <w:lang w:val="pt-BR"/>
              </w:rPr>
              <w:t xml:space="preserve"> </w:t>
            </w:r>
            <w:proofErr w:type="spellStart"/>
            <w:r w:rsidRPr="00912E64">
              <w:rPr>
                <w:lang w:val="pt-BR"/>
              </w:rPr>
              <w:t>đối</w:t>
            </w:r>
            <w:proofErr w:type="spellEnd"/>
            <w:r w:rsidRPr="00912E64">
              <w:rPr>
                <w:lang w:val="pt-BR"/>
              </w:rPr>
              <w:t xml:space="preserve"> </w:t>
            </w:r>
            <w:proofErr w:type="spellStart"/>
            <w:r w:rsidRPr="00912E64">
              <w:rPr>
                <w:lang w:val="pt-BR"/>
              </w:rPr>
              <w:t>tác</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Hải</w:t>
            </w:r>
            <w:proofErr w:type="spellEnd"/>
            <w:r w:rsidRPr="00912E64">
              <w:rPr>
                <w:lang w:val="pt-BR"/>
              </w:rPr>
              <w:t xml:space="preserve"> </w:t>
            </w:r>
            <w:proofErr w:type="spellStart"/>
            <w:r w:rsidRPr="00912E64">
              <w:rPr>
                <w:lang w:val="pt-BR"/>
              </w:rPr>
              <w:t>quan</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Thuế</w:t>
            </w:r>
            <w:proofErr w:type="spellEnd"/>
            <w:r w:rsidRPr="00912E64">
              <w:rPr>
                <w:lang w:val="pt-BR"/>
              </w:rPr>
              <w:t xml:space="preserve"> </w:t>
            </w:r>
            <w:proofErr w:type="spellStart"/>
            <w:r w:rsidRPr="00912E64">
              <w:rPr>
                <w:lang w:val="pt-BR"/>
              </w:rPr>
              <w:t>xuất</w:t>
            </w:r>
            <w:proofErr w:type="spellEnd"/>
            <w:r w:rsidRPr="00912E64">
              <w:rPr>
                <w:lang w:val="pt-BR"/>
              </w:rPr>
              <w:t xml:space="preserve"> </w:t>
            </w:r>
            <w:proofErr w:type="spellStart"/>
            <w:r w:rsidRPr="00912E64">
              <w:rPr>
                <w:lang w:val="pt-BR"/>
              </w:rPr>
              <w:t>khẩu</w:t>
            </w:r>
            <w:proofErr w:type="spellEnd"/>
            <w:r w:rsidRPr="00912E64">
              <w:rPr>
                <w:lang w:val="pt-BR"/>
              </w:rPr>
              <w:t xml:space="preserve">, </w:t>
            </w:r>
            <w:proofErr w:type="spellStart"/>
            <w:r w:rsidRPr="00912E64">
              <w:rPr>
                <w:lang w:val="pt-BR"/>
              </w:rPr>
              <w:t>thuế</w:t>
            </w:r>
            <w:proofErr w:type="spellEnd"/>
            <w:r w:rsidRPr="00912E64">
              <w:rPr>
                <w:lang w:val="pt-BR"/>
              </w:rPr>
              <w:t xml:space="preserve"> </w:t>
            </w:r>
            <w:proofErr w:type="spellStart"/>
            <w:r w:rsidRPr="00912E64">
              <w:rPr>
                <w:lang w:val="pt-BR"/>
              </w:rPr>
              <w:t>nhập</w:t>
            </w:r>
            <w:proofErr w:type="spellEnd"/>
            <w:r w:rsidRPr="00912E64">
              <w:rPr>
                <w:lang w:val="pt-BR"/>
              </w:rPr>
              <w:t xml:space="preserve"> </w:t>
            </w:r>
            <w:proofErr w:type="spellStart"/>
            <w:r w:rsidRPr="00912E64">
              <w:rPr>
                <w:lang w:val="pt-BR"/>
              </w:rPr>
              <w:t>khẩu</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Đầu</w:t>
            </w:r>
            <w:proofErr w:type="spellEnd"/>
            <w:r w:rsidRPr="00912E64">
              <w:rPr>
                <w:lang w:val="pt-BR"/>
              </w:rPr>
              <w:t xml:space="preserve"> </w:t>
            </w:r>
            <w:proofErr w:type="spellStart"/>
            <w:r w:rsidRPr="00912E64">
              <w:rPr>
                <w:lang w:val="pt-BR"/>
              </w:rPr>
              <w:t>tư</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Luật</w:t>
            </w:r>
            <w:proofErr w:type="spellEnd"/>
            <w:r w:rsidRPr="00912E64">
              <w:rPr>
                <w:lang w:val="pt-BR"/>
              </w:rPr>
              <w:t xml:space="preserve"> </w:t>
            </w:r>
            <w:proofErr w:type="spellStart"/>
            <w:r w:rsidRPr="00912E64">
              <w:rPr>
                <w:lang w:val="pt-BR"/>
              </w:rPr>
              <w:t>Quản</w:t>
            </w:r>
            <w:proofErr w:type="spellEnd"/>
            <w:r w:rsidRPr="00912E64">
              <w:rPr>
                <w:lang w:val="pt-BR"/>
              </w:rPr>
              <w:t xml:space="preserve"> </w:t>
            </w:r>
            <w:proofErr w:type="spellStart"/>
            <w:r w:rsidRPr="00912E64">
              <w:rPr>
                <w:lang w:val="pt-BR"/>
              </w:rPr>
              <w:t>lý</w:t>
            </w:r>
            <w:proofErr w:type="spellEnd"/>
            <w:r w:rsidRPr="00912E64">
              <w:rPr>
                <w:lang w:val="pt-BR"/>
              </w:rPr>
              <w:t xml:space="preserve">, </w:t>
            </w:r>
            <w:proofErr w:type="spellStart"/>
            <w:r w:rsidRPr="00912E64">
              <w:rPr>
                <w:lang w:val="pt-BR"/>
              </w:rPr>
              <w:t>sử</w:t>
            </w:r>
            <w:proofErr w:type="spellEnd"/>
            <w:r w:rsidRPr="00912E64">
              <w:rPr>
                <w:lang w:val="pt-BR"/>
              </w:rPr>
              <w:t xml:space="preserve"> </w:t>
            </w:r>
            <w:proofErr w:type="spellStart"/>
            <w:r w:rsidRPr="00912E64">
              <w:rPr>
                <w:lang w:val="pt-BR"/>
              </w:rPr>
              <w:t>dụng</w:t>
            </w:r>
            <w:proofErr w:type="spellEnd"/>
            <w:r w:rsidRPr="00912E64">
              <w:rPr>
                <w:lang w:val="pt-BR"/>
              </w:rPr>
              <w:t xml:space="preserve"> </w:t>
            </w:r>
            <w:proofErr w:type="spellStart"/>
            <w:r w:rsidRPr="00912E64">
              <w:rPr>
                <w:lang w:val="pt-BR"/>
              </w:rPr>
              <w:t>tài</w:t>
            </w:r>
            <w:proofErr w:type="spellEnd"/>
            <w:r w:rsidRPr="00912E64">
              <w:rPr>
                <w:lang w:val="pt-BR"/>
              </w:rPr>
              <w:t xml:space="preserve"> </w:t>
            </w:r>
            <w:proofErr w:type="spellStart"/>
            <w:r w:rsidRPr="00912E64">
              <w:rPr>
                <w:lang w:val="pt-BR"/>
              </w:rPr>
              <w:t>sản</w:t>
            </w:r>
            <w:proofErr w:type="spellEnd"/>
            <w:r w:rsidRPr="00912E64">
              <w:rPr>
                <w:lang w:val="pt-BR"/>
              </w:rPr>
              <w:t xml:space="preserve"> </w:t>
            </w:r>
            <w:proofErr w:type="spellStart"/>
            <w:r w:rsidRPr="00912E64">
              <w:rPr>
                <w:lang w:val="pt-BR"/>
              </w:rPr>
              <w:t>công</w:t>
            </w:r>
            <w:proofErr w:type="spellEnd"/>
            <w:r w:rsidRPr="00912E64">
              <w:rPr>
                <w:lang w:val="pt-BR"/>
              </w:rPr>
              <w:t xml:space="preserve"> </w:t>
            </w:r>
            <w:proofErr w:type="spellStart"/>
            <w:r w:rsidRPr="00912E64">
              <w:rPr>
                <w:lang w:val="pt-BR"/>
              </w:rPr>
              <w:t>ngày</w:t>
            </w:r>
            <w:proofErr w:type="spellEnd"/>
            <w:r w:rsidRPr="00912E64">
              <w:rPr>
                <w:lang w:val="pt-BR"/>
              </w:rPr>
              <w:t xml:space="preserve">   </w:t>
            </w:r>
            <w:proofErr w:type="spellStart"/>
            <w:r w:rsidRPr="00912E64">
              <w:rPr>
                <w:lang w:val="pt-BR"/>
              </w:rPr>
              <w:t>tháng</w:t>
            </w:r>
            <w:proofErr w:type="spellEnd"/>
            <w:r w:rsidRPr="00912E64">
              <w:rPr>
                <w:lang w:val="pt-BR"/>
              </w:rPr>
              <w:t xml:space="preserve">  </w:t>
            </w:r>
            <w:proofErr w:type="spellStart"/>
            <w:r w:rsidRPr="00912E64">
              <w:rPr>
                <w:lang w:val="pt-BR"/>
              </w:rPr>
              <w:t>năm</w:t>
            </w:r>
            <w:proofErr w:type="spellEnd"/>
            <w:r w:rsidRPr="00912E64">
              <w:rPr>
                <w:lang w:val="pt-BR"/>
              </w:rPr>
              <w:t xml:space="preserve"> 2025</w:t>
            </w:r>
            <w:r>
              <w:rPr>
                <w:lang w:val="vi-VN"/>
              </w:rPr>
              <w:t>.</w:t>
            </w:r>
          </w:p>
        </w:tc>
      </w:tr>
      <w:tr w:rsidR="00DB05D6" w:rsidRPr="00F569F0" w14:paraId="6A4F2433" w14:textId="77777777" w:rsidTr="0075446D">
        <w:tc>
          <w:tcPr>
            <w:tcW w:w="0" w:type="auto"/>
          </w:tcPr>
          <w:p w14:paraId="3367E856" w14:textId="69EF502A" w:rsidR="00DB05D6" w:rsidRPr="00FA78E1" w:rsidRDefault="00DB05D6" w:rsidP="00FA78E1">
            <w:pPr>
              <w:pStyle w:val="ListParagraph"/>
              <w:ind w:left="0" w:right="57"/>
              <w:jc w:val="center"/>
              <w:rPr>
                <w:b/>
                <w:bCs/>
                <w:lang w:val="vi-VN"/>
              </w:rPr>
            </w:pPr>
            <w:r w:rsidRPr="00FA78E1">
              <w:rPr>
                <w:b/>
                <w:bCs/>
                <w:lang w:val="vi-VN"/>
              </w:rPr>
              <w:t>III</w:t>
            </w:r>
          </w:p>
        </w:tc>
        <w:tc>
          <w:tcPr>
            <w:tcW w:w="14715" w:type="dxa"/>
            <w:gridSpan w:val="4"/>
          </w:tcPr>
          <w:p w14:paraId="61F40ACC" w14:textId="615CE536" w:rsidR="00DB05D6" w:rsidRPr="00465344" w:rsidRDefault="00DB05D6" w:rsidP="002D7EF7">
            <w:pPr>
              <w:ind w:left="57" w:right="57"/>
              <w:jc w:val="both"/>
              <w:rPr>
                <w:i/>
                <w:iCs/>
                <w:lang w:val="vi-VN"/>
              </w:rPr>
            </w:pPr>
            <w:r w:rsidRPr="00DB05D6">
              <w:rPr>
                <w:b/>
                <w:bCs/>
                <w:color w:val="000000" w:themeColor="text1"/>
                <w:szCs w:val="20"/>
              </w:rPr>
              <w:t>Nghị định số 165/2017/NĐ-CP ngày 31</w:t>
            </w:r>
            <w:r>
              <w:rPr>
                <w:b/>
                <w:bCs/>
                <w:color w:val="000000" w:themeColor="text1"/>
                <w:szCs w:val="20"/>
                <w:lang w:val="vi-VN"/>
              </w:rPr>
              <w:t>/1</w:t>
            </w:r>
            <w:r w:rsidRPr="00DB05D6">
              <w:rPr>
                <w:b/>
                <w:bCs/>
                <w:color w:val="000000" w:themeColor="text1"/>
                <w:szCs w:val="20"/>
              </w:rPr>
              <w:t>2</w:t>
            </w:r>
            <w:r>
              <w:rPr>
                <w:b/>
                <w:bCs/>
                <w:color w:val="000000" w:themeColor="text1"/>
                <w:szCs w:val="20"/>
                <w:lang w:val="vi-VN"/>
              </w:rPr>
              <w:t>/</w:t>
            </w:r>
            <w:r w:rsidRPr="00DB05D6">
              <w:rPr>
                <w:b/>
                <w:bCs/>
                <w:color w:val="000000" w:themeColor="text1"/>
                <w:szCs w:val="20"/>
              </w:rPr>
              <w:t>2017 của Chính phủ quy định về việc quản lý, sử dụng tài sản tại cơ quan Đảng Cộng sản Việt Nam</w:t>
            </w:r>
            <w:r w:rsidR="00465344">
              <w:rPr>
                <w:b/>
                <w:bCs/>
                <w:color w:val="000000" w:themeColor="text1"/>
                <w:szCs w:val="20"/>
                <w:lang w:val="vi-VN"/>
              </w:rPr>
              <w:t xml:space="preserve"> </w:t>
            </w:r>
            <w:r w:rsidR="00465344">
              <w:rPr>
                <w:i/>
                <w:iCs/>
                <w:color w:val="000000" w:themeColor="text1"/>
                <w:szCs w:val="20"/>
                <w:lang w:val="vi-VN"/>
              </w:rPr>
              <w:t>(12 nội dung)</w:t>
            </w:r>
          </w:p>
        </w:tc>
      </w:tr>
      <w:tr w:rsidR="0026025D" w:rsidRPr="00F569F0" w14:paraId="7DA801CA" w14:textId="77777777" w:rsidTr="0075446D">
        <w:tc>
          <w:tcPr>
            <w:tcW w:w="0" w:type="auto"/>
          </w:tcPr>
          <w:p w14:paraId="7732C2D9" w14:textId="77777777" w:rsidR="0026025D" w:rsidRPr="00FA78E1" w:rsidRDefault="0026025D" w:rsidP="00FA78E1">
            <w:pPr>
              <w:pStyle w:val="ListParagraph"/>
              <w:numPr>
                <w:ilvl w:val="0"/>
                <w:numId w:val="8"/>
              </w:numPr>
              <w:ind w:right="57"/>
              <w:jc w:val="center"/>
              <w:rPr>
                <w:lang w:val="vi-VN"/>
              </w:rPr>
            </w:pPr>
          </w:p>
        </w:tc>
        <w:tc>
          <w:tcPr>
            <w:tcW w:w="1496" w:type="dxa"/>
          </w:tcPr>
          <w:p w14:paraId="7169ED80" w14:textId="62B09947" w:rsidR="0026025D" w:rsidRPr="00FA78E1" w:rsidRDefault="0026025D" w:rsidP="002D7EF7">
            <w:pPr>
              <w:jc w:val="both"/>
              <w:rPr>
                <w:lang w:val="vi-VN"/>
              </w:rPr>
            </w:pPr>
            <w:r>
              <w:rPr>
                <w:lang w:val="vi-VN"/>
              </w:rPr>
              <w:t>Khoản 2, khoản 3 Điều 2</w:t>
            </w:r>
          </w:p>
        </w:tc>
        <w:tc>
          <w:tcPr>
            <w:tcW w:w="5314" w:type="dxa"/>
          </w:tcPr>
          <w:p w14:paraId="28C989A5" w14:textId="77777777" w:rsidR="0026025D" w:rsidRPr="00493E12" w:rsidRDefault="0026025D" w:rsidP="00493E12">
            <w:pPr>
              <w:jc w:val="both"/>
            </w:pPr>
            <w:bookmarkStart w:id="18" w:name="dieu_2"/>
            <w:r w:rsidRPr="00493E12">
              <w:rPr>
                <w:b/>
                <w:bCs/>
              </w:rPr>
              <w:t>Điều 2. Đối tượng áp dụng</w:t>
            </w:r>
            <w:bookmarkEnd w:id="18"/>
          </w:p>
          <w:p w14:paraId="7656C5CF" w14:textId="77777777" w:rsidR="0026025D" w:rsidRDefault="0026025D" w:rsidP="002D7EF7">
            <w:pPr>
              <w:jc w:val="both"/>
              <w:rPr>
                <w:lang w:val="vi-VN"/>
              </w:rPr>
            </w:pPr>
            <w:r w:rsidRPr="00493E12">
              <w:t xml:space="preserve">2. Văn phòng tỉnh ủy, thành ủy các tỉnh, thành phố trực thuộc trung ương (sau đây gọi là Văn phòng tỉnh ủy); cơ quan của Đảng ở tỉnh ủy, thành ủy và Văn phòng huyện ủy, quận ủy, thị ủy, thành ủy các huyện, quận, thị xã, thành phố trực thuộc tỉnh, thành </w:t>
            </w:r>
            <w:r w:rsidRPr="00493E12">
              <w:lastRenderedPageBreak/>
              <w:t>phố và tương đương (sau đây gọi là Văn phòng huyện ủy) là đơn vị dự toán cấp dưới trực thuộc Văn phòng tỉnh ủy.</w:t>
            </w:r>
          </w:p>
          <w:p w14:paraId="07C92C48" w14:textId="4DFBBF61" w:rsidR="0026025D" w:rsidRPr="00081898" w:rsidRDefault="0026025D" w:rsidP="002D7EF7">
            <w:pPr>
              <w:jc w:val="both"/>
              <w:rPr>
                <w:lang w:val="vi-VN"/>
              </w:rPr>
            </w:pPr>
            <w:r>
              <w:rPr>
                <w:lang w:val="vi-VN"/>
              </w:rPr>
              <w:t xml:space="preserve">3. </w:t>
            </w:r>
            <w:r w:rsidRPr="00081898">
              <w:t>Văn phòng huyện ủy là đơn vị dự toán thuộc ngân sách nhà nước cấp huyện.</w:t>
            </w:r>
          </w:p>
        </w:tc>
        <w:tc>
          <w:tcPr>
            <w:tcW w:w="4900" w:type="dxa"/>
          </w:tcPr>
          <w:p w14:paraId="04592E89" w14:textId="76C93C5C" w:rsidR="0026025D" w:rsidRPr="00493E12" w:rsidRDefault="0026025D" w:rsidP="002D7EF7">
            <w:pPr>
              <w:jc w:val="both"/>
              <w:rPr>
                <w:lang w:val="vi-VN"/>
              </w:rPr>
            </w:pPr>
            <w:r w:rsidRPr="00493E12">
              <w:rPr>
                <w:b/>
                <w:bCs/>
              </w:rPr>
              <w:lastRenderedPageBreak/>
              <w:t>Điều 2. Đối tượng áp dụng</w:t>
            </w:r>
          </w:p>
          <w:p w14:paraId="1B75098B" w14:textId="77777777" w:rsidR="0026025D" w:rsidRDefault="0026025D" w:rsidP="002D7EF7">
            <w:pPr>
              <w:jc w:val="both"/>
              <w:rPr>
                <w:lang w:val="vi-VN"/>
              </w:rPr>
            </w:pPr>
            <w:r w:rsidRPr="00493E12">
              <w:rPr>
                <w:lang w:val="pt-BR"/>
              </w:rPr>
              <w:t xml:space="preserve">2. </w:t>
            </w:r>
            <w:proofErr w:type="spellStart"/>
            <w:r w:rsidRPr="00493E12">
              <w:rPr>
                <w:lang w:val="pt-BR"/>
              </w:rPr>
              <w:t>Văn</w:t>
            </w:r>
            <w:proofErr w:type="spellEnd"/>
            <w:r w:rsidRPr="00493E12">
              <w:rPr>
                <w:lang w:val="pt-BR"/>
              </w:rPr>
              <w:t xml:space="preserve"> </w:t>
            </w:r>
            <w:proofErr w:type="spellStart"/>
            <w:r w:rsidRPr="00493E12">
              <w:rPr>
                <w:lang w:val="pt-BR"/>
              </w:rPr>
              <w:t>phòng</w:t>
            </w:r>
            <w:proofErr w:type="spellEnd"/>
            <w:r w:rsidRPr="00493E12">
              <w:rPr>
                <w:lang w:val="pt-BR"/>
              </w:rPr>
              <w:t xml:space="preserve"> </w:t>
            </w:r>
            <w:proofErr w:type="spellStart"/>
            <w:r w:rsidRPr="00493E12">
              <w:rPr>
                <w:lang w:val="pt-BR"/>
              </w:rPr>
              <w:t>tỉnh</w:t>
            </w:r>
            <w:proofErr w:type="spellEnd"/>
            <w:r w:rsidRPr="00493E12">
              <w:rPr>
                <w:lang w:val="pt-BR"/>
              </w:rPr>
              <w:t xml:space="preserve"> </w:t>
            </w:r>
            <w:proofErr w:type="spellStart"/>
            <w:r w:rsidRPr="00493E12">
              <w:rPr>
                <w:lang w:val="pt-BR"/>
              </w:rPr>
              <w:t>ủy</w:t>
            </w:r>
            <w:proofErr w:type="spellEnd"/>
            <w:r w:rsidRPr="00493E12">
              <w:rPr>
                <w:lang w:val="pt-BR"/>
              </w:rPr>
              <w:t xml:space="preserve">, </w:t>
            </w:r>
            <w:proofErr w:type="spellStart"/>
            <w:r w:rsidRPr="00493E12">
              <w:rPr>
                <w:lang w:val="pt-BR"/>
              </w:rPr>
              <w:t>thành</w:t>
            </w:r>
            <w:proofErr w:type="spellEnd"/>
            <w:r w:rsidRPr="00493E12">
              <w:rPr>
                <w:lang w:val="pt-BR"/>
              </w:rPr>
              <w:t xml:space="preserve"> </w:t>
            </w:r>
            <w:proofErr w:type="spellStart"/>
            <w:r w:rsidRPr="00493E12">
              <w:rPr>
                <w:lang w:val="pt-BR"/>
              </w:rPr>
              <w:t>ủy</w:t>
            </w:r>
            <w:proofErr w:type="spellEnd"/>
            <w:r w:rsidRPr="00493E12">
              <w:rPr>
                <w:lang w:val="pt-BR"/>
              </w:rPr>
              <w:t xml:space="preserve"> </w:t>
            </w:r>
            <w:proofErr w:type="spellStart"/>
            <w:r w:rsidRPr="00493E12">
              <w:rPr>
                <w:lang w:val="pt-BR"/>
              </w:rPr>
              <w:t>các</w:t>
            </w:r>
            <w:proofErr w:type="spellEnd"/>
            <w:r w:rsidRPr="00493E12">
              <w:rPr>
                <w:lang w:val="pt-BR"/>
              </w:rPr>
              <w:t xml:space="preserve"> </w:t>
            </w:r>
            <w:proofErr w:type="spellStart"/>
            <w:r w:rsidRPr="00493E12">
              <w:rPr>
                <w:lang w:val="pt-BR"/>
              </w:rPr>
              <w:t>tỉnh</w:t>
            </w:r>
            <w:proofErr w:type="spellEnd"/>
            <w:r w:rsidRPr="00493E12">
              <w:rPr>
                <w:lang w:val="pt-BR"/>
              </w:rPr>
              <w:t xml:space="preserve">, </w:t>
            </w:r>
            <w:proofErr w:type="spellStart"/>
            <w:r w:rsidRPr="00493E12">
              <w:rPr>
                <w:lang w:val="pt-BR"/>
              </w:rPr>
              <w:t>thành</w:t>
            </w:r>
            <w:proofErr w:type="spellEnd"/>
            <w:r w:rsidRPr="00493E12">
              <w:rPr>
                <w:lang w:val="pt-BR"/>
              </w:rPr>
              <w:t xml:space="preserve"> </w:t>
            </w:r>
            <w:proofErr w:type="spellStart"/>
            <w:r w:rsidRPr="00493E12">
              <w:rPr>
                <w:lang w:val="pt-BR"/>
              </w:rPr>
              <w:t>phố</w:t>
            </w:r>
            <w:proofErr w:type="spellEnd"/>
            <w:r w:rsidRPr="00493E12">
              <w:rPr>
                <w:lang w:val="pt-BR"/>
              </w:rPr>
              <w:t xml:space="preserve"> </w:t>
            </w:r>
            <w:proofErr w:type="spellStart"/>
            <w:r w:rsidRPr="00493E12">
              <w:rPr>
                <w:lang w:val="pt-BR"/>
              </w:rPr>
              <w:t>trực</w:t>
            </w:r>
            <w:proofErr w:type="spellEnd"/>
            <w:r w:rsidRPr="00493E12">
              <w:rPr>
                <w:lang w:val="pt-BR"/>
              </w:rPr>
              <w:t xml:space="preserve"> </w:t>
            </w:r>
            <w:proofErr w:type="spellStart"/>
            <w:r w:rsidRPr="00493E12">
              <w:rPr>
                <w:lang w:val="pt-BR"/>
              </w:rPr>
              <w:t>thuộc</w:t>
            </w:r>
            <w:proofErr w:type="spellEnd"/>
            <w:r w:rsidRPr="00493E12">
              <w:rPr>
                <w:lang w:val="pt-BR"/>
              </w:rPr>
              <w:t xml:space="preserve"> </w:t>
            </w:r>
            <w:proofErr w:type="spellStart"/>
            <w:r w:rsidRPr="00493E12">
              <w:rPr>
                <w:lang w:val="pt-BR"/>
              </w:rPr>
              <w:t>trung</w:t>
            </w:r>
            <w:proofErr w:type="spellEnd"/>
            <w:r w:rsidRPr="00493E12">
              <w:rPr>
                <w:lang w:val="pt-BR"/>
              </w:rPr>
              <w:t xml:space="preserve"> </w:t>
            </w:r>
            <w:proofErr w:type="spellStart"/>
            <w:r w:rsidRPr="00493E12">
              <w:rPr>
                <w:lang w:val="pt-BR"/>
              </w:rPr>
              <w:t>ương</w:t>
            </w:r>
            <w:proofErr w:type="spellEnd"/>
            <w:r w:rsidRPr="00493E12">
              <w:rPr>
                <w:lang w:val="pt-BR"/>
              </w:rPr>
              <w:t xml:space="preserve"> (</w:t>
            </w:r>
            <w:proofErr w:type="spellStart"/>
            <w:r w:rsidRPr="00493E12">
              <w:rPr>
                <w:lang w:val="pt-BR"/>
              </w:rPr>
              <w:t>sau</w:t>
            </w:r>
            <w:proofErr w:type="spellEnd"/>
            <w:r w:rsidRPr="00493E12">
              <w:rPr>
                <w:lang w:val="pt-BR"/>
              </w:rPr>
              <w:t xml:space="preserve"> </w:t>
            </w:r>
            <w:proofErr w:type="spellStart"/>
            <w:r w:rsidRPr="00493E12">
              <w:rPr>
                <w:lang w:val="pt-BR"/>
              </w:rPr>
              <w:t>đây</w:t>
            </w:r>
            <w:proofErr w:type="spellEnd"/>
            <w:r w:rsidRPr="00493E12">
              <w:rPr>
                <w:lang w:val="pt-BR"/>
              </w:rPr>
              <w:t xml:space="preserve"> </w:t>
            </w:r>
            <w:proofErr w:type="spellStart"/>
            <w:r w:rsidRPr="00493E12">
              <w:rPr>
                <w:lang w:val="pt-BR"/>
              </w:rPr>
              <w:t>gọi</w:t>
            </w:r>
            <w:proofErr w:type="spellEnd"/>
            <w:r w:rsidRPr="00493E12">
              <w:rPr>
                <w:lang w:val="pt-BR"/>
              </w:rPr>
              <w:t xml:space="preserve"> </w:t>
            </w:r>
            <w:proofErr w:type="spellStart"/>
            <w:r w:rsidRPr="00493E12">
              <w:rPr>
                <w:lang w:val="pt-BR"/>
              </w:rPr>
              <w:t>là</w:t>
            </w:r>
            <w:proofErr w:type="spellEnd"/>
            <w:r w:rsidRPr="00493E12">
              <w:rPr>
                <w:lang w:val="pt-BR"/>
              </w:rPr>
              <w:t xml:space="preserve"> </w:t>
            </w:r>
            <w:proofErr w:type="spellStart"/>
            <w:r w:rsidRPr="00493E12">
              <w:rPr>
                <w:lang w:val="pt-BR"/>
              </w:rPr>
              <w:t>Văn</w:t>
            </w:r>
            <w:proofErr w:type="spellEnd"/>
            <w:r w:rsidRPr="00493E12">
              <w:rPr>
                <w:lang w:val="pt-BR"/>
              </w:rPr>
              <w:t xml:space="preserve"> </w:t>
            </w:r>
            <w:proofErr w:type="spellStart"/>
            <w:r w:rsidRPr="00493E12">
              <w:rPr>
                <w:lang w:val="pt-BR"/>
              </w:rPr>
              <w:t>phòng</w:t>
            </w:r>
            <w:proofErr w:type="spellEnd"/>
            <w:r w:rsidRPr="00493E12">
              <w:rPr>
                <w:lang w:val="pt-BR"/>
              </w:rPr>
              <w:t xml:space="preserve"> </w:t>
            </w:r>
            <w:proofErr w:type="spellStart"/>
            <w:r w:rsidRPr="00493E12">
              <w:rPr>
                <w:lang w:val="pt-BR"/>
              </w:rPr>
              <w:t>tỉnh</w:t>
            </w:r>
            <w:proofErr w:type="spellEnd"/>
            <w:r w:rsidRPr="00493E12">
              <w:rPr>
                <w:lang w:val="pt-BR"/>
              </w:rPr>
              <w:t xml:space="preserve"> </w:t>
            </w:r>
            <w:proofErr w:type="spellStart"/>
            <w:r w:rsidRPr="00493E12">
              <w:rPr>
                <w:lang w:val="pt-BR"/>
              </w:rPr>
              <w:t>ủy</w:t>
            </w:r>
            <w:proofErr w:type="spellEnd"/>
            <w:r w:rsidRPr="00493E12">
              <w:rPr>
                <w:lang w:val="pt-BR"/>
              </w:rPr>
              <w:t xml:space="preserve">); </w:t>
            </w:r>
            <w:proofErr w:type="spellStart"/>
            <w:r w:rsidRPr="00493E12">
              <w:rPr>
                <w:lang w:val="pt-BR"/>
              </w:rPr>
              <w:t>cơ</w:t>
            </w:r>
            <w:proofErr w:type="spellEnd"/>
            <w:r w:rsidRPr="00493E12">
              <w:rPr>
                <w:lang w:val="pt-BR"/>
              </w:rPr>
              <w:t xml:space="preserve"> </w:t>
            </w:r>
            <w:proofErr w:type="spellStart"/>
            <w:r w:rsidRPr="00493E12">
              <w:rPr>
                <w:lang w:val="pt-BR"/>
              </w:rPr>
              <w:t>quan</w:t>
            </w:r>
            <w:proofErr w:type="spellEnd"/>
            <w:r w:rsidRPr="00493E12">
              <w:rPr>
                <w:lang w:val="pt-BR"/>
              </w:rPr>
              <w:t xml:space="preserve"> </w:t>
            </w:r>
            <w:proofErr w:type="spellStart"/>
            <w:r w:rsidRPr="00493E12">
              <w:rPr>
                <w:lang w:val="pt-BR"/>
              </w:rPr>
              <w:t>của</w:t>
            </w:r>
            <w:proofErr w:type="spellEnd"/>
            <w:r w:rsidRPr="00493E12">
              <w:rPr>
                <w:lang w:val="pt-BR"/>
              </w:rPr>
              <w:t xml:space="preserve"> </w:t>
            </w:r>
            <w:proofErr w:type="spellStart"/>
            <w:r w:rsidRPr="00493E12">
              <w:rPr>
                <w:lang w:val="pt-BR"/>
              </w:rPr>
              <w:t>Đảng</w:t>
            </w:r>
            <w:proofErr w:type="spellEnd"/>
            <w:r w:rsidRPr="00493E12">
              <w:rPr>
                <w:lang w:val="pt-BR"/>
              </w:rPr>
              <w:t xml:space="preserve"> ở </w:t>
            </w:r>
            <w:proofErr w:type="spellStart"/>
            <w:r w:rsidRPr="00493E12">
              <w:rPr>
                <w:lang w:val="pt-BR"/>
              </w:rPr>
              <w:t>tỉnh</w:t>
            </w:r>
            <w:proofErr w:type="spellEnd"/>
            <w:r w:rsidRPr="00493E12">
              <w:rPr>
                <w:lang w:val="pt-BR"/>
              </w:rPr>
              <w:t xml:space="preserve"> </w:t>
            </w:r>
            <w:proofErr w:type="spellStart"/>
            <w:r w:rsidRPr="00493E12">
              <w:rPr>
                <w:lang w:val="pt-BR"/>
              </w:rPr>
              <w:t>ủy</w:t>
            </w:r>
            <w:proofErr w:type="spellEnd"/>
            <w:r w:rsidRPr="00493E12">
              <w:rPr>
                <w:lang w:val="pt-BR"/>
              </w:rPr>
              <w:t xml:space="preserve">, </w:t>
            </w:r>
            <w:proofErr w:type="spellStart"/>
            <w:r w:rsidRPr="00493E12">
              <w:rPr>
                <w:lang w:val="pt-BR"/>
              </w:rPr>
              <w:t>thành</w:t>
            </w:r>
            <w:proofErr w:type="spellEnd"/>
            <w:r w:rsidRPr="00493E12">
              <w:rPr>
                <w:lang w:val="pt-BR"/>
              </w:rPr>
              <w:t xml:space="preserve"> </w:t>
            </w:r>
            <w:proofErr w:type="spellStart"/>
            <w:r w:rsidRPr="00493E12">
              <w:rPr>
                <w:lang w:val="pt-BR"/>
              </w:rPr>
              <w:t>ủy</w:t>
            </w:r>
            <w:proofErr w:type="spellEnd"/>
            <w:r w:rsidRPr="00493E12">
              <w:rPr>
                <w:lang w:val="pt-BR"/>
              </w:rPr>
              <w:t xml:space="preserve">; </w:t>
            </w:r>
            <w:proofErr w:type="spellStart"/>
            <w:r w:rsidRPr="00493E12">
              <w:rPr>
                <w:lang w:val="pt-BR"/>
              </w:rPr>
              <w:t>đảng</w:t>
            </w:r>
            <w:proofErr w:type="spellEnd"/>
            <w:r w:rsidRPr="00493E12">
              <w:rPr>
                <w:lang w:val="pt-BR"/>
              </w:rPr>
              <w:t xml:space="preserve"> </w:t>
            </w:r>
            <w:proofErr w:type="spellStart"/>
            <w:r w:rsidRPr="00493E12">
              <w:rPr>
                <w:lang w:val="pt-BR"/>
              </w:rPr>
              <w:t>ủy</w:t>
            </w:r>
            <w:proofErr w:type="spellEnd"/>
            <w:r w:rsidRPr="00493E12">
              <w:rPr>
                <w:lang w:val="pt-BR"/>
              </w:rPr>
              <w:t xml:space="preserve"> </w:t>
            </w:r>
            <w:proofErr w:type="spellStart"/>
            <w:r w:rsidRPr="00493E12">
              <w:rPr>
                <w:lang w:val="pt-BR"/>
              </w:rPr>
              <w:t>cấp</w:t>
            </w:r>
            <w:proofErr w:type="spellEnd"/>
            <w:r w:rsidRPr="00493E12">
              <w:rPr>
                <w:lang w:val="pt-BR"/>
              </w:rPr>
              <w:t xml:space="preserve"> </w:t>
            </w:r>
            <w:proofErr w:type="spellStart"/>
            <w:r w:rsidRPr="00493E12">
              <w:rPr>
                <w:lang w:val="pt-BR"/>
              </w:rPr>
              <w:t>xã</w:t>
            </w:r>
            <w:proofErr w:type="spellEnd"/>
            <w:r w:rsidRPr="00493E12">
              <w:rPr>
                <w:lang w:val="pt-BR"/>
              </w:rPr>
              <w:t>.</w:t>
            </w:r>
          </w:p>
          <w:p w14:paraId="2288095E" w14:textId="77777777" w:rsidR="0026025D" w:rsidRDefault="0026025D" w:rsidP="002D7EF7">
            <w:pPr>
              <w:jc w:val="both"/>
              <w:rPr>
                <w:lang w:val="vi-VN"/>
              </w:rPr>
            </w:pPr>
          </w:p>
          <w:p w14:paraId="31159731" w14:textId="77777777" w:rsidR="0026025D" w:rsidRDefault="0026025D" w:rsidP="002D7EF7">
            <w:pPr>
              <w:jc w:val="both"/>
              <w:rPr>
                <w:lang w:val="vi-VN"/>
              </w:rPr>
            </w:pPr>
          </w:p>
          <w:p w14:paraId="1538355B" w14:textId="77777777" w:rsidR="0026025D" w:rsidRDefault="0026025D" w:rsidP="002D7EF7">
            <w:pPr>
              <w:jc w:val="both"/>
              <w:rPr>
                <w:lang w:val="vi-VN"/>
              </w:rPr>
            </w:pPr>
          </w:p>
          <w:p w14:paraId="10546D76" w14:textId="77777777" w:rsidR="0026025D" w:rsidRDefault="0026025D" w:rsidP="002D7EF7">
            <w:pPr>
              <w:jc w:val="both"/>
              <w:rPr>
                <w:lang w:val="vi-VN"/>
              </w:rPr>
            </w:pPr>
          </w:p>
          <w:p w14:paraId="4BB48578" w14:textId="0946A2FA" w:rsidR="0026025D" w:rsidRPr="00081898" w:rsidRDefault="0026025D" w:rsidP="002D7EF7">
            <w:pPr>
              <w:jc w:val="both"/>
              <w:rPr>
                <w:lang w:val="vi-VN"/>
              </w:rPr>
            </w:pPr>
            <w:r>
              <w:rPr>
                <w:lang w:val="vi-VN"/>
              </w:rPr>
              <w:t>3. Được bãi bỏ.</w:t>
            </w:r>
          </w:p>
        </w:tc>
        <w:tc>
          <w:tcPr>
            <w:tcW w:w="3005" w:type="dxa"/>
            <w:vMerge w:val="restart"/>
          </w:tcPr>
          <w:p w14:paraId="67713916" w14:textId="271BC316" w:rsidR="0026025D" w:rsidRPr="00493E12" w:rsidRDefault="0026025D" w:rsidP="002D7EF7">
            <w:pPr>
              <w:ind w:left="57" w:right="57"/>
              <w:jc w:val="both"/>
              <w:rPr>
                <w:lang w:val="vi-VN"/>
              </w:rPr>
            </w:pPr>
            <w:r w:rsidRPr="00493E12">
              <w:rPr>
                <w:lang w:val="vi-VN"/>
              </w:rPr>
              <w:lastRenderedPageBreak/>
              <w:t xml:space="preserve">Tại Nghị quyết số 60-NQ/TW ngày 2/4/2025 của Ban Chấp hành Trung ương đã thông qua nội dung về hệ thống tổ chức đảng ở địa phương: Đồng ý </w:t>
            </w:r>
            <w:r w:rsidRPr="00493E12">
              <w:rPr>
                <w:lang w:val="vi-VN"/>
              </w:rPr>
              <w:lastRenderedPageBreak/>
              <w:t>chủ trương lập tổ chức đảng ở địa phương tương ứng với hệ thống hành chính cấp tỉnh, cấp xã. Kết thúc hoạt động của đảng bộ cấp huyện (huyện, thị xã, thành phố, quận trực thuộc tỉnh, thành phố trực thuộc Trung ương). Lập tổ chức đảng tương ứng với đơn vị hành chính cấp tỉnh, cấp xã theo đúng Điều lệ Đảng, quy định của Trung ương. Vì vậy, cần thiết phải điều chỉnh các quy định tương ứng về quản lý tài sản tại cơ quan Đảng ở cấp huyện, cấp xã để phù hợp với mô hình tổ chức mới.</w:t>
            </w:r>
          </w:p>
        </w:tc>
      </w:tr>
      <w:tr w:rsidR="0026025D" w:rsidRPr="00F569F0" w14:paraId="0BF2232E" w14:textId="77777777" w:rsidTr="0075446D">
        <w:tc>
          <w:tcPr>
            <w:tcW w:w="0" w:type="auto"/>
          </w:tcPr>
          <w:p w14:paraId="41D6A74F" w14:textId="77777777" w:rsidR="0026025D" w:rsidRPr="00F569F0" w:rsidRDefault="0026025D" w:rsidP="00493E12">
            <w:pPr>
              <w:pStyle w:val="ListParagraph"/>
              <w:numPr>
                <w:ilvl w:val="0"/>
                <w:numId w:val="8"/>
              </w:numPr>
              <w:ind w:right="57"/>
              <w:jc w:val="center"/>
              <w:rPr>
                <w:lang w:val="vi-VN"/>
              </w:rPr>
            </w:pPr>
          </w:p>
        </w:tc>
        <w:tc>
          <w:tcPr>
            <w:tcW w:w="1496" w:type="dxa"/>
          </w:tcPr>
          <w:p w14:paraId="62DD65A7" w14:textId="6EEACAB5" w:rsidR="0026025D" w:rsidRPr="00F569F0" w:rsidRDefault="0026025D" w:rsidP="00493E12">
            <w:pPr>
              <w:jc w:val="both"/>
              <w:rPr>
                <w:bCs/>
                <w:lang w:val="vi-VN"/>
              </w:rPr>
            </w:pPr>
            <w:r>
              <w:rPr>
                <w:lang w:val="vi-VN"/>
              </w:rPr>
              <w:t>Đ</w:t>
            </w:r>
            <w:proofErr w:type="spellStart"/>
            <w:r w:rsidRPr="00493E12">
              <w:rPr>
                <w:lang w:val="pt-BR"/>
              </w:rPr>
              <w:t>iểm</w:t>
            </w:r>
            <w:proofErr w:type="spellEnd"/>
            <w:r w:rsidRPr="00493E12">
              <w:rPr>
                <w:lang w:val="pt-BR"/>
              </w:rPr>
              <w:t xml:space="preserve"> b </w:t>
            </w:r>
            <w:proofErr w:type="spellStart"/>
            <w:r w:rsidRPr="00493E12">
              <w:rPr>
                <w:lang w:val="pt-BR"/>
              </w:rPr>
              <w:t>khoản</w:t>
            </w:r>
            <w:proofErr w:type="spellEnd"/>
            <w:r w:rsidRPr="00493E12">
              <w:rPr>
                <w:lang w:val="pt-BR"/>
              </w:rPr>
              <w:t xml:space="preserve"> 2 </w:t>
            </w:r>
            <w:proofErr w:type="spellStart"/>
            <w:r w:rsidRPr="00493E12">
              <w:rPr>
                <w:lang w:val="pt-BR"/>
              </w:rPr>
              <w:t>Điều</w:t>
            </w:r>
            <w:proofErr w:type="spellEnd"/>
            <w:r w:rsidRPr="00493E12">
              <w:rPr>
                <w:lang w:val="pt-BR"/>
              </w:rPr>
              <w:t xml:space="preserve"> 5</w:t>
            </w:r>
          </w:p>
        </w:tc>
        <w:tc>
          <w:tcPr>
            <w:tcW w:w="5314" w:type="dxa"/>
          </w:tcPr>
          <w:p w14:paraId="685AF849" w14:textId="4D365D90" w:rsidR="0026025D" w:rsidRDefault="0026025D" w:rsidP="00493E12">
            <w:pPr>
              <w:jc w:val="both"/>
              <w:rPr>
                <w:lang w:val="vi-VN"/>
              </w:rPr>
            </w:pPr>
            <w:bookmarkStart w:id="19" w:name="dieu_5"/>
            <w:r w:rsidRPr="00493E12">
              <w:rPr>
                <w:b/>
                <w:bCs/>
              </w:rPr>
              <w:t>Điều 5. Trách nhiệm quản lý tài sản tại cơ quan của Đảng và đơn vị sự nghiệp của Đảng</w:t>
            </w:r>
            <w:bookmarkEnd w:id="19"/>
          </w:p>
          <w:p w14:paraId="259BDE9F" w14:textId="4DD10FE1" w:rsidR="0026025D" w:rsidRPr="00493E12" w:rsidRDefault="0026025D" w:rsidP="00493E12">
            <w:pPr>
              <w:jc w:val="both"/>
            </w:pPr>
            <w:r w:rsidRPr="00493E12">
              <w:t>2. Văn phòng tỉnh ủy:</w:t>
            </w:r>
          </w:p>
          <w:p w14:paraId="62919D58" w14:textId="2735963B" w:rsidR="0026025D" w:rsidRPr="00493E12" w:rsidRDefault="0026025D" w:rsidP="00493E12">
            <w:pPr>
              <w:jc w:val="both"/>
              <w:rPr>
                <w:lang w:val="vi-VN"/>
              </w:rPr>
            </w:pPr>
            <w:r w:rsidRPr="00493E12">
              <w:t>b) Làm đầu mối và trực tiếp quản lý tài sản tại cơ quan của Đảng và đơn vị sự nghiệp của Đảng ở cấp tỉnh và cấp huyện là đơn vị dự toán ngân sách cấp dưới trực thuộc Văn phòng tỉnh ủy;</w:t>
            </w:r>
          </w:p>
        </w:tc>
        <w:tc>
          <w:tcPr>
            <w:tcW w:w="4900" w:type="dxa"/>
          </w:tcPr>
          <w:p w14:paraId="7A346D7D" w14:textId="1B984268" w:rsidR="0026025D" w:rsidRDefault="0026025D" w:rsidP="00493E12">
            <w:pPr>
              <w:jc w:val="both"/>
              <w:rPr>
                <w:lang w:val="vi-VN"/>
              </w:rPr>
            </w:pPr>
            <w:r w:rsidRPr="00493E12">
              <w:rPr>
                <w:b/>
                <w:bCs/>
              </w:rPr>
              <w:t>Điều 5. Trách nhiệm quản lý tài sản tại cơ quan của Đảng và đơn vị sự nghiệp của Đảng</w:t>
            </w:r>
          </w:p>
          <w:p w14:paraId="0186D377" w14:textId="2A5E2EC1" w:rsidR="0026025D" w:rsidRPr="00493E12" w:rsidRDefault="0026025D" w:rsidP="00493E12">
            <w:pPr>
              <w:jc w:val="both"/>
              <w:rPr>
                <w:lang w:val="vi-VN"/>
              </w:rPr>
            </w:pPr>
            <w:r w:rsidRPr="00493E12">
              <w:t>2. Văn phòng tỉnh ủy:</w:t>
            </w:r>
          </w:p>
          <w:p w14:paraId="074E2578" w14:textId="2C6B2E5C" w:rsidR="0026025D" w:rsidRPr="00F569F0" w:rsidRDefault="0026025D" w:rsidP="00493E12">
            <w:pPr>
              <w:jc w:val="both"/>
              <w:rPr>
                <w:lang w:val="pt-BR"/>
              </w:rPr>
            </w:pPr>
            <w:r w:rsidRPr="00493E12">
              <w:rPr>
                <w:lang w:val="pt-BR"/>
              </w:rPr>
              <w:t xml:space="preserve">b) </w:t>
            </w:r>
            <w:proofErr w:type="spellStart"/>
            <w:r w:rsidRPr="00493E12">
              <w:rPr>
                <w:lang w:val="pt-BR"/>
              </w:rPr>
              <w:t>Làm</w:t>
            </w:r>
            <w:proofErr w:type="spellEnd"/>
            <w:r w:rsidRPr="00493E12">
              <w:rPr>
                <w:lang w:val="pt-BR"/>
              </w:rPr>
              <w:t xml:space="preserve"> </w:t>
            </w:r>
            <w:proofErr w:type="spellStart"/>
            <w:r w:rsidRPr="00493E12">
              <w:rPr>
                <w:lang w:val="pt-BR"/>
              </w:rPr>
              <w:t>đầu</w:t>
            </w:r>
            <w:proofErr w:type="spellEnd"/>
            <w:r w:rsidRPr="00493E12">
              <w:rPr>
                <w:lang w:val="pt-BR"/>
              </w:rPr>
              <w:t xml:space="preserve"> </w:t>
            </w:r>
            <w:proofErr w:type="spellStart"/>
            <w:r w:rsidRPr="00493E12">
              <w:rPr>
                <w:lang w:val="pt-BR"/>
              </w:rPr>
              <w:t>mối</w:t>
            </w:r>
            <w:proofErr w:type="spellEnd"/>
            <w:r w:rsidRPr="00493E12">
              <w:rPr>
                <w:lang w:val="pt-BR"/>
              </w:rPr>
              <w:t xml:space="preserve"> </w:t>
            </w:r>
            <w:proofErr w:type="spellStart"/>
            <w:r w:rsidRPr="00493E12">
              <w:rPr>
                <w:lang w:val="pt-BR"/>
              </w:rPr>
              <w:t>và</w:t>
            </w:r>
            <w:proofErr w:type="spellEnd"/>
            <w:r w:rsidRPr="00493E12">
              <w:rPr>
                <w:lang w:val="pt-BR"/>
              </w:rPr>
              <w:t xml:space="preserve"> </w:t>
            </w:r>
            <w:proofErr w:type="spellStart"/>
            <w:r w:rsidRPr="00493E12">
              <w:rPr>
                <w:lang w:val="pt-BR"/>
              </w:rPr>
              <w:t>trực</w:t>
            </w:r>
            <w:proofErr w:type="spellEnd"/>
            <w:r w:rsidRPr="00493E12">
              <w:rPr>
                <w:lang w:val="pt-BR"/>
              </w:rPr>
              <w:t xml:space="preserve"> </w:t>
            </w:r>
            <w:proofErr w:type="spellStart"/>
            <w:r w:rsidRPr="00493E12">
              <w:rPr>
                <w:lang w:val="pt-BR"/>
              </w:rPr>
              <w:t>tiếp</w:t>
            </w:r>
            <w:proofErr w:type="spellEnd"/>
            <w:r w:rsidRPr="00493E12">
              <w:rPr>
                <w:lang w:val="pt-BR"/>
              </w:rPr>
              <w:t xml:space="preserve"> </w:t>
            </w:r>
            <w:proofErr w:type="spellStart"/>
            <w:r w:rsidRPr="00493E12">
              <w:rPr>
                <w:lang w:val="pt-BR"/>
              </w:rPr>
              <w:t>quản</w:t>
            </w:r>
            <w:proofErr w:type="spellEnd"/>
            <w:r w:rsidRPr="00493E12">
              <w:rPr>
                <w:lang w:val="pt-BR"/>
              </w:rPr>
              <w:t xml:space="preserve"> </w:t>
            </w:r>
            <w:proofErr w:type="spellStart"/>
            <w:r w:rsidRPr="00493E12">
              <w:rPr>
                <w:lang w:val="pt-BR"/>
              </w:rPr>
              <w:t>lý</w:t>
            </w:r>
            <w:proofErr w:type="spellEnd"/>
            <w:r w:rsidRPr="00493E12">
              <w:rPr>
                <w:lang w:val="pt-BR"/>
              </w:rPr>
              <w:t xml:space="preserve"> </w:t>
            </w:r>
            <w:proofErr w:type="spellStart"/>
            <w:r w:rsidRPr="00493E12">
              <w:rPr>
                <w:lang w:val="pt-BR"/>
              </w:rPr>
              <w:t>tài</w:t>
            </w:r>
            <w:proofErr w:type="spellEnd"/>
            <w:r w:rsidRPr="00493E12">
              <w:rPr>
                <w:lang w:val="pt-BR"/>
              </w:rPr>
              <w:t xml:space="preserve"> </w:t>
            </w:r>
            <w:proofErr w:type="spellStart"/>
            <w:r w:rsidRPr="00493E12">
              <w:rPr>
                <w:lang w:val="pt-BR"/>
              </w:rPr>
              <w:t>sản</w:t>
            </w:r>
            <w:proofErr w:type="spellEnd"/>
            <w:r w:rsidRPr="00493E12">
              <w:rPr>
                <w:lang w:val="pt-BR"/>
              </w:rPr>
              <w:t xml:space="preserve"> </w:t>
            </w:r>
            <w:proofErr w:type="spellStart"/>
            <w:r w:rsidRPr="00493E12">
              <w:rPr>
                <w:lang w:val="pt-BR"/>
              </w:rPr>
              <w:t>tại</w:t>
            </w:r>
            <w:proofErr w:type="spellEnd"/>
            <w:r w:rsidRPr="00493E12">
              <w:rPr>
                <w:lang w:val="pt-BR"/>
              </w:rPr>
              <w:t xml:space="preserve"> </w:t>
            </w:r>
            <w:proofErr w:type="spellStart"/>
            <w:r w:rsidRPr="00493E12">
              <w:rPr>
                <w:lang w:val="pt-BR"/>
              </w:rPr>
              <w:t>cơ</w:t>
            </w:r>
            <w:proofErr w:type="spellEnd"/>
            <w:r w:rsidRPr="00493E12">
              <w:rPr>
                <w:lang w:val="pt-BR"/>
              </w:rPr>
              <w:t xml:space="preserve"> </w:t>
            </w:r>
            <w:proofErr w:type="spellStart"/>
            <w:r w:rsidRPr="00493E12">
              <w:rPr>
                <w:lang w:val="pt-BR"/>
              </w:rPr>
              <w:t>quan</w:t>
            </w:r>
            <w:proofErr w:type="spellEnd"/>
            <w:r w:rsidRPr="00493E12">
              <w:rPr>
                <w:lang w:val="pt-BR"/>
              </w:rPr>
              <w:t xml:space="preserve"> </w:t>
            </w:r>
            <w:proofErr w:type="spellStart"/>
            <w:r w:rsidRPr="00493E12">
              <w:rPr>
                <w:lang w:val="pt-BR"/>
              </w:rPr>
              <w:t>của</w:t>
            </w:r>
            <w:proofErr w:type="spellEnd"/>
            <w:r w:rsidRPr="00493E12">
              <w:rPr>
                <w:lang w:val="pt-BR"/>
              </w:rPr>
              <w:t xml:space="preserve"> </w:t>
            </w:r>
            <w:proofErr w:type="spellStart"/>
            <w:r w:rsidRPr="00493E12">
              <w:rPr>
                <w:lang w:val="pt-BR"/>
              </w:rPr>
              <w:t>Đảng</w:t>
            </w:r>
            <w:proofErr w:type="spellEnd"/>
            <w:r w:rsidRPr="00493E12">
              <w:rPr>
                <w:lang w:val="pt-BR"/>
              </w:rPr>
              <w:t xml:space="preserve"> </w:t>
            </w:r>
            <w:proofErr w:type="spellStart"/>
            <w:r w:rsidRPr="00493E12">
              <w:rPr>
                <w:lang w:val="pt-BR"/>
              </w:rPr>
              <w:t>và</w:t>
            </w:r>
            <w:proofErr w:type="spellEnd"/>
            <w:r w:rsidRPr="00493E12">
              <w:rPr>
                <w:lang w:val="pt-BR"/>
              </w:rPr>
              <w:t xml:space="preserve"> </w:t>
            </w:r>
            <w:proofErr w:type="spellStart"/>
            <w:r w:rsidRPr="00493E12">
              <w:rPr>
                <w:lang w:val="pt-BR"/>
              </w:rPr>
              <w:t>đơn</w:t>
            </w:r>
            <w:proofErr w:type="spellEnd"/>
            <w:r w:rsidRPr="00493E12">
              <w:rPr>
                <w:lang w:val="pt-BR"/>
              </w:rPr>
              <w:t xml:space="preserve"> </w:t>
            </w:r>
            <w:proofErr w:type="spellStart"/>
            <w:r w:rsidRPr="00493E12">
              <w:rPr>
                <w:lang w:val="pt-BR"/>
              </w:rPr>
              <w:t>vị</w:t>
            </w:r>
            <w:proofErr w:type="spellEnd"/>
            <w:r w:rsidRPr="00493E12">
              <w:rPr>
                <w:lang w:val="pt-BR"/>
              </w:rPr>
              <w:t xml:space="preserve"> </w:t>
            </w:r>
            <w:proofErr w:type="spellStart"/>
            <w:r w:rsidRPr="00493E12">
              <w:rPr>
                <w:lang w:val="pt-BR"/>
              </w:rPr>
              <w:t>sự</w:t>
            </w:r>
            <w:proofErr w:type="spellEnd"/>
            <w:r w:rsidRPr="00493E12">
              <w:rPr>
                <w:lang w:val="pt-BR"/>
              </w:rPr>
              <w:t xml:space="preserve"> </w:t>
            </w:r>
            <w:proofErr w:type="spellStart"/>
            <w:r w:rsidRPr="00493E12">
              <w:rPr>
                <w:lang w:val="pt-BR"/>
              </w:rPr>
              <w:t>nghiệp</w:t>
            </w:r>
            <w:proofErr w:type="spellEnd"/>
            <w:r w:rsidRPr="00493E12">
              <w:rPr>
                <w:lang w:val="pt-BR"/>
              </w:rPr>
              <w:t xml:space="preserve"> </w:t>
            </w:r>
            <w:proofErr w:type="spellStart"/>
            <w:r w:rsidRPr="00493E12">
              <w:rPr>
                <w:lang w:val="pt-BR"/>
              </w:rPr>
              <w:t>của</w:t>
            </w:r>
            <w:proofErr w:type="spellEnd"/>
            <w:r w:rsidRPr="00493E12">
              <w:rPr>
                <w:lang w:val="pt-BR"/>
              </w:rPr>
              <w:t xml:space="preserve"> </w:t>
            </w:r>
            <w:proofErr w:type="spellStart"/>
            <w:r w:rsidRPr="00493E12">
              <w:rPr>
                <w:lang w:val="pt-BR"/>
              </w:rPr>
              <w:t>Đảng</w:t>
            </w:r>
            <w:proofErr w:type="spellEnd"/>
            <w:r w:rsidRPr="00493E12">
              <w:rPr>
                <w:lang w:val="pt-BR"/>
              </w:rPr>
              <w:t xml:space="preserve"> ở </w:t>
            </w:r>
            <w:proofErr w:type="spellStart"/>
            <w:r w:rsidRPr="00493E12">
              <w:rPr>
                <w:lang w:val="pt-BR"/>
              </w:rPr>
              <w:t>cấp</w:t>
            </w:r>
            <w:proofErr w:type="spellEnd"/>
            <w:r w:rsidRPr="00493E12">
              <w:rPr>
                <w:lang w:val="pt-BR"/>
              </w:rPr>
              <w:t xml:space="preserve"> </w:t>
            </w:r>
            <w:proofErr w:type="spellStart"/>
            <w:r w:rsidRPr="00493E12">
              <w:rPr>
                <w:lang w:val="pt-BR"/>
              </w:rPr>
              <w:t>tỉnh</w:t>
            </w:r>
            <w:proofErr w:type="spellEnd"/>
            <w:r w:rsidRPr="00493E12">
              <w:rPr>
                <w:lang w:val="pt-BR"/>
              </w:rPr>
              <w:t>;</w:t>
            </w:r>
          </w:p>
        </w:tc>
        <w:tc>
          <w:tcPr>
            <w:tcW w:w="3005" w:type="dxa"/>
            <w:vMerge/>
          </w:tcPr>
          <w:p w14:paraId="5C0020AB" w14:textId="77777777" w:rsidR="0026025D" w:rsidRPr="00F569F0" w:rsidRDefault="0026025D" w:rsidP="00493E12">
            <w:pPr>
              <w:ind w:left="57" w:right="57"/>
              <w:jc w:val="both"/>
              <w:rPr>
                <w:lang w:val="pt-BR"/>
              </w:rPr>
            </w:pPr>
          </w:p>
        </w:tc>
      </w:tr>
      <w:tr w:rsidR="0026025D" w:rsidRPr="00F569F0" w14:paraId="2D31459E" w14:textId="77777777" w:rsidTr="0075446D">
        <w:tc>
          <w:tcPr>
            <w:tcW w:w="0" w:type="auto"/>
          </w:tcPr>
          <w:p w14:paraId="170E4CE2" w14:textId="77777777" w:rsidR="0026025D" w:rsidRPr="00F569F0" w:rsidRDefault="0026025D" w:rsidP="00493E12">
            <w:pPr>
              <w:pStyle w:val="ListParagraph"/>
              <w:numPr>
                <w:ilvl w:val="0"/>
                <w:numId w:val="8"/>
              </w:numPr>
              <w:ind w:right="57"/>
              <w:jc w:val="center"/>
              <w:rPr>
                <w:lang w:val="vi-VN"/>
              </w:rPr>
            </w:pPr>
          </w:p>
        </w:tc>
        <w:tc>
          <w:tcPr>
            <w:tcW w:w="1496" w:type="dxa"/>
          </w:tcPr>
          <w:p w14:paraId="1AA832AD" w14:textId="7565B754" w:rsidR="0026025D" w:rsidRDefault="0026025D" w:rsidP="00493E12">
            <w:pPr>
              <w:jc w:val="both"/>
              <w:rPr>
                <w:lang w:val="vi-VN"/>
              </w:rPr>
            </w:pPr>
            <w:r>
              <w:rPr>
                <w:lang w:val="vi-VN"/>
              </w:rPr>
              <w:t>Điểm e khoản 3 Điều 9</w:t>
            </w:r>
          </w:p>
        </w:tc>
        <w:tc>
          <w:tcPr>
            <w:tcW w:w="5314" w:type="dxa"/>
          </w:tcPr>
          <w:p w14:paraId="3DF06B59" w14:textId="0D33416A" w:rsidR="0026025D" w:rsidRDefault="0026025D" w:rsidP="00493E12">
            <w:pPr>
              <w:jc w:val="both"/>
              <w:rPr>
                <w:b/>
                <w:bCs/>
                <w:lang w:val="vi-VN"/>
              </w:rPr>
            </w:pPr>
            <w:bookmarkStart w:id="20" w:name="dieu_9"/>
            <w:r w:rsidRPr="0026025D">
              <w:rPr>
                <w:b/>
                <w:bCs/>
              </w:rPr>
              <w:t>Điều 9. Giao tài sản bằng hiện vật cho cơ quan của Đảng</w:t>
            </w:r>
            <w:bookmarkEnd w:id="20"/>
          </w:p>
          <w:p w14:paraId="0445663E" w14:textId="0D52D635" w:rsidR="0026025D" w:rsidRPr="0026025D" w:rsidRDefault="0026025D" w:rsidP="00493E12">
            <w:pPr>
              <w:jc w:val="both"/>
              <w:rPr>
                <w:lang w:val="vi-VN"/>
              </w:rPr>
            </w:pPr>
            <w:r w:rsidRPr="0026025D">
              <w:t>3. Thẩm quyền quyết định giao tài sản:</w:t>
            </w:r>
          </w:p>
          <w:p w14:paraId="41ACCFA5" w14:textId="494201A1" w:rsidR="0026025D" w:rsidRPr="00493E12" w:rsidRDefault="0026025D" w:rsidP="00493E12">
            <w:pPr>
              <w:jc w:val="both"/>
              <w:rPr>
                <w:b/>
                <w:bCs/>
              </w:rPr>
            </w:pPr>
            <w:r w:rsidRPr="0026025D">
              <w:t>e) Việc giao tài sản cho Văn phòng huyện ủy là đơn vị dự toán thuộc ngân sách nhà nước cấp huyện được thực hiện theo quy định của pháp luật áp dụng đối với cơ quan nhà nước.</w:t>
            </w:r>
          </w:p>
        </w:tc>
        <w:tc>
          <w:tcPr>
            <w:tcW w:w="4900" w:type="dxa"/>
          </w:tcPr>
          <w:p w14:paraId="1DA6BAA5" w14:textId="4CDF0270" w:rsidR="0026025D" w:rsidRPr="0026025D" w:rsidRDefault="0026025D" w:rsidP="00493E12">
            <w:pPr>
              <w:jc w:val="both"/>
              <w:rPr>
                <w:lang w:val="vi-VN"/>
              </w:rPr>
            </w:pPr>
            <w:r w:rsidRPr="0026025D">
              <w:rPr>
                <w:lang w:val="vi-VN"/>
              </w:rPr>
              <w:t>Được bãi bỏ</w:t>
            </w:r>
          </w:p>
        </w:tc>
        <w:tc>
          <w:tcPr>
            <w:tcW w:w="3005" w:type="dxa"/>
            <w:vMerge/>
          </w:tcPr>
          <w:p w14:paraId="20530D48" w14:textId="77777777" w:rsidR="0026025D" w:rsidRPr="00F569F0" w:rsidRDefault="0026025D" w:rsidP="00493E12">
            <w:pPr>
              <w:ind w:left="57" w:right="57"/>
              <w:jc w:val="both"/>
              <w:rPr>
                <w:lang w:val="pt-BR"/>
              </w:rPr>
            </w:pPr>
          </w:p>
        </w:tc>
      </w:tr>
      <w:tr w:rsidR="0026025D" w:rsidRPr="00F569F0" w14:paraId="3F4747EE" w14:textId="77777777" w:rsidTr="0075446D">
        <w:tc>
          <w:tcPr>
            <w:tcW w:w="0" w:type="auto"/>
          </w:tcPr>
          <w:p w14:paraId="3355C445" w14:textId="77777777" w:rsidR="0026025D" w:rsidRPr="00F569F0" w:rsidRDefault="0026025D" w:rsidP="00493E12">
            <w:pPr>
              <w:pStyle w:val="ListParagraph"/>
              <w:numPr>
                <w:ilvl w:val="0"/>
                <w:numId w:val="8"/>
              </w:numPr>
              <w:ind w:right="57"/>
              <w:jc w:val="center"/>
              <w:rPr>
                <w:lang w:val="vi-VN"/>
              </w:rPr>
            </w:pPr>
          </w:p>
        </w:tc>
        <w:tc>
          <w:tcPr>
            <w:tcW w:w="1496" w:type="dxa"/>
          </w:tcPr>
          <w:p w14:paraId="7C574E20" w14:textId="41A28AC7" w:rsidR="0026025D" w:rsidRPr="00F569F0" w:rsidRDefault="0026025D" w:rsidP="00493E12">
            <w:pPr>
              <w:jc w:val="both"/>
              <w:rPr>
                <w:bCs/>
                <w:lang w:val="vi-VN"/>
              </w:rPr>
            </w:pPr>
            <w:r>
              <w:rPr>
                <w:bCs/>
                <w:lang w:val="vi-VN"/>
              </w:rPr>
              <w:t>Đ</w:t>
            </w:r>
            <w:r w:rsidRPr="00493E12">
              <w:rPr>
                <w:bCs/>
                <w:lang w:val="vi-VN"/>
              </w:rPr>
              <w:t>iểm d khoản 5 Điều 13</w:t>
            </w:r>
          </w:p>
        </w:tc>
        <w:tc>
          <w:tcPr>
            <w:tcW w:w="5314" w:type="dxa"/>
          </w:tcPr>
          <w:p w14:paraId="33DA7EBF" w14:textId="4D8FD9B3" w:rsidR="0026025D" w:rsidRDefault="0026025D" w:rsidP="00CE5647">
            <w:pPr>
              <w:jc w:val="both"/>
              <w:rPr>
                <w:lang w:val="vi-VN"/>
              </w:rPr>
            </w:pPr>
            <w:bookmarkStart w:id="21" w:name="dieu_13"/>
            <w:r w:rsidRPr="00CE5647">
              <w:rPr>
                <w:b/>
                <w:bCs/>
              </w:rPr>
              <w:t>Điều 13. Mua sắm tài sản tại cơ quan của Đảng</w:t>
            </w:r>
            <w:bookmarkEnd w:id="21"/>
          </w:p>
          <w:p w14:paraId="6BDB5A06" w14:textId="71ADCE91" w:rsidR="0026025D" w:rsidRPr="00CE5647" w:rsidRDefault="0026025D" w:rsidP="00CE5647">
            <w:pPr>
              <w:jc w:val="both"/>
            </w:pPr>
            <w:r w:rsidRPr="00CE5647">
              <w:t>5. Thẩm quyền quyết định mua sắm tài sản:</w:t>
            </w:r>
          </w:p>
          <w:p w14:paraId="3C5D1145" w14:textId="4FE079CF" w:rsidR="0026025D" w:rsidRPr="00CE5647" w:rsidRDefault="0026025D" w:rsidP="00493E12">
            <w:pPr>
              <w:jc w:val="both"/>
              <w:rPr>
                <w:lang w:val="vi-VN"/>
              </w:rPr>
            </w:pPr>
            <w:r w:rsidRPr="00CE5647">
              <w:t>d) Ban thường vụ huyện ủy quyết định việc mua sắm tài sản từ nguồn quỹ dự trữ ngân sách Đảng phục vụ hoạt động tại cơ quan của Đảng là đơn vị dự toán thuộc ngân sách nhà nước cấp huyện;</w:t>
            </w:r>
          </w:p>
        </w:tc>
        <w:tc>
          <w:tcPr>
            <w:tcW w:w="4900" w:type="dxa"/>
          </w:tcPr>
          <w:p w14:paraId="383D588D" w14:textId="77777777" w:rsidR="0026025D" w:rsidRDefault="0026025D" w:rsidP="00CE5647">
            <w:pPr>
              <w:jc w:val="both"/>
              <w:rPr>
                <w:lang w:val="vi-VN"/>
              </w:rPr>
            </w:pPr>
            <w:r w:rsidRPr="00CE5647">
              <w:rPr>
                <w:b/>
                <w:bCs/>
              </w:rPr>
              <w:t>Điều 13. Mua sắm tài sản tại cơ quan của Đảng</w:t>
            </w:r>
          </w:p>
          <w:p w14:paraId="67F83605" w14:textId="6AC5AEBF" w:rsidR="0026025D" w:rsidRPr="00CE5647" w:rsidRDefault="0026025D" w:rsidP="00493E12">
            <w:pPr>
              <w:jc w:val="both"/>
              <w:rPr>
                <w:lang w:val="vi-VN"/>
              </w:rPr>
            </w:pPr>
            <w:r w:rsidRPr="00CE5647">
              <w:t>5. Thẩm quyền quyết định mua sắm tài sản:</w:t>
            </w:r>
          </w:p>
          <w:p w14:paraId="596C5044" w14:textId="0008AD97" w:rsidR="0026025D" w:rsidRPr="00493E12" w:rsidRDefault="0026025D" w:rsidP="00493E12">
            <w:pPr>
              <w:jc w:val="both"/>
              <w:rPr>
                <w:lang w:val="vi-VN"/>
              </w:rPr>
            </w:pPr>
            <w:r w:rsidRPr="00493E12">
              <w:rPr>
                <w:lang w:val="pt-BR"/>
              </w:rPr>
              <w:t xml:space="preserve">d) </w:t>
            </w:r>
            <w:proofErr w:type="spellStart"/>
            <w:r w:rsidRPr="00493E12">
              <w:rPr>
                <w:lang w:val="pt-BR"/>
              </w:rPr>
              <w:t>Đảng</w:t>
            </w:r>
            <w:proofErr w:type="spellEnd"/>
            <w:r w:rsidRPr="00493E12">
              <w:rPr>
                <w:lang w:val="pt-BR"/>
              </w:rPr>
              <w:t xml:space="preserve"> </w:t>
            </w:r>
            <w:proofErr w:type="spellStart"/>
            <w:r w:rsidRPr="00493E12">
              <w:rPr>
                <w:lang w:val="pt-BR"/>
              </w:rPr>
              <w:t>ủy</w:t>
            </w:r>
            <w:proofErr w:type="spellEnd"/>
            <w:r w:rsidRPr="00493E12">
              <w:rPr>
                <w:lang w:val="pt-BR"/>
              </w:rPr>
              <w:t xml:space="preserve"> </w:t>
            </w:r>
            <w:proofErr w:type="spellStart"/>
            <w:r w:rsidRPr="00493E12">
              <w:rPr>
                <w:lang w:val="pt-BR"/>
              </w:rPr>
              <w:t>cấp</w:t>
            </w:r>
            <w:proofErr w:type="spellEnd"/>
            <w:r w:rsidRPr="00493E12">
              <w:rPr>
                <w:lang w:val="pt-BR"/>
              </w:rPr>
              <w:t xml:space="preserve"> </w:t>
            </w:r>
            <w:proofErr w:type="spellStart"/>
            <w:r w:rsidRPr="00493E12">
              <w:rPr>
                <w:lang w:val="pt-BR"/>
              </w:rPr>
              <w:t>xã</w:t>
            </w:r>
            <w:proofErr w:type="spellEnd"/>
            <w:r w:rsidRPr="00493E12">
              <w:rPr>
                <w:lang w:val="pt-BR"/>
              </w:rPr>
              <w:t xml:space="preserve"> </w:t>
            </w:r>
            <w:proofErr w:type="spellStart"/>
            <w:r w:rsidRPr="00493E12">
              <w:rPr>
                <w:lang w:val="pt-BR"/>
              </w:rPr>
              <w:t>quyết</w:t>
            </w:r>
            <w:proofErr w:type="spellEnd"/>
            <w:r w:rsidRPr="00493E12">
              <w:rPr>
                <w:lang w:val="pt-BR"/>
              </w:rPr>
              <w:t xml:space="preserve"> </w:t>
            </w:r>
            <w:proofErr w:type="spellStart"/>
            <w:r w:rsidRPr="00493E12">
              <w:rPr>
                <w:lang w:val="pt-BR"/>
              </w:rPr>
              <w:t>định</w:t>
            </w:r>
            <w:proofErr w:type="spellEnd"/>
            <w:r w:rsidRPr="00493E12">
              <w:rPr>
                <w:lang w:val="pt-BR"/>
              </w:rPr>
              <w:t xml:space="preserve"> </w:t>
            </w:r>
            <w:proofErr w:type="spellStart"/>
            <w:r w:rsidRPr="00493E12">
              <w:rPr>
                <w:lang w:val="pt-BR"/>
              </w:rPr>
              <w:t>hoặc</w:t>
            </w:r>
            <w:proofErr w:type="spellEnd"/>
            <w:r w:rsidRPr="00493E12">
              <w:rPr>
                <w:lang w:val="pt-BR"/>
              </w:rPr>
              <w:t xml:space="preserve"> </w:t>
            </w:r>
            <w:proofErr w:type="spellStart"/>
            <w:r w:rsidRPr="00493E12">
              <w:rPr>
                <w:lang w:val="pt-BR"/>
              </w:rPr>
              <w:t>phân</w:t>
            </w:r>
            <w:proofErr w:type="spellEnd"/>
            <w:r w:rsidRPr="00493E12">
              <w:rPr>
                <w:lang w:val="pt-BR"/>
              </w:rPr>
              <w:t xml:space="preserve"> </w:t>
            </w:r>
            <w:proofErr w:type="spellStart"/>
            <w:r w:rsidRPr="00493E12">
              <w:rPr>
                <w:lang w:val="pt-BR"/>
              </w:rPr>
              <w:t>cấp</w:t>
            </w:r>
            <w:proofErr w:type="spellEnd"/>
            <w:r w:rsidRPr="00493E12">
              <w:rPr>
                <w:lang w:val="pt-BR"/>
              </w:rPr>
              <w:t xml:space="preserve"> </w:t>
            </w:r>
            <w:proofErr w:type="spellStart"/>
            <w:r w:rsidRPr="00493E12">
              <w:rPr>
                <w:lang w:val="pt-BR"/>
              </w:rPr>
              <w:t>thẩm</w:t>
            </w:r>
            <w:proofErr w:type="spellEnd"/>
            <w:r w:rsidRPr="00493E12">
              <w:rPr>
                <w:lang w:val="pt-BR"/>
              </w:rPr>
              <w:t xml:space="preserve"> </w:t>
            </w:r>
            <w:proofErr w:type="spellStart"/>
            <w:r w:rsidRPr="00493E12">
              <w:rPr>
                <w:lang w:val="pt-BR"/>
              </w:rPr>
              <w:t>quyền</w:t>
            </w:r>
            <w:proofErr w:type="spellEnd"/>
            <w:r w:rsidRPr="00493E12">
              <w:rPr>
                <w:lang w:val="pt-BR"/>
              </w:rPr>
              <w:t xml:space="preserve"> </w:t>
            </w:r>
            <w:proofErr w:type="spellStart"/>
            <w:r w:rsidRPr="00493E12">
              <w:rPr>
                <w:lang w:val="pt-BR"/>
              </w:rPr>
              <w:t>quyết</w:t>
            </w:r>
            <w:proofErr w:type="spellEnd"/>
            <w:r w:rsidRPr="00493E12">
              <w:rPr>
                <w:lang w:val="pt-BR"/>
              </w:rPr>
              <w:t xml:space="preserve"> </w:t>
            </w:r>
            <w:proofErr w:type="spellStart"/>
            <w:r w:rsidRPr="00493E12">
              <w:rPr>
                <w:lang w:val="pt-BR"/>
              </w:rPr>
              <w:t>định</w:t>
            </w:r>
            <w:proofErr w:type="spellEnd"/>
            <w:r w:rsidRPr="00493E12">
              <w:rPr>
                <w:lang w:val="pt-BR"/>
              </w:rPr>
              <w:t xml:space="preserve"> </w:t>
            </w:r>
            <w:proofErr w:type="spellStart"/>
            <w:r w:rsidRPr="00493E12">
              <w:rPr>
                <w:lang w:val="pt-BR"/>
              </w:rPr>
              <w:t>việc</w:t>
            </w:r>
            <w:proofErr w:type="spellEnd"/>
            <w:r w:rsidRPr="00493E12">
              <w:rPr>
                <w:lang w:val="pt-BR"/>
              </w:rPr>
              <w:t xml:space="preserve"> </w:t>
            </w:r>
            <w:proofErr w:type="spellStart"/>
            <w:r w:rsidRPr="00493E12">
              <w:rPr>
                <w:lang w:val="pt-BR"/>
              </w:rPr>
              <w:t>mua</w:t>
            </w:r>
            <w:proofErr w:type="spellEnd"/>
            <w:r w:rsidRPr="00493E12">
              <w:rPr>
                <w:lang w:val="pt-BR"/>
              </w:rPr>
              <w:t xml:space="preserve"> </w:t>
            </w:r>
            <w:proofErr w:type="spellStart"/>
            <w:r w:rsidRPr="00493E12">
              <w:rPr>
                <w:lang w:val="pt-BR"/>
              </w:rPr>
              <w:t>sắm</w:t>
            </w:r>
            <w:proofErr w:type="spellEnd"/>
            <w:r w:rsidRPr="00493E12">
              <w:rPr>
                <w:lang w:val="pt-BR"/>
              </w:rPr>
              <w:t xml:space="preserve"> </w:t>
            </w:r>
            <w:proofErr w:type="spellStart"/>
            <w:r w:rsidRPr="00493E12">
              <w:rPr>
                <w:lang w:val="pt-BR"/>
              </w:rPr>
              <w:t>tài</w:t>
            </w:r>
            <w:proofErr w:type="spellEnd"/>
            <w:r w:rsidRPr="00493E12">
              <w:rPr>
                <w:lang w:val="pt-BR"/>
              </w:rPr>
              <w:t xml:space="preserve"> </w:t>
            </w:r>
            <w:proofErr w:type="spellStart"/>
            <w:r w:rsidRPr="00493E12">
              <w:rPr>
                <w:lang w:val="pt-BR"/>
              </w:rPr>
              <w:t>sản</w:t>
            </w:r>
            <w:proofErr w:type="spellEnd"/>
            <w:r w:rsidRPr="00493E12">
              <w:rPr>
                <w:lang w:val="pt-BR"/>
              </w:rPr>
              <w:t xml:space="preserve"> </w:t>
            </w:r>
            <w:proofErr w:type="spellStart"/>
            <w:r w:rsidRPr="00493E12">
              <w:rPr>
                <w:lang w:val="pt-BR"/>
              </w:rPr>
              <w:t>phục</w:t>
            </w:r>
            <w:proofErr w:type="spellEnd"/>
            <w:r w:rsidRPr="00493E12">
              <w:rPr>
                <w:lang w:val="pt-BR"/>
              </w:rPr>
              <w:t xml:space="preserve"> </w:t>
            </w:r>
            <w:proofErr w:type="spellStart"/>
            <w:r w:rsidRPr="00493E12">
              <w:rPr>
                <w:lang w:val="pt-BR"/>
              </w:rPr>
              <w:t>vụ</w:t>
            </w:r>
            <w:proofErr w:type="spellEnd"/>
            <w:r w:rsidRPr="00493E12">
              <w:rPr>
                <w:lang w:val="pt-BR"/>
              </w:rPr>
              <w:t xml:space="preserve"> </w:t>
            </w:r>
            <w:proofErr w:type="spellStart"/>
            <w:r w:rsidRPr="00493E12">
              <w:rPr>
                <w:lang w:val="pt-BR"/>
              </w:rPr>
              <w:t>hoạt</w:t>
            </w:r>
            <w:proofErr w:type="spellEnd"/>
            <w:r w:rsidRPr="00493E12">
              <w:rPr>
                <w:lang w:val="pt-BR"/>
              </w:rPr>
              <w:t xml:space="preserve"> </w:t>
            </w:r>
            <w:proofErr w:type="spellStart"/>
            <w:r w:rsidRPr="00493E12">
              <w:rPr>
                <w:lang w:val="pt-BR"/>
              </w:rPr>
              <w:t>động</w:t>
            </w:r>
            <w:proofErr w:type="spellEnd"/>
            <w:r w:rsidRPr="00493E12">
              <w:rPr>
                <w:lang w:val="pt-BR"/>
              </w:rPr>
              <w:t xml:space="preserve"> </w:t>
            </w:r>
            <w:proofErr w:type="spellStart"/>
            <w:r w:rsidRPr="00493E12">
              <w:rPr>
                <w:lang w:val="pt-BR"/>
              </w:rPr>
              <w:t>tại</w:t>
            </w:r>
            <w:proofErr w:type="spellEnd"/>
            <w:r w:rsidRPr="00493E12">
              <w:rPr>
                <w:lang w:val="pt-BR"/>
              </w:rPr>
              <w:t xml:space="preserve"> </w:t>
            </w:r>
            <w:proofErr w:type="spellStart"/>
            <w:r w:rsidRPr="00493E12">
              <w:rPr>
                <w:lang w:val="pt-BR"/>
              </w:rPr>
              <w:t>cơ</w:t>
            </w:r>
            <w:proofErr w:type="spellEnd"/>
            <w:r w:rsidRPr="00493E12">
              <w:rPr>
                <w:lang w:val="pt-BR"/>
              </w:rPr>
              <w:t xml:space="preserve"> </w:t>
            </w:r>
            <w:proofErr w:type="spellStart"/>
            <w:r w:rsidRPr="00493E12">
              <w:rPr>
                <w:lang w:val="pt-BR"/>
              </w:rPr>
              <w:t>quan</w:t>
            </w:r>
            <w:proofErr w:type="spellEnd"/>
            <w:r w:rsidRPr="00493E12">
              <w:rPr>
                <w:lang w:val="pt-BR"/>
              </w:rPr>
              <w:t xml:space="preserve"> </w:t>
            </w:r>
            <w:proofErr w:type="spellStart"/>
            <w:r w:rsidRPr="00493E12">
              <w:rPr>
                <w:lang w:val="pt-BR"/>
              </w:rPr>
              <w:t>Đảng</w:t>
            </w:r>
            <w:proofErr w:type="spellEnd"/>
            <w:r w:rsidRPr="00493E12">
              <w:rPr>
                <w:lang w:val="pt-BR"/>
              </w:rPr>
              <w:t xml:space="preserve"> </w:t>
            </w:r>
            <w:proofErr w:type="spellStart"/>
            <w:r w:rsidRPr="00493E12">
              <w:rPr>
                <w:lang w:val="pt-BR"/>
              </w:rPr>
              <w:t>ủy</w:t>
            </w:r>
            <w:proofErr w:type="spellEnd"/>
            <w:r w:rsidRPr="00493E12">
              <w:rPr>
                <w:lang w:val="pt-BR"/>
              </w:rPr>
              <w:t xml:space="preserve"> </w:t>
            </w:r>
            <w:proofErr w:type="spellStart"/>
            <w:r w:rsidRPr="00493E12">
              <w:rPr>
                <w:lang w:val="pt-BR"/>
              </w:rPr>
              <w:t>cấp</w:t>
            </w:r>
            <w:proofErr w:type="spellEnd"/>
            <w:r w:rsidRPr="00493E12">
              <w:rPr>
                <w:lang w:val="pt-BR"/>
              </w:rPr>
              <w:t xml:space="preserve"> </w:t>
            </w:r>
            <w:proofErr w:type="spellStart"/>
            <w:r w:rsidRPr="00493E12">
              <w:rPr>
                <w:lang w:val="pt-BR"/>
              </w:rPr>
              <w:t>xã</w:t>
            </w:r>
            <w:proofErr w:type="spellEnd"/>
            <w:r w:rsidRPr="00493E12">
              <w:rPr>
                <w:lang w:val="pt-BR"/>
              </w:rPr>
              <w:t>.</w:t>
            </w:r>
          </w:p>
        </w:tc>
        <w:tc>
          <w:tcPr>
            <w:tcW w:w="3005" w:type="dxa"/>
            <w:vMerge/>
          </w:tcPr>
          <w:p w14:paraId="2B50367E" w14:textId="77777777" w:rsidR="0026025D" w:rsidRPr="00F569F0" w:rsidRDefault="0026025D" w:rsidP="00493E12">
            <w:pPr>
              <w:ind w:left="57" w:right="57"/>
              <w:jc w:val="both"/>
              <w:rPr>
                <w:lang w:val="pt-BR"/>
              </w:rPr>
            </w:pPr>
          </w:p>
        </w:tc>
      </w:tr>
      <w:tr w:rsidR="0026025D" w:rsidRPr="00F569F0" w14:paraId="792197A8" w14:textId="77777777" w:rsidTr="0075446D">
        <w:tc>
          <w:tcPr>
            <w:tcW w:w="0" w:type="auto"/>
          </w:tcPr>
          <w:p w14:paraId="0A64D01D" w14:textId="77777777" w:rsidR="0026025D" w:rsidRPr="00F569F0" w:rsidRDefault="0026025D" w:rsidP="00CE5647">
            <w:pPr>
              <w:pStyle w:val="ListParagraph"/>
              <w:numPr>
                <w:ilvl w:val="0"/>
                <w:numId w:val="8"/>
              </w:numPr>
              <w:ind w:right="57"/>
              <w:jc w:val="center"/>
              <w:rPr>
                <w:lang w:val="vi-VN"/>
              </w:rPr>
            </w:pPr>
          </w:p>
        </w:tc>
        <w:tc>
          <w:tcPr>
            <w:tcW w:w="1496" w:type="dxa"/>
          </w:tcPr>
          <w:p w14:paraId="5890980A" w14:textId="7762453D" w:rsidR="0026025D" w:rsidRPr="00F569F0" w:rsidRDefault="0026025D" w:rsidP="00CE5647">
            <w:pPr>
              <w:jc w:val="both"/>
              <w:rPr>
                <w:bCs/>
                <w:lang w:val="vi-VN"/>
              </w:rPr>
            </w:pPr>
            <w:r>
              <w:rPr>
                <w:bCs/>
                <w:lang w:val="vi-VN"/>
              </w:rPr>
              <w:t>Khoản 2, khoản 3 Điều 24</w:t>
            </w:r>
          </w:p>
        </w:tc>
        <w:tc>
          <w:tcPr>
            <w:tcW w:w="5314" w:type="dxa"/>
          </w:tcPr>
          <w:p w14:paraId="4798DECC" w14:textId="7A637A4C" w:rsidR="0026025D" w:rsidRPr="00CE5647" w:rsidRDefault="0026025D" w:rsidP="00CE5647">
            <w:pPr>
              <w:tabs>
                <w:tab w:val="right" w:leader="dot" w:pos="8640"/>
              </w:tabs>
              <w:ind w:firstLine="67"/>
              <w:jc w:val="both"/>
              <w:rPr>
                <w:rFonts w:eastAsia="Calibri"/>
                <w:bCs/>
                <w:lang w:val="vi-VN"/>
              </w:rPr>
            </w:pPr>
            <w:bookmarkStart w:id="22" w:name="dieu_24"/>
            <w:r w:rsidRPr="00CE5647">
              <w:rPr>
                <w:rFonts w:eastAsia="Calibri"/>
                <w:b/>
                <w:bCs/>
              </w:rPr>
              <w:t>Điều 24. Thu hồi tài sản tại cơ quan của Đảng</w:t>
            </w:r>
            <w:bookmarkEnd w:id="22"/>
          </w:p>
          <w:p w14:paraId="0B052801" w14:textId="00A8E04D" w:rsidR="0026025D" w:rsidRPr="00CE5647" w:rsidRDefault="0026025D" w:rsidP="00CE5647">
            <w:pPr>
              <w:tabs>
                <w:tab w:val="right" w:leader="dot" w:pos="8640"/>
              </w:tabs>
              <w:ind w:firstLine="67"/>
              <w:jc w:val="both"/>
              <w:rPr>
                <w:rFonts w:eastAsia="Calibri"/>
                <w:bCs/>
                <w:lang w:val="vi-VN"/>
              </w:rPr>
            </w:pPr>
            <w:bookmarkStart w:id="23" w:name="khoan_2_24"/>
            <w:r w:rsidRPr="00CE5647">
              <w:rPr>
                <w:rFonts w:eastAsia="Calibri"/>
                <w:bCs/>
              </w:rPr>
              <w:t>2. Thẩm quyền quyết định thu hồi tài sản tại cơ quan của Đảng:</w:t>
            </w:r>
            <w:bookmarkEnd w:id="23"/>
          </w:p>
          <w:p w14:paraId="6CED4ED9" w14:textId="67CEC28D" w:rsidR="0026025D" w:rsidRPr="00CE5647" w:rsidRDefault="0026025D" w:rsidP="00CE5647">
            <w:pPr>
              <w:tabs>
                <w:tab w:val="right" w:leader="dot" w:pos="8640"/>
              </w:tabs>
              <w:ind w:firstLine="67"/>
              <w:jc w:val="both"/>
              <w:rPr>
                <w:rFonts w:eastAsia="Calibri"/>
                <w:bCs/>
                <w:sz w:val="28"/>
                <w:szCs w:val="28"/>
                <w:lang w:val="vi-VN"/>
              </w:rPr>
            </w:pPr>
            <w:r w:rsidRPr="00CE5647">
              <w:rPr>
                <w:rFonts w:eastAsia="Calibri"/>
                <w:bCs/>
                <w:lang w:val="vi-VN"/>
              </w:rPr>
              <w:t>b) Ban thường vụ tỉnh ủy quyết định hoặc phân cấp thẩm quyền quyết định thu hồi tài sản tại cơ quan của Đảng là đơn vị dự toán cấp dưới trực thuộc Văn phòng tỉnh ủy;</w:t>
            </w:r>
          </w:p>
          <w:p w14:paraId="4866B439" w14:textId="75B647CC" w:rsidR="0026025D" w:rsidRPr="00CE5647" w:rsidRDefault="0026025D" w:rsidP="00CE5647">
            <w:pPr>
              <w:tabs>
                <w:tab w:val="right" w:leader="dot" w:pos="8640"/>
              </w:tabs>
              <w:ind w:firstLine="67"/>
              <w:jc w:val="both"/>
              <w:rPr>
                <w:rFonts w:eastAsia="Calibri"/>
                <w:bCs/>
                <w:sz w:val="28"/>
                <w:szCs w:val="28"/>
                <w:lang w:val="vi-VN"/>
              </w:rPr>
            </w:pPr>
            <w:r w:rsidRPr="00CE5647">
              <w:rPr>
                <w:rFonts w:eastAsia="Calibri"/>
                <w:bCs/>
                <w:lang w:val="vi-VN"/>
              </w:rPr>
              <w:t xml:space="preserve">c) </w:t>
            </w:r>
            <w:r w:rsidRPr="00CE5647">
              <w:rPr>
                <w:rFonts w:eastAsia="Calibri"/>
                <w:b/>
                <w:bCs/>
                <w:lang w:val="vi-VN"/>
              </w:rPr>
              <w:t>Ban thường vụ huyện ủy</w:t>
            </w:r>
            <w:r w:rsidRPr="00CE5647">
              <w:rPr>
                <w:rFonts w:eastAsia="Calibri"/>
                <w:bCs/>
                <w:lang w:val="vi-VN"/>
              </w:rPr>
              <w:t xml:space="preserve"> quyết định thu hồi tài sản được hình thành từ nguồn quỹ dự trữ ngân sách </w:t>
            </w:r>
            <w:r w:rsidRPr="00CE5647">
              <w:rPr>
                <w:rFonts w:eastAsia="Calibri"/>
                <w:bCs/>
                <w:lang w:val="vi-VN"/>
              </w:rPr>
              <w:lastRenderedPageBreak/>
              <w:t xml:space="preserve">Đảng phục vụ hoạt động tại cơ quan của Đảng là đơn vị dự toán thuộc ngân sách nhà nước </w:t>
            </w:r>
            <w:r w:rsidRPr="00CE5647">
              <w:rPr>
                <w:rFonts w:eastAsia="Calibri"/>
                <w:b/>
                <w:bCs/>
                <w:lang w:val="vi-VN"/>
              </w:rPr>
              <w:t>cấp huyện</w:t>
            </w:r>
            <w:r w:rsidRPr="00CE5647">
              <w:rPr>
                <w:rFonts w:eastAsia="Calibri"/>
                <w:bCs/>
                <w:lang w:val="vi-VN"/>
              </w:rPr>
              <w:t>;</w:t>
            </w:r>
          </w:p>
          <w:p w14:paraId="271CD0A4" w14:textId="77777777" w:rsidR="0026025D" w:rsidRPr="00CE5647" w:rsidRDefault="0026025D" w:rsidP="00CE5647">
            <w:pPr>
              <w:tabs>
                <w:tab w:val="right" w:leader="dot" w:pos="8640"/>
              </w:tabs>
              <w:ind w:firstLine="67"/>
              <w:jc w:val="both"/>
              <w:rPr>
                <w:rFonts w:eastAsia="Calibri"/>
                <w:bCs/>
                <w:sz w:val="28"/>
                <w:szCs w:val="28"/>
                <w:lang w:val="vi-VN"/>
              </w:rPr>
            </w:pPr>
            <w:r w:rsidRPr="00CE5647">
              <w:rPr>
                <w:rFonts w:eastAsia="Calibri"/>
                <w:bCs/>
                <w:lang w:val="vi-VN"/>
              </w:rPr>
              <w:t xml:space="preserve">d) Cơ quan, người có thẩm quyền theo phân cấp của Hội đồng nhân dân cấp tỉnh quyết định thu hồi tài sản được Nhà nước giao bằng hiện vật và tài sản được đầu tư xây dựng, mua sắm từ ngân sách nhà nước tại </w:t>
            </w:r>
            <w:r w:rsidRPr="00CE5647">
              <w:rPr>
                <w:rFonts w:eastAsia="Calibri"/>
                <w:b/>
                <w:bCs/>
                <w:lang w:val="vi-VN"/>
              </w:rPr>
              <w:t xml:space="preserve">Văn phòng huyện ủy </w:t>
            </w:r>
            <w:r w:rsidRPr="00CE5647">
              <w:rPr>
                <w:rFonts w:eastAsia="Calibri"/>
                <w:bCs/>
                <w:lang w:val="vi-VN"/>
              </w:rPr>
              <w:t xml:space="preserve">là đơn vị dự toán thuộc ngân sách nhà nước </w:t>
            </w:r>
            <w:r w:rsidRPr="00CE5647">
              <w:rPr>
                <w:rFonts w:eastAsia="Calibri"/>
                <w:b/>
                <w:bCs/>
                <w:lang w:val="vi-VN"/>
              </w:rPr>
              <w:t>cấp huyện</w:t>
            </w:r>
            <w:r w:rsidRPr="00CE5647">
              <w:rPr>
                <w:rFonts w:eastAsia="Calibri"/>
                <w:bCs/>
                <w:lang w:val="vi-VN"/>
              </w:rPr>
              <w:t>.</w:t>
            </w:r>
          </w:p>
          <w:p w14:paraId="177CE691" w14:textId="77777777" w:rsidR="0026025D" w:rsidRPr="00CE5647" w:rsidRDefault="0026025D" w:rsidP="00CE5647">
            <w:pPr>
              <w:tabs>
                <w:tab w:val="right" w:leader="dot" w:pos="8640"/>
              </w:tabs>
              <w:ind w:firstLine="67"/>
              <w:jc w:val="both"/>
              <w:rPr>
                <w:rFonts w:eastAsia="Calibri"/>
                <w:bCs/>
                <w:sz w:val="28"/>
                <w:szCs w:val="28"/>
                <w:lang w:val="vi-VN"/>
              </w:rPr>
            </w:pPr>
            <w:r w:rsidRPr="00CE5647">
              <w:rPr>
                <w:rFonts w:eastAsia="Calibri"/>
                <w:bCs/>
                <w:lang w:val="vi-VN"/>
              </w:rPr>
              <w:t>3. Trình tự, thủ tục thu hồi và xử lý, khai thác tài sản tại cơ quan của Đảng sau khi thu hồi thực hiện theo quy định của pháp luật áp dụng đối với cơ quan nhà nước.</w:t>
            </w:r>
          </w:p>
          <w:p w14:paraId="3E25A31E" w14:textId="2DA60AFD" w:rsidR="0026025D" w:rsidRPr="00CE5647" w:rsidRDefault="0026025D" w:rsidP="00CE5647">
            <w:pPr>
              <w:jc w:val="both"/>
              <w:rPr>
                <w:lang w:val="pt-BR"/>
              </w:rPr>
            </w:pPr>
            <w:r w:rsidRPr="00CE5647">
              <w:rPr>
                <w:rFonts w:eastAsia="Calibri"/>
                <w:bCs/>
                <w:lang w:val="vi-VN"/>
              </w:rPr>
              <w:t xml:space="preserve">Văn phòng Trung ương Đảng tổ chức thực hiện quyết định thu hồi tài sản đối với tài sản do cơ quan, người có thẩm quyền quy định tại điểm a khoản 2 Điều này quyết định thu hồi. Văn phòng tỉnh ủy tổ chức thực hiện quyết định thu hồi tài sản đối với tài sản do cơ quan, người có thẩm quyền quy định tại điểm b khoản 2 Điều này quyết định thu hồi. </w:t>
            </w:r>
            <w:r w:rsidRPr="00CE5647">
              <w:rPr>
                <w:rFonts w:eastAsia="Calibri"/>
                <w:b/>
                <w:bCs/>
                <w:lang w:val="vi-VN"/>
              </w:rPr>
              <w:t>Văn phòng huyện ủy</w:t>
            </w:r>
            <w:r w:rsidRPr="00CE5647">
              <w:rPr>
                <w:rFonts w:eastAsia="Calibri"/>
                <w:bCs/>
                <w:lang w:val="vi-VN"/>
              </w:rPr>
              <w:t xml:space="preserve"> tổ chức thực hiện quyết định thu hồi tài sản đối với tài sản do cơ quan, người có thẩm quyền quy định tại điểm c khoản 2 Điều này quyết định thu hồi. Sở Tài chính, </w:t>
            </w:r>
            <w:r w:rsidRPr="00CE5647">
              <w:rPr>
                <w:rFonts w:eastAsia="Calibri"/>
                <w:b/>
                <w:bCs/>
                <w:lang w:val="vi-VN"/>
              </w:rPr>
              <w:t>Phòng Tài chính - Kế hoạch cấp huyện</w:t>
            </w:r>
            <w:r w:rsidRPr="00CE5647">
              <w:rPr>
                <w:rFonts w:eastAsia="Calibri"/>
                <w:bCs/>
                <w:lang w:val="vi-VN"/>
              </w:rPr>
              <w:t xml:space="preserve"> tổ chức thực hiện quyết định thu hồi tài sản đối với tài sản do cơ quan, người có thẩm quyền quy định tại điểm d khoản 2 Điều này quyết định thu hồi”</w:t>
            </w:r>
          </w:p>
        </w:tc>
        <w:tc>
          <w:tcPr>
            <w:tcW w:w="4900" w:type="dxa"/>
          </w:tcPr>
          <w:p w14:paraId="58342CB9" w14:textId="77777777" w:rsidR="0026025D" w:rsidRPr="00CE5647" w:rsidRDefault="0026025D" w:rsidP="00CE5647">
            <w:pPr>
              <w:tabs>
                <w:tab w:val="right" w:leader="dot" w:pos="8640"/>
              </w:tabs>
              <w:ind w:firstLine="67"/>
              <w:jc w:val="both"/>
              <w:rPr>
                <w:rFonts w:eastAsia="Calibri"/>
                <w:bCs/>
                <w:lang w:val="vi-VN"/>
              </w:rPr>
            </w:pPr>
            <w:r w:rsidRPr="00CE5647">
              <w:rPr>
                <w:rFonts w:eastAsia="Calibri"/>
                <w:b/>
                <w:bCs/>
              </w:rPr>
              <w:lastRenderedPageBreak/>
              <w:t>Điều 24. Thu hồi tài sản tại cơ quan của Đảng</w:t>
            </w:r>
          </w:p>
          <w:p w14:paraId="28BCA892" w14:textId="1A667622" w:rsidR="0026025D" w:rsidRPr="00CE5647" w:rsidRDefault="0026025D" w:rsidP="00CE5647">
            <w:pPr>
              <w:tabs>
                <w:tab w:val="right" w:leader="dot" w:pos="8640"/>
              </w:tabs>
              <w:ind w:firstLine="67"/>
              <w:jc w:val="both"/>
              <w:rPr>
                <w:rFonts w:eastAsia="Calibri"/>
                <w:bCs/>
                <w:lang w:val="vi-VN"/>
              </w:rPr>
            </w:pPr>
            <w:r w:rsidRPr="00CE5647">
              <w:rPr>
                <w:rFonts w:eastAsia="Calibri"/>
                <w:bCs/>
              </w:rPr>
              <w:t>2. Thẩm quyền quyết định thu hồi tài sản tại cơ quan của Đảng:</w:t>
            </w:r>
          </w:p>
          <w:p w14:paraId="649C8063" w14:textId="77777777" w:rsidR="0026025D" w:rsidRPr="00CE5647" w:rsidRDefault="0026025D" w:rsidP="00CE5647">
            <w:pPr>
              <w:jc w:val="both"/>
              <w:rPr>
                <w:rFonts w:eastAsia="Calibri"/>
                <w:bCs/>
                <w:lang w:val="vi-VN"/>
              </w:rPr>
            </w:pPr>
            <w:r w:rsidRPr="00CE5647">
              <w:rPr>
                <w:rFonts w:eastAsia="Calibri"/>
                <w:bCs/>
                <w:lang w:val="vi-VN"/>
              </w:rPr>
              <w:t>b) Ban thường vụ tỉnh ủy quyết định hoặc phân cấp thẩm quyền quyết định thu hồi tài sản tại cơ quan của Đảng ở địa phương;</w:t>
            </w:r>
          </w:p>
          <w:p w14:paraId="18CC9EFF" w14:textId="560AD5B2" w:rsidR="0026025D" w:rsidRPr="00CE5647" w:rsidRDefault="0026025D" w:rsidP="00CE5647">
            <w:pPr>
              <w:jc w:val="both"/>
              <w:rPr>
                <w:rFonts w:eastAsia="Calibri"/>
                <w:bCs/>
                <w:lang w:val="vi-VN"/>
              </w:rPr>
            </w:pPr>
            <w:r w:rsidRPr="00CE5647">
              <w:rPr>
                <w:rFonts w:eastAsia="Calibri"/>
                <w:bCs/>
                <w:lang w:val="vi-VN"/>
              </w:rPr>
              <w:t>c) Được bãi bỏ.</w:t>
            </w:r>
          </w:p>
          <w:p w14:paraId="4E503AFA" w14:textId="53633A32" w:rsidR="0026025D" w:rsidRPr="00CE5647" w:rsidRDefault="0026025D" w:rsidP="00CE5647">
            <w:pPr>
              <w:jc w:val="both"/>
              <w:rPr>
                <w:rFonts w:eastAsia="Calibri"/>
                <w:bCs/>
                <w:lang w:val="vi-VN"/>
              </w:rPr>
            </w:pPr>
            <w:r w:rsidRPr="00CE5647">
              <w:rPr>
                <w:rFonts w:eastAsia="Calibri"/>
                <w:bCs/>
                <w:lang w:val="vi-VN"/>
              </w:rPr>
              <w:t>d) Được bãi bỏ.</w:t>
            </w:r>
          </w:p>
          <w:p w14:paraId="43486F2D" w14:textId="0A1DE389" w:rsidR="0026025D" w:rsidRDefault="0026025D" w:rsidP="00CE5647">
            <w:pPr>
              <w:jc w:val="both"/>
              <w:rPr>
                <w:rFonts w:eastAsia="Calibri"/>
                <w:bCs/>
                <w:lang w:val="vi-VN"/>
              </w:rPr>
            </w:pPr>
          </w:p>
          <w:p w14:paraId="469C6E2B" w14:textId="77777777" w:rsidR="0026025D" w:rsidRDefault="0026025D" w:rsidP="00CE5647">
            <w:pPr>
              <w:jc w:val="both"/>
              <w:rPr>
                <w:rFonts w:eastAsia="Calibri"/>
                <w:bCs/>
                <w:lang w:val="vi-VN"/>
              </w:rPr>
            </w:pPr>
          </w:p>
          <w:p w14:paraId="4CD28E7B" w14:textId="77777777" w:rsidR="0026025D" w:rsidRPr="00CE5647" w:rsidRDefault="0026025D" w:rsidP="00CE5647">
            <w:pPr>
              <w:jc w:val="both"/>
              <w:rPr>
                <w:rFonts w:eastAsia="Calibri"/>
                <w:bCs/>
                <w:lang w:val="vi-VN"/>
              </w:rPr>
            </w:pPr>
          </w:p>
          <w:p w14:paraId="79019D31" w14:textId="77777777" w:rsidR="0026025D" w:rsidRDefault="0026025D" w:rsidP="00CE5647">
            <w:pPr>
              <w:jc w:val="both"/>
              <w:rPr>
                <w:lang w:val="vi-VN"/>
              </w:rPr>
            </w:pPr>
          </w:p>
          <w:p w14:paraId="4C243B51" w14:textId="77777777" w:rsidR="0026025D" w:rsidRDefault="0026025D" w:rsidP="00CE5647">
            <w:pPr>
              <w:jc w:val="both"/>
              <w:rPr>
                <w:lang w:val="vi-VN"/>
              </w:rPr>
            </w:pPr>
          </w:p>
          <w:p w14:paraId="379A48C7" w14:textId="77777777" w:rsidR="0026025D" w:rsidRDefault="0026025D" w:rsidP="00CE5647">
            <w:pPr>
              <w:jc w:val="both"/>
              <w:rPr>
                <w:lang w:val="vi-VN"/>
              </w:rPr>
            </w:pPr>
          </w:p>
          <w:p w14:paraId="16ACCACB" w14:textId="77777777" w:rsidR="0026025D" w:rsidRDefault="0026025D" w:rsidP="00CE5647">
            <w:pPr>
              <w:jc w:val="both"/>
              <w:rPr>
                <w:lang w:val="vi-VN"/>
              </w:rPr>
            </w:pPr>
          </w:p>
          <w:p w14:paraId="76E3C555" w14:textId="77777777" w:rsidR="0026025D" w:rsidRDefault="0026025D" w:rsidP="00CE5647">
            <w:pPr>
              <w:jc w:val="both"/>
              <w:rPr>
                <w:lang w:val="vi-VN"/>
              </w:rPr>
            </w:pPr>
          </w:p>
          <w:p w14:paraId="3DF2B917" w14:textId="77777777" w:rsidR="0026025D" w:rsidRDefault="0026025D" w:rsidP="00CE5647">
            <w:pPr>
              <w:jc w:val="both"/>
              <w:rPr>
                <w:lang w:val="vi-VN"/>
              </w:rPr>
            </w:pPr>
          </w:p>
          <w:p w14:paraId="5FF3BD32" w14:textId="77777777" w:rsidR="0026025D" w:rsidRPr="00CE5647" w:rsidRDefault="0026025D" w:rsidP="00CE5647">
            <w:pPr>
              <w:jc w:val="both"/>
              <w:rPr>
                <w:lang w:val="vi-VN"/>
              </w:rPr>
            </w:pPr>
            <w:r w:rsidRPr="00CE5647">
              <w:rPr>
                <w:lang w:val="vi-VN"/>
              </w:rPr>
              <w:t>3. Trình tự, thủ tục thu hồi và xử lý, khai thác tài sản tại cơ quan của Đảng sau khi thu hồi thực hiện theo quy định của pháp luật áp dụng đối với cơ quan nhà nước.</w:t>
            </w:r>
          </w:p>
          <w:p w14:paraId="24AE1922" w14:textId="77777777" w:rsidR="0026025D" w:rsidRPr="00CE5647" w:rsidRDefault="0026025D" w:rsidP="00CE5647">
            <w:pPr>
              <w:jc w:val="both"/>
              <w:rPr>
                <w:lang w:val="vi-VN"/>
              </w:rPr>
            </w:pPr>
            <w:r w:rsidRPr="00CE5647">
              <w:rPr>
                <w:lang w:val="vi-VN"/>
              </w:rPr>
              <w:t xml:space="preserve">Văn phòng Trung ương Đảng tổ chức thực hiện quyết định thu hồi tài sản đối với tài sản do Chánh Văn phòng Trung ương Đảng quyết định thu hồi. </w:t>
            </w:r>
          </w:p>
          <w:p w14:paraId="4606EB64" w14:textId="77777777" w:rsidR="0026025D" w:rsidRPr="00CE5647" w:rsidRDefault="0026025D" w:rsidP="00CE5647">
            <w:pPr>
              <w:jc w:val="both"/>
              <w:rPr>
                <w:lang w:val="vi-VN"/>
              </w:rPr>
            </w:pPr>
            <w:r w:rsidRPr="00CE5647">
              <w:rPr>
                <w:lang w:val="vi-VN"/>
              </w:rPr>
              <w:t xml:space="preserve">Văn phòng tỉnh ủy tổ chức thực hiện quyết định thu hồi tài sản đối với tài sản do Ban thường vụ tỉnh uỷ quyết định thu hồi. </w:t>
            </w:r>
          </w:p>
          <w:p w14:paraId="44EF9236" w14:textId="12814475" w:rsidR="0026025D" w:rsidRPr="00CE5647" w:rsidRDefault="0026025D" w:rsidP="00CE5647">
            <w:pPr>
              <w:jc w:val="both"/>
              <w:rPr>
                <w:lang w:val="vi-VN"/>
              </w:rPr>
            </w:pPr>
            <w:r w:rsidRPr="00CE5647">
              <w:rPr>
                <w:lang w:val="vi-VN"/>
              </w:rPr>
              <w:t>Cơ quan của người có thẩm quyền quyết định thu hồi theo phân cấp của Chánh Văn phòng Trung ương Đảng, Ban thường vụ tỉnh ủy tổ chức thực hiện quyết định thu hồi tài sản do người có thẩm quyền quyết định thu hồi theo phân cấp của Chánh Văn phòng Trung ương Đảng, Ban thường vụ tỉnh ủy quyết định thu hồi.</w:t>
            </w:r>
          </w:p>
        </w:tc>
        <w:tc>
          <w:tcPr>
            <w:tcW w:w="3005" w:type="dxa"/>
            <w:vMerge/>
          </w:tcPr>
          <w:p w14:paraId="35C8F311" w14:textId="77777777" w:rsidR="0026025D" w:rsidRPr="00F569F0" w:rsidRDefault="0026025D" w:rsidP="00CE5647">
            <w:pPr>
              <w:ind w:left="57" w:right="57"/>
              <w:jc w:val="both"/>
              <w:rPr>
                <w:lang w:val="pt-BR"/>
              </w:rPr>
            </w:pPr>
          </w:p>
        </w:tc>
      </w:tr>
      <w:tr w:rsidR="0026025D" w:rsidRPr="00CE5647" w14:paraId="0C58E5FC" w14:textId="77777777" w:rsidTr="0075446D">
        <w:tc>
          <w:tcPr>
            <w:tcW w:w="0" w:type="auto"/>
          </w:tcPr>
          <w:p w14:paraId="704B18FB" w14:textId="77777777" w:rsidR="0026025D" w:rsidRPr="00CE5647" w:rsidRDefault="0026025D" w:rsidP="00CE5647">
            <w:pPr>
              <w:pStyle w:val="ListParagraph"/>
              <w:numPr>
                <w:ilvl w:val="0"/>
                <w:numId w:val="8"/>
              </w:numPr>
              <w:ind w:right="57"/>
              <w:jc w:val="center"/>
              <w:rPr>
                <w:lang w:val="vi-VN"/>
              </w:rPr>
            </w:pPr>
          </w:p>
        </w:tc>
        <w:tc>
          <w:tcPr>
            <w:tcW w:w="1496" w:type="dxa"/>
          </w:tcPr>
          <w:p w14:paraId="0C0A5A8F" w14:textId="1533CA44" w:rsidR="0026025D" w:rsidRPr="00CE5647" w:rsidRDefault="0026025D" w:rsidP="00CE5647">
            <w:pPr>
              <w:jc w:val="both"/>
              <w:rPr>
                <w:bCs/>
                <w:lang w:val="vi-VN"/>
              </w:rPr>
            </w:pPr>
            <w:r w:rsidRPr="00CE5647">
              <w:rPr>
                <w:rFonts w:eastAsia="Calibri"/>
                <w:bCs/>
                <w:lang w:val="vi-VN"/>
              </w:rPr>
              <w:t>Điểm b, điểm c khoản 2 Điều 25</w:t>
            </w:r>
          </w:p>
        </w:tc>
        <w:tc>
          <w:tcPr>
            <w:tcW w:w="5314" w:type="dxa"/>
          </w:tcPr>
          <w:p w14:paraId="16CCA61E" w14:textId="00D0965D" w:rsidR="0026025D" w:rsidRDefault="0026025D" w:rsidP="00CE5647">
            <w:pPr>
              <w:tabs>
                <w:tab w:val="right" w:leader="dot" w:pos="8640"/>
              </w:tabs>
              <w:ind w:firstLine="67"/>
              <w:jc w:val="both"/>
              <w:rPr>
                <w:rFonts w:eastAsia="Calibri"/>
                <w:b/>
                <w:bCs/>
                <w:iCs/>
                <w:lang w:val="vi-VN"/>
              </w:rPr>
            </w:pPr>
            <w:bookmarkStart w:id="24" w:name="dieu_25"/>
            <w:r w:rsidRPr="00081898">
              <w:rPr>
                <w:rFonts w:eastAsia="Calibri"/>
                <w:b/>
                <w:bCs/>
                <w:iCs/>
              </w:rPr>
              <w:t>Điều 25. Điều chuyển tài sản tại cơ quan của Đảng</w:t>
            </w:r>
            <w:bookmarkEnd w:id="24"/>
          </w:p>
          <w:p w14:paraId="456E23C4" w14:textId="379C5353" w:rsidR="0026025D" w:rsidRPr="00081898" w:rsidRDefault="0026025D" w:rsidP="00CE5647">
            <w:pPr>
              <w:tabs>
                <w:tab w:val="right" w:leader="dot" w:pos="8640"/>
              </w:tabs>
              <w:ind w:firstLine="67"/>
              <w:jc w:val="both"/>
              <w:rPr>
                <w:rFonts w:eastAsia="Calibri"/>
                <w:bCs/>
                <w:iCs/>
                <w:lang w:val="vi-VN"/>
              </w:rPr>
            </w:pPr>
            <w:r w:rsidRPr="00081898">
              <w:rPr>
                <w:rFonts w:eastAsia="Calibri"/>
                <w:bCs/>
                <w:iCs/>
                <w:lang w:val="vi-VN"/>
              </w:rPr>
              <w:t>2. Thẩm quyền quyết định điều chuyển tài sản tại cơ quan của Đảng:</w:t>
            </w:r>
          </w:p>
          <w:p w14:paraId="0DEF930D" w14:textId="095B8366" w:rsidR="0026025D" w:rsidRPr="00CE5647" w:rsidRDefault="0026025D" w:rsidP="00CE5647">
            <w:pPr>
              <w:tabs>
                <w:tab w:val="right" w:leader="dot" w:pos="8640"/>
              </w:tabs>
              <w:ind w:firstLine="67"/>
              <w:jc w:val="both"/>
              <w:rPr>
                <w:rFonts w:eastAsia="Calibri"/>
                <w:bCs/>
                <w:iCs/>
                <w:lang w:val="vi-VN"/>
              </w:rPr>
            </w:pPr>
            <w:r w:rsidRPr="00CE5647">
              <w:rPr>
                <w:rFonts w:eastAsia="Calibri"/>
                <w:bCs/>
                <w:iCs/>
                <w:lang w:val="vi-VN"/>
              </w:rPr>
              <w:t xml:space="preserve">b) Ban thường vụ tỉnh ủy quyết định hoặc phân cấp thẩm quyền quyết định điều chuyển tài sản giữa các </w:t>
            </w:r>
            <w:r w:rsidRPr="00CE5647">
              <w:rPr>
                <w:rFonts w:eastAsia="Calibri"/>
                <w:bCs/>
                <w:iCs/>
                <w:lang w:val="vi-VN"/>
              </w:rPr>
              <w:lastRenderedPageBreak/>
              <w:t xml:space="preserve">cơ quan, đơn vị của Đảng là đơn vị dự toán cấp dưới trực thuộc Văn phòng tỉnh ủy; điều chuyển tài sản từ các cơ quan, đơn vị của Đảng là đơn vị dự toán cấp dưới trực thuộc Văn phòng tỉnh ủy sang </w:t>
            </w:r>
            <w:r w:rsidRPr="00CE5647">
              <w:rPr>
                <w:rFonts w:eastAsia="Calibri"/>
                <w:b/>
                <w:bCs/>
                <w:iCs/>
                <w:lang w:val="vi-VN"/>
              </w:rPr>
              <w:t>Văn phòng huyện ủy</w:t>
            </w:r>
            <w:r w:rsidRPr="00CE5647">
              <w:rPr>
                <w:rFonts w:eastAsia="Calibri"/>
                <w:bCs/>
                <w:iCs/>
                <w:lang w:val="vi-VN"/>
              </w:rPr>
              <w:t xml:space="preserve"> là đơn vị dự toán thuộc ngân sách nhà nước </w:t>
            </w:r>
            <w:r w:rsidRPr="00CE5647">
              <w:rPr>
                <w:rFonts w:eastAsia="Calibri"/>
                <w:b/>
                <w:bCs/>
                <w:iCs/>
                <w:lang w:val="vi-VN"/>
              </w:rPr>
              <w:t>cấp huyện</w:t>
            </w:r>
            <w:r w:rsidRPr="00CE5647">
              <w:rPr>
                <w:rFonts w:eastAsia="Calibri"/>
                <w:bCs/>
                <w:iCs/>
                <w:lang w:val="vi-VN"/>
              </w:rPr>
              <w:t xml:space="preserve"> theo đề nghị của cơ quan, đơn vị có tài sản và </w:t>
            </w:r>
            <w:r w:rsidRPr="00CE5647">
              <w:rPr>
                <w:rFonts w:eastAsia="Calibri"/>
                <w:b/>
                <w:bCs/>
                <w:iCs/>
                <w:lang w:val="vi-VN"/>
              </w:rPr>
              <w:t xml:space="preserve">Ban thường vụ huyện ủy </w:t>
            </w:r>
            <w:r w:rsidRPr="00CE5647">
              <w:rPr>
                <w:rFonts w:eastAsia="Calibri"/>
                <w:bCs/>
                <w:iCs/>
                <w:lang w:val="vi-VN"/>
              </w:rPr>
              <w:t>có liên quan;</w:t>
            </w:r>
          </w:p>
          <w:p w14:paraId="0440DFB8" w14:textId="3AE91ECF" w:rsidR="0026025D" w:rsidRPr="00CE5647" w:rsidRDefault="0026025D" w:rsidP="00CE5647">
            <w:pPr>
              <w:jc w:val="both"/>
              <w:rPr>
                <w:lang w:val="pt-BR"/>
              </w:rPr>
            </w:pPr>
            <w:r w:rsidRPr="00CE5647">
              <w:rPr>
                <w:rFonts w:eastAsia="Calibri"/>
                <w:bCs/>
                <w:iCs/>
                <w:lang w:val="vi-VN"/>
              </w:rPr>
              <w:t xml:space="preserve">c) Ban thường vụ tỉnh ủy quyết định điều chuyển tài sản từ các cơ quan, đơn vị của Đảng là đơn vị dự toán thuộc ngân sách nhà nước </w:t>
            </w:r>
            <w:r w:rsidRPr="00CE5647">
              <w:rPr>
                <w:rFonts w:eastAsia="Calibri"/>
                <w:b/>
                <w:bCs/>
                <w:iCs/>
                <w:lang w:val="vi-VN"/>
              </w:rPr>
              <w:t>cấp huyện</w:t>
            </w:r>
            <w:r w:rsidRPr="00CE5647">
              <w:rPr>
                <w:rFonts w:eastAsia="Calibri"/>
                <w:bCs/>
                <w:iCs/>
                <w:lang w:val="vi-VN"/>
              </w:rPr>
              <w:t xml:space="preserve"> sang các cơ quan, đơn vị của Đảng là đơn vị dự toán cấp dưới trực thuộc Văn phòng tỉnh ủy theo đề nghị của cơ quan, đơn vị có tài sản; cơ quan, đơn vị có nhu cầu tiếp nhận tài sản và ý kiến của </w:t>
            </w:r>
            <w:r w:rsidRPr="00CE5647">
              <w:rPr>
                <w:rFonts w:eastAsia="Calibri"/>
                <w:b/>
                <w:bCs/>
                <w:iCs/>
                <w:lang w:val="vi-VN"/>
              </w:rPr>
              <w:t xml:space="preserve">Ủy ban nhân dân cấp huyện </w:t>
            </w:r>
            <w:r w:rsidRPr="00CE5647">
              <w:rPr>
                <w:rFonts w:eastAsia="Calibri"/>
                <w:bCs/>
                <w:iCs/>
                <w:lang w:val="vi-VN"/>
              </w:rPr>
              <w:t>có liên quan;”</w:t>
            </w:r>
          </w:p>
        </w:tc>
        <w:tc>
          <w:tcPr>
            <w:tcW w:w="4900" w:type="dxa"/>
          </w:tcPr>
          <w:p w14:paraId="16B3D458" w14:textId="77777777" w:rsidR="0026025D" w:rsidRDefault="0026025D" w:rsidP="00081898">
            <w:pPr>
              <w:tabs>
                <w:tab w:val="right" w:leader="dot" w:pos="8640"/>
              </w:tabs>
              <w:ind w:firstLine="67"/>
              <w:jc w:val="both"/>
              <w:rPr>
                <w:rFonts w:eastAsia="Calibri"/>
                <w:b/>
                <w:bCs/>
                <w:iCs/>
                <w:lang w:val="vi-VN"/>
              </w:rPr>
            </w:pPr>
            <w:r w:rsidRPr="00081898">
              <w:rPr>
                <w:rFonts w:eastAsia="Calibri"/>
                <w:b/>
                <w:bCs/>
                <w:iCs/>
              </w:rPr>
              <w:lastRenderedPageBreak/>
              <w:t>Điều 25. Điều chuyển tài sản tại cơ quan của Đảng</w:t>
            </w:r>
          </w:p>
          <w:p w14:paraId="0BE5ECB1" w14:textId="77777777" w:rsidR="0026025D" w:rsidRPr="00081898" w:rsidRDefault="0026025D" w:rsidP="00081898">
            <w:pPr>
              <w:tabs>
                <w:tab w:val="right" w:leader="dot" w:pos="8640"/>
              </w:tabs>
              <w:ind w:firstLine="67"/>
              <w:jc w:val="both"/>
              <w:rPr>
                <w:rFonts w:eastAsia="Calibri"/>
                <w:bCs/>
                <w:iCs/>
                <w:lang w:val="vi-VN"/>
              </w:rPr>
            </w:pPr>
            <w:r w:rsidRPr="00081898">
              <w:rPr>
                <w:rFonts w:eastAsia="Calibri"/>
                <w:bCs/>
                <w:iCs/>
                <w:lang w:val="vi-VN"/>
              </w:rPr>
              <w:t>2. Thẩm quyền quyết định điều chuyển tài sản tại cơ quan của Đảng:</w:t>
            </w:r>
          </w:p>
          <w:p w14:paraId="688AF76F" w14:textId="77777777" w:rsidR="0026025D" w:rsidRDefault="0026025D" w:rsidP="00081898">
            <w:pPr>
              <w:tabs>
                <w:tab w:val="right" w:leader="dot" w:pos="8640"/>
              </w:tabs>
              <w:ind w:firstLine="67"/>
              <w:jc w:val="both"/>
              <w:rPr>
                <w:lang w:val="vi-VN"/>
              </w:rPr>
            </w:pPr>
            <w:r w:rsidRPr="00081898">
              <w:rPr>
                <w:lang w:val="pt-BR"/>
              </w:rPr>
              <w:t xml:space="preserve">b) Ban </w:t>
            </w:r>
            <w:proofErr w:type="spellStart"/>
            <w:r w:rsidRPr="00081898">
              <w:rPr>
                <w:lang w:val="pt-BR"/>
              </w:rPr>
              <w:t>thường</w:t>
            </w:r>
            <w:proofErr w:type="spellEnd"/>
            <w:r w:rsidRPr="00081898">
              <w:rPr>
                <w:lang w:val="pt-BR"/>
              </w:rPr>
              <w:t xml:space="preserve"> </w:t>
            </w:r>
            <w:proofErr w:type="spellStart"/>
            <w:r w:rsidRPr="00081898">
              <w:rPr>
                <w:lang w:val="pt-BR"/>
              </w:rPr>
              <w:t>vụ</w:t>
            </w:r>
            <w:proofErr w:type="spellEnd"/>
            <w:r w:rsidRPr="00081898">
              <w:rPr>
                <w:lang w:val="pt-BR"/>
              </w:rPr>
              <w:t xml:space="preserve"> </w:t>
            </w:r>
            <w:proofErr w:type="spellStart"/>
            <w:r w:rsidRPr="00081898">
              <w:rPr>
                <w:lang w:val="pt-BR"/>
              </w:rPr>
              <w:t>tỉnh</w:t>
            </w:r>
            <w:proofErr w:type="spellEnd"/>
            <w:r w:rsidRPr="00081898">
              <w:rPr>
                <w:lang w:val="pt-BR"/>
              </w:rPr>
              <w:t xml:space="preserve"> </w:t>
            </w:r>
            <w:proofErr w:type="spellStart"/>
            <w:r w:rsidRPr="00081898">
              <w:rPr>
                <w:lang w:val="pt-BR"/>
              </w:rPr>
              <w:t>ủy</w:t>
            </w:r>
            <w:proofErr w:type="spellEnd"/>
            <w:r w:rsidRPr="00081898">
              <w:rPr>
                <w:lang w:val="pt-BR"/>
              </w:rPr>
              <w:t xml:space="preserve"> </w:t>
            </w:r>
            <w:proofErr w:type="spellStart"/>
            <w:r w:rsidRPr="00081898">
              <w:rPr>
                <w:lang w:val="pt-BR"/>
              </w:rPr>
              <w:t>quyết</w:t>
            </w:r>
            <w:proofErr w:type="spellEnd"/>
            <w:r w:rsidRPr="00081898">
              <w:rPr>
                <w:lang w:val="pt-BR"/>
              </w:rPr>
              <w:t xml:space="preserve"> </w:t>
            </w:r>
            <w:proofErr w:type="spellStart"/>
            <w:r w:rsidRPr="00081898">
              <w:rPr>
                <w:lang w:val="pt-BR"/>
              </w:rPr>
              <w:t>định</w:t>
            </w:r>
            <w:proofErr w:type="spellEnd"/>
            <w:r w:rsidRPr="00081898">
              <w:rPr>
                <w:lang w:val="pt-BR"/>
              </w:rPr>
              <w:t xml:space="preserve"> </w:t>
            </w:r>
            <w:proofErr w:type="spellStart"/>
            <w:r w:rsidRPr="00081898">
              <w:rPr>
                <w:lang w:val="pt-BR"/>
              </w:rPr>
              <w:t>hoặc</w:t>
            </w:r>
            <w:proofErr w:type="spellEnd"/>
            <w:r w:rsidRPr="00081898">
              <w:rPr>
                <w:lang w:val="pt-BR"/>
              </w:rPr>
              <w:t xml:space="preserve"> </w:t>
            </w:r>
            <w:proofErr w:type="spellStart"/>
            <w:r w:rsidRPr="00081898">
              <w:rPr>
                <w:lang w:val="pt-BR"/>
              </w:rPr>
              <w:t>phân</w:t>
            </w:r>
            <w:proofErr w:type="spellEnd"/>
            <w:r w:rsidRPr="00081898">
              <w:rPr>
                <w:lang w:val="pt-BR"/>
              </w:rPr>
              <w:t xml:space="preserve"> </w:t>
            </w:r>
            <w:proofErr w:type="spellStart"/>
            <w:r w:rsidRPr="00081898">
              <w:rPr>
                <w:lang w:val="pt-BR"/>
              </w:rPr>
              <w:t>cấp</w:t>
            </w:r>
            <w:proofErr w:type="spellEnd"/>
            <w:r w:rsidRPr="00081898">
              <w:rPr>
                <w:lang w:val="pt-BR"/>
              </w:rPr>
              <w:t xml:space="preserve"> </w:t>
            </w:r>
            <w:proofErr w:type="spellStart"/>
            <w:r w:rsidRPr="00081898">
              <w:rPr>
                <w:lang w:val="pt-BR"/>
              </w:rPr>
              <w:t>thẩm</w:t>
            </w:r>
            <w:proofErr w:type="spellEnd"/>
            <w:r w:rsidRPr="00081898">
              <w:rPr>
                <w:lang w:val="pt-BR"/>
              </w:rPr>
              <w:t xml:space="preserve"> </w:t>
            </w:r>
            <w:proofErr w:type="spellStart"/>
            <w:r w:rsidRPr="00081898">
              <w:rPr>
                <w:lang w:val="pt-BR"/>
              </w:rPr>
              <w:t>quyền</w:t>
            </w:r>
            <w:proofErr w:type="spellEnd"/>
            <w:r w:rsidRPr="00081898">
              <w:rPr>
                <w:lang w:val="pt-BR"/>
              </w:rPr>
              <w:t xml:space="preserve"> </w:t>
            </w:r>
            <w:proofErr w:type="spellStart"/>
            <w:r w:rsidRPr="00081898">
              <w:rPr>
                <w:lang w:val="pt-BR"/>
              </w:rPr>
              <w:t>quyết</w:t>
            </w:r>
            <w:proofErr w:type="spellEnd"/>
            <w:r w:rsidRPr="00081898">
              <w:rPr>
                <w:lang w:val="pt-BR"/>
              </w:rPr>
              <w:t xml:space="preserve"> </w:t>
            </w:r>
            <w:proofErr w:type="spellStart"/>
            <w:r w:rsidRPr="00081898">
              <w:rPr>
                <w:lang w:val="pt-BR"/>
              </w:rPr>
              <w:t>định</w:t>
            </w:r>
            <w:proofErr w:type="spellEnd"/>
            <w:r w:rsidRPr="00081898">
              <w:rPr>
                <w:lang w:val="pt-BR"/>
              </w:rPr>
              <w:t xml:space="preserve"> </w:t>
            </w:r>
            <w:proofErr w:type="spellStart"/>
            <w:r w:rsidRPr="00081898">
              <w:rPr>
                <w:lang w:val="pt-BR"/>
              </w:rPr>
              <w:t>điều</w:t>
            </w:r>
            <w:proofErr w:type="spellEnd"/>
            <w:r w:rsidRPr="00081898">
              <w:rPr>
                <w:lang w:val="pt-BR"/>
              </w:rPr>
              <w:t xml:space="preserve"> </w:t>
            </w:r>
            <w:proofErr w:type="spellStart"/>
            <w:r w:rsidRPr="00081898">
              <w:rPr>
                <w:lang w:val="pt-BR"/>
              </w:rPr>
              <w:t>chuyển</w:t>
            </w:r>
            <w:proofErr w:type="spellEnd"/>
            <w:r w:rsidRPr="00081898">
              <w:rPr>
                <w:lang w:val="pt-BR"/>
              </w:rPr>
              <w:t xml:space="preserve"> </w:t>
            </w:r>
            <w:proofErr w:type="spellStart"/>
            <w:r w:rsidRPr="00081898">
              <w:rPr>
                <w:lang w:val="pt-BR"/>
              </w:rPr>
              <w:t>tài</w:t>
            </w:r>
            <w:proofErr w:type="spellEnd"/>
            <w:r w:rsidRPr="00081898">
              <w:rPr>
                <w:lang w:val="pt-BR"/>
              </w:rPr>
              <w:t xml:space="preserve"> </w:t>
            </w:r>
            <w:proofErr w:type="spellStart"/>
            <w:r w:rsidRPr="00081898">
              <w:rPr>
                <w:lang w:val="pt-BR"/>
              </w:rPr>
              <w:t>sản</w:t>
            </w:r>
            <w:proofErr w:type="spellEnd"/>
            <w:r w:rsidRPr="00081898">
              <w:rPr>
                <w:lang w:val="pt-BR"/>
              </w:rPr>
              <w:t xml:space="preserve"> </w:t>
            </w:r>
            <w:proofErr w:type="spellStart"/>
            <w:r w:rsidRPr="00081898">
              <w:rPr>
                <w:lang w:val="pt-BR"/>
              </w:rPr>
              <w:lastRenderedPageBreak/>
              <w:t>giữa</w:t>
            </w:r>
            <w:proofErr w:type="spellEnd"/>
            <w:r w:rsidRPr="00081898">
              <w:rPr>
                <w:lang w:val="pt-BR"/>
              </w:rPr>
              <w:t xml:space="preserve"> </w:t>
            </w:r>
            <w:proofErr w:type="spellStart"/>
            <w:r w:rsidRPr="00081898">
              <w:rPr>
                <w:lang w:val="pt-BR"/>
              </w:rPr>
              <w:t>các</w:t>
            </w:r>
            <w:proofErr w:type="spellEnd"/>
            <w:r w:rsidRPr="00081898">
              <w:rPr>
                <w:lang w:val="pt-BR"/>
              </w:rPr>
              <w:t xml:space="preserve"> </w:t>
            </w:r>
            <w:proofErr w:type="spellStart"/>
            <w:r w:rsidRPr="00081898">
              <w:rPr>
                <w:lang w:val="pt-BR"/>
              </w:rPr>
              <w:t>cơ</w:t>
            </w:r>
            <w:proofErr w:type="spellEnd"/>
            <w:r w:rsidRPr="00081898">
              <w:rPr>
                <w:lang w:val="pt-BR"/>
              </w:rPr>
              <w:t xml:space="preserve"> </w:t>
            </w:r>
            <w:proofErr w:type="spellStart"/>
            <w:r w:rsidRPr="00081898">
              <w:rPr>
                <w:lang w:val="pt-BR"/>
              </w:rPr>
              <w:t>quan</w:t>
            </w:r>
            <w:proofErr w:type="spellEnd"/>
            <w:r w:rsidRPr="00081898">
              <w:rPr>
                <w:lang w:val="pt-BR"/>
              </w:rPr>
              <w:t xml:space="preserve">, </w:t>
            </w:r>
            <w:proofErr w:type="spellStart"/>
            <w:r w:rsidRPr="00081898">
              <w:rPr>
                <w:lang w:val="pt-BR"/>
              </w:rPr>
              <w:t>đơn</w:t>
            </w:r>
            <w:proofErr w:type="spellEnd"/>
            <w:r w:rsidRPr="00081898">
              <w:rPr>
                <w:lang w:val="pt-BR"/>
              </w:rPr>
              <w:t xml:space="preserve"> </w:t>
            </w:r>
            <w:proofErr w:type="spellStart"/>
            <w:r w:rsidRPr="00081898">
              <w:rPr>
                <w:lang w:val="pt-BR"/>
              </w:rPr>
              <w:t>vị</w:t>
            </w:r>
            <w:proofErr w:type="spellEnd"/>
            <w:r w:rsidRPr="00081898">
              <w:rPr>
                <w:lang w:val="pt-BR"/>
              </w:rPr>
              <w:t xml:space="preserve"> </w:t>
            </w:r>
            <w:proofErr w:type="spellStart"/>
            <w:r w:rsidRPr="00081898">
              <w:rPr>
                <w:lang w:val="pt-BR"/>
              </w:rPr>
              <w:t>của</w:t>
            </w:r>
            <w:proofErr w:type="spellEnd"/>
            <w:r w:rsidRPr="00081898">
              <w:rPr>
                <w:lang w:val="pt-BR"/>
              </w:rPr>
              <w:t xml:space="preserve"> </w:t>
            </w:r>
            <w:proofErr w:type="spellStart"/>
            <w:r w:rsidRPr="00081898">
              <w:rPr>
                <w:lang w:val="pt-BR"/>
              </w:rPr>
              <w:t>Đảng</w:t>
            </w:r>
            <w:proofErr w:type="spellEnd"/>
            <w:r w:rsidRPr="00081898">
              <w:rPr>
                <w:lang w:val="pt-BR"/>
              </w:rPr>
              <w:t xml:space="preserve"> </w:t>
            </w:r>
            <w:proofErr w:type="spellStart"/>
            <w:r w:rsidRPr="00081898">
              <w:rPr>
                <w:lang w:val="pt-BR"/>
              </w:rPr>
              <w:t>là</w:t>
            </w:r>
            <w:proofErr w:type="spellEnd"/>
            <w:r w:rsidRPr="00081898">
              <w:rPr>
                <w:lang w:val="pt-BR"/>
              </w:rPr>
              <w:t xml:space="preserve"> </w:t>
            </w:r>
            <w:proofErr w:type="spellStart"/>
            <w:r w:rsidRPr="00081898">
              <w:rPr>
                <w:lang w:val="pt-BR"/>
              </w:rPr>
              <w:t>đơn</w:t>
            </w:r>
            <w:proofErr w:type="spellEnd"/>
            <w:r w:rsidRPr="00081898">
              <w:rPr>
                <w:lang w:val="pt-BR"/>
              </w:rPr>
              <w:t xml:space="preserve"> </w:t>
            </w:r>
            <w:proofErr w:type="spellStart"/>
            <w:r w:rsidRPr="00081898">
              <w:rPr>
                <w:lang w:val="pt-BR"/>
              </w:rPr>
              <w:t>vị</w:t>
            </w:r>
            <w:proofErr w:type="spellEnd"/>
            <w:r w:rsidRPr="00081898">
              <w:rPr>
                <w:lang w:val="pt-BR"/>
              </w:rPr>
              <w:t xml:space="preserve"> </w:t>
            </w:r>
            <w:proofErr w:type="spellStart"/>
            <w:r w:rsidRPr="00081898">
              <w:rPr>
                <w:lang w:val="pt-BR"/>
              </w:rPr>
              <w:t>dự</w:t>
            </w:r>
            <w:proofErr w:type="spellEnd"/>
            <w:r w:rsidRPr="00081898">
              <w:rPr>
                <w:lang w:val="pt-BR"/>
              </w:rPr>
              <w:t xml:space="preserve"> </w:t>
            </w:r>
            <w:proofErr w:type="spellStart"/>
            <w:r w:rsidRPr="00081898">
              <w:rPr>
                <w:lang w:val="pt-BR"/>
              </w:rPr>
              <w:t>toán</w:t>
            </w:r>
            <w:proofErr w:type="spellEnd"/>
            <w:r w:rsidRPr="00081898">
              <w:rPr>
                <w:lang w:val="pt-BR"/>
              </w:rPr>
              <w:t xml:space="preserve"> </w:t>
            </w:r>
            <w:proofErr w:type="spellStart"/>
            <w:r w:rsidRPr="00081898">
              <w:rPr>
                <w:lang w:val="pt-BR"/>
              </w:rPr>
              <w:t>cấp</w:t>
            </w:r>
            <w:proofErr w:type="spellEnd"/>
            <w:r w:rsidRPr="00081898">
              <w:rPr>
                <w:lang w:val="pt-BR"/>
              </w:rPr>
              <w:t xml:space="preserve"> </w:t>
            </w:r>
            <w:proofErr w:type="spellStart"/>
            <w:r w:rsidRPr="00081898">
              <w:rPr>
                <w:lang w:val="pt-BR"/>
              </w:rPr>
              <w:t>dưới</w:t>
            </w:r>
            <w:proofErr w:type="spellEnd"/>
            <w:r w:rsidRPr="00081898">
              <w:rPr>
                <w:lang w:val="pt-BR"/>
              </w:rPr>
              <w:t xml:space="preserve"> </w:t>
            </w:r>
            <w:proofErr w:type="spellStart"/>
            <w:r w:rsidRPr="00081898">
              <w:rPr>
                <w:lang w:val="pt-BR"/>
              </w:rPr>
              <w:t>trực</w:t>
            </w:r>
            <w:proofErr w:type="spellEnd"/>
            <w:r w:rsidRPr="00081898">
              <w:rPr>
                <w:lang w:val="pt-BR"/>
              </w:rPr>
              <w:t xml:space="preserve"> </w:t>
            </w:r>
            <w:proofErr w:type="spellStart"/>
            <w:r w:rsidRPr="00081898">
              <w:rPr>
                <w:lang w:val="pt-BR"/>
              </w:rPr>
              <w:t>thuộc</w:t>
            </w:r>
            <w:proofErr w:type="spellEnd"/>
            <w:r w:rsidRPr="00081898">
              <w:rPr>
                <w:lang w:val="pt-BR"/>
              </w:rPr>
              <w:t xml:space="preserve"> </w:t>
            </w:r>
            <w:proofErr w:type="spellStart"/>
            <w:r w:rsidRPr="00081898">
              <w:rPr>
                <w:lang w:val="pt-BR"/>
              </w:rPr>
              <w:t>Văn</w:t>
            </w:r>
            <w:proofErr w:type="spellEnd"/>
            <w:r w:rsidRPr="00081898">
              <w:rPr>
                <w:lang w:val="pt-BR"/>
              </w:rPr>
              <w:t xml:space="preserve"> </w:t>
            </w:r>
            <w:proofErr w:type="spellStart"/>
            <w:r w:rsidRPr="00081898">
              <w:rPr>
                <w:lang w:val="pt-BR"/>
              </w:rPr>
              <w:t>phòng</w:t>
            </w:r>
            <w:proofErr w:type="spellEnd"/>
            <w:r w:rsidRPr="00081898">
              <w:rPr>
                <w:lang w:val="pt-BR"/>
              </w:rPr>
              <w:t xml:space="preserve"> </w:t>
            </w:r>
            <w:proofErr w:type="spellStart"/>
            <w:r w:rsidRPr="00081898">
              <w:rPr>
                <w:lang w:val="pt-BR"/>
              </w:rPr>
              <w:t>tỉnh</w:t>
            </w:r>
            <w:proofErr w:type="spellEnd"/>
            <w:r w:rsidRPr="00081898">
              <w:rPr>
                <w:lang w:val="pt-BR"/>
              </w:rPr>
              <w:t xml:space="preserve"> </w:t>
            </w:r>
            <w:proofErr w:type="spellStart"/>
            <w:r w:rsidRPr="00081898">
              <w:rPr>
                <w:lang w:val="pt-BR"/>
              </w:rPr>
              <w:t>ủy</w:t>
            </w:r>
            <w:proofErr w:type="spellEnd"/>
            <w:r w:rsidRPr="00081898">
              <w:rPr>
                <w:lang w:val="pt-BR"/>
              </w:rPr>
              <w:t xml:space="preserve">; </w:t>
            </w:r>
            <w:proofErr w:type="spellStart"/>
            <w:r w:rsidRPr="00081898">
              <w:rPr>
                <w:lang w:val="pt-BR"/>
              </w:rPr>
              <w:t>điều</w:t>
            </w:r>
            <w:proofErr w:type="spellEnd"/>
            <w:r w:rsidRPr="00081898">
              <w:rPr>
                <w:lang w:val="pt-BR"/>
              </w:rPr>
              <w:t xml:space="preserve"> </w:t>
            </w:r>
            <w:proofErr w:type="spellStart"/>
            <w:r w:rsidRPr="00081898">
              <w:rPr>
                <w:lang w:val="pt-BR"/>
              </w:rPr>
              <w:t>chuyển</w:t>
            </w:r>
            <w:proofErr w:type="spellEnd"/>
            <w:r w:rsidRPr="00081898">
              <w:rPr>
                <w:lang w:val="pt-BR"/>
              </w:rPr>
              <w:t xml:space="preserve"> </w:t>
            </w:r>
            <w:proofErr w:type="spellStart"/>
            <w:r w:rsidRPr="00081898">
              <w:rPr>
                <w:lang w:val="pt-BR"/>
              </w:rPr>
              <w:t>tài</w:t>
            </w:r>
            <w:proofErr w:type="spellEnd"/>
            <w:r w:rsidRPr="00081898">
              <w:rPr>
                <w:lang w:val="pt-BR"/>
              </w:rPr>
              <w:t xml:space="preserve"> </w:t>
            </w:r>
            <w:proofErr w:type="spellStart"/>
            <w:r w:rsidRPr="00081898">
              <w:rPr>
                <w:lang w:val="pt-BR"/>
              </w:rPr>
              <w:t>sản</w:t>
            </w:r>
            <w:proofErr w:type="spellEnd"/>
            <w:r w:rsidRPr="00081898">
              <w:rPr>
                <w:lang w:val="pt-BR"/>
              </w:rPr>
              <w:t xml:space="preserve"> </w:t>
            </w:r>
            <w:proofErr w:type="spellStart"/>
            <w:r w:rsidRPr="00081898">
              <w:rPr>
                <w:lang w:val="pt-BR"/>
              </w:rPr>
              <w:t>từ</w:t>
            </w:r>
            <w:proofErr w:type="spellEnd"/>
            <w:r w:rsidRPr="00081898">
              <w:rPr>
                <w:lang w:val="pt-BR"/>
              </w:rPr>
              <w:t xml:space="preserve"> </w:t>
            </w:r>
            <w:proofErr w:type="spellStart"/>
            <w:r w:rsidRPr="00081898">
              <w:rPr>
                <w:lang w:val="pt-BR"/>
              </w:rPr>
              <w:t>các</w:t>
            </w:r>
            <w:proofErr w:type="spellEnd"/>
            <w:r w:rsidRPr="00081898">
              <w:rPr>
                <w:lang w:val="pt-BR"/>
              </w:rPr>
              <w:t xml:space="preserve"> </w:t>
            </w:r>
            <w:proofErr w:type="spellStart"/>
            <w:r w:rsidRPr="00081898">
              <w:rPr>
                <w:lang w:val="pt-BR"/>
              </w:rPr>
              <w:t>cơ</w:t>
            </w:r>
            <w:proofErr w:type="spellEnd"/>
            <w:r w:rsidRPr="00081898">
              <w:rPr>
                <w:lang w:val="pt-BR"/>
              </w:rPr>
              <w:t xml:space="preserve"> </w:t>
            </w:r>
            <w:proofErr w:type="spellStart"/>
            <w:r w:rsidRPr="00081898">
              <w:rPr>
                <w:lang w:val="pt-BR"/>
              </w:rPr>
              <w:t>quan</w:t>
            </w:r>
            <w:proofErr w:type="spellEnd"/>
            <w:r w:rsidRPr="00081898">
              <w:rPr>
                <w:lang w:val="pt-BR"/>
              </w:rPr>
              <w:t xml:space="preserve">, </w:t>
            </w:r>
            <w:proofErr w:type="spellStart"/>
            <w:r w:rsidRPr="00081898">
              <w:rPr>
                <w:lang w:val="pt-BR"/>
              </w:rPr>
              <w:t>đơn</w:t>
            </w:r>
            <w:proofErr w:type="spellEnd"/>
            <w:r w:rsidRPr="00081898">
              <w:rPr>
                <w:lang w:val="pt-BR"/>
              </w:rPr>
              <w:t xml:space="preserve"> </w:t>
            </w:r>
            <w:proofErr w:type="spellStart"/>
            <w:r w:rsidRPr="00081898">
              <w:rPr>
                <w:lang w:val="pt-BR"/>
              </w:rPr>
              <w:t>vị</w:t>
            </w:r>
            <w:proofErr w:type="spellEnd"/>
            <w:r w:rsidRPr="00081898">
              <w:rPr>
                <w:lang w:val="pt-BR"/>
              </w:rPr>
              <w:t xml:space="preserve"> </w:t>
            </w:r>
            <w:proofErr w:type="spellStart"/>
            <w:r w:rsidRPr="00081898">
              <w:rPr>
                <w:lang w:val="pt-BR"/>
              </w:rPr>
              <w:t>của</w:t>
            </w:r>
            <w:proofErr w:type="spellEnd"/>
            <w:r w:rsidRPr="00081898">
              <w:rPr>
                <w:lang w:val="pt-BR"/>
              </w:rPr>
              <w:t xml:space="preserve"> </w:t>
            </w:r>
            <w:proofErr w:type="spellStart"/>
            <w:r w:rsidRPr="00081898">
              <w:rPr>
                <w:lang w:val="pt-BR"/>
              </w:rPr>
              <w:t>Đảng</w:t>
            </w:r>
            <w:proofErr w:type="spellEnd"/>
            <w:r w:rsidRPr="00081898">
              <w:rPr>
                <w:lang w:val="pt-BR"/>
              </w:rPr>
              <w:t xml:space="preserve"> </w:t>
            </w:r>
            <w:proofErr w:type="spellStart"/>
            <w:r w:rsidRPr="00081898">
              <w:rPr>
                <w:lang w:val="pt-BR"/>
              </w:rPr>
              <w:t>là</w:t>
            </w:r>
            <w:proofErr w:type="spellEnd"/>
            <w:r w:rsidRPr="00081898">
              <w:rPr>
                <w:lang w:val="pt-BR"/>
              </w:rPr>
              <w:t xml:space="preserve"> </w:t>
            </w:r>
            <w:proofErr w:type="spellStart"/>
            <w:r w:rsidRPr="00081898">
              <w:rPr>
                <w:lang w:val="pt-BR"/>
              </w:rPr>
              <w:t>đơn</w:t>
            </w:r>
            <w:proofErr w:type="spellEnd"/>
            <w:r w:rsidRPr="00081898">
              <w:rPr>
                <w:lang w:val="pt-BR"/>
              </w:rPr>
              <w:t xml:space="preserve"> </w:t>
            </w:r>
            <w:proofErr w:type="spellStart"/>
            <w:r w:rsidRPr="00081898">
              <w:rPr>
                <w:lang w:val="pt-BR"/>
              </w:rPr>
              <w:t>vị</w:t>
            </w:r>
            <w:proofErr w:type="spellEnd"/>
            <w:r w:rsidRPr="00081898">
              <w:rPr>
                <w:lang w:val="pt-BR"/>
              </w:rPr>
              <w:t xml:space="preserve"> </w:t>
            </w:r>
            <w:proofErr w:type="spellStart"/>
            <w:r w:rsidRPr="00081898">
              <w:rPr>
                <w:lang w:val="pt-BR"/>
              </w:rPr>
              <w:t>dự</w:t>
            </w:r>
            <w:proofErr w:type="spellEnd"/>
            <w:r w:rsidRPr="00081898">
              <w:rPr>
                <w:lang w:val="pt-BR"/>
              </w:rPr>
              <w:t xml:space="preserve"> </w:t>
            </w:r>
            <w:proofErr w:type="spellStart"/>
            <w:r w:rsidRPr="00081898">
              <w:rPr>
                <w:lang w:val="pt-BR"/>
              </w:rPr>
              <w:t>toán</w:t>
            </w:r>
            <w:proofErr w:type="spellEnd"/>
            <w:r w:rsidRPr="00081898">
              <w:rPr>
                <w:lang w:val="pt-BR"/>
              </w:rPr>
              <w:t xml:space="preserve"> </w:t>
            </w:r>
            <w:proofErr w:type="spellStart"/>
            <w:r w:rsidRPr="00081898">
              <w:rPr>
                <w:lang w:val="pt-BR"/>
              </w:rPr>
              <w:t>cấp</w:t>
            </w:r>
            <w:proofErr w:type="spellEnd"/>
            <w:r w:rsidRPr="00081898">
              <w:rPr>
                <w:lang w:val="pt-BR"/>
              </w:rPr>
              <w:t xml:space="preserve"> </w:t>
            </w:r>
            <w:proofErr w:type="spellStart"/>
            <w:r w:rsidRPr="00081898">
              <w:rPr>
                <w:lang w:val="pt-BR"/>
              </w:rPr>
              <w:t>dưới</w:t>
            </w:r>
            <w:proofErr w:type="spellEnd"/>
            <w:r w:rsidRPr="00081898">
              <w:rPr>
                <w:lang w:val="pt-BR"/>
              </w:rPr>
              <w:t xml:space="preserve"> </w:t>
            </w:r>
            <w:proofErr w:type="spellStart"/>
            <w:r w:rsidRPr="00081898">
              <w:rPr>
                <w:lang w:val="pt-BR"/>
              </w:rPr>
              <w:t>trực</w:t>
            </w:r>
            <w:proofErr w:type="spellEnd"/>
            <w:r w:rsidRPr="00081898">
              <w:rPr>
                <w:lang w:val="pt-BR"/>
              </w:rPr>
              <w:t xml:space="preserve"> </w:t>
            </w:r>
            <w:proofErr w:type="spellStart"/>
            <w:r w:rsidRPr="00081898">
              <w:rPr>
                <w:lang w:val="pt-BR"/>
              </w:rPr>
              <w:t>thuộc</w:t>
            </w:r>
            <w:proofErr w:type="spellEnd"/>
            <w:r w:rsidRPr="00081898">
              <w:rPr>
                <w:lang w:val="pt-BR"/>
              </w:rPr>
              <w:t xml:space="preserve"> </w:t>
            </w:r>
            <w:proofErr w:type="spellStart"/>
            <w:r w:rsidRPr="00081898">
              <w:rPr>
                <w:lang w:val="pt-BR"/>
              </w:rPr>
              <w:t>Văn</w:t>
            </w:r>
            <w:proofErr w:type="spellEnd"/>
            <w:r w:rsidRPr="00081898">
              <w:rPr>
                <w:lang w:val="pt-BR"/>
              </w:rPr>
              <w:t xml:space="preserve"> </w:t>
            </w:r>
            <w:proofErr w:type="spellStart"/>
            <w:r w:rsidRPr="00081898">
              <w:rPr>
                <w:lang w:val="pt-BR"/>
              </w:rPr>
              <w:t>phòng</w:t>
            </w:r>
            <w:proofErr w:type="spellEnd"/>
            <w:r w:rsidRPr="00081898">
              <w:rPr>
                <w:lang w:val="pt-BR"/>
              </w:rPr>
              <w:t xml:space="preserve"> </w:t>
            </w:r>
            <w:proofErr w:type="spellStart"/>
            <w:r w:rsidRPr="00081898">
              <w:rPr>
                <w:lang w:val="pt-BR"/>
              </w:rPr>
              <w:t>tỉnh</w:t>
            </w:r>
            <w:proofErr w:type="spellEnd"/>
            <w:r w:rsidRPr="00081898">
              <w:rPr>
                <w:lang w:val="pt-BR"/>
              </w:rPr>
              <w:t xml:space="preserve"> </w:t>
            </w:r>
            <w:proofErr w:type="spellStart"/>
            <w:r w:rsidRPr="00081898">
              <w:rPr>
                <w:lang w:val="pt-BR"/>
              </w:rPr>
              <w:t>ủy</w:t>
            </w:r>
            <w:proofErr w:type="spellEnd"/>
            <w:r w:rsidRPr="00081898">
              <w:rPr>
                <w:lang w:val="pt-BR"/>
              </w:rPr>
              <w:t xml:space="preserve"> </w:t>
            </w:r>
            <w:proofErr w:type="spellStart"/>
            <w:r w:rsidRPr="00081898">
              <w:rPr>
                <w:lang w:val="pt-BR"/>
              </w:rPr>
              <w:t>sang</w:t>
            </w:r>
            <w:proofErr w:type="spellEnd"/>
            <w:r w:rsidRPr="00081898">
              <w:rPr>
                <w:lang w:val="pt-BR"/>
              </w:rPr>
              <w:t xml:space="preserve"> </w:t>
            </w:r>
            <w:proofErr w:type="spellStart"/>
            <w:r w:rsidRPr="00081898">
              <w:rPr>
                <w:lang w:val="pt-BR"/>
              </w:rPr>
              <w:t>đảng</w:t>
            </w:r>
            <w:proofErr w:type="spellEnd"/>
            <w:r w:rsidRPr="00081898">
              <w:rPr>
                <w:lang w:val="pt-BR"/>
              </w:rPr>
              <w:t xml:space="preserve"> </w:t>
            </w:r>
            <w:proofErr w:type="spellStart"/>
            <w:r w:rsidRPr="00081898">
              <w:rPr>
                <w:lang w:val="pt-BR"/>
              </w:rPr>
              <w:t>ủy</w:t>
            </w:r>
            <w:proofErr w:type="spellEnd"/>
            <w:r w:rsidRPr="00081898">
              <w:rPr>
                <w:lang w:val="pt-BR"/>
              </w:rPr>
              <w:t xml:space="preserve"> </w:t>
            </w:r>
            <w:proofErr w:type="spellStart"/>
            <w:r w:rsidRPr="00081898">
              <w:rPr>
                <w:lang w:val="pt-BR"/>
              </w:rPr>
              <w:t>cấp</w:t>
            </w:r>
            <w:proofErr w:type="spellEnd"/>
            <w:r w:rsidRPr="00081898">
              <w:rPr>
                <w:lang w:val="pt-BR"/>
              </w:rPr>
              <w:t xml:space="preserve"> </w:t>
            </w:r>
            <w:proofErr w:type="spellStart"/>
            <w:r w:rsidRPr="00081898">
              <w:rPr>
                <w:lang w:val="pt-BR"/>
              </w:rPr>
              <w:t>xã</w:t>
            </w:r>
            <w:proofErr w:type="spellEnd"/>
            <w:r w:rsidRPr="00081898">
              <w:rPr>
                <w:lang w:val="pt-BR"/>
              </w:rPr>
              <w:t xml:space="preserve"> </w:t>
            </w:r>
            <w:proofErr w:type="spellStart"/>
            <w:r w:rsidRPr="00081898">
              <w:rPr>
                <w:lang w:val="pt-BR"/>
              </w:rPr>
              <w:t>theo</w:t>
            </w:r>
            <w:proofErr w:type="spellEnd"/>
            <w:r w:rsidRPr="00081898">
              <w:rPr>
                <w:lang w:val="pt-BR"/>
              </w:rPr>
              <w:t xml:space="preserve"> </w:t>
            </w:r>
            <w:proofErr w:type="spellStart"/>
            <w:r w:rsidRPr="00081898">
              <w:rPr>
                <w:lang w:val="pt-BR"/>
              </w:rPr>
              <w:t>đề</w:t>
            </w:r>
            <w:proofErr w:type="spellEnd"/>
            <w:r w:rsidRPr="00081898">
              <w:rPr>
                <w:lang w:val="pt-BR"/>
              </w:rPr>
              <w:t xml:space="preserve"> </w:t>
            </w:r>
            <w:proofErr w:type="spellStart"/>
            <w:r w:rsidRPr="00081898">
              <w:rPr>
                <w:lang w:val="pt-BR"/>
              </w:rPr>
              <w:t>nghị</w:t>
            </w:r>
            <w:proofErr w:type="spellEnd"/>
            <w:r w:rsidRPr="00081898">
              <w:rPr>
                <w:lang w:val="pt-BR"/>
              </w:rPr>
              <w:t xml:space="preserve"> </w:t>
            </w:r>
            <w:proofErr w:type="spellStart"/>
            <w:r w:rsidRPr="00081898">
              <w:rPr>
                <w:lang w:val="pt-BR"/>
              </w:rPr>
              <w:t>của</w:t>
            </w:r>
            <w:proofErr w:type="spellEnd"/>
            <w:r w:rsidRPr="00081898">
              <w:rPr>
                <w:lang w:val="pt-BR"/>
              </w:rPr>
              <w:t xml:space="preserve"> </w:t>
            </w:r>
            <w:proofErr w:type="spellStart"/>
            <w:r w:rsidRPr="00081898">
              <w:rPr>
                <w:lang w:val="pt-BR"/>
              </w:rPr>
              <w:t>cơ</w:t>
            </w:r>
            <w:proofErr w:type="spellEnd"/>
            <w:r w:rsidRPr="00081898">
              <w:rPr>
                <w:lang w:val="pt-BR"/>
              </w:rPr>
              <w:t xml:space="preserve"> </w:t>
            </w:r>
            <w:proofErr w:type="spellStart"/>
            <w:r w:rsidRPr="00081898">
              <w:rPr>
                <w:lang w:val="pt-BR"/>
              </w:rPr>
              <w:t>quan</w:t>
            </w:r>
            <w:proofErr w:type="spellEnd"/>
            <w:r w:rsidRPr="00081898">
              <w:rPr>
                <w:lang w:val="pt-BR"/>
              </w:rPr>
              <w:t xml:space="preserve">, </w:t>
            </w:r>
            <w:proofErr w:type="spellStart"/>
            <w:r w:rsidRPr="00081898">
              <w:rPr>
                <w:lang w:val="pt-BR"/>
              </w:rPr>
              <w:t>đơn</w:t>
            </w:r>
            <w:proofErr w:type="spellEnd"/>
            <w:r w:rsidRPr="00081898">
              <w:rPr>
                <w:lang w:val="pt-BR"/>
              </w:rPr>
              <w:t xml:space="preserve"> </w:t>
            </w:r>
            <w:proofErr w:type="spellStart"/>
            <w:r w:rsidRPr="00081898">
              <w:rPr>
                <w:lang w:val="pt-BR"/>
              </w:rPr>
              <w:t>vị</w:t>
            </w:r>
            <w:proofErr w:type="spellEnd"/>
            <w:r w:rsidRPr="00081898">
              <w:rPr>
                <w:lang w:val="pt-BR"/>
              </w:rPr>
              <w:t xml:space="preserve"> </w:t>
            </w:r>
            <w:proofErr w:type="spellStart"/>
            <w:r w:rsidRPr="00081898">
              <w:rPr>
                <w:lang w:val="pt-BR"/>
              </w:rPr>
              <w:t>có</w:t>
            </w:r>
            <w:proofErr w:type="spellEnd"/>
            <w:r w:rsidRPr="00081898">
              <w:rPr>
                <w:lang w:val="pt-BR"/>
              </w:rPr>
              <w:t xml:space="preserve"> </w:t>
            </w:r>
            <w:proofErr w:type="spellStart"/>
            <w:r w:rsidRPr="00081898">
              <w:rPr>
                <w:lang w:val="pt-BR"/>
              </w:rPr>
              <w:t>tài</w:t>
            </w:r>
            <w:proofErr w:type="spellEnd"/>
            <w:r w:rsidRPr="00081898">
              <w:rPr>
                <w:lang w:val="pt-BR"/>
              </w:rPr>
              <w:t xml:space="preserve"> </w:t>
            </w:r>
            <w:proofErr w:type="spellStart"/>
            <w:r w:rsidRPr="00081898">
              <w:rPr>
                <w:lang w:val="pt-BR"/>
              </w:rPr>
              <w:t>sản</w:t>
            </w:r>
            <w:proofErr w:type="spellEnd"/>
            <w:r w:rsidRPr="00081898">
              <w:rPr>
                <w:lang w:val="pt-BR"/>
              </w:rPr>
              <w:t xml:space="preserve"> </w:t>
            </w:r>
            <w:proofErr w:type="spellStart"/>
            <w:r w:rsidRPr="00081898">
              <w:rPr>
                <w:lang w:val="pt-BR"/>
              </w:rPr>
              <w:t>và</w:t>
            </w:r>
            <w:proofErr w:type="spellEnd"/>
            <w:r w:rsidRPr="00081898">
              <w:rPr>
                <w:lang w:val="pt-BR"/>
              </w:rPr>
              <w:t xml:space="preserve"> Ban </w:t>
            </w:r>
            <w:proofErr w:type="spellStart"/>
            <w:r w:rsidRPr="00081898">
              <w:rPr>
                <w:lang w:val="pt-BR"/>
              </w:rPr>
              <w:t>thường</w:t>
            </w:r>
            <w:proofErr w:type="spellEnd"/>
            <w:r w:rsidRPr="00081898">
              <w:rPr>
                <w:lang w:val="pt-BR"/>
              </w:rPr>
              <w:t xml:space="preserve"> </w:t>
            </w:r>
            <w:proofErr w:type="spellStart"/>
            <w:r w:rsidRPr="00081898">
              <w:rPr>
                <w:lang w:val="pt-BR"/>
              </w:rPr>
              <w:t>vụ</w:t>
            </w:r>
            <w:proofErr w:type="spellEnd"/>
            <w:r w:rsidRPr="00081898">
              <w:rPr>
                <w:lang w:val="pt-BR"/>
              </w:rPr>
              <w:t xml:space="preserve"> </w:t>
            </w:r>
            <w:proofErr w:type="spellStart"/>
            <w:r w:rsidRPr="00081898">
              <w:rPr>
                <w:lang w:val="pt-BR"/>
              </w:rPr>
              <w:t>Đảng</w:t>
            </w:r>
            <w:proofErr w:type="spellEnd"/>
            <w:r w:rsidRPr="00081898">
              <w:rPr>
                <w:lang w:val="pt-BR"/>
              </w:rPr>
              <w:t xml:space="preserve"> </w:t>
            </w:r>
            <w:proofErr w:type="spellStart"/>
            <w:r w:rsidRPr="00081898">
              <w:rPr>
                <w:lang w:val="pt-BR"/>
              </w:rPr>
              <w:t>ủy</w:t>
            </w:r>
            <w:proofErr w:type="spellEnd"/>
            <w:r w:rsidRPr="00081898">
              <w:rPr>
                <w:lang w:val="pt-BR"/>
              </w:rPr>
              <w:t xml:space="preserve"> </w:t>
            </w:r>
            <w:proofErr w:type="spellStart"/>
            <w:r w:rsidRPr="00081898">
              <w:rPr>
                <w:lang w:val="pt-BR"/>
              </w:rPr>
              <w:t>cấp</w:t>
            </w:r>
            <w:proofErr w:type="spellEnd"/>
            <w:r w:rsidRPr="00081898">
              <w:rPr>
                <w:lang w:val="pt-BR"/>
              </w:rPr>
              <w:t xml:space="preserve"> </w:t>
            </w:r>
            <w:proofErr w:type="spellStart"/>
            <w:r w:rsidRPr="00081898">
              <w:rPr>
                <w:lang w:val="pt-BR"/>
              </w:rPr>
              <w:t>xã</w:t>
            </w:r>
            <w:proofErr w:type="spellEnd"/>
            <w:r w:rsidRPr="00081898">
              <w:rPr>
                <w:lang w:val="pt-BR"/>
              </w:rPr>
              <w:t xml:space="preserve"> </w:t>
            </w:r>
            <w:proofErr w:type="spellStart"/>
            <w:r w:rsidRPr="00081898">
              <w:rPr>
                <w:lang w:val="pt-BR"/>
              </w:rPr>
              <w:t>có</w:t>
            </w:r>
            <w:proofErr w:type="spellEnd"/>
            <w:r w:rsidRPr="00081898">
              <w:rPr>
                <w:lang w:val="pt-BR"/>
              </w:rPr>
              <w:t xml:space="preserve"> </w:t>
            </w:r>
            <w:proofErr w:type="spellStart"/>
            <w:r w:rsidRPr="00081898">
              <w:rPr>
                <w:lang w:val="pt-BR"/>
              </w:rPr>
              <w:t>liên</w:t>
            </w:r>
            <w:proofErr w:type="spellEnd"/>
            <w:r w:rsidRPr="00081898">
              <w:rPr>
                <w:lang w:val="pt-BR"/>
              </w:rPr>
              <w:t xml:space="preserve"> </w:t>
            </w:r>
            <w:proofErr w:type="spellStart"/>
            <w:r w:rsidRPr="00081898">
              <w:rPr>
                <w:lang w:val="pt-BR"/>
              </w:rPr>
              <w:t>quan</w:t>
            </w:r>
            <w:proofErr w:type="spellEnd"/>
            <w:r w:rsidRPr="00081898">
              <w:rPr>
                <w:lang w:val="pt-BR"/>
              </w:rPr>
              <w:t>;</w:t>
            </w:r>
          </w:p>
          <w:p w14:paraId="47D3390F" w14:textId="73355F69" w:rsidR="0026025D" w:rsidRPr="00081898" w:rsidRDefault="0026025D" w:rsidP="00081898">
            <w:pPr>
              <w:tabs>
                <w:tab w:val="right" w:leader="dot" w:pos="8640"/>
              </w:tabs>
              <w:ind w:firstLine="67"/>
              <w:jc w:val="both"/>
              <w:rPr>
                <w:lang w:val="vi-VN"/>
              </w:rPr>
            </w:pPr>
            <w:r>
              <w:rPr>
                <w:lang w:val="vi-VN"/>
              </w:rPr>
              <w:t>c) Được bãi bỏ.</w:t>
            </w:r>
          </w:p>
        </w:tc>
        <w:tc>
          <w:tcPr>
            <w:tcW w:w="3005" w:type="dxa"/>
            <w:vMerge/>
          </w:tcPr>
          <w:p w14:paraId="0D40DC87" w14:textId="77777777" w:rsidR="0026025D" w:rsidRPr="00CE5647" w:rsidRDefault="0026025D" w:rsidP="00CE5647">
            <w:pPr>
              <w:ind w:left="57" w:right="57"/>
              <w:jc w:val="both"/>
              <w:rPr>
                <w:lang w:val="pt-BR"/>
              </w:rPr>
            </w:pPr>
          </w:p>
        </w:tc>
      </w:tr>
      <w:tr w:rsidR="0026025D" w:rsidRPr="00CE5647" w14:paraId="0A2E1407" w14:textId="77777777" w:rsidTr="0075446D">
        <w:tc>
          <w:tcPr>
            <w:tcW w:w="0" w:type="auto"/>
          </w:tcPr>
          <w:p w14:paraId="248C46F1" w14:textId="77777777" w:rsidR="0026025D" w:rsidRPr="00CE5647" w:rsidRDefault="0026025D" w:rsidP="00CE5647">
            <w:pPr>
              <w:pStyle w:val="ListParagraph"/>
              <w:numPr>
                <w:ilvl w:val="0"/>
                <w:numId w:val="8"/>
              </w:numPr>
              <w:ind w:right="57"/>
              <w:jc w:val="center"/>
              <w:rPr>
                <w:lang w:val="vi-VN"/>
              </w:rPr>
            </w:pPr>
          </w:p>
        </w:tc>
        <w:tc>
          <w:tcPr>
            <w:tcW w:w="1496" w:type="dxa"/>
          </w:tcPr>
          <w:p w14:paraId="348A5E6C" w14:textId="43463C44" w:rsidR="0026025D" w:rsidRPr="00081898" w:rsidRDefault="0026025D" w:rsidP="00081898">
            <w:pPr>
              <w:tabs>
                <w:tab w:val="right" w:leader="dot" w:pos="8640"/>
              </w:tabs>
              <w:jc w:val="both"/>
              <w:rPr>
                <w:rFonts w:eastAsia="Calibri"/>
                <w:bCs/>
                <w:lang w:val="vi-VN"/>
              </w:rPr>
            </w:pPr>
            <w:r w:rsidRPr="00CE5647">
              <w:rPr>
                <w:rFonts w:eastAsia="Calibri"/>
                <w:bCs/>
                <w:lang w:val="vi-VN"/>
              </w:rPr>
              <w:t>Điểm d khoản 2 Điều 26</w:t>
            </w:r>
          </w:p>
        </w:tc>
        <w:tc>
          <w:tcPr>
            <w:tcW w:w="5314" w:type="dxa"/>
          </w:tcPr>
          <w:p w14:paraId="3B5D9861" w14:textId="77777777" w:rsidR="0026025D" w:rsidRPr="00081898" w:rsidRDefault="0026025D" w:rsidP="00081898">
            <w:pPr>
              <w:jc w:val="both"/>
              <w:rPr>
                <w:rFonts w:eastAsia="Calibri"/>
                <w:bCs/>
                <w:iCs/>
              </w:rPr>
            </w:pPr>
            <w:r w:rsidRPr="00081898">
              <w:rPr>
                <w:rFonts w:eastAsia="Calibri"/>
                <w:b/>
                <w:bCs/>
                <w:iCs/>
              </w:rPr>
              <w:t>Điều 26. Bán tài sản tại cơ quan của Đảng</w:t>
            </w:r>
          </w:p>
          <w:p w14:paraId="4D0EB3F2" w14:textId="1513A691" w:rsidR="0026025D" w:rsidRPr="00081898" w:rsidRDefault="0026025D" w:rsidP="00CE5647">
            <w:pPr>
              <w:jc w:val="both"/>
              <w:rPr>
                <w:rFonts w:eastAsia="Calibri"/>
                <w:bCs/>
                <w:iCs/>
                <w:lang w:val="vi-VN"/>
              </w:rPr>
            </w:pPr>
            <w:r w:rsidRPr="00081898">
              <w:rPr>
                <w:rFonts w:eastAsia="Calibri"/>
                <w:bCs/>
                <w:iCs/>
              </w:rPr>
              <w:t>2. Thẩm quyền quyết định bán tài sản tại cơ quan của Đảng trong trường hợp quy định tại các điểm a, b và c khoản 1 Điều này:</w:t>
            </w:r>
          </w:p>
          <w:p w14:paraId="3B552B07" w14:textId="6A536D2A" w:rsidR="0026025D" w:rsidRPr="00CE5647" w:rsidRDefault="0026025D" w:rsidP="00CE5647">
            <w:pPr>
              <w:jc w:val="both"/>
              <w:rPr>
                <w:lang w:val="pt-BR"/>
              </w:rPr>
            </w:pPr>
            <w:r w:rsidRPr="00081898">
              <w:rPr>
                <w:rFonts w:eastAsia="Calibri"/>
                <w:bCs/>
                <w:iCs/>
                <w:lang w:val="vi-VN"/>
              </w:rPr>
              <w:t xml:space="preserve">d) </w:t>
            </w:r>
            <w:r w:rsidRPr="00081898">
              <w:rPr>
                <w:rFonts w:eastAsia="Calibri"/>
                <w:b/>
                <w:bCs/>
                <w:iCs/>
                <w:lang w:val="vi-VN"/>
              </w:rPr>
              <w:t>Ban thường vụ huyện ủy</w:t>
            </w:r>
            <w:r w:rsidRPr="00081898">
              <w:rPr>
                <w:rFonts w:eastAsia="Calibri"/>
                <w:bCs/>
                <w:iCs/>
                <w:lang w:val="vi-VN"/>
              </w:rPr>
              <w:t xml:space="preserve"> quyết định bán tài sản được hình thành từ nguồn quỹ dự trữ ngân sách Đảng tại cơ quan của Đảng là đơn vị dự toán thuộc ngân sách nhà nước </w:t>
            </w:r>
            <w:r w:rsidRPr="00081898">
              <w:rPr>
                <w:rFonts w:eastAsia="Calibri"/>
                <w:b/>
                <w:bCs/>
                <w:iCs/>
                <w:lang w:val="vi-VN"/>
              </w:rPr>
              <w:t>cấp huyện</w:t>
            </w:r>
            <w:r w:rsidRPr="00081898">
              <w:rPr>
                <w:rFonts w:eastAsia="Calibri"/>
                <w:bCs/>
                <w:iCs/>
                <w:lang w:val="vi-VN"/>
              </w:rPr>
              <w:t>;</w:t>
            </w:r>
          </w:p>
        </w:tc>
        <w:tc>
          <w:tcPr>
            <w:tcW w:w="4900" w:type="dxa"/>
          </w:tcPr>
          <w:p w14:paraId="30840794" w14:textId="77777777" w:rsidR="0026025D" w:rsidRPr="00081898" w:rsidRDefault="0026025D" w:rsidP="00081898">
            <w:pPr>
              <w:jc w:val="both"/>
              <w:rPr>
                <w:rFonts w:eastAsia="Calibri"/>
                <w:bCs/>
                <w:iCs/>
              </w:rPr>
            </w:pPr>
            <w:r w:rsidRPr="00081898">
              <w:rPr>
                <w:rFonts w:eastAsia="Calibri"/>
                <w:b/>
                <w:bCs/>
                <w:iCs/>
              </w:rPr>
              <w:t>Điều 26. Bán tài sản tại cơ quan của Đảng</w:t>
            </w:r>
          </w:p>
          <w:p w14:paraId="54239514" w14:textId="77777777" w:rsidR="0026025D" w:rsidRPr="00081898" w:rsidRDefault="0026025D" w:rsidP="00081898">
            <w:pPr>
              <w:jc w:val="both"/>
              <w:rPr>
                <w:rFonts w:eastAsia="Calibri"/>
                <w:bCs/>
                <w:iCs/>
                <w:lang w:val="vi-VN"/>
              </w:rPr>
            </w:pPr>
            <w:r w:rsidRPr="00081898">
              <w:rPr>
                <w:rFonts w:eastAsia="Calibri"/>
                <w:bCs/>
                <w:iCs/>
              </w:rPr>
              <w:t>2. Thẩm quyền quyết định bán tài sản tại cơ quan của Đảng trong trường hợp quy định tại các điểm a, b và c khoản 1 Điều này:</w:t>
            </w:r>
          </w:p>
          <w:p w14:paraId="4D60848F" w14:textId="0621A85B" w:rsidR="0026025D" w:rsidRPr="00CE5647" w:rsidRDefault="0026025D" w:rsidP="00CE5647">
            <w:pPr>
              <w:jc w:val="both"/>
              <w:rPr>
                <w:lang w:val="pt-BR"/>
              </w:rPr>
            </w:pPr>
            <w:r w:rsidRPr="00081898">
              <w:rPr>
                <w:lang w:val="pt-BR"/>
              </w:rPr>
              <w:t xml:space="preserve">d) </w:t>
            </w:r>
            <w:proofErr w:type="spellStart"/>
            <w:r w:rsidRPr="00081898">
              <w:rPr>
                <w:lang w:val="pt-BR"/>
              </w:rPr>
              <w:t>Đảng</w:t>
            </w:r>
            <w:proofErr w:type="spellEnd"/>
            <w:r w:rsidRPr="00081898">
              <w:rPr>
                <w:lang w:val="pt-BR"/>
              </w:rPr>
              <w:t xml:space="preserve"> </w:t>
            </w:r>
            <w:proofErr w:type="spellStart"/>
            <w:r w:rsidRPr="00081898">
              <w:rPr>
                <w:lang w:val="pt-BR"/>
              </w:rPr>
              <w:t>ủy</w:t>
            </w:r>
            <w:proofErr w:type="spellEnd"/>
            <w:r w:rsidRPr="00081898">
              <w:rPr>
                <w:lang w:val="pt-BR"/>
              </w:rPr>
              <w:t xml:space="preserve"> </w:t>
            </w:r>
            <w:proofErr w:type="spellStart"/>
            <w:r w:rsidRPr="00081898">
              <w:rPr>
                <w:lang w:val="pt-BR"/>
              </w:rPr>
              <w:t>cấp</w:t>
            </w:r>
            <w:proofErr w:type="spellEnd"/>
            <w:r w:rsidRPr="00081898">
              <w:rPr>
                <w:lang w:val="pt-BR"/>
              </w:rPr>
              <w:t xml:space="preserve"> </w:t>
            </w:r>
            <w:proofErr w:type="spellStart"/>
            <w:r w:rsidRPr="00081898">
              <w:rPr>
                <w:lang w:val="pt-BR"/>
              </w:rPr>
              <w:t>xã</w:t>
            </w:r>
            <w:proofErr w:type="spellEnd"/>
            <w:r w:rsidRPr="00081898">
              <w:rPr>
                <w:lang w:val="pt-BR"/>
              </w:rPr>
              <w:t xml:space="preserve"> </w:t>
            </w:r>
            <w:proofErr w:type="spellStart"/>
            <w:r w:rsidRPr="00081898">
              <w:rPr>
                <w:lang w:val="pt-BR"/>
              </w:rPr>
              <w:t>quyết</w:t>
            </w:r>
            <w:proofErr w:type="spellEnd"/>
            <w:r w:rsidRPr="00081898">
              <w:rPr>
                <w:lang w:val="pt-BR"/>
              </w:rPr>
              <w:t xml:space="preserve"> </w:t>
            </w:r>
            <w:proofErr w:type="spellStart"/>
            <w:r w:rsidRPr="00081898">
              <w:rPr>
                <w:lang w:val="pt-BR"/>
              </w:rPr>
              <w:t>định</w:t>
            </w:r>
            <w:proofErr w:type="spellEnd"/>
            <w:r w:rsidRPr="00081898">
              <w:rPr>
                <w:lang w:val="pt-BR"/>
              </w:rPr>
              <w:t xml:space="preserve"> </w:t>
            </w:r>
            <w:proofErr w:type="spellStart"/>
            <w:r w:rsidRPr="00081898">
              <w:rPr>
                <w:lang w:val="pt-BR"/>
              </w:rPr>
              <w:t>hoặc</w:t>
            </w:r>
            <w:proofErr w:type="spellEnd"/>
            <w:r w:rsidRPr="00081898">
              <w:rPr>
                <w:lang w:val="pt-BR"/>
              </w:rPr>
              <w:t xml:space="preserve"> </w:t>
            </w:r>
            <w:proofErr w:type="spellStart"/>
            <w:r w:rsidRPr="00081898">
              <w:rPr>
                <w:lang w:val="pt-BR"/>
              </w:rPr>
              <w:t>phân</w:t>
            </w:r>
            <w:proofErr w:type="spellEnd"/>
            <w:r w:rsidRPr="00081898">
              <w:rPr>
                <w:lang w:val="pt-BR"/>
              </w:rPr>
              <w:t xml:space="preserve"> </w:t>
            </w:r>
            <w:proofErr w:type="spellStart"/>
            <w:r w:rsidRPr="00081898">
              <w:rPr>
                <w:lang w:val="pt-BR"/>
              </w:rPr>
              <w:t>cấp</w:t>
            </w:r>
            <w:proofErr w:type="spellEnd"/>
            <w:r w:rsidRPr="00081898">
              <w:rPr>
                <w:lang w:val="pt-BR"/>
              </w:rPr>
              <w:t xml:space="preserve"> </w:t>
            </w:r>
            <w:proofErr w:type="spellStart"/>
            <w:r w:rsidRPr="00081898">
              <w:rPr>
                <w:lang w:val="pt-BR"/>
              </w:rPr>
              <w:t>thẩm</w:t>
            </w:r>
            <w:proofErr w:type="spellEnd"/>
            <w:r w:rsidRPr="00081898">
              <w:rPr>
                <w:lang w:val="pt-BR"/>
              </w:rPr>
              <w:t xml:space="preserve"> </w:t>
            </w:r>
            <w:proofErr w:type="spellStart"/>
            <w:r w:rsidRPr="00081898">
              <w:rPr>
                <w:lang w:val="pt-BR"/>
              </w:rPr>
              <w:t>quyền</w:t>
            </w:r>
            <w:proofErr w:type="spellEnd"/>
            <w:r w:rsidRPr="00081898">
              <w:rPr>
                <w:lang w:val="pt-BR"/>
              </w:rPr>
              <w:t xml:space="preserve"> </w:t>
            </w:r>
            <w:proofErr w:type="spellStart"/>
            <w:r w:rsidRPr="00081898">
              <w:rPr>
                <w:lang w:val="pt-BR"/>
              </w:rPr>
              <w:t>quyết</w:t>
            </w:r>
            <w:proofErr w:type="spellEnd"/>
            <w:r w:rsidRPr="00081898">
              <w:rPr>
                <w:lang w:val="pt-BR"/>
              </w:rPr>
              <w:t xml:space="preserve"> </w:t>
            </w:r>
            <w:proofErr w:type="spellStart"/>
            <w:r w:rsidRPr="00081898">
              <w:rPr>
                <w:lang w:val="pt-BR"/>
              </w:rPr>
              <w:t>định</w:t>
            </w:r>
            <w:proofErr w:type="spellEnd"/>
            <w:r w:rsidRPr="00081898">
              <w:rPr>
                <w:lang w:val="pt-BR"/>
              </w:rPr>
              <w:t xml:space="preserve"> </w:t>
            </w:r>
            <w:proofErr w:type="spellStart"/>
            <w:r w:rsidRPr="00081898">
              <w:rPr>
                <w:lang w:val="pt-BR"/>
              </w:rPr>
              <w:t>bán</w:t>
            </w:r>
            <w:proofErr w:type="spellEnd"/>
            <w:r w:rsidRPr="00081898">
              <w:rPr>
                <w:lang w:val="pt-BR"/>
              </w:rPr>
              <w:t xml:space="preserve"> </w:t>
            </w:r>
            <w:proofErr w:type="spellStart"/>
            <w:r w:rsidRPr="00081898">
              <w:rPr>
                <w:lang w:val="pt-BR"/>
              </w:rPr>
              <w:t>tài</w:t>
            </w:r>
            <w:proofErr w:type="spellEnd"/>
            <w:r w:rsidRPr="00081898">
              <w:rPr>
                <w:lang w:val="pt-BR"/>
              </w:rPr>
              <w:t xml:space="preserve"> </w:t>
            </w:r>
            <w:proofErr w:type="spellStart"/>
            <w:r w:rsidRPr="00081898">
              <w:rPr>
                <w:lang w:val="pt-BR"/>
              </w:rPr>
              <w:t>sản</w:t>
            </w:r>
            <w:proofErr w:type="spellEnd"/>
            <w:r w:rsidRPr="00081898">
              <w:rPr>
                <w:lang w:val="pt-BR"/>
              </w:rPr>
              <w:t xml:space="preserve"> </w:t>
            </w:r>
            <w:proofErr w:type="spellStart"/>
            <w:r w:rsidRPr="00081898">
              <w:rPr>
                <w:lang w:val="pt-BR"/>
              </w:rPr>
              <w:t>tại</w:t>
            </w:r>
            <w:proofErr w:type="spellEnd"/>
            <w:r w:rsidRPr="00081898">
              <w:rPr>
                <w:lang w:val="pt-BR"/>
              </w:rPr>
              <w:t xml:space="preserve"> </w:t>
            </w:r>
            <w:proofErr w:type="spellStart"/>
            <w:r w:rsidRPr="00081898">
              <w:rPr>
                <w:lang w:val="pt-BR"/>
              </w:rPr>
              <w:t>đảng</w:t>
            </w:r>
            <w:proofErr w:type="spellEnd"/>
            <w:r w:rsidRPr="00081898">
              <w:rPr>
                <w:lang w:val="pt-BR"/>
              </w:rPr>
              <w:t xml:space="preserve"> </w:t>
            </w:r>
            <w:proofErr w:type="spellStart"/>
            <w:r w:rsidRPr="00081898">
              <w:rPr>
                <w:lang w:val="pt-BR"/>
              </w:rPr>
              <w:t>ủy</w:t>
            </w:r>
            <w:proofErr w:type="spellEnd"/>
            <w:r w:rsidRPr="00081898">
              <w:rPr>
                <w:lang w:val="pt-BR"/>
              </w:rPr>
              <w:t xml:space="preserve"> </w:t>
            </w:r>
            <w:proofErr w:type="spellStart"/>
            <w:r w:rsidRPr="00081898">
              <w:rPr>
                <w:lang w:val="pt-BR"/>
              </w:rPr>
              <w:t>cấp</w:t>
            </w:r>
            <w:proofErr w:type="spellEnd"/>
            <w:r w:rsidRPr="00081898">
              <w:rPr>
                <w:lang w:val="pt-BR"/>
              </w:rPr>
              <w:t xml:space="preserve"> </w:t>
            </w:r>
            <w:proofErr w:type="spellStart"/>
            <w:r w:rsidRPr="00081898">
              <w:rPr>
                <w:lang w:val="pt-BR"/>
              </w:rPr>
              <w:t>xã</w:t>
            </w:r>
            <w:proofErr w:type="spellEnd"/>
            <w:r w:rsidRPr="00081898">
              <w:rPr>
                <w:lang w:val="pt-BR"/>
              </w:rPr>
              <w:t>.</w:t>
            </w:r>
          </w:p>
        </w:tc>
        <w:tc>
          <w:tcPr>
            <w:tcW w:w="3005" w:type="dxa"/>
            <w:vMerge/>
          </w:tcPr>
          <w:p w14:paraId="0ACA33B3" w14:textId="77777777" w:rsidR="0026025D" w:rsidRPr="00CE5647" w:rsidRDefault="0026025D" w:rsidP="00CE5647">
            <w:pPr>
              <w:ind w:left="57" w:right="57"/>
              <w:jc w:val="both"/>
              <w:rPr>
                <w:lang w:val="pt-BR"/>
              </w:rPr>
            </w:pPr>
          </w:p>
        </w:tc>
      </w:tr>
      <w:tr w:rsidR="0026025D" w:rsidRPr="00CE5647" w14:paraId="5B49AC99" w14:textId="77777777" w:rsidTr="0075446D">
        <w:tc>
          <w:tcPr>
            <w:tcW w:w="0" w:type="auto"/>
          </w:tcPr>
          <w:p w14:paraId="395D7748" w14:textId="77777777" w:rsidR="0026025D" w:rsidRPr="00CE5647" w:rsidRDefault="0026025D" w:rsidP="00CE5647">
            <w:pPr>
              <w:pStyle w:val="ListParagraph"/>
              <w:numPr>
                <w:ilvl w:val="0"/>
                <w:numId w:val="8"/>
              </w:numPr>
              <w:ind w:right="57"/>
              <w:jc w:val="center"/>
              <w:rPr>
                <w:lang w:val="vi-VN"/>
              </w:rPr>
            </w:pPr>
          </w:p>
        </w:tc>
        <w:tc>
          <w:tcPr>
            <w:tcW w:w="1496" w:type="dxa"/>
          </w:tcPr>
          <w:p w14:paraId="51B5DC4C" w14:textId="5F3DDE97" w:rsidR="0026025D" w:rsidRPr="00CE5647" w:rsidRDefault="0026025D" w:rsidP="00CE5647">
            <w:pPr>
              <w:jc w:val="both"/>
              <w:rPr>
                <w:bCs/>
                <w:lang w:val="vi-VN"/>
              </w:rPr>
            </w:pPr>
            <w:r w:rsidRPr="00CE5647">
              <w:rPr>
                <w:rFonts w:eastAsia="Calibri"/>
                <w:bCs/>
                <w:lang w:val="vi-VN"/>
              </w:rPr>
              <w:t>Điểm c khoản 3 Điều 27</w:t>
            </w:r>
          </w:p>
        </w:tc>
        <w:tc>
          <w:tcPr>
            <w:tcW w:w="5314" w:type="dxa"/>
          </w:tcPr>
          <w:p w14:paraId="0D983845" w14:textId="77777777" w:rsidR="0026025D" w:rsidRDefault="0026025D" w:rsidP="00CE5647">
            <w:pPr>
              <w:jc w:val="both"/>
              <w:rPr>
                <w:rFonts w:eastAsia="Calibri"/>
                <w:b/>
                <w:bCs/>
                <w:lang w:val="vi-VN"/>
              </w:rPr>
            </w:pPr>
            <w:bookmarkStart w:id="25" w:name="dieu_27"/>
            <w:r w:rsidRPr="00081898">
              <w:rPr>
                <w:rFonts w:eastAsia="Calibri"/>
                <w:b/>
                <w:bCs/>
              </w:rPr>
              <w:t>Điều 27. Thanh lý tài sản tại cơ quan của Đảng</w:t>
            </w:r>
            <w:bookmarkEnd w:id="25"/>
          </w:p>
          <w:p w14:paraId="358D2C83" w14:textId="703E7E3C" w:rsidR="0026025D" w:rsidRPr="00081898" w:rsidRDefault="0026025D" w:rsidP="00CE5647">
            <w:pPr>
              <w:jc w:val="both"/>
              <w:rPr>
                <w:rFonts w:eastAsia="Calibri"/>
                <w:lang w:val="vi-VN"/>
              </w:rPr>
            </w:pPr>
            <w:r w:rsidRPr="00081898">
              <w:rPr>
                <w:rFonts w:eastAsia="Calibri"/>
              </w:rPr>
              <w:t>3. Thẩm quyền quyết định thanh lý tài sản tại cơ quan của Đảng:</w:t>
            </w:r>
          </w:p>
          <w:p w14:paraId="48D132F7" w14:textId="3FEE2D4E" w:rsidR="0026025D" w:rsidRPr="00081898" w:rsidRDefault="0026025D" w:rsidP="00CE5647">
            <w:pPr>
              <w:jc w:val="both"/>
              <w:rPr>
                <w:iCs/>
                <w:lang w:val="pt-BR"/>
              </w:rPr>
            </w:pPr>
            <w:r w:rsidRPr="00081898">
              <w:rPr>
                <w:rFonts w:eastAsia="Calibri"/>
                <w:bCs/>
                <w:iCs/>
                <w:lang w:val="vi-VN"/>
              </w:rPr>
              <w:t xml:space="preserve">c) </w:t>
            </w:r>
            <w:r w:rsidRPr="00081898">
              <w:rPr>
                <w:rFonts w:eastAsia="Calibri"/>
                <w:b/>
                <w:bCs/>
                <w:iCs/>
                <w:lang w:val="vi-VN"/>
              </w:rPr>
              <w:t>Ban thường vụ huyện ủy</w:t>
            </w:r>
            <w:r w:rsidRPr="00081898">
              <w:rPr>
                <w:rFonts w:eastAsia="Calibri"/>
                <w:bCs/>
                <w:iCs/>
                <w:lang w:val="vi-VN"/>
              </w:rPr>
              <w:t xml:space="preserve"> quyết định thanh lý tài sản được hình thành từ nguồn quỹ dự trữ ngân sách Đảng tại cơ quan của Đảng là đơn vị dự toán thuộc ngân sách nhà nước </w:t>
            </w:r>
            <w:r w:rsidRPr="00081898">
              <w:rPr>
                <w:rFonts w:eastAsia="Calibri"/>
                <w:b/>
                <w:bCs/>
                <w:iCs/>
                <w:lang w:val="vi-VN"/>
              </w:rPr>
              <w:t>cấp huyện</w:t>
            </w:r>
            <w:r w:rsidRPr="00081898">
              <w:rPr>
                <w:rFonts w:eastAsia="Calibri"/>
                <w:bCs/>
                <w:iCs/>
                <w:lang w:val="vi-VN"/>
              </w:rPr>
              <w:t>;</w:t>
            </w:r>
          </w:p>
        </w:tc>
        <w:tc>
          <w:tcPr>
            <w:tcW w:w="4900" w:type="dxa"/>
          </w:tcPr>
          <w:p w14:paraId="51765B18" w14:textId="77777777" w:rsidR="0026025D" w:rsidRDefault="0026025D" w:rsidP="00081898">
            <w:pPr>
              <w:jc w:val="both"/>
              <w:rPr>
                <w:rFonts w:eastAsia="Calibri"/>
                <w:b/>
                <w:bCs/>
                <w:lang w:val="vi-VN"/>
              </w:rPr>
            </w:pPr>
            <w:r w:rsidRPr="00081898">
              <w:rPr>
                <w:rFonts w:eastAsia="Calibri"/>
                <w:b/>
                <w:bCs/>
              </w:rPr>
              <w:t>Điều 27. Thanh lý tài sản tại cơ quan của Đảng</w:t>
            </w:r>
          </w:p>
          <w:p w14:paraId="4491999C" w14:textId="77777777" w:rsidR="0026025D" w:rsidRPr="00081898" w:rsidRDefault="0026025D" w:rsidP="00081898">
            <w:pPr>
              <w:jc w:val="both"/>
              <w:rPr>
                <w:rFonts w:eastAsia="Calibri"/>
                <w:lang w:val="vi-VN"/>
              </w:rPr>
            </w:pPr>
            <w:r w:rsidRPr="00081898">
              <w:rPr>
                <w:rFonts w:eastAsia="Calibri"/>
              </w:rPr>
              <w:t>3. Thẩm quyền quyết định thanh lý tài sản tại cơ quan của Đảng:</w:t>
            </w:r>
          </w:p>
          <w:p w14:paraId="1C9D0207" w14:textId="5E43FF45" w:rsidR="0026025D" w:rsidRPr="00081898" w:rsidRDefault="0026025D" w:rsidP="00CE5647">
            <w:pPr>
              <w:jc w:val="both"/>
              <w:rPr>
                <w:iCs/>
                <w:lang w:val="pt-BR"/>
              </w:rPr>
            </w:pPr>
            <w:r w:rsidRPr="00081898">
              <w:rPr>
                <w:rFonts w:eastAsia="Calibri"/>
                <w:bCs/>
                <w:iCs/>
                <w:lang w:val="vi-VN"/>
              </w:rPr>
              <w:t>c) Đảng ủy cấp xã quyết định hoặc phân cấp thẩm quyền quyết định thanh lý tài sản tại đảng ủy cấp xã.</w:t>
            </w:r>
          </w:p>
        </w:tc>
        <w:tc>
          <w:tcPr>
            <w:tcW w:w="3005" w:type="dxa"/>
            <w:vMerge/>
          </w:tcPr>
          <w:p w14:paraId="4E638748" w14:textId="77777777" w:rsidR="0026025D" w:rsidRPr="00CE5647" w:rsidRDefault="0026025D" w:rsidP="00CE5647">
            <w:pPr>
              <w:ind w:left="57" w:right="57"/>
              <w:jc w:val="both"/>
              <w:rPr>
                <w:lang w:val="pt-BR"/>
              </w:rPr>
            </w:pPr>
          </w:p>
        </w:tc>
      </w:tr>
      <w:tr w:rsidR="0026025D" w:rsidRPr="00CE5647" w14:paraId="34DEB136" w14:textId="77777777" w:rsidTr="0075446D">
        <w:tc>
          <w:tcPr>
            <w:tcW w:w="0" w:type="auto"/>
          </w:tcPr>
          <w:p w14:paraId="301A2A14" w14:textId="77777777" w:rsidR="0026025D" w:rsidRPr="00CE5647" w:rsidRDefault="0026025D" w:rsidP="00CE5647">
            <w:pPr>
              <w:pStyle w:val="ListParagraph"/>
              <w:numPr>
                <w:ilvl w:val="0"/>
                <w:numId w:val="8"/>
              </w:numPr>
              <w:ind w:right="57"/>
              <w:jc w:val="center"/>
              <w:rPr>
                <w:lang w:val="vi-VN"/>
              </w:rPr>
            </w:pPr>
          </w:p>
        </w:tc>
        <w:tc>
          <w:tcPr>
            <w:tcW w:w="1496" w:type="dxa"/>
          </w:tcPr>
          <w:p w14:paraId="76CD05AC" w14:textId="51D0DCCE" w:rsidR="0026025D" w:rsidRPr="00CE5647" w:rsidRDefault="0026025D" w:rsidP="00CE5647">
            <w:pPr>
              <w:jc w:val="both"/>
              <w:rPr>
                <w:bCs/>
                <w:lang w:val="vi-VN"/>
              </w:rPr>
            </w:pPr>
            <w:r w:rsidRPr="00CE5647">
              <w:rPr>
                <w:rFonts w:eastAsia="Calibri"/>
                <w:bCs/>
                <w:lang w:val="vi-VN"/>
              </w:rPr>
              <w:t>Điểm c khoản 2 Điều 28</w:t>
            </w:r>
          </w:p>
        </w:tc>
        <w:tc>
          <w:tcPr>
            <w:tcW w:w="5314" w:type="dxa"/>
          </w:tcPr>
          <w:p w14:paraId="0CCE47BC" w14:textId="3F2E1433" w:rsidR="0026025D" w:rsidRDefault="0026025D" w:rsidP="00CE5647">
            <w:pPr>
              <w:jc w:val="both"/>
              <w:rPr>
                <w:rFonts w:eastAsia="Calibri"/>
                <w:iCs/>
                <w:lang w:val="vi-VN"/>
              </w:rPr>
            </w:pPr>
            <w:bookmarkStart w:id="26" w:name="dieu_28"/>
            <w:r w:rsidRPr="00081898">
              <w:rPr>
                <w:rFonts w:eastAsia="Calibri"/>
                <w:b/>
                <w:bCs/>
                <w:iCs/>
              </w:rPr>
              <w:t>Điều 28. Tiêu hủy tài sản tại cơ quan của Đảng</w:t>
            </w:r>
            <w:bookmarkEnd w:id="26"/>
          </w:p>
          <w:p w14:paraId="6140B2DE" w14:textId="72DD9F9D" w:rsidR="0026025D" w:rsidRPr="00081898" w:rsidRDefault="0026025D" w:rsidP="00CE5647">
            <w:pPr>
              <w:jc w:val="both"/>
              <w:rPr>
                <w:rFonts w:eastAsia="Calibri"/>
                <w:iCs/>
                <w:lang w:val="vi-VN"/>
              </w:rPr>
            </w:pPr>
            <w:r w:rsidRPr="00081898">
              <w:rPr>
                <w:rFonts w:eastAsia="Calibri"/>
                <w:iCs/>
              </w:rPr>
              <w:t>2. Thẩm quyền quyết định tiêu hủy tài sản:</w:t>
            </w:r>
          </w:p>
          <w:p w14:paraId="325F9178" w14:textId="60A2AE98" w:rsidR="0026025D" w:rsidRPr="00081898" w:rsidRDefault="0026025D" w:rsidP="00CE5647">
            <w:pPr>
              <w:jc w:val="both"/>
              <w:rPr>
                <w:iCs/>
                <w:lang w:val="pt-BR"/>
              </w:rPr>
            </w:pPr>
            <w:r w:rsidRPr="00081898">
              <w:rPr>
                <w:rFonts w:eastAsia="Calibri"/>
                <w:bCs/>
                <w:iCs/>
                <w:lang w:val="vi-VN"/>
              </w:rPr>
              <w:t xml:space="preserve">c) </w:t>
            </w:r>
            <w:r w:rsidRPr="00081898">
              <w:rPr>
                <w:rFonts w:eastAsia="Calibri"/>
                <w:b/>
                <w:bCs/>
                <w:iCs/>
                <w:lang w:val="vi-VN"/>
              </w:rPr>
              <w:t>Ban thường vụ huyện ủy</w:t>
            </w:r>
            <w:r w:rsidRPr="00081898">
              <w:rPr>
                <w:rFonts w:eastAsia="Calibri"/>
                <w:bCs/>
                <w:iCs/>
                <w:lang w:val="vi-VN"/>
              </w:rPr>
              <w:t xml:space="preserve"> quyết định tiêu hủy tài sản được hình thành từ nguồn quỹ dự trữ ngân sách </w:t>
            </w:r>
            <w:r w:rsidRPr="00081898">
              <w:rPr>
                <w:rFonts w:eastAsia="Calibri"/>
                <w:bCs/>
                <w:iCs/>
                <w:lang w:val="vi-VN"/>
              </w:rPr>
              <w:lastRenderedPageBreak/>
              <w:t xml:space="preserve">Đảng tại cơ quan của Đảng là đơn vị dự toán thuộc ngân sách nhà nước </w:t>
            </w:r>
            <w:r w:rsidRPr="00081898">
              <w:rPr>
                <w:rFonts w:eastAsia="Calibri"/>
                <w:b/>
                <w:bCs/>
                <w:iCs/>
                <w:lang w:val="vi-VN"/>
              </w:rPr>
              <w:t>cấp huyện</w:t>
            </w:r>
            <w:r w:rsidRPr="00081898">
              <w:rPr>
                <w:rFonts w:eastAsia="Calibri"/>
                <w:bCs/>
                <w:iCs/>
                <w:lang w:val="vi-VN"/>
              </w:rPr>
              <w:t>;</w:t>
            </w:r>
          </w:p>
        </w:tc>
        <w:tc>
          <w:tcPr>
            <w:tcW w:w="4900" w:type="dxa"/>
          </w:tcPr>
          <w:p w14:paraId="6F52E359" w14:textId="77777777" w:rsidR="0026025D" w:rsidRDefault="0026025D" w:rsidP="00081898">
            <w:pPr>
              <w:jc w:val="both"/>
              <w:rPr>
                <w:rFonts w:eastAsia="Calibri"/>
                <w:iCs/>
                <w:lang w:val="vi-VN"/>
              </w:rPr>
            </w:pPr>
            <w:r w:rsidRPr="00081898">
              <w:rPr>
                <w:rFonts w:eastAsia="Calibri"/>
                <w:b/>
                <w:bCs/>
                <w:iCs/>
              </w:rPr>
              <w:lastRenderedPageBreak/>
              <w:t>Điều 28. Tiêu hủy tài sản tại cơ quan của Đảng</w:t>
            </w:r>
          </w:p>
          <w:p w14:paraId="59E8C6F0" w14:textId="77777777" w:rsidR="0026025D" w:rsidRPr="00081898" w:rsidRDefault="0026025D" w:rsidP="00081898">
            <w:pPr>
              <w:jc w:val="both"/>
              <w:rPr>
                <w:rFonts w:eastAsia="Calibri"/>
                <w:iCs/>
                <w:lang w:val="vi-VN"/>
              </w:rPr>
            </w:pPr>
            <w:r w:rsidRPr="00081898">
              <w:rPr>
                <w:rFonts w:eastAsia="Calibri"/>
                <w:iCs/>
              </w:rPr>
              <w:t>2. Thẩm quyền quyết định tiêu hủy tài sản:</w:t>
            </w:r>
          </w:p>
          <w:p w14:paraId="175C7759" w14:textId="0605B37E" w:rsidR="0026025D" w:rsidRPr="00CE5647" w:rsidRDefault="0026025D" w:rsidP="00CE5647">
            <w:pPr>
              <w:jc w:val="both"/>
              <w:rPr>
                <w:lang w:val="pt-BR"/>
              </w:rPr>
            </w:pPr>
            <w:r w:rsidRPr="00081898">
              <w:rPr>
                <w:lang w:val="pt-BR"/>
              </w:rPr>
              <w:t xml:space="preserve">c) </w:t>
            </w:r>
            <w:proofErr w:type="spellStart"/>
            <w:r w:rsidRPr="00081898">
              <w:rPr>
                <w:lang w:val="pt-BR"/>
              </w:rPr>
              <w:t>Đảng</w:t>
            </w:r>
            <w:proofErr w:type="spellEnd"/>
            <w:r w:rsidRPr="00081898">
              <w:rPr>
                <w:lang w:val="pt-BR"/>
              </w:rPr>
              <w:t xml:space="preserve"> </w:t>
            </w:r>
            <w:proofErr w:type="spellStart"/>
            <w:r w:rsidRPr="00081898">
              <w:rPr>
                <w:lang w:val="pt-BR"/>
              </w:rPr>
              <w:t>ủy</w:t>
            </w:r>
            <w:proofErr w:type="spellEnd"/>
            <w:r w:rsidRPr="00081898">
              <w:rPr>
                <w:lang w:val="pt-BR"/>
              </w:rPr>
              <w:t xml:space="preserve"> </w:t>
            </w:r>
            <w:proofErr w:type="spellStart"/>
            <w:r w:rsidRPr="00081898">
              <w:rPr>
                <w:lang w:val="pt-BR"/>
              </w:rPr>
              <w:t>cấp</w:t>
            </w:r>
            <w:proofErr w:type="spellEnd"/>
            <w:r w:rsidRPr="00081898">
              <w:rPr>
                <w:lang w:val="pt-BR"/>
              </w:rPr>
              <w:t xml:space="preserve"> </w:t>
            </w:r>
            <w:proofErr w:type="spellStart"/>
            <w:r w:rsidRPr="00081898">
              <w:rPr>
                <w:lang w:val="pt-BR"/>
              </w:rPr>
              <w:t>xã</w:t>
            </w:r>
            <w:proofErr w:type="spellEnd"/>
            <w:r w:rsidRPr="00081898">
              <w:rPr>
                <w:lang w:val="pt-BR"/>
              </w:rPr>
              <w:t xml:space="preserve"> </w:t>
            </w:r>
            <w:proofErr w:type="spellStart"/>
            <w:r w:rsidRPr="00081898">
              <w:rPr>
                <w:lang w:val="pt-BR"/>
              </w:rPr>
              <w:t>quyết</w:t>
            </w:r>
            <w:proofErr w:type="spellEnd"/>
            <w:r w:rsidRPr="00081898">
              <w:rPr>
                <w:lang w:val="pt-BR"/>
              </w:rPr>
              <w:t xml:space="preserve"> </w:t>
            </w:r>
            <w:proofErr w:type="spellStart"/>
            <w:r w:rsidRPr="00081898">
              <w:rPr>
                <w:lang w:val="pt-BR"/>
              </w:rPr>
              <w:t>định</w:t>
            </w:r>
            <w:proofErr w:type="spellEnd"/>
            <w:r w:rsidRPr="00081898">
              <w:rPr>
                <w:lang w:val="pt-BR"/>
              </w:rPr>
              <w:t xml:space="preserve"> </w:t>
            </w:r>
            <w:proofErr w:type="spellStart"/>
            <w:r w:rsidRPr="00081898">
              <w:rPr>
                <w:lang w:val="pt-BR"/>
              </w:rPr>
              <w:t>hoặc</w:t>
            </w:r>
            <w:proofErr w:type="spellEnd"/>
            <w:r w:rsidRPr="00081898">
              <w:rPr>
                <w:lang w:val="pt-BR"/>
              </w:rPr>
              <w:t xml:space="preserve"> </w:t>
            </w:r>
            <w:proofErr w:type="spellStart"/>
            <w:r w:rsidRPr="00081898">
              <w:rPr>
                <w:lang w:val="pt-BR"/>
              </w:rPr>
              <w:t>phân</w:t>
            </w:r>
            <w:proofErr w:type="spellEnd"/>
            <w:r w:rsidRPr="00081898">
              <w:rPr>
                <w:lang w:val="pt-BR"/>
              </w:rPr>
              <w:t xml:space="preserve"> </w:t>
            </w:r>
            <w:proofErr w:type="spellStart"/>
            <w:r w:rsidRPr="00081898">
              <w:rPr>
                <w:lang w:val="pt-BR"/>
              </w:rPr>
              <w:t>cấp</w:t>
            </w:r>
            <w:proofErr w:type="spellEnd"/>
            <w:r w:rsidRPr="00081898">
              <w:rPr>
                <w:lang w:val="pt-BR"/>
              </w:rPr>
              <w:t xml:space="preserve"> </w:t>
            </w:r>
            <w:proofErr w:type="spellStart"/>
            <w:r w:rsidRPr="00081898">
              <w:rPr>
                <w:lang w:val="pt-BR"/>
              </w:rPr>
              <w:lastRenderedPageBreak/>
              <w:t>thẩm</w:t>
            </w:r>
            <w:proofErr w:type="spellEnd"/>
            <w:r w:rsidRPr="00081898">
              <w:rPr>
                <w:lang w:val="pt-BR"/>
              </w:rPr>
              <w:t xml:space="preserve"> </w:t>
            </w:r>
            <w:proofErr w:type="spellStart"/>
            <w:r w:rsidRPr="00081898">
              <w:rPr>
                <w:lang w:val="pt-BR"/>
              </w:rPr>
              <w:t>quyền</w:t>
            </w:r>
            <w:proofErr w:type="spellEnd"/>
            <w:r w:rsidRPr="00081898">
              <w:rPr>
                <w:lang w:val="pt-BR"/>
              </w:rPr>
              <w:t xml:space="preserve"> </w:t>
            </w:r>
            <w:proofErr w:type="spellStart"/>
            <w:r w:rsidRPr="00081898">
              <w:rPr>
                <w:lang w:val="pt-BR"/>
              </w:rPr>
              <w:t>quyết</w:t>
            </w:r>
            <w:proofErr w:type="spellEnd"/>
            <w:r w:rsidRPr="00081898">
              <w:rPr>
                <w:lang w:val="pt-BR"/>
              </w:rPr>
              <w:t xml:space="preserve"> </w:t>
            </w:r>
            <w:proofErr w:type="spellStart"/>
            <w:r w:rsidRPr="00081898">
              <w:rPr>
                <w:lang w:val="pt-BR"/>
              </w:rPr>
              <w:t>định</w:t>
            </w:r>
            <w:proofErr w:type="spellEnd"/>
            <w:r w:rsidRPr="00081898">
              <w:rPr>
                <w:lang w:val="pt-BR"/>
              </w:rPr>
              <w:t xml:space="preserve"> </w:t>
            </w:r>
            <w:proofErr w:type="spellStart"/>
            <w:r w:rsidRPr="00081898">
              <w:rPr>
                <w:lang w:val="pt-BR"/>
              </w:rPr>
              <w:t>tiêu</w:t>
            </w:r>
            <w:proofErr w:type="spellEnd"/>
            <w:r w:rsidRPr="00081898">
              <w:rPr>
                <w:lang w:val="pt-BR"/>
              </w:rPr>
              <w:t xml:space="preserve"> </w:t>
            </w:r>
            <w:proofErr w:type="spellStart"/>
            <w:r w:rsidRPr="00081898">
              <w:rPr>
                <w:lang w:val="pt-BR"/>
              </w:rPr>
              <w:t>hủy</w:t>
            </w:r>
            <w:proofErr w:type="spellEnd"/>
            <w:r w:rsidRPr="00081898">
              <w:rPr>
                <w:lang w:val="pt-BR"/>
              </w:rPr>
              <w:t xml:space="preserve"> </w:t>
            </w:r>
            <w:proofErr w:type="spellStart"/>
            <w:r w:rsidRPr="00081898">
              <w:rPr>
                <w:lang w:val="pt-BR"/>
              </w:rPr>
              <w:t>tài</w:t>
            </w:r>
            <w:proofErr w:type="spellEnd"/>
            <w:r w:rsidRPr="00081898">
              <w:rPr>
                <w:lang w:val="pt-BR"/>
              </w:rPr>
              <w:t xml:space="preserve"> </w:t>
            </w:r>
            <w:proofErr w:type="spellStart"/>
            <w:r w:rsidRPr="00081898">
              <w:rPr>
                <w:lang w:val="pt-BR"/>
              </w:rPr>
              <w:t>sản</w:t>
            </w:r>
            <w:proofErr w:type="spellEnd"/>
            <w:r w:rsidRPr="00081898">
              <w:rPr>
                <w:lang w:val="pt-BR"/>
              </w:rPr>
              <w:t xml:space="preserve"> </w:t>
            </w:r>
            <w:proofErr w:type="spellStart"/>
            <w:r w:rsidRPr="00081898">
              <w:rPr>
                <w:lang w:val="pt-BR"/>
              </w:rPr>
              <w:t>tại</w:t>
            </w:r>
            <w:proofErr w:type="spellEnd"/>
            <w:r w:rsidRPr="00081898">
              <w:rPr>
                <w:lang w:val="pt-BR"/>
              </w:rPr>
              <w:t xml:space="preserve"> </w:t>
            </w:r>
            <w:proofErr w:type="spellStart"/>
            <w:r w:rsidRPr="00081898">
              <w:rPr>
                <w:lang w:val="pt-BR"/>
              </w:rPr>
              <w:t>đảng</w:t>
            </w:r>
            <w:proofErr w:type="spellEnd"/>
            <w:r w:rsidRPr="00081898">
              <w:rPr>
                <w:lang w:val="pt-BR"/>
              </w:rPr>
              <w:t xml:space="preserve"> </w:t>
            </w:r>
            <w:proofErr w:type="spellStart"/>
            <w:r w:rsidRPr="00081898">
              <w:rPr>
                <w:lang w:val="pt-BR"/>
              </w:rPr>
              <w:t>ủy</w:t>
            </w:r>
            <w:proofErr w:type="spellEnd"/>
            <w:r w:rsidRPr="00081898">
              <w:rPr>
                <w:lang w:val="pt-BR"/>
              </w:rPr>
              <w:t xml:space="preserve"> </w:t>
            </w:r>
            <w:proofErr w:type="spellStart"/>
            <w:r w:rsidRPr="00081898">
              <w:rPr>
                <w:lang w:val="pt-BR"/>
              </w:rPr>
              <w:t>cấp</w:t>
            </w:r>
            <w:proofErr w:type="spellEnd"/>
            <w:r w:rsidRPr="00081898">
              <w:rPr>
                <w:lang w:val="pt-BR"/>
              </w:rPr>
              <w:t xml:space="preserve"> </w:t>
            </w:r>
            <w:proofErr w:type="spellStart"/>
            <w:r w:rsidRPr="00081898">
              <w:rPr>
                <w:lang w:val="pt-BR"/>
              </w:rPr>
              <w:t>xã</w:t>
            </w:r>
            <w:proofErr w:type="spellEnd"/>
            <w:r w:rsidRPr="00081898">
              <w:rPr>
                <w:lang w:val="pt-BR"/>
              </w:rPr>
              <w:t>.</w:t>
            </w:r>
          </w:p>
        </w:tc>
        <w:tc>
          <w:tcPr>
            <w:tcW w:w="3005" w:type="dxa"/>
            <w:vMerge/>
          </w:tcPr>
          <w:p w14:paraId="515B4123" w14:textId="77777777" w:rsidR="0026025D" w:rsidRPr="00CE5647" w:rsidRDefault="0026025D" w:rsidP="00CE5647">
            <w:pPr>
              <w:ind w:left="57" w:right="57"/>
              <w:jc w:val="both"/>
              <w:rPr>
                <w:lang w:val="pt-BR"/>
              </w:rPr>
            </w:pPr>
          </w:p>
        </w:tc>
      </w:tr>
      <w:tr w:rsidR="0026025D" w:rsidRPr="00CE5647" w14:paraId="749B385C" w14:textId="77777777" w:rsidTr="0075446D">
        <w:tc>
          <w:tcPr>
            <w:tcW w:w="0" w:type="auto"/>
          </w:tcPr>
          <w:p w14:paraId="61289A27" w14:textId="77777777" w:rsidR="0026025D" w:rsidRPr="00CE5647" w:rsidRDefault="0026025D" w:rsidP="00CE5647">
            <w:pPr>
              <w:pStyle w:val="ListParagraph"/>
              <w:numPr>
                <w:ilvl w:val="0"/>
                <w:numId w:val="8"/>
              </w:numPr>
              <w:ind w:right="57"/>
              <w:jc w:val="center"/>
              <w:rPr>
                <w:lang w:val="vi-VN"/>
              </w:rPr>
            </w:pPr>
          </w:p>
        </w:tc>
        <w:tc>
          <w:tcPr>
            <w:tcW w:w="1496" w:type="dxa"/>
          </w:tcPr>
          <w:p w14:paraId="6DAEB683" w14:textId="4FF7CA30" w:rsidR="0026025D" w:rsidRPr="00CE5647" w:rsidRDefault="0026025D" w:rsidP="00CE5647">
            <w:pPr>
              <w:jc w:val="both"/>
              <w:rPr>
                <w:bCs/>
                <w:lang w:val="vi-VN"/>
              </w:rPr>
            </w:pPr>
            <w:r w:rsidRPr="00CE5647">
              <w:rPr>
                <w:rFonts w:eastAsia="Calibri"/>
                <w:bCs/>
                <w:lang w:val="vi-VN"/>
              </w:rPr>
              <w:t>Điểm c khoản 2 Điều 29</w:t>
            </w:r>
          </w:p>
        </w:tc>
        <w:tc>
          <w:tcPr>
            <w:tcW w:w="5314" w:type="dxa"/>
          </w:tcPr>
          <w:p w14:paraId="54DE3437" w14:textId="72138C3B" w:rsidR="0026025D" w:rsidRDefault="0026025D" w:rsidP="00CE5647">
            <w:pPr>
              <w:jc w:val="both"/>
              <w:rPr>
                <w:rFonts w:eastAsia="Calibri"/>
                <w:iCs/>
                <w:lang w:val="vi-VN"/>
              </w:rPr>
            </w:pPr>
            <w:r w:rsidRPr="00081898">
              <w:rPr>
                <w:rFonts w:eastAsia="Calibri"/>
                <w:b/>
                <w:bCs/>
                <w:iCs/>
              </w:rPr>
              <w:t>Điều 29. Xử lý tài sản trong trường hợp bị mất, bị hủy hoại</w:t>
            </w:r>
          </w:p>
          <w:p w14:paraId="59092F73" w14:textId="6989EC58" w:rsidR="0026025D" w:rsidRPr="00081898" w:rsidRDefault="0026025D" w:rsidP="00CE5647">
            <w:pPr>
              <w:jc w:val="both"/>
              <w:rPr>
                <w:rFonts w:eastAsia="Calibri"/>
                <w:iCs/>
                <w:lang w:val="vi-VN"/>
              </w:rPr>
            </w:pPr>
            <w:r w:rsidRPr="00081898">
              <w:rPr>
                <w:rFonts w:eastAsia="Calibri"/>
                <w:iCs/>
              </w:rPr>
              <w:t>2. Thẩm quyền quyết định xử lý tài sản trong trường hợp bị mất, bị hủy hoại:</w:t>
            </w:r>
          </w:p>
          <w:p w14:paraId="629CB274" w14:textId="6B860196" w:rsidR="0026025D" w:rsidRPr="00081898" w:rsidRDefault="0026025D" w:rsidP="00CE5647">
            <w:pPr>
              <w:jc w:val="both"/>
              <w:rPr>
                <w:iCs/>
                <w:lang w:val="pt-BR"/>
              </w:rPr>
            </w:pPr>
            <w:r w:rsidRPr="00081898">
              <w:rPr>
                <w:rFonts w:eastAsia="Calibri"/>
                <w:bCs/>
                <w:iCs/>
                <w:lang w:val="vi-VN"/>
              </w:rPr>
              <w:t xml:space="preserve">c) </w:t>
            </w:r>
            <w:r w:rsidRPr="00081898">
              <w:rPr>
                <w:rFonts w:eastAsia="Calibri"/>
                <w:b/>
                <w:bCs/>
                <w:iCs/>
                <w:lang w:val="vi-VN"/>
              </w:rPr>
              <w:t>Ban thường vụ huyện ủy</w:t>
            </w:r>
            <w:r w:rsidRPr="00081898">
              <w:rPr>
                <w:rFonts w:eastAsia="Calibri"/>
                <w:bCs/>
                <w:iCs/>
                <w:lang w:val="vi-VN"/>
              </w:rPr>
              <w:t xml:space="preserve"> quyết định xử lý tài sản được hình thành từ nguồn quỹ dự trữ ngân sách Đảng tại cơ quan của Đảng là đơn vị dự toán thuộc ngân sách nhà nước </w:t>
            </w:r>
            <w:r w:rsidRPr="00081898">
              <w:rPr>
                <w:rFonts w:eastAsia="Calibri"/>
                <w:b/>
                <w:bCs/>
                <w:iCs/>
                <w:lang w:val="vi-VN"/>
              </w:rPr>
              <w:t>cấp huyện</w:t>
            </w:r>
            <w:r w:rsidRPr="00081898">
              <w:rPr>
                <w:rFonts w:eastAsia="Calibri"/>
                <w:bCs/>
                <w:iCs/>
                <w:lang w:val="vi-VN"/>
              </w:rPr>
              <w:t xml:space="preserve"> trong trường hợp bị mất, bị hủy hoại;</w:t>
            </w:r>
          </w:p>
        </w:tc>
        <w:tc>
          <w:tcPr>
            <w:tcW w:w="4900" w:type="dxa"/>
          </w:tcPr>
          <w:p w14:paraId="708E0F35" w14:textId="77777777" w:rsidR="0026025D" w:rsidRDefault="0026025D" w:rsidP="00081898">
            <w:pPr>
              <w:jc w:val="both"/>
              <w:rPr>
                <w:rFonts w:eastAsia="Calibri"/>
                <w:iCs/>
                <w:lang w:val="vi-VN"/>
              </w:rPr>
            </w:pPr>
            <w:r w:rsidRPr="00081898">
              <w:rPr>
                <w:rFonts w:eastAsia="Calibri"/>
                <w:b/>
                <w:bCs/>
                <w:iCs/>
              </w:rPr>
              <w:t>Điều 29. Xử lý tài sản trong trường hợp bị mất, bị hủy hoại</w:t>
            </w:r>
          </w:p>
          <w:p w14:paraId="14EA4AFC" w14:textId="77777777" w:rsidR="0026025D" w:rsidRPr="00081898" w:rsidRDefault="0026025D" w:rsidP="00081898">
            <w:pPr>
              <w:jc w:val="both"/>
              <w:rPr>
                <w:rFonts w:eastAsia="Calibri"/>
                <w:iCs/>
                <w:lang w:val="vi-VN"/>
              </w:rPr>
            </w:pPr>
            <w:r w:rsidRPr="00081898">
              <w:rPr>
                <w:rFonts w:eastAsia="Calibri"/>
                <w:iCs/>
              </w:rPr>
              <w:t>2. Thẩm quyền quyết định xử lý tài sản trong trường hợp bị mất, bị hủy hoại:</w:t>
            </w:r>
          </w:p>
          <w:p w14:paraId="3076F784" w14:textId="58B1AD5F" w:rsidR="0026025D" w:rsidRPr="00CE5647" w:rsidRDefault="0026025D" w:rsidP="00CE5647">
            <w:pPr>
              <w:jc w:val="both"/>
              <w:rPr>
                <w:lang w:val="pt-BR"/>
              </w:rPr>
            </w:pPr>
            <w:r w:rsidRPr="00081898">
              <w:rPr>
                <w:lang w:val="pt-BR"/>
              </w:rPr>
              <w:t xml:space="preserve">c) </w:t>
            </w:r>
            <w:proofErr w:type="spellStart"/>
            <w:r w:rsidRPr="00081898">
              <w:rPr>
                <w:lang w:val="pt-BR"/>
              </w:rPr>
              <w:t>Đảng</w:t>
            </w:r>
            <w:proofErr w:type="spellEnd"/>
            <w:r w:rsidRPr="00081898">
              <w:rPr>
                <w:lang w:val="pt-BR"/>
              </w:rPr>
              <w:t xml:space="preserve"> </w:t>
            </w:r>
            <w:proofErr w:type="spellStart"/>
            <w:r w:rsidRPr="00081898">
              <w:rPr>
                <w:lang w:val="pt-BR"/>
              </w:rPr>
              <w:t>ủy</w:t>
            </w:r>
            <w:proofErr w:type="spellEnd"/>
            <w:r w:rsidRPr="00081898">
              <w:rPr>
                <w:lang w:val="pt-BR"/>
              </w:rPr>
              <w:t xml:space="preserve"> </w:t>
            </w:r>
            <w:proofErr w:type="spellStart"/>
            <w:r w:rsidRPr="00081898">
              <w:rPr>
                <w:lang w:val="pt-BR"/>
              </w:rPr>
              <w:t>cấp</w:t>
            </w:r>
            <w:proofErr w:type="spellEnd"/>
            <w:r w:rsidRPr="00081898">
              <w:rPr>
                <w:lang w:val="pt-BR"/>
              </w:rPr>
              <w:t xml:space="preserve"> </w:t>
            </w:r>
            <w:proofErr w:type="spellStart"/>
            <w:r w:rsidRPr="00081898">
              <w:rPr>
                <w:lang w:val="pt-BR"/>
              </w:rPr>
              <w:t>xã</w:t>
            </w:r>
            <w:proofErr w:type="spellEnd"/>
            <w:r w:rsidRPr="00081898">
              <w:rPr>
                <w:lang w:val="pt-BR"/>
              </w:rPr>
              <w:t xml:space="preserve"> </w:t>
            </w:r>
            <w:proofErr w:type="spellStart"/>
            <w:r w:rsidRPr="00081898">
              <w:rPr>
                <w:lang w:val="pt-BR"/>
              </w:rPr>
              <w:t>quyết</w:t>
            </w:r>
            <w:proofErr w:type="spellEnd"/>
            <w:r w:rsidRPr="00081898">
              <w:rPr>
                <w:lang w:val="pt-BR"/>
              </w:rPr>
              <w:t xml:space="preserve"> </w:t>
            </w:r>
            <w:proofErr w:type="spellStart"/>
            <w:r w:rsidRPr="00081898">
              <w:rPr>
                <w:lang w:val="pt-BR"/>
              </w:rPr>
              <w:t>định</w:t>
            </w:r>
            <w:proofErr w:type="spellEnd"/>
            <w:r w:rsidRPr="00081898">
              <w:rPr>
                <w:lang w:val="pt-BR"/>
              </w:rPr>
              <w:t xml:space="preserve"> </w:t>
            </w:r>
            <w:proofErr w:type="spellStart"/>
            <w:r w:rsidRPr="00081898">
              <w:rPr>
                <w:lang w:val="pt-BR"/>
              </w:rPr>
              <w:t>hoặc</w:t>
            </w:r>
            <w:proofErr w:type="spellEnd"/>
            <w:r w:rsidRPr="00081898">
              <w:rPr>
                <w:lang w:val="pt-BR"/>
              </w:rPr>
              <w:t xml:space="preserve"> </w:t>
            </w:r>
            <w:proofErr w:type="spellStart"/>
            <w:r w:rsidRPr="00081898">
              <w:rPr>
                <w:lang w:val="pt-BR"/>
              </w:rPr>
              <w:t>phân</w:t>
            </w:r>
            <w:proofErr w:type="spellEnd"/>
            <w:r w:rsidRPr="00081898">
              <w:rPr>
                <w:lang w:val="pt-BR"/>
              </w:rPr>
              <w:t xml:space="preserve"> </w:t>
            </w:r>
            <w:proofErr w:type="spellStart"/>
            <w:r w:rsidRPr="00081898">
              <w:rPr>
                <w:lang w:val="pt-BR"/>
              </w:rPr>
              <w:t>cấp</w:t>
            </w:r>
            <w:proofErr w:type="spellEnd"/>
            <w:r w:rsidRPr="00081898">
              <w:rPr>
                <w:lang w:val="pt-BR"/>
              </w:rPr>
              <w:t xml:space="preserve"> </w:t>
            </w:r>
            <w:proofErr w:type="spellStart"/>
            <w:r w:rsidRPr="00081898">
              <w:rPr>
                <w:lang w:val="pt-BR"/>
              </w:rPr>
              <w:t>thẩm</w:t>
            </w:r>
            <w:proofErr w:type="spellEnd"/>
            <w:r w:rsidRPr="00081898">
              <w:rPr>
                <w:lang w:val="pt-BR"/>
              </w:rPr>
              <w:t xml:space="preserve"> </w:t>
            </w:r>
            <w:proofErr w:type="spellStart"/>
            <w:r w:rsidRPr="00081898">
              <w:rPr>
                <w:lang w:val="pt-BR"/>
              </w:rPr>
              <w:t>quyền</w:t>
            </w:r>
            <w:proofErr w:type="spellEnd"/>
            <w:r w:rsidRPr="00081898">
              <w:rPr>
                <w:lang w:val="pt-BR"/>
              </w:rPr>
              <w:t xml:space="preserve"> </w:t>
            </w:r>
            <w:proofErr w:type="spellStart"/>
            <w:r w:rsidRPr="00081898">
              <w:rPr>
                <w:lang w:val="pt-BR"/>
              </w:rPr>
              <w:t>quyết</w:t>
            </w:r>
            <w:proofErr w:type="spellEnd"/>
            <w:r w:rsidRPr="00081898">
              <w:rPr>
                <w:lang w:val="pt-BR"/>
              </w:rPr>
              <w:t xml:space="preserve"> </w:t>
            </w:r>
            <w:proofErr w:type="spellStart"/>
            <w:r w:rsidRPr="00081898">
              <w:rPr>
                <w:lang w:val="pt-BR"/>
              </w:rPr>
              <w:t>định</w:t>
            </w:r>
            <w:proofErr w:type="spellEnd"/>
            <w:r w:rsidRPr="00081898">
              <w:rPr>
                <w:lang w:val="pt-BR"/>
              </w:rPr>
              <w:t xml:space="preserve"> </w:t>
            </w:r>
            <w:proofErr w:type="spellStart"/>
            <w:r w:rsidRPr="00081898">
              <w:rPr>
                <w:lang w:val="pt-BR"/>
              </w:rPr>
              <w:t>xử</w:t>
            </w:r>
            <w:proofErr w:type="spellEnd"/>
            <w:r w:rsidRPr="00081898">
              <w:rPr>
                <w:lang w:val="pt-BR"/>
              </w:rPr>
              <w:t xml:space="preserve"> </w:t>
            </w:r>
            <w:proofErr w:type="spellStart"/>
            <w:r w:rsidRPr="00081898">
              <w:rPr>
                <w:lang w:val="pt-BR"/>
              </w:rPr>
              <w:t>tài</w:t>
            </w:r>
            <w:proofErr w:type="spellEnd"/>
            <w:r w:rsidRPr="00081898">
              <w:rPr>
                <w:lang w:val="pt-BR"/>
              </w:rPr>
              <w:t xml:space="preserve"> </w:t>
            </w:r>
            <w:proofErr w:type="spellStart"/>
            <w:r w:rsidRPr="00081898">
              <w:rPr>
                <w:lang w:val="pt-BR"/>
              </w:rPr>
              <w:t>sản</w:t>
            </w:r>
            <w:proofErr w:type="spellEnd"/>
            <w:r w:rsidRPr="00081898">
              <w:rPr>
                <w:lang w:val="pt-BR"/>
              </w:rPr>
              <w:t xml:space="preserve"> </w:t>
            </w:r>
            <w:proofErr w:type="spellStart"/>
            <w:r w:rsidRPr="00081898">
              <w:rPr>
                <w:lang w:val="pt-BR"/>
              </w:rPr>
              <w:t>tại</w:t>
            </w:r>
            <w:proofErr w:type="spellEnd"/>
            <w:r w:rsidRPr="00081898">
              <w:rPr>
                <w:lang w:val="pt-BR"/>
              </w:rPr>
              <w:t xml:space="preserve"> </w:t>
            </w:r>
            <w:proofErr w:type="spellStart"/>
            <w:r w:rsidRPr="00081898">
              <w:rPr>
                <w:lang w:val="pt-BR"/>
              </w:rPr>
              <w:t>đảng</w:t>
            </w:r>
            <w:proofErr w:type="spellEnd"/>
            <w:r w:rsidRPr="00081898">
              <w:rPr>
                <w:lang w:val="pt-BR"/>
              </w:rPr>
              <w:t xml:space="preserve"> </w:t>
            </w:r>
            <w:proofErr w:type="spellStart"/>
            <w:r w:rsidRPr="00081898">
              <w:rPr>
                <w:lang w:val="pt-BR"/>
              </w:rPr>
              <w:t>ủy</w:t>
            </w:r>
            <w:proofErr w:type="spellEnd"/>
            <w:r w:rsidRPr="00081898">
              <w:rPr>
                <w:lang w:val="pt-BR"/>
              </w:rPr>
              <w:t xml:space="preserve"> </w:t>
            </w:r>
            <w:proofErr w:type="spellStart"/>
            <w:r w:rsidRPr="00081898">
              <w:rPr>
                <w:lang w:val="pt-BR"/>
              </w:rPr>
              <w:t>cấp</w:t>
            </w:r>
            <w:proofErr w:type="spellEnd"/>
            <w:r w:rsidRPr="00081898">
              <w:rPr>
                <w:lang w:val="pt-BR"/>
              </w:rPr>
              <w:t xml:space="preserve"> </w:t>
            </w:r>
            <w:proofErr w:type="spellStart"/>
            <w:r w:rsidRPr="00081898">
              <w:rPr>
                <w:lang w:val="pt-BR"/>
              </w:rPr>
              <w:t>xã</w:t>
            </w:r>
            <w:proofErr w:type="spellEnd"/>
            <w:r w:rsidRPr="00081898">
              <w:rPr>
                <w:lang w:val="pt-BR"/>
              </w:rPr>
              <w:t xml:space="preserve"> </w:t>
            </w:r>
            <w:proofErr w:type="spellStart"/>
            <w:r w:rsidRPr="00081898">
              <w:rPr>
                <w:lang w:val="pt-BR"/>
              </w:rPr>
              <w:t>trong</w:t>
            </w:r>
            <w:proofErr w:type="spellEnd"/>
            <w:r w:rsidRPr="00081898">
              <w:rPr>
                <w:lang w:val="pt-BR"/>
              </w:rPr>
              <w:t xml:space="preserve"> </w:t>
            </w:r>
            <w:proofErr w:type="spellStart"/>
            <w:r w:rsidRPr="00081898">
              <w:rPr>
                <w:lang w:val="pt-BR"/>
              </w:rPr>
              <w:t>trường</w:t>
            </w:r>
            <w:proofErr w:type="spellEnd"/>
            <w:r w:rsidRPr="00081898">
              <w:rPr>
                <w:lang w:val="pt-BR"/>
              </w:rPr>
              <w:t xml:space="preserve"> </w:t>
            </w:r>
            <w:proofErr w:type="spellStart"/>
            <w:r w:rsidRPr="00081898">
              <w:rPr>
                <w:lang w:val="pt-BR"/>
              </w:rPr>
              <w:t>hợp</w:t>
            </w:r>
            <w:proofErr w:type="spellEnd"/>
            <w:r w:rsidRPr="00081898">
              <w:rPr>
                <w:lang w:val="pt-BR"/>
              </w:rPr>
              <w:t xml:space="preserve"> </w:t>
            </w:r>
            <w:proofErr w:type="spellStart"/>
            <w:r w:rsidRPr="00081898">
              <w:rPr>
                <w:lang w:val="pt-BR"/>
              </w:rPr>
              <w:t>bị</w:t>
            </w:r>
            <w:proofErr w:type="spellEnd"/>
            <w:r w:rsidRPr="00081898">
              <w:rPr>
                <w:lang w:val="pt-BR"/>
              </w:rPr>
              <w:t xml:space="preserve"> </w:t>
            </w:r>
            <w:proofErr w:type="spellStart"/>
            <w:r w:rsidRPr="00081898">
              <w:rPr>
                <w:lang w:val="pt-BR"/>
              </w:rPr>
              <w:t>mất</w:t>
            </w:r>
            <w:proofErr w:type="spellEnd"/>
            <w:r w:rsidRPr="00081898">
              <w:rPr>
                <w:lang w:val="pt-BR"/>
              </w:rPr>
              <w:t xml:space="preserve">, </w:t>
            </w:r>
            <w:proofErr w:type="spellStart"/>
            <w:r w:rsidRPr="00081898">
              <w:rPr>
                <w:lang w:val="pt-BR"/>
              </w:rPr>
              <w:t>bị</w:t>
            </w:r>
            <w:proofErr w:type="spellEnd"/>
            <w:r w:rsidRPr="00081898">
              <w:rPr>
                <w:lang w:val="pt-BR"/>
              </w:rPr>
              <w:t xml:space="preserve"> </w:t>
            </w:r>
            <w:proofErr w:type="spellStart"/>
            <w:r w:rsidRPr="00081898">
              <w:rPr>
                <w:lang w:val="pt-BR"/>
              </w:rPr>
              <w:t>hủy</w:t>
            </w:r>
            <w:proofErr w:type="spellEnd"/>
            <w:r w:rsidRPr="00081898">
              <w:rPr>
                <w:lang w:val="pt-BR"/>
              </w:rPr>
              <w:t xml:space="preserve"> </w:t>
            </w:r>
            <w:proofErr w:type="spellStart"/>
            <w:r w:rsidRPr="00081898">
              <w:rPr>
                <w:lang w:val="pt-BR"/>
              </w:rPr>
              <w:t>hoại</w:t>
            </w:r>
            <w:proofErr w:type="spellEnd"/>
            <w:r w:rsidRPr="00081898">
              <w:rPr>
                <w:lang w:val="pt-BR"/>
              </w:rPr>
              <w:t>.</w:t>
            </w:r>
          </w:p>
        </w:tc>
        <w:tc>
          <w:tcPr>
            <w:tcW w:w="3005" w:type="dxa"/>
            <w:vMerge/>
          </w:tcPr>
          <w:p w14:paraId="5F024197" w14:textId="77777777" w:rsidR="0026025D" w:rsidRPr="00CE5647" w:rsidRDefault="0026025D" w:rsidP="00CE5647">
            <w:pPr>
              <w:ind w:left="57" w:right="57"/>
              <w:jc w:val="both"/>
              <w:rPr>
                <w:lang w:val="pt-BR"/>
              </w:rPr>
            </w:pPr>
          </w:p>
        </w:tc>
      </w:tr>
      <w:tr w:rsidR="0026025D" w:rsidRPr="00CE5647" w14:paraId="1F40E3F9" w14:textId="77777777" w:rsidTr="0075446D">
        <w:tc>
          <w:tcPr>
            <w:tcW w:w="0" w:type="auto"/>
          </w:tcPr>
          <w:p w14:paraId="177B3869" w14:textId="77777777" w:rsidR="0026025D" w:rsidRPr="00CE5647" w:rsidRDefault="0026025D" w:rsidP="00CE5647">
            <w:pPr>
              <w:pStyle w:val="ListParagraph"/>
              <w:numPr>
                <w:ilvl w:val="0"/>
                <w:numId w:val="8"/>
              </w:numPr>
              <w:ind w:right="57"/>
              <w:jc w:val="center"/>
              <w:rPr>
                <w:lang w:val="vi-VN"/>
              </w:rPr>
            </w:pPr>
          </w:p>
        </w:tc>
        <w:tc>
          <w:tcPr>
            <w:tcW w:w="1496" w:type="dxa"/>
          </w:tcPr>
          <w:p w14:paraId="6D2FD4BB" w14:textId="5D04EF6B" w:rsidR="0026025D" w:rsidRPr="00CE5647" w:rsidRDefault="0026025D" w:rsidP="00CE5647">
            <w:pPr>
              <w:jc w:val="both"/>
              <w:rPr>
                <w:bCs/>
                <w:lang w:val="vi-VN"/>
              </w:rPr>
            </w:pPr>
            <w:r w:rsidRPr="00CE5647">
              <w:rPr>
                <w:rFonts w:eastAsia="Calibri"/>
                <w:bCs/>
              </w:rPr>
              <w:t>Điểm a khoản 4, điểm a khoản 5 Điều 32</w:t>
            </w:r>
          </w:p>
        </w:tc>
        <w:tc>
          <w:tcPr>
            <w:tcW w:w="5314" w:type="dxa"/>
          </w:tcPr>
          <w:p w14:paraId="32D73943" w14:textId="4345DB6B" w:rsidR="0026025D" w:rsidRPr="00081898" w:rsidRDefault="0026025D" w:rsidP="00CE5647">
            <w:pPr>
              <w:tabs>
                <w:tab w:val="right" w:leader="dot" w:pos="8640"/>
              </w:tabs>
              <w:ind w:firstLine="67"/>
              <w:jc w:val="both"/>
              <w:rPr>
                <w:rFonts w:eastAsia="Calibri"/>
                <w:bCs/>
                <w:iCs/>
                <w:lang w:val="vi-VN"/>
              </w:rPr>
            </w:pPr>
            <w:bookmarkStart w:id="27" w:name="dieu_32"/>
            <w:r w:rsidRPr="00081898">
              <w:rPr>
                <w:rFonts w:eastAsia="Calibri"/>
                <w:b/>
                <w:bCs/>
                <w:iCs/>
              </w:rPr>
              <w:t>Điều 32. Báo cáo tài sản tại cơ quan của Đảng</w:t>
            </w:r>
            <w:bookmarkEnd w:id="27"/>
          </w:p>
          <w:p w14:paraId="56029A83" w14:textId="09418D52" w:rsidR="0026025D" w:rsidRPr="00081898" w:rsidRDefault="0026025D" w:rsidP="00CE5647">
            <w:pPr>
              <w:tabs>
                <w:tab w:val="right" w:leader="dot" w:pos="8640"/>
              </w:tabs>
              <w:ind w:firstLine="67"/>
              <w:jc w:val="both"/>
              <w:rPr>
                <w:rFonts w:eastAsia="Calibri"/>
                <w:bCs/>
                <w:iCs/>
                <w:lang w:val="vi-VN"/>
              </w:rPr>
            </w:pPr>
            <w:r w:rsidRPr="00081898">
              <w:rPr>
                <w:rFonts w:eastAsia="Calibri"/>
                <w:bCs/>
                <w:iCs/>
                <w:lang w:val="vi-VN"/>
              </w:rPr>
              <w:t>4. Trình tự báo cáo đối với tài sản được Nhà nước giao bằng hiện vật hoặc đầu tư xây dựng, mua sắm từ ngân sách nhà nước:</w:t>
            </w:r>
          </w:p>
          <w:p w14:paraId="3CEE6B42" w14:textId="77777777" w:rsidR="0026025D" w:rsidRPr="00081898" w:rsidRDefault="0026025D" w:rsidP="00CE5647">
            <w:pPr>
              <w:tabs>
                <w:tab w:val="right" w:leader="dot" w:pos="8640"/>
              </w:tabs>
              <w:ind w:firstLine="67"/>
              <w:jc w:val="both"/>
              <w:rPr>
                <w:rFonts w:eastAsia="Calibri"/>
                <w:bCs/>
                <w:iCs/>
                <w:lang w:val="vi-VN"/>
              </w:rPr>
            </w:pPr>
            <w:r w:rsidRPr="00081898">
              <w:rPr>
                <w:rFonts w:eastAsia="Calibri"/>
                <w:bCs/>
                <w:iCs/>
                <w:lang w:val="vi-VN"/>
              </w:rPr>
              <w:t xml:space="preserve">a) </w:t>
            </w:r>
            <w:r w:rsidRPr="00081898">
              <w:rPr>
                <w:rFonts w:eastAsia="Calibri"/>
                <w:b/>
                <w:bCs/>
                <w:iCs/>
                <w:lang w:val="vi-VN"/>
              </w:rPr>
              <w:t>Văn phòng huyện ủy</w:t>
            </w:r>
            <w:r w:rsidRPr="00081898">
              <w:rPr>
                <w:rFonts w:eastAsia="Calibri"/>
                <w:bCs/>
                <w:iCs/>
                <w:lang w:val="vi-VN"/>
              </w:rPr>
              <w:t xml:space="preserve"> là đơn vị dự toán thuộc ngân sách nhà nước cấp huyện gửi báo cáo tài sản đến Văn phòng tỉnh ủy và </w:t>
            </w:r>
            <w:r w:rsidRPr="00081898">
              <w:rPr>
                <w:rFonts w:eastAsia="Calibri"/>
                <w:b/>
                <w:bCs/>
                <w:iCs/>
                <w:lang w:val="vi-VN"/>
              </w:rPr>
              <w:t>Phòng Tài chính - Kế hoạch cấp huyện</w:t>
            </w:r>
            <w:r w:rsidRPr="00081898">
              <w:rPr>
                <w:rFonts w:eastAsia="Calibri"/>
                <w:bCs/>
                <w:iCs/>
                <w:lang w:val="vi-VN"/>
              </w:rPr>
              <w:t xml:space="preserve">; </w:t>
            </w:r>
            <w:r w:rsidRPr="00081898">
              <w:rPr>
                <w:rFonts w:eastAsia="Calibri"/>
                <w:b/>
                <w:bCs/>
                <w:iCs/>
                <w:lang w:val="vi-VN"/>
              </w:rPr>
              <w:t>Văn phòng huyện ủy</w:t>
            </w:r>
            <w:r w:rsidRPr="00081898">
              <w:rPr>
                <w:rFonts w:eastAsia="Calibri"/>
                <w:bCs/>
                <w:iCs/>
                <w:lang w:val="vi-VN"/>
              </w:rPr>
              <w:t xml:space="preserve"> là đơn vị dự toán thuộc ngân sách cấp tỉnh, cơ quan của Đảng ở cấp tỉnh gửi báo cáo tài sản đến Văn phòng tỉnh ủy;</w:t>
            </w:r>
          </w:p>
          <w:p w14:paraId="21958A63" w14:textId="77777777" w:rsidR="0026025D" w:rsidRPr="00081898" w:rsidRDefault="0026025D" w:rsidP="00CE5647">
            <w:pPr>
              <w:tabs>
                <w:tab w:val="right" w:leader="dot" w:pos="8640"/>
              </w:tabs>
              <w:ind w:firstLine="67"/>
              <w:jc w:val="both"/>
              <w:rPr>
                <w:rFonts w:eastAsia="Calibri"/>
                <w:bCs/>
                <w:iCs/>
                <w:lang w:val="vi-VN"/>
              </w:rPr>
            </w:pPr>
            <w:r w:rsidRPr="00081898">
              <w:rPr>
                <w:rFonts w:eastAsia="Calibri"/>
                <w:bCs/>
                <w:iCs/>
                <w:lang w:val="vi-VN"/>
              </w:rPr>
              <w:t>5. Trình tự báo cáo đối với tài sản không thuộc phạm vi quy định tại khoản 4 Điều này:</w:t>
            </w:r>
          </w:p>
          <w:p w14:paraId="5F00F9CD" w14:textId="42C547AF" w:rsidR="0026025D" w:rsidRPr="00081898" w:rsidRDefault="0026025D" w:rsidP="00CE5647">
            <w:pPr>
              <w:jc w:val="both"/>
              <w:rPr>
                <w:iCs/>
                <w:lang w:val="pt-BR"/>
              </w:rPr>
            </w:pPr>
            <w:r w:rsidRPr="00081898">
              <w:rPr>
                <w:rFonts w:eastAsia="Calibri"/>
                <w:bCs/>
                <w:iCs/>
                <w:lang w:val="vi-VN"/>
              </w:rPr>
              <w:t xml:space="preserve">a) </w:t>
            </w:r>
            <w:r w:rsidRPr="00081898">
              <w:rPr>
                <w:rFonts w:eastAsia="Calibri"/>
                <w:b/>
                <w:bCs/>
                <w:iCs/>
                <w:lang w:val="vi-VN"/>
              </w:rPr>
              <w:t xml:space="preserve">Văn phòng huyện ủy </w:t>
            </w:r>
            <w:r w:rsidRPr="00081898">
              <w:rPr>
                <w:rFonts w:eastAsia="Calibri"/>
                <w:bCs/>
                <w:iCs/>
                <w:lang w:val="vi-VN"/>
              </w:rPr>
              <w:t xml:space="preserve">là đơn vị dự toán thuộc ngân sách nhà nước cấp huyện gửi báo cáo tài sản đến Văn phòng tỉnh ủy; </w:t>
            </w:r>
            <w:r w:rsidRPr="00081898">
              <w:rPr>
                <w:rFonts w:eastAsia="Calibri"/>
                <w:b/>
                <w:bCs/>
                <w:iCs/>
                <w:lang w:val="vi-VN"/>
              </w:rPr>
              <w:t>Văn phòng huyện ủy</w:t>
            </w:r>
            <w:r w:rsidRPr="00081898">
              <w:rPr>
                <w:rFonts w:eastAsia="Calibri"/>
                <w:bCs/>
                <w:iCs/>
                <w:lang w:val="vi-VN"/>
              </w:rPr>
              <w:t xml:space="preserve"> là đơn vị dự toán trực thuộc Văn phòng tỉnh ủy, cơ quan của Đảng ở cấp tỉnh gửi báo cáo tài sản đến Văn phòng tỉnh ủy;</w:t>
            </w:r>
          </w:p>
        </w:tc>
        <w:tc>
          <w:tcPr>
            <w:tcW w:w="4900" w:type="dxa"/>
          </w:tcPr>
          <w:p w14:paraId="2E81AB6D" w14:textId="77777777" w:rsidR="0026025D" w:rsidRPr="00081898" w:rsidRDefault="0026025D" w:rsidP="00081898">
            <w:pPr>
              <w:tabs>
                <w:tab w:val="right" w:leader="dot" w:pos="8640"/>
              </w:tabs>
              <w:ind w:firstLine="67"/>
              <w:jc w:val="both"/>
              <w:rPr>
                <w:rFonts w:eastAsia="Calibri"/>
                <w:bCs/>
                <w:iCs/>
                <w:lang w:val="vi-VN"/>
              </w:rPr>
            </w:pPr>
            <w:r w:rsidRPr="00081898">
              <w:rPr>
                <w:rFonts w:eastAsia="Calibri"/>
                <w:b/>
                <w:bCs/>
                <w:iCs/>
              </w:rPr>
              <w:t>Điều 32. Báo cáo tài sản tại cơ quan của Đảng</w:t>
            </w:r>
          </w:p>
          <w:p w14:paraId="3F9A3244" w14:textId="77777777" w:rsidR="0026025D" w:rsidRPr="00081898" w:rsidRDefault="0026025D" w:rsidP="00081898">
            <w:pPr>
              <w:tabs>
                <w:tab w:val="right" w:leader="dot" w:pos="8640"/>
              </w:tabs>
              <w:ind w:firstLine="67"/>
              <w:jc w:val="both"/>
              <w:rPr>
                <w:rFonts w:eastAsia="Calibri"/>
                <w:bCs/>
                <w:iCs/>
                <w:lang w:val="vi-VN"/>
              </w:rPr>
            </w:pPr>
            <w:r w:rsidRPr="00081898">
              <w:rPr>
                <w:rFonts w:eastAsia="Calibri"/>
                <w:bCs/>
                <w:iCs/>
                <w:lang w:val="vi-VN"/>
              </w:rPr>
              <w:t>4. Trình tự báo cáo đối với tài sản được Nhà nước giao bằng hiện vật hoặc đầu tư xây dựng, mua sắm từ ngân sách nhà nước:</w:t>
            </w:r>
          </w:p>
          <w:p w14:paraId="4A5967D3" w14:textId="77777777" w:rsidR="0026025D" w:rsidRDefault="0026025D" w:rsidP="00081898">
            <w:pPr>
              <w:tabs>
                <w:tab w:val="right" w:leader="dot" w:pos="8640"/>
              </w:tabs>
              <w:ind w:firstLine="67"/>
              <w:jc w:val="both"/>
              <w:rPr>
                <w:rFonts w:eastAsia="Calibri"/>
                <w:bCs/>
                <w:iCs/>
                <w:lang w:val="vi-VN"/>
              </w:rPr>
            </w:pPr>
            <w:r w:rsidRPr="00081898">
              <w:rPr>
                <w:rFonts w:eastAsia="Calibri"/>
                <w:bCs/>
                <w:iCs/>
                <w:lang w:val="vi-VN"/>
              </w:rPr>
              <w:t>a) Đảng ủy cấp xã gửi báo cáo tài sản đến Văn phòng tỉnh ủy và Ủy ban nhân dân cấp xã;</w:t>
            </w:r>
          </w:p>
          <w:p w14:paraId="4ED59017" w14:textId="77777777" w:rsidR="0026025D" w:rsidRDefault="0026025D" w:rsidP="00081898">
            <w:pPr>
              <w:tabs>
                <w:tab w:val="right" w:leader="dot" w:pos="8640"/>
              </w:tabs>
              <w:ind w:firstLine="67"/>
              <w:jc w:val="both"/>
              <w:rPr>
                <w:rFonts w:eastAsia="Calibri"/>
                <w:bCs/>
                <w:iCs/>
                <w:lang w:val="vi-VN"/>
              </w:rPr>
            </w:pPr>
          </w:p>
          <w:p w14:paraId="5BF57F75" w14:textId="77777777" w:rsidR="0026025D" w:rsidRDefault="0026025D" w:rsidP="00081898">
            <w:pPr>
              <w:tabs>
                <w:tab w:val="right" w:leader="dot" w:pos="8640"/>
              </w:tabs>
              <w:ind w:firstLine="67"/>
              <w:jc w:val="both"/>
              <w:rPr>
                <w:rFonts w:eastAsia="Calibri"/>
                <w:bCs/>
                <w:iCs/>
                <w:lang w:val="vi-VN"/>
              </w:rPr>
            </w:pPr>
          </w:p>
          <w:p w14:paraId="2B2D92E7" w14:textId="77777777" w:rsidR="0026025D" w:rsidRDefault="0026025D" w:rsidP="00081898">
            <w:pPr>
              <w:tabs>
                <w:tab w:val="right" w:leader="dot" w:pos="8640"/>
              </w:tabs>
              <w:ind w:firstLine="67"/>
              <w:jc w:val="both"/>
              <w:rPr>
                <w:rFonts w:eastAsia="Calibri"/>
                <w:bCs/>
                <w:iCs/>
                <w:lang w:val="vi-VN"/>
              </w:rPr>
            </w:pPr>
          </w:p>
          <w:p w14:paraId="7C0EF5E9" w14:textId="77777777" w:rsidR="0026025D" w:rsidRDefault="0026025D" w:rsidP="00081898">
            <w:pPr>
              <w:tabs>
                <w:tab w:val="right" w:leader="dot" w:pos="8640"/>
              </w:tabs>
              <w:ind w:firstLine="67"/>
              <w:jc w:val="both"/>
              <w:rPr>
                <w:rFonts w:eastAsia="Calibri"/>
                <w:bCs/>
                <w:iCs/>
                <w:lang w:val="vi-VN"/>
              </w:rPr>
            </w:pPr>
          </w:p>
          <w:p w14:paraId="70094BEB" w14:textId="0E696331" w:rsidR="0026025D" w:rsidRPr="00081898" w:rsidRDefault="0026025D" w:rsidP="00081898">
            <w:pPr>
              <w:tabs>
                <w:tab w:val="right" w:leader="dot" w:pos="8640"/>
              </w:tabs>
              <w:ind w:firstLine="67"/>
              <w:jc w:val="both"/>
              <w:rPr>
                <w:rFonts w:eastAsia="Calibri"/>
                <w:bCs/>
                <w:iCs/>
                <w:lang w:val="vi-VN"/>
              </w:rPr>
            </w:pPr>
            <w:r w:rsidRPr="00081898">
              <w:rPr>
                <w:rFonts w:eastAsia="Calibri"/>
                <w:bCs/>
                <w:iCs/>
                <w:lang w:val="vi-VN"/>
              </w:rPr>
              <w:t>5. Trình tự báo cáo đối với tài sản không thuộc phạm vi quy định tại khoản 4 Điều này:</w:t>
            </w:r>
          </w:p>
          <w:p w14:paraId="437C0EA8" w14:textId="49C12924" w:rsidR="0026025D" w:rsidRPr="00CE5647" w:rsidRDefault="0026025D" w:rsidP="00081898">
            <w:pPr>
              <w:jc w:val="both"/>
              <w:rPr>
                <w:lang w:val="pt-BR"/>
              </w:rPr>
            </w:pPr>
            <w:r w:rsidRPr="00081898">
              <w:rPr>
                <w:rFonts w:eastAsia="Calibri"/>
                <w:bCs/>
                <w:iCs/>
                <w:lang w:val="vi-VN"/>
              </w:rPr>
              <w:t>a) Đảng ủy cấp xã gửi báo cáo tài sản đến Văn phòng tỉnh ủy;</w:t>
            </w:r>
          </w:p>
        </w:tc>
        <w:tc>
          <w:tcPr>
            <w:tcW w:w="3005" w:type="dxa"/>
            <w:vMerge/>
          </w:tcPr>
          <w:p w14:paraId="094B0D10" w14:textId="77777777" w:rsidR="0026025D" w:rsidRPr="00CE5647" w:rsidRDefault="0026025D" w:rsidP="00CE5647">
            <w:pPr>
              <w:ind w:left="57" w:right="57"/>
              <w:jc w:val="both"/>
              <w:rPr>
                <w:lang w:val="pt-BR"/>
              </w:rPr>
            </w:pPr>
          </w:p>
        </w:tc>
      </w:tr>
      <w:tr w:rsidR="0026025D" w:rsidRPr="00CE5647" w14:paraId="111ACD14" w14:textId="77777777" w:rsidTr="0075446D">
        <w:tc>
          <w:tcPr>
            <w:tcW w:w="0" w:type="auto"/>
          </w:tcPr>
          <w:p w14:paraId="1399B5CC" w14:textId="77777777" w:rsidR="0026025D" w:rsidRPr="00CE5647" w:rsidRDefault="0026025D" w:rsidP="00CE5647">
            <w:pPr>
              <w:pStyle w:val="ListParagraph"/>
              <w:numPr>
                <w:ilvl w:val="0"/>
                <w:numId w:val="8"/>
              </w:numPr>
              <w:ind w:right="57"/>
              <w:jc w:val="center"/>
              <w:rPr>
                <w:lang w:val="vi-VN"/>
              </w:rPr>
            </w:pPr>
          </w:p>
        </w:tc>
        <w:tc>
          <w:tcPr>
            <w:tcW w:w="1496" w:type="dxa"/>
          </w:tcPr>
          <w:p w14:paraId="0AE01739" w14:textId="291721E5" w:rsidR="0026025D" w:rsidRPr="00CE5647" w:rsidRDefault="0026025D" w:rsidP="00CE5647">
            <w:pPr>
              <w:jc w:val="both"/>
              <w:rPr>
                <w:bCs/>
                <w:lang w:val="vi-VN"/>
              </w:rPr>
            </w:pPr>
            <w:r>
              <w:rPr>
                <w:bCs/>
                <w:lang w:val="vi-VN"/>
              </w:rPr>
              <w:t>Điều 48</w:t>
            </w:r>
          </w:p>
        </w:tc>
        <w:tc>
          <w:tcPr>
            <w:tcW w:w="5314" w:type="dxa"/>
          </w:tcPr>
          <w:p w14:paraId="183E0AF3" w14:textId="777C1525" w:rsidR="0026025D" w:rsidRPr="0026025D" w:rsidRDefault="0026025D" w:rsidP="0026025D">
            <w:pPr>
              <w:tabs>
                <w:tab w:val="right" w:leader="dot" w:pos="8640"/>
              </w:tabs>
              <w:jc w:val="both"/>
              <w:rPr>
                <w:rFonts w:eastAsia="Calibri"/>
                <w:bCs/>
                <w:iCs/>
                <w:lang w:val="vi-VN"/>
              </w:rPr>
            </w:pPr>
            <w:r w:rsidRPr="0026025D">
              <w:rPr>
                <w:rFonts w:eastAsia="Calibri"/>
                <w:b/>
                <w:bCs/>
                <w:iCs/>
                <w:lang w:val="vi-VN"/>
              </w:rPr>
              <w:t>Điều 48. Quản lý, sử dụng tài sản do tổ chức, cá nhân chuyển giao quyền sở hữu cho cơ quan của Đảng ở cấp huyện là đơn vị dự toán thuộc ngân sách nhà nước cấp huyện</w:t>
            </w:r>
          </w:p>
          <w:p w14:paraId="51E79D74" w14:textId="6E442D2A" w:rsidR="0026025D" w:rsidRPr="00CE5647" w:rsidRDefault="0026025D" w:rsidP="00CE5647">
            <w:pPr>
              <w:jc w:val="both"/>
              <w:rPr>
                <w:lang w:val="pt-BR"/>
              </w:rPr>
            </w:pPr>
            <w:r w:rsidRPr="0026025D">
              <w:rPr>
                <w:rFonts w:eastAsia="Calibri"/>
                <w:bCs/>
                <w:iCs/>
                <w:lang w:val="vi-VN"/>
              </w:rPr>
              <w:lastRenderedPageBreak/>
              <w:t>Thẩm quyền quyết định, thủ tục xác lập quyền sở hữu, bảo quản, xử lý tài sản do tổ chức, cá nhân chuyển giao quyền sở hữu cho cơ quan của Đảng là đơn vị dự toán thuộc ngân sách nhà nước cấp huyện thực hiện theo Nghị định của Chính phủ quy định thẩm quyền, thủ tục xác lập quyền sở hữu toàn dân về tài sản và xử lý tài sản được xác lập quyền sở hữu toàn dân.</w:t>
            </w:r>
          </w:p>
        </w:tc>
        <w:tc>
          <w:tcPr>
            <w:tcW w:w="4900" w:type="dxa"/>
          </w:tcPr>
          <w:p w14:paraId="3D904A60" w14:textId="38245452" w:rsidR="0026025D" w:rsidRPr="0026025D" w:rsidRDefault="0026025D" w:rsidP="00CE5647">
            <w:pPr>
              <w:jc w:val="both"/>
              <w:rPr>
                <w:lang w:val="vi-VN"/>
              </w:rPr>
            </w:pPr>
            <w:proofErr w:type="spellStart"/>
            <w:r>
              <w:rPr>
                <w:lang w:val="pt-BR"/>
              </w:rPr>
              <w:lastRenderedPageBreak/>
              <w:t>Được</w:t>
            </w:r>
            <w:proofErr w:type="spellEnd"/>
            <w:r>
              <w:rPr>
                <w:lang w:val="vi-VN"/>
              </w:rPr>
              <w:t xml:space="preserve"> bãi bỏ.</w:t>
            </w:r>
          </w:p>
        </w:tc>
        <w:tc>
          <w:tcPr>
            <w:tcW w:w="3005" w:type="dxa"/>
            <w:vMerge/>
          </w:tcPr>
          <w:p w14:paraId="6382198B" w14:textId="77777777" w:rsidR="0026025D" w:rsidRPr="00CE5647" w:rsidRDefault="0026025D" w:rsidP="00CE5647">
            <w:pPr>
              <w:ind w:left="57" w:right="57"/>
              <w:jc w:val="both"/>
              <w:rPr>
                <w:lang w:val="pt-BR"/>
              </w:rPr>
            </w:pPr>
          </w:p>
        </w:tc>
      </w:tr>
      <w:tr w:rsidR="00465344" w:rsidRPr="00CE5647" w14:paraId="06F2DC07" w14:textId="77777777" w:rsidTr="0075446D">
        <w:tc>
          <w:tcPr>
            <w:tcW w:w="0" w:type="auto"/>
          </w:tcPr>
          <w:p w14:paraId="1A5D8FBA" w14:textId="7F750C71" w:rsidR="00465344" w:rsidRPr="00465344" w:rsidRDefault="00465344" w:rsidP="00465344">
            <w:pPr>
              <w:pStyle w:val="ListParagraph"/>
              <w:ind w:left="0" w:right="57"/>
              <w:jc w:val="center"/>
              <w:rPr>
                <w:b/>
                <w:bCs/>
                <w:lang w:val="vi-VN"/>
              </w:rPr>
            </w:pPr>
            <w:r w:rsidRPr="00465344">
              <w:rPr>
                <w:b/>
                <w:bCs/>
                <w:lang w:val="vi-VN"/>
              </w:rPr>
              <w:t>I</w:t>
            </w:r>
            <w:r w:rsidR="00977F0F">
              <w:rPr>
                <w:b/>
                <w:bCs/>
                <w:lang w:val="vi-VN"/>
              </w:rPr>
              <w:t>V</w:t>
            </w:r>
          </w:p>
        </w:tc>
        <w:tc>
          <w:tcPr>
            <w:tcW w:w="14715" w:type="dxa"/>
            <w:gridSpan w:val="4"/>
          </w:tcPr>
          <w:p w14:paraId="252B3DE9" w14:textId="1EE04C8A" w:rsidR="00465344" w:rsidRPr="007E5EA9" w:rsidRDefault="00465344" w:rsidP="00CE5647">
            <w:pPr>
              <w:ind w:left="57" w:right="57"/>
              <w:jc w:val="both"/>
              <w:rPr>
                <w:i/>
                <w:iCs/>
                <w:lang w:val="vi-VN"/>
              </w:rPr>
            </w:pPr>
            <w:r w:rsidRPr="00465344">
              <w:rPr>
                <w:b/>
                <w:bCs/>
                <w:lang w:val="vi-VN"/>
              </w:rPr>
              <w:t>Nghị định số 85/2018/NĐ-CP ngày 30</w:t>
            </w:r>
            <w:r>
              <w:rPr>
                <w:b/>
                <w:bCs/>
                <w:lang w:val="vi-VN"/>
              </w:rPr>
              <w:t>/</w:t>
            </w:r>
            <w:r w:rsidRPr="00465344">
              <w:rPr>
                <w:b/>
                <w:bCs/>
                <w:lang w:val="vi-VN"/>
              </w:rPr>
              <w:t>5</w:t>
            </w:r>
            <w:r>
              <w:rPr>
                <w:b/>
                <w:bCs/>
                <w:lang w:val="vi-VN"/>
              </w:rPr>
              <w:t>/</w:t>
            </w:r>
            <w:r w:rsidRPr="00465344">
              <w:rPr>
                <w:b/>
                <w:bCs/>
                <w:lang w:val="vi-VN"/>
              </w:rPr>
              <w:t>2018 của Chính phủ quy định tiêu chuẩn, định mức sử dụng xe ô tô tại đơn vị lực lượng vũ trang nhân dân</w:t>
            </w:r>
            <w:r w:rsidR="007E5EA9">
              <w:rPr>
                <w:b/>
                <w:bCs/>
                <w:lang w:val="vi-VN"/>
              </w:rPr>
              <w:t xml:space="preserve"> </w:t>
            </w:r>
            <w:r w:rsidR="007E5EA9">
              <w:rPr>
                <w:i/>
                <w:iCs/>
                <w:lang w:val="vi-VN"/>
              </w:rPr>
              <w:t>(02 nội dung)</w:t>
            </w:r>
          </w:p>
        </w:tc>
      </w:tr>
      <w:tr w:rsidR="00465344" w:rsidRPr="00CE5647" w14:paraId="5D69DB6C" w14:textId="77777777" w:rsidTr="0075446D">
        <w:tc>
          <w:tcPr>
            <w:tcW w:w="0" w:type="auto"/>
          </w:tcPr>
          <w:p w14:paraId="72BD6121" w14:textId="77777777" w:rsidR="00465344" w:rsidRPr="00CE5647" w:rsidRDefault="00465344" w:rsidP="00465344">
            <w:pPr>
              <w:pStyle w:val="ListParagraph"/>
              <w:numPr>
                <w:ilvl w:val="0"/>
                <w:numId w:val="9"/>
              </w:numPr>
              <w:ind w:right="57"/>
              <w:jc w:val="center"/>
              <w:rPr>
                <w:lang w:val="vi-VN"/>
              </w:rPr>
            </w:pPr>
          </w:p>
        </w:tc>
        <w:tc>
          <w:tcPr>
            <w:tcW w:w="1496" w:type="dxa"/>
          </w:tcPr>
          <w:p w14:paraId="664412DE" w14:textId="261482CB" w:rsidR="00465344" w:rsidRPr="00CE5647" w:rsidRDefault="007E5EA9" w:rsidP="00CE5647">
            <w:pPr>
              <w:jc w:val="both"/>
              <w:rPr>
                <w:bCs/>
                <w:lang w:val="vi-VN"/>
              </w:rPr>
            </w:pPr>
            <w:r>
              <w:rPr>
                <w:bCs/>
                <w:lang w:val="vi-VN"/>
              </w:rPr>
              <w:t>Phụ lục 1</w:t>
            </w:r>
          </w:p>
        </w:tc>
        <w:tc>
          <w:tcPr>
            <w:tcW w:w="5314" w:type="dxa"/>
          </w:tcPr>
          <w:p w14:paraId="4CC50251" w14:textId="77777777" w:rsidR="00465344" w:rsidRPr="00465344" w:rsidRDefault="00465344" w:rsidP="00465344">
            <w:pPr>
              <w:jc w:val="center"/>
            </w:pPr>
            <w:bookmarkStart w:id="28" w:name="chuong_pl_1"/>
            <w:r w:rsidRPr="00465344">
              <w:rPr>
                <w:b/>
                <w:bCs/>
                <w:lang w:val="nl-NL"/>
              </w:rPr>
              <w:t>PHỤ LỤC I</w:t>
            </w:r>
            <w:bookmarkEnd w:id="28"/>
          </w:p>
          <w:p w14:paraId="3CF6B4F1" w14:textId="54AD4716" w:rsidR="00465344" w:rsidRPr="00465344" w:rsidRDefault="00465344" w:rsidP="00465344">
            <w:pPr>
              <w:jc w:val="center"/>
            </w:pPr>
            <w:bookmarkStart w:id="29" w:name="chuong_pl_1_name"/>
            <w:r w:rsidRPr="00465344">
              <w:rPr>
                <w:lang w:val="nl-NL"/>
              </w:rPr>
              <w:t>ĐỊNH MỨC SỬ DỤNG XE Ô TÔ PHỤC VỤ CÔNG TÁC CHUNG CỦA ĐƠN VỊ LỰC LƯỢNG VŨ TRANG NHÂN DÂN THUỘC BỘ QUỐC PHÒNG</w:t>
            </w:r>
            <w:bookmarkEnd w:id="29"/>
            <w:r w:rsidRPr="00465344">
              <w:rPr>
                <w:b/>
                <w:bCs/>
                <w:lang w:val="nl-NL"/>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10"/>
              <w:gridCol w:w="2431"/>
              <w:gridCol w:w="1819"/>
            </w:tblGrid>
            <w:tr w:rsidR="00465344" w:rsidRPr="00465344" w14:paraId="468234C6" w14:textId="77777777" w:rsidTr="00465344">
              <w:trPr>
                <w:tblHeader/>
                <w:tblCellSpacing w:w="0" w:type="dxa"/>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886162" w14:textId="77777777" w:rsidR="00465344" w:rsidRPr="00465344" w:rsidRDefault="00465344" w:rsidP="00465344">
                  <w:pPr>
                    <w:jc w:val="both"/>
                  </w:pPr>
                  <w:r w:rsidRPr="00465344">
                    <w:rPr>
                      <w:b/>
                      <w:bCs/>
                    </w:rPr>
                    <w:t>STT</w:t>
                  </w:r>
                </w:p>
              </w:tc>
              <w:tc>
                <w:tcPr>
                  <w:tcW w:w="25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0CD2A8" w14:textId="77777777" w:rsidR="00465344" w:rsidRPr="00465344" w:rsidRDefault="00465344" w:rsidP="00465344">
                  <w:pPr>
                    <w:jc w:val="both"/>
                  </w:pPr>
                  <w:r w:rsidRPr="00465344">
                    <w:rPr>
                      <w:b/>
                      <w:bCs/>
                    </w:rPr>
                    <w:t>Cơ quan, đơn vị</w:t>
                  </w:r>
                </w:p>
              </w:tc>
              <w:tc>
                <w:tcPr>
                  <w:tcW w:w="18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FA39A5" w14:textId="77777777" w:rsidR="00465344" w:rsidRPr="00465344" w:rsidRDefault="00465344" w:rsidP="00465344">
                  <w:pPr>
                    <w:jc w:val="both"/>
                  </w:pPr>
                  <w:r w:rsidRPr="00465344">
                    <w:rPr>
                      <w:b/>
                      <w:bCs/>
                    </w:rPr>
                    <w:t>Định mức trang bị tối đa</w:t>
                  </w:r>
                </w:p>
              </w:tc>
            </w:tr>
            <w:tr w:rsidR="00465344" w:rsidRPr="00465344" w14:paraId="010FB485" w14:textId="77777777" w:rsidTr="00465344">
              <w:trPr>
                <w:tblCellSpacing w:w="0" w:type="dxa"/>
              </w:trPr>
              <w:tc>
                <w:tcPr>
                  <w:tcW w:w="71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72A54439" w14:textId="77777777" w:rsidR="00465344" w:rsidRPr="00465344" w:rsidRDefault="00465344" w:rsidP="00465344">
                  <w:pPr>
                    <w:jc w:val="both"/>
                  </w:pPr>
                  <w:r w:rsidRPr="00465344">
                    <w:t>5</w:t>
                  </w:r>
                </w:p>
              </w:tc>
              <w:tc>
                <w:tcPr>
                  <w:tcW w:w="256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93736E4" w14:textId="77777777" w:rsidR="00465344" w:rsidRPr="00465344" w:rsidRDefault="00465344" w:rsidP="00465344">
                  <w:pPr>
                    <w:jc w:val="both"/>
                  </w:pPr>
                  <w:r w:rsidRPr="00465344">
                    <w:t>Cơ quan Ban chỉ huy Quân sự quận, huyện, thị xã, thành phố thuộc tỉnh, thành phố trực thuộc Trung ương</w:t>
                  </w:r>
                </w:p>
              </w:tc>
              <w:tc>
                <w:tcPr>
                  <w:tcW w:w="189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6641B027" w14:textId="77777777" w:rsidR="00465344" w:rsidRPr="00465344" w:rsidRDefault="00465344" w:rsidP="00465344">
                  <w:pPr>
                    <w:jc w:val="both"/>
                  </w:pPr>
                  <w:r w:rsidRPr="00465344">
                    <w:t>01 xe/đơn vị</w:t>
                  </w:r>
                </w:p>
              </w:tc>
            </w:tr>
            <w:tr w:rsidR="00465344" w:rsidRPr="00465344" w14:paraId="0EA25E11" w14:textId="77777777" w:rsidTr="00465344">
              <w:trPr>
                <w:tblCellSpacing w:w="0" w:type="dxa"/>
              </w:trPr>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8F51F86" w14:textId="3B35A24C" w:rsidR="00465344" w:rsidRPr="007E5EA9" w:rsidRDefault="007E5EA9" w:rsidP="00465344">
                  <w:pPr>
                    <w:jc w:val="both"/>
                    <w:rPr>
                      <w:lang w:val="vi-VN"/>
                    </w:rPr>
                  </w:pPr>
                  <w:r>
                    <w:rPr>
                      <w:lang w:val="vi-VN"/>
                    </w:rPr>
                    <w:t>17</w:t>
                  </w:r>
                </w:p>
              </w:tc>
              <w:tc>
                <w:tcPr>
                  <w:tcW w:w="2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C7484D" w14:textId="6C1610CE" w:rsidR="00465344" w:rsidRPr="00465344" w:rsidRDefault="007E5EA9" w:rsidP="00465344">
                  <w:pPr>
                    <w:jc w:val="both"/>
                  </w:pPr>
                  <w:r w:rsidRPr="007E5EA9">
                    <w:t xml:space="preserve">Các đơn vị chiến đấu: Bộ Tư lệnh vùng Hải quân, Bộ Tư lệnh vùng Cảnh sát biển, Sư đoàn, Lữ đoàn, Trung đoàn và tương đương trở lên và các trường hợp đặc thù khác do Bộ trưởng Bộ Quốc phòng quy định số lượng xe ô tô để thực </w:t>
                  </w:r>
                  <w:r w:rsidRPr="007E5EA9">
                    <w:lastRenderedPageBreak/>
                    <w:t>hiện nhiệm vụ.</w:t>
                  </w:r>
                </w:p>
              </w:tc>
              <w:tc>
                <w:tcPr>
                  <w:tcW w:w="1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2D65AC" w14:textId="77777777" w:rsidR="00465344" w:rsidRPr="00465344" w:rsidRDefault="00465344" w:rsidP="00465344">
                  <w:pPr>
                    <w:jc w:val="both"/>
                  </w:pPr>
                </w:p>
              </w:tc>
            </w:tr>
          </w:tbl>
          <w:p w14:paraId="5C94AD6E" w14:textId="77777777" w:rsidR="00465344" w:rsidRPr="00CE5647" w:rsidRDefault="00465344" w:rsidP="00CE5647">
            <w:pPr>
              <w:jc w:val="both"/>
              <w:rPr>
                <w:lang w:val="pt-BR"/>
              </w:rPr>
            </w:pPr>
          </w:p>
        </w:tc>
        <w:tc>
          <w:tcPr>
            <w:tcW w:w="4900" w:type="dxa"/>
          </w:tcPr>
          <w:p w14:paraId="58676064" w14:textId="77777777" w:rsidR="007E5EA9" w:rsidRPr="00465344" w:rsidRDefault="007E5EA9" w:rsidP="007E5EA9">
            <w:pPr>
              <w:jc w:val="center"/>
            </w:pPr>
            <w:r w:rsidRPr="00465344">
              <w:rPr>
                <w:b/>
                <w:bCs/>
                <w:lang w:val="nl-NL"/>
              </w:rPr>
              <w:lastRenderedPageBreak/>
              <w:t>PHỤ LỤC I</w:t>
            </w:r>
          </w:p>
          <w:p w14:paraId="10E9B1F9" w14:textId="77777777" w:rsidR="007E5EA9" w:rsidRPr="00465344" w:rsidRDefault="007E5EA9" w:rsidP="007E5EA9">
            <w:pPr>
              <w:jc w:val="center"/>
            </w:pPr>
            <w:r w:rsidRPr="00465344">
              <w:rPr>
                <w:lang w:val="nl-NL"/>
              </w:rPr>
              <w:t>ĐỊNH MỨC SỬ DỤNG XE Ô TÔ PHỤC VỤ CÔNG TÁC CHUNG CỦA ĐƠN VỊ LỰC LƯỢNG VŨ TRANG NHÂN DÂN THUỘC BỘ QUỐC PHÒNG</w:t>
            </w:r>
            <w:r w:rsidRPr="00465344">
              <w:rPr>
                <w:b/>
                <w:bCs/>
                <w:lang w:val="nl-NL"/>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10"/>
              <w:gridCol w:w="2212"/>
              <w:gridCol w:w="1645"/>
            </w:tblGrid>
            <w:tr w:rsidR="007E5EA9" w:rsidRPr="00465344" w14:paraId="67211802" w14:textId="77777777" w:rsidTr="00BF354C">
              <w:trPr>
                <w:tblHeader/>
                <w:tblCellSpacing w:w="0" w:type="dxa"/>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5D6888" w14:textId="77777777" w:rsidR="007E5EA9" w:rsidRPr="00465344" w:rsidRDefault="007E5EA9" w:rsidP="007E5EA9">
                  <w:pPr>
                    <w:jc w:val="both"/>
                  </w:pPr>
                  <w:r w:rsidRPr="00465344">
                    <w:rPr>
                      <w:b/>
                      <w:bCs/>
                    </w:rPr>
                    <w:t>STT</w:t>
                  </w:r>
                </w:p>
              </w:tc>
              <w:tc>
                <w:tcPr>
                  <w:tcW w:w="25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8029C2" w14:textId="77777777" w:rsidR="007E5EA9" w:rsidRPr="00465344" w:rsidRDefault="007E5EA9" w:rsidP="007E5EA9">
                  <w:pPr>
                    <w:jc w:val="both"/>
                  </w:pPr>
                  <w:r w:rsidRPr="00465344">
                    <w:rPr>
                      <w:b/>
                      <w:bCs/>
                    </w:rPr>
                    <w:t>Cơ quan, đơn vị</w:t>
                  </w:r>
                </w:p>
              </w:tc>
              <w:tc>
                <w:tcPr>
                  <w:tcW w:w="18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CED729" w14:textId="77777777" w:rsidR="007E5EA9" w:rsidRPr="00465344" w:rsidRDefault="007E5EA9" w:rsidP="007E5EA9">
                  <w:pPr>
                    <w:jc w:val="both"/>
                  </w:pPr>
                  <w:r w:rsidRPr="00465344">
                    <w:rPr>
                      <w:b/>
                      <w:bCs/>
                    </w:rPr>
                    <w:t>Định mức trang bị tối đa</w:t>
                  </w:r>
                </w:p>
              </w:tc>
            </w:tr>
            <w:tr w:rsidR="007E5EA9" w:rsidRPr="00465344" w14:paraId="40C19BB2" w14:textId="77777777" w:rsidTr="00BF354C">
              <w:trPr>
                <w:tblCellSpacing w:w="0" w:type="dxa"/>
              </w:trPr>
              <w:tc>
                <w:tcPr>
                  <w:tcW w:w="71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7BA2F5F1" w14:textId="77777777" w:rsidR="007E5EA9" w:rsidRPr="00465344" w:rsidRDefault="007E5EA9" w:rsidP="007E5EA9">
                  <w:pPr>
                    <w:jc w:val="both"/>
                  </w:pPr>
                  <w:r w:rsidRPr="00465344">
                    <w:t>5</w:t>
                  </w:r>
                </w:p>
              </w:tc>
              <w:tc>
                <w:tcPr>
                  <w:tcW w:w="256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35C20A00" w14:textId="6819391D" w:rsidR="007E5EA9" w:rsidRPr="00465344" w:rsidRDefault="007E5EA9" w:rsidP="007E5EA9">
                  <w:pPr>
                    <w:jc w:val="both"/>
                    <w:rPr>
                      <w:lang w:val="vi-VN"/>
                    </w:rPr>
                  </w:pPr>
                  <w:r>
                    <w:rPr>
                      <w:lang w:val="vi-VN"/>
                    </w:rPr>
                    <w:t>Được bãi bỏ</w:t>
                  </w:r>
                </w:p>
              </w:tc>
              <w:tc>
                <w:tcPr>
                  <w:tcW w:w="189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7006679B" w14:textId="3BE4268A" w:rsidR="007E5EA9" w:rsidRPr="00465344" w:rsidRDefault="007E5EA9" w:rsidP="007E5EA9">
                  <w:pPr>
                    <w:jc w:val="both"/>
                  </w:pPr>
                </w:p>
              </w:tc>
            </w:tr>
            <w:tr w:rsidR="007E5EA9" w:rsidRPr="00465344" w14:paraId="3D95EE4F" w14:textId="77777777" w:rsidTr="00BF354C">
              <w:trPr>
                <w:tblCellSpacing w:w="0" w:type="dxa"/>
              </w:trPr>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7ED534" w14:textId="77777777" w:rsidR="007E5EA9" w:rsidRPr="007E5EA9" w:rsidRDefault="007E5EA9" w:rsidP="007E5EA9">
                  <w:pPr>
                    <w:jc w:val="both"/>
                    <w:rPr>
                      <w:lang w:val="vi-VN"/>
                    </w:rPr>
                  </w:pPr>
                  <w:r>
                    <w:rPr>
                      <w:lang w:val="vi-VN"/>
                    </w:rPr>
                    <w:t>17</w:t>
                  </w:r>
                </w:p>
              </w:tc>
              <w:tc>
                <w:tcPr>
                  <w:tcW w:w="2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C6080D" w14:textId="03E7EB62" w:rsidR="007E5EA9" w:rsidRPr="00465344" w:rsidRDefault="007E5EA9" w:rsidP="007E5EA9">
                  <w:pPr>
                    <w:jc w:val="both"/>
                  </w:pPr>
                  <w:r w:rsidRPr="007E5EA9">
                    <w:t xml:space="preserve">Các đơn vị chiến đấu: Bộ Tư lệnh vùng Hải quân, Bộ Tư lệnh vùng Cảnh sát biển, Sư đoàn, Lữ đoàn, Trung đoàn và tương đương trở lên </w:t>
                  </w:r>
                  <w:r w:rsidRPr="007E5EA9">
                    <w:rPr>
                      <w:i/>
                      <w:iCs/>
                      <w:lang w:val="vi-VN"/>
                    </w:rPr>
                    <w:t>c</w:t>
                  </w:r>
                  <w:r w:rsidRPr="007E5EA9">
                    <w:rPr>
                      <w:i/>
                      <w:iCs/>
                    </w:rPr>
                    <w:t>ơ quan Ban chỉ huy Quân sự các xã, phường, đặc khu</w:t>
                  </w:r>
                  <w:r w:rsidRPr="007E5EA9">
                    <w:rPr>
                      <w:i/>
                      <w:iCs/>
                      <w:lang w:val="vi-VN"/>
                    </w:rPr>
                    <w:t>,</w:t>
                  </w:r>
                  <w:r>
                    <w:rPr>
                      <w:lang w:val="vi-VN"/>
                    </w:rPr>
                    <w:t xml:space="preserve"> </w:t>
                  </w:r>
                  <w:r w:rsidRPr="007E5EA9">
                    <w:t xml:space="preserve">và các trường hợp đặc thù khác do Bộ trưởng Bộ Quốc </w:t>
                  </w:r>
                  <w:r w:rsidRPr="007E5EA9">
                    <w:lastRenderedPageBreak/>
                    <w:t>phòng quy định số lượng xe ô tô để thực hiện nhiệm vụ.</w:t>
                  </w:r>
                </w:p>
              </w:tc>
              <w:tc>
                <w:tcPr>
                  <w:tcW w:w="1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2FC499" w14:textId="77777777" w:rsidR="007E5EA9" w:rsidRPr="00465344" w:rsidRDefault="007E5EA9" w:rsidP="007E5EA9">
                  <w:pPr>
                    <w:jc w:val="both"/>
                  </w:pPr>
                </w:p>
              </w:tc>
            </w:tr>
          </w:tbl>
          <w:p w14:paraId="4ECE4C8C" w14:textId="4FCB666E" w:rsidR="00465344" w:rsidRPr="00465344" w:rsidRDefault="00465344" w:rsidP="00CE5647">
            <w:pPr>
              <w:jc w:val="both"/>
              <w:rPr>
                <w:lang w:val="vi-VN"/>
              </w:rPr>
            </w:pPr>
          </w:p>
        </w:tc>
        <w:tc>
          <w:tcPr>
            <w:tcW w:w="3005" w:type="dxa"/>
          </w:tcPr>
          <w:p w14:paraId="5B5B6CCD" w14:textId="19A1E3A8" w:rsidR="00465344" w:rsidRPr="00CE5647" w:rsidRDefault="007E5EA9" w:rsidP="00CE5647">
            <w:pPr>
              <w:ind w:left="57" w:right="57"/>
              <w:jc w:val="both"/>
              <w:rPr>
                <w:lang w:val="pt-BR"/>
              </w:rPr>
            </w:pPr>
            <w:r w:rsidRPr="008C2EE8">
              <w:rPr>
                <w:sz w:val="28"/>
                <w:szCs w:val="28"/>
              </w:rPr>
              <w:lastRenderedPageBreak/>
              <w:t xml:space="preserve">Để triển khai thực hiện Nghị quyết số 76/2025/UBTVQH15 ngày 14/04/2025 của Ủy ban Thường vụ Quốc hội về việc sắp xếp đơn vị hành chính năm 2025; theo đó </w:t>
            </w:r>
            <w:r>
              <w:rPr>
                <w:sz w:val="28"/>
                <w:szCs w:val="28"/>
              </w:rPr>
              <w:t>tổ chức chính quyền địa phương 02 cấp (cấp tỉnh, cấp xã), không còn cấp huyện.</w:t>
            </w:r>
          </w:p>
        </w:tc>
      </w:tr>
      <w:tr w:rsidR="00465344" w:rsidRPr="00CE5647" w14:paraId="42F6781A" w14:textId="77777777" w:rsidTr="0075446D">
        <w:tc>
          <w:tcPr>
            <w:tcW w:w="0" w:type="auto"/>
          </w:tcPr>
          <w:p w14:paraId="55888929" w14:textId="77777777" w:rsidR="00465344" w:rsidRPr="00CE5647" w:rsidRDefault="00465344" w:rsidP="00465344">
            <w:pPr>
              <w:pStyle w:val="ListParagraph"/>
              <w:numPr>
                <w:ilvl w:val="0"/>
                <w:numId w:val="9"/>
              </w:numPr>
              <w:ind w:right="57"/>
              <w:jc w:val="center"/>
              <w:rPr>
                <w:lang w:val="vi-VN"/>
              </w:rPr>
            </w:pPr>
          </w:p>
        </w:tc>
        <w:tc>
          <w:tcPr>
            <w:tcW w:w="1496" w:type="dxa"/>
          </w:tcPr>
          <w:p w14:paraId="7202DF61" w14:textId="4829D9B3" w:rsidR="00465344" w:rsidRPr="00CE5647" w:rsidRDefault="007E5EA9" w:rsidP="00CE5647">
            <w:pPr>
              <w:jc w:val="both"/>
              <w:rPr>
                <w:bCs/>
                <w:lang w:val="vi-VN"/>
              </w:rPr>
            </w:pPr>
            <w:r>
              <w:rPr>
                <w:bCs/>
                <w:lang w:val="vi-VN"/>
              </w:rPr>
              <w:t>Phụ lục 2</w:t>
            </w:r>
          </w:p>
        </w:tc>
        <w:tc>
          <w:tcPr>
            <w:tcW w:w="5314" w:type="dxa"/>
          </w:tcPr>
          <w:p w14:paraId="755F37B6" w14:textId="77777777" w:rsidR="007E5EA9" w:rsidRPr="007E5EA9" w:rsidRDefault="007E5EA9" w:rsidP="007E5EA9">
            <w:pPr>
              <w:jc w:val="center"/>
            </w:pPr>
            <w:bookmarkStart w:id="30" w:name="chuong_pl_2"/>
            <w:r w:rsidRPr="007E5EA9">
              <w:rPr>
                <w:b/>
                <w:bCs/>
              </w:rPr>
              <w:t>PHỤ LỤC II</w:t>
            </w:r>
            <w:bookmarkEnd w:id="30"/>
          </w:p>
          <w:p w14:paraId="60E9407E" w14:textId="15928F32" w:rsidR="007E5EA9" w:rsidRPr="007E5EA9" w:rsidRDefault="007E5EA9" w:rsidP="007E5EA9">
            <w:pPr>
              <w:jc w:val="center"/>
            </w:pPr>
            <w:bookmarkStart w:id="31" w:name="chuong_pl_2_name"/>
            <w:r w:rsidRPr="007E5EA9">
              <w:rPr>
                <w:lang w:val="nl-NL"/>
              </w:rPr>
              <w:t>ĐỊNH MỨC SỬ DỤNG XE Ô TÔ PHỤC VỤ CÔNG TÁC CHUNG CỦA ĐƠN VỊ LỰC LƯỢNG VŨ TRANG NHÂN DÂN THUỘC BỘ CÔNG AN</w:t>
            </w:r>
            <w:bookmarkEnd w:id="31"/>
            <w:r w:rsidRPr="007E5EA9">
              <w:rPr>
                <w:b/>
                <w:bCs/>
                <w:lang w:val="nl-NL"/>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77"/>
              <w:gridCol w:w="2561"/>
              <w:gridCol w:w="1822"/>
            </w:tblGrid>
            <w:tr w:rsidR="007E5EA9" w:rsidRPr="007E5EA9" w14:paraId="52615F95" w14:textId="77777777" w:rsidTr="007E5EA9">
              <w:trPr>
                <w:tblHeader/>
                <w:tblCellSpacing w:w="0" w:type="dxa"/>
              </w:trPr>
              <w:tc>
                <w:tcPr>
                  <w:tcW w:w="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5C19E2" w14:textId="77777777" w:rsidR="007E5EA9" w:rsidRPr="007E5EA9" w:rsidRDefault="007E5EA9" w:rsidP="007E5EA9">
                  <w:pPr>
                    <w:jc w:val="both"/>
                  </w:pPr>
                  <w:r w:rsidRPr="007E5EA9">
                    <w:rPr>
                      <w:b/>
                      <w:bCs/>
                    </w:rPr>
                    <w:t>TT</w:t>
                  </w:r>
                </w:p>
              </w:tc>
              <w:tc>
                <w:tcPr>
                  <w:tcW w:w="26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59D376" w14:textId="77777777" w:rsidR="007E5EA9" w:rsidRPr="007E5EA9" w:rsidRDefault="007E5EA9" w:rsidP="007E5EA9">
                  <w:pPr>
                    <w:jc w:val="both"/>
                  </w:pPr>
                  <w:r w:rsidRPr="007E5EA9">
                    <w:rPr>
                      <w:b/>
                      <w:bCs/>
                    </w:rPr>
                    <w:t>Cơ quan, đơn vị</w:t>
                  </w:r>
                </w:p>
              </w:tc>
              <w:tc>
                <w:tcPr>
                  <w:tcW w:w="1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121FFA" w14:textId="77777777" w:rsidR="007E5EA9" w:rsidRPr="007E5EA9" w:rsidRDefault="007E5EA9" w:rsidP="007E5EA9">
                  <w:pPr>
                    <w:jc w:val="both"/>
                  </w:pPr>
                  <w:r w:rsidRPr="007E5EA9">
                    <w:rPr>
                      <w:b/>
                      <w:bCs/>
                    </w:rPr>
                    <w:t>Định mức trang bị tối đa</w:t>
                  </w:r>
                </w:p>
              </w:tc>
            </w:tr>
            <w:tr w:rsidR="007E5EA9" w:rsidRPr="007E5EA9" w14:paraId="3B4CF868" w14:textId="77777777" w:rsidTr="007E5EA9">
              <w:trPr>
                <w:tblCellSpacing w:w="0" w:type="dxa"/>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A12563" w14:textId="59CAFF23" w:rsidR="007E5EA9" w:rsidRPr="007E5EA9" w:rsidRDefault="007E5EA9" w:rsidP="007E5EA9">
                  <w:pPr>
                    <w:jc w:val="both"/>
                    <w:rPr>
                      <w:lang w:val="vi-VN"/>
                    </w:rPr>
                  </w:pPr>
                  <w:r w:rsidRPr="007E5EA9">
                    <w:rPr>
                      <w:b/>
                      <w:bCs/>
                    </w:rPr>
                    <w:t>I</w:t>
                  </w:r>
                  <w:r>
                    <w:rPr>
                      <w:b/>
                      <w:bCs/>
                      <w:lang w:val="vi-VN"/>
                    </w:rPr>
                    <w:t>V</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24358E" w14:textId="46EEA7F9" w:rsidR="007E5EA9" w:rsidRPr="007E5EA9" w:rsidRDefault="007E5EA9" w:rsidP="007E5EA9">
                  <w:pPr>
                    <w:jc w:val="both"/>
                  </w:pPr>
                  <w:r w:rsidRPr="007E5EA9">
                    <w:rPr>
                      <w:b/>
                      <w:bCs/>
                    </w:rPr>
                    <w:t>Các đơn vị khác</w:t>
                  </w:r>
                </w:p>
              </w:tc>
              <w:tc>
                <w:tcPr>
                  <w:tcW w:w="1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278CAF" w14:textId="77777777" w:rsidR="007E5EA9" w:rsidRPr="007E5EA9" w:rsidRDefault="007E5EA9" w:rsidP="007E5EA9">
                  <w:pPr>
                    <w:jc w:val="both"/>
                  </w:pPr>
                </w:p>
              </w:tc>
            </w:tr>
            <w:tr w:rsidR="007E5EA9" w:rsidRPr="007E5EA9" w14:paraId="2420CE08" w14:textId="77777777" w:rsidTr="007E5EA9">
              <w:trPr>
                <w:tblCellSpacing w:w="0" w:type="dxa"/>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62CEFC" w14:textId="027EF47F" w:rsidR="007E5EA9" w:rsidRPr="007E5EA9" w:rsidRDefault="007E5EA9" w:rsidP="007E5EA9">
                  <w:pPr>
                    <w:jc w:val="both"/>
                    <w:rPr>
                      <w:lang w:val="vi-VN"/>
                    </w:rPr>
                  </w:pPr>
                  <w:r w:rsidRPr="007E5EA9">
                    <w:t>1</w:t>
                  </w:r>
                  <w:r>
                    <w:rPr>
                      <w:lang w:val="vi-VN"/>
                    </w:rPr>
                    <w:t>3</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AB7C02" w14:textId="3050DA95" w:rsidR="007E5EA9" w:rsidRPr="007E5EA9" w:rsidRDefault="007E5EA9" w:rsidP="007E5EA9">
                  <w:pPr>
                    <w:jc w:val="both"/>
                  </w:pPr>
                  <w:r w:rsidRPr="007E5EA9">
                    <w:t>Các đơn vị chiến đấu từ cấp Trung đoàn trở lên và các đơn vị đặc thù khác do Bộ trưởng Bộ Công an quy định số lượng xe ô tô để thực hiện nhiệm vụ cho phù hợp với thực tế</w:t>
                  </w:r>
                </w:p>
              </w:tc>
              <w:tc>
                <w:tcPr>
                  <w:tcW w:w="1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C0FFC4" w14:textId="5B33D466" w:rsidR="007E5EA9" w:rsidRPr="007E5EA9" w:rsidRDefault="007E5EA9" w:rsidP="007E5EA9">
                  <w:pPr>
                    <w:jc w:val="both"/>
                    <w:rPr>
                      <w:lang w:val="vi-VN"/>
                    </w:rPr>
                  </w:pPr>
                </w:p>
              </w:tc>
            </w:tr>
          </w:tbl>
          <w:p w14:paraId="7340853F" w14:textId="77777777" w:rsidR="00465344" w:rsidRPr="00CE5647" w:rsidRDefault="00465344" w:rsidP="00CE5647">
            <w:pPr>
              <w:jc w:val="both"/>
              <w:rPr>
                <w:lang w:val="pt-BR"/>
              </w:rPr>
            </w:pPr>
          </w:p>
        </w:tc>
        <w:tc>
          <w:tcPr>
            <w:tcW w:w="4900" w:type="dxa"/>
          </w:tcPr>
          <w:p w14:paraId="69DD1EA8" w14:textId="77777777" w:rsidR="007E5EA9" w:rsidRPr="007E5EA9" w:rsidRDefault="007E5EA9" w:rsidP="007E5EA9">
            <w:pPr>
              <w:jc w:val="center"/>
            </w:pPr>
            <w:r w:rsidRPr="007E5EA9">
              <w:rPr>
                <w:b/>
                <w:bCs/>
              </w:rPr>
              <w:t>PHỤ LỤC II</w:t>
            </w:r>
          </w:p>
          <w:p w14:paraId="62EE1135" w14:textId="77777777" w:rsidR="007E5EA9" w:rsidRPr="007E5EA9" w:rsidRDefault="007E5EA9" w:rsidP="007E5EA9">
            <w:pPr>
              <w:jc w:val="center"/>
            </w:pPr>
            <w:r w:rsidRPr="007E5EA9">
              <w:rPr>
                <w:lang w:val="nl-NL"/>
              </w:rPr>
              <w:t>ĐỊNH MỨC SỬ DỤNG XE Ô TÔ PHỤC VỤ CÔNG TÁC CHUNG CỦA ĐƠN VỊ LỰC LƯỢNG VŨ TRANG NHÂN DÂN THUỘC BỘ CÔNG AN</w:t>
            </w:r>
            <w:r w:rsidRPr="007E5EA9">
              <w:rPr>
                <w:b/>
                <w:bCs/>
                <w:lang w:val="nl-NL"/>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77"/>
              <w:gridCol w:w="2330"/>
              <w:gridCol w:w="1660"/>
            </w:tblGrid>
            <w:tr w:rsidR="007E5EA9" w:rsidRPr="007E5EA9" w14:paraId="20F86FB9" w14:textId="77777777" w:rsidTr="00BF354C">
              <w:trPr>
                <w:tblHeader/>
                <w:tblCellSpacing w:w="0" w:type="dxa"/>
              </w:trPr>
              <w:tc>
                <w:tcPr>
                  <w:tcW w:w="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1719F5" w14:textId="77777777" w:rsidR="007E5EA9" w:rsidRPr="007E5EA9" w:rsidRDefault="007E5EA9" w:rsidP="007E5EA9">
                  <w:pPr>
                    <w:jc w:val="both"/>
                  </w:pPr>
                  <w:r w:rsidRPr="007E5EA9">
                    <w:rPr>
                      <w:b/>
                      <w:bCs/>
                    </w:rPr>
                    <w:t>TT</w:t>
                  </w:r>
                </w:p>
              </w:tc>
              <w:tc>
                <w:tcPr>
                  <w:tcW w:w="26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4BC7F0" w14:textId="77777777" w:rsidR="007E5EA9" w:rsidRPr="007E5EA9" w:rsidRDefault="007E5EA9" w:rsidP="007E5EA9">
                  <w:pPr>
                    <w:jc w:val="both"/>
                  </w:pPr>
                  <w:r w:rsidRPr="007E5EA9">
                    <w:rPr>
                      <w:b/>
                      <w:bCs/>
                    </w:rPr>
                    <w:t>Cơ quan, đơn vị</w:t>
                  </w:r>
                </w:p>
              </w:tc>
              <w:tc>
                <w:tcPr>
                  <w:tcW w:w="1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42064D" w14:textId="77777777" w:rsidR="007E5EA9" w:rsidRPr="007E5EA9" w:rsidRDefault="007E5EA9" w:rsidP="007E5EA9">
                  <w:pPr>
                    <w:jc w:val="both"/>
                  </w:pPr>
                  <w:r w:rsidRPr="007E5EA9">
                    <w:rPr>
                      <w:b/>
                      <w:bCs/>
                    </w:rPr>
                    <w:t>Định mức trang bị tối đa</w:t>
                  </w:r>
                </w:p>
              </w:tc>
            </w:tr>
            <w:tr w:rsidR="007E5EA9" w:rsidRPr="007E5EA9" w14:paraId="680F409D" w14:textId="77777777" w:rsidTr="00BF354C">
              <w:trPr>
                <w:tblCellSpacing w:w="0" w:type="dxa"/>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E2C513" w14:textId="77777777" w:rsidR="007E5EA9" w:rsidRPr="007E5EA9" w:rsidRDefault="007E5EA9" w:rsidP="007E5EA9">
                  <w:pPr>
                    <w:jc w:val="both"/>
                    <w:rPr>
                      <w:lang w:val="vi-VN"/>
                    </w:rPr>
                  </w:pPr>
                  <w:r w:rsidRPr="007E5EA9">
                    <w:rPr>
                      <w:b/>
                      <w:bCs/>
                    </w:rPr>
                    <w:t>I</w:t>
                  </w:r>
                  <w:r>
                    <w:rPr>
                      <w:b/>
                      <w:bCs/>
                      <w:lang w:val="vi-VN"/>
                    </w:rPr>
                    <w:t>V</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AF64F0" w14:textId="77777777" w:rsidR="007E5EA9" w:rsidRPr="007E5EA9" w:rsidRDefault="007E5EA9" w:rsidP="007E5EA9">
                  <w:pPr>
                    <w:jc w:val="both"/>
                  </w:pPr>
                  <w:r w:rsidRPr="007E5EA9">
                    <w:rPr>
                      <w:b/>
                      <w:bCs/>
                    </w:rPr>
                    <w:t>Các đơn vị khác</w:t>
                  </w:r>
                </w:p>
              </w:tc>
              <w:tc>
                <w:tcPr>
                  <w:tcW w:w="1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C00868" w14:textId="77777777" w:rsidR="007E5EA9" w:rsidRPr="007E5EA9" w:rsidRDefault="007E5EA9" w:rsidP="007E5EA9">
                  <w:pPr>
                    <w:jc w:val="both"/>
                  </w:pPr>
                </w:p>
              </w:tc>
            </w:tr>
            <w:tr w:rsidR="007E5EA9" w:rsidRPr="007E5EA9" w14:paraId="79998A39" w14:textId="77777777" w:rsidTr="00BF354C">
              <w:trPr>
                <w:tblCellSpacing w:w="0" w:type="dxa"/>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2EC823" w14:textId="77777777" w:rsidR="007E5EA9" w:rsidRPr="007E5EA9" w:rsidRDefault="007E5EA9" w:rsidP="007E5EA9">
                  <w:pPr>
                    <w:jc w:val="both"/>
                    <w:rPr>
                      <w:lang w:val="vi-VN"/>
                    </w:rPr>
                  </w:pPr>
                  <w:r w:rsidRPr="007E5EA9">
                    <w:t>1</w:t>
                  </w:r>
                  <w:r>
                    <w:rPr>
                      <w:lang w:val="vi-VN"/>
                    </w:rPr>
                    <w:t>3</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C0BF48" w14:textId="7354204B" w:rsidR="007E5EA9" w:rsidRPr="007E5EA9" w:rsidRDefault="007E5EA9" w:rsidP="007E5EA9">
                  <w:pPr>
                    <w:jc w:val="both"/>
                  </w:pPr>
                  <w:r w:rsidRPr="007E5EA9">
                    <w:t>Các đơn vị chiến đấu từ cấp Trung đoàn trở lên</w:t>
                  </w:r>
                  <w:r>
                    <w:rPr>
                      <w:lang w:val="vi-VN"/>
                    </w:rPr>
                    <w:t xml:space="preserve">, </w:t>
                  </w:r>
                  <w:r w:rsidRPr="007E5EA9">
                    <w:rPr>
                      <w:lang w:val="vi-VN"/>
                    </w:rPr>
                    <w:t>Công an các xã, phường, đặc khu</w:t>
                  </w:r>
                  <w:r w:rsidRPr="007E5EA9">
                    <w:rPr>
                      <w:lang w:val="vi-VN"/>
                    </w:rPr>
                    <w:t xml:space="preserve"> </w:t>
                  </w:r>
                  <w:r w:rsidRPr="007E5EA9">
                    <w:t>và các đơn vị đặc thù khác do Bộ trưởng Bộ Công an quy định số lượng xe ô tô để thực hiện nhiệm vụ cho phù hợp với thực tế</w:t>
                  </w:r>
                </w:p>
              </w:tc>
              <w:tc>
                <w:tcPr>
                  <w:tcW w:w="1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76FB76" w14:textId="77777777" w:rsidR="007E5EA9" w:rsidRPr="007E5EA9" w:rsidRDefault="007E5EA9" w:rsidP="007E5EA9">
                  <w:pPr>
                    <w:jc w:val="both"/>
                    <w:rPr>
                      <w:lang w:val="vi-VN"/>
                    </w:rPr>
                  </w:pPr>
                </w:p>
              </w:tc>
            </w:tr>
          </w:tbl>
          <w:p w14:paraId="0D44A937" w14:textId="77777777" w:rsidR="00465344" w:rsidRPr="007E5EA9" w:rsidRDefault="00465344" w:rsidP="00CE5647">
            <w:pPr>
              <w:jc w:val="both"/>
              <w:rPr>
                <w:lang w:val="vi-VN"/>
              </w:rPr>
            </w:pPr>
          </w:p>
        </w:tc>
        <w:tc>
          <w:tcPr>
            <w:tcW w:w="3005" w:type="dxa"/>
          </w:tcPr>
          <w:p w14:paraId="1E1C690A" w14:textId="364655A7" w:rsidR="00465344" w:rsidRPr="00CE5647" w:rsidRDefault="007E5EA9" w:rsidP="00CE5647">
            <w:pPr>
              <w:ind w:left="57" w:right="57"/>
              <w:jc w:val="both"/>
              <w:rPr>
                <w:lang w:val="pt-BR"/>
              </w:rPr>
            </w:pPr>
            <w:r w:rsidRPr="008C2EE8">
              <w:rPr>
                <w:sz w:val="28"/>
                <w:szCs w:val="28"/>
              </w:rPr>
              <w:t xml:space="preserve">Để triển khai thực hiện Nghị quyết số 76/2025/UBTVQH15 ngày 14/04/2025 của Ủy ban Thường vụ Quốc hội về việc sắp xếp đơn vị hành chính năm 2025; theo đó </w:t>
            </w:r>
            <w:r>
              <w:rPr>
                <w:sz w:val="28"/>
                <w:szCs w:val="28"/>
              </w:rPr>
              <w:t>tổ chức chính quyền địa phương 02 cấp (cấp tỉnh, cấp xã), không còn cấp huyện.</w:t>
            </w:r>
          </w:p>
        </w:tc>
      </w:tr>
      <w:tr w:rsidR="007E5EA9" w:rsidRPr="00CE5647" w14:paraId="6FBEA5AE" w14:textId="77777777" w:rsidTr="0075446D">
        <w:tc>
          <w:tcPr>
            <w:tcW w:w="0" w:type="auto"/>
          </w:tcPr>
          <w:p w14:paraId="415A2115" w14:textId="486B4209" w:rsidR="007E5EA9" w:rsidRPr="007E5EA9" w:rsidRDefault="007E5EA9" w:rsidP="007E5EA9">
            <w:pPr>
              <w:pStyle w:val="ListParagraph"/>
              <w:ind w:left="0" w:right="57"/>
              <w:jc w:val="center"/>
              <w:rPr>
                <w:b/>
                <w:bCs/>
                <w:lang w:val="vi-VN"/>
              </w:rPr>
            </w:pPr>
            <w:r w:rsidRPr="007E5EA9">
              <w:rPr>
                <w:b/>
                <w:bCs/>
                <w:lang w:val="vi-VN"/>
              </w:rPr>
              <w:t>V</w:t>
            </w:r>
          </w:p>
        </w:tc>
        <w:tc>
          <w:tcPr>
            <w:tcW w:w="14715" w:type="dxa"/>
            <w:gridSpan w:val="4"/>
          </w:tcPr>
          <w:p w14:paraId="0109CB08" w14:textId="401D5ABB" w:rsidR="007E5EA9" w:rsidRPr="006B74B6" w:rsidRDefault="007E5EA9" w:rsidP="00CE5647">
            <w:pPr>
              <w:ind w:left="57" w:right="57"/>
              <w:jc w:val="both"/>
              <w:rPr>
                <w:i/>
                <w:iCs/>
                <w:lang w:val="vi-VN"/>
              </w:rPr>
            </w:pPr>
            <w:proofErr w:type="spellStart"/>
            <w:r w:rsidRPr="00EB773E">
              <w:rPr>
                <w:b/>
                <w:bCs/>
                <w:lang w:val="en-US"/>
              </w:rPr>
              <w:t>Nghị</w:t>
            </w:r>
            <w:proofErr w:type="spellEnd"/>
            <w:r w:rsidRPr="00EB773E">
              <w:rPr>
                <w:b/>
                <w:bCs/>
                <w:lang w:val="en-US"/>
              </w:rPr>
              <w:t xml:space="preserve"> </w:t>
            </w:r>
            <w:proofErr w:type="spellStart"/>
            <w:r w:rsidRPr="00EB773E">
              <w:rPr>
                <w:b/>
                <w:bCs/>
                <w:lang w:val="en-US"/>
              </w:rPr>
              <w:t>định</w:t>
            </w:r>
            <w:proofErr w:type="spellEnd"/>
            <w:r w:rsidRPr="00EB773E">
              <w:rPr>
                <w:b/>
                <w:bCs/>
                <w:lang w:val="en-US"/>
              </w:rPr>
              <w:t xml:space="preserve"> </w:t>
            </w:r>
            <w:proofErr w:type="spellStart"/>
            <w:r w:rsidRPr="00EB773E">
              <w:rPr>
                <w:b/>
                <w:bCs/>
                <w:lang w:val="en-US"/>
              </w:rPr>
              <w:t>số</w:t>
            </w:r>
            <w:proofErr w:type="spellEnd"/>
            <w:r w:rsidRPr="00EB773E">
              <w:rPr>
                <w:b/>
                <w:bCs/>
                <w:lang w:val="en-US"/>
              </w:rPr>
              <w:t xml:space="preserve"> 108/2024/NĐ-CP </w:t>
            </w:r>
            <w:proofErr w:type="spellStart"/>
            <w:r w:rsidRPr="00EB773E">
              <w:rPr>
                <w:b/>
                <w:bCs/>
                <w:lang w:val="en-US"/>
              </w:rPr>
              <w:t>ngày</w:t>
            </w:r>
            <w:proofErr w:type="spellEnd"/>
            <w:r w:rsidRPr="00EB773E">
              <w:rPr>
                <w:b/>
                <w:bCs/>
                <w:lang w:val="en-US"/>
              </w:rPr>
              <w:t xml:space="preserve"> 23/8/2024 </w:t>
            </w:r>
            <w:proofErr w:type="spellStart"/>
            <w:r w:rsidRPr="00EB773E">
              <w:rPr>
                <w:b/>
                <w:bCs/>
                <w:lang w:val="en-US"/>
              </w:rPr>
              <w:t>của</w:t>
            </w:r>
            <w:proofErr w:type="spellEnd"/>
            <w:r w:rsidRPr="00EB773E">
              <w:rPr>
                <w:b/>
                <w:bCs/>
              </w:rPr>
              <w:t xml:space="preserve"> Chính phủ </w:t>
            </w:r>
            <w:proofErr w:type="spellStart"/>
            <w:r w:rsidRPr="00EB773E">
              <w:rPr>
                <w:b/>
                <w:bCs/>
                <w:lang w:val="en-US"/>
              </w:rPr>
              <w:t>quy</w:t>
            </w:r>
            <w:proofErr w:type="spellEnd"/>
            <w:r w:rsidRPr="00EB773E">
              <w:rPr>
                <w:b/>
                <w:bCs/>
                <w:lang w:val="en-US"/>
              </w:rPr>
              <w:t xml:space="preserve"> </w:t>
            </w:r>
            <w:proofErr w:type="spellStart"/>
            <w:r w:rsidRPr="00EB773E">
              <w:rPr>
                <w:b/>
                <w:bCs/>
                <w:lang w:val="en-US"/>
              </w:rPr>
              <w:t>định</w:t>
            </w:r>
            <w:proofErr w:type="spellEnd"/>
            <w:r w:rsidRPr="00EB773E">
              <w:rPr>
                <w:b/>
                <w:bCs/>
                <w:lang w:val="en-US"/>
              </w:rPr>
              <w:t xml:space="preserve"> </w:t>
            </w:r>
            <w:proofErr w:type="spellStart"/>
            <w:r w:rsidRPr="00EB773E">
              <w:rPr>
                <w:b/>
                <w:bCs/>
                <w:lang w:val="en-US"/>
              </w:rPr>
              <w:t>việc</w:t>
            </w:r>
            <w:proofErr w:type="spellEnd"/>
            <w:r w:rsidRPr="00EB773E">
              <w:rPr>
                <w:b/>
                <w:bCs/>
                <w:lang w:val="en-US"/>
              </w:rPr>
              <w:t xml:space="preserve"> </w:t>
            </w:r>
            <w:proofErr w:type="spellStart"/>
            <w:r w:rsidRPr="00EB773E">
              <w:rPr>
                <w:b/>
                <w:bCs/>
                <w:lang w:val="en-US"/>
              </w:rPr>
              <w:t>quản</w:t>
            </w:r>
            <w:proofErr w:type="spellEnd"/>
            <w:r w:rsidRPr="00EB773E">
              <w:rPr>
                <w:b/>
                <w:bCs/>
                <w:lang w:val="en-US"/>
              </w:rPr>
              <w:t xml:space="preserve"> </w:t>
            </w:r>
            <w:proofErr w:type="spellStart"/>
            <w:r w:rsidRPr="00EB773E">
              <w:rPr>
                <w:b/>
                <w:bCs/>
                <w:lang w:val="en-US"/>
              </w:rPr>
              <w:t>lý</w:t>
            </w:r>
            <w:proofErr w:type="spellEnd"/>
            <w:r w:rsidRPr="00EB773E">
              <w:rPr>
                <w:b/>
                <w:bCs/>
                <w:lang w:val="en-US"/>
              </w:rPr>
              <w:t xml:space="preserve">, </w:t>
            </w:r>
            <w:proofErr w:type="spellStart"/>
            <w:r w:rsidRPr="00EB773E">
              <w:rPr>
                <w:b/>
                <w:bCs/>
                <w:lang w:val="en-US"/>
              </w:rPr>
              <w:t>sử</w:t>
            </w:r>
            <w:proofErr w:type="spellEnd"/>
            <w:r w:rsidRPr="00EB773E">
              <w:rPr>
                <w:b/>
                <w:bCs/>
                <w:lang w:val="en-US"/>
              </w:rPr>
              <w:t xml:space="preserve"> </w:t>
            </w:r>
            <w:proofErr w:type="spellStart"/>
            <w:r w:rsidRPr="00EB773E">
              <w:rPr>
                <w:b/>
                <w:bCs/>
                <w:lang w:val="en-US"/>
              </w:rPr>
              <w:t>dụng</w:t>
            </w:r>
            <w:proofErr w:type="spellEnd"/>
            <w:r w:rsidRPr="00EB773E">
              <w:rPr>
                <w:b/>
                <w:bCs/>
                <w:lang w:val="en-US"/>
              </w:rPr>
              <w:t xml:space="preserve"> </w:t>
            </w:r>
            <w:proofErr w:type="spellStart"/>
            <w:r w:rsidRPr="00EB773E">
              <w:rPr>
                <w:b/>
                <w:bCs/>
                <w:lang w:val="en-US"/>
              </w:rPr>
              <w:t>và</w:t>
            </w:r>
            <w:proofErr w:type="spellEnd"/>
            <w:r w:rsidRPr="00EB773E">
              <w:rPr>
                <w:b/>
                <w:bCs/>
                <w:lang w:val="en-US"/>
              </w:rPr>
              <w:t xml:space="preserve"> </w:t>
            </w:r>
            <w:proofErr w:type="spellStart"/>
            <w:r w:rsidRPr="00EB773E">
              <w:rPr>
                <w:b/>
                <w:bCs/>
                <w:lang w:val="en-US"/>
              </w:rPr>
              <w:t>khai</w:t>
            </w:r>
            <w:proofErr w:type="spellEnd"/>
            <w:r w:rsidRPr="00EB773E">
              <w:rPr>
                <w:b/>
                <w:bCs/>
                <w:lang w:val="en-US"/>
              </w:rPr>
              <w:t xml:space="preserve"> </w:t>
            </w:r>
            <w:proofErr w:type="spellStart"/>
            <w:r w:rsidRPr="00EB773E">
              <w:rPr>
                <w:b/>
                <w:bCs/>
                <w:lang w:val="en-US"/>
              </w:rPr>
              <w:t>thác</w:t>
            </w:r>
            <w:proofErr w:type="spellEnd"/>
            <w:r w:rsidRPr="00EB773E">
              <w:rPr>
                <w:b/>
                <w:bCs/>
                <w:lang w:val="en-US"/>
              </w:rPr>
              <w:t xml:space="preserve"> </w:t>
            </w:r>
            <w:proofErr w:type="spellStart"/>
            <w:r w:rsidRPr="00EB773E">
              <w:rPr>
                <w:b/>
                <w:bCs/>
                <w:lang w:val="en-US"/>
              </w:rPr>
              <w:t>nhà</w:t>
            </w:r>
            <w:proofErr w:type="spellEnd"/>
            <w:r w:rsidRPr="00EB773E">
              <w:rPr>
                <w:b/>
                <w:bCs/>
                <w:lang w:val="en-US"/>
              </w:rPr>
              <w:t xml:space="preserve">, </w:t>
            </w:r>
            <w:proofErr w:type="spellStart"/>
            <w:r w:rsidRPr="00EB773E">
              <w:rPr>
                <w:b/>
                <w:bCs/>
                <w:lang w:val="en-US"/>
              </w:rPr>
              <w:t>đất</w:t>
            </w:r>
            <w:proofErr w:type="spellEnd"/>
            <w:r w:rsidRPr="00EB773E">
              <w:rPr>
                <w:b/>
                <w:bCs/>
                <w:lang w:val="en-US"/>
              </w:rPr>
              <w:t xml:space="preserve"> </w:t>
            </w:r>
            <w:proofErr w:type="spellStart"/>
            <w:r w:rsidRPr="00EB773E">
              <w:rPr>
                <w:b/>
                <w:bCs/>
                <w:lang w:val="en-US"/>
              </w:rPr>
              <w:t>là</w:t>
            </w:r>
            <w:proofErr w:type="spellEnd"/>
            <w:r w:rsidRPr="00EB773E">
              <w:rPr>
                <w:b/>
                <w:bCs/>
                <w:lang w:val="en-US"/>
              </w:rPr>
              <w:t xml:space="preserve"> </w:t>
            </w:r>
            <w:proofErr w:type="spellStart"/>
            <w:r w:rsidRPr="00EB773E">
              <w:rPr>
                <w:b/>
                <w:bCs/>
                <w:lang w:val="en-US"/>
              </w:rPr>
              <w:t>tài</w:t>
            </w:r>
            <w:proofErr w:type="spellEnd"/>
            <w:r w:rsidRPr="00EB773E">
              <w:rPr>
                <w:b/>
                <w:bCs/>
                <w:lang w:val="en-US"/>
              </w:rPr>
              <w:t xml:space="preserve"> </w:t>
            </w:r>
            <w:proofErr w:type="spellStart"/>
            <w:r w:rsidRPr="00EB773E">
              <w:rPr>
                <w:b/>
                <w:bCs/>
                <w:lang w:val="en-US"/>
              </w:rPr>
              <w:t>sản</w:t>
            </w:r>
            <w:proofErr w:type="spellEnd"/>
            <w:r w:rsidRPr="00EB773E">
              <w:rPr>
                <w:b/>
                <w:bCs/>
                <w:lang w:val="en-US"/>
              </w:rPr>
              <w:t xml:space="preserve"> </w:t>
            </w:r>
            <w:proofErr w:type="spellStart"/>
            <w:r w:rsidRPr="00EB773E">
              <w:rPr>
                <w:b/>
                <w:bCs/>
                <w:lang w:val="en-US"/>
              </w:rPr>
              <w:t>công</w:t>
            </w:r>
            <w:proofErr w:type="spellEnd"/>
            <w:r w:rsidRPr="00EB773E">
              <w:rPr>
                <w:b/>
                <w:bCs/>
                <w:lang w:val="en-US"/>
              </w:rPr>
              <w:t xml:space="preserve"> </w:t>
            </w:r>
            <w:proofErr w:type="spellStart"/>
            <w:r w:rsidRPr="00EB773E">
              <w:rPr>
                <w:b/>
                <w:bCs/>
                <w:lang w:val="en-US"/>
              </w:rPr>
              <w:t>không</w:t>
            </w:r>
            <w:proofErr w:type="spellEnd"/>
            <w:r w:rsidRPr="00EB773E">
              <w:rPr>
                <w:b/>
                <w:bCs/>
                <w:lang w:val="en-US"/>
              </w:rPr>
              <w:t xml:space="preserve"> </w:t>
            </w:r>
            <w:proofErr w:type="spellStart"/>
            <w:r w:rsidRPr="00EB773E">
              <w:rPr>
                <w:b/>
                <w:bCs/>
                <w:lang w:val="en-US"/>
              </w:rPr>
              <w:t>sử</w:t>
            </w:r>
            <w:proofErr w:type="spellEnd"/>
            <w:r w:rsidRPr="00EB773E">
              <w:rPr>
                <w:b/>
                <w:bCs/>
                <w:lang w:val="en-US"/>
              </w:rPr>
              <w:t xml:space="preserve"> </w:t>
            </w:r>
            <w:proofErr w:type="spellStart"/>
            <w:r w:rsidRPr="00EB773E">
              <w:rPr>
                <w:b/>
                <w:bCs/>
                <w:lang w:val="en-US"/>
              </w:rPr>
              <w:t>dụng</w:t>
            </w:r>
            <w:proofErr w:type="spellEnd"/>
            <w:r w:rsidRPr="00EB773E">
              <w:rPr>
                <w:b/>
                <w:bCs/>
                <w:lang w:val="en-US"/>
              </w:rPr>
              <w:t xml:space="preserve"> </w:t>
            </w:r>
            <w:proofErr w:type="spellStart"/>
            <w:r w:rsidRPr="00EB773E">
              <w:rPr>
                <w:b/>
                <w:bCs/>
                <w:lang w:val="en-US"/>
              </w:rPr>
              <w:t>vào</w:t>
            </w:r>
            <w:proofErr w:type="spellEnd"/>
            <w:r w:rsidRPr="00EB773E">
              <w:rPr>
                <w:b/>
                <w:bCs/>
                <w:lang w:val="en-US"/>
              </w:rPr>
              <w:t xml:space="preserve"> </w:t>
            </w:r>
            <w:proofErr w:type="spellStart"/>
            <w:r w:rsidRPr="00EB773E">
              <w:rPr>
                <w:b/>
                <w:bCs/>
                <w:lang w:val="en-US"/>
              </w:rPr>
              <w:t>mục</w:t>
            </w:r>
            <w:proofErr w:type="spellEnd"/>
            <w:r w:rsidRPr="00EB773E">
              <w:rPr>
                <w:b/>
                <w:bCs/>
                <w:lang w:val="en-US"/>
              </w:rPr>
              <w:t xml:space="preserve"> </w:t>
            </w:r>
            <w:proofErr w:type="spellStart"/>
            <w:r w:rsidRPr="00EB773E">
              <w:rPr>
                <w:b/>
                <w:bCs/>
                <w:lang w:val="en-US"/>
              </w:rPr>
              <w:t>đích</w:t>
            </w:r>
            <w:proofErr w:type="spellEnd"/>
            <w:r w:rsidRPr="00EB773E">
              <w:rPr>
                <w:b/>
                <w:bCs/>
                <w:lang w:val="en-US"/>
              </w:rPr>
              <w:t xml:space="preserve"> </w:t>
            </w:r>
            <w:proofErr w:type="spellStart"/>
            <w:r w:rsidRPr="00EB773E">
              <w:rPr>
                <w:b/>
                <w:bCs/>
                <w:lang w:val="en-US"/>
              </w:rPr>
              <w:t>để</w:t>
            </w:r>
            <w:proofErr w:type="spellEnd"/>
            <w:r w:rsidRPr="00EB773E">
              <w:rPr>
                <w:b/>
                <w:bCs/>
                <w:lang w:val="en-US"/>
              </w:rPr>
              <w:t xml:space="preserve"> ở </w:t>
            </w:r>
            <w:proofErr w:type="spellStart"/>
            <w:r w:rsidRPr="00EB773E">
              <w:rPr>
                <w:b/>
                <w:bCs/>
                <w:lang w:val="en-US"/>
              </w:rPr>
              <w:t>giao</w:t>
            </w:r>
            <w:proofErr w:type="spellEnd"/>
            <w:r w:rsidRPr="00EB773E">
              <w:rPr>
                <w:b/>
                <w:bCs/>
                <w:lang w:val="en-US"/>
              </w:rPr>
              <w:t xml:space="preserve"> </w:t>
            </w:r>
            <w:proofErr w:type="spellStart"/>
            <w:r w:rsidRPr="00EB773E">
              <w:rPr>
                <w:b/>
                <w:bCs/>
                <w:lang w:val="en-US"/>
              </w:rPr>
              <w:t>cho</w:t>
            </w:r>
            <w:proofErr w:type="spellEnd"/>
            <w:r w:rsidRPr="00EB773E">
              <w:rPr>
                <w:b/>
                <w:bCs/>
                <w:lang w:val="en-US"/>
              </w:rPr>
              <w:t xml:space="preserve"> </w:t>
            </w:r>
            <w:proofErr w:type="spellStart"/>
            <w:r w:rsidRPr="00EB773E">
              <w:rPr>
                <w:b/>
                <w:bCs/>
                <w:lang w:val="en-US"/>
              </w:rPr>
              <w:t>tổ</w:t>
            </w:r>
            <w:proofErr w:type="spellEnd"/>
            <w:r w:rsidRPr="00EB773E">
              <w:rPr>
                <w:b/>
                <w:bCs/>
                <w:lang w:val="en-US"/>
              </w:rPr>
              <w:t xml:space="preserve"> </w:t>
            </w:r>
            <w:proofErr w:type="spellStart"/>
            <w:r w:rsidRPr="00EB773E">
              <w:rPr>
                <w:b/>
                <w:bCs/>
                <w:lang w:val="en-US"/>
              </w:rPr>
              <w:t>chức</w:t>
            </w:r>
            <w:proofErr w:type="spellEnd"/>
            <w:r w:rsidRPr="00EB773E">
              <w:rPr>
                <w:b/>
                <w:bCs/>
                <w:lang w:val="en-US"/>
              </w:rPr>
              <w:t xml:space="preserve"> </w:t>
            </w:r>
            <w:proofErr w:type="spellStart"/>
            <w:r w:rsidRPr="00EB773E">
              <w:rPr>
                <w:b/>
                <w:bCs/>
                <w:lang w:val="en-US"/>
              </w:rPr>
              <w:t>có</w:t>
            </w:r>
            <w:proofErr w:type="spellEnd"/>
            <w:r w:rsidRPr="00EB773E">
              <w:rPr>
                <w:b/>
                <w:bCs/>
                <w:lang w:val="en-US"/>
              </w:rPr>
              <w:t xml:space="preserve"> </w:t>
            </w:r>
            <w:proofErr w:type="spellStart"/>
            <w:r w:rsidRPr="00EB773E">
              <w:rPr>
                <w:b/>
                <w:bCs/>
                <w:lang w:val="en-US"/>
              </w:rPr>
              <w:t>chức</w:t>
            </w:r>
            <w:proofErr w:type="spellEnd"/>
            <w:r w:rsidRPr="00EB773E">
              <w:rPr>
                <w:b/>
                <w:bCs/>
                <w:lang w:val="en-US"/>
              </w:rPr>
              <w:t xml:space="preserve"> </w:t>
            </w:r>
            <w:proofErr w:type="spellStart"/>
            <w:r w:rsidRPr="00EB773E">
              <w:rPr>
                <w:b/>
                <w:bCs/>
                <w:lang w:val="en-US"/>
              </w:rPr>
              <w:t>năng</w:t>
            </w:r>
            <w:proofErr w:type="spellEnd"/>
            <w:r w:rsidRPr="00EB773E">
              <w:rPr>
                <w:b/>
                <w:bCs/>
                <w:lang w:val="en-US"/>
              </w:rPr>
              <w:t xml:space="preserve"> </w:t>
            </w:r>
            <w:proofErr w:type="spellStart"/>
            <w:r w:rsidRPr="00EB773E">
              <w:rPr>
                <w:b/>
                <w:bCs/>
                <w:lang w:val="en-US"/>
              </w:rPr>
              <w:t>quản</w:t>
            </w:r>
            <w:proofErr w:type="spellEnd"/>
            <w:r w:rsidRPr="00EB773E">
              <w:rPr>
                <w:b/>
                <w:bCs/>
                <w:lang w:val="en-US"/>
              </w:rPr>
              <w:t xml:space="preserve"> </w:t>
            </w:r>
            <w:proofErr w:type="spellStart"/>
            <w:r w:rsidRPr="00EB773E">
              <w:rPr>
                <w:b/>
                <w:bCs/>
                <w:lang w:val="en-US"/>
              </w:rPr>
              <w:t>lý</w:t>
            </w:r>
            <w:proofErr w:type="spellEnd"/>
            <w:r w:rsidRPr="00EB773E">
              <w:rPr>
                <w:b/>
                <w:bCs/>
                <w:lang w:val="en-US"/>
              </w:rPr>
              <w:t xml:space="preserve">, </w:t>
            </w:r>
            <w:proofErr w:type="spellStart"/>
            <w:r w:rsidRPr="00EB773E">
              <w:rPr>
                <w:b/>
                <w:bCs/>
                <w:lang w:val="en-US"/>
              </w:rPr>
              <w:t>kinh</w:t>
            </w:r>
            <w:proofErr w:type="spellEnd"/>
            <w:r w:rsidRPr="00EB773E">
              <w:rPr>
                <w:b/>
                <w:bCs/>
                <w:lang w:val="en-US"/>
              </w:rPr>
              <w:t xml:space="preserve"> </w:t>
            </w:r>
            <w:proofErr w:type="spellStart"/>
            <w:r w:rsidRPr="00EB773E">
              <w:rPr>
                <w:b/>
                <w:bCs/>
                <w:lang w:val="en-US"/>
              </w:rPr>
              <w:t>doanh</w:t>
            </w:r>
            <w:proofErr w:type="spellEnd"/>
            <w:r w:rsidRPr="00EB773E">
              <w:rPr>
                <w:b/>
                <w:bCs/>
                <w:lang w:val="en-US"/>
              </w:rPr>
              <w:t xml:space="preserve"> </w:t>
            </w:r>
            <w:proofErr w:type="spellStart"/>
            <w:r w:rsidRPr="00EB773E">
              <w:rPr>
                <w:b/>
                <w:bCs/>
                <w:lang w:val="en-US"/>
              </w:rPr>
              <w:t>nhà</w:t>
            </w:r>
            <w:proofErr w:type="spellEnd"/>
            <w:r w:rsidRPr="00EB773E">
              <w:rPr>
                <w:b/>
                <w:bCs/>
                <w:lang w:val="en-US"/>
              </w:rPr>
              <w:t xml:space="preserve"> </w:t>
            </w:r>
            <w:proofErr w:type="spellStart"/>
            <w:r w:rsidRPr="00EB773E">
              <w:rPr>
                <w:b/>
                <w:bCs/>
                <w:lang w:val="en-US"/>
              </w:rPr>
              <w:t>địa</w:t>
            </w:r>
            <w:proofErr w:type="spellEnd"/>
            <w:r w:rsidRPr="00EB773E">
              <w:rPr>
                <w:b/>
                <w:bCs/>
                <w:lang w:val="en-US"/>
              </w:rPr>
              <w:t xml:space="preserve"> </w:t>
            </w:r>
            <w:proofErr w:type="spellStart"/>
            <w:r w:rsidRPr="00EB773E">
              <w:rPr>
                <w:b/>
                <w:bCs/>
                <w:lang w:val="en-US"/>
              </w:rPr>
              <w:t>phương</w:t>
            </w:r>
            <w:proofErr w:type="spellEnd"/>
            <w:r w:rsidRPr="00EB773E">
              <w:rPr>
                <w:b/>
                <w:bCs/>
                <w:lang w:val="en-US"/>
              </w:rPr>
              <w:t xml:space="preserve"> </w:t>
            </w:r>
            <w:proofErr w:type="spellStart"/>
            <w:r w:rsidRPr="00EB773E">
              <w:rPr>
                <w:b/>
                <w:bCs/>
                <w:lang w:val="en-US"/>
              </w:rPr>
              <w:t>quản</w:t>
            </w:r>
            <w:proofErr w:type="spellEnd"/>
            <w:r w:rsidRPr="00EB773E">
              <w:rPr>
                <w:b/>
                <w:bCs/>
                <w:lang w:val="en-US"/>
              </w:rPr>
              <w:t xml:space="preserve"> </w:t>
            </w:r>
            <w:proofErr w:type="spellStart"/>
            <w:r w:rsidRPr="00EB773E">
              <w:rPr>
                <w:b/>
                <w:bCs/>
                <w:lang w:val="en-US"/>
              </w:rPr>
              <w:t>lý</w:t>
            </w:r>
            <w:proofErr w:type="spellEnd"/>
            <w:r w:rsidRPr="00EB773E">
              <w:rPr>
                <w:b/>
                <w:bCs/>
                <w:lang w:val="en-US"/>
              </w:rPr>
              <w:t xml:space="preserve">, </w:t>
            </w:r>
            <w:proofErr w:type="spellStart"/>
            <w:r w:rsidRPr="00EB773E">
              <w:rPr>
                <w:b/>
                <w:bCs/>
                <w:lang w:val="en-US"/>
              </w:rPr>
              <w:t>khai</w:t>
            </w:r>
            <w:proofErr w:type="spellEnd"/>
            <w:r w:rsidRPr="00EB773E">
              <w:rPr>
                <w:b/>
                <w:bCs/>
                <w:lang w:val="en-US"/>
              </w:rPr>
              <w:t xml:space="preserve"> </w:t>
            </w:r>
            <w:proofErr w:type="spellStart"/>
            <w:r w:rsidRPr="00EB773E">
              <w:rPr>
                <w:b/>
                <w:bCs/>
                <w:lang w:val="en-US"/>
              </w:rPr>
              <w:t>thác</w:t>
            </w:r>
            <w:proofErr w:type="spellEnd"/>
            <w:r w:rsidR="00977F0F" w:rsidRPr="00EB773E">
              <w:rPr>
                <w:b/>
                <w:bCs/>
                <w:lang w:val="vi-VN"/>
              </w:rPr>
              <w:t xml:space="preserve"> </w:t>
            </w:r>
            <w:r w:rsidR="006B74B6">
              <w:rPr>
                <w:i/>
                <w:iCs/>
                <w:lang w:val="vi-VN"/>
              </w:rPr>
              <w:t>(11 nội dung)</w:t>
            </w:r>
          </w:p>
        </w:tc>
      </w:tr>
      <w:tr w:rsidR="009266DD" w:rsidRPr="00CE5647" w14:paraId="4522872C" w14:textId="77777777" w:rsidTr="0075446D">
        <w:tc>
          <w:tcPr>
            <w:tcW w:w="0" w:type="auto"/>
          </w:tcPr>
          <w:p w14:paraId="1988920E" w14:textId="77777777" w:rsidR="009266DD" w:rsidRPr="00CE5647" w:rsidRDefault="009266DD" w:rsidP="009266DD">
            <w:pPr>
              <w:pStyle w:val="ListParagraph"/>
              <w:numPr>
                <w:ilvl w:val="0"/>
                <w:numId w:val="10"/>
              </w:numPr>
              <w:ind w:right="57"/>
              <w:jc w:val="center"/>
              <w:rPr>
                <w:lang w:val="vi-VN"/>
              </w:rPr>
            </w:pPr>
          </w:p>
        </w:tc>
        <w:tc>
          <w:tcPr>
            <w:tcW w:w="1496" w:type="dxa"/>
          </w:tcPr>
          <w:p w14:paraId="2757DF7B" w14:textId="685B7167" w:rsidR="009266DD" w:rsidRPr="00985ED1" w:rsidRDefault="009266DD" w:rsidP="009266DD">
            <w:pPr>
              <w:jc w:val="both"/>
              <w:rPr>
                <w:color w:val="000000" w:themeColor="text1"/>
              </w:rPr>
            </w:pPr>
            <w:r>
              <w:rPr>
                <w:color w:val="000000" w:themeColor="text1"/>
                <w:lang w:val="vi-VN"/>
              </w:rPr>
              <w:t>K</w:t>
            </w:r>
            <w:r w:rsidRPr="00985ED1">
              <w:rPr>
                <w:color w:val="000000" w:themeColor="text1"/>
              </w:rPr>
              <w:t>hoản 3 Điều 6</w:t>
            </w:r>
          </w:p>
        </w:tc>
        <w:tc>
          <w:tcPr>
            <w:tcW w:w="5314" w:type="dxa"/>
          </w:tcPr>
          <w:p w14:paraId="6A986B96" w14:textId="70EBD062" w:rsidR="009266DD" w:rsidRDefault="009266DD" w:rsidP="009266DD">
            <w:pPr>
              <w:jc w:val="both"/>
              <w:rPr>
                <w:lang w:val="vi-VN"/>
              </w:rPr>
            </w:pPr>
            <w:r w:rsidRPr="009266DD">
              <w:rPr>
                <w:b/>
                <w:bCs/>
              </w:rPr>
              <w:t>Điều 6. Thẩm quyền, trình tự, thủ tục giao nhà, đất cho tổ chức quản lý, kinh doanh nhà để quản lý, khai thác</w:t>
            </w:r>
          </w:p>
          <w:p w14:paraId="5F1FD3B9" w14:textId="67C779CC" w:rsidR="009266DD" w:rsidRPr="009266DD" w:rsidRDefault="009266DD" w:rsidP="009266DD">
            <w:pPr>
              <w:jc w:val="both"/>
            </w:pPr>
            <w:r w:rsidRPr="009266DD">
              <w:t>3. Trình tự, thủ tục giao nhà, đất quy định tại </w:t>
            </w:r>
            <w:bookmarkStart w:id="32" w:name="tc_14"/>
            <w:r w:rsidRPr="009266DD">
              <w:t>khoản 2, khoản 3 Điều 5 Nghị định này</w:t>
            </w:r>
            <w:bookmarkEnd w:id="32"/>
            <w:r w:rsidRPr="009266DD">
              <w:t> cho tổ chức quản lý, kinh doanh nhà để quản lý, khai thác:</w:t>
            </w:r>
          </w:p>
          <w:p w14:paraId="71253498" w14:textId="21C52153" w:rsidR="009266DD" w:rsidRPr="009266DD" w:rsidRDefault="009266DD" w:rsidP="009266DD">
            <w:pPr>
              <w:jc w:val="both"/>
              <w:rPr>
                <w:lang w:val="vi-VN"/>
              </w:rPr>
            </w:pPr>
            <w:r w:rsidRPr="009266DD">
              <w:t>a) Căn cứ kết quả rà soát, phân loại theo quy định tại </w:t>
            </w:r>
            <w:bookmarkStart w:id="33" w:name="tc_15"/>
            <w:r w:rsidRPr="009266DD">
              <w:t>khoản 1 Điều 31 Nghị định này</w:t>
            </w:r>
            <w:bookmarkEnd w:id="33"/>
            <w:r w:rsidRPr="009266DD">
              <w:t xml:space="preserve">, Sở Tài chính chủ trì, phối hợp với Sở Xây dựng hoặc Sở Giao thông - Xây dựng (gọi chung là Sở Xây dựng), Sở Tài </w:t>
            </w:r>
            <w:r w:rsidRPr="009266DD">
              <w:lastRenderedPageBreak/>
              <w:t>nguyên và Môi trường, Sở Quy hoạch và Kiến trúc (nếu có), Cục Thuế, Ủy ban nhân dân quận, huyện, thị xã, thành phố thuộc tỉnh, thành phố trực thuộc trung ương (sau đây gọi là Ủy ban nhân dân cấp huyện) và các cơ quan, đơn vị khác có liên quan (nếu cần), báo cáo Ủy ban nhân dân cấp tỉnh xem xét, quyết định giao nhà, đất cho tổ chức quản lý, kinh doanh nhà để quản lý, khai thác.</w:t>
            </w:r>
          </w:p>
        </w:tc>
        <w:tc>
          <w:tcPr>
            <w:tcW w:w="4900" w:type="dxa"/>
          </w:tcPr>
          <w:p w14:paraId="4BDF418C" w14:textId="77777777" w:rsidR="009266DD" w:rsidRDefault="009266DD" w:rsidP="009266DD">
            <w:pPr>
              <w:jc w:val="both"/>
              <w:rPr>
                <w:lang w:val="vi-VN"/>
              </w:rPr>
            </w:pPr>
            <w:r w:rsidRPr="009266DD">
              <w:rPr>
                <w:b/>
                <w:bCs/>
              </w:rPr>
              <w:lastRenderedPageBreak/>
              <w:t>Điều 6. Thẩm quyền, trình tự, thủ tục giao nhà, đất cho tổ chức quản lý, kinh doanh nhà để quản lý, khai thác</w:t>
            </w:r>
          </w:p>
          <w:p w14:paraId="4EE26C74" w14:textId="77777777" w:rsidR="009266DD" w:rsidRPr="009266DD" w:rsidRDefault="009266DD" w:rsidP="009266DD">
            <w:pPr>
              <w:jc w:val="both"/>
            </w:pPr>
            <w:r w:rsidRPr="009266DD">
              <w:t>3. Trình tự, thủ tục giao nhà, đất quy định tại khoản 2, khoản 3 Điều 5 Nghị định này cho tổ chức quản lý, kinh doanh nhà để quản lý, khai thác:</w:t>
            </w:r>
          </w:p>
          <w:p w14:paraId="3B5F8CED" w14:textId="229C44A2" w:rsidR="009266DD" w:rsidRPr="009266DD" w:rsidRDefault="009266DD" w:rsidP="009266DD">
            <w:pPr>
              <w:jc w:val="both"/>
              <w:rPr>
                <w:lang w:val="vi-VN"/>
              </w:rPr>
            </w:pPr>
            <w:r w:rsidRPr="009266DD">
              <w:t xml:space="preserve">a) Căn cứ kết quả rà soát, phân loại theo quy định tại khoản 1 Điều 31 Nghị định này, Sở Tài chính chủ trì, phối hợp với Sở Xây dựng hoặc </w:t>
            </w:r>
            <w:r w:rsidRPr="009266DD">
              <w:lastRenderedPageBreak/>
              <w:t xml:space="preserve">Sở Giao thông - Xây dựng (gọi chung là Sở Xây dựng), </w:t>
            </w:r>
            <w:r w:rsidRPr="009266DD">
              <w:rPr>
                <w:i/>
                <w:iCs/>
              </w:rPr>
              <w:t>Sở Nông nghiệp và Môi trường hoặc Sở Tài nguyên và Môi trường</w:t>
            </w:r>
            <w:r w:rsidRPr="009266DD">
              <w:t xml:space="preserve">, Sở Quy hoạch và Kiến trúc (nếu có), </w:t>
            </w:r>
            <w:r w:rsidRPr="009266DD">
              <w:rPr>
                <w:i/>
                <w:iCs/>
              </w:rPr>
              <w:t>Chi cục Thuế khu vực, Ủy ban nhân dân xã, phường, đặc khu (sau đây gọi là Ủy ban nhân dân cấp xã)</w:t>
            </w:r>
            <w:r w:rsidRPr="009266DD">
              <w:t xml:space="preserve"> và các cơ quan, đơn vị khác có liên quan (nếu cần), báo cáo Ủy ban nhân dân cấp tỉnh xem xét, quyết định giao nhà, đất cho tổ chức quản lý, kinh doanh nhà để quản lý, khai thác.</w:t>
            </w:r>
          </w:p>
        </w:tc>
        <w:tc>
          <w:tcPr>
            <w:tcW w:w="3005" w:type="dxa"/>
          </w:tcPr>
          <w:p w14:paraId="55025572" w14:textId="77777777" w:rsidR="009266DD" w:rsidRDefault="009266DD" w:rsidP="009266DD">
            <w:pPr>
              <w:ind w:left="57" w:right="57"/>
              <w:jc w:val="both"/>
              <w:rPr>
                <w:lang w:val="vi-VN"/>
              </w:rPr>
            </w:pPr>
            <w:r>
              <w:rPr>
                <w:lang w:val="vi-VN"/>
              </w:rPr>
              <w:lastRenderedPageBreak/>
              <w:t xml:space="preserve">- </w:t>
            </w:r>
            <w:r w:rsidRPr="009266DD">
              <w:rPr>
                <w:lang w:val="vi-VN"/>
              </w:rPr>
              <w:t xml:space="preserve">Để triển khai thực hiện Nghị quyết số 76/2025/UBTVQH15 ngày 14/04/2025 của Ủy ban Thường vụ Quốc hội về việc sắp xếp đơn vị hành chính năm 2025; theo đó tổ chức chính quyền địa phương 02 cấp (cấp tỉnh, cấp xã), không còn cấp </w:t>
            </w:r>
            <w:r w:rsidRPr="009266DD">
              <w:rPr>
                <w:lang w:val="vi-VN"/>
              </w:rPr>
              <w:lastRenderedPageBreak/>
              <w:t>huyện.</w:t>
            </w:r>
          </w:p>
          <w:p w14:paraId="5BAE348A" w14:textId="7FBF9226" w:rsidR="0099079A" w:rsidRPr="009266DD" w:rsidRDefault="0099079A" w:rsidP="009266DD">
            <w:pPr>
              <w:ind w:left="57" w:right="57"/>
              <w:jc w:val="both"/>
              <w:rPr>
                <w:lang w:val="vi-VN"/>
              </w:rPr>
            </w:pPr>
            <w:r>
              <w:rPr>
                <w:lang w:val="vi-VN"/>
              </w:rPr>
              <w:t xml:space="preserve">- </w:t>
            </w:r>
            <w:r w:rsidRPr="0099079A">
              <w:rPr>
                <w:lang w:val="vi-VN"/>
              </w:rPr>
              <w:t>Để triển khai thực hiện Nghị quyết số 190/2025/QH5 của Quốc hội về quy định về xử lý một số vấn đề liên quan đến sắp xếp tổ chức bộ máy.</w:t>
            </w:r>
          </w:p>
        </w:tc>
      </w:tr>
      <w:tr w:rsidR="0099079A" w:rsidRPr="00CE5647" w14:paraId="4E54EB7A" w14:textId="77777777" w:rsidTr="0075446D">
        <w:tc>
          <w:tcPr>
            <w:tcW w:w="0" w:type="auto"/>
          </w:tcPr>
          <w:p w14:paraId="2DDE3CF0" w14:textId="77777777" w:rsidR="0099079A" w:rsidRPr="00CE5647" w:rsidRDefault="0099079A" w:rsidP="009266DD">
            <w:pPr>
              <w:pStyle w:val="ListParagraph"/>
              <w:numPr>
                <w:ilvl w:val="0"/>
                <w:numId w:val="10"/>
              </w:numPr>
              <w:ind w:right="57"/>
              <w:jc w:val="center"/>
              <w:rPr>
                <w:lang w:val="vi-VN"/>
              </w:rPr>
            </w:pPr>
          </w:p>
        </w:tc>
        <w:tc>
          <w:tcPr>
            <w:tcW w:w="1496" w:type="dxa"/>
          </w:tcPr>
          <w:p w14:paraId="41D48340" w14:textId="0A188381" w:rsidR="0099079A" w:rsidRDefault="0099079A" w:rsidP="009266DD">
            <w:pPr>
              <w:jc w:val="both"/>
              <w:rPr>
                <w:color w:val="000000" w:themeColor="text1"/>
                <w:lang w:val="vi-VN"/>
              </w:rPr>
            </w:pPr>
            <w:r>
              <w:rPr>
                <w:color w:val="000000" w:themeColor="text1"/>
                <w:lang w:val="vi-VN"/>
              </w:rPr>
              <w:t>Khoản 4 Điều 9</w:t>
            </w:r>
          </w:p>
        </w:tc>
        <w:tc>
          <w:tcPr>
            <w:tcW w:w="5314" w:type="dxa"/>
          </w:tcPr>
          <w:p w14:paraId="7C526236" w14:textId="3558260A" w:rsidR="0099079A" w:rsidRDefault="0099079A" w:rsidP="009266DD">
            <w:pPr>
              <w:jc w:val="both"/>
              <w:rPr>
                <w:b/>
                <w:bCs/>
                <w:lang w:val="vi-VN"/>
              </w:rPr>
            </w:pPr>
            <w:r w:rsidRPr="0099079A">
              <w:rPr>
                <w:b/>
                <w:bCs/>
              </w:rPr>
              <w:t>Điều 9. Kế hoạch quản lý, khai thác nhà, đất</w:t>
            </w:r>
          </w:p>
          <w:p w14:paraId="10BC13B5" w14:textId="6979AF99" w:rsidR="0099079A" w:rsidRPr="0099079A" w:rsidRDefault="0099079A" w:rsidP="009266DD">
            <w:pPr>
              <w:jc w:val="both"/>
            </w:pPr>
            <w:r w:rsidRPr="0099079A">
              <w:t>4. Trong thời hạn 30 ngày, kể từ ngày nhận được Kế hoạch quản lý, khai thác nhà, đất theo quy định tại khoản 3 Điều này, Sở Tài chính có trách nhiệm chủ trì, phối hợp với Sở Xây dựng, Sở Tài nguyên và Môi trường, Sở Quy hoạch và Kiến trúc (nếu có), Cục Thuế, Ủy ban nhân dân cấp huyện và các cơ quan, đơn vị khác có liên quan (nếu cần) thẩm định sự phù hợp của nội dung kế hoạch thực hiện của năm sau với các căn cứ xây dựng Kế hoạch quản lý, khai thác nhà, đất của tổ chức quản lý, kinh doanh nhà, trình Ủy ban nhân dân cấp tỉnh xem xét, phê duyệt.</w:t>
            </w:r>
          </w:p>
        </w:tc>
        <w:tc>
          <w:tcPr>
            <w:tcW w:w="4900" w:type="dxa"/>
          </w:tcPr>
          <w:p w14:paraId="3F89BC06" w14:textId="77777777" w:rsidR="0099079A" w:rsidRDefault="0099079A" w:rsidP="0099079A">
            <w:pPr>
              <w:jc w:val="both"/>
              <w:rPr>
                <w:b/>
                <w:bCs/>
                <w:lang w:val="vi-VN"/>
              </w:rPr>
            </w:pPr>
            <w:r w:rsidRPr="0099079A">
              <w:rPr>
                <w:b/>
                <w:bCs/>
              </w:rPr>
              <w:t>Điều 9. Kế hoạch quản lý, khai thác nhà, đất</w:t>
            </w:r>
          </w:p>
          <w:p w14:paraId="1A4CB7FC" w14:textId="796DE990" w:rsidR="0099079A" w:rsidRPr="009266DD" w:rsidRDefault="0099079A" w:rsidP="0099079A">
            <w:pPr>
              <w:jc w:val="both"/>
              <w:rPr>
                <w:b/>
                <w:bCs/>
              </w:rPr>
            </w:pPr>
            <w:r w:rsidRPr="0099079A">
              <w:t xml:space="preserve">4. Trong thời hạn 30 ngày, kể từ ngày nhận được Kế hoạch quản lý, khai thác nhà, đất theo quy định tại khoản 3 Điều này, Sở Tài chính có trách nhiệm chủ trì, phối hợp với Sở Xây dựng, </w:t>
            </w:r>
            <w:r w:rsidRPr="0099079A">
              <w:rPr>
                <w:i/>
                <w:iCs/>
              </w:rPr>
              <w:t>Sở Nông nghiệp và Môi trường hoặc Sở Tài nguyên và Môi trường,</w:t>
            </w:r>
            <w:r w:rsidRPr="0099079A">
              <w:t xml:space="preserve"> Sở Quy hoạch và Kiến trúc (nếu có), </w:t>
            </w:r>
            <w:r w:rsidRPr="0099079A">
              <w:rPr>
                <w:i/>
                <w:iCs/>
              </w:rPr>
              <w:t xml:space="preserve">Chi cục Thuế khu vực, Ủy ban nhân dân cấp </w:t>
            </w:r>
            <w:r w:rsidRPr="0099079A">
              <w:rPr>
                <w:i/>
                <w:iCs/>
              </w:rPr>
              <w:t>xã</w:t>
            </w:r>
            <w:r w:rsidRPr="0099079A">
              <w:t xml:space="preserve"> và các cơ quan, đơn vị khác có liên quan (nếu cần) thẩm định sự phù hợp của nội dung kế hoạch thực hiện của năm sau với các căn cứ xây dựng Kế hoạch quản lý, khai thác nhà, đất của tổ chức quản lý, kinh doanh nhà, trình Ủy ban nhân dân cấp tỉnh xem xét, phê duyệt.</w:t>
            </w:r>
          </w:p>
        </w:tc>
        <w:tc>
          <w:tcPr>
            <w:tcW w:w="3005" w:type="dxa"/>
          </w:tcPr>
          <w:p w14:paraId="30FC8ECA" w14:textId="77777777" w:rsidR="0099079A" w:rsidRDefault="0099079A" w:rsidP="0099079A">
            <w:pPr>
              <w:ind w:left="57" w:right="57"/>
              <w:jc w:val="both"/>
              <w:rPr>
                <w:lang w:val="vi-VN"/>
              </w:rPr>
            </w:pPr>
            <w:r>
              <w:rPr>
                <w:lang w:val="vi-VN"/>
              </w:rPr>
              <w:t xml:space="preserve">- </w:t>
            </w:r>
            <w:r w:rsidRPr="009266DD">
              <w:rPr>
                <w:lang w:val="vi-VN"/>
              </w:rPr>
              <w:t>Để triển khai thực hiện Nghị quyết số 76/2025/UBTVQH15 ngày 14/04/2025 của Ủy ban Thường vụ Quốc hội về việc sắp xếp đơn vị hành chính năm 2025; theo đó tổ chức chính quyền địa phương 02 cấp (cấp tỉnh, cấp xã), không còn cấp huyện.</w:t>
            </w:r>
          </w:p>
          <w:p w14:paraId="0C3AFEFD" w14:textId="63FE9AD8" w:rsidR="0099079A" w:rsidRDefault="0099079A" w:rsidP="0099079A">
            <w:pPr>
              <w:ind w:left="57" w:right="57"/>
              <w:jc w:val="both"/>
              <w:rPr>
                <w:lang w:val="vi-VN"/>
              </w:rPr>
            </w:pPr>
            <w:r>
              <w:rPr>
                <w:lang w:val="vi-VN"/>
              </w:rPr>
              <w:t xml:space="preserve">- </w:t>
            </w:r>
            <w:r w:rsidRPr="0099079A">
              <w:rPr>
                <w:lang w:val="vi-VN"/>
              </w:rPr>
              <w:t>Để triển khai thực hiện Nghị quyết số 190/2025/QH5 của Quốc hội về quy định về xử lý một số vấn đề liên quan đến sắp xếp tổ chức bộ máy.</w:t>
            </w:r>
          </w:p>
        </w:tc>
      </w:tr>
      <w:tr w:rsidR="0099079A" w:rsidRPr="00CE5647" w14:paraId="7664DFE8" w14:textId="77777777" w:rsidTr="0075446D">
        <w:tc>
          <w:tcPr>
            <w:tcW w:w="0" w:type="auto"/>
          </w:tcPr>
          <w:p w14:paraId="3905D472" w14:textId="77777777" w:rsidR="0099079A" w:rsidRPr="00CE5647" w:rsidRDefault="0099079A" w:rsidP="009266DD">
            <w:pPr>
              <w:pStyle w:val="ListParagraph"/>
              <w:numPr>
                <w:ilvl w:val="0"/>
                <w:numId w:val="10"/>
              </w:numPr>
              <w:ind w:right="57"/>
              <w:jc w:val="center"/>
              <w:rPr>
                <w:lang w:val="vi-VN"/>
              </w:rPr>
            </w:pPr>
          </w:p>
        </w:tc>
        <w:tc>
          <w:tcPr>
            <w:tcW w:w="1496" w:type="dxa"/>
          </w:tcPr>
          <w:p w14:paraId="2FB3DD27" w14:textId="6D4BEEB9" w:rsidR="0099079A" w:rsidRDefault="0099079A" w:rsidP="009266DD">
            <w:pPr>
              <w:jc w:val="both"/>
              <w:rPr>
                <w:color w:val="000000" w:themeColor="text1"/>
                <w:lang w:val="vi-VN"/>
              </w:rPr>
            </w:pPr>
            <w:r>
              <w:rPr>
                <w:color w:val="000000" w:themeColor="text1"/>
                <w:lang w:val="vi-VN"/>
              </w:rPr>
              <w:t>Khoản 1 Điều 13</w:t>
            </w:r>
          </w:p>
        </w:tc>
        <w:tc>
          <w:tcPr>
            <w:tcW w:w="5314" w:type="dxa"/>
          </w:tcPr>
          <w:p w14:paraId="457C7C2F" w14:textId="77777777" w:rsidR="0099079A" w:rsidRPr="0099079A" w:rsidRDefault="0099079A" w:rsidP="0099079A">
            <w:pPr>
              <w:jc w:val="both"/>
              <w:rPr>
                <w:b/>
                <w:bCs/>
              </w:rPr>
            </w:pPr>
            <w:r w:rsidRPr="0099079A">
              <w:rPr>
                <w:b/>
                <w:bCs/>
              </w:rPr>
              <w:t>Điều 13. Bảng giá cho thuê nhà</w:t>
            </w:r>
          </w:p>
          <w:p w14:paraId="78E785B3" w14:textId="77777777" w:rsidR="0099079A" w:rsidRDefault="0099079A" w:rsidP="0099079A">
            <w:pPr>
              <w:jc w:val="both"/>
              <w:rPr>
                <w:lang w:val="vi-VN"/>
              </w:rPr>
            </w:pPr>
            <w:r w:rsidRPr="0099079A">
              <w:t xml:space="preserve">1. </w:t>
            </w:r>
            <w:r>
              <w:rPr>
                <w:lang w:val="vi-VN"/>
              </w:rPr>
              <w:t>…</w:t>
            </w:r>
          </w:p>
          <w:p w14:paraId="2237DC70" w14:textId="48F295FD" w:rsidR="0099079A" w:rsidRPr="0099079A" w:rsidRDefault="0099079A" w:rsidP="009266DD">
            <w:pPr>
              <w:jc w:val="both"/>
              <w:rPr>
                <w:lang w:val="vi-VN"/>
              </w:rPr>
            </w:pPr>
            <w:r w:rsidRPr="0099079A">
              <w:t xml:space="preserve">Căn cứ đơn giá cho thuê nhà theo kết quả tư vấn của doanh nghiệp thẩm định giá (đã bao gồm mức tiền thuê đất), tổ chức quản lý, kinh doanh nhà gửi Sở Tài chính để trình Ủy ban nhân dân cấp tỉnh quyết </w:t>
            </w:r>
            <w:r w:rsidRPr="0099079A">
              <w:lastRenderedPageBreak/>
              <w:t>định ban hành Bảng giá cho thuê nhà đối với nhà, đất được giao để cho thuê, sau khi có ý kiến của Sở Xây dựng, Sở Tài nguyên và Môi trường, Sở Quy hoạch và Kiến trúc (nếu có), Cục Thuế, Ủy ban nhân dân cấp huyện, cơ quan quản lý cấp trên của tổ chức quản lý, kinh doanh nhà (nếu có) và các cơ quan, đơn vị khác có liên quan (nếu cần). Bảng giá cho thuê nhà được ban hành dưới hình thức văn bản hành chính.</w:t>
            </w:r>
          </w:p>
        </w:tc>
        <w:tc>
          <w:tcPr>
            <w:tcW w:w="4900" w:type="dxa"/>
          </w:tcPr>
          <w:p w14:paraId="7A7D0BFE" w14:textId="77777777" w:rsidR="0099079A" w:rsidRPr="0099079A" w:rsidRDefault="0099079A" w:rsidP="0099079A">
            <w:pPr>
              <w:jc w:val="both"/>
              <w:rPr>
                <w:b/>
                <w:bCs/>
              </w:rPr>
            </w:pPr>
            <w:r w:rsidRPr="0099079A">
              <w:rPr>
                <w:b/>
                <w:bCs/>
              </w:rPr>
              <w:lastRenderedPageBreak/>
              <w:t>Điều 13. Bảng giá cho thuê nhà</w:t>
            </w:r>
          </w:p>
          <w:p w14:paraId="2A421B9E" w14:textId="77777777" w:rsidR="0099079A" w:rsidRDefault="0099079A" w:rsidP="0099079A">
            <w:pPr>
              <w:jc w:val="both"/>
              <w:rPr>
                <w:lang w:val="vi-VN"/>
              </w:rPr>
            </w:pPr>
            <w:r w:rsidRPr="0099079A">
              <w:t xml:space="preserve">1. </w:t>
            </w:r>
            <w:r>
              <w:rPr>
                <w:lang w:val="vi-VN"/>
              </w:rPr>
              <w:t>…</w:t>
            </w:r>
          </w:p>
          <w:p w14:paraId="5410822A" w14:textId="22895FB1" w:rsidR="0099079A" w:rsidRPr="0099079A" w:rsidRDefault="0099079A" w:rsidP="0099079A">
            <w:pPr>
              <w:jc w:val="both"/>
              <w:rPr>
                <w:b/>
                <w:bCs/>
              </w:rPr>
            </w:pPr>
            <w:r w:rsidRPr="0099079A">
              <w:t xml:space="preserve">Căn cứ đơn giá cho thuê nhà theo kết quả tư vấn của doanh nghiệp thẩm định giá (đã bao gồm mức tiền thuê đất), tổ chức quản lý, kinh doanh nhà gửi Sở Tài chính để trình Ủy ban nhân dân </w:t>
            </w:r>
            <w:r w:rsidRPr="0099079A">
              <w:lastRenderedPageBreak/>
              <w:t xml:space="preserve">cấp tỉnh quyết định ban hành Bảng giá cho thuê nhà đối với nhà, đất được giao để cho thuê, sau khi có ý kiến của Sở Xây dựng, </w:t>
            </w:r>
            <w:r w:rsidRPr="0099079A">
              <w:rPr>
                <w:i/>
                <w:iCs/>
              </w:rPr>
              <w:t>Sở Nông nghiệp và Môi trường hoặc Sở Tài nguyên và Môi trường,</w:t>
            </w:r>
            <w:r w:rsidRPr="0099079A">
              <w:t xml:space="preserve"> Sở Quy hoạch và Kiến trúc (nếu có), </w:t>
            </w:r>
            <w:r w:rsidRPr="0099079A">
              <w:rPr>
                <w:i/>
                <w:iCs/>
              </w:rPr>
              <w:t>Chi cục Thuế khu vực, Ủy ban nhân dân cấp xã</w:t>
            </w:r>
            <w:r w:rsidRPr="0099079A">
              <w:t>, cơ quan quản lý cấp trên của tổ chức quản lý, kinh doanh nhà (nếu có) và các cơ quan, đơn vị khác có liên quan (nếu cần). Bảng giá cho thuê nhà được ban hành dưới hình thức văn bản hành chính.</w:t>
            </w:r>
          </w:p>
        </w:tc>
        <w:tc>
          <w:tcPr>
            <w:tcW w:w="3005" w:type="dxa"/>
          </w:tcPr>
          <w:p w14:paraId="36CD7270" w14:textId="77777777" w:rsidR="0099079A" w:rsidRDefault="0099079A" w:rsidP="0099079A">
            <w:pPr>
              <w:ind w:left="57" w:right="57"/>
              <w:jc w:val="both"/>
              <w:rPr>
                <w:lang w:val="vi-VN"/>
              </w:rPr>
            </w:pPr>
            <w:r>
              <w:rPr>
                <w:lang w:val="vi-VN"/>
              </w:rPr>
              <w:lastRenderedPageBreak/>
              <w:t xml:space="preserve">- </w:t>
            </w:r>
            <w:r w:rsidRPr="009266DD">
              <w:rPr>
                <w:lang w:val="vi-VN"/>
              </w:rPr>
              <w:t xml:space="preserve">Để triển khai thực hiện Nghị quyết số 76/2025/UBTVQH15 ngày 14/04/2025 của Ủy ban Thường vụ Quốc hội về việc sắp xếp đơn vị hành </w:t>
            </w:r>
            <w:r w:rsidRPr="009266DD">
              <w:rPr>
                <w:lang w:val="vi-VN"/>
              </w:rPr>
              <w:lastRenderedPageBreak/>
              <w:t>chính năm 2025; theo đó tổ chức chính quyền địa phương 02 cấp (cấp tỉnh, cấp xã), không còn cấp huyện.</w:t>
            </w:r>
          </w:p>
          <w:p w14:paraId="185E580E" w14:textId="02AC0184" w:rsidR="0099079A" w:rsidRDefault="0099079A" w:rsidP="0099079A">
            <w:pPr>
              <w:ind w:left="57" w:right="57"/>
              <w:jc w:val="both"/>
              <w:rPr>
                <w:lang w:val="vi-VN"/>
              </w:rPr>
            </w:pPr>
            <w:r>
              <w:rPr>
                <w:lang w:val="vi-VN"/>
              </w:rPr>
              <w:t xml:space="preserve">- </w:t>
            </w:r>
            <w:r w:rsidRPr="0099079A">
              <w:rPr>
                <w:lang w:val="vi-VN"/>
              </w:rPr>
              <w:t>Để triển khai thực hiện Nghị quyết số 190/2025/QH5 của Quốc hội về quy định về xử lý một số vấn đề liên quan đến sắp xếp tổ chức bộ máy.</w:t>
            </w:r>
          </w:p>
        </w:tc>
      </w:tr>
      <w:tr w:rsidR="009266DD" w:rsidRPr="00CE5647" w14:paraId="06E6FFDA" w14:textId="77777777" w:rsidTr="0075446D">
        <w:tc>
          <w:tcPr>
            <w:tcW w:w="0" w:type="auto"/>
          </w:tcPr>
          <w:p w14:paraId="3433F870" w14:textId="77777777" w:rsidR="009266DD" w:rsidRPr="00CE5647" w:rsidRDefault="009266DD" w:rsidP="009266DD">
            <w:pPr>
              <w:pStyle w:val="ListParagraph"/>
              <w:numPr>
                <w:ilvl w:val="0"/>
                <w:numId w:val="10"/>
              </w:numPr>
              <w:ind w:right="57"/>
              <w:jc w:val="center"/>
              <w:rPr>
                <w:lang w:val="vi-VN"/>
              </w:rPr>
            </w:pPr>
          </w:p>
        </w:tc>
        <w:tc>
          <w:tcPr>
            <w:tcW w:w="1496" w:type="dxa"/>
          </w:tcPr>
          <w:p w14:paraId="48CEB1FC" w14:textId="6C239885" w:rsidR="009266DD" w:rsidRPr="00276DAE" w:rsidRDefault="009266DD" w:rsidP="009266DD">
            <w:pPr>
              <w:jc w:val="both"/>
              <w:rPr>
                <w:color w:val="000000" w:themeColor="text1"/>
              </w:rPr>
            </w:pPr>
            <w:r w:rsidRPr="00985ED1">
              <w:rPr>
                <w:color w:val="000000" w:themeColor="text1"/>
              </w:rPr>
              <w:t>Bổ sung khoản 2a vào sau khoản 2 Điều 16</w:t>
            </w:r>
          </w:p>
        </w:tc>
        <w:tc>
          <w:tcPr>
            <w:tcW w:w="5314" w:type="dxa"/>
          </w:tcPr>
          <w:p w14:paraId="3C8EED75" w14:textId="0B70897A" w:rsidR="009266DD" w:rsidRDefault="009266DD" w:rsidP="009266DD">
            <w:pPr>
              <w:jc w:val="both"/>
              <w:rPr>
                <w:lang w:val="vi-VN"/>
              </w:rPr>
            </w:pPr>
            <w:r>
              <w:rPr>
                <w:lang w:val="vi-VN"/>
              </w:rPr>
              <w:t>Chưa có quy định.</w:t>
            </w:r>
          </w:p>
        </w:tc>
        <w:tc>
          <w:tcPr>
            <w:tcW w:w="4900" w:type="dxa"/>
          </w:tcPr>
          <w:p w14:paraId="3E44069E" w14:textId="071FA646" w:rsidR="009266DD" w:rsidRDefault="009266DD" w:rsidP="009266DD">
            <w:pPr>
              <w:jc w:val="both"/>
              <w:rPr>
                <w:lang w:val="vi-VN"/>
              </w:rPr>
            </w:pPr>
            <w:bookmarkStart w:id="34" w:name="dieu_16"/>
            <w:r w:rsidRPr="00985ED1">
              <w:rPr>
                <w:b/>
                <w:bCs/>
              </w:rPr>
              <w:t>Điều 16. Tiền thuê nhà</w:t>
            </w:r>
            <w:bookmarkEnd w:id="34"/>
          </w:p>
          <w:p w14:paraId="52388455" w14:textId="2FAA95DD" w:rsidR="009266DD" w:rsidRPr="00985ED1" w:rsidRDefault="009266DD" w:rsidP="009266DD">
            <w:pPr>
              <w:jc w:val="both"/>
              <w:rPr>
                <w:lang w:val="vi-VN"/>
              </w:rPr>
            </w:pPr>
            <w:r w:rsidRPr="00985ED1">
              <w:rPr>
                <w:lang w:val="vi-VN"/>
              </w:rPr>
              <w:t>2a. Trường hợp Chính phủ quy định giảm tiền thuê đất cho một số đối tượng để thực hiện các biện pháp điều hành kinh tế xã hội theo quy định tại khoản 2 Điều 157 Luật Đất đai 2024 thì Uỷ ban nhân dân cấp tỉnh quyết định giảm tiền thuê nhà cho các đối tượng này nhưng không vượt quá mức giảm tiền thuê đất theo quy định của Chính phủ. Trình tự, thủ tục giảm tiền thuê nhà thực hiện theo quy định tại khoản 2 Điều này.</w:t>
            </w:r>
          </w:p>
        </w:tc>
        <w:tc>
          <w:tcPr>
            <w:tcW w:w="3005" w:type="dxa"/>
          </w:tcPr>
          <w:p w14:paraId="5D39A11F" w14:textId="1E52E2B7" w:rsidR="009266DD" w:rsidRPr="00CE5647" w:rsidRDefault="009266DD" w:rsidP="009266DD">
            <w:pPr>
              <w:ind w:left="57" w:right="57"/>
              <w:jc w:val="both"/>
              <w:rPr>
                <w:lang w:val="pt-BR"/>
              </w:rPr>
            </w:pPr>
            <w:r w:rsidRPr="00985ED1">
              <w:rPr>
                <w:lang w:val="pt-BR"/>
              </w:rPr>
              <w:t xml:space="preserve">Trong </w:t>
            </w:r>
            <w:proofErr w:type="spellStart"/>
            <w:r w:rsidRPr="00985ED1">
              <w:rPr>
                <w:lang w:val="pt-BR"/>
              </w:rPr>
              <w:t>thực</w:t>
            </w:r>
            <w:proofErr w:type="spellEnd"/>
            <w:r w:rsidRPr="00985ED1">
              <w:rPr>
                <w:lang w:val="pt-BR"/>
              </w:rPr>
              <w:t xml:space="preserve"> </w:t>
            </w:r>
            <w:proofErr w:type="spellStart"/>
            <w:r w:rsidRPr="00985ED1">
              <w:rPr>
                <w:lang w:val="pt-BR"/>
              </w:rPr>
              <w:t>tế</w:t>
            </w:r>
            <w:proofErr w:type="spellEnd"/>
            <w:r w:rsidRPr="00985ED1">
              <w:rPr>
                <w:lang w:val="pt-BR"/>
              </w:rPr>
              <w:t xml:space="preserve"> </w:t>
            </w:r>
            <w:proofErr w:type="spellStart"/>
            <w:r w:rsidRPr="00985ED1">
              <w:rPr>
                <w:lang w:val="pt-BR"/>
              </w:rPr>
              <w:t>phát</w:t>
            </w:r>
            <w:proofErr w:type="spellEnd"/>
            <w:r w:rsidRPr="00985ED1">
              <w:rPr>
                <w:lang w:val="pt-BR"/>
              </w:rPr>
              <w:t xml:space="preserve"> </w:t>
            </w:r>
            <w:proofErr w:type="spellStart"/>
            <w:r w:rsidRPr="00985ED1">
              <w:rPr>
                <w:lang w:val="pt-BR"/>
              </w:rPr>
              <w:t>sinh</w:t>
            </w:r>
            <w:proofErr w:type="spellEnd"/>
            <w:r w:rsidRPr="00985ED1">
              <w:rPr>
                <w:lang w:val="pt-BR"/>
              </w:rPr>
              <w:t xml:space="preserve"> </w:t>
            </w:r>
            <w:proofErr w:type="spellStart"/>
            <w:r w:rsidRPr="00985ED1">
              <w:rPr>
                <w:lang w:val="pt-BR"/>
              </w:rPr>
              <w:t>trường</w:t>
            </w:r>
            <w:proofErr w:type="spellEnd"/>
            <w:r w:rsidRPr="00985ED1">
              <w:rPr>
                <w:lang w:val="pt-BR"/>
              </w:rPr>
              <w:t xml:space="preserve"> </w:t>
            </w:r>
            <w:proofErr w:type="spellStart"/>
            <w:r w:rsidRPr="00985ED1">
              <w:rPr>
                <w:lang w:val="pt-BR"/>
              </w:rPr>
              <w:t>hợp</w:t>
            </w:r>
            <w:proofErr w:type="spellEnd"/>
            <w:r w:rsidRPr="00985ED1">
              <w:rPr>
                <w:lang w:val="pt-BR"/>
              </w:rPr>
              <w:t xml:space="preserve"> </w:t>
            </w:r>
            <w:proofErr w:type="spellStart"/>
            <w:r w:rsidRPr="00985ED1">
              <w:rPr>
                <w:lang w:val="pt-BR"/>
              </w:rPr>
              <w:t>để</w:t>
            </w:r>
            <w:proofErr w:type="spellEnd"/>
            <w:r w:rsidRPr="00985ED1">
              <w:rPr>
                <w:lang w:val="pt-BR"/>
              </w:rPr>
              <w:t xml:space="preserve"> </w:t>
            </w:r>
            <w:proofErr w:type="spellStart"/>
            <w:r w:rsidRPr="00985ED1">
              <w:rPr>
                <w:lang w:val="pt-BR"/>
              </w:rPr>
              <w:t>điều</w:t>
            </w:r>
            <w:proofErr w:type="spellEnd"/>
            <w:r w:rsidRPr="00985ED1">
              <w:rPr>
                <w:lang w:val="pt-BR"/>
              </w:rPr>
              <w:t xml:space="preserve"> </w:t>
            </w:r>
            <w:proofErr w:type="spellStart"/>
            <w:r w:rsidRPr="00985ED1">
              <w:rPr>
                <w:lang w:val="pt-BR"/>
              </w:rPr>
              <w:t>hành</w:t>
            </w:r>
            <w:proofErr w:type="spellEnd"/>
            <w:r w:rsidRPr="00985ED1">
              <w:rPr>
                <w:lang w:val="pt-BR"/>
              </w:rPr>
              <w:t xml:space="preserve"> </w:t>
            </w:r>
            <w:proofErr w:type="spellStart"/>
            <w:r w:rsidRPr="00985ED1">
              <w:rPr>
                <w:lang w:val="pt-BR"/>
              </w:rPr>
              <w:t>kinh</w:t>
            </w:r>
            <w:proofErr w:type="spellEnd"/>
            <w:r w:rsidRPr="00985ED1">
              <w:rPr>
                <w:lang w:val="pt-BR"/>
              </w:rPr>
              <w:t xml:space="preserve"> </w:t>
            </w:r>
            <w:proofErr w:type="spellStart"/>
            <w:r w:rsidRPr="00985ED1">
              <w:rPr>
                <w:lang w:val="pt-BR"/>
              </w:rPr>
              <w:t>tế</w:t>
            </w:r>
            <w:proofErr w:type="spellEnd"/>
            <w:r w:rsidRPr="00985ED1">
              <w:rPr>
                <w:lang w:val="pt-BR"/>
              </w:rPr>
              <w:t xml:space="preserve"> </w:t>
            </w:r>
            <w:proofErr w:type="spellStart"/>
            <w:r w:rsidRPr="00985ED1">
              <w:rPr>
                <w:lang w:val="pt-BR"/>
              </w:rPr>
              <w:t>xã</w:t>
            </w:r>
            <w:proofErr w:type="spellEnd"/>
            <w:r w:rsidRPr="00985ED1">
              <w:rPr>
                <w:lang w:val="pt-BR"/>
              </w:rPr>
              <w:t xml:space="preserve"> </w:t>
            </w:r>
            <w:proofErr w:type="spellStart"/>
            <w:r w:rsidRPr="00985ED1">
              <w:rPr>
                <w:lang w:val="pt-BR"/>
              </w:rPr>
              <w:t>hội</w:t>
            </w:r>
            <w:proofErr w:type="spellEnd"/>
            <w:r w:rsidRPr="00985ED1">
              <w:rPr>
                <w:lang w:val="pt-BR"/>
              </w:rPr>
              <w:t xml:space="preserve"> </w:t>
            </w:r>
            <w:proofErr w:type="spellStart"/>
            <w:r w:rsidRPr="00985ED1">
              <w:rPr>
                <w:lang w:val="pt-BR"/>
              </w:rPr>
              <w:t>thì</w:t>
            </w:r>
            <w:proofErr w:type="spellEnd"/>
            <w:r w:rsidRPr="00985ED1">
              <w:rPr>
                <w:lang w:val="pt-BR"/>
              </w:rPr>
              <w:t xml:space="preserve"> </w:t>
            </w:r>
            <w:proofErr w:type="spellStart"/>
            <w:r w:rsidRPr="00985ED1">
              <w:rPr>
                <w:lang w:val="pt-BR"/>
              </w:rPr>
              <w:t>Chính</w:t>
            </w:r>
            <w:proofErr w:type="spellEnd"/>
            <w:r w:rsidRPr="00985ED1">
              <w:rPr>
                <w:lang w:val="pt-BR"/>
              </w:rPr>
              <w:t xml:space="preserve"> </w:t>
            </w:r>
            <w:proofErr w:type="spellStart"/>
            <w:r w:rsidRPr="00985ED1">
              <w:rPr>
                <w:lang w:val="pt-BR"/>
              </w:rPr>
              <w:t>phủ</w:t>
            </w:r>
            <w:proofErr w:type="spellEnd"/>
            <w:r w:rsidRPr="00985ED1">
              <w:rPr>
                <w:lang w:val="pt-BR"/>
              </w:rPr>
              <w:t xml:space="preserve"> </w:t>
            </w:r>
            <w:proofErr w:type="spellStart"/>
            <w:r w:rsidRPr="00985ED1">
              <w:rPr>
                <w:lang w:val="pt-BR"/>
              </w:rPr>
              <w:t>quy</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giảm</w:t>
            </w:r>
            <w:proofErr w:type="spellEnd"/>
            <w:r w:rsidRPr="00985ED1">
              <w:rPr>
                <w:lang w:val="pt-BR"/>
              </w:rPr>
              <w:t xml:space="preserve"> </w:t>
            </w:r>
            <w:proofErr w:type="spellStart"/>
            <w:r w:rsidRPr="00985ED1">
              <w:rPr>
                <w:lang w:val="pt-BR"/>
              </w:rPr>
              <w:t>tiền</w:t>
            </w:r>
            <w:proofErr w:type="spellEnd"/>
            <w:r w:rsidRPr="00985ED1">
              <w:rPr>
                <w:lang w:val="pt-BR"/>
              </w:rPr>
              <w:t xml:space="preserve"> </w:t>
            </w:r>
            <w:proofErr w:type="spellStart"/>
            <w:r w:rsidRPr="00985ED1">
              <w:rPr>
                <w:lang w:val="pt-BR"/>
              </w:rPr>
              <w:t>thuê</w:t>
            </w:r>
            <w:proofErr w:type="spellEnd"/>
            <w:r w:rsidRPr="00985ED1">
              <w:rPr>
                <w:lang w:val="pt-BR"/>
              </w:rPr>
              <w:t xml:space="preserve"> </w:t>
            </w:r>
            <w:proofErr w:type="spellStart"/>
            <w:r w:rsidRPr="00985ED1">
              <w:rPr>
                <w:lang w:val="pt-BR"/>
              </w:rPr>
              <w:t>đất</w:t>
            </w:r>
            <w:proofErr w:type="spellEnd"/>
            <w:r w:rsidRPr="00985ED1">
              <w:rPr>
                <w:lang w:val="pt-BR"/>
              </w:rPr>
              <w:t xml:space="preserve"> </w:t>
            </w:r>
            <w:proofErr w:type="spellStart"/>
            <w:r w:rsidRPr="00985ED1">
              <w:rPr>
                <w:lang w:val="pt-BR"/>
              </w:rPr>
              <w:t>cho</w:t>
            </w:r>
            <w:proofErr w:type="spellEnd"/>
            <w:r w:rsidRPr="00985ED1">
              <w:rPr>
                <w:lang w:val="pt-BR"/>
              </w:rPr>
              <w:t xml:space="preserve"> </w:t>
            </w:r>
            <w:proofErr w:type="spellStart"/>
            <w:r w:rsidRPr="00985ED1">
              <w:rPr>
                <w:lang w:val="pt-BR"/>
              </w:rPr>
              <w:t>một</w:t>
            </w:r>
            <w:proofErr w:type="spellEnd"/>
            <w:r w:rsidRPr="00985ED1">
              <w:rPr>
                <w:lang w:val="pt-BR"/>
              </w:rPr>
              <w:t xml:space="preserve"> </w:t>
            </w:r>
            <w:proofErr w:type="spellStart"/>
            <w:r w:rsidRPr="00985ED1">
              <w:rPr>
                <w:lang w:val="pt-BR"/>
              </w:rPr>
              <w:t>số</w:t>
            </w:r>
            <w:proofErr w:type="spellEnd"/>
            <w:r w:rsidRPr="00985ED1">
              <w:rPr>
                <w:lang w:val="pt-BR"/>
              </w:rPr>
              <w:t xml:space="preserve"> </w:t>
            </w:r>
            <w:proofErr w:type="spellStart"/>
            <w:r w:rsidRPr="00985ED1">
              <w:rPr>
                <w:lang w:val="pt-BR"/>
              </w:rPr>
              <w:t>đối</w:t>
            </w:r>
            <w:proofErr w:type="spellEnd"/>
            <w:r w:rsidRPr="00985ED1">
              <w:rPr>
                <w:lang w:val="pt-BR"/>
              </w:rPr>
              <w:t xml:space="preserve"> </w:t>
            </w:r>
            <w:proofErr w:type="spellStart"/>
            <w:r w:rsidRPr="00985ED1">
              <w:rPr>
                <w:lang w:val="pt-BR"/>
              </w:rPr>
              <w:t>tượng</w:t>
            </w:r>
            <w:proofErr w:type="spellEnd"/>
            <w:r w:rsidRPr="00985ED1">
              <w:rPr>
                <w:lang w:val="pt-BR"/>
              </w:rPr>
              <w:t xml:space="preserve"> </w:t>
            </w:r>
            <w:proofErr w:type="spellStart"/>
            <w:r w:rsidRPr="00985ED1">
              <w:rPr>
                <w:lang w:val="pt-BR"/>
              </w:rPr>
              <w:t>theo</w:t>
            </w:r>
            <w:proofErr w:type="spellEnd"/>
            <w:r w:rsidRPr="00985ED1">
              <w:rPr>
                <w:lang w:val="pt-BR"/>
              </w:rPr>
              <w:t xml:space="preserve"> </w:t>
            </w:r>
            <w:proofErr w:type="spellStart"/>
            <w:r w:rsidRPr="00985ED1">
              <w:rPr>
                <w:lang w:val="pt-BR"/>
              </w:rPr>
              <w:t>quy</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tại</w:t>
            </w:r>
            <w:proofErr w:type="spellEnd"/>
            <w:r w:rsidRPr="00985ED1">
              <w:rPr>
                <w:lang w:val="pt-BR"/>
              </w:rPr>
              <w:t xml:space="preserve"> </w:t>
            </w:r>
            <w:proofErr w:type="spellStart"/>
            <w:r w:rsidRPr="00985ED1">
              <w:rPr>
                <w:lang w:val="pt-BR"/>
              </w:rPr>
              <w:t>khoản</w:t>
            </w:r>
            <w:proofErr w:type="spellEnd"/>
            <w:r w:rsidRPr="00985ED1">
              <w:rPr>
                <w:lang w:val="pt-BR"/>
              </w:rPr>
              <w:t xml:space="preserve"> 2 </w:t>
            </w:r>
            <w:proofErr w:type="spellStart"/>
            <w:r w:rsidRPr="00985ED1">
              <w:rPr>
                <w:lang w:val="pt-BR"/>
              </w:rPr>
              <w:t>Điều</w:t>
            </w:r>
            <w:proofErr w:type="spellEnd"/>
            <w:r w:rsidRPr="00985ED1">
              <w:rPr>
                <w:lang w:val="pt-BR"/>
              </w:rPr>
              <w:t xml:space="preserve"> 157 </w:t>
            </w:r>
            <w:proofErr w:type="spellStart"/>
            <w:r w:rsidRPr="00985ED1">
              <w:rPr>
                <w:lang w:val="pt-BR"/>
              </w:rPr>
              <w:t>Luật</w:t>
            </w:r>
            <w:proofErr w:type="spellEnd"/>
            <w:r w:rsidRPr="00985ED1">
              <w:rPr>
                <w:lang w:val="pt-BR"/>
              </w:rPr>
              <w:t xml:space="preserve"> </w:t>
            </w:r>
            <w:proofErr w:type="spellStart"/>
            <w:r w:rsidRPr="00985ED1">
              <w:rPr>
                <w:lang w:val="pt-BR"/>
              </w:rPr>
              <w:t>Đất</w:t>
            </w:r>
            <w:proofErr w:type="spellEnd"/>
            <w:r w:rsidRPr="00985ED1">
              <w:rPr>
                <w:lang w:val="pt-BR"/>
              </w:rPr>
              <w:t xml:space="preserve"> </w:t>
            </w:r>
            <w:proofErr w:type="spellStart"/>
            <w:r w:rsidRPr="00985ED1">
              <w:rPr>
                <w:lang w:val="pt-BR"/>
              </w:rPr>
              <w:t>đai</w:t>
            </w:r>
            <w:proofErr w:type="spellEnd"/>
            <w:r w:rsidRPr="00985ED1">
              <w:rPr>
                <w:lang w:val="pt-BR"/>
              </w:rPr>
              <w:t xml:space="preserve"> 2024 (</w:t>
            </w:r>
            <w:proofErr w:type="spellStart"/>
            <w:r w:rsidRPr="00985ED1">
              <w:rPr>
                <w:lang w:val="pt-BR"/>
              </w:rPr>
              <w:t>như</w:t>
            </w:r>
            <w:proofErr w:type="spellEnd"/>
            <w:r w:rsidRPr="00985ED1">
              <w:rPr>
                <w:lang w:val="pt-BR"/>
              </w:rPr>
              <w:t xml:space="preserve"> </w:t>
            </w:r>
            <w:proofErr w:type="spellStart"/>
            <w:r w:rsidRPr="00985ED1">
              <w:rPr>
                <w:lang w:val="pt-BR"/>
              </w:rPr>
              <w:t>giảm</w:t>
            </w:r>
            <w:proofErr w:type="spellEnd"/>
            <w:r w:rsidRPr="00985ED1">
              <w:rPr>
                <w:lang w:val="pt-BR"/>
              </w:rPr>
              <w:t xml:space="preserve"> 30% </w:t>
            </w:r>
            <w:proofErr w:type="spellStart"/>
            <w:r w:rsidRPr="00985ED1">
              <w:rPr>
                <w:lang w:val="pt-BR"/>
              </w:rPr>
              <w:t>tiền</w:t>
            </w:r>
            <w:proofErr w:type="spellEnd"/>
            <w:r w:rsidRPr="00985ED1">
              <w:rPr>
                <w:lang w:val="pt-BR"/>
              </w:rPr>
              <w:t xml:space="preserve"> </w:t>
            </w:r>
            <w:proofErr w:type="spellStart"/>
            <w:r w:rsidRPr="00985ED1">
              <w:rPr>
                <w:lang w:val="pt-BR"/>
              </w:rPr>
              <w:t>thuê</w:t>
            </w:r>
            <w:proofErr w:type="spellEnd"/>
            <w:r w:rsidRPr="00985ED1">
              <w:rPr>
                <w:lang w:val="pt-BR"/>
              </w:rPr>
              <w:t xml:space="preserve"> </w:t>
            </w:r>
            <w:proofErr w:type="spellStart"/>
            <w:r w:rsidRPr="00985ED1">
              <w:rPr>
                <w:lang w:val="pt-BR"/>
              </w:rPr>
              <w:t>đất</w:t>
            </w:r>
            <w:proofErr w:type="spellEnd"/>
            <w:r w:rsidRPr="00985ED1">
              <w:rPr>
                <w:lang w:val="pt-BR"/>
              </w:rPr>
              <w:t xml:space="preserve"> </w:t>
            </w:r>
            <w:proofErr w:type="spellStart"/>
            <w:r w:rsidRPr="00985ED1">
              <w:rPr>
                <w:lang w:val="pt-BR"/>
              </w:rPr>
              <w:t>cho</w:t>
            </w:r>
            <w:proofErr w:type="spellEnd"/>
            <w:r w:rsidRPr="00985ED1">
              <w:rPr>
                <w:lang w:val="pt-BR"/>
              </w:rPr>
              <w:t xml:space="preserve"> </w:t>
            </w:r>
            <w:proofErr w:type="spellStart"/>
            <w:r w:rsidRPr="00985ED1">
              <w:rPr>
                <w:lang w:val="pt-BR"/>
              </w:rPr>
              <w:t>người</w:t>
            </w:r>
            <w:proofErr w:type="spellEnd"/>
            <w:r w:rsidRPr="00985ED1">
              <w:rPr>
                <w:lang w:val="pt-BR"/>
              </w:rPr>
              <w:t xml:space="preserve"> </w:t>
            </w:r>
            <w:proofErr w:type="spellStart"/>
            <w:r w:rsidRPr="00985ED1">
              <w:rPr>
                <w:lang w:val="pt-BR"/>
              </w:rPr>
              <w:t>thuê</w:t>
            </w:r>
            <w:proofErr w:type="spellEnd"/>
            <w:r w:rsidRPr="00985ED1">
              <w:rPr>
                <w:lang w:val="pt-BR"/>
              </w:rPr>
              <w:t xml:space="preserve"> </w:t>
            </w:r>
            <w:proofErr w:type="spellStart"/>
            <w:r w:rsidRPr="00985ED1">
              <w:rPr>
                <w:lang w:val="pt-BR"/>
              </w:rPr>
              <w:t>đất</w:t>
            </w:r>
            <w:proofErr w:type="spellEnd"/>
            <w:r w:rsidRPr="00985ED1">
              <w:rPr>
                <w:lang w:val="pt-BR"/>
              </w:rPr>
              <w:t xml:space="preserve"> </w:t>
            </w:r>
            <w:proofErr w:type="spellStart"/>
            <w:r w:rsidRPr="00985ED1">
              <w:rPr>
                <w:lang w:val="pt-BR"/>
              </w:rPr>
              <w:t>trưc</w:t>
            </w:r>
            <w:proofErr w:type="spellEnd"/>
            <w:r w:rsidRPr="00985ED1">
              <w:rPr>
                <w:lang w:val="pt-BR"/>
              </w:rPr>
              <w:t xml:space="preserve"> </w:t>
            </w:r>
            <w:proofErr w:type="spellStart"/>
            <w:r w:rsidRPr="00985ED1">
              <w:rPr>
                <w:lang w:val="pt-BR"/>
              </w:rPr>
              <w:t>tiếp</w:t>
            </w:r>
            <w:proofErr w:type="spellEnd"/>
            <w:r w:rsidRPr="00985ED1">
              <w:rPr>
                <w:lang w:val="pt-BR"/>
              </w:rPr>
              <w:t xml:space="preserve"> </w:t>
            </w:r>
            <w:proofErr w:type="spellStart"/>
            <w:r w:rsidRPr="00985ED1">
              <w:rPr>
                <w:lang w:val="pt-BR"/>
              </w:rPr>
              <w:t>của</w:t>
            </w:r>
            <w:proofErr w:type="spellEnd"/>
            <w:r w:rsidRPr="00985ED1">
              <w:rPr>
                <w:lang w:val="pt-BR"/>
              </w:rPr>
              <w:t xml:space="preserve"> </w:t>
            </w:r>
            <w:proofErr w:type="spellStart"/>
            <w:r w:rsidRPr="00985ED1">
              <w:rPr>
                <w:lang w:val="pt-BR"/>
              </w:rPr>
              <w:t>Nhà</w:t>
            </w:r>
            <w:proofErr w:type="spellEnd"/>
            <w:r w:rsidRPr="00985ED1">
              <w:rPr>
                <w:lang w:val="pt-BR"/>
              </w:rPr>
              <w:t xml:space="preserve"> </w:t>
            </w:r>
            <w:proofErr w:type="spellStart"/>
            <w:r w:rsidRPr="00985ED1">
              <w:rPr>
                <w:lang w:val="pt-BR"/>
              </w:rPr>
              <w:t>nước</w:t>
            </w:r>
            <w:proofErr w:type="spellEnd"/>
            <w:r w:rsidRPr="00985ED1">
              <w:rPr>
                <w:lang w:val="pt-BR"/>
              </w:rPr>
              <w:t xml:space="preserve"> </w:t>
            </w:r>
            <w:proofErr w:type="spellStart"/>
            <w:r w:rsidRPr="00985ED1">
              <w:rPr>
                <w:lang w:val="pt-BR"/>
              </w:rPr>
              <w:t>các</w:t>
            </w:r>
            <w:proofErr w:type="spellEnd"/>
            <w:r w:rsidRPr="00985ED1">
              <w:rPr>
                <w:lang w:val="pt-BR"/>
              </w:rPr>
              <w:t xml:space="preserve"> </w:t>
            </w:r>
            <w:proofErr w:type="spellStart"/>
            <w:r w:rsidRPr="00985ED1">
              <w:rPr>
                <w:lang w:val="pt-BR"/>
              </w:rPr>
              <w:t>năm</w:t>
            </w:r>
            <w:proofErr w:type="spellEnd"/>
            <w:r w:rsidRPr="00985ED1">
              <w:rPr>
                <w:lang w:val="pt-BR"/>
              </w:rPr>
              <w:t xml:space="preserve"> 2023, </w:t>
            </w:r>
            <w:proofErr w:type="gramStart"/>
            <w:r w:rsidRPr="00985ED1">
              <w:rPr>
                <w:lang w:val="pt-BR"/>
              </w:rPr>
              <w:t>2024,</w:t>
            </w:r>
            <w:r>
              <w:rPr>
                <w:lang w:val="vi-VN"/>
              </w:rPr>
              <w:t>…</w:t>
            </w:r>
            <w:proofErr w:type="gramEnd"/>
            <w:r w:rsidRPr="00985ED1">
              <w:rPr>
                <w:lang w:val="pt-BR"/>
              </w:rPr>
              <w:t xml:space="preserve">). </w:t>
            </w:r>
            <w:proofErr w:type="spellStart"/>
            <w:r w:rsidRPr="00985ED1">
              <w:rPr>
                <w:lang w:val="pt-BR"/>
              </w:rPr>
              <w:t>Vì</w:t>
            </w:r>
            <w:proofErr w:type="spellEnd"/>
            <w:r w:rsidRPr="00985ED1">
              <w:rPr>
                <w:lang w:val="pt-BR"/>
              </w:rPr>
              <w:t xml:space="preserve"> </w:t>
            </w:r>
            <w:proofErr w:type="spellStart"/>
            <w:r w:rsidRPr="00985ED1">
              <w:rPr>
                <w:lang w:val="pt-BR"/>
              </w:rPr>
              <w:t>vậy</w:t>
            </w:r>
            <w:proofErr w:type="spellEnd"/>
            <w:r w:rsidRPr="00985ED1">
              <w:rPr>
                <w:lang w:val="pt-BR"/>
              </w:rPr>
              <w:t xml:space="preserve"> </w:t>
            </w:r>
            <w:proofErr w:type="spellStart"/>
            <w:r w:rsidRPr="00985ED1">
              <w:rPr>
                <w:lang w:val="pt-BR"/>
              </w:rPr>
              <w:t>để</w:t>
            </w:r>
            <w:proofErr w:type="spellEnd"/>
            <w:r w:rsidRPr="00985ED1">
              <w:rPr>
                <w:lang w:val="pt-BR"/>
              </w:rPr>
              <w:t xml:space="preserve"> </w:t>
            </w:r>
            <w:proofErr w:type="spellStart"/>
            <w:r w:rsidRPr="00985ED1">
              <w:rPr>
                <w:lang w:val="pt-BR"/>
              </w:rPr>
              <w:t>đảm</w:t>
            </w:r>
            <w:proofErr w:type="spellEnd"/>
            <w:r w:rsidRPr="00985ED1">
              <w:rPr>
                <w:lang w:val="pt-BR"/>
              </w:rPr>
              <w:t xml:space="preserve"> </w:t>
            </w:r>
            <w:proofErr w:type="spellStart"/>
            <w:r w:rsidRPr="00985ED1">
              <w:rPr>
                <w:lang w:val="pt-BR"/>
              </w:rPr>
              <w:t>bảo</w:t>
            </w:r>
            <w:proofErr w:type="spellEnd"/>
            <w:r w:rsidRPr="00985ED1">
              <w:rPr>
                <w:lang w:val="pt-BR"/>
              </w:rPr>
              <w:t xml:space="preserve"> </w:t>
            </w:r>
            <w:proofErr w:type="spellStart"/>
            <w:r w:rsidRPr="00985ED1">
              <w:rPr>
                <w:lang w:val="pt-BR"/>
              </w:rPr>
              <w:t>công</w:t>
            </w:r>
            <w:proofErr w:type="spellEnd"/>
            <w:r w:rsidRPr="00985ED1">
              <w:rPr>
                <w:lang w:val="pt-BR"/>
              </w:rPr>
              <w:t xml:space="preserve"> </w:t>
            </w:r>
            <w:proofErr w:type="spellStart"/>
            <w:r w:rsidRPr="00985ED1">
              <w:rPr>
                <w:lang w:val="pt-BR"/>
              </w:rPr>
              <w:t>bằng</w:t>
            </w:r>
            <w:proofErr w:type="spellEnd"/>
            <w:r w:rsidRPr="00985ED1">
              <w:rPr>
                <w:lang w:val="pt-BR"/>
              </w:rPr>
              <w:t xml:space="preserve"> </w:t>
            </w:r>
            <w:proofErr w:type="spellStart"/>
            <w:r w:rsidRPr="00985ED1">
              <w:rPr>
                <w:lang w:val="pt-BR"/>
              </w:rPr>
              <w:t>thì</w:t>
            </w:r>
            <w:proofErr w:type="spellEnd"/>
            <w:r w:rsidRPr="00985ED1">
              <w:rPr>
                <w:lang w:val="pt-BR"/>
              </w:rPr>
              <w:t xml:space="preserve"> </w:t>
            </w:r>
            <w:proofErr w:type="spellStart"/>
            <w:r w:rsidRPr="00985ED1">
              <w:rPr>
                <w:lang w:val="pt-BR"/>
              </w:rPr>
              <w:t>cũng</w:t>
            </w:r>
            <w:proofErr w:type="spellEnd"/>
            <w:r w:rsidRPr="00985ED1">
              <w:rPr>
                <w:lang w:val="pt-BR"/>
              </w:rPr>
              <w:t xml:space="preserve"> </w:t>
            </w:r>
            <w:proofErr w:type="spellStart"/>
            <w:r w:rsidRPr="00985ED1">
              <w:rPr>
                <w:lang w:val="pt-BR"/>
              </w:rPr>
              <w:t>cần</w:t>
            </w:r>
            <w:proofErr w:type="spellEnd"/>
            <w:r w:rsidRPr="00985ED1">
              <w:rPr>
                <w:lang w:val="pt-BR"/>
              </w:rPr>
              <w:t xml:space="preserve"> </w:t>
            </w:r>
            <w:proofErr w:type="spellStart"/>
            <w:r w:rsidRPr="00985ED1">
              <w:rPr>
                <w:lang w:val="pt-BR"/>
              </w:rPr>
              <w:t>phải</w:t>
            </w:r>
            <w:proofErr w:type="spellEnd"/>
            <w:r w:rsidRPr="00985ED1">
              <w:rPr>
                <w:lang w:val="pt-BR"/>
              </w:rPr>
              <w:t xml:space="preserve"> </w:t>
            </w:r>
            <w:proofErr w:type="spellStart"/>
            <w:r w:rsidRPr="00985ED1">
              <w:rPr>
                <w:lang w:val="pt-BR"/>
              </w:rPr>
              <w:t>quy</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những</w:t>
            </w:r>
            <w:proofErr w:type="spellEnd"/>
            <w:r w:rsidRPr="00985ED1">
              <w:rPr>
                <w:lang w:val="pt-BR"/>
              </w:rPr>
              <w:t xml:space="preserve"> </w:t>
            </w:r>
            <w:proofErr w:type="spellStart"/>
            <w:r w:rsidRPr="00985ED1">
              <w:rPr>
                <w:lang w:val="pt-BR"/>
              </w:rPr>
              <w:t>đối</w:t>
            </w:r>
            <w:proofErr w:type="spellEnd"/>
            <w:r w:rsidRPr="00985ED1">
              <w:rPr>
                <w:lang w:val="pt-BR"/>
              </w:rPr>
              <w:t xml:space="preserve"> </w:t>
            </w:r>
            <w:proofErr w:type="spellStart"/>
            <w:r w:rsidRPr="00985ED1">
              <w:rPr>
                <w:lang w:val="pt-BR"/>
              </w:rPr>
              <w:t>tượng</w:t>
            </w:r>
            <w:proofErr w:type="spellEnd"/>
            <w:r w:rsidRPr="00985ED1">
              <w:rPr>
                <w:lang w:val="pt-BR"/>
              </w:rPr>
              <w:t xml:space="preserve"> </w:t>
            </w:r>
            <w:proofErr w:type="spellStart"/>
            <w:r w:rsidRPr="00985ED1">
              <w:rPr>
                <w:lang w:val="pt-BR"/>
              </w:rPr>
              <w:t>đang</w:t>
            </w:r>
            <w:proofErr w:type="spellEnd"/>
            <w:r w:rsidRPr="00985ED1">
              <w:rPr>
                <w:lang w:val="pt-BR"/>
              </w:rPr>
              <w:t xml:space="preserve"> </w:t>
            </w:r>
            <w:proofErr w:type="spellStart"/>
            <w:r w:rsidRPr="00985ED1">
              <w:rPr>
                <w:lang w:val="pt-BR"/>
              </w:rPr>
              <w:t>thuê</w:t>
            </w:r>
            <w:proofErr w:type="spellEnd"/>
            <w:r w:rsidRPr="00985ED1">
              <w:rPr>
                <w:lang w:val="pt-BR"/>
              </w:rPr>
              <w:t xml:space="preserve"> </w:t>
            </w:r>
            <w:proofErr w:type="spellStart"/>
            <w:r w:rsidRPr="00985ED1">
              <w:rPr>
                <w:lang w:val="pt-BR"/>
              </w:rPr>
              <w:t>nhà</w:t>
            </w:r>
            <w:proofErr w:type="spellEnd"/>
            <w:r w:rsidRPr="00985ED1">
              <w:rPr>
                <w:lang w:val="pt-BR"/>
              </w:rPr>
              <w:t xml:space="preserve"> </w:t>
            </w:r>
            <w:proofErr w:type="spellStart"/>
            <w:r w:rsidRPr="00985ED1">
              <w:rPr>
                <w:lang w:val="pt-BR"/>
              </w:rPr>
              <w:t>của</w:t>
            </w:r>
            <w:proofErr w:type="spellEnd"/>
            <w:r w:rsidRPr="00985ED1">
              <w:rPr>
                <w:lang w:val="pt-BR"/>
              </w:rPr>
              <w:t xml:space="preserve"> </w:t>
            </w:r>
            <w:proofErr w:type="spellStart"/>
            <w:r w:rsidRPr="00985ED1">
              <w:rPr>
                <w:lang w:val="pt-BR"/>
              </w:rPr>
              <w:t>tổ</w:t>
            </w:r>
            <w:proofErr w:type="spellEnd"/>
            <w:r w:rsidRPr="00985ED1">
              <w:rPr>
                <w:lang w:val="pt-BR"/>
              </w:rPr>
              <w:t xml:space="preserve"> </w:t>
            </w:r>
            <w:proofErr w:type="spellStart"/>
            <w:r w:rsidRPr="00985ED1">
              <w:rPr>
                <w:lang w:val="pt-BR"/>
              </w:rPr>
              <w:t>chức</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kinh</w:t>
            </w:r>
            <w:proofErr w:type="spellEnd"/>
            <w:r w:rsidRPr="00985ED1">
              <w:rPr>
                <w:lang w:val="pt-BR"/>
              </w:rPr>
              <w:t xml:space="preserve"> </w:t>
            </w:r>
            <w:proofErr w:type="spellStart"/>
            <w:r w:rsidRPr="00985ED1">
              <w:rPr>
                <w:lang w:val="pt-BR"/>
              </w:rPr>
              <w:t>doanh</w:t>
            </w:r>
            <w:proofErr w:type="spellEnd"/>
            <w:r w:rsidRPr="00985ED1">
              <w:rPr>
                <w:lang w:val="pt-BR"/>
              </w:rPr>
              <w:t xml:space="preserve"> </w:t>
            </w:r>
            <w:proofErr w:type="spellStart"/>
            <w:r w:rsidRPr="00985ED1">
              <w:rPr>
                <w:lang w:val="pt-BR"/>
              </w:rPr>
              <w:t>nhà</w:t>
            </w:r>
            <w:proofErr w:type="spellEnd"/>
            <w:r w:rsidRPr="00985ED1">
              <w:rPr>
                <w:lang w:val="pt-BR"/>
              </w:rPr>
              <w:t xml:space="preserve"> </w:t>
            </w:r>
            <w:proofErr w:type="spellStart"/>
            <w:r w:rsidRPr="00985ED1">
              <w:rPr>
                <w:lang w:val="pt-BR"/>
              </w:rPr>
              <w:t>cũng</w:t>
            </w:r>
            <w:proofErr w:type="spellEnd"/>
            <w:r w:rsidRPr="00985ED1">
              <w:rPr>
                <w:lang w:val="pt-BR"/>
              </w:rPr>
              <w:t xml:space="preserve"> </w:t>
            </w:r>
            <w:proofErr w:type="spellStart"/>
            <w:r w:rsidRPr="00985ED1">
              <w:rPr>
                <w:lang w:val="pt-BR"/>
              </w:rPr>
              <w:t>được</w:t>
            </w:r>
            <w:proofErr w:type="spellEnd"/>
            <w:r w:rsidRPr="00985ED1">
              <w:rPr>
                <w:lang w:val="pt-BR"/>
              </w:rPr>
              <w:t xml:space="preserve"> </w:t>
            </w:r>
            <w:proofErr w:type="spellStart"/>
            <w:r w:rsidRPr="00985ED1">
              <w:rPr>
                <w:lang w:val="pt-BR"/>
              </w:rPr>
              <w:t>hưởng</w:t>
            </w:r>
            <w:proofErr w:type="spellEnd"/>
            <w:r w:rsidRPr="00985ED1">
              <w:rPr>
                <w:lang w:val="pt-BR"/>
              </w:rPr>
              <w:t xml:space="preserve"> </w:t>
            </w:r>
            <w:proofErr w:type="spellStart"/>
            <w:r w:rsidRPr="00985ED1">
              <w:rPr>
                <w:lang w:val="pt-BR"/>
              </w:rPr>
              <w:t>ưu</w:t>
            </w:r>
            <w:proofErr w:type="spellEnd"/>
            <w:r w:rsidRPr="00985ED1">
              <w:rPr>
                <w:lang w:val="pt-BR"/>
              </w:rPr>
              <w:t xml:space="preserve"> </w:t>
            </w:r>
            <w:proofErr w:type="spellStart"/>
            <w:r w:rsidRPr="00985ED1">
              <w:rPr>
                <w:lang w:val="pt-BR"/>
              </w:rPr>
              <w:t>đãi</w:t>
            </w:r>
            <w:proofErr w:type="spellEnd"/>
            <w:r w:rsidRPr="00985ED1">
              <w:rPr>
                <w:lang w:val="pt-BR"/>
              </w:rPr>
              <w:t xml:space="preserve"> </w:t>
            </w:r>
            <w:proofErr w:type="spellStart"/>
            <w:r w:rsidRPr="00985ED1">
              <w:rPr>
                <w:lang w:val="pt-BR"/>
              </w:rPr>
              <w:t>giảm</w:t>
            </w:r>
            <w:proofErr w:type="spellEnd"/>
            <w:r w:rsidRPr="00985ED1">
              <w:rPr>
                <w:lang w:val="pt-BR"/>
              </w:rPr>
              <w:t xml:space="preserve"> </w:t>
            </w:r>
            <w:proofErr w:type="spellStart"/>
            <w:r w:rsidRPr="00985ED1">
              <w:rPr>
                <w:lang w:val="pt-BR"/>
              </w:rPr>
              <w:t>tiền</w:t>
            </w:r>
            <w:proofErr w:type="spellEnd"/>
            <w:r w:rsidRPr="00985ED1">
              <w:rPr>
                <w:lang w:val="pt-BR"/>
              </w:rPr>
              <w:t xml:space="preserve"> </w:t>
            </w:r>
            <w:proofErr w:type="spellStart"/>
            <w:r w:rsidRPr="00985ED1">
              <w:rPr>
                <w:lang w:val="pt-BR"/>
              </w:rPr>
              <w:t>thuê</w:t>
            </w:r>
            <w:proofErr w:type="spellEnd"/>
            <w:r w:rsidRPr="00985ED1">
              <w:rPr>
                <w:lang w:val="pt-BR"/>
              </w:rPr>
              <w:t xml:space="preserve"> </w:t>
            </w:r>
            <w:proofErr w:type="spellStart"/>
            <w:r w:rsidRPr="00985ED1">
              <w:rPr>
                <w:lang w:val="pt-BR"/>
              </w:rPr>
              <w:t>nhà</w:t>
            </w:r>
            <w:proofErr w:type="spellEnd"/>
            <w:r w:rsidRPr="00985ED1">
              <w:rPr>
                <w:lang w:val="pt-BR"/>
              </w:rPr>
              <w:t xml:space="preserve"> </w:t>
            </w:r>
            <w:proofErr w:type="spellStart"/>
            <w:r w:rsidRPr="00985ED1">
              <w:rPr>
                <w:lang w:val="pt-BR"/>
              </w:rPr>
              <w:t>tương</w:t>
            </w:r>
            <w:proofErr w:type="spellEnd"/>
            <w:r w:rsidRPr="00985ED1">
              <w:rPr>
                <w:lang w:val="pt-BR"/>
              </w:rPr>
              <w:t xml:space="preserve"> </w:t>
            </w:r>
            <w:proofErr w:type="spellStart"/>
            <w:r w:rsidRPr="00985ED1">
              <w:rPr>
                <w:lang w:val="pt-BR"/>
              </w:rPr>
              <w:t>tự</w:t>
            </w:r>
            <w:proofErr w:type="spellEnd"/>
            <w:r w:rsidRPr="00985ED1">
              <w:rPr>
                <w:lang w:val="pt-BR"/>
              </w:rPr>
              <w:t xml:space="preserve"> </w:t>
            </w:r>
            <w:proofErr w:type="spellStart"/>
            <w:r w:rsidRPr="00985ED1">
              <w:rPr>
                <w:lang w:val="pt-BR"/>
              </w:rPr>
              <w:t>như</w:t>
            </w:r>
            <w:proofErr w:type="spellEnd"/>
            <w:r w:rsidRPr="00985ED1">
              <w:rPr>
                <w:lang w:val="pt-BR"/>
              </w:rPr>
              <w:t xml:space="preserve"> </w:t>
            </w:r>
            <w:proofErr w:type="spellStart"/>
            <w:r w:rsidRPr="00985ED1">
              <w:rPr>
                <w:lang w:val="pt-BR"/>
              </w:rPr>
              <w:t>quy</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về</w:t>
            </w:r>
            <w:proofErr w:type="spellEnd"/>
            <w:r w:rsidRPr="00985ED1">
              <w:rPr>
                <w:lang w:val="pt-BR"/>
              </w:rPr>
              <w:t xml:space="preserve"> </w:t>
            </w:r>
            <w:proofErr w:type="spellStart"/>
            <w:r w:rsidRPr="00985ED1">
              <w:rPr>
                <w:lang w:val="pt-BR"/>
              </w:rPr>
              <w:t>giảm</w:t>
            </w:r>
            <w:proofErr w:type="spellEnd"/>
            <w:r w:rsidRPr="00985ED1">
              <w:rPr>
                <w:lang w:val="pt-BR"/>
              </w:rPr>
              <w:t xml:space="preserve"> </w:t>
            </w:r>
            <w:proofErr w:type="spellStart"/>
            <w:r w:rsidRPr="00985ED1">
              <w:rPr>
                <w:lang w:val="pt-BR"/>
              </w:rPr>
              <w:t>tiền</w:t>
            </w:r>
            <w:proofErr w:type="spellEnd"/>
            <w:r w:rsidRPr="00985ED1">
              <w:rPr>
                <w:lang w:val="pt-BR"/>
              </w:rPr>
              <w:t xml:space="preserve"> </w:t>
            </w:r>
            <w:proofErr w:type="spellStart"/>
            <w:r w:rsidRPr="00985ED1">
              <w:rPr>
                <w:lang w:val="pt-BR"/>
              </w:rPr>
              <w:t>thuê</w:t>
            </w:r>
            <w:proofErr w:type="spellEnd"/>
            <w:r w:rsidRPr="00985ED1">
              <w:rPr>
                <w:lang w:val="pt-BR"/>
              </w:rPr>
              <w:t xml:space="preserve"> </w:t>
            </w:r>
            <w:proofErr w:type="spellStart"/>
            <w:r w:rsidRPr="00985ED1">
              <w:rPr>
                <w:lang w:val="pt-BR"/>
              </w:rPr>
              <w:t>đất</w:t>
            </w:r>
            <w:proofErr w:type="spellEnd"/>
            <w:r w:rsidRPr="00985ED1">
              <w:rPr>
                <w:lang w:val="pt-BR"/>
              </w:rPr>
              <w:t xml:space="preserve">, </w:t>
            </w:r>
            <w:proofErr w:type="spellStart"/>
            <w:r w:rsidRPr="00985ED1">
              <w:rPr>
                <w:lang w:val="pt-BR"/>
              </w:rPr>
              <w:t>với</w:t>
            </w:r>
            <w:proofErr w:type="spellEnd"/>
            <w:r w:rsidRPr="00985ED1">
              <w:rPr>
                <w:lang w:val="pt-BR"/>
              </w:rPr>
              <w:t xml:space="preserve"> </w:t>
            </w:r>
            <w:proofErr w:type="spellStart"/>
            <w:r w:rsidRPr="00985ED1">
              <w:rPr>
                <w:lang w:val="pt-BR"/>
              </w:rPr>
              <w:t>thẩm</w:t>
            </w:r>
            <w:proofErr w:type="spellEnd"/>
            <w:r w:rsidRPr="00985ED1">
              <w:rPr>
                <w:lang w:val="pt-BR"/>
              </w:rPr>
              <w:t xml:space="preserve"> </w:t>
            </w:r>
            <w:proofErr w:type="spellStart"/>
            <w:r w:rsidRPr="00985ED1">
              <w:rPr>
                <w:lang w:val="pt-BR"/>
              </w:rPr>
              <w:t>quyền</w:t>
            </w:r>
            <w:proofErr w:type="spellEnd"/>
            <w:r w:rsidRPr="00985ED1">
              <w:rPr>
                <w:lang w:val="pt-BR"/>
              </w:rPr>
              <w:t xml:space="preserve"> do UBND </w:t>
            </w:r>
            <w:proofErr w:type="spellStart"/>
            <w:r w:rsidRPr="00985ED1">
              <w:rPr>
                <w:lang w:val="pt-BR"/>
              </w:rPr>
              <w:t>cấp</w:t>
            </w:r>
            <w:proofErr w:type="spellEnd"/>
            <w:r w:rsidRPr="00985ED1">
              <w:rPr>
                <w:lang w:val="pt-BR"/>
              </w:rPr>
              <w:t xml:space="preserve"> </w:t>
            </w:r>
            <w:proofErr w:type="spellStart"/>
            <w:r w:rsidRPr="00985ED1">
              <w:rPr>
                <w:lang w:val="pt-BR"/>
              </w:rPr>
              <w:t>tỉnh</w:t>
            </w:r>
            <w:proofErr w:type="spellEnd"/>
            <w:r w:rsidRPr="00985ED1">
              <w:rPr>
                <w:lang w:val="pt-BR"/>
              </w:rPr>
              <w:t xml:space="preserve"> </w:t>
            </w:r>
            <w:proofErr w:type="spellStart"/>
            <w:r w:rsidRPr="00985ED1">
              <w:rPr>
                <w:lang w:val="pt-BR"/>
              </w:rPr>
              <w:t>quyết</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nhưng</w:t>
            </w:r>
            <w:proofErr w:type="spellEnd"/>
            <w:r w:rsidRPr="00985ED1">
              <w:rPr>
                <w:lang w:val="pt-BR"/>
              </w:rPr>
              <w:t xml:space="preserve"> </w:t>
            </w:r>
            <w:proofErr w:type="spellStart"/>
            <w:r w:rsidRPr="00985ED1">
              <w:rPr>
                <w:lang w:val="pt-BR"/>
              </w:rPr>
              <w:t>mức</w:t>
            </w:r>
            <w:proofErr w:type="spellEnd"/>
            <w:r w:rsidRPr="00985ED1">
              <w:rPr>
                <w:lang w:val="pt-BR"/>
              </w:rPr>
              <w:t xml:space="preserve"> </w:t>
            </w:r>
            <w:proofErr w:type="spellStart"/>
            <w:r w:rsidRPr="00985ED1">
              <w:rPr>
                <w:lang w:val="pt-BR"/>
              </w:rPr>
              <w:lastRenderedPageBreak/>
              <w:t>giảm</w:t>
            </w:r>
            <w:proofErr w:type="spellEnd"/>
            <w:r w:rsidRPr="00985ED1">
              <w:rPr>
                <w:lang w:val="pt-BR"/>
              </w:rPr>
              <w:t xml:space="preserve"> </w:t>
            </w:r>
            <w:proofErr w:type="spellStart"/>
            <w:r w:rsidRPr="00985ED1">
              <w:rPr>
                <w:lang w:val="pt-BR"/>
              </w:rPr>
              <w:t>không</w:t>
            </w:r>
            <w:proofErr w:type="spellEnd"/>
            <w:r w:rsidRPr="00985ED1">
              <w:rPr>
                <w:lang w:val="pt-BR"/>
              </w:rPr>
              <w:t xml:space="preserve"> </w:t>
            </w:r>
            <w:proofErr w:type="spellStart"/>
            <w:r w:rsidRPr="00985ED1">
              <w:rPr>
                <w:lang w:val="pt-BR"/>
              </w:rPr>
              <w:t>vượt</w:t>
            </w:r>
            <w:proofErr w:type="spellEnd"/>
            <w:r w:rsidRPr="00985ED1">
              <w:rPr>
                <w:lang w:val="pt-BR"/>
              </w:rPr>
              <w:t xml:space="preserve"> </w:t>
            </w:r>
            <w:proofErr w:type="spellStart"/>
            <w:r w:rsidRPr="00985ED1">
              <w:rPr>
                <w:lang w:val="pt-BR"/>
              </w:rPr>
              <w:t>quá</w:t>
            </w:r>
            <w:proofErr w:type="spellEnd"/>
            <w:r w:rsidRPr="00985ED1">
              <w:rPr>
                <w:lang w:val="pt-BR"/>
              </w:rPr>
              <w:t xml:space="preserve"> </w:t>
            </w:r>
            <w:proofErr w:type="spellStart"/>
            <w:r w:rsidRPr="00985ED1">
              <w:rPr>
                <w:lang w:val="pt-BR"/>
              </w:rPr>
              <w:t>mức</w:t>
            </w:r>
            <w:proofErr w:type="spellEnd"/>
            <w:r w:rsidRPr="00985ED1">
              <w:rPr>
                <w:lang w:val="pt-BR"/>
              </w:rPr>
              <w:t xml:space="preserve"> </w:t>
            </w:r>
            <w:proofErr w:type="spellStart"/>
            <w:r w:rsidRPr="00985ED1">
              <w:rPr>
                <w:lang w:val="pt-BR"/>
              </w:rPr>
              <w:t>giảm</w:t>
            </w:r>
            <w:proofErr w:type="spellEnd"/>
            <w:r w:rsidRPr="00985ED1">
              <w:rPr>
                <w:lang w:val="pt-BR"/>
              </w:rPr>
              <w:t xml:space="preserve"> </w:t>
            </w:r>
            <w:proofErr w:type="spellStart"/>
            <w:r w:rsidRPr="00985ED1">
              <w:rPr>
                <w:lang w:val="pt-BR"/>
              </w:rPr>
              <w:t>tiền</w:t>
            </w:r>
            <w:proofErr w:type="spellEnd"/>
            <w:r w:rsidRPr="00985ED1">
              <w:rPr>
                <w:lang w:val="pt-BR"/>
              </w:rPr>
              <w:t xml:space="preserve"> </w:t>
            </w:r>
            <w:proofErr w:type="spellStart"/>
            <w:r w:rsidRPr="00985ED1">
              <w:rPr>
                <w:lang w:val="pt-BR"/>
              </w:rPr>
              <w:t>thuê</w:t>
            </w:r>
            <w:proofErr w:type="spellEnd"/>
            <w:r w:rsidRPr="00985ED1">
              <w:rPr>
                <w:lang w:val="pt-BR"/>
              </w:rPr>
              <w:t xml:space="preserve"> </w:t>
            </w:r>
            <w:proofErr w:type="spellStart"/>
            <w:r w:rsidRPr="00985ED1">
              <w:rPr>
                <w:lang w:val="pt-BR"/>
              </w:rPr>
              <w:t>đất</w:t>
            </w:r>
            <w:proofErr w:type="spellEnd"/>
            <w:r w:rsidRPr="00985ED1">
              <w:rPr>
                <w:lang w:val="pt-BR"/>
              </w:rPr>
              <w:t xml:space="preserve"> </w:t>
            </w:r>
            <w:proofErr w:type="spellStart"/>
            <w:r w:rsidRPr="00985ED1">
              <w:rPr>
                <w:lang w:val="pt-BR"/>
              </w:rPr>
              <w:t>theo</w:t>
            </w:r>
            <w:proofErr w:type="spellEnd"/>
            <w:r w:rsidRPr="00985ED1">
              <w:rPr>
                <w:lang w:val="pt-BR"/>
              </w:rPr>
              <w:t xml:space="preserve"> </w:t>
            </w:r>
            <w:proofErr w:type="spellStart"/>
            <w:r w:rsidRPr="00985ED1">
              <w:rPr>
                <w:lang w:val="pt-BR"/>
              </w:rPr>
              <w:t>quy</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của</w:t>
            </w:r>
            <w:proofErr w:type="spellEnd"/>
            <w:r w:rsidRPr="00985ED1">
              <w:rPr>
                <w:lang w:val="pt-BR"/>
              </w:rPr>
              <w:t xml:space="preserve"> </w:t>
            </w:r>
            <w:proofErr w:type="spellStart"/>
            <w:r w:rsidRPr="00985ED1">
              <w:rPr>
                <w:lang w:val="pt-BR"/>
              </w:rPr>
              <w:t>Chính</w:t>
            </w:r>
            <w:proofErr w:type="spellEnd"/>
            <w:r w:rsidRPr="00985ED1">
              <w:rPr>
                <w:lang w:val="pt-BR"/>
              </w:rPr>
              <w:t xml:space="preserve"> </w:t>
            </w:r>
            <w:proofErr w:type="spellStart"/>
            <w:r w:rsidRPr="00985ED1">
              <w:rPr>
                <w:lang w:val="pt-BR"/>
              </w:rPr>
              <w:t>phủ</w:t>
            </w:r>
            <w:proofErr w:type="spellEnd"/>
            <w:r w:rsidRPr="00985ED1">
              <w:rPr>
                <w:lang w:val="pt-BR"/>
              </w:rPr>
              <w:t>.</w:t>
            </w:r>
          </w:p>
        </w:tc>
      </w:tr>
      <w:tr w:rsidR="0099079A" w:rsidRPr="00CE5647" w14:paraId="4A895A28" w14:textId="77777777" w:rsidTr="0075446D">
        <w:tc>
          <w:tcPr>
            <w:tcW w:w="0" w:type="auto"/>
          </w:tcPr>
          <w:p w14:paraId="168AC8FA" w14:textId="77777777" w:rsidR="0099079A" w:rsidRPr="00CE5647" w:rsidRDefault="0099079A" w:rsidP="009266DD">
            <w:pPr>
              <w:pStyle w:val="ListParagraph"/>
              <w:numPr>
                <w:ilvl w:val="0"/>
                <w:numId w:val="10"/>
              </w:numPr>
              <w:ind w:right="57"/>
              <w:jc w:val="center"/>
              <w:rPr>
                <w:lang w:val="vi-VN"/>
              </w:rPr>
            </w:pPr>
          </w:p>
        </w:tc>
        <w:tc>
          <w:tcPr>
            <w:tcW w:w="1496" w:type="dxa"/>
          </w:tcPr>
          <w:p w14:paraId="654CD810" w14:textId="72D038F0" w:rsidR="0099079A" w:rsidRPr="0099079A" w:rsidRDefault="0099079A" w:rsidP="009266DD">
            <w:pPr>
              <w:jc w:val="both"/>
              <w:rPr>
                <w:color w:val="000000" w:themeColor="text1"/>
                <w:lang w:val="vi-VN"/>
              </w:rPr>
            </w:pPr>
            <w:r>
              <w:rPr>
                <w:color w:val="000000" w:themeColor="text1"/>
                <w:lang w:val="vi-VN"/>
              </w:rPr>
              <w:t>Điểm c khoản 3 Điều 17</w:t>
            </w:r>
          </w:p>
        </w:tc>
        <w:tc>
          <w:tcPr>
            <w:tcW w:w="5314" w:type="dxa"/>
          </w:tcPr>
          <w:p w14:paraId="19493702" w14:textId="77777777" w:rsidR="0099079A" w:rsidRPr="0099079A" w:rsidRDefault="0099079A" w:rsidP="0099079A">
            <w:pPr>
              <w:jc w:val="both"/>
            </w:pPr>
            <w:r w:rsidRPr="0099079A">
              <w:rPr>
                <w:b/>
                <w:bCs/>
              </w:rPr>
              <w:t>Điều 17. Thu hồi nhà cho thuê</w:t>
            </w:r>
          </w:p>
          <w:p w14:paraId="62C69C39" w14:textId="1ED0E1B3" w:rsidR="0099079A" w:rsidRPr="0099079A" w:rsidRDefault="0099079A" w:rsidP="0099079A">
            <w:pPr>
              <w:jc w:val="both"/>
              <w:rPr>
                <w:lang w:val="vi-VN"/>
              </w:rPr>
            </w:pPr>
            <w:r w:rsidRPr="0099079A">
              <w:t>3. Trường hợp tổ chức, cá nhân thuê nhà thuộc trường hợp thu hồi nhà cho thuê quy định tại khoản 1 Điều này nhưng không bàn giao lại nhà thuê cho tổ chức quản lý, kinh doanh nhà theo thời hạn quy định thì tổ chức quản lý, kinh doanh nhà báo cáo cơ quan, người có thẩm quyền để thực hiện cưỡng chế thu hồi nhà. Trình tự, thủ tục cưỡng chế thu hồi nhà được thực hiện như sau:</w:t>
            </w:r>
          </w:p>
          <w:p w14:paraId="5009D553" w14:textId="39253E3B" w:rsidR="0099079A" w:rsidRPr="0099079A" w:rsidRDefault="0099079A" w:rsidP="009266DD">
            <w:pPr>
              <w:jc w:val="both"/>
              <w:rPr>
                <w:lang w:val="vi-VN"/>
              </w:rPr>
            </w:pPr>
            <w:r w:rsidRPr="0099079A">
              <w:t>c) Trên cơ sở Quyết định cưỡng chế thu hồi nhà, Ủy ban nhân dân cấp tỉnh có thể trực tiếp hoặc giao cho Ủy ban nhân dân cấp huyện nơi có nhà cho thuê tổ chức cưỡng chế thu hồi và bàn giao lại nhà cho tổ chức quản lý, kinh doanh nhà quản lý theo quy định. Việc bàn giao nhà phải lập biên bản có xác nhận của các cơ quan tham gia cưỡng chế thu hồi.</w:t>
            </w:r>
          </w:p>
        </w:tc>
        <w:tc>
          <w:tcPr>
            <w:tcW w:w="4900" w:type="dxa"/>
          </w:tcPr>
          <w:p w14:paraId="1E79DD38" w14:textId="77777777" w:rsidR="0099079A" w:rsidRPr="0099079A" w:rsidRDefault="0099079A" w:rsidP="0099079A">
            <w:pPr>
              <w:jc w:val="both"/>
            </w:pPr>
            <w:r w:rsidRPr="0099079A">
              <w:rPr>
                <w:b/>
                <w:bCs/>
              </w:rPr>
              <w:t>Điều 17. Thu hồi nhà cho thuê</w:t>
            </w:r>
          </w:p>
          <w:p w14:paraId="4428829D" w14:textId="77777777" w:rsidR="0099079A" w:rsidRPr="0099079A" w:rsidRDefault="0099079A" w:rsidP="0099079A">
            <w:pPr>
              <w:jc w:val="both"/>
              <w:rPr>
                <w:lang w:val="vi-VN"/>
              </w:rPr>
            </w:pPr>
            <w:r w:rsidRPr="0099079A">
              <w:t>3. Trường hợp tổ chức, cá nhân thuê nhà thuộc trường hợp thu hồi nhà cho thuê quy định tại khoản 1 Điều này nhưng không bàn giao lại nhà thuê cho tổ chức quản lý, kinh doanh nhà theo thời hạn quy định thì tổ chức quản lý, kinh doanh nhà báo cáo cơ quan, người có thẩm quyền để thực hiện cưỡng chế thu hồi nhà. Trình tự, thủ tục cưỡng chế thu hồi nhà được thực hiện như sau:</w:t>
            </w:r>
          </w:p>
          <w:p w14:paraId="2449A021" w14:textId="2EBE90F4" w:rsidR="0099079A" w:rsidRPr="00985ED1" w:rsidRDefault="0099079A" w:rsidP="0099079A">
            <w:pPr>
              <w:jc w:val="both"/>
              <w:rPr>
                <w:b/>
                <w:bCs/>
              </w:rPr>
            </w:pPr>
            <w:r w:rsidRPr="0099079A">
              <w:t xml:space="preserve">c) Trên cơ sở Quyết định cưỡng chế thu hồi nhà, Ủy ban nhân dân cấp tỉnh có thể trực tiếp hoặc giao cho Ủy ban nhân dân cấp </w:t>
            </w:r>
            <w:r>
              <w:t>xã</w:t>
            </w:r>
            <w:r w:rsidRPr="0099079A">
              <w:t xml:space="preserve"> nơi có nhà cho thuê tổ chức cưỡng chế thu hồi và bàn giao lại nhà cho tổ chức quản lý, kinh doanh nhà quản lý theo quy định. Việc bàn giao nhà phải lập biên bản có xác nhận của các cơ quan tham gia cưỡng chế thu hồi.</w:t>
            </w:r>
          </w:p>
        </w:tc>
        <w:tc>
          <w:tcPr>
            <w:tcW w:w="3005" w:type="dxa"/>
          </w:tcPr>
          <w:p w14:paraId="3790D6B3" w14:textId="6BF23F71" w:rsidR="0099079A" w:rsidRPr="00985ED1" w:rsidRDefault="0099079A" w:rsidP="009266DD">
            <w:pPr>
              <w:ind w:left="57" w:right="57"/>
              <w:jc w:val="both"/>
              <w:rPr>
                <w:lang w:val="pt-BR"/>
              </w:rPr>
            </w:pPr>
            <w:proofErr w:type="spellStart"/>
            <w:r w:rsidRPr="0099079A">
              <w:rPr>
                <w:lang w:val="pt-BR"/>
              </w:rPr>
              <w:t>Để</w:t>
            </w:r>
            <w:proofErr w:type="spellEnd"/>
            <w:r w:rsidRPr="0099079A">
              <w:rPr>
                <w:lang w:val="pt-BR"/>
              </w:rPr>
              <w:t xml:space="preserve"> </w:t>
            </w:r>
            <w:proofErr w:type="spellStart"/>
            <w:r w:rsidRPr="0099079A">
              <w:rPr>
                <w:lang w:val="pt-BR"/>
              </w:rPr>
              <w:t>triển</w:t>
            </w:r>
            <w:proofErr w:type="spellEnd"/>
            <w:r w:rsidRPr="0099079A">
              <w:rPr>
                <w:lang w:val="pt-BR"/>
              </w:rPr>
              <w:t xml:space="preserve"> </w:t>
            </w:r>
            <w:proofErr w:type="spellStart"/>
            <w:r w:rsidRPr="0099079A">
              <w:rPr>
                <w:lang w:val="pt-BR"/>
              </w:rPr>
              <w:t>khai</w:t>
            </w:r>
            <w:proofErr w:type="spellEnd"/>
            <w:r w:rsidRPr="0099079A">
              <w:rPr>
                <w:lang w:val="pt-BR"/>
              </w:rPr>
              <w:t xml:space="preserve"> </w:t>
            </w:r>
            <w:proofErr w:type="spellStart"/>
            <w:r w:rsidRPr="0099079A">
              <w:rPr>
                <w:lang w:val="pt-BR"/>
              </w:rPr>
              <w:t>thực</w:t>
            </w:r>
            <w:proofErr w:type="spellEnd"/>
            <w:r w:rsidRPr="0099079A">
              <w:rPr>
                <w:lang w:val="pt-BR"/>
              </w:rPr>
              <w:t xml:space="preserve"> </w:t>
            </w:r>
            <w:proofErr w:type="spellStart"/>
            <w:r w:rsidRPr="0099079A">
              <w:rPr>
                <w:lang w:val="pt-BR"/>
              </w:rPr>
              <w:t>hiện</w:t>
            </w:r>
            <w:proofErr w:type="spellEnd"/>
            <w:r w:rsidRPr="0099079A">
              <w:rPr>
                <w:lang w:val="pt-BR"/>
              </w:rPr>
              <w:t xml:space="preserve"> </w:t>
            </w:r>
            <w:proofErr w:type="spellStart"/>
            <w:r w:rsidRPr="0099079A">
              <w:rPr>
                <w:lang w:val="pt-BR"/>
              </w:rPr>
              <w:t>Nghị</w:t>
            </w:r>
            <w:proofErr w:type="spellEnd"/>
            <w:r w:rsidRPr="0099079A">
              <w:rPr>
                <w:lang w:val="pt-BR"/>
              </w:rPr>
              <w:t xml:space="preserve"> </w:t>
            </w:r>
            <w:proofErr w:type="spellStart"/>
            <w:r w:rsidRPr="0099079A">
              <w:rPr>
                <w:lang w:val="pt-BR"/>
              </w:rPr>
              <w:t>quyết</w:t>
            </w:r>
            <w:proofErr w:type="spellEnd"/>
            <w:r w:rsidRPr="0099079A">
              <w:rPr>
                <w:lang w:val="pt-BR"/>
              </w:rPr>
              <w:t xml:space="preserve"> </w:t>
            </w:r>
            <w:proofErr w:type="spellStart"/>
            <w:r w:rsidRPr="0099079A">
              <w:rPr>
                <w:lang w:val="pt-BR"/>
              </w:rPr>
              <w:t>số</w:t>
            </w:r>
            <w:proofErr w:type="spellEnd"/>
            <w:r w:rsidRPr="0099079A">
              <w:rPr>
                <w:lang w:val="pt-BR"/>
              </w:rPr>
              <w:t xml:space="preserve"> 76/2025/UBTVQH15 </w:t>
            </w:r>
            <w:proofErr w:type="spellStart"/>
            <w:r w:rsidRPr="0099079A">
              <w:rPr>
                <w:lang w:val="pt-BR"/>
              </w:rPr>
              <w:t>ngày</w:t>
            </w:r>
            <w:proofErr w:type="spellEnd"/>
            <w:r w:rsidRPr="0099079A">
              <w:rPr>
                <w:lang w:val="pt-BR"/>
              </w:rPr>
              <w:t xml:space="preserve"> 14/04/2025 </w:t>
            </w:r>
            <w:proofErr w:type="spellStart"/>
            <w:r w:rsidRPr="0099079A">
              <w:rPr>
                <w:lang w:val="pt-BR"/>
              </w:rPr>
              <w:t>của</w:t>
            </w:r>
            <w:proofErr w:type="spellEnd"/>
            <w:r w:rsidRPr="0099079A">
              <w:rPr>
                <w:lang w:val="pt-BR"/>
              </w:rPr>
              <w:t xml:space="preserve"> </w:t>
            </w:r>
            <w:proofErr w:type="spellStart"/>
            <w:r w:rsidRPr="0099079A">
              <w:rPr>
                <w:lang w:val="pt-BR"/>
              </w:rPr>
              <w:t>Ủy</w:t>
            </w:r>
            <w:proofErr w:type="spellEnd"/>
            <w:r w:rsidRPr="0099079A">
              <w:rPr>
                <w:lang w:val="pt-BR"/>
              </w:rPr>
              <w:t xml:space="preserve"> </w:t>
            </w:r>
            <w:proofErr w:type="spellStart"/>
            <w:r w:rsidRPr="0099079A">
              <w:rPr>
                <w:lang w:val="pt-BR"/>
              </w:rPr>
              <w:t>ban</w:t>
            </w:r>
            <w:proofErr w:type="spellEnd"/>
            <w:r w:rsidRPr="0099079A">
              <w:rPr>
                <w:lang w:val="pt-BR"/>
              </w:rPr>
              <w:t xml:space="preserve"> </w:t>
            </w:r>
            <w:proofErr w:type="spellStart"/>
            <w:r w:rsidRPr="0099079A">
              <w:rPr>
                <w:lang w:val="pt-BR"/>
              </w:rPr>
              <w:t>Thường</w:t>
            </w:r>
            <w:proofErr w:type="spellEnd"/>
            <w:r w:rsidRPr="0099079A">
              <w:rPr>
                <w:lang w:val="pt-BR"/>
              </w:rPr>
              <w:t xml:space="preserve"> </w:t>
            </w:r>
            <w:proofErr w:type="spellStart"/>
            <w:r w:rsidRPr="0099079A">
              <w:rPr>
                <w:lang w:val="pt-BR"/>
              </w:rPr>
              <w:t>vụ</w:t>
            </w:r>
            <w:proofErr w:type="spellEnd"/>
            <w:r w:rsidRPr="0099079A">
              <w:rPr>
                <w:lang w:val="pt-BR"/>
              </w:rPr>
              <w:t xml:space="preserve"> </w:t>
            </w:r>
            <w:proofErr w:type="spellStart"/>
            <w:r w:rsidRPr="0099079A">
              <w:rPr>
                <w:lang w:val="pt-BR"/>
              </w:rPr>
              <w:t>Quốc</w:t>
            </w:r>
            <w:proofErr w:type="spellEnd"/>
            <w:r w:rsidRPr="0099079A">
              <w:rPr>
                <w:lang w:val="pt-BR"/>
              </w:rPr>
              <w:t xml:space="preserve"> </w:t>
            </w:r>
            <w:proofErr w:type="spellStart"/>
            <w:r w:rsidRPr="0099079A">
              <w:rPr>
                <w:lang w:val="pt-BR"/>
              </w:rPr>
              <w:t>hội</w:t>
            </w:r>
            <w:proofErr w:type="spellEnd"/>
            <w:r w:rsidRPr="0099079A">
              <w:rPr>
                <w:lang w:val="pt-BR"/>
              </w:rPr>
              <w:t xml:space="preserve"> </w:t>
            </w:r>
            <w:proofErr w:type="spellStart"/>
            <w:r w:rsidRPr="0099079A">
              <w:rPr>
                <w:lang w:val="pt-BR"/>
              </w:rPr>
              <w:t>về</w:t>
            </w:r>
            <w:proofErr w:type="spellEnd"/>
            <w:r w:rsidRPr="0099079A">
              <w:rPr>
                <w:lang w:val="pt-BR"/>
              </w:rPr>
              <w:t xml:space="preserve"> </w:t>
            </w:r>
            <w:proofErr w:type="spellStart"/>
            <w:r w:rsidRPr="0099079A">
              <w:rPr>
                <w:lang w:val="pt-BR"/>
              </w:rPr>
              <w:t>việc</w:t>
            </w:r>
            <w:proofErr w:type="spellEnd"/>
            <w:r w:rsidRPr="0099079A">
              <w:rPr>
                <w:lang w:val="pt-BR"/>
              </w:rPr>
              <w:t xml:space="preserve"> </w:t>
            </w:r>
            <w:proofErr w:type="spellStart"/>
            <w:r w:rsidRPr="0099079A">
              <w:rPr>
                <w:lang w:val="pt-BR"/>
              </w:rPr>
              <w:t>sắp</w:t>
            </w:r>
            <w:proofErr w:type="spellEnd"/>
            <w:r w:rsidRPr="0099079A">
              <w:rPr>
                <w:lang w:val="pt-BR"/>
              </w:rPr>
              <w:t xml:space="preserve"> </w:t>
            </w:r>
            <w:proofErr w:type="spellStart"/>
            <w:r w:rsidRPr="0099079A">
              <w:rPr>
                <w:lang w:val="pt-BR"/>
              </w:rPr>
              <w:t>xếp</w:t>
            </w:r>
            <w:proofErr w:type="spellEnd"/>
            <w:r w:rsidRPr="0099079A">
              <w:rPr>
                <w:lang w:val="pt-BR"/>
              </w:rPr>
              <w:t xml:space="preserve"> </w:t>
            </w:r>
            <w:proofErr w:type="spellStart"/>
            <w:r w:rsidRPr="0099079A">
              <w:rPr>
                <w:lang w:val="pt-BR"/>
              </w:rPr>
              <w:t>đơn</w:t>
            </w:r>
            <w:proofErr w:type="spellEnd"/>
            <w:r w:rsidRPr="0099079A">
              <w:rPr>
                <w:lang w:val="pt-BR"/>
              </w:rPr>
              <w:t xml:space="preserve"> </w:t>
            </w:r>
            <w:proofErr w:type="spellStart"/>
            <w:r w:rsidRPr="0099079A">
              <w:rPr>
                <w:lang w:val="pt-BR"/>
              </w:rPr>
              <w:t>vị</w:t>
            </w:r>
            <w:proofErr w:type="spellEnd"/>
            <w:r w:rsidRPr="0099079A">
              <w:rPr>
                <w:lang w:val="pt-BR"/>
              </w:rPr>
              <w:t xml:space="preserve"> </w:t>
            </w:r>
            <w:proofErr w:type="spellStart"/>
            <w:r w:rsidRPr="0099079A">
              <w:rPr>
                <w:lang w:val="pt-BR"/>
              </w:rPr>
              <w:t>hành</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năm</w:t>
            </w:r>
            <w:proofErr w:type="spellEnd"/>
            <w:r w:rsidRPr="0099079A">
              <w:rPr>
                <w:lang w:val="pt-BR"/>
              </w:rPr>
              <w:t xml:space="preserve"> 2025; </w:t>
            </w:r>
            <w:proofErr w:type="spellStart"/>
            <w:r w:rsidRPr="0099079A">
              <w:rPr>
                <w:lang w:val="pt-BR"/>
              </w:rPr>
              <w:t>theo</w:t>
            </w:r>
            <w:proofErr w:type="spellEnd"/>
            <w:r w:rsidRPr="0099079A">
              <w:rPr>
                <w:lang w:val="pt-BR"/>
              </w:rPr>
              <w:t xml:space="preserve"> </w:t>
            </w:r>
            <w:proofErr w:type="spellStart"/>
            <w:r w:rsidRPr="0099079A">
              <w:rPr>
                <w:lang w:val="pt-BR"/>
              </w:rPr>
              <w:t>đó</w:t>
            </w:r>
            <w:proofErr w:type="spellEnd"/>
            <w:r w:rsidRPr="0099079A">
              <w:rPr>
                <w:lang w:val="pt-BR"/>
              </w:rPr>
              <w:t xml:space="preserve"> </w:t>
            </w:r>
            <w:proofErr w:type="spellStart"/>
            <w:r w:rsidRPr="0099079A">
              <w:rPr>
                <w:lang w:val="pt-BR"/>
              </w:rPr>
              <w:t>tổ</w:t>
            </w:r>
            <w:proofErr w:type="spellEnd"/>
            <w:r w:rsidRPr="0099079A">
              <w:rPr>
                <w:lang w:val="pt-BR"/>
              </w:rPr>
              <w:t xml:space="preserve"> </w:t>
            </w:r>
            <w:proofErr w:type="spellStart"/>
            <w:r w:rsidRPr="0099079A">
              <w:rPr>
                <w:lang w:val="pt-BR"/>
              </w:rPr>
              <w:t>chức</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quyền</w:t>
            </w:r>
            <w:proofErr w:type="spellEnd"/>
            <w:r w:rsidRPr="0099079A">
              <w:rPr>
                <w:lang w:val="pt-BR"/>
              </w:rPr>
              <w:t xml:space="preserve"> </w:t>
            </w:r>
            <w:proofErr w:type="spellStart"/>
            <w:r w:rsidRPr="0099079A">
              <w:rPr>
                <w:lang w:val="pt-BR"/>
              </w:rPr>
              <w:t>địa</w:t>
            </w:r>
            <w:proofErr w:type="spellEnd"/>
            <w:r w:rsidRPr="0099079A">
              <w:rPr>
                <w:lang w:val="pt-BR"/>
              </w:rPr>
              <w:t xml:space="preserve"> </w:t>
            </w:r>
            <w:proofErr w:type="spellStart"/>
            <w:r w:rsidRPr="0099079A">
              <w:rPr>
                <w:lang w:val="pt-BR"/>
              </w:rPr>
              <w:t>phương</w:t>
            </w:r>
            <w:proofErr w:type="spellEnd"/>
            <w:r w:rsidRPr="0099079A">
              <w:rPr>
                <w:lang w:val="pt-BR"/>
              </w:rPr>
              <w:t xml:space="preserve"> 02 </w:t>
            </w:r>
            <w:proofErr w:type="spellStart"/>
            <w:r w:rsidRPr="0099079A">
              <w:rPr>
                <w:lang w:val="pt-BR"/>
              </w:rPr>
              <w:t>cấp</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tỉnh</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xã</w:t>
            </w:r>
            <w:proofErr w:type="spellEnd"/>
            <w:r w:rsidRPr="0099079A">
              <w:rPr>
                <w:lang w:val="pt-BR"/>
              </w:rPr>
              <w:t xml:space="preserve">), </w:t>
            </w:r>
            <w:proofErr w:type="spellStart"/>
            <w:r w:rsidRPr="0099079A">
              <w:rPr>
                <w:lang w:val="pt-BR"/>
              </w:rPr>
              <w:t>không</w:t>
            </w:r>
            <w:proofErr w:type="spellEnd"/>
            <w:r w:rsidRPr="0099079A">
              <w:rPr>
                <w:lang w:val="pt-BR"/>
              </w:rPr>
              <w:t xml:space="preserve"> </w:t>
            </w:r>
            <w:proofErr w:type="spellStart"/>
            <w:r w:rsidRPr="0099079A">
              <w:rPr>
                <w:lang w:val="pt-BR"/>
              </w:rPr>
              <w:t>còn</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huyện</w:t>
            </w:r>
            <w:proofErr w:type="spellEnd"/>
            <w:r w:rsidRPr="0099079A">
              <w:rPr>
                <w:lang w:val="pt-BR"/>
              </w:rPr>
              <w:t>.</w:t>
            </w:r>
          </w:p>
        </w:tc>
      </w:tr>
      <w:tr w:rsidR="009266DD" w:rsidRPr="00CE5647" w14:paraId="7BBBC6E3" w14:textId="77777777" w:rsidTr="0075446D">
        <w:tc>
          <w:tcPr>
            <w:tcW w:w="0" w:type="auto"/>
          </w:tcPr>
          <w:p w14:paraId="6C1BAE76" w14:textId="77777777" w:rsidR="009266DD" w:rsidRPr="00CE5647" w:rsidRDefault="009266DD" w:rsidP="009266DD">
            <w:pPr>
              <w:pStyle w:val="ListParagraph"/>
              <w:numPr>
                <w:ilvl w:val="0"/>
                <w:numId w:val="10"/>
              </w:numPr>
              <w:ind w:right="57"/>
              <w:jc w:val="center"/>
              <w:rPr>
                <w:lang w:val="vi-VN"/>
              </w:rPr>
            </w:pPr>
          </w:p>
        </w:tc>
        <w:tc>
          <w:tcPr>
            <w:tcW w:w="1496" w:type="dxa"/>
          </w:tcPr>
          <w:p w14:paraId="7D00C718" w14:textId="24100170" w:rsidR="009266DD" w:rsidRPr="00276DAE" w:rsidRDefault="009266DD" w:rsidP="009266DD">
            <w:pPr>
              <w:jc w:val="both"/>
              <w:rPr>
                <w:bCs/>
                <w:lang w:val="vi-VN"/>
              </w:rPr>
            </w:pPr>
            <w:r w:rsidRPr="00276DAE">
              <w:rPr>
                <w:color w:val="000000" w:themeColor="text1"/>
              </w:rPr>
              <w:t>Bổ sung khoản 5 vào sau khoản 4 Điều 21</w:t>
            </w:r>
          </w:p>
        </w:tc>
        <w:tc>
          <w:tcPr>
            <w:tcW w:w="5314" w:type="dxa"/>
          </w:tcPr>
          <w:p w14:paraId="21E2E905" w14:textId="2C9F1DE7" w:rsidR="009266DD" w:rsidRPr="00977F0F" w:rsidRDefault="009266DD" w:rsidP="009266DD">
            <w:pPr>
              <w:jc w:val="both"/>
              <w:rPr>
                <w:lang w:val="vi-VN"/>
              </w:rPr>
            </w:pPr>
            <w:r>
              <w:rPr>
                <w:lang w:val="vi-VN"/>
              </w:rPr>
              <w:t>Chưa có quy định.</w:t>
            </w:r>
          </w:p>
        </w:tc>
        <w:tc>
          <w:tcPr>
            <w:tcW w:w="4900" w:type="dxa"/>
          </w:tcPr>
          <w:p w14:paraId="7CADDAB9" w14:textId="34ACF899" w:rsidR="009266DD" w:rsidRDefault="009266DD" w:rsidP="009266DD">
            <w:pPr>
              <w:jc w:val="both"/>
              <w:rPr>
                <w:lang w:val="vi-VN"/>
              </w:rPr>
            </w:pPr>
            <w:r w:rsidRPr="00977F0F">
              <w:rPr>
                <w:b/>
                <w:bCs/>
                <w:lang w:val="vi-VN"/>
              </w:rPr>
              <w:t>Điều 21. Bảo trì, cải tạo, sửa chữa, xây dựng mới, nâng cấp, mở rộng nhà, công trình xây dựng gắn liền với đất tại nhà, đất cho thuê</w:t>
            </w:r>
          </w:p>
          <w:p w14:paraId="19121DB1" w14:textId="730E0A4B" w:rsidR="009266DD" w:rsidRPr="00977F0F" w:rsidRDefault="009266DD" w:rsidP="009266DD">
            <w:pPr>
              <w:jc w:val="both"/>
              <w:rPr>
                <w:lang w:val="pt-BR"/>
              </w:rPr>
            </w:pPr>
            <w:r w:rsidRPr="00977F0F">
              <w:rPr>
                <w:lang w:val="vi-VN"/>
              </w:rPr>
              <w:t>5. Việc lập dự toán cải tạo, sửa chữa nhà, công trình gắn liền với đất tại nhà, đất cho thuê quy định tại khoản 2, khoản 3 Điều này áp dụng đối với tổ chức quản lý, kinh doanh nhà là đơn vị sự nghiệp công lập</w:t>
            </w:r>
            <w:r>
              <w:rPr>
                <w:lang w:val="vi-VN"/>
              </w:rPr>
              <w:t>.</w:t>
            </w:r>
          </w:p>
        </w:tc>
        <w:tc>
          <w:tcPr>
            <w:tcW w:w="3005" w:type="dxa"/>
            <w:vMerge w:val="restart"/>
          </w:tcPr>
          <w:p w14:paraId="6709BD9B" w14:textId="12D2B0A0" w:rsidR="009266DD" w:rsidRPr="00CE5647" w:rsidRDefault="009266DD" w:rsidP="009266DD">
            <w:pPr>
              <w:ind w:left="57" w:right="57"/>
              <w:jc w:val="both"/>
              <w:rPr>
                <w:lang w:val="pt-BR"/>
              </w:rPr>
            </w:pPr>
            <w:proofErr w:type="spellStart"/>
            <w:r w:rsidRPr="00985ED1">
              <w:rPr>
                <w:lang w:val="pt-BR"/>
              </w:rPr>
              <w:t>Tại</w:t>
            </w:r>
            <w:proofErr w:type="spellEnd"/>
            <w:r w:rsidRPr="00985ED1">
              <w:rPr>
                <w:lang w:val="pt-BR"/>
              </w:rPr>
              <w:t xml:space="preserve"> </w:t>
            </w:r>
            <w:proofErr w:type="spellStart"/>
            <w:r w:rsidRPr="00985ED1">
              <w:rPr>
                <w:lang w:val="pt-BR"/>
              </w:rPr>
              <w:t>Nghị</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số</w:t>
            </w:r>
            <w:proofErr w:type="spellEnd"/>
            <w:r w:rsidRPr="00985ED1">
              <w:rPr>
                <w:lang w:val="pt-BR"/>
              </w:rPr>
              <w:t xml:space="preserve"> 108/2024/NĐ-CP </w:t>
            </w:r>
            <w:proofErr w:type="spellStart"/>
            <w:r w:rsidRPr="00985ED1">
              <w:rPr>
                <w:lang w:val="pt-BR"/>
              </w:rPr>
              <w:t>quy</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tổ</w:t>
            </w:r>
            <w:proofErr w:type="spellEnd"/>
            <w:r w:rsidRPr="00985ED1">
              <w:rPr>
                <w:lang w:val="pt-BR"/>
              </w:rPr>
              <w:t xml:space="preserve"> </w:t>
            </w:r>
            <w:proofErr w:type="spellStart"/>
            <w:r w:rsidRPr="00985ED1">
              <w:rPr>
                <w:lang w:val="pt-BR"/>
              </w:rPr>
              <w:t>chức</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kinh</w:t>
            </w:r>
            <w:proofErr w:type="spellEnd"/>
            <w:r w:rsidRPr="00985ED1">
              <w:rPr>
                <w:lang w:val="pt-BR"/>
              </w:rPr>
              <w:t xml:space="preserve"> </w:t>
            </w:r>
            <w:proofErr w:type="spellStart"/>
            <w:r w:rsidRPr="00985ED1">
              <w:rPr>
                <w:lang w:val="pt-BR"/>
              </w:rPr>
              <w:t>doanh</w:t>
            </w:r>
            <w:proofErr w:type="spellEnd"/>
            <w:r w:rsidRPr="00985ED1">
              <w:rPr>
                <w:lang w:val="pt-BR"/>
              </w:rPr>
              <w:t xml:space="preserve"> </w:t>
            </w:r>
            <w:proofErr w:type="spellStart"/>
            <w:r w:rsidRPr="00985ED1">
              <w:rPr>
                <w:lang w:val="pt-BR"/>
              </w:rPr>
              <w:t>nhà</w:t>
            </w:r>
            <w:proofErr w:type="spellEnd"/>
            <w:r w:rsidRPr="00985ED1">
              <w:rPr>
                <w:lang w:val="pt-BR"/>
              </w:rPr>
              <w:t xml:space="preserve"> </w:t>
            </w:r>
            <w:proofErr w:type="spellStart"/>
            <w:r w:rsidRPr="00985ED1">
              <w:rPr>
                <w:lang w:val="pt-BR"/>
              </w:rPr>
              <w:t>là</w:t>
            </w:r>
            <w:proofErr w:type="spellEnd"/>
            <w:r w:rsidRPr="00985ED1">
              <w:rPr>
                <w:lang w:val="pt-BR"/>
              </w:rPr>
              <w:t xml:space="preserve"> </w:t>
            </w:r>
            <w:proofErr w:type="spellStart"/>
            <w:r w:rsidRPr="00985ED1">
              <w:rPr>
                <w:lang w:val="pt-BR"/>
              </w:rPr>
              <w:t>tổ</w:t>
            </w:r>
            <w:proofErr w:type="spellEnd"/>
            <w:r w:rsidRPr="00985ED1">
              <w:rPr>
                <w:lang w:val="pt-BR"/>
              </w:rPr>
              <w:t xml:space="preserve"> </w:t>
            </w:r>
            <w:proofErr w:type="spellStart"/>
            <w:r w:rsidRPr="00985ED1">
              <w:rPr>
                <w:lang w:val="pt-BR"/>
              </w:rPr>
              <w:t>chức</w:t>
            </w:r>
            <w:proofErr w:type="spellEnd"/>
            <w:r w:rsidRPr="00985ED1">
              <w:rPr>
                <w:lang w:val="pt-BR"/>
              </w:rPr>
              <w:t xml:space="preserve"> </w:t>
            </w:r>
            <w:proofErr w:type="spellStart"/>
            <w:r w:rsidRPr="00985ED1">
              <w:rPr>
                <w:lang w:val="pt-BR"/>
              </w:rPr>
              <w:t>được</w:t>
            </w:r>
            <w:proofErr w:type="spellEnd"/>
            <w:r w:rsidRPr="00985ED1">
              <w:rPr>
                <w:lang w:val="pt-BR"/>
              </w:rPr>
              <w:t xml:space="preserve"> UBND </w:t>
            </w:r>
            <w:proofErr w:type="spellStart"/>
            <w:r w:rsidRPr="00985ED1">
              <w:rPr>
                <w:lang w:val="pt-BR"/>
              </w:rPr>
              <w:t>cấp</w:t>
            </w:r>
            <w:proofErr w:type="spellEnd"/>
            <w:r w:rsidRPr="00985ED1">
              <w:rPr>
                <w:lang w:val="pt-BR"/>
              </w:rPr>
              <w:t xml:space="preserve"> </w:t>
            </w:r>
            <w:proofErr w:type="spellStart"/>
            <w:r w:rsidRPr="00985ED1">
              <w:rPr>
                <w:lang w:val="pt-BR"/>
              </w:rPr>
              <w:t>tỉnh</w:t>
            </w:r>
            <w:proofErr w:type="spellEnd"/>
            <w:r w:rsidRPr="00985ED1">
              <w:rPr>
                <w:lang w:val="pt-BR"/>
              </w:rPr>
              <w:t xml:space="preserve"> </w:t>
            </w:r>
            <w:proofErr w:type="spellStart"/>
            <w:r w:rsidRPr="00985ED1">
              <w:rPr>
                <w:lang w:val="pt-BR"/>
              </w:rPr>
              <w:t>giao</w:t>
            </w:r>
            <w:proofErr w:type="spellEnd"/>
            <w:r w:rsidRPr="00985ED1">
              <w:rPr>
                <w:lang w:val="pt-BR"/>
              </w:rPr>
              <w:t xml:space="preserve"> </w:t>
            </w:r>
            <w:proofErr w:type="spellStart"/>
            <w:r w:rsidRPr="00985ED1">
              <w:rPr>
                <w:lang w:val="pt-BR"/>
              </w:rPr>
              <w:t>nhiệm</w:t>
            </w:r>
            <w:proofErr w:type="spellEnd"/>
            <w:r w:rsidRPr="00985ED1">
              <w:rPr>
                <w:lang w:val="pt-BR"/>
              </w:rPr>
              <w:t xml:space="preserve"> </w:t>
            </w:r>
            <w:proofErr w:type="spellStart"/>
            <w:r w:rsidRPr="00985ED1">
              <w:rPr>
                <w:lang w:val="pt-BR"/>
              </w:rPr>
              <w:t>vụ</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khai</w:t>
            </w:r>
            <w:proofErr w:type="spellEnd"/>
            <w:r w:rsidRPr="00985ED1">
              <w:rPr>
                <w:lang w:val="pt-BR"/>
              </w:rPr>
              <w:t xml:space="preserve"> </w:t>
            </w:r>
            <w:proofErr w:type="spellStart"/>
            <w:r w:rsidRPr="00985ED1">
              <w:rPr>
                <w:lang w:val="pt-BR"/>
              </w:rPr>
              <w:t>thác</w:t>
            </w:r>
            <w:proofErr w:type="spellEnd"/>
            <w:r w:rsidRPr="00985ED1">
              <w:rPr>
                <w:lang w:val="pt-BR"/>
              </w:rPr>
              <w:t xml:space="preserve"> </w:t>
            </w:r>
            <w:proofErr w:type="spellStart"/>
            <w:r w:rsidRPr="00985ED1">
              <w:rPr>
                <w:lang w:val="pt-BR"/>
              </w:rPr>
              <w:t>nhà</w:t>
            </w:r>
            <w:proofErr w:type="spellEnd"/>
            <w:r w:rsidRPr="00985ED1">
              <w:rPr>
                <w:lang w:val="pt-BR"/>
              </w:rPr>
              <w:t xml:space="preserve">, </w:t>
            </w:r>
            <w:proofErr w:type="spellStart"/>
            <w:r w:rsidRPr="00985ED1">
              <w:rPr>
                <w:lang w:val="pt-BR"/>
              </w:rPr>
              <w:t>đất</w:t>
            </w:r>
            <w:proofErr w:type="spellEnd"/>
            <w:r w:rsidRPr="00985ED1">
              <w:rPr>
                <w:lang w:val="pt-BR"/>
              </w:rPr>
              <w:t xml:space="preserve">, </w:t>
            </w:r>
            <w:proofErr w:type="spellStart"/>
            <w:r w:rsidRPr="00985ED1">
              <w:rPr>
                <w:lang w:val="pt-BR"/>
              </w:rPr>
              <w:t>gồm</w:t>
            </w:r>
            <w:proofErr w:type="spellEnd"/>
            <w:r w:rsidRPr="00985ED1">
              <w:rPr>
                <w:lang w:val="pt-BR"/>
              </w:rPr>
              <w:t xml:space="preserve">: (1) </w:t>
            </w:r>
            <w:proofErr w:type="spellStart"/>
            <w:r w:rsidRPr="00985ED1">
              <w:rPr>
                <w:lang w:val="pt-BR"/>
              </w:rPr>
              <w:t>Đơn</w:t>
            </w:r>
            <w:proofErr w:type="spellEnd"/>
            <w:r w:rsidRPr="00985ED1">
              <w:rPr>
                <w:lang w:val="pt-BR"/>
              </w:rPr>
              <w:t xml:space="preserve"> </w:t>
            </w:r>
            <w:proofErr w:type="spellStart"/>
            <w:r w:rsidRPr="00985ED1">
              <w:rPr>
                <w:lang w:val="pt-BR"/>
              </w:rPr>
              <w:t>vị</w:t>
            </w:r>
            <w:proofErr w:type="spellEnd"/>
            <w:r w:rsidRPr="00985ED1">
              <w:rPr>
                <w:lang w:val="pt-BR"/>
              </w:rPr>
              <w:t xml:space="preserve"> </w:t>
            </w:r>
            <w:proofErr w:type="spellStart"/>
            <w:r w:rsidRPr="00985ED1">
              <w:rPr>
                <w:lang w:val="pt-BR"/>
              </w:rPr>
              <w:t>sự</w:t>
            </w:r>
            <w:proofErr w:type="spellEnd"/>
            <w:r w:rsidRPr="00985ED1">
              <w:rPr>
                <w:lang w:val="pt-BR"/>
              </w:rPr>
              <w:t xml:space="preserve"> </w:t>
            </w:r>
            <w:proofErr w:type="spellStart"/>
            <w:r w:rsidRPr="00985ED1">
              <w:rPr>
                <w:lang w:val="pt-BR"/>
              </w:rPr>
              <w:t>nghiệp</w:t>
            </w:r>
            <w:proofErr w:type="spellEnd"/>
            <w:r w:rsidRPr="00985ED1">
              <w:rPr>
                <w:lang w:val="pt-BR"/>
              </w:rPr>
              <w:t xml:space="preserve"> </w:t>
            </w:r>
            <w:proofErr w:type="spellStart"/>
            <w:r w:rsidRPr="00985ED1">
              <w:rPr>
                <w:lang w:val="pt-BR"/>
              </w:rPr>
              <w:t>công</w:t>
            </w:r>
            <w:proofErr w:type="spellEnd"/>
            <w:r w:rsidRPr="00985ED1">
              <w:rPr>
                <w:lang w:val="pt-BR"/>
              </w:rPr>
              <w:t xml:space="preserve"> </w:t>
            </w:r>
            <w:proofErr w:type="spellStart"/>
            <w:r w:rsidRPr="00985ED1">
              <w:rPr>
                <w:lang w:val="pt-BR"/>
              </w:rPr>
              <w:t>lập</w:t>
            </w:r>
            <w:proofErr w:type="spellEnd"/>
            <w:r w:rsidRPr="00985ED1">
              <w:rPr>
                <w:lang w:val="pt-BR"/>
              </w:rPr>
              <w:t xml:space="preserve"> </w:t>
            </w:r>
            <w:proofErr w:type="spellStart"/>
            <w:r w:rsidRPr="00985ED1">
              <w:rPr>
                <w:lang w:val="pt-BR"/>
              </w:rPr>
              <w:t>trong</w:t>
            </w:r>
            <w:proofErr w:type="spellEnd"/>
            <w:r w:rsidRPr="00985ED1">
              <w:rPr>
                <w:lang w:val="pt-BR"/>
              </w:rPr>
              <w:t xml:space="preserve"> </w:t>
            </w:r>
            <w:proofErr w:type="spellStart"/>
            <w:r w:rsidRPr="00985ED1">
              <w:rPr>
                <w:lang w:val="pt-BR"/>
              </w:rPr>
              <w:t>lĩnh</w:t>
            </w:r>
            <w:proofErr w:type="spellEnd"/>
            <w:r w:rsidRPr="00985ED1">
              <w:rPr>
                <w:lang w:val="pt-BR"/>
              </w:rPr>
              <w:t xml:space="preserve"> </w:t>
            </w:r>
            <w:proofErr w:type="spellStart"/>
            <w:r w:rsidRPr="00985ED1">
              <w:rPr>
                <w:lang w:val="pt-BR"/>
              </w:rPr>
              <w:t>vực</w:t>
            </w:r>
            <w:proofErr w:type="spellEnd"/>
            <w:r w:rsidRPr="00985ED1">
              <w:rPr>
                <w:lang w:val="pt-BR"/>
              </w:rPr>
              <w:t xml:space="preserve"> </w:t>
            </w:r>
            <w:proofErr w:type="spellStart"/>
            <w:r w:rsidRPr="00985ED1">
              <w:rPr>
                <w:lang w:val="pt-BR"/>
              </w:rPr>
              <w:t>sự</w:t>
            </w:r>
            <w:proofErr w:type="spellEnd"/>
            <w:r w:rsidRPr="00985ED1">
              <w:rPr>
                <w:lang w:val="pt-BR"/>
              </w:rPr>
              <w:t xml:space="preserve"> </w:t>
            </w:r>
            <w:proofErr w:type="spellStart"/>
            <w:r w:rsidRPr="00985ED1">
              <w:rPr>
                <w:lang w:val="pt-BR"/>
              </w:rPr>
              <w:t>nghiệp</w:t>
            </w:r>
            <w:proofErr w:type="spellEnd"/>
            <w:r w:rsidRPr="00985ED1">
              <w:rPr>
                <w:lang w:val="pt-BR"/>
              </w:rPr>
              <w:t xml:space="preserve"> </w:t>
            </w:r>
            <w:proofErr w:type="spellStart"/>
            <w:r w:rsidRPr="00985ED1">
              <w:rPr>
                <w:lang w:val="pt-BR"/>
              </w:rPr>
              <w:t>kinh</w:t>
            </w:r>
            <w:proofErr w:type="spellEnd"/>
            <w:r w:rsidRPr="00985ED1">
              <w:rPr>
                <w:lang w:val="pt-BR"/>
              </w:rPr>
              <w:t xml:space="preserve"> </w:t>
            </w:r>
            <w:proofErr w:type="spellStart"/>
            <w:r w:rsidRPr="00985ED1">
              <w:rPr>
                <w:lang w:val="pt-BR"/>
              </w:rPr>
              <w:t>tế</w:t>
            </w:r>
            <w:proofErr w:type="spellEnd"/>
            <w:r w:rsidRPr="00985ED1">
              <w:rPr>
                <w:lang w:val="pt-BR"/>
              </w:rPr>
              <w:t xml:space="preserve">, </w:t>
            </w:r>
            <w:proofErr w:type="spellStart"/>
            <w:r w:rsidRPr="00985ED1">
              <w:rPr>
                <w:lang w:val="pt-BR"/>
              </w:rPr>
              <w:t>sự</w:t>
            </w:r>
            <w:proofErr w:type="spellEnd"/>
            <w:r w:rsidRPr="00985ED1">
              <w:rPr>
                <w:lang w:val="pt-BR"/>
              </w:rPr>
              <w:t xml:space="preserve"> </w:t>
            </w:r>
            <w:proofErr w:type="spellStart"/>
            <w:r w:rsidRPr="00985ED1">
              <w:rPr>
                <w:lang w:val="pt-BR"/>
              </w:rPr>
              <w:t>nghiệp</w:t>
            </w:r>
            <w:proofErr w:type="spellEnd"/>
            <w:r w:rsidRPr="00985ED1">
              <w:rPr>
                <w:lang w:val="pt-BR"/>
              </w:rPr>
              <w:t xml:space="preserve"> </w:t>
            </w:r>
            <w:proofErr w:type="spellStart"/>
            <w:r w:rsidRPr="00985ED1">
              <w:rPr>
                <w:lang w:val="pt-BR"/>
              </w:rPr>
              <w:t>khác</w:t>
            </w:r>
            <w:proofErr w:type="spellEnd"/>
            <w:r w:rsidRPr="00985ED1">
              <w:rPr>
                <w:lang w:val="pt-BR"/>
              </w:rPr>
              <w:t xml:space="preserve"> </w:t>
            </w:r>
            <w:proofErr w:type="spellStart"/>
            <w:r w:rsidRPr="00985ED1">
              <w:rPr>
                <w:lang w:val="pt-BR"/>
              </w:rPr>
              <w:t>của</w:t>
            </w:r>
            <w:proofErr w:type="spellEnd"/>
            <w:r w:rsidRPr="00985ED1">
              <w:rPr>
                <w:lang w:val="pt-BR"/>
              </w:rPr>
              <w:t xml:space="preserve"> </w:t>
            </w:r>
            <w:proofErr w:type="spellStart"/>
            <w:r w:rsidRPr="00985ED1">
              <w:rPr>
                <w:lang w:val="pt-BR"/>
              </w:rPr>
              <w:t>địa</w:t>
            </w:r>
            <w:proofErr w:type="spellEnd"/>
            <w:r w:rsidRPr="00985ED1">
              <w:rPr>
                <w:lang w:val="pt-BR"/>
              </w:rPr>
              <w:t xml:space="preserve"> </w:t>
            </w:r>
            <w:proofErr w:type="spellStart"/>
            <w:r w:rsidRPr="00985ED1">
              <w:rPr>
                <w:lang w:val="pt-BR"/>
              </w:rPr>
              <w:t>phương</w:t>
            </w:r>
            <w:proofErr w:type="spellEnd"/>
            <w:r w:rsidRPr="00985ED1">
              <w:rPr>
                <w:lang w:val="pt-BR"/>
              </w:rPr>
              <w:t xml:space="preserve"> </w:t>
            </w:r>
            <w:proofErr w:type="spellStart"/>
            <w:r w:rsidRPr="00985ED1">
              <w:rPr>
                <w:lang w:val="pt-BR"/>
              </w:rPr>
              <w:t>được</w:t>
            </w:r>
            <w:proofErr w:type="spellEnd"/>
            <w:r w:rsidRPr="00985ED1">
              <w:rPr>
                <w:lang w:val="pt-BR"/>
              </w:rPr>
              <w:t xml:space="preserve"> </w:t>
            </w:r>
            <w:proofErr w:type="spellStart"/>
            <w:r w:rsidRPr="00985ED1">
              <w:rPr>
                <w:lang w:val="pt-BR"/>
              </w:rPr>
              <w:t>giao</w:t>
            </w:r>
            <w:proofErr w:type="spellEnd"/>
            <w:r w:rsidRPr="00985ED1">
              <w:rPr>
                <w:lang w:val="pt-BR"/>
              </w:rPr>
              <w:t xml:space="preserve"> </w:t>
            </w:r>
            <w:proofErr w:type="spellStart"/>
            <w:r w:rsidRPr="00985ED1">
              <w:rPr>
                <w:lang w:val="pt-BR"/>
              </w:rPr>
              <w:t>nhiệm</w:t>
            </w:r>
            <w:proofErr w:type="spellEnd"/>
            <w:r w:rsidRPr="00985ED1">
              <w:rPr>
                <w:lang w:val="pt-BR"/>
              </w:rPr>
              <w:t xml:space="preserve"> </w:t>
            </w:r>
            <w:proofErr w:type="spellStart"/>
            <w:r w:rsidRPr="00985ED1">
              <w:rPr>
                <w:lang w:val="pt-BR"/>
              </w:rPr>
              <w:t>vụ</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khai</w:t>
            </w:r>
            <w:proofErr w:type="spellEnd"/>
            <w:r w:rsidRPr="00985ED1">
              <w:rPr>
                <w:lang w:val="pt-BR"/>
              </w:rPr>
              <w:t xml:space="preserve"> </w:t>
            </w:r>
            <w:proofErr w:type="spellStart"/>
            <w:r w:rsidRPr="00985ED1">
              <w:rPr>
                <w:lang w:val="pt-BR"/>
              </w:rPr>
              <w:t>thác</w:t>
            </w:r>
            <w:proofErr w:type="spellEnd"/>
            <w:r w:rsidRPr="00985ED1">
              <w:rPr>
                <w:lang w:val="pt-BR"/>
              </w:rPr>
              <w:t xml:space="preserve"> </w:t>
            </w:r>
            <w:proofErr w:type="spellStart"/>
            <w:r w:rsidRPr="00985ED1">
              <w:rPr>
                <w:lang w:val="pt-BR"/>
              </w:rPr>
              <w:t>nhà</w:t>
            </w:r>
            <w:proofErr w:type="spellEnd"/>
            <w:r w:rsidRPr="00985ED1">
              <w:rPr>
                <w:lang w:val="pt-BR"/>
              </w:rPr>
              <w:t xml:space="preserve">, </w:t>
            </w:r>
            <w:proofErr w:type="spellStart"/>
            <w:r w:rsidRPr="00985ED1">
              <w:rPr>
                <w:lang w:val="pt-BR"/>
              </w:rPr>
              <w:t>đất</w:t>
            </w:r>
            <w:proofErr w:type="spellEnd"/>
            <w:r w:rsidRPr="00985ED1">
              <w:rPr>
                <w:lang w:val="pt-BR"/>
              </w:rPr>
              <w:t xml:space="preserve"> </w:t>
            </w:r>
            <w:proofErr w:type="spellStart"/>
            <w:r w:rsidRPr="00985ED1">
              <w:rPr>
                <w:lang w:val="pt-BR"/>
              </w:rPr>
              <w:t>hoặc</w:t>
            </w:r>
            <w:proofErr w:type="spellEnd"/>
            <w:r w:rsidRPr="00985ED1">
              <w:rPr>
                <w:lang w:val="pt-BR"/>
              </w:rPr>
              <w:t xml:space="preserve"> </w:t>
            </w:r>
            <w:proofErr w:type="spellStart"/>
            <w:r w:rsidRPr="00985ED1">
              <w:rPr>
                <w:lang w:val="pt-BR"/>
              </w:rPr>
              <w:t>phát</w:t>
            </w:r>
            <w:proofErr w:type="spellEnd"/>
            <w:r w:rsidRPr="00985ED1">
              <w:rPr>
                <w:lang w:val="pt-BR"/>
              </w:rPr>
              <w:t xml:space="preserve"> </w:t>
            </w:r>
            <w:proofErr w:type="spellStart"/>
            <w:r w:rsidRPr="00985ED1">
              <w:rPr>
                <w:lang w:val="pt-BR"/>
              </w:rPr>
              <w:t>triển</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lastRenderedPageBreak/>
              <w:t>khai</w:t>
            </w:r>
            <w:proofErr w:type="spellEnd"/>
            <w:r w:rsidRPr="00985ED1">
              <w:rPr>
                <w:lang w:val="pt-BR"/>
              </w:rPr>
              <w:t xml:space="preserve"> </w:t>
            </w:r>
            <w:proofErr w:type="spellStart"/>
            <w:r w:rsidRPr="00985ED1">
              <w:rPr>
                <w:lang w:val="pt-BR"/>
              </w:rPr>
              <w:t>thác</w:t>
            </w:r>
            <w:proofErr w:type="spellEnd"/>
            <w:r w:rsidRPr="00985ED1">
              <w:rPr>
                <w:lang w:val="pt-BR"/>
              </w:rPr>
              <w:t xml:space="preserve"> </w:t>
            </w:r>
            <w:proofErr w:type="spellStart"/>
            <w:r w:rsidRPr="00985ED1">
              <w:rPr>
                <w:lang w:val="pt-BR"/>
              </w:rPr>
              <w:t>quỹ</w:t>
            </w:r>
            <w:proofErr w:type="spellEnd"/>
            <w:r w:rsidRPr="00985ED1">
              <w:rPr>
                <w:lang w:val="pt-BR"/>
              </w:rPr>
              <w:t xml:space="preserve"> </w:t>
            </w:r>
            <w:proofErr w:type="spellStart"/>
            <w:r w:rsidRPr="00985ED1">
              <w:rPr>
                <w:lang w:val="pt-BR"/>
              </w:rPr>
              <w:t>đất</w:t>
            </w:r>
            <w:proofErr w:type="spellEnd"/>
            <w:r w:rsidRPr="00985ED1">
              <w:rPr>
                <w:lang w:val="pt-BR"/>
              </w:rPr>
              <w:t xml:space="preserve">; (2) </w:t>
            </w:r>
            <w:proofErr w:type="spellStart"/>
            <w:r w:rsidRPr="00985ED1">
              <w:rPr>
                <w:lang w:val="pt-BR"/>
              </w:rPr>
              <w:t>Doanh</w:t>
            </w:r>
            <w:proofErr w:type="spellEnd"/>
            <w:r w:rsidRPr="00985ED1">
              <w:rPr>
                <w:lang w:val="pt-BR"/>
              </w:rPr>
              <w:t xml:space="preserve"> </w:t>
            </w:r>
            <w:proofErr w:type="spellStart"/>
            <w:r w:rsidRPr="00985ED1">
              <w:rPr>
                <w:lang w:val="pt-BR"/>
              </w:rPr>
              <w:t>nghiệp</w:t>
            </w:r>
            <w:proofErr w:type="spellEnd"/>
            <w:r w:rsidRPr="00985ED1">
              <w:rPr>
                <w:lang w:val="pt-BR"/>
              </w:rPr>
              <w:t xml:space="preserve"> do UBND </w:t>
            </w:r>
            <w:proofErr w:type="spellStart"/>
            <w:r w:rsidRPr="00985ED1">
              <w:rPr>
                <w:lang w:val="pt-BR"/>
              </w:rPr>
              <w:t>cấp</w:t>
            </w:r>
            <w:proofErr w:type="spellEnd"/>
            <w:r w:rsidRPr="00985ED1">
              <w:rPr>
                <w:lang w:val="pt-BR"/>
              </w:rPr>
              <w:t xml:space="preserve"> </w:t>
            </w:r>
            <w:proofErr w:type="spellStart"/>
            <w:r w:rsidRPr="00985ED1">
              <w:rPr>
                <w:lang w:val="pt-BR"/>
              </w:rPr>
              <w:t>tỉnh</w:t>
            </w:r>
            <w:proofErr w:type="spellEnd"/>
            <w:r w:rsidRPr="00985ED1">
              <w:rPr>
                <w:lang w:val="pt-BR"/>
              </w:rPr>
              <w:t xml:space="preserve"> </w:t>
            </w:r>
            <w:proofErr w:type="spellStart"/>
            <w:r w:rsidRPr="00985ED1">
              <w:rPr>
                <w:lang w:val="pt-BR"/>
              </w:rPr>
              <w:t>nắm</w:t>
            </w:r>
            <w:proofErr w:type="spellEnd"/>
            <w:r w:rsidRPr="00985ED1">
              <w:rPr>
                <w:lang w:val="pt-BR"/>
              </w:rPr>
              <w:t xml:space="preserve"> </w:t>
            </w:r>
            <w:proofErr w:type="spellStart"/>
            <w:r w:rsidRPr="00985ED1">
              <w:rPr>
                <w:lang w:val="pt-BR"/>
              </w:rPr>
              <w:t>giữ</w:t>
            </w:r>
            <w:proofErr w:type="spellEnd"/>
            <w:r w:rsidRPr="00985ED1">
              <w:rPr>
                <w:lang w:val="pt-BR"/>
              </w:rPr>
              <w:t xml:space="preserve"> 100% </w:t>
            </w:r>
            <w:proofErr w:type="spellStart"/>
            <w:r w:rsidRPr="00985ED1">
              <w:rPr>
                <w:lang w:val="pt-BR"/>
              </w:rPr>
              <w:t>vốn</w:t>
            </w:r>
            <w:proofErr w:type="spellEnd"/>
            <w:r w:rsidRPr="00985ED1">
              <w:rPr>
                <w:lang w:val="pt-BR"/>
              </w:rPr>
              <w:t xml:space="preserve"> </w:t>
            </w:r>
            <w:proofErr w:type="spellStart"/>
            <w:r w:rsidRPr="00985ED1">
              <w:rPr>
                <w:lang w:val="pt-BR"/>
              </w:rPr>
              <w:t>điều</w:t>
            </w:r>
            <w:proofErr w:type="spellEnd"/>
            <w:r w:rsidRPr="00985ED1">
              <w:rPr>
                <w:lang w:val="pt-BR"/>
              </w:rPr>
              <w:t xml:space="preserve"> </w:t>
            </w:r>
            <w:proofErr w:type="spellStart"/>
            <w:r w:rsidRPr="00985ED1">
              <w:rPr>
                <w:lang w:val="pt-BR"/>
              </w:rPr>
              <w:t>lệ</w:t>
            </w:r>
            <w:proofErr w:type="spellEnd"/>
            <w:r w:rsidRPr="00985ED1">
              <w:rPr>
                <w:lang w:val="pt-BR"/>
              </w:rPr>
              <w:t xml:space="preserve"> </w:t>
            </w:r>
            <w:proofErr w:type="spellStart"/>
            <w:r w:rsidRPr="00985ED1">
              <w:rPr>
                <w:lang w:val="pt-BR"/>
              </w:rPr>
              <w:t>được</w:t>
            </w:r>
            <w:proofErr w:type="spellEnd"/>
            <w:r w:rsidRPr="00985ED1">
              <w:rPr>
                <w:lang w:val="pt-BR"/>
              </w:rPr>
              <w:t xml:space="preserve"> </w:t>
            </w:r>
            <w:proofErr w:type="spellStart"/>
            <w:r w:rsidRPr="00985ED1">
              <w:rPr>
                <w:lang w:val="pt-BR"/>
              </w:rPr>
              <w:t>giao</w:t>
            </w:r>
            <w:proofErr w:type="spellEnd"/>
            <w:r w:rsidRPr="00985ED1">
              <w:rPr>
                <w:lang w:val="pt-BR"/>
              </w:rPr>
              <w:t xml:space="preserve"> </w:t>
            </w:r>
            <w:proofErr w:type="spellStart"/>
            <w:r w:rsidRPr="00985ED1">
              <w:rPr>
                <w:lang w:val="pt-BR"/>
              </w:rPr>
              <w:t>nhiệm</w:t>
            </w:r>
            <w:proofErr w:type="spellEnd"/>
            <w:r w:rsidRPr="00985ED1">
              <w:rPr>
                <w:lang w:val="pt-BR"/>
              </w:rPr>
              <w:t xml:space="preserve"> </w:t>
            </w:r>
            <w:proofErr w:type="spellStart"/>
            <w:r w:rsidRPr="00985ED1">
              <w:rPr>
                <w:lang w:val="pt-BR"/>
              </w:rPr>
              <w:t>vụ</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khai</w:t>
            </w:r>
            <w:proofErr w:type="spellEnd"/>
            <w:r w:rsidRPr="00985ED1">
              <w:rPr>
                <w:lang w:val="pt-BR"/>
              </w:rPr>
              <w:t xml:space="preserve"> </w:t>
            </w:r>
            <w:proofErr w:type="spellStart"/>
            <w:r w:rsidRPr="00985ED1">
              <w:rPr>
                <w:lang w:val="pt-BR"/>
              </w:rPr>
              <w:t>thác</w:t>
            </w:r>
            <w:proofErr w:type="spellEnd"/>
            <w:r w:rsidRPr="00985ED1">
              <w:rPr>
                <w:lang w:val="pt-BR"/>
              </w:rPr>
              <w:t xml:space="preserve"> </w:t>
            </w:r>
            <w:proofErr w:type="spellStart"/>
            <w:r w:rsidRPr="00985ED1">
              <w:rPr>
                <w:lang w:val="pt-BR"/>
              </w:rPr>
              <w:t>nhà</w:t>
            </w:r>
            <w:proofErr w:type="spellEnd"/>
            <w:r w:rsidRPr="00985ED1">
              <w:rPr>
                <w:lang w:val="pt-BR"/>
              </w:rPr>
              <w:t xml:space="preserve">, </w:t>
            </w:r>
            <w:proofErr w:type="spellStart"/>
            <w:r w:rsidRPr="00985ED1">
              <w:rPr>
                <w:lang w:val="pt-BR"/>
              </w:rPr>
              <w:t>đất</w:t>
            </w:r>
            <w:proofErr w:type="spellEnd"/>
            <w:r w:rsidRPr="00985ED1">
              <w:rPr>
                <w:lang w:val="pt-BR"/>
              </w:rPr>
              <w:t xml:space="preserve">. </w:t>
            </w:r>
            <w:proofErr w:type="spellStart"/>
            <w:r w:rsidRPr="00985ED1">
              <w:rPr>
                <w:lang w:val="pt-BR"/>
              </w:rPr>
              <w:t>Đồng</w:t>
            </w:r>
            <w:proofErr w:type="spellEnd"/>
            <w:r w:rsidRPr="00985ED1">
              <w:rPr>
                <w:lang w:val="pt-BR"/>
              </w:rPr>
              <w:t xml:space="preserve"> </w:t>
            </w:r>
            <w:proofErr w:type="spellStart"/>
            <w:r w:rsidRPr="00985ED1">
              <w:rPr>
                <w:lang w:val="pt-BR"/>
              </w:rPr>
              <w:t>thời</w:t>
            </w:r>
            <w:proofErr w:type="spellEnd"/>
            <w:r w:rsidRPr="00985ED1">
              <w:rPr>
                <w:lang w:val="pt-BR"/>
              </w:rPr>
              <w:t xml:space="preserve">, </w:t>
            </w:r>
            <w:proofErr w:type="spellStart"/>
            <w:r w:rsidRPr="00985ED1">
              <w:rPr>
                <w:lang w:val="pt-BR"/>
              </w:rPr>
              <w:t>Nghị</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số</w:t>
            </w:r>
            <w:proofErr w:type="spellEnd"/>
            <w:r w:rsidRPr="00985ED1">
              <w:rPr>
                <w:lang w:val="pt-BR"/>
              </w:rPr>
              <w:t xml:space="preserve"> 108/2024/NĐ-CP (</w:t>
            </w:r>
            <w:proofErr w:type="spellStart"/>
            <w:r w:rsidRPr="00985ED1">
              <w:rPr>
                <w:lang w:val="pt-BR"/>
              </w:rPr>
              <w:t>Điều</w:t>
            </w:r>
            <w:proofErr w:type="spellEnd"/>
            <w:r w:rsidRPr="00985ED1">
              <w:rPr>
                <w:lang w:val="pt-BR"/>
              </w:rPr>
              <w:t xml:space="preserve"> 21, 22, 23 </w:t>
            </w:r>
            <w:proofErr w:type="spellStart"/>
            <w:r w:rsidRPr="00985ED1">
              <w:rPr>
                <w:lang w:val="pt-BR"/>
              </w:rPr>
              <w:t>và</w:t>
            </w:r>
            <w:proofErr w:type="spellEnd"/>
            <w:r w:rsidRPr="00985ED1">
              <w:rPr>
                <w:lang w:val="pt-BR"/>
              </w:rPr>
              <w:t xml:space="preserve"> 27) </w:t>
            </w:r>
            <w:proofErr w:type="spellStart"/>
            <w:r w:rsidRPr="00985ED1">
              <w:rPr>
                <w:lang w:val="pt-BR"/>
              </w:rPr>
              <w:t>quy</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các</w:t>
            </w:r>
            <w:proofErr w:type="spellEnd"/>
            <w:r w:rsidRPr="00985ED1">
              <w:rPr>
                <w:lang w:val="pt-BR"/>
              </w:rPr>
              <w:t xml:space="preserve"> </w:t>
            </w:r>
            <w:proofErr w:type="spellStart"/>
            <w:r w:rsidRPr="00985ED1">
              <w:rPr>
                <w:lang w:val="pt-BR"/>
              </w:rPr>
              <w:t>nội</w:t>
            </w:r>
            <w:proofErr w:type="spellEnd"/>
            <w:r w:rsidRPr="00985ED1">
              <w:rPr>
                <w:lang w:val="pt-BR"/>
              </w:rPr>
              <w:t xml:space="preserve"> </w:t>
            </w:r>
            <w:proofErr w:type="spellStart"/>
            <w:r w:rsidRPr="00985ED1">
              <w:rPr>
                <w:lang w:val="pt-BR"/>
              </w:rPr>
              <w:t>dung</w:t>
            </w:r>
            <w:proofErr w:type="spellEnd"/>
            <w:r w:rsidRPr="00985ED1">
              <w:rPr>
                <w:lang w:val="pt-BR"/>
              </w:rPr>
              <w:t xml:space="preserve"> </w:t>
            </w:r>
            <w:proofErr w:type="spellStart"/>
            <w:r w:rsidRPr="00985ED1">
              <w:rPr>
                <w:lang w:val="pt-BR"/>
              </w:rPr>
              <w:t>liên</w:t>
            </w:r>
            <w:proofErr w:type="spellEnd"/>
            <w:r w:rsidRPr="00985ED1">
              <w:rPr>
                <w:lang w:val="pt-BR"/>
              </w:rPr>
              <w:t xml:space="preserve"> </w:t>
            </w:r>
            <w:proofErr w:type="spellStart"/>
            <w:r w:rsidRPr="00985ED1">
              <w:rPr>
                <w:lang w:val="pt-BR"/>
              </w:rPr>
              <w:t>quan</w:t>
            </w:r>
            <w:proofErr w:type="spellEnd"/>
            <w:r w:rsidRPr="00985ED1">
              <w:rPr>
                <w:lang w:val="pt-BR"/>
              </w:rPr>
              <w:t xml:space="preserve"> </w:t>
            </w:r>
            <w:proofErr w:type="spellStart"/>
            <w:r w:rsidRPr="00985ED1">
              <w:rPr>
                <w:lang w:val="pt-BR"/>
              </w:rPr>
              <w:t>đến</w:t>
            </w:r>
            <w:proofErr w:type="spellEnd"/>
            <w:r w:rsidRPr="00985ED1">
              <w:rPr>
                <w:lang w:val="pt-BR"/>
              </w:rPr>
              <w:t xml:space="preserve"> </w:t>
            </w:r>
            <w:proofErr w:type="spellStart"/>
            <w:r w:rsidRPr="00985ED1">
              <w:rPr>
                <w:lang w:val="pt-BR"/>
              </w:rPr>
              <w:t>việc</w:t>
            </w:r>
            <w:proofErr w:type="spellEnd"/>
            <w:r w:rsidRPr="00985ED1">
              <w:rPr>
                <w:lang w:val="pt-BR"/>
              </w:rPr>
              <w:t xml:space="preserve"> </w:t>
            </w:r>
            <w:proofErr w:type="spellStart"/>
            <w:r w:rsidRPr="00985ED1">
              <w:rPr>
                <w:lang w:val="pt-BR"/>
              </w:rPr>
              <w:t>tổ</w:t>
            </w:r>
            <w:proofErr w:type="spellEnd"/>
            <w:r w:rsidRPr="00985ED1">
              <w:rPr>
                <w:lang w:val="pt-BR"/>
              </w:rPr>
              <w:t xml:space="preserve"> </w:t>
            </w:r>
            <w:proofErr w:type="spellStart"/>
            <w:r w:rsidRPr="00985ED1">
              <w:rPr>
                <w:lang w:val="pt-BR"/>
              </w:rPr>
              <w:t>chức</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kinh</w:t>
            </w:r>
            <w:proofErr w:type="spellEnd"/>
            <w:r w:rsidRPr="00985ED1">
              <w:rPr>
                <w:lang w:val="pt-BR"/>
              </w:rPr>
              <w:t xml:space="preserve"> </w:t>
            </w:r>
            <w:proofErr w:type="spellStart"/>
            <w:r w:rsidRPr="00985ED1">
              <w:rPr>
                <w:lang w:val="pt-BR"/>
              </w:rPr>
              <w:t>doanh</w:t>
            </w:r>
            <w:proofErr w:type="spellEnd"/>
            <w:r w:rsidRPr="00985ED1">
              <w:rPr>
                <w:lang w:val="pt-BR"/>
              </w:rPr>
              <w:t xml:space="preserve"> </w:t>
            </w:r>
            <w:proofErr w:type="spellStart"/>
            <w:r w:rsidRPr="00985ED1">
              <w:rPr>
                <w:lang w:val="pt-BR"/>
              </w:rPr>
              <w:t>nhà</w:t>
            </w:r>
            <w:proofErr w:type="spellEnd"/>
            <w:r w:rsidRPr="00985ED1">
              <w:rPr>
                <w:lang w:val="pt-BR"/>
              </w:rPr>
              <w:t xml:space="preserve"> </w:t>
            </w:r>
            <w:proofErr w:type="spellStart"/>
            <w:r w:rsidRPr="00985ED1">
              <w:rPr>
                <w:lang w:val="pt-BR"/>
              </w:rPr>
              <w:t>lập</w:t>
            </w:r>
            <w:proofErr w:type="spellEnd"/>
            <w:r w:rsidRPr="00985ED1">
              <w:rPr>
                <w:lang w:val="pt-BR"/>
              </w:rPr>
              <w:t xml:space="preserve"> </w:t>
            </w:r>
            <w:proofErr w:type="spellStart"/>
            <w:r w:rsidRPr="00985ED1">
              <w:rPr>
                <w:lang w:val="pt-BR"/>
              </w:rPr>
              <w:t>dự</w:t>
            </w:r>
            <w:proofErr w:type="spellEnd"/>
            <w:r w:rsidRPr="00985ED1">
              <w:rPr>
                <w:lang w:val="pt-BR"/>
              </w:rPr>
              <w:t xml:space="preserve"> </w:t>
            </w:r>
            <w:proofErr w:type="spellStart"/>
            <w:r w:rsidRPr="00985ED1">
              <w:rPr>
                <w:lang w:val="pt-BR"/>
              </w:rPr>
              <w:t>toán</w:t>
            </w:r>
            <w:proofErr w:type="spellEnd"/>
            <w:r w:rsidRPr="00985ED1">
              <w:rPr>
                <w:lang w:val="pt-BR"/>
              </w:rPr>
              <w:t xml:space="preserve">, </w:t>
            </w:r>
            <w:proofErr w:type="spellStart"/>
            <w:r w:rsidRPr="00985ED1">
              <w:rPr>
                <w:lang w:val="pt-BR"/>
              </w:rPr>
              <w:t>quyết</w:t>
            </w:r>
            <w:proofErr w:type="spellEnd"/>
            <w:r w:rsidRPr="00985ED1">
              <w:rPr>
                <w:lang w:val="pt-BR"/>
              </w:rPr>
              <w:t xml:space="preserve"> </w:t>
            </w:r>
            <w:proofErr w:type="spellStart"/>
            <w:r w:rsidRPr="00985ED1">
              <w:rPr>
                <w:lang w:val="pt-BR"/>
              </w:rPr>
              <w:t>toán</w:t>
            </w:r>
            <w:proofErr w:type="spellEnd"/>
            <w:r w:rsidRPr="00985ED1">
              <w:rPr>
                <w:lang w:val="pt-BR"/>
              </w:rPr>
              <w:t xml:space="preserve"> NSNN </w:t>
            </w:r>
            <w:proofErr w:type="spellStart"/>
            <w:r w:rsidRPr="00985ED1">
              <w:rPr>
                <w:lang w:val="pt-BR"/>
              </w:rPr>
              <w:t>để</w:t>
            </w:r>
            <w:proofErr w:type="spellEnd"/>
            <w:r w:rsidRPr="00985ED1">
              <w:rPr>
                <w:lang w:val="pt-BR"/>
              </w:rPr>
              <w:t xml:space="preserve"> </w:t>
            </w:r>
            <w:proofErr w:type="spellStart"/>
            <w:r w:rsidRPr="00985ED1">
              <w:rPr>
                <w:lang w:val="pt-BR"/>
              </w:rPr>
              <w:t>thực</w:t>
            </w:r>
            <w:proofErr w:type="spellEnd"/>
            <w:r w:rsidRPr="00985ED1">
              <w:rPr>
                <w:lang w:val="pt-BR"/>
              </w:rPr>
              <w:t xml:space="preserve"> </w:t>
            </w:r>
            <w:proofErr w:type="spellStart"/>
            <w:r w:rsidRPr="00985ED1">
              <w:rPr>
                <w:lang w:val="pt-BR"/>
              </w:rPr>
              <w:t>hiện</w:t>
            </w:r>
            <w:proofErr w:type="spellEnd"/>
            <w:r w:rsidRPr="00985ED1">
              <w:rPr>
                <w:lang w:val="pt-BR"/>
              </w:rPr>
              <w:t xml:space="preserve"> </w:t>
            </w:r>
            <w:proofErr w:type="spellStart"/>
            <w:r w:rsidRPr="00985ED1">
              <w:rPr>
                <w:lang w:val="pt-BR"/>
              </w:rPr>
              <w:t>nhiệm</w:t>
            </w:r>
            <w:proofErr w:type="spellEnd"/>
            <w:r w:rsidRPr="00985ED1">
              <w:rPr>
                <w:lang w:val="pt-BR"/>
              </w:rPr>
              <w:t xml:space="preserve"> </w:t>
            </w:r>
            <w:proofErr w:type="spellStart"/>
            <w:r w:rsidRPr="00985ED1">
              <w:rPr>
                <w:lang w:val="pt-BR"/>
              </w:rPr>
              <w:t>vụ</w:t>
            </w:r>
            <w:proofErr w:type="spellEnd"/>
            <w:r w:rsidRPr="00985ED1">
              <w:rPr>
                <w:lang w:val="pt-BR"/>
              </w:rPr>
              <w:t xml:space="preserve"> </w:t>
            </w:r>
            <w:proofErr w:type="spellStart"/>
            <w:r w:rsidRPr="00985ED1">
              <w:rPr>
                <w:lang w:val="pt-BR"/>
              </w:rPr>
              <w:t>đối</w:t>
            </w:r>
            <w:proofErr w:type="spellEnd"/>
            <w:r w:rsidRPr="00985ED1">
              <w:rPr>
                <w:lang w:val="pt-BR"/>
              </w:rPr>
              <w:t xml:space="preserve"> </w:t>
            </w:r>
            <w:proofErr w:type="spellStart"/>
            <w:r w:rsidRPr="00985ED1">
              <w:rPr>
                <w:lang w:val="pt-BR"/>
              </w:rPr>
              <w:t>với</w:t>
            </w:r>
            <w:proofErr w:type="spellEnd"/>
            <w:r w:rsidRPr="00985ED1">
              <w:rPr>
                <w:lang w:val="pt-BR"/>
              </w:rPr>
              <w:t xml:space="preserve"> </w:t>
            </w:r>
            <w:proofErr w:type="spellStart"/>
            <w:r w:rsidRPr="00985ED1">
              <w:rPr>
                <w:lang w:val="pt-BR"/>
              </w:rPr>
              <w:t>hoạt</w:t>
            </w:r>
            <w:proofErr w:type="spellEnd"/>
            <w:r w:rsidRPr="00985ED1">
              <w:rPr>
                <w:lang w:val="pt-BR"/>
              </w:rPr>
              <w:t xml:space="preserve"> </w:t>
            </w:r>
            <w:proofErr w:type="spellStart"/>
            <w:r w:rsidRPr="00985ED1">
              <w:rPr>
                <w:lang w:val="pt-BR"/>
              </w:rPr>
              <w:t>động</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sử</w:t>
            </w:r>
            <w:proofErr w:type="spellEnd"/>
            <w:r w:rsidRPr="00985ED1">
              <w:rPr>
                <w:lang w:val="pt-BR"/>
              </w:rPr>
              <w:t xml:space="preserve"> </w:t>
            </w:r>
            <w:proofErr w:type="spellStart"/>
            <w:r w:rsidRPr="00985ED1">
              <w:rPr>
                <w:lang w:val="pt-BR"/>
              </w:rPr>
              <w:t>dụng</w:t>
            </w:r>
            <w:proofErr w:type="spellEnd"/>
            <w:r w:rsidRPr="00985ED1">
              <w:rPr>
                <w:lang w:val="pt-BR"/>
              </w:rPr>
              <w:t xml:space="preserve">, </w:t>
            </w:r>
            <w:proofErr w:type="spellStart"/>
            <w:r w:rsidRPr="00985ED1">
              <w:rPr>
                <w:lang w:val="pt-BR"/>
              </w:rPr>
              <w:t>khai</w:t>
            </w:r>
            <w:proofErr w:type="spellEnd"/>
            <w:r w:rsidRPr="00985ED1">
              <w:rPr>
                <w:lang w:val="pt-BR"/>
              </w:rPr>
              <w:t xml:space="preserve"> </w:t>
            </w:r>
            <w:proofErr w:type="spellStart"/>
            <w:r w:rsidRPr="00985ED1">
              <w:rPr>
                <w:lang w:val="pt-BR"/>
              </w:rPr>
              <w:t>thác</w:t>
            </w:r>
            <w:proofErr w:type="spellEnd"/>
            <w:r w:rsidRPr="00985ED1">
              <w:rPr>
                <w:lang w:val="pt-BR"/>
              </w:rPr>
              <w:t xml:space="preserve"> </w:t>
            </w:r>
            <w:proofErr w:type="spellStart"/>
            <w:r w:rsidRPr="00985ED1">
              <w:rPr>
                <w:lang w:val="pt-BR"/>
              </w:rPr>
              <w:t>nhà</w:t>
            </w:r>
            <w:proofErr w:type="spellEnd"/>
            <w:r w:rsidRPr="00985ED1">
              <w:rPr>
                <w:lang w:val="pt-BR"/>
              </w:rPr>
              <w:t xml:space="preserve">, </w:t>
            </w:r>
            <w:proofErr w:type="spellStart"/>
            <w:r w:rsidRPr="00985ED1">
              <w:rPr>
                <w:lang w:val="pt-BR"/>
              </w:rPr>
              <w:t>đất</w:t>
            </w:r>
            <w:proofErr w:type="spellEnd"/>
            <w:r w:rsidRPr="00985ED1">
              <w:rPr>
                <w:lang w:val="pt-BR"/>
              </w:rPr>
              <w:t xml:space="preserve"> </w:t>
            </w:r>
            <w:proofErr w:type="spellStart"/>
            <w:r w:rsidRPr="00985ED1">
              <w:rPr>
                <w:lang w:val="pt-BR"/>
              </w:rPr>
              <w:t>được</w:t>
            </w:r>
            <w:proofErr w:type="spellEnd"/>
            <w:r w:rsidRPr="00985ED1">
              <w:rPr>
                <w:lang w:val="pt-BR"/>
              </w:rPr>
              <w:t xml:space="preserve"> </w:t>
            </w:r>
            <w:proofErr w:type="spellStart"/>
            <w:r w:rsidRPr="00985ED1">
              <w:rPr>
                <w:lang w:val="pt-BR"/>
              </w:rPr>
              <w:t>giao</w:t>
            </w:r>
            <w:proofErr w:type="spellEnd"/>
            <w:r w:rsidRPr="00985ED1">
              <w:rPr>
                <w:lang w:val="pt-BR"/>
              </w:rPr>
              <w:t xml:space="preserve">; </w:t>
            </w:r>
            <w:proofErr w:type="spellStart"/>
            <w:r w:rsidRPr="00985ED1">
              <w:rPr>
                <w:lang w:val="pt-BR"/>
              </w:rPr>
              <w:t>bảo</w:t>
            </w:r>
            <w:proofErr w:type="spellEnd"/>
            <w:r w:rsidRPr="00985ED1">
              <w:rPr>
                <w:lang w:val="pt-BR"/>
              </w:rPr>
              <w:t xml:space="preserve"> </w:t>
            </w:r>
            <w:proofErr w:type="spellStart"/>
            <w:r w:rsidRPr="00985ED1">
              <w:rPr>
                <w:lang w:val="pt-BR"/>
              </w:rPr>
              <w:t>trì</w:t>
            </w:r>
            <w:proofErr w:type="spellEnd"/>
            <w:r w:rsidRPr="00985ED1">
              <w:rPr>
                <w:lang w:val="pt-BR"/>
              </w:rPr>
              <w:t xml:space="preserve">, </w:t>
            </w:r>
            <w:proofErr w:type="spellStart"/>
            <w:r w:rsidRPr="00985ED1">
              <w:rPr>
                <w:lang w:val="pt-BR"/>
              </w:rPr>
              <w:t>cải</w:t>
            </w:r>
            <w:proofErr w:type="spellEnd"/>
            <w:r w:rsidRPr="00985ED1">
              <w:rPr>
                <w:lang w:val="pt-BR"/>
              </w:rPr>
              <w:t xml:space="preserve"> </w:t>
            </w:r>
            <w:proofErr w:type="spellStart"/>
            <w:r w:rsidRPr="00985ED1">
              <w:rPr>
                <w:lang w:val="pt-BR"/>
              </w:rPr>
              <w:t>tạo</w:t>
            </w:r>
            <w:proofErr w:type="spellEnd"/>
            <w:r w:rsidRPr="00985ED1">
              <w:rPr>
                <w:lang w:val="pt-BR"/>
              </w:rPr>
              <w:t xml:space="preserve">, </w:t>
            </w:r>
            <w:proofErr w:type="spellStart"/>
            <w:r w:rsidRPr="00985ED1">
              <w:rPr>
                <w:lang w:val="pt-BR"/>
              </w:rPr>
              <w:t>sửa</w:t>
            </w:r>
            <w:proofErr w:type="spellEnd"/>
            <w:r w:rsidRPr="00985ED1">
              <w:rPr>
                <w:lang w:val="pt-BR"/>
              </w:rPr>
              <w:t xml:space="preserve"> </w:t>
            </w:r>
            <w:proofErr w:type="spellStart"/>
            <w:r w:rsidRPr="00985ED1">
              <w:rPr>
                <w:lang w:val="pt-BR"/>
              </w:rPr>
              <w:t>chữa</w:t>
            </w:r>
            <w:proofErr w:type="spellEnd"/>
            <w:r w:rsidRPr="00985ED1">
              <w:rPr>
                <w:lang w:val="pt-BR"/>
              </w:rPr>
              <w:t xml:space="preserve">, </w:t>
            </w:r>
            <w:proofErr w:type="spellStart"/>
            <w:r w:rsidRPr="00985ED1">
              <w:rPr>
                <w:lang w:val="pt-BR"/>
              </w:rPr>
              <w:t>xây</w:t>
            </w:r>
            <w:proofErr w:type="spellEnd"/>
            <w:r w:rsidRPr="00985ED1">
              <w:rPr>
                <w:lang w:val="pt-BR"/>
              </w:rPr>
              <w:t xml:space="preserve"> </w:t>
            </w:r>
            <w:proofErr w:type="spellStart"/>
            <w:r w:rsidRPr="00985ED1">
              <w:rPr>
                <w:lang w:val="pt-BR"/>
              </w:rPr>
              <w:t>dựng</w:t>
            </w:r>
            <w:proofErr w:type="spellEnd"/>
            <w:r w:rsidRPr="00985ED1">
              <w:rPr>
                <w:lang w:val="pt-BR"/>
              </w:rPr>
              <w:t xml:space="preserve"> </w:t>
            </w:r>
            <w:proofErr w:type="spellStart"/>
            <w:r w:rsidRPr="00985ED1">
              <w:rPr>
                <w:lang w:val="pt-BR"/>
              </w:rPr>
              <w:t>mới</w:t>
            </w:r>
            <w:proofErr w:type="spellEnd"/>
            <w:r w:rsidRPr="00985ED1">
              <w:rPr>
                <w:lang w:val="pt-BR"/>
              </w:rPr>
              <w:t xml:space="preserve">, </w:t>
            </w:r>
            <w:proofErr w:type="spellStart"/>
            <w:r w:rsidRPr="00985ED1">
              <w:rPr>
                <w:lang w:val="pt-BR"/>
              </w:rPr>
              <w:t>nâng</w:t>
            </w:r>
            <w:proofErr w:type="spellEnd"/>
            <w:r w:rsidRPr="00985ED1">
              <w:rPr>
                <w:lang w:val="pt-BR"/>
              </w:rPr>
              <w:t xml:space="preserve"> </w:t>
            </w:r>
            <w:proofErr w:type="spellStart"/>
            <w:r w:rsidRPr="00985ED1">
              <w:rPr>
                <w:lang w:val="pt-BR"/>
              </w:rPr>
              <w:t>cấp</w:t>
            </w:r>
            <w:proofErr w:type="spellEnd"/>
            <w:r w:rsidRPr="00985ED1">
              <w:rPr>
                <w:lang w:val="pt-BR"/>
              </w:rPr>
              <w:t xml:space="preserve">, </w:t>
            </w:r>
            <w:proofErr w:type="spellStart"/>
            <w:r w:rsidRPr="00985ED1">
              <w:rPr>
                <w:lang w:val="pt-BR"/>
              </w:rPr>
              <w:t>mở</w:t>
            </w:r>
            <w:proofErr w:type="spellEnd"/>
            <w:r w:rsidRPr="00985ED1">
              <w:rPr>
                <w:lang w:val="pt-BR"/>
              </w:rPr>
              <w:t xml:space="preserve"> </w:t>
            </w:r>
            <w:proofErr w:type="spellStart"/>
            <w:r w:rsidRPr="00985ED1">
              <w:rPr>
                <w:lang w:val="pt-BR"/>
              </w:rPr>
              <w:t>rộng</w:t>
            </w:r>
            <w:proofErr w:type="spellEnd"/>
            <w:r w:rsidRPr="00985ED1">
              <w:rPr>
                <w:lang w:val="pt-BR"/>
              </w:rPr>
              <w:t xml:space="preserve"> </w:t>
            </w:r>
            <w:proofErr w:type="spellStart"/>
            <w:r w:rsidRPr="00985ED1">
              <w:rPr>
                <w:lang w:val="pt-BR"/>
              </w:rPr>
              <w:t>nhà</w:t>
            </w:r>
            <w:proofErr w:type="spellEnd"/>
            <w:r w:rsidRPr="00985ED1">
              <w:rPr>
                <w:lang w:val="pt-BR"/>
              </w:rPr>
              <w:t xml:space="preserve">, </w:t>
            </w:r>
            <w:proofErr w:type="spellStart"/>
            <w:r w:rsidRPr="00985ED1">
              <w:rPr>
                <w:lang w:val="pt-BR"/>
              </w:rPr>
              <w:t>công</w:t>
            </w:r>
            <w:proofErr w:type="spellEnd"/>
            <w:r w:rsidRPr="00985ED1">
              <w:rPr>
                <w:lang w:val="pt-BR"/>
              </w:rPr>
              <w:t xml:space="preserve"> </w:t>
            </w:r>
            <w:proofErr w:type="spellStart"/>
            <w:r w:rsidRPr="00985ED1">
              <w:rPr>
                <w:lang w:val="pt-BR"/>
              </w:rPr>
              <w:t>trình</w:t>
            </w:r>
            <w:proofErr w:type="spellEnd"/>
            <w:r w:rsidRPr="00985ED1">
              <w:rPr>
                <w:lang w:val="pt-BR"/>
              </w:rPr>
              <w:t xml:space="preserve"> </w:t>
            </w:r>
            <w:proofErr w:type="spellStart"/>
            <w:r w:rsidRPr="00985ED1">
              <w:rPr>
                <w:lang w:val="pt-BR"/>
              </w:rPr>
              <w:t>xây</w:t>
            </w:r>
            <w:proofErr w:type="spellEnd"/>
            <w:r w:rsidRPr="00985ED1">
              <w:rPr>
                <w:lang w:val="pt-BR"/>
              </w:rPr>
              <w:t xml:space="preserve"> </w:t>
            </w:r>
            <w:proofErr w:type="spellStart"/>
            <w:r w:rsidRPr="00985ED1">
              <w:rPr>
                <w:lang w:val="pt-BR"/>
              </w:rPr>
              <w:t>dựng</w:t>
            </w:r>
            <w:proofErr w:type="spellEnd"/>
            <w:r w:rsidRPr="00985ED1">
              <w:rPr>
                <w:lang w:val="pt-BR"/>
              </w:rPr>
              <w:t xml:space="preserve"> </w:t>
            </w:r>
            <w:proofErr w:type="spellStart"/>
            <w:r w:rsidRPr="00985ED1">
              <w:rPr>
                <w:lang w:val="pt-BR"/>
              </w:rPr>
              <w:t>gắn</w:t>
            </w:r>
            <w:proofErr w:type="spellEnd"/>
            <w:r w:rsidRPr="00985ED1">
              <w:rPr>
                <w:lang w:val="pt-BR"/>
              </w:rPr>
              <w:t xml:space="preserve"> </w:t>
            </w:r>
            <w:proofErr w:type="spellStart"/>
            <w:r w:rsidRPr="00985ED1">
              <w:rPr>
                <w:lang w:val="pt-BR"/>
              </w:rPr>
              <w:t>liền</w:t>
            </w:r>
            <w:proofErr w:type="spellEnd"/>
            <w:r w:rsidRPr="00985ED1">
              <w:rPr>
                <w:lang w:val="pt-BR"/>
              </w:rPr>
              <w:t xml:space="preserve"> </w:t>
            </w:r>
            <w:proofErr w:type="spellStart"/>
            <w:r w:rsidRPr="00985ED1">
              <w:rPr>
                <w:lang w:val="pt-BR"/>
              </w:rPr>
              <w:t>với</w:t>
            </w:r>
            <w:proofErr w:type="spellEnd"/>
            <w:r w:rsidRPr="00985ED1">
              <w:rPr>
                <w:lang w:val="pt-BR"/>
              </w:rPr>
              <w:t xml:space="preserve"> </w:t>
            </w:r>
            <w:proofErr w:type="spellStart"/>
            <w:r w:rsidRPr="00985ED1">
              <w:rPr>
                <w:lang w:val="pt-BR"/>
              </w:rPr>
              <w:t>đất</w:t>
            </w:r>
            <w:proofErr w:type="spellEnd"/>
            <w:r w:rsidRPr="00985ED1">
              <w:rPr>
                <w:lang w:val="pt-BR"/>
              </w:rPr>
              <w:t xml:space="preserve"> </w:t>
            </w:r>
            <w:proofErr w:type="spellStart"/>
            <w:r w:rsidRPr="00985ED1">
              <w:rPr>
                <w:lang w:val="pt-BR"/>
              </w:rPr>
              <w:t>tại</w:t>
            </w:r>
            <w:proofErr w:type="spellEnd"/>
            <w:r w:rsidRPr="00985ED1">
              <w:rPr>
                <w:lang w:val="pt-BR"/>
              </w:rPr>
              <w:t xml:space="preserve"> </w:t>
            </w:r>
            <w:proofErr w:type="spellStart"/>
            <w:r w:rsidRPr="00985ED1">
              <w:rPr>
                <w:lang w:val="pt-BR"/>
              </w:rPr>
              <w:t>nhà</w:t>
            </w:r>
            <w:proofErr w:type="spellEnd"/>
            <w:r w:rsidRPr="00985ED1">
              <w:rPr>
                <w:lang w:val="pt-BR"/>
              </w:rPr>
              <w:t xml:space="preserve">, </w:t>
            </w:r>
            <w:proofErr w:type="spellStart"/>
            <w:r w:rsidRPr="00985ED1">
              <w:rPr>
                <w:lang w:val="pt-BR"/>
              </w:rPr>
              <w:t>đất</w:t>
            </w:r>
            <w:proofErr w:type="spellEnd"/>
            <w:r w:rsidRPr="00985ED1">
              <w:rPr>
                <w:lang w:val="pt-BR"/>
              </w:rPr>
              <w:t xml:space="preserve"> </w:t>
            </w:r>
            <w:proofErr w:type="spellStart"/>
            <w:r w:rsidRPr="00985ED1">
              <w:rPr>
                <w:lang w:val="pt-BR"/>
              </w:rPr>
              <w:t>cho</w:t>
            </w:r>
            <w:proofErr w:type="spellEnd"/>
            <w:r w:rsidRPr="00985ED1">
              <w:rPr>
                <w:lang w:val="pt-BR"/>
              </w:rPr>
              <w:t xml:space="preserve"> </w:t>
            </w:r>
            <w:proofErr w:type="spellStart"/>
            <w:r w:rsidRPr="00985ED1">
              <w:rPr>
                <w:lang w:val="pt-BR"/>
              </w:rPr>
              <w:t>thuê</w:t>
            </w:r>
            <w:proofErr w:type="spellEnd"/>
            <w:r w:rsidRPr="00985ED1">
              <w:rPr>
                <w:lang w:val="pt-BR"/>
              </w:rPr>
              <w:t xml:space="preserve">; </w:t>
            </w:r>
            <w:proofErr w:type="spellStart"/>
            <w:r w:rsidRPr="00985ED1">
              <w:rPr>
                <w:lang w:val="pt-BR"/>
              </w:rPr>
              <w:t>việc</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sử</w:t>
            </w:r>
            <w:proofErr w:type="spellEnd"/>
            <w:r w:rsidRPr="00985ED1">
              <w:rPr>
                <w:lang w:val="pt-BR"/>
              </w:rPr>
              <w:t xml:space="preserve"> </w:t>
            </w:r>
            <w:proofErr w:type="spellStart"/>
            <w:r w:rsidRPr="00985ED1">
              <w:rPr>
                <w:lang w:val="pt-BR"/>
              </w:rPr>
              <w:t>dụng</w:t>
            </w:r>
            <w:proofErr w:type="spellEnd"/>
            <w:r w:rsidRPr="00985ED1">
              <w:rPr>
                <w:lang w:val="pt-BR"/>
              </w:rPr>
              <w:t xml:space="preserve"> </w:t>
            </w:r>
            <w:proofErr w:type="spellStart"/>
            <w:r w:rsidRPr="00985ED1">
              <w:rPr>
                <w:lang w:val="pt-BR"/>
              </w:rPr>
              <w:t>số</w:t>
            </w:r>
            <w:proofErr w:type="spellEnd"/>
            <w:r w:rsidRPr="00985ED1">
              <w:rPr>
                <w:lang w:val="pt-BR"/>
              </w:rPr>
              <w:t xml:space="preserve"> </w:t>
            </w:r>
            <w:proofErr w:type="spellStart"/>
            <w:r w:rsidRPr="00985ED1">
              <w:rPr>
                <w:lang w:val="pt-BR"/>
              </w:rPr>
              <w:t>tiền</w:t>
            </w:r>
            <w:proofErr w:type="spellEnd"/>
            <w:r w:rsidRPr="00985ED1">
              <w:rPr>
                <w:lang w:val="pt-BR"/>
              </w:rPr>
              <w:t xml:space="preserve"> </w:t>
            </w:r>
            <w:proofErr w:type="spellStart"/>
            <w:r w:rsidRPr="00985ED1">
              <w:rPr>
                <w:lang w:val="pt-BR"/>
              </w:rPr>
              <w:t>thu</w:t>
            </w:r>
            <w:proofErr w:type="spellEnd"/>
            <w:r w:rsidRPr="00985ED1">
              <w:rPr>
                <w:lang w:val="pt-BR"/>
              </w:rPr>
              <w:t xml:space="preserve"> </w:t>
            </w:r>
            <w:proofErr w:type="spellStart"/>
            <w:r w:rsidRPr="00985ED1">
              <w:rPr>
                <w:lang w:val="pt-BR"/>
              </w:rPr>
              <w:t>được</w:t>
            </w:r>
            <w:proofErr w:type="spellEnd"/>
            <w:r w:rsidRPr="00985ED1">
              <w:rPr>
                <w:lang w:val="pt-BR"/>
              </w:rPr>
              <w:t xml:space="preserve"> </w:t>
            </w:r>
            <w:proofErr w:type="spellStart"/>
            <w:r w:rsidRPr="00985ED1">
              <w:rPr>
                <w:lang w:val="pt-BR"/>
              </w:rPr>
              <w:t>từ</w:t>
            </w:r>
            <w:proofErr w:type="spellEnd"/>
            <w:r w:rsidRPr="00985ED1">
              <w:rPr>
                <w:lang w:val="pt-BR"/>
              </w:rPr>
              <w:t xml:space="preserve"> </w:t>
            </w:r>
            <w:proofErr w:type="spellStart"/>
            <w:r w:rsidRPr="00985ED1">
              <w:rPr>
                <w:lang w:val="pt-BR"/>
              </w:rPr>
              <w:t>khai</w:t>
            </w:r>
            <w:proofErr w:type="spellEnd"/>
            <w:r w:rsidRPr="00985ED1">
              <w:rPr>
                <w:lang w:val="pt-BR"/>
              </w:rPr>
              <w:t xml:space="preserve"> </w:t>
            </w:r>
            <w:proofErr w:type="spellStart"/>
            <w:r w:rsidRPr="00985ED1">
              <w:rPr>
                <w:lang w:val="pt-BR"/>
              </w:rPr>
              <w:t>thác</w:t>
            </w:r>
            <w:proofErr w:type="spellEnd"/>
            <w:r w:rsidRPr="00985ED1">
              <w:rPr>
                <w:lang w:val="pt-BR"/>
              </w:rPr>
              <w:t xml:space="preserve"> </w:t>
            </w:r>
            <w:proofErr w:type="spellStart"/>
            <w:r w:rsidRPr="00985ED1">
              <w:rPr>
                <w:lang w:val="pt-BR"/>
              </w:rPr>
              <w:t>nhà</w:t>
            </w:r>
            <w:proofErr w:type="spellEnd"/>
            <w:r w:rsidRPr="00985ED1">
              <w:rPr>
                <w:lang w:val="pt-BR"/>
              </w:rPr>
              <w:t xml:space="preserve">, </w:t>
            </w:r>
            <w:proofErr w:type="spellStart"/>
            <w:r w:rsidRPr="00985ED1">
              <w:rPr>
                <w:lang w:val="pt-BR"/>
              </w:rPr>
              <w:t>đất</w:t>
            </w:r>
            <w:proofErr w:type="spellEnd"/>
            <w:r w:rsidRPr="00985ED1">
              <w:rPr>
                <w:lang w:val="pt-BR"/>
              </w:rPr>
              <w:t xml:space="preserve"> </w:t>
            </w:r>
            <w:proofErr w:type="spellStart"/>
            <w:r w:rsidRPr="00985ED1">
              <w:rPr>
                <w:lang w:val="pt-BR"/>
              </w:rPr>
              <w:t>được</w:t>
            </w:r>
            <w:proofErr w:type="spellEnd"/>
            <w:r w:rsidRPr="00985ED1">
              <w:rPr>
                <w:lang w:val="pt-BR"/>
              </w:rPr>
              <w:t xml:space="preserve"> </w:t>
            </w:r>
            <w:proofErr w:type="spellStart"/>
            <w:r w:rsidRPr="00985ED1">
              <w:rPr>
                <w:lang w:val="pt-BR"/>
              </w:rPr>
              <w:t>giao</w:t>
            </w:r>
            <w:proofErr w:type="spellEnd"/>
            <w:r w:rsidRPr="00985ED1">
              <w:rPr>
                <w:lang w:val="pt-BR"/>
              </w:rPr>
              <w:t xml:space="preserve">. </w:t>
            </w:r>
            <w:proofErr w:type="spellStart"/>
            <w:r w:rsidRPr="00985ED1">
              <w:rPr>
                <w:lang w:val="pt-BR"/>
              </w:rPr>
              <w:t>Tuy</w:t>
            </w:r>
            <w:proofErr w:type="spellEnd"/>
            <w:r w:rsidRPr="00985ED1">
              <w:rPr>
                <w:lang w:val="pt-BR"/>
              </w:rPr>
              <w:t xml:space="preserve"> </w:t>
            </w:r>
            <w:proofErr w:type="spellStart"/>
            <w:r w:rsidRPr="00985ED1">
              <w:rPr>
                <w:lang w:val="pt-BR"/>
              </w:rPr>
              <w:t>nhiên</w:t>
            </w:r>
            <w:proofErr w:type="spellEnd"/>
            <w:r w:rsidRPr="00985ED1">
              <w:rPr>
                <w:lang w:val="pt-BR"/>
              </w:rPr>
              <w:t xml:space="preserve">, </w:t>
            </w:r>
            <w:proofErr w:type="spellStart"/>
            <w:r w:rsidRPr="00985ED1">
              <w:rPr>
                <w:lang w:val="pt-BR"/>
              </w:rPr>
              <w:t>việc</w:t>
            </w:r>
            <w:proofErr w:type="spellEnd"/>
            <w:r w:rsidRPr="00985ED1">
              <w:rPr>
                <w:lang w:val="pt-BR"/>
              </w:rPr>
              <w:t xml:space="preserve"> </w:t>
            </w:r>
            <w:proofErr w:type="spellStart"/>
            <w:r w:rsidRPr="00985ED1">
              <w:rPr>
                <w:lang w:val="pt-BR"/>
              </w:rPr>
              <w:t>áp</w:t>
            </w:r>
            <w:proofErr w:type="spellEnd"/>
            <w:r w:rsidRPr="00985ED1">
              <w:rPr>
                <w:lang w:val="pt-BR"/>
              </w:rPr>
              <w:t xml:space="preserve"> </w:t>
            </w:r>
            <w:proofErr w:type="spellStart"/>
            <w:r w:rsidRPr="00985ED1">
              <w:rPr>
                <w:lang w:val="pt-BR"/>
              </w:rPr>
              <w:t>dụng</w:t>
            </w:r>
            <w:proofErr w:type="spellEnd"/>
            <w:r w:rsidRPr="00985ED1">
              <w:rPr>
                <w:lang w:val="pt-BR"/>
              </w:rPr>
              <w:t xml:space="preserve"> </w:t>
            </w:r>
            <w:proofErr w:type="spellStart"/>
            <w:r w:rsidRPr="00985ED1">
              <w:rPr>
                <w:lang w:val="pt-BR"/>
              </w:rPr>
              <w:t>các</w:t>
            </w:r>
            <w:proofErr w:type="spellEnd"/>
            <w:r w:rsidRPr="00985ED1">
              <w:rPr>
                <w:lang w:val="pt-BR"/>
              </w:rPr>
              <w:t xml:space="preserve"> </w:t>
            </w:r>
            <w:proofErr w:type="spellStart"/>
            <w:r w:rsidRPr="00985ED1">
              <w:rPr>
                <w:lang w:val="pt-BR"/>
              </w:rPr>
              <w:t>quy</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trên</w:t>
            </w:r>
            <w:proofErr w:type="spellEnd"/>
            <w:r w:rsidRPr="00985ED1">
              <w:rPr>
                <w:lang w:val="pt-BR"/>
              </w:rPr>
              <w:t xml:space="preserve"> </w:t>
            </w:r>
            <w:proofErr w:type="spellStart"/>
            <w:r w:rsidRPr="00985ED1">
              <w:rPr>
                <w:lang w:val="pt-BR"/>
              </w:rPr>
              <w:t>đối</w:t>
            </w:r>
            <w:proofErr w:type="spellEnd"/>
            <w:r w:rsidRPr="00985ED1">
              <w:rPr>
                <w:lang w:val="pt-BR"/>
              </w:rPr>
              <w:t xml:space="preserve"> </w:t>
            </w:r>
            <w:proofErr w:type="spellStart"/>
            <w:r w:rsidRPr="00985ED1">
              <w:rPr>
                <w:lang w:val="pt-BR"/>
              </w:rPr>
              <w:t>với</w:t>
            </w:r>
            <w:proofErr w:type="spellEnd"/>
            <w:r w:rsidRPr="00985ED1">
              <w:rPr>
                <w:lang w:val="pt-BR"/>
              </w:rPr>
              <w:t xml:space="preserve"> </w:t>
            </w:r>
            <w:proofErr w:type="spellStart"/>
            <w:r w:rsidRPr="00985ED1">
              <w:rPr>
                <w:lang w:val="pt-BR"/>
              </w:rPr>
              <w:t>doanh</w:t>
            </w:r>
            <w:proofErr w:type="spellEnd"/>
            <w:r w:rsidRPr="00985ED1">
              <w:rPr>
                <w:lang w:val="pt-BR"/>
              </w:rPr>
              <w:t xml:space="preserve"> </w:t>
            </w:r>
            <w:proofErr w:type="spellStart"/>
            <w:r w:rsidRPr="00985ED1">
              <w:rPr>
                <w:lang w:val="pt-BR"/>
              </w:rPr>
              <w:t>nghiệp</w:t>
            </w:r>
            <w:proofErr w:type="spellEnd"/>
            <w:r w:rsidRPr="00985ED1">
              <w:rPr>
                <w:lang w:val="pt-BR"/>
              </w:rPr>
              <w:t xml:space="preserve"> do UBND </w:t>
            </w:r>
            <w:proofErr w:type="spellStart"/>
            <w:r w:rsidRPr="00985ED1">
              <w:rPr>
                <w:lang w:val="pt-BR"/>
              </w:rPr>
              <w:t>cấp</w:t>
            </w:r>
            <w:proofErr w:type="spellEnd"/>
            <w:r w:rsidRPr="00985ED1">
              <w:rPr>
                <w:lang w:val="pt-BR"/>
              </w:rPr>
              <w:t xml:space="preserve"> </w:t>
            </w:r>
            <w:proofErr w:type="spellStart"/>
            <w:r w:rsidRPr="00985ED1">
              <w:rPr>
                <w:lang w:val="pt-BR"/>
              </w:rPr>
              <w:t>tỉnh</w:t>
            </w:r>
            <w:proofErr w:type="spellEnd"/>
            <w:r w:rsidRPr="00985ED1">
              <w:rPr>
                <w:lang w:val="pt-BR"/>
              </w:rPr>
              <w:t xml:space="preserve"> </w:t>
            </w:r>
            <w:proofErr w:type="spellStart"/>
            <w:r w:rsidRPr="00985ED1">
              <w:rPr>
                <w:lang w:val="pt-BR"/>
              </w:rPr>
              <w:t>nắm</w:t>
            </w:r>
            <w:proofErr w:type="spellEnd"/>
            <w:r w:rsidRPr="00985ED1">
              <w:rPr>
                <w:lang w:val="pt-BR"/>
              </w:rPr>
              <w:t xml:space="preserve"> </w:t>
            </w:r>
            <w:proofErr w:type="spellStart"/>
            <w:r w:rsidRPr="00985ED1">
              <w:rPr>
                <w:lang w:val="pt-BR"/>
              </w:rPr>
              <w:t>giữ</w:t>
            </w:r>
            <w:proofErr w:type="spellEnd"/>
            <w:r w:rsidRPr="00985ED1">
              <w:rPr>
                <w:lang w:val="pt-BR"/>
              </w:rPr>
              <w:t xml:space="preserve"> 100% </w:t>
            </w:r>
            <w:proofErr w:type="spellStart"/>
            <w:r w:rsidRPr="00985ED1">
              <w:rPr>
                <w:lang w:val="pt-BR"/>
              </w:rPr>
              <w:t>vốn</w:t>
            </w:r>
            <w:proofErr w:type="spellEnd"/>
            <w:r w:rsidRPr="00985ED1">
              <w:rPr>
                <w:lang w:val="pt-BR"/>
              </w:rPr>
              <w:t xml:space="preserve"> </w:t>
            </w:r>
            <w:proofErr w:type="spellStart"/>
            <w:r w:rsidRPr="00985ED1">
              <w:rPr>
                <w:lang w:val="pt-BR"/>
              </w:rPr>
              <w:t>điều</w:t>
            </w:r>
            <w:proofErr w:type="spellEnd"/>
            <w:r w:rsidRPr="00985ED1">
              <w:rPr>
                <w:lang w:val="pt-BR"/>
              </w:rPr>
              <w:t xml:space="preserve"> </w:t>
            </w:r>
            <w:proofErr w:type="spellStart"/>
            <w:r w:rsidRPr="00985ED1">
              <w:rPr>
                <w:lang w:val="pt-BR"/>
              </w:rPr>
              <w:t>lệ</w:t>
            </w:r>
            <w:proofErr w:type="spellEnd"/>
            <w:r w:rsidRPr="00985ED1">
              <w:rPr>
                <w:lang w:val="pt-BR"/>
              </w:rPr>
              <w:t xml:space="preserve"> </w:t>
            </w:r>
            <w:proofErr w:type="spellStart"/>
            <w:r w:rsidRPr="00985ED1">
              <w:rPr>
                <w:lang w:val="pt-BR"/>
              </w:rPr>
              <w:t>được</w:t>
            </w:r>
            <w:proofErr w:type="spellEnd"/>
            <w:r w:rsidRPr="00985ED1">
              <w:rPr>
                <w:lang w:val="pt-BR"/>
              </w:rPr>
              <w:t xml:space="preserve"> </w:t>
            </w:r>
            <w:proofErr w:type="spellStart"/>
            <w:r w:rsidRPr="00985ED1">
              <w:rPr>
                <w:lang w:val="pt-BR"/>
              </w:rPr>
              <w:t>giao</w:t>
            </w:r>
            <w:proofErr w:type="spellEnd"/>
            <w:r w:rsidRPr="00985ED1">
              <w:rPr>
                <w:lang w:val="pt-BR"/>
              </w:rPr>
              <w:t xml:space="preserve"> </w:t>
            </w:r>
            <w:proofErr w:type="spellStart"/>
            <w:r w:rsidRPr="00985ED1">
              <w:rPr>
                <w:lang w:val="pt-BR"/>
              </w:rPr>
              <w:t>nhiệm</w:t>
            </w:r>
            <w:proofErr w:type="spellEnd"/>
            <w:r w:rsidRPr="00985ED1">
              <w:rPr>
                <w:lang w:val="pt-BR"/>
              </w:rPr>
              <w:t xml:space="preserve"> </w:t>
            </w:r>
            <w:proofErr w:type="spellStart"/>
            <w:r w:rsidRPr="00985ED1">
              <w:rPr>
                <w:lang w:val="pt-BR"/>
              </w:rPr>
              <w:t>vụ</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khai</w:t>
            </w:r>
            <w:proofErr w:type="spellEnd"/>
            <w:r w:rsidRPr="00985ED1">
              <w:rPr>
                <w:lang w:val="pt-BR"/>
              </w:rPr>
              <w:t xml:space="preserve"> </w:t>
            </w:r>
            <w:proofErr w:type="spellStart"/>
            <w:r w:rsidRPr="00985ED1">
              <w:rPr>
                <w:lang w:val="pt-BR"/>
              </w:rPr>
              <w:t>thác</w:t>
            </w:r>
            <w:proofErr w:type="spellEnd"/>
            <w:r w:rsidRPr="00985ED1">
              <w:rPr>
                <w:lang w:val="pt-BR"/>
              </w:rPr>
              <w:t xml:space="preserve"> </w:t>
            </w:r>
            <w:proofErr w:type="spellStart"/>
            <w:r w:rsidRPr="00985ED1">
              <w:rPr>
                <w:lang w:val="pt-BR"/>
              </w:rPr>
              <w:t>nhà</w:t>
            </w:r>
            <w:proofErr w:type="spellEnd"/>
            <w:r w:rsidRPr="00985ED1">
              <w:rPr>
                <w:lang w:val="pt-BR"/>
              </w:rPr>
              <w:t xml:space="preserve">, </w:t>
            </w:r>
            <w:proofErr w:type="spellStart"/>
            <w:r w:rsidRPr="00985ED1">
              <w:rPr>
                <w:lang w:val="pt-BR"/>
              </w:rPr>
              <w:t>đất</w:t>
            </w:r>
            <w:proofErr w:type="spellEnd"/>
            <w:r w:rsidRPr="00985ED1">
              <w:rPr>
                <w:lang w:val="pt-BR"/>
              </w:rPr>
              <w:t xml:space="preserve"> </w:t>
            </w:r>
            <w:proofErr w:type="spellStart"/>
            <w:r w:rsidRPr="00985ED1">
              <w:rPr>
                <w:lang w:val="pt-BR"/>
              </w:rPr>
              <w:t>gặp</w:t>
            </w:r>
            <w:proofErr w:type="spellEnd"/>
            <w:r w:rsidRPr="00985ED1">
              <w:rPr>
                <w:lang w:val="pt-BR"/>
              </w:rPr>
              <w:t xml:space="preserve"> </w:t>
            </w:r>
            <w:proofErr w:type="spellStart"/>
            <w:r w:rsidRPr="00985ED1">
              <w:rPr>
                <w:lang w:val="pt-BR"/>
              </w:rPr>
              <w:t>vướng</w:t>
            </w:r>
            <w:proofErr w:type="spellEnd"/>
            <w:r w:rsidRPr="00985ED1">
              <w:rPr>
                <w:lang w:val="pt-BR"/>
              </w:rPr>
              <w:t xml:space="preserve"> </w:t>
            </w:r>
            <w:proofErr w:type="spellStart"/>
            <w:r w:rsidRPr="00985ED1">
              <w:rPr>
                <w:lang w:val="pt-BR"/>
              </w:rPr>
              <w:t>mắc</w:t>
            </w:r>
            <w:proofErr w:type="spellEnd"/>
            <w:r w:rsidRPr="00985ED1">
              <w:rPr>
                <w:lang w:val="pt-BR"/>
              </w:rPr>
              <w:t xml:space="preserve"> </w:t>
            </w:r>
            <w:proofErr w:type="spellStart"/>
            <w:r w:rsidRPr="00985ED1">
              <w:rPr>
                <w:lang w:val="pt-BR"/>
              </w:rPr>
              <w:t>khi</w:t>
            </w:r>
            <w:proofErr w:type="spellEnd"/>
            <w:r w:rsidRPr="00985ED1">
              <w:rPr>
                <w:lang w:val="pt-BR"/>
              </w:rPr>
              <w:t xml:space="preserve"> </w:t>
            </w:r>
            <w:proofErr w:type="spellStart"/>
            <w:r w:rsidRPr="00985ED1">
              <w:rPr>
                <w:lang w:val="pt-BR"/>
              </w:rPr>
              <w:t>áp</w:t>
            </w:r>
            <w:proofErr w:type="spellEnd"/>
            <w:r w:rsidRPr="00985ED1">
              <w:rPr>
                <w:lang w:val="pt-BR"/>
              </w:rPr>
              <w:t xml:space="preserve"> </w:t>
            </w:r>
            <w:proofErr w:type="spellStart"/>
            <w:r w:rsidRPr="00985ED1">
              <w:rPr>
                <w:lang w:val="pt-BR"/>
              </w:rPr>
              <w:t>dụng</w:t>
            </w:r>
            <w:proofErr w:type="spellEnd"/>
            <w:r w:rsidRPr="00985ED1">
              <w:rPr>
                <w:lang w:val="pt-BR"/>
              </w:rPr>
              <w:t xml:space="preserve"> </w:t>
            </w:r>
            <w:proofErr w:type="spellStart"/>
            <w:r w:rsidRPr="00985ED1">
              <w:rPr>
                <w:lang w:val="pt-BR"/>
              </w:rPr>
              <w:t>phát</w:t>
            </w:r>
            <w:proofErr w:type="spellEnd"/>
            <w:r w:rsidRPr="00985ED1">
              <w:rPr>
                <w:lang w:val="pt-BR"/>
              </w:rPr>
              <w:t xml:space="preserve"> </w:t>
            </w:r>
            <w:proofErr w:type="spellStart"/>
            <w:r w:rsidRPr="00985ED1">
              <w:rPr>
                <w:lang w:val="pt-BR"/>
              </w:rPr>
              <w:t>luật</w:t>
            </w:r>
            <w:proofErr w:type="spellEnd"/>
            <w:r w:rsidRPr="00985ED1">
              <w:rPr>
                <w:lang w:val="pt-BR"/>
              </w:rPr>
              <w:t xml:space="preserve"> NSNN </w:t>
            </w:r>
            <w:proofErr w:type="spellStart"/>
            <w:r w:rsidRPr="00985ED1">
              <w:rPr>
                <w:lang w:val="pt-BR"/>
              </w:rPr>
              <w:t>hiện</w:t>
            </w:r>
            <w:proofErr w:type="spellEnd"/>
            <w:r w:rsidRPr="00985ED1">
              <w:rPr>
                <w:lang w:val="pt-BR"/>
              </w:rPr>
              <w:t xml:space="preserve"> </w:t>
            </w:r>
            <w:proofErr w:type="spellStart"/>
            <w:r w:rsidRPr="00985ED1">
              <w:rPr>
                <w:lang w:val="pt-BR"/>
              </w:rPr>
              <w:t>hành</w:t>
            </w:r>
            <w:proofErr w:type="spellEnd"/>
            <w:r w:rsidRPr="00985ED1">
              <w:rPr>
                <w:lang w:val="pt-BR"/>
              </w:rPr>
              <w:t xml:space="preserve"> </w:t>
            </w:r>
            <w:proofErr w:type="spellStart"/>
            <w:r w:rsidRPr="00985ED1">
              <w:rPr>
                <w:lang w:val="pt-BR"/>
              </w:rPr>
              <w:t>với</w:t>
            </w:r>
            <w:proofErr w:type="spellEnd"/>
            <w:r w:rsidRPr="00985ED1">
              <w:rPr>
                <w:lang w:val="pt-BR"/>
              </w:rPr>
              <w:t xml:space="preserve"> </w:t>
            </w:r>
            <w:proofErr w:type="spellStart"/>
            <w:r w:rsidRPr="00985ED1">
              <w:rPr>
                <w:lang w:val="pt-BR"/>
              </w:rPr>
              <w:t>quy</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của</w:t>
            </w:r>
            <w:proofErr w:type="spellEnd"/>
            <w:r w:rsidRPr="00985ED1">
              <w:rPr>
                <w:lang w:val="pt-BR"/>
              </w:rPr>
              <w:t xml:space="preserve"> </w:t>
            </w:r>
            <w:proofErr w:type="spellStart"/>
            <w:r w:rsidRPr="00985ED1">
              <w:rPr>
                <w:lang w:val="pt-BR"/>
              </w:rPr>
              <w:t>pháp</w:t>
            </w:r>
            <w:proofErr w:type="spellEnd"/>
            <w:r w:rsidRPr="00985ED1">
              <w:rPr>
                <w:lang w:val="pt-BR"/>
              </w:rPr>
              <w:t xml:space="preserve"> </w:t>
            </w:r>
            <w:proofErr w:type="spellStart"/>
            <w:r w:rsidRPr="00985ED1">
              <w:rPr>
                <w:lang w:val="pt-BR"/>
              </w:rPr>
              <w:t>luật</w:t>
            </w:r>
            <w:proofErr w:type="spellEnd"/>
            <w:r w:rsidRPr="00985ED1">
              <w:rPr>
                <w:lang w:val="pt-BR"/>
              </w:rPr>
              <w:t xml:space="preserve"> </w:t>
            </w:r>
            <w:proofErr w:type="spellStart"/>
            <w:r w:rsidRPr="00985ED1">
              <w:rPr>
                <w:lang w:val="pt-BR"/>
              </w:rPr>
              <w:t>về</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sử</w:t>
            </w:r>
            <w:proofErr w:type="spellEnd"/>
            <w:r w:rsidRPr="00985ED1">
              <w:rPr>
                <w:lang w:val="pt-BR"/>
              </w:rPr>
              <w:t xml:space="preserve"> </w:t>
            </w:r>
            <w:proofErr w:type="spellStart"/>
            <w:r w:rsidRPr="00985ED1">
              <w:rPr>
                <w:lang w:val="pt-BR"/>
              </w:rPr>
              <w:t>dụng</w:t>
            </w:r>
            <w:proofErr w:type="spellEnd"/>
            <w:r w:rsidRPr="00985ED1">
              <w:rPr>
                <w:lang w:val="pt-BR"/>
              </w:rPr>
              <w:t xml:space="preserve"> TSC (</w:t>
            </w:r>
            <w:proofErr w:type="spellStart"/>
            <w:r w:rsidRPr="00985ED1">
              <w:rPr>
                <w:lang w:val="pt-BR"/>
              </w:rPr>
              <w:t>theo</w:t>
            </w:r>
            <w:proofErr w:type="spellEnd"/>
            <w:r w:rsidRPr="00985ED1">
              <w:rPr>
                <w:lang w:val="pt-BR"/>
              </w:rPr>
              <w:t xml:space="preserve"> </w:t>
            </w:r>
            <w:proofErr w:type="spellStart"/>
            <w:r w:rsidRPr="00985ED1">
              <w:rPr>
                <w:lang w:val="pt-BR"/>
              </w:rPr>
              <w:t>Luật</w:t>
            </w:r>
            <w:proofErr w:type="spellEnd"/>
            <w:r w:rsidRPr="00985ED1">
              <w:rPr>
                <w:lang w:val="pt-BR"/>
              </w:rPr>
              <w:t xml:space="preserve"> NSNN </w:t>
            </w:r>
            <w:proofErr w:type="spellStart"/>
            <w:r w:rsidRPr="00985ED1">
              <w:rPr>
                <w:lang w:val="pt-BR"/>
              </w:rPr>
              <w:t>năm</w:t>
            </w:r>
            <w:proofErr w:type="spellEnd"/>
            <w:r w:rsidRPr="00985ED1">
              <w:rPr>
                <w:lang w:val="pt-BR"/>
              </w:rPr>
              <w:t xml:space="preserve"> </w:t>
            </w:r>
            <w:r w:rsidRPr="00985ED1">
              <w:rPr>
                <w:lang w:val="pt-BR"/>
              </w:rPr>
              <w:lastRenderedPageBreak/>
              <w:t xml:space="preserve">2015 </w:t>
            </w:r>
            <w:proofErr w:type="spellStart"/>
            <w:r w:rsidRPr="00985ED1">
              <w:rPr>
                <w:lang w:val="pt-BR"/>
              </w:rPr>
              <w:t>thì</w:t>
            </w:r>
            <w:proofErr w:type="spellEnd"/>
            <w:r w:rsidRPr="00985ED1">
              <w:rPr>
                <w:lang w:val="pt-BR"/>
              </w:rPr>
              <w:t xml:space="preserve"> “</w:t>
            </w:r>
            <w:proofErr w:type="spellStart"/>
            <w:r w:rsidRPr="00985ED1">
              <w:rPr>
                <w:lang w:val="pt-BR"/>
              </w:rPr>
              <w:t>đơn</w:t>
            </w:r>
            <w:proofErr w:type="spellEnd"/>
            <w:r w:rsidRPr="00985ED1">
              <w:rPr>
                <w:lang w:val="pt-BR"/>
              </w:rPr>
              <w:t xml:space="preserve"> </w:t>
            </w:r>
            <w:proofErr w:type="spellStart"/>
            <w:r w:rsidRPr="00985ED1">
              <w:rPr>
                <w:lang w:val="pt-BR"/>
              </w:rPr>
              <w:t>vị</w:t>
            </w:r>
            <w:proofErr w:type="spellEnd"/>
            <w:r w:rsidRPr="00985ED1">
              <w:rPr>
                <w:lang w:val="pt-BR"/>
              </w:rPr>
              <w:t xml:space="preserve"> </w:t>
            </w:r>
            <w:proofErr w:type="spellStart"/>
            <w:r w:rsidRPr="00985ED1">
              <w:rPr>
                <w:lang w:val="pt-BR"/>
              </w:rPr>
              <w:t>dự</w:t>
            </w:r>
            <w:proofErr w:type="spellEnd"/>
            <w:r w:rsidRPr="00985ED1">
              <w:rPr>
                <w:lang w:val="pt-BR"/>
              </w:rPr>
              <w:t xml:space="preserve"> </w:t>
            </w:r>
            <w:proofErr w:type="spellStart"/>
            <w:r w:rsidRPr="00985ED1">
              <w:rPr>
                <w:lang w:val="pt-BR"/>
              </w:rPr>
              <w:t>toán</w:t>
            </w:r>
            <w:proofErr w:type="spellEnd"/>
            <w:r w:rsidRPr="00985ED1">
              <w:rPr>
                <w:lang w:val="pt-BR"/>
              </w:rPr>
              <w:t xml:space="preserve"> </w:t>
            </w:r>
            <w:proofErr w:type="spellStart"/>
            <w:r w:rsidRPr="00985ED1">
              <w:rPr>
                <w:lang w:val="pt-BR"/>
              </w:rPr>
              <w:t>ngân</w:t>
            </w:r>
            <w:proofErr w:type="spellEnd"/>
            <w:r w:rsidRPr="00985ED1">
              <w:rPr>
                <w:lang w:val="pt-BR"/>
              </w:rPr>
              <w:t xml:space="preserve"> </w:t>
            </w:r>
            <w:proofErr w:type="spellStart"/>
            <w:r w:rsidRPr="00985ED1">
              <w:rPr>
                <w:lang w:val="pt-BR"/>
              </w:rPr>
              <w:t>sách</w:t>
            </w:r>
            <w:proofErr w:type="spellEnd"/>
            <w:r w:rsidRPr="00985ED1">
              <w:rPr>
                <w:lang w:val="pt-BR"/>
              </w:rPr>
              <w:t xml:space="preserve">” </w:t>
            </w:r>
            <w:proofErr w:type="spellStart"/>
            <w:r w:rsidRPr="00985ED1">
              <w:rPr>
                <w:lang w:val="pt-BR"/>
              </w:rPr>
              <w:t>là</w:t>
            </w:r>
            <w:proofErr w:type="spellEnd"/>
            <w:r w:rsidRPr="00985ED1">
              <w:rPr>
                <w:lang w:val="pt-BR"/>
              </w:rPr>
              <w:t xml:space="preserve"> </w:t>
            </w:r>
            <w:proofErr w:type="spellStart"/>
            <w:r w:rsidRPr="00985ED1">
              <w:rPr>
                <w:lang w:val="pt-BR"/>
              </w:rPr>
              <w:t>cơ</w:t>
            </w:r>
            <w:proofErr w:type="spellEnd"/>
            <w:r w:rsidRPr="00985ED1">
              <w:rPr>
                <w:lang w:val="pt-BR"/>
              </w:rPr>
              <w:t xml:space="preserve"> </w:t>
            </w:r>
            <w:proofErr w:type="spellStart"/>
            <w:r w:rsidRPr="00985ED1">
              <w:rPr>
                <w:lang w:val="pt-BR"/>
              </w:rPr>
              <w:t>quan</w:t>
            </w:r>
            <w:proofErr w:type="spellEnd"/>
            <w:r w:rsidRPr="00985ED1">
              <w:rPr>
                <w:lang w:val="pt-BR"/>
              </w:rPr>
              <w:t xml:space="preserve">, </w:t>
            </w:r>
            <w:proofErr w:type="spellStart"/>
            <w:r w:rsidRPr="00985ED1">
              <w:rPr>
                <w:lang w:val="pt-BR"/>
              </w:rPr>
              <w:t>tổ</w:t>
            </w:r>
            <w:proofErr w:type="spellEnd"/>
            <w:r w:rsidRPr="00985ED1">
              <w:rPr>
                <w:lang w:val="pt-BR"/>
              </w:rPr>
              <w:t xml:space="preserve"> </w:t>
            </w:r>
            <w:proofErr w:type="spellStart"/>
            <w:r w:rsidRPr="00985ED1">
              <w:rPr>
                <w:lang w:val="pt-BR"/>
              </w:rPr>
              <w:t>chức</w:t>
            </w:r>
            <w:proofErr w:type="spellEnd"/>
            <w:r w:rsidRPr="00985ED1">
              <w:rPr>
                <w:lang w:val="pt-BR"/>
              </w:rPr>
              <w:t xml:space="preserve">, </w:t>
            </w:r>
            <w:proofErr w:type="spellStart"/>
            <w:r w:rsidRPr="00985ED1">
              <w:rPr>
                <w:lang w:val="pt-BR"/>
              </w:rPr>
              <w:t>đơn</w:t>
            </w:r>
            <w:proofErr w:type="spellEnd"/>
            <w:r w:rsidRPr="00985ED1">
              <w:rPr>
                <w:lang w:val="pt-BR"/>
              </w:rPr>
              <w:t xml:space="preserve"> </w:t>
            </w:r>
            <w:proofErr w:type="spellStart"/>
            <w:r w:rsidRPr="00985ED1">
              <w:rPr>
                <w:lang w:val="pt-BR"/>
              </w:rPr>
              <w:t>vị</w:t>
            </w:r>
            <w:proofErr w:type="spellEnd"/>
            <w:r w:rsidRPr="00985ED1">
              <w:rPr>
                <w:lang w:val="pt-BR"/>
              </w:rPr>
              <w:t xml:space="preserve"> </w:t>
            </w:r>
            <w:proofErr w:type="spellStart"/>
            <w:r w:rsidRPr="00985ED1">
              <w:rPr>
                <w:lang w:val="pt-BR"/>
              </w:rPr>
              <w:t>được</w:t>
            </w:r>
            <w:proofErr w:type="spellEnd"/>
            <w:r w:rsidRPr="00985ED1">
              <w:rPr>
                <w:lang w:val="pt-BR"/>
              </w:rPr>
              <w:t xml:space="preserve"> </w:t>
            </w:r>
            <w:proofErr w:type="spellStart"/>
            <w:r w:rsidRPr="00985ED1">
              <w:rPr>
                <w:lang w:val="pt-BR"/>
              </w:rPr>
              <w:t>cấp</w:t>
            </w:r>
            <w:proofErr w:type="spellEnd"/>
            <w:r w:rsidRPr="00985ED1">
              <w:rPr>
                <w:lang w:val="pt-BR"/>
              </w:rPr>
              <w:t xml:space="preserve"> </w:t>
            </w:r>
            <w:proofErr w:type="spellStart"/>
            <w:r w:rsidRPr="00985ED1">
              <w:rPr>
                <w:lang w:val="pt-BR"/>
              </w:rPr>
              <w:t>có</w:t>
            </w:r>
            <w:proofErr w:type="spellEnd"/>
            <w:r w:rsidRPr="00985ED1">
              <w:rPr>
                <w:lang w:val="pt-BR"/>
              </w:rPr>
              <w:t xml:space="preserve"> </w:t>
            </w:r>
            <w:proofErr w:type="spellStart"/>
            <w:r w:rsidRPr="00985ED1">
              <w:rPr>
                <w:lang w:val="pt-BR"/>
              </w:rPr>
              <w:t>thẩm</w:t>
            </w:r>
            <w:proofErr w:type="spellEnd"/>
            <w:r w:rsidRPr="00985ED1">
              <w:rPr>
                <w:lang w:val="pt-BR"/>
              </w:rPr>
              <w:t xml:space="preserve"> </w:t>
            </w:r>
            <w:proofErr w:type="spellStart"/>
            <w:r w:rsidRPr="00985ED1">
              <w:rPr>
                <w:lang w:val="pt-BR"/>
              </w:rPr>
              <w:t>quyền</w:t>
            </w:r>
            <w:proofErr w:type="spellEnd"/>
            <w:r w:rsidRPr="00985ED1">
              <w:rPr>
                <w:lang w:val="pt-BR"/>
              </w:rPr>
              <w:t xml:space="preserve"> </w:t>
            </w:r>
            <w:proofErr w:type="spellStart"/>
            <w:r w:rsidRPr="00985ED1">
              <w:rPr>
                <w:lang w:val="pt-BR"/>
              </w:rPr>
              <w:t>giao</w:t>
            </w:r>
            <w:proofErr w:type="spellEnd"/>
            <w:r w:rsidRPr="00985ED1">
              <w:rPr>
                <w:lang w:val="pt-BR"/>
              </w:rPr>
              <w:t xml:space="preserve"> </w:t>
            </w:r>
            <w:proofErr w:type="spellStart"/>
            <w:r w:rsidRPr="00985ED1">
              <w:rPr>
                <w:lang w:val="pt-BR"/>
              </w:rPr>
              <w:t>dự</w:t>
            </w:r>
            <w:proofErr w:type="spellEnd"/>
            <w:r w:rsidRPr="00985ED1">
              <w:rPr>
                <w:lang w:val="pt-BR"/>
              </w:rPr>
              <w:t xml:space="preserve"> </w:t>
            </w:r>
            <w:proofErr w:type="spellStart"/>
            <w:r w:rsidRPr="00985ED1">
              <w:rPr>
                <w:lang w:val="pt-BR"/>
              </w:rPr>
              <w:t>toán</w:t>
            </w:r>
            <w:proofErr w:type="spellEnd"/>
            <w:r w:rsidRPr="00985ED1">
              <w:rPr>
                <w:lang w:val="pt-BR"/>
              </w:rPr>
              <w:t xml:space="preserve"> </w:t>
            </w:r>
            <w:proofErr w:type="spellStart"/>
            <w:r w:rsidRPr="00985ED1">
              <w:rPr>
                <w:lang w:val="pt-BR"/>
              </w:rPr>
              <w:t>ngân</w:t>
            </w:r>
            <w:proofErr w:type="spellEnd"/>
            <w:r w:rsidRPr="00985ED1">
              <w:rPr>
                <w:lang w:val="pt-BR"/>
              </w:rPr>
              <w:t xml:space="preserve"> </w:t>
            </w:r>
            <w:proofErr w:type="spellStart"/>
            <w:r w:rsidRPr="00985ED1">
              <w:rPr>
                <w:lang w:val="pt-BR"/>
              </w:rPr>
              <w:t>sách</w:t>
            </w:r>
            <w:proofErr w:type="spellEnd"/>
            <w:r w:rsidRPr="00985ED1">
              <w:rPr>
                <w:lang w:val="pt-BR"/>
              </w:rPr>
              <w:t xml:space="preserve">; </w:t>
            </w:r>
            <w:proofErr w:type="spellStart"/>
            <w:r w:rsidRPr="00985ED1">
              <w:rPr>
                <w:lang w:val="pt-BR"/>
              </w:rPr>
              <w:t>không</w:t>
            </w:r>
            <w:proofErr w:type="spellEnd"/>
            <w:r w:rsidRPr="00985ED1">
              <w:rPr>
                <w:lang w:val="pt-BR"/>
              </w:rPr>
              <w:t xml:space="preserve"> </w:t>
            </w:r>
            <w:proofErr w:type="spellStart"/>
            <w:r w:rsidRPr="00985ED1">
              <w:rPr>
                <w:lang w:val="pt-BR"/>
              </w:rPr>
              <w:t>có</w:t>
            </w:r>
            <w:proofErr w:type="spellEnd"/>
            <w:r w:rsidRPr="00985ED1">
              <w:rPr>
                <w:lang w:val="pt-BR"/>
              </w:rPr>
              <w:t xml:space="preserve"> </w:t>
            </w:r>
            <w:proofErr w:type="spellStart"/>
            <w:r w:rsidRPr="00985ED1">
              <w:rPr>
                <w:lang w:val="pt-BR"/>
              </w:rPr>
              <w:t>doanh</w:t>
            </w:r>
            <w:proofErr w:type="spellEnd"/>
            <w:r w:rsidRPr="00985ED1">
              <w:rPr>
                <w:lang w:val="pt-BR"/>
              </w:rPr>
              <w:t xml:space="preserve"> </w:t>
            </w:r>
            <w:proofErr w:type="spellStart"/>
            <w:r w:rsidRPr="00985ED1">
              <w:rPr>
                <w:lang w:val="pt-BR"/>
              </w:rPr>
              <w:t>nghiệp</w:t>
            </w:r>
            <w:proofErr w:type="spellEnd"/>
            <w:r w:rsidRPr="00985ED1">
              <w:rPr>
                <w:lang w:val="pt-BR"/>
              </w:rPr>
              <w:t xml:space="preserve">). Do </w:t>
            </w:r>
            <w:proofErr w:type="spellStart"/>
            <w:r w:rsidRPr="00985ED1">
              <w:rPr>
                <w:lang w:val="pt-BR"/>
              </w:rPr>
              <w:t>vậy</w:t>
            </w:r>
            <w:proofErr w:type="spellEnd"/>
            <w:r w:rsidRPr="00985ED1">
              <w:rPr>
                <w:lang w:val="pt-BR"/>
              </w:rPr>
              <w:t xml:space="preserve"> </w:t>
            </w:r>
            <w:proofErr w:type="spellStart"/>
            <w:r w:rsidRPr="00985ED1">
              <w:rPr>
                <w:lang w:val="pt-BR"/>
              </w:rPr>
              <w:t>để</w:t>
            </w:r>
            <w:proofErr w:type="spellEnd"/>
            <w:r w:rsidRPr="00985ED1">
              <w:rPr>
                <w:lang w:val="pt-BR"/>
              </w:rPr>
              <w:t xml:space="preserve"> </w:t>
            </w:r>
            <w:proofErr w:type="spellStart"/>
            <w:r w:rsidRPr="00985ED1">
              <w:rPr>
                <w:lang w:val="pt-BR"/>
              </w:rPr>
              <w:t>có</w:t>
            </w:r>
            <w:proofErr w:type="spellEnd"/>
            <w:r w:rsidRPr="00985ED1">
              <w:rPr>
                <w:lang w:val="pt-BR"/>
              </w:rPr>
              <w:t xml:space="preserve"> </w:t>
            </w:r>
            <w:proofErr w:type="spellStart"/>
            <w:r w:rsidRPr="00985ED1">
              <w:rPr>
                <w:lang w:val="pt-BR"/>
              </w:rPr>
              <w:t>cơ</w:t>
            </w:r>
            <w:proofErr w:type="spellEnd"/>
            <w:r w:rsidRPr="00985ED1">
              <w:rPr>
                <w:lang w:val="pt-BR"/>
              </w:rPr>
              <w:t xml:space="preserve"> </w:t>
            </w:r>
            <w:proofErr w:type="spellStart"/>
            <w:r w:rsidRPr="00985ED1">
              <w:rPr>
                <w:lang w:val="pt-BR"/>
              </w:rPr>
              <w:t>sở</w:t>
            </w:r>
            <w:proofErr w:type="spellEnd"/>
            <w:r w:rsidRPr="00985ED1">
              <w:rPr>
                <w:lang w:val="pt-BR"/>
              </w:rPr>
              <w:t xml:space="preserve"> </w:t>
            </w:r>
            <w:proofErr w:type="spellStart"/>
            <w:r w:rsidRPr="00985ED1">
              <w:rPr>
                <w:lang w:val="pt-BR"/>
              </w:rPr>
              <w:t>cho</w:t>
            </w:r>
            <w:proofErr w:type="spellEnd"/>
            <w:r w:rsidRPr="00985ED1">
              <w:rPr>
                <w:lang w:val="pt-BR"/>
              </w:rPr>
              <w:t xml:space="preserve"> </w:t>
            </w:r>
            <w:proofErr w:type="spellStart"/>
            <w:r w:rsidRPr="00985ED1">
              <w:rPr>
                <w:lang w:val="pt-BR"/>
              </w:rPr>
              <w:t>Công</w:t>
            </w:r>
            <w:proofErr w:type="spellEnd"/>
            <w:r w:rsidRPr="00985ED1">
              <w:rPr>
                <w:lang w:val="pt-BR"/>
              </w:rPr>
              <w:t xml:space="preserve"> </w:t>
            </w:r>
            <w:proofErr w:type="spellStart"/>
            <w:r w:rsidRPr="00985ED1">
              <w:rPr>
                <w:lang w:val="pt-BR"/>
              </w:rPr>
              <w:t>ty</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kinh</w:t>
            </w:r>
            <w:proofErr w:type="spellEnd"/>
            <w:r w:rsidRPr="00985ED1">
              <w:rPr>
                <w:lang w:val="pt-BR"/>
              </w:rPr>
              <w:t xml:space="preserve"> </w:t>
            </w:r>
            <w:proofErr w:type="spellStart"/>
            <w:r w:rsidRPr="00985ED1">
              <w:rPr>
                <w:lang w:val="pt-BR"/>
              </w:rPr>
              <w:t>doanh</w:t>
            </w:r>
            <w:proofErr w:type="spellEnd"/>
            <w:r w:rsidRPr="00985ED1">
              <w:rPr>
                <w:lang w:val="pt-BR"/>
              </w:rPr>
              <w:t xml:space="preserve"> </w:t>
            </w:r>
            <w:proofErr w:type="spellStart"/>
            <w:r w:rsidRPr="00985ED1">
              <w:rPr>
                <w:lang w:val="pt-BR"/>
              </w:rPr>
              <w:t>nhà</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xử</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khai</w:t>
            </w:r>
            <w:proofErr w:type="spellEnd"/>
            <w:r w:rsidRPr="00985ED1">
              <w:rPr>
                <w:lang w:val="pt-BR"/>
              </w:rPr>
              <w:t xml:space="preserve"> </w:t>
            </w:r>
            <w:proofErr w:type="spellStart"/>
            <w:r w:rsidRPr="00985ED1">
              <w:rPr>
                <w:lang w:val="pt-BR"/>
              </w:rPr>
              <w:t>thác</w:t>
            </w:r>
            <w:proofErr w:type="spellEnd"/>
            <w:r w:rsidRPr="00985ED1">
              <w:rPr>
                <w:lang w:val="pt-BR"/>
              </w:rPr>
              <w:t xml:space="preserve">, </w:t>
            </w:r>
            <w:proofErr w:type="spellStart"/>
            <w:r w:rsidRPr="00985ED1">
              <w:rPr>
                <w:lang w:val="pt-BR"/>
              </w:rPr>
              <w:t>phù</w:t>
            </w:r>
            <w:proofErr w:type="spellEnd"/>
            <w:r w:rsidRPr="00985ED1">
              <w:rPr>
                <w:lang w:val="pt-BR"/>
              </w:rPr>
              <w:t xml:space="preserve"> </w:t>
            </w:r>
            <w:proofErr w:type="spellStart"/>
            <w:r w:rsidRPr="00985ED1">
              <w:rPr>
                <w:lang w:val="pt-BR"/>
              </w:rPr>
              <w:t>hợp</w:t>
            </w:r>
            <w:proofErr w:type="spellEnd"/>
            <w:r w:rsidRPr="00985ED1">
              <w:rPr>
                <w:lang w:val="pt-BR"/>
              </w:rPr>
              <w:t xml:space="preserve"> </w:t>
            </w:r>
            <w:proofErr w:type="spellStart"/>
            <w:r w:rsidRPr="00985ED1">
              <w:rPr>
                <w:lang w:val="pt-BR"/>
              </w:rPr>
              <w:t>quy</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của</w:t>
            </w:r>
            <w:proofErr w:type="spellEnd"/>
            <w:r w:rsidRPr="00985ED1">
              <w:rPr>
                <w:lang w:val="pt-BR"/>
              </w:rPr>
              <w:t xml:space="preserve"> </w:t>
            </w:r>
            <w:proofErr w:type="spellStart"/>
            <w:r w:rsidRPr="00985ED1">
              <w:rPr>
                <w:lang w:val="pt-BR"/>
              </w:rPr>
              <w:t>pháp</w:t>
            </w:r>
            <w:proofErr w:type="spellEnd"/>
            <w:r w:rsidRPr="00985ED1">
              <w:rPr>
                <w:lang w:val="pt-BR"/>
              </w:rPr>
              <w:t xml:space="preserve"> </w:t>
            </w:r>
            <w:proofErr w:type="spellStart"/>
            <w:r w:rsidRPr="00985ED1">
              <w:rPr>
                <w:lang w:val="pt-BR"/>
              </w:rPr>
              <w:t>luật</w:t>
            </w:r>
            <w:proofErr w:type="spellEnd"/>
            <w:r w:rsidRPr="00985ED1">
              <w:rPr>
                <w:lang w:val="pt-BR"/>
              </w:rPr>
              <w:t xml:space="preserve"> </w:t>
            </w:r>
            <w:proofErr w:type="spellStart"/>
            <w:r w:rsidRPr="00985ED1">
              <w:rPr>
                <w:lang w:val="pt-BR"/>
              </w:rPr>
              <w:t>về</w:t>
            </w:r>
            <w:proofErr w:type="spellEnd"/>
            <w:r w:rsidRPr="00985ED1">
              <w:rPr>
                <w:lang w:val="pt-BR"/>
              </w:rPr>
              <w:t xml:space="preserve"> </w:t>
            </w:r>
            <w:proofErr w:type="spellStart"/>
            <w:r w:rsidRPr="00985ED1">
              <w:rPr>
                <w:lang w:val="pt-BR"/>
              </w:rPr>
              <w:t>tài</w:t>
            </w:r>
            <w:proofErr w:type="spellEnd"/>
            <w:r w:rsidRPr="00985ED1">
              <w:rPr>
                <w:lang w:val="pt-BR"/>
              </w:rPr>
              <w:t xml:space="preserve"> </w:t>
            </w:r>
            <w:proofErr w:type="spellStart"/>
            <w:r w:rsidRPr="00985ED1">
              <w:rPr>
                <w:lang w:val="pt-BR"/>
              </w:rPr>
              <w:t>sản</w:t>
            </w:r>
            <w:proofErr w:type="spellEnd"/>
            <w:r w:rsidRPr="00985ED1">
              <w:rPr>
                <w:lang w:val="pt-BR"/>
              </w:rPr>
              <w:t xml:space="preserve"> </w:t>
            </w:r>
            <w:proofErr w:type="spellStart"/>
            <w:r w:rsidRPr="00985ED1">
              <w:rPr>
                <w:lang w:val="pt-BR"/>
              </w:rPr>
              <w:t>công</w:t>
            </w:r>
            <w:proofErr w:type="spellEnd"/>
            <w:r w:rsidRPr="00985ED1">
              <w:rPr>
                <w:lang w:val="pt-BR"/>
              </w:rPr>
              <w:t xml:space="preserve">, </w:t>
            </w:r>
            <w:proofErr w:type="spellStart"/>
            <w:r w:rsidRPr="00985ED1">
              <w:rPr>
                <w:lang w:val="pt-BR"/>
              </w:rPr>
              <w:t>pháp</w:t>
            </w:r>
            <w:proofErr w:type="spellEnd"/>
            <w:r w:rsidRPr="00985ED1">
              <w:rPr>
                <w:lang w:val="pt-BR"/>
              </w:rPr>
              <w:t xml:space="preserve"> </w:t>
            </w:r>
            <w:proofErr w:type="spellStart"/>
            <w:r w:rsidRPr="00985ED1">
              <w:rPr>
                <w:lang w:val="pt-BR"/>
              </w:rPr>
              <w:t>luật</w:t>
            </w:r>
            <w:proofErr w:type="spellEnd"/>
            <w:r w:rsidRPr="00985ED1">
              <w:rPr>
                <w:lang w:val="pt-BR"/>
              </w:rPr>
              <w:t xml:space="preserve"> </w:t>
            </w:r>
            <w:proofErr w:type="spellStart"/>
            <w:r w:rsidRPr="00985ED1">
              <w:rPr>
                <w:lang w:val="pt-BR"/>
              </w:rPr>
              <w:t>về</w:t>
            </w:r>
            <w:proofErr w:type="spellEnd"/>
            <w:r w:rsidRPr="00985ED1">
              <w:rPr>
                <w:lang w:val="pt-BR"/>
              </w:rPr>
              <w:t xml:space="preserve"> NSNN </w:t>
            </w:r>
            <w:proofErr w:type="spellStart"/>
            <w:r w:rsidRPr="00985ED1">
              <w:rPr>
                <w:lang w:val="pt-BR"/>
              </w:rPr>
              <w:t>năm</w:t>
            </w:r>
            <w:proofErr w:type="spellEnd"/>
            <w:r w:rsidRPr="00985ED1">
              <w:rPr>
                <w:lang w:val="pt-BR"/>
              </w:rPr>
              <w:t xml:space="preserve"> 2015 (</w:t>
            </w:r>
            <w:proofErr w:type="spellStart"/>
            <w:r w:rsidRPr="00985ED1">
              <w:rPr>
                <w:lang w:val="pt-BR"/>
              </w:rPr>
              <w:t>được</w:t>
            </w:r>
            <w:proofErr w:type="spellEnd"/>
            <w:r w:rsidRPr="00985ED1">
              <w:rPr>
                <w:lang w:val="pt-BR"/>
              </w:rPr>
              <w:t xml:space="preserve"> </w:t>
            </w:r>
            <w:proofErr w:type="spellStart"/>
            <w:r w:rsidRPr="00985ED1">
              <w:rPr>
                <w:lang w:val="pt-BR"/>
              </w:rPr>
              <w:t>sửa</w:t>
            </w:r>
            <w:proofErr w:type="spellEnd"/>
            <w:r w:rsidRPr="00985ED1">
              <w:rPr>
                <w:lang w:val="pt-BR"/>
              </w:rPr>
              <w:t xml:space="preserve"> </w:t>
            </w:r>
            <w:proofErr w:type="spellStart"/>
            <w:r w:rsidRPr="00985ED1">
              <w:rPr>
                <w:lang w:val="pt-BR"/>
              </w:rPr>
              <w:t>đổi</w:t>
            </w:r>
            <w:proofErr w:type="spellEnd"/>
            <w:r w:rsidRPr="00985ED1">
              <w:rPr>
                <w:lang w:val="pt-BR"/>
              </w:rPr>
              <w:t xml:space="preserve"> </w:t>
            </w:r>
            <w:proofErr w:type="spellStart"/>
            <w:r w:rsidRPr="00985ED1">
              <w:rPr>
                <w:lang w:val="pt-BR"/>
              </w:rPr>
              <w:t>tại</w:t>
            </w:r>
            <w:proofErr w:type="spellEnd"/>
            <w:r w:rsidRPr="00985ED1">
              <w:rPr>
                <w:lang w:val="pt-BR"/>
              </w:rPr>
              <w:t xml:space="preserve"> </w:t>
            </w:r>
            <w:proofErr w:type="spellStart"/>
            <w:r w:rsidRPr="00985ED1">
              <w:rPr>
                <w:lang w:val="pt-BR"/>
              </w:rPr>
              <w:t>Luật</w:t>
            </w:r>
            <w:proofErr w:type="spellEnd"/>
            <w:r w:rsidRPr="00985ED1">
              <w:rPr>
                <w:lang w:val="pt-BR"/>
              </w:rPr>
              <w:t xml:space="preserve"> </w:t>
            </w:r>
            <w:proofErr w:type="spellStart"/>
            <w:r w:rsidRPr="00985ED1">
              <w:rPr>
                <w:lang w:val="pt-BR"/>
              </w:rPr>
              <w:t>số</w:t>
            </w:r>
            <w:proofErr w:type="spellEnd"/>
            <w:r w:rsidRPr="00985ED1">
              <w:rPr>
                <w:lang w:val="pt-BR"/>
              </w:rPr>
              <w:t xml:space="preserve"> 56/2024/QH14 - </w:t>
            </w:r>
            <w:proofErr w:type="spellStart"/>
            <w:r w:rsidRPr="00985ED1">
              <w:rPr>
                <w:lang w:val="pt-BR"/>
              </w:rPr>
              <w:t>khoản</w:t>
            </w:r>
            <w:proofErr w:type="spellEnd"/>
            <w:r w:rsidRPr="00985ED1">
              <w:rPr>
                <w:lang w:val="pt-BR"/>
              </w:rPr>
              <w:t xml:space="preserve"> 7 </w:t>
            </w:r>
            <w:proofErr w:type="spellStart"/>
            <w:r w:rsidRPr="00985ED1">
              <w:rPr>
                <w:lang w:val="pt-BR"/>
              </w:rPr>
              <w:t>Điều</w:t>
            </w:r>
            <w:proofErr w:type="spellEnd"/>
            <w:r w:rsidRPr="00985ED1">
              <w:rPr>
                <w:lang w:val="pt-BR"/>
              </w:rPr>
              <w:t xml:space="preserve"> 4 </w:t>
            </w:r>
            <w:proofErr w:type="spellStart"/>
            <w:r w:rsidRPr="00985ED1">
              <w:rPr>
                <w:lang w:val="pt-BR"/>
              </w:rPr>
              <w:t>đã</w:t>
            </w:r>
            <w:proofErr w:type="spellEnd"/>
            <w:r w:rsidRPr="00985ED1">
              <w:rPr>
                <w:lang w:val="pt-BR"/>
              </w:rPr>
              <w:t xml:space="preserve"> </w:t>
            </w:r>
            <w:proofErr w:type="spellStart"/>
            <w:r w:rsidRPr="00985ED1">
              <w:rPr>
                <w:lang w:val="pt-BR"/>
              </w:rPr>
              <w:t>quy</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giao</w:t>
            </w:r>
            <w:proofErr w:type="spellEnd"/>
            <w:r w:rsidRPr="00985ED1">
              <w:rPr>
                <w:lang w:val="pt-BR"/>
              </w:rPr>
              <w:t xml:space="preserve"> </w:t>
            </w:r>
            <w:proofErr w:type="spellStart"/>
            <w:r w:rsidRPr="00985ED1">
              <w:rPr>
                <w:lang w:val="pt-BR"/>
              </w:rPr>
              <w:t>dự</w:t>
            </w:r>
            <w:proofErr w:type="spellEnd"/>
            <w:r w:rsidRPr="00985ED1">
              <w:rPr>
                <w:lang w:val="pt-BR"/>
              </w:rPr>
              <w:t xml:space="preserve"> </w:t>
            </w:r>
            <w:proofErr w:type="spellStart"/>
            <w:r w:rsidRPr="00985ED1">
              <w:rPr>
                <w:lang w:val="pt-BR"/>
              </w:rPr>
              <w:t>toán</w:t>
            </w:r>
            <w:proofErr w:type="spellEnd"/>
            <w:r w:rsidRPr="00985ED1">
              <w:rPr>
                <w:lang w:val="pt-BR"/>
              </w:rPr>
              <w:t xml:space="preserve"> NSNN </w:t>
            </w:r>
            <w:proofErr w:type="spellStart"/>
            <w:r w:rsidRPr="00985ED1">
              <w:rPr>
                <w:lang w:val="pt-BR"/>
              </w:rPr>
              <w:t>cho</w:t>
            </w:r>
            <w:proofErr w:type="spellEnd"/>
            <w:r w:rsidRPr="00985ED1">
              <w:rPr>
                <w:lang w:val="pt-BR"/>
              </w:rPr>
              <w:t xml:space="preserve"> </w:t>
            </w:r>
            <w:proofErr w:type="spellStart"/>
            <w:r w:rsidRPr="00985ED1">
              <w:rPr>
                <w:lang w:val="pt-BR"/>
              </w:rPr>
              <w:t>doanh</w:t>
            </w:r>
            <w:proofErr w:type="spellEnd"/>
            <w:r w:rsidRPr="00985ED1">
              <w:rPr>
                <w:lang w:val="pt-BR"/>
              </w:rPr>
              <w:t xml:space="preserve"> </w:t>
            </w:r>
            <w:proofErr w:type="spellStart"/>
            <w:r w:rsidRPr="00985ED1">
              <w:rPr>
                <w:lang w:val="pt-BR"/>
              </w:rPr>
              <w:t>nghiệp</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vận</w:t>
            </w:r>
            <w:proofErr w:type="spellEnd"/>
            <w:r w:rsidRPr="00985ED1">
              <w:rPr>
                <w:lang w:val="pt-BR"/>
              </w:rPr>
              <w:t xml:space="preserve"> </w:t>
            </w:r>
            <w:proofErr w:type="spellStart"/>
            <w:r w:rsidRPr="00985ED1">
              <w:rPr>
                <w:lang w:val="pt-BR"/>
              </w:rPr>
              <w:t>hành</w:t>
            </w:r>
            <w:proofErr w:type="spellEnd"/>
            <w:r w:rsidRPr="00985ED1">
              <w:rPr>
                <w:lang w:val="pt-BR"/>
              </w:rPr>
              <w:t xml:space="preserve">, </w:t>
            </w:r>
            <w:proofErr w:type="spellStart"/>
            <w:r w:rsidRPr="00985ED1">
              <w:rPr>
                <w:lang w:val="pt-BR"/>
              </w:rPr>
              <w:t>khai</w:t>
            </w:r>
            <w:proofErr w:type="spellEnd"/>
            <w:r w:rsidRPr="00985ED1">
              <w:rPr>
                <w:lang w:val="pt-BR"/>
              </w:rPr>
              <w:t xml:space="preserve"> </w:t>
            </w:r>
            <w:proofErr w:type="spellStart"/>
            <w:r w:rsidRPr="00985ED1">
              <w:rPr>
                <w:lang w:val="pt-BR"/>
              </w:rPr>
              <w:t>thác</w:t>
            </w:r>
            <w:proofErr w:type="spellEnd"/>
            <w:r w:rsidRPr="00985ED1">
              <w:rPr>
                <w:lang w:val="pt-BR"/>
              </w:rPr>
              <w:t xml:space="preserve"> </w:t>
            </w:r>
            <w:proofErr w:type="spellStart"/>
            <w:r w:rsidRPr="00985ED1">
              <w:rPr>
                <w:lang w:val="pt-BR"/>
              </w:rPr>
              <w:t>tài</w:t>
            </w:r>
            <w:proofErr w:type="spellEnd"/>
            <w:r w:rsidRPr="00985ED1">
              <w:rPr>
                <w:lang w:val="pt-BR"/>
              </w:rPr>
              <w:t xml:space="preserve"> </w:t>
            </w:r>
            <w:proofErr w:type="spellStart"/>
            <w:r w:rsidRPr="00985ED1">
              <w:rPr>
                <w:lang w:val="pt-BR"/>
              </w:rPr>
              <w:t>sản</w:t>
            </w:r>
            <w:proofErr w:type="spellEnd"/>
            <w:r w:rsidRPr="00985ED1">
              <w:rPr>
                <w:lang w:val="pt-BR"/>
              </w:rPr>
              <w:t xml:space="preserve"> </w:t>
            </w:r>
            <w:proofErr w:type="spellStart"/>
            <w:r w:rsidRPr="00985ED1">
              <w:rPr>
                <w:lang w:val="pt-BR"/>
              </w:rPr>
              <w:t>kết</w:t>
            </w:r>
            <w:proofErr w:type="spellEnd"/>
            <w:r w:rsidRPr="00985ED1">
              <w:rPr>
                <w:lang w:val="pt-BR"/>
              </w:rPr>
              <w:t xml:space="preserve"> </w:t>
            </w:r>
            <w:proofErr w:type="spellStart"/>
            <w:r w:rsidRPr="00985ED1">
              <w:rPr>
                <w:lang w:val="pt-BR"/>
              </w:rPr>
              <w:t>cấu</w:t>
            </w:r>
            <w:proofErr w:type="spellEnd"/>
            <w:r w:rsidRPr="00985ED1">
              <w:rPr>
                <w:lang w:val="pt-BR"/>
              </w:rPr>
              <w:t xml:space="preserve"> </w:t>
            </w:r>
            <w:proofErr w:type="spellStart"/>
            <w:r w:rsidRPr="00985ED1">
              <w:rPr>
                <w:lang w:val="pt-BR"/>
              </w:rPr>
              <w:t>hạ</w:t>
            </w:r>
            <w:proofErr w:type="spellEnd"/>
            <w:r w:rsidRPr="00985ED1">
              <w:rPr>
                <w:lang w:val="pt-BR"/>
              </w:rPr>
              <w:t xml:space="preserve"> </w:t>
            </w:r>
            <w:proofErr w:type="spellStart"/>
            <w:r w:rsidRPr="00985ED1">
              <w:rPr>
                <w:lang w:val="pt-BR"/>
              </w:rPr>
              <w:t>tầng</w:t>
            </w:r>
            <w:proofErr w:type="spellEnd"/>
            <w:r w:rsidRPr="00985ED1">
              <w:rPr>
                <w:lang w:val="pt-BR"/>
              </w:rPr>
              <w:t xml:space="preserve"> (</w:t>
            </w:r>
            <w:proofErr w:type="spellStart"/>
            <w:r w:rsidRPr="00985ED1">
              <w:rPr>
                <w:lang w:val="pt-BR"/>
              </w:rPr>
              <w:t>đường</w:t>
            </w:r>
            <w:proofErr w:type="spellEnd"/>
            <w:r w:rsidRPr="00985ED1">
              <w:rPr>
                <w:lang w:val="pt-BR"/>
              </w:rPr>
              <w:t xml:space="preserve"> </w:t>
            </w:r>
            <w:proofErr w:type="spellStart"/>
            <w:r w:rsidRPr="00985ED1">
              <w:rPr>
                <w:lang w:val="pt-BR"/>
              </w:rPr>
              <w:t>sắt</w:t>
            </w:r>
            <w:proofErr w:type="spellEnd"/>
            <w:r w:rsidRPr="00985ED1">
              <w:rPr>
                <w:lang w:val="pt-BR"/>
              </w:rPr>
              <w:t xml:space="preserve"> </w:t>
            </w:r>
            <w:proofErr w:type="spellStart"/>
            <w:r w:rsidRPr="00985ED1">
              <w:rPr>
                <w:lang w:val="pt-BR"/>
              </w:rPr>
              <w:t>quốc</w:t>
            </w:r>
            <w:proofErr w:type="spellEnd"/>
            <w:r w:rsidRPr="00985ED1">
              <w:rPr>
                <w:lang w:val="pt-BR"/>
              </w:rPr>
              <w:t xml:space="preserve"> </w:t>
            </w:r>
            <w:proofErr w:type="spellStart"/>
            <w:r w:rsidRPr="00985ED1">
              <w:rPr>
                <w:lang w:val="pt-BR"/>
              </w:rPr>
              <w:t>gia</w:t>
            </w:r>
            <w:proofErr w:type="spellEnd"/>
            <w:r w:rsidRPr="00985ED1">
              <w:rPr>
                <w:lang w:val="pt-BR"/>
              </w:rPr>
              <w:t xml:space="preserve">, </w:t>
            </w:r>
            <w:proofErr w:type="spellStart"/>
            <w:r w:rsidRPr="00985ED1">
              <w:rPr>
                <w:lang w:val="pt-BR"/>
              </w:rPr>
              <w:t>đường</w:t>
            </w:r>
            <w:proofErr w:type="spellEnd"/>
            <w:r w:rsidRPr="00985ED1">
              <w:rPr>
                <w:lang w:val="pt-BR"/>
              </w:rPr>
              <w:t xml:space="preserve"> </w:t>
            </w:r>
            <w:proofErr w:type="spellStart"/>
            <w:r w:rsidRPr="00985ED1">
              <w:rPr>
                <w:lang w:val="pt-BR"/>
              </w:rPr>
              <w:t>thuỷ</w:t>
            </w:r>
            <w:proofErr w:type="spellEnd"/>
            <w:r w:rsidRPr="00985ED1">
              <w:rPr>
                <w:lang w:val="pt-BR"/>
              </w:rPr>
              <w:t xml:space="preserve"> </w:t>
            </w:r>
            <w:proofErr w:type="spellStart"/>
            <w:r w:rsidRPr="00985ED1">
              <w:rPr>
                <w:lang w:val="pt-BR"/>
              </w:rPr>
              <w:t>nội</w:t>
            </w:r>
            <w:proofErr w:type="spellEnd"/>
            <w:r w:rsidRPr="00985ED1">
              <w:rPr>
                <w:lang w:val="pt-BR"/>
              </w:rPr>
              <w:t xml:space="preserve"> </w:t>
            </w:r>
            <w:proofErr w:type="spellStart"/>
            <w:r w:rsidRPr="00985ED1">
              <w:rPr>
                <w:lang w:val="pt-BR"/>
              </w:rPr>
              <w:t>địa</w:t>
            </w:r>
            <w:proofErr w:type="spellEnd"/>
            <w:r w:rsidRPr="00985ED1">
              <w:rPr>
                <w:lang w:val="pt-BR"/>
              </w:rPr>
              <w:t xml:space="preserve">, </w:t>
            </w:r>
            <w:proofErr w:type="spellStart"/>
            <w:r w:rsidRPr="00985ED1">
              <w:rPr>
                <w:lang w:val="pt-BR"/>
              </w:rPr>
              <w:t>thuỷ</w:t>
            </w:r>
            <w:proofErr w:type="spellEnd"/>
            <w:r w:rsidRPr="00985ED1">
              <w:rPr>
                <w:lang w:val="pt-BR"/>
              </w:rPr>
              <w:t xml:space="preserve"> </w:t>
            </w:r>
            <w:proofErr w:type="spellStart"/>
            <w:r w:rsidRPr="00985ED1">
              <w:rPr>
                <w:lang w:val="pt-BR"/>
              </w:rPr>
              <w:t>lợi</w:t>
            </w:r>
            <w:proofErr w:type="spellEnd"/>
            <w:r w:rsidRPr="00985ED1">
              <w:rPr>
                <w:lang w:val="pt-BR"/>
              </w:rPr>
              <w:t xml:space="preserve">, </w:t>
            </w:r>
            <w:proofErr w:type="spellStart"/>
            <w:r w:rsidRPr="00985ED1">
              <w:rPr>
                <w:lang w:val="pt-BR"/>
              </w:rPr>
              <w:t>hàng</w:t>
            </w:r>
            <w:proofErr w:type="spellEnd"/>
            <w:r w:rsidRPr="00985ED1">
              <w:rPr>
                <w:lang w:val="pt-BR"/>
              </w:rPr>
              <w:t xml:space="preserve"> </w:t>
            </w:r>
            <w:proofErr w:type="spellStart"/>
            <w:r w:rsidRPr="00985ED1">
              <w:rPr>
                <w:lang w:val="pt-BR"/>
              </w:rPr>
              <w:t>không</w:t>
            </w:r>
            <w:proofErr w:type="spellEnd"/>
            <w:r w:rsidRPr="00985ED1">
              <w:rPr>
                <w:lang w:val="pt-BR"/>
              </w:rPr>
              <w:t xml:space="preserve">, </w:t>
            </w:r>
            <w:proofErr w:type="spellStart"/>
            <w:r w:rsidRPr="00985ED1">
              <w:rPr>
                <w:lang w:val="pt-BR"/>
              </w:rPr>
              <w:t>hàng</w:t>
            </w:r>
            <w:proofErr w:type="spellEnd"/>
            <w:r w:rsidRPr="00985ED1">
              <w:rPr>
                <w:lang w:val="pt-BR"/>
              </w:rPr>
              <w:t xml:space="preserve"> </w:t>
            </w:r>
            <w:proofErr w:type="spellStart"/>
            <w:r w:rsidRPr="00985ED1">
              <w:rPr>
                <w:lang w:val="pt-BR"/>
              </w:rPr>
              <w:t>hải</w:t>
            </w:r>
            <w:proofErr w:type="spellEnd"/>
            <w:r w:rsidRPr="00985ED1">
              <w:rPr>
                <w:lang w:val="pt-BR"/>
              </w:rPr>
              <w:t xml:space="preserve">). </w:t>
            </w:r>
            <w:proofErr w:type="spellStart"/>
            <w:r w:rsidRPr="00985ED1">
              <w:rPr>
                <w:lang w:val="pt-BR"/>
              </w:rPr>
              <w:t>Tuy</w:t>
            </w:r>
            <w:proofErr w:type="spellEnd"/>
            <w:r w:rsidRPr="00985ED1">
              <w:rPr>
                <w:lang w:val="pt-BR"/>
              </w:rPr>
              <w:t xml:space="preserve"> </w:t>
            </w:r>
            <w:proofErr w:type="spellStart"/>
            <w:r w:rsidRPr="00985ED1">
              <w:rPr>
                <w:lang w:val="pt-BR"/>
              </w:rPr>
              <w:t>nhiên</w:t>
            </w:r>
            <w:proofErr w:type="spellEnd"/>
            <w:r w:rsidRPr="00985ED1">
              <w:rPr>
                <w:lang w:val="pt-BR"/>
              </w:rPr>
              <w:t xml:space="preserve">, </w:t>
            </w:r>
            <w:proofErr w:type="spellStart"/>
            <w:r w:rsidRPr="00985ED1">
              <w:rPr>
                <w:lang w:val="pt-BR"/>
              </w:rPr>
              <w:t>theo</w:t>
            </w:r>
            <w:proofErr w:type="spellEnd"/>
            <w:r w:rsidRPr="00985ED1">
              <w:rPr>
                <w:lang w:val="pt-BR"/>
              </w:rPr>
              <w:t xml:space="preserve"> </w:t>
            </w:r>
            <w:proofErr w:type="spellStart"/>
            <w:r w:rsidRPr="00985ED1">
              <w:rPr>
                <w:lang w:val="pt-BR"/>
              </w:rPr>
              <w:t>pháp</w:t>
            </w:r>
            <w:proofErr w:type="spellEnd"/>
            <w:r w:rsidRPr="00985ED1">
              <w:rPr>
                <w:lang w:val="pt-BR"/>
              </w:rPr>
              <w:t xml:space="preserve"> </w:t>
            </w:r>
            <w:proofErr w:type="spellStart"/>
            <w:r w:rsidRPr="00985ED1">
              <w:rPr>
                <w:lang w:val="pt-BR"/>
              </w:rPr>
              <w:t>luật</w:t>
            </w:r>
            <w:proofErr w:type="spellEnd"/>
            <w:r w:rsidRPr="00985ED1">
              <w:rPr>
                <w:lang w:val="pt-BR"/>
              </w:rPr>
              <w:t xml:space="preserve"> </w:t>
            </w:r>
            <w:proofErr w:type="spellStart"/>
            <w:r w:rsidRPr="00985ED1">
              <w:rPr>
                <w:lang w:val="pt-BR"/>
              </w:rPr>
              <w:t>về</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sử</w:t>
            </w:r>
            <w:proofErr w:type="spellEnd"/>
            <w:r w:rsidRPr="00985ED1">
              <w:rPr>
                <w:lang w:val="pt-BR"/>
              </w:rPr>
              <w:t xml:space="preserve"> </w:t>
            </w:r>
            <w:proofErr w:type="spellStart"/>
            <w:r w:rsidRPr="00985ED1">
              <w:rPr>
                <w:lang w:val="pt-BR"/>
              </w:rPr>
              <w:t>dụng</w:t>
            </w:r>
            <w:proofErr w:type="spellEnd"/>
            <w:r w:rsidRPr="00985ED1">
              <w:rPr>
                <w:lang w:val="pt-BR"/>
              </w:rPr>
              <w:t xml:space="preserve"> </w:t>
            </w:r>
            <w:proofErr w:type="spellStart"/>
            <w:r w:rsidRPr="00985ED1">
              <w:rPr>
                <w:lang w:val="pt-BR"/>
              </w:rPr>
              <w:t>tài</w:t>
            </w:r>
            <w:proofErr w:type="spellEnd"/>
            <w:r w:rsidRPr="00985ED1">
              <w:rPr>
                <w:lang w:val="pt-BR"/>
              </w:rPr>
              <w:t xml:space="preserve"> </w:t>
            </w:r>
            <w:proofErr w:type="spellStart"/>
            <w:r w:rsidRPr="00985ED1">
              <w:rPr>
                <w:lang w:val="pt-BR"/>
              </w:rPr>
              <w:t>sản</w:t>
            </w:r>
            <w:proofErr w:type="spellEnd"/>
            <w:r w:rsidRPr="00985ED1">
              <w:rPr>
                <w:lang w:val="pt-BR"/>
              </w:rPr>
              <w:t xml:space="preserve"> </w:t>
            </w:r>
            <w:proofErr w:type="spellStart"/>
            <w:r w:rsidRPr="00985ED1">
              <w:rPr>
                <w:lang w:val="pt-BR"/>
              </w:rPr>
              <w:t>công</w:t>
            </w:r>
            <w:proofErr w:type="spellEnd"/>
            <w:r w:rsidRPr="00985ED1">
              <w:rPr>
                <w:lang w:val="pt-BR"/>
              </w:rPr>
              <w:t xml:space="preserve"> (</w:t>
            </w:r>
            <w:proofErr w:type="spellStart"/>
            <w:r w:rsidRPr="00985ED1">
              <w:rPr>
                <w:lang w:val="pt-BR"/>
              </w:rPr>
              <w:t>bao</w:t>
            </w:r>
            <w:proofErr w:type="spellEnd"/>
            <w:r w:rsidRPr="00985ED1">
              <w:rPr>
                <w:lang w:val="pt-BR"/>
              </w:rPr>
              <w:t xml:space="preserve"> </w:t>
            </w:r>
            <w:proofErr w:type="spellStart"/>
            <w:r w:rsidRPr="00985ED1">
              <w:rPr>
                <w:lang w:val="pt-BR"/>
              </w:rPr>
              <w:t>gồm</w:t>
            </w:r>
            <w:proofErr w:type="spellEnd"/>
            <w:r w:rsidRPr="00985ED1">
              <w:rPr>
                <w:lang w:val="pt-BR"/>
              </w:rPr>
              <w:t xml:space="preserve"> </w:t>
            </w:r>
            <w:proofErr w:type="spellStart"/>
            <w:r w:rsidRPr="00985ED1">
              <w:rPr>
                <w:lang w:val="pt-BR"/>
              </w:rPr>
              <w:t>Nghị</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số</w:t>
            </w:r>
            <w:proofErr w:type="spellEnd"/>
            <w:r w:rsidRPr="00985ED1">
              <w:rPr>
                <w:lang w:val="pt-BR"/>
              </w:rPr>
              <w:t xml:space="preserve"> 108/2024/NĐ-CP) </w:t>
            </w:r>
            <w:proofErr w:type="spellStart"/>
            <w:r w:rsidRPr="00985ED1">
              <w:rPr>
                <w:lang w:val="pt-BR"/>
              </w:rPr>
              <w:t>thì</w:t>
            </w:r>
            <w:proofErr w:type="spellEnd"/>
            <w:r w:rsidRPr="00985ED1">
              <w:rPr>
                <w:lang w:val="pt-BR"/>
              </w:rPr>
              <w:t xml:space="preserve"> </w:t>
            </w:r>
            <w:proofErr w:type="spellStart"/>
            <w:r w:rsidRPr="00985ED1">
              <w:rPr>
                <w:lang w:val="pt-BR"/>
              </w:rPr>
              <w:t>còn</w:t>
            </w:r>
            <w:proofErr w:type="spellEnd"/>
            <w:r w:rsidRPr="00985ED1">
              <w:rPr>
                <w:lang w:val="pt-BR"/>
              </w:rPr>
              <w:t xml:space="preserve"> </w:t>
            </w:r>
            <w:proofErr w:type="spellStart"/>
            <w:r w:rsidRPr="00985ED1">
              <w:rPr>
                <w:lang w:val="pt-BR"/>
              </w:rPr>
              <w:t>có</w:t>
            </w:r>
            <w:proofErr w:type="spellEnd"/>
            <w:r w:rsidRPr="00985ED1">
              <w:rPr>
                <w:lang w:val="pt-BR"/>
              </w:rPr>
              <w:t xml:space="preserve"> </w:t>
            </w:r>
            <w:proofErr w:type="spellStart"/>
            <w:r w:rsidRPr="00985ED1">
              <w:rPr>
                <w:lang w:val="pt-BR"/>
              </w:rPr>
              <w:t>các</w:t>
            </w:r>
            <w:proofErr w:type="spellEnd"/>
            <w:r w:rsidRPr="00985ED1">
              <w:rPr>
                <w:lang w:val="pt-BR"/>
              </w:rPr>
              <w:t xml:space="preserve"> </w:t>
            </w:r>
            <w:proofErr w:type="spellStart"/>
            <w:r w:rsidRPr="00985ED1">
              <w:rPr>
                <w:lang w:val="pt-BR"/>
              </w:rPr>
              <w:t>quy</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giao</w:t>
            </w:r>
            <w:proofErr w:type="spellEnd"/>
            <w:r w:rsidRPr="00985ED1">
              <w:rPr>
                <w:lang w:val="pt-BR"/>
              </w:rPr>
              <w:t xml:space="preserve"> </w:t>
            </w:r>
            <w:proofErr w:type="spellStart"/>
            <w:r w:rsidRPr="00985ED1">
              <w:rPr>
                <w:lang w:val="pt-BR"/>
              </w:rPr>
              <w:t>tài</w:t>
            </w:r>
            <w:proofErr w:type="spellEnd"/>
            <w:r w:rsidRPr="00985ED1">
              <w:rPr>
                <w:lang w:val="pt-BR"/>
              </w:rPr>
              <w:t xml:space="preserve"> </w:t>
            </w:r>
            <w:proofErr w:type="spellStart"/>
            <w:r w:rsidRPr="00985ED1">
              <w:rPr>
                <w:lang w:val="pt-BR"/>
              </w:rPr>
              <w:t>sản</w:t>
            </w:r>
            <w:proofErr w:type="spellEnd"/>
            <w:r w:rsidRPr="00985ED1">
              <w:rPr>
                <w:lang w:val="pt-BR"/>
              </w:rPr>
              <w:t xml:space="preserve"> </w:t>
            </w:r>
            <w:proofErr w:type="spellStart"/>
            <w:r w:rsidRPr="00985ED1">
              <w:rPr>
                <w:lang w:val="pt-BR"/>
              </w:rPr>
              <w:t>công</w:t>
            </w:r>
            <w:proofErr w:type="spellEnd"/>
            <w:r w:rsidRPr="00985ED1">
              <w:rPr>
                <w:lang w:val="pt-BR"/>
              </w:rPr>
              <w:t xml:space="preserve"> </w:t>
            </w:r>
            <w:proofErr w:type="spellStart"/>
            <w:r w:rsidRPr="00985ED1">
              <w:rPr>
                <w:lang w:val="pt-BR"/>
              </w:rPr>
              <w:t>khác</w:t>
            </w:r>
            <w:proofErr w:type="spellEnd"/>
            <w:r w:rsidRPr="00985ED1">
              <w:rPr>
                <w:lang w:val="pt-BR"/>
              </w:rPr>
              <w:t xml:space="preserve"> </w:t>
            </w:r>
            <w:proofErr w:type="spellStart"/>
            <w:r w:rsidRPr="00985ED1">
              <w:rPr>
                <w:lang w:val="pt-BR"/>
              </w:rPr>
              <w:t>ngoài</w:t>
            </w:r>
            <w:proofErr w:type="spellEnd"/>
            <w:r w:rsidRPr="00985ED1">
              <w:rPr>
                <w:lang w:val="pt-BR"/>
              </w:rPr>
              <w:t xml:space="preserve"> TSKCHT </w:t>
            </w:r>
            <w:proofErr w:type="spellStart"/>
            <w:r w:rsidRPr="00985ED1">
              <w:rPr>
                <w:lang w:val="pt-BR"/>
              </w:rPr>
              <w:t>cho</w:t>
            </w:r>
            <w:proofErr w:type="spellEnd"/>
            <w:r w:rsidRPr="00985ED1">
              <w:rPr>
                <w:lang w:val="pt-BR"/>
              </w:rPr>
              <w:t xml:space="preserve"> </w:t>
            </w:r>
            <w:proofErr w:type="spellStart"/>
            <w:r w:rsidRPr="00985ED1">
              <w:rPr>
                <w:lang w:val="pt-BR"/>
              </w:rPr>
              <w:t>doanh</w:t>
            </w:r>
            <w:proofErr w:type="spellEnd"/>
            <w:r w:rsidRPr="00985ED1">
              <w:rPr>
                <w:lang w:val="pt-BR"/>
              </w:rPr>
              <w:t xml:space="preserve"> </w:t>
            </w:r>
            <w:proofErr w:type="spellStart"/>
            <w:r w:rsidRPr="00985ED1">
              <w:rPr>
                <w:lang w:val="pt-BR"/>
              </w:rPr>
              <w:t>nghiệp</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khai</w:t>
            </w:r>
            <w:proofErr w:type="spellEnd"/>
            <w:r w:rsidRPr="00985ED1">
              <w:rPr>
                <w:lang w:val="pt-BR"/>
              </w:rPr>
              <w:t xml:space="preserve"> </w:t>
            </w:r>
            <w:proofErr w:type="spellStart"/>
            <w:r w:rsidRPr="00985ED1">
              <w:rPr>
                <w:lang w:val="pt-BR"/>
              </w:rPr>
              <w:t>thác</w:t>
            </w:r>
            <w:proofErr w:type="spellEnd"/>
            <w:r w:rsidRPr="00985ED1">
              <w:rPr>
                <w:lang w:val="pt-BR"/>
              </w:rPr>
              <w:t xml:space="preserve">. </w:t>
            </w:r>
            <w:proofErr w:type="spellStart"/>
            <w:r w:rsidRPr="00985ED1">
              <w:rPr>
                <w:lang w:val="pt-BR"/>
              </w:rPr>
              <w:t>Vì</w:t>
            </w:r>
            <w:proofErr w:type="spellEnd"/>
            <w:r w:rsidRPr="00985ED1">
              <w:rPr>
                <w:lang w:val="pt-BR"/>
              </w:rPr>
              <w:t xml:space="preserve"> </w:t>
            </w:r>
            <w:proofErr w:type="spellStart"/>
            <w:r w:rsidRPr="00985ED1">
              <w:rPr>
                <w:lang w:val="pt-BR"/>
              </w:rPr>
              <w:t>vậy</w:t>
            </w:r>
            <w:proofErr w:type="spellEnd"/>
            <w:r w:rsidRPr="00985ED1">
              <w:rPr>
                <w:lang w:val="pt-BR"/>
              </w:rPr>
              <w:t xml:space="preserve">, </w:t>
            </w:r>
            <w:proofErr w:type="spellStart"/>
            <w:r w:rsidRPr="00985ED1">
              <w:rPr>
                <w:lang w:val="pt-BR"/>
              </w:rPr>
              <w:t>việc</w:t>
            </w:r>
            <w:proofErr w:type="spellEnd"/>
            <w:r w:rsidRPr="00985ED1">
              <w:rPr>
                <w:lang w:val="pt-BR"/>
              </w:rPr>
              <w:t xml:space="preserve"> </w:t>
            </w:r>
            <w:proofErr w:type="spellStart"/>
            <w:r w:rsidRPr="00985ED1">
              <w:rPr>
                <w:lang w:val="pt-BR"/>
              </w:rPr>
              <w:t>quy</w:t>
            </w:r>
            <w:proofErr w:type="spellEnd"/>
            <w:r w:rsidRPr="00985ED1">
              <w:rPr>
                <w:lang w:val="pt-BR"/>
              </w:rPr>
              <w:t xml:space="preserve"> </w:t>
            </w:r>
            <w:proofErr w:type="spellStart"/>
            <w:r w:rsidRPr="00985ED1">
              <w:rPr>
                <w:lang w:val="pt-BR"/>
              </w:rPr>
              <w:t>định</w:t>
            </w:r>
            <w:proofErr w:type="spellEnd"/>
            <w:r w:rsidRPr="00985ED1">
              <w:rPr>
                <w:lang w:val="pt-BR"/>
              </w:rPr>
              <w:t xml:space="preserve"> </w:t>
            </w:r>
            <w:proofErr w:type="spellStart"/>
            <w:r w:rsidRPr="00985ED1">
              <w:rPr>
                <w:lang w:val="pt-BR"/>
              </w:rPr>
              <w:t>chỉ</w:t>
            </w:r>
            <w:proofErr w:type="spellEnd"/>
            <w:r w:rsidRPr="00985ED1">
              <w:rPr>
                <w:lang w:val="pt-BR"/>
              </w:rPr>
              <w:t xml:space="preserve"> </w:t>
            </w:r>
            <w:proofErr w:type="spellStart"/>
            <w:r w:rsidRPr="00985ED1">
              <w:rPr>
                <w:lang w:val="pt-BR"/>
              </w:rPr>
              <w:t>cho</w:t>
            </w:r>
            <w:proofErr w:type="spellEnd"/>
            <w:r w:rsidRPr="00985ED1">
              <w:rPr>
                <w:lang w:val="pt-BR"/>
              </w:rPr>
              <w:t xml:space="preserve"> </w:t>
            </w:r>
            <w:proofErr w:type="spellStart"/>
            <w:r w:rsidRPr="00985ED1">
              <w:rPr>
                <w:lang w:val="pt-BR"/>
              </w:rPr>
              <w:t>đơn</w:t>
            </w:r>
            <w:proofErr w:type="spellEnd"/>
            <w:r w:rsidRPr="00985ED1">
              <w:rPr>
                <w:lang w:val="pt-BR"/>
              </w:rPr>
              <w:t xml:space="preserve"> </w:t>
            </w:r>
            <w:proofErr w:type="spellStart"/>
            <w:r w:rsidRPr="00985ED1">
              <w:rPr>
                <w:lang w:val="pt-BR"/>
              </w:rPr>
              <w:t>vị</w:t>
            </w:r>
            <w:proofErr w:type="spellEnd"/>
            <w:r w:rsidRPr="00985ED1">
              <w:rPr>
                <w:lang w:val="pt-BR"/>
              </w:rPr>
              <w:t xml:space="preserve"> </w:t>
            </w:r>
            <w:proofErr w:type="spellStart"/>
            <w:r w:rsidRPr="00985ED1">
              <w:rPr>
                <w:lang w:val="pt-BR"/>
              </w:rPr>
              <w:t>được</w:t>
            </w:r>
            <w:proofErr w:type="spellEnd"/>
            <w:r w:rsidRPr="00985ED1">
              <w:rPr>
                <w:lang w:val="pt-BR"/>
              </w:rPr>
              <w:t xml:space="preserve"> </w:t>
            </w:r>
            <w:proofErr w:type="spellStart"/>
            <w:r w:rsidRPr="00985ED1">
              <w:rPr>
                <w:lang w:val="pt-BR"/>
              </w:rPr>
              <w:t>giao</w:t>
            </w:r>
            <w:proofErr w:type="spellEnd"/>
            <w:r w:rsidRPr="00985ED1">
              <w:rPr>
                <w:lang w:val="pt-BR"/>
              </w:rPr>
              <w:t xml:space="preserve"> </w:t>
            </w:r>
            <w:proofErr w:type="spellStart"/>
            <w:r w:rsidRPr="00985ED1">
              <w:rPr>
                <w:lang w:val="pt-BR"/>
              </w:rPr>
              <w:t>quản</w:t>
            </w:r>
            <w:proofErr w:type="spellEnd"/>
            <w:r w:rsidRPr="00985ED1">
              <w:rPr>
                <w:lang w:val="pt-BR"/>
              </w:rPr>
              <w:t xml:space="preserve"> </w:t>
            </w:r>
            <w:proofErr w:type="spellStart"/>
            <w:r w:rsidRPr="00985ED1">
              <w:rPr>
                <w:lang w:val="pt-BR"/>
              </w:rPr>
              <w:t>lý</w:t>
            </w:r>
            <w:proofErr w:type="spellEnd"/>
            <w:r w:rsidRPr="00985ED1">
              <w:rPr>
                <w:lang w:val="pt-BR"/>
              </w:rPr>
              <w:t xml:space="preserve"> </w:t>
            </w:r>
            <w:proofErr w:type="spellStart"/>
            <w:r w:rsidRPr="00985ED1">
              <w:rPr>
                <w:lang w:val="pt-BR"/>
              </w:rPr>
              <w:t>tài</w:t>
            </w:r>
            <w:proofErr w:type="spellEnd"/>
            <w:r w:rsidRPr="00985ED1">
              <w:rPr>
                <w:lang w:val="pt-BR"/>
              </w:rPr>
              <w:t xml:space="preserve"> </w:t>
            </w:r>
            <w:proofErr w:type="spellStart"/>
            <w:r w:rsidRPr="00985ED1">
              <w:rPr>
                <w:lang w:val="pt-BR"/>
              </w:rPr>
              <w:t>sản</w:t>
            </w:r>
            <w:proofErr w:type="spellEnd"/>
            <w:r w:rsidRPr="00985ED1">
              <w:rPr>
                <w:lang w:val="pt-BR"/>
              </w:rPr>
              <w:t xml:space="preserve"> </w:t>
            </w:r>
            <w:proofErr w:type="spellStart"/>
            <w:r w:rsidRPr="00985ED1">
              <w:rPr>
                <w:lang w:val="pt-BR"/>
              </w:rPr>
              <w:t>kết</w:t>
            </w:r>
            <w:proofErr w:type="spellEnd"/>
            <w:r w:rsidRPr="00985ED1">
              <w:rPr>
                <w:lang w:val="pt-BR"/>
              </w:rPr>
              <w:t xml:space="preserve"> </w:t>
            </w:r>
            <w:proofErr w:type="spellStart"/>
            <w:r w:rsidRPr="00985ED1">
              <w:rPr>
                <w:lang w:val="pt-BR"/>
              </w:rPr>
              <w:t>cấu</w:t>
            </w:r>
            <w:proofErr w:type="spellEnd"/>
            <w:r w:rsidRPr="00985ED1">
              <w:rPr>
                <w:lang w:val="pt-BR"/>
              </w:rPr>
              <w:t xml:space="preserve"> </w:t>
            </w:r>
            <w:proofErr w:type="spellStart"/>
            <w:r w:rsidRPr="00985ED1">
              <w:rPr>
                <w:lang w:val="pt-BR"/>
              </w:rPr>
              <w:t>hạ</w:t>
            </w:r>
            <w:proofErr w:type="spellEnd"/>
            <w:r w:rsidRPr="00985ED1">
              <w:rPr>
                <w:lang w:val="pt-BR"/>
              </w:rPr>
              <w:t xml:space="preserve"> </w:t>
            </w:r>
            <w:proofErr w:type="spellStart"/>
            <w:r w:rsidRPr="00985ED1">
              <w:rPr>
                <w:lang w:val="pt-BR"/>
              </w:rPr>
              <w:t>tầng</w:t>
            </w:r>
            <w:proofErr w:type="spellEnd"/>
            <w:r w:rsidRPr="00985ED1">
              <w:rPr>
                <w:lang w:val="pt-BR"/>
              </w:rPr>
              <w:t xml:space="preserve"> </w:t>
            </w:r>
            <w:proofErr w:type="spellStart"/>
            <w:r w:rsidRPr="00985ED1">
              <w:rPr>
                <w:lang w:val="pt-BR"/>
              </w:rPr>
              <w:t>như</w:t>
            </w:r>
            <w:proofErr w:type="spellEnd"/>
            <w:r w:rsidRPr="00985ED1">
              <w:rPr>
                <w:lang w:val="pt-BR"/>
              </w:rPr>
              <w:t xml:space="preserve"> </w:t>
            </w:r>
            <w:proofErr w:type="spellStart"/>
            <w:r w:rsidRPr="00985ED1">
              <w:rPr>
                <w:lang w:val="pt-BR"/>
              </w:rPr>
              <w:t>hiện</w:t>
            </w:r>
            <w:proofErr w:type="spellEnd"/>
            <w:r w:rsidRPr="00985ED1">
              <w:rPr>
                <w:lang w:val="pt-BR"/>
              </w:rPr>
              <w:t xml:space="preserve"> </w:t>
            </w:r>
            <w:proofErr w:type="spellStart"/>
            <w:r w:rsidRPr="00985ED1">
              <w:rPr>
                <w:lang w:val="pt-BR"/>
              </w:rPr>
              <w:t>nay</w:t>
            </w:r>
            <w:proofErr w:type="spellEnd"/>
            <w:r w:rsidRPr="00985ED1">
              <w:rPr>
                <w:lang w:val="pt-BR"/>
              </w:rPr>
              <w:t xml:space="preserve"> </w:t>
            </w:r>
            <w:proofErr w:type="spellStart"/>
            <w:r w:rsidRPr="00985ED1">
              <w:rPr>
                <w:lang w:val="pt-BR"/>
              </w:rPr>
              <w:t>là</w:t>
            </w:r>
            <w:proofErr w:type="spellEnd"/>
            <w:r w:rsidRPr="00985ED1">
              <w:rPr>
                <w:lang w:val="pt-BR"/>
              </w:rPr>
              <w:t xml:space="preserve"> </w:t>
            </w:r>
            <w:proofErr w:type="spellStart"/>
            <w:r w:rsidRPr="00985ED1">
              <w:rPr>
                <w:lang w:val="pt-BR"/>
              </w:rPr>
              <w:t>chưa</w:t>
            </w:r>
            <w:proofErr w:type="spellEnd"/>
            <w:r w:rsidRPr="00985ED1">
              <w:rPr>
                <w:lang w:val="pt-BR"/>
              </w:rPr>
              <w:t xml:space="preserve"> </w:t>
            </w:r>
            <w:proofErr w:type="spellStart"/>
            <w:r w:rsidRPr="00985ED1">
              <w:rPr>
                <w:lang w:val="pt-BR"/>
              </w:rPr>
              <w:t>đầy</w:t>
            </w:r>
            <w:proofErr w:type="spellEnd"/>
            <w:r w:rsidRPr="00985ED1">
              <w:rPr>
                <w:lang w:val="pt-BR"/>
              </w:rPr>
              <w:t xml:space="preserve"> </w:t>
            </w:r>
            <w:proofErr w:type="spellStart"/>
            <w:r w:rsidRPr="00985ED1">
              <w:rPr>
                <w:lang w:val="pt-BR"/>
              </w:rPr>
              <w:t>đủ</w:t>
            </w:r>
            <w:proofErr w:type="spellEnd"/>
            <w:r w:rsidRPr="00985ED1">
              <w:rPr>
                <w:lang w:val="pt-BR"/>
              </w:rPr>
              <w:t xml:space="preserve"> </w:t>
            </w:r>
            <w:proofErr w:type="spellStart"/>
            <w:r w:rsidRPr="00985ED1">
              <w:rPr>
                <w:lang w:val="pt-BR"/>
              </w:rPr>
              <w:t>về</w:t>
            </w:r>
            <w:proofErr w:type="spellEnd"/>
            <w:r w:rsidRPr="00985ED1">
              <w:rPr>
                <w:lang w:val="pt-BR"/>
              </w:rPr>
              <w:t xml:space="preserve"> </w:t>
            </w:r>
            <w:proofErr w:type="spellStart"/>
            <w:r w:rsidRPr="00985ED1">
              <w:rPr>
                <w:lang w:val="pt-BR"/>
              </w:rPr>
              <w:t>đối</w:t>
            </w:r>
            <w:proofErr w:type="spellEnd"/>
            <w:r w:rsidRPr="00985ED1">
              <w:rPr>
                <w:lang w:val="pt-BR"/>
              </w:rPr>
              <w:t xml:space="preserve"> </w:t>
            </w:r>
            <w:proofErr w:type="spellStart"/>
            <w:r w:rsidRPr="00985ED1">
              <w:rPr>
                <w:lang w:val="pt-BR"/>
              </w:rPr>
              <w:t>tượng</w:t>
            </w:r>
            <w:proofErr w:type="spellEnd"/>
            <w:r w:rsidRPr="00985ED1">
              <w:rPr>
                <w:lang w:val="pt-BR"/>
              </w:rPr>
              <w:t xml:space="preserve">, </w:t>
            </w:r>
            <w:proofErr w:type="spellStart"/>
            <w:r w:rsidRPr="00985ED1">
              <w:rPr>
                <w:lang w:val="pt-BR"/>
              </w:rPr>
              <w:t>phạm</w:t>
            </w:r>
            <w:proofErr w:type="spellEnd"/>
            <w:r w:rsidRPr="00985ED1">
              <w:rPr>
                <w:lang w:val="pt-BR"/>
              </w:rPr>
              <w:t xml:space="preserve"> vi).</w:t>
            </w:r>
          </w:p>
        </w:tc>
      </w:tr>
      <w:tr w:rsidR="009266DD" w:rsidRPr="00CE5647" w14:paraId="4930F9E2" w14:textId="77777777" w:rsidTr="0075446D">
        <w:tc>
          <w:tcPr>
            <w:tcW w:w="0" w:type="auto"/>
          </w:tcPr>
          <w:p w14:paraId="49B1AF21" w14:textId="77777777" w:rsidR="009266DD" w:rsidRPr="00CE5647" w:rsidRDefault="009266DD" w:rsidP="009266DD">
            <w:pPr>
              <w:pStyle w:val="ListParagraph"/>
              <w:numPr>
                <w:ilvl w:val="0"/>
                <w:numId w:val="10"/>
              </w:numPr>
              <w:ind w:right="57"/>
              <w:jc w:val="center"/>
              <w:rPr>
                <w:lang w:val="vi-VN"/>
              </w:rPr>
            </w:pPr>
          </w:p>
        </w:tc>
        <w:tc>
          <w:tcPr>
            <w:tcW w:w="1496" w:type="dxa"/>
          </w:tcPr>
          <w:p w14:paraId="40986319" w14:textId="11757EDC" w:rsidR="009266DD" w:rsidRPr="00CE5647" w:rsidRDefault="009266DD" w:rsidP="009266DD">
            <w:pPr>
              <w:jc w:val="both"/>
              <w:rPr>
                <w:bCs/>
                <w:lang w:val="vi-VN"/>
              </w:rPr>
            </w:pPr>
            <w:r>
              <w:rPr>
                <w:bCs/>
                <w:lang w:val="vi-VN"/>
              </w:rPr>
              <w:t>K</w:t>
            </w:r>
            <w:r w:rsidRPr="00276DAE">
              <w:rPr>
                <w:bCs/>
                <w:lang w:val="vi-VN"/>
              </w:rPr>
              <w:t>hoản 8 Điều 22</w:t>
            </w:r>
          </w:p>
        </w:tc>
        <w:tc>
          <w:tcPr>
            <w:tcW w:w="5314" w:type="dxa"/>
          </w:tcPr>
          <w:p w14:paraId="02286322" w14:textId="77777777" w:rsidR="009266DD" w:rsidRPr="00977F0F" w:rsidRDefault="009266DD" w:rsidP="009266DD">
            <w:pPr>
              <w:shd w:val="clear" w:color="auto" w:fill="FFFFFF"/>
              <w:jc w:val="both"/>
              <w:rPr>
                <w:b/>
                <w:bCs/>
                <w:lang w:val="vi-VN"/>
              </w:rPr>
            </w:pPr>
            <w:bookmarkStart w:id="35" w:name="dieu_22"/>
            <w:r w:rsidRPr="00977F0F">
              <w:rPr>
                <w:b/>
                <w:bCs/>
                <w:lang w:val="vi-VN"/>
              </w:rPr>
              <w:t>Điều 22. Xử lý nhà, đất</w:t>
            </w:r>
            <w:bookmarkEnd w:id="35"/>
          </w:p>
          <w:p w14:paraId="311E9551" w14:textId="626FC97F" w:rsidR="009266DD" w:rsidRPr="00977F0F" w:rsidRDefault="009266DD" w:rsidP="009266DD">
            <w:pPr>
              <w:jc w:val="both"/>
              <w:rPr>
                <w:lang w:val="pt-BR"/>
              </w:rPr>
            </w:pPr>
            <w:r w:rsidRPr="00977F0F">
              <w:rPr>
                <w:color w:val="000000"/>
                <w:lang w:val="pt-BR"/>
              </w:rPr>
              <w:t xml:space="preserve">8. </w:t>
            </w:r>
            <w:proofErr w:type="spellStart"/>
            <w:r w:rsidRPr="00977F0F">
              <w:rPr>
                <w:color w:val="000000"/>
                <w:lang w:val="pt-BR"/>
              </w:rPr>
              <w:t>Việc</w:t>
            </w:r>
            <w:proofErr w:type="spellEnd"/>
            <w:r w:rsidRPr="00977F0F">
              <w:rPr>
                <w:color w:val="000000"/>
                <w:lang w:val="pt-BR"/>
              </w:rPr>
              <w:t xml:space="preserve"> </w:t>
            </w:r>
            <w:proofErr w:type="spellStart"/>
            <w:r w:rsidRPr="00977F0F">
              <w:rPr>
                <w:color w:val="000000"/>
                <w:lang w:val="pt-BR"/>
              </w:rPr>
              <w:t>quản</w:t>
            </w:r>
            <w:proofErr w:type="spellEnd"/>
            <w:r w:rsidRPr="00977F0F">
              <w:rPr>
                <w:color w:val="000000"/>
                <w:lang w:val="pt-BR"/>
              </w:rPr>
              <w:t xml:space="preserve"> </w:t>
            </w:r>
            <w:proofErr w:type="spellStart"/>
            <w:r w:rsidRPr="00977F0F">
              <w:rPr>
                <w:color w:val="000000"/>
                <w:lang w:val="pt-BR"/>
              </w:rPr>
              <w:t>lý</w:t>
            </w:r>
            <w:proofErr w:type="spellEnd"/>
            <w:r w:rsidRPr="00977F0F">
              <w:rPr>
                <w:color w:val="000000"/>
                <w:lang w:val="pt-BR"/>
              </w:rPr>
              <w:t xml:space="preserve">, </w:t>
            </w:r>
            <w:proofErr w:type="spellStart"/>
            <w:r w:rsidRPr="00977F0F">
              <w:rPr>
                <w:color w:val="000000"/>
                <w:lang w:val="pt-BR"/>
              </w:rPr>
              <w:t>sử</w:t>
            </w:r>
            <w:proofErr w:type="spellEnd"/>
            <w:r w:rsidRPr="00977F0F">
              <w:rPr>
                <w:color w:val="000000"/>
                <w:lang w:val="pt-BR"/>
              </w:rPr>
              <w:t xml:space="preserve"> </w:t>
            </w:r>
            <w:proofErr w:type="spellStart"/>
            <w:r w:rsidRPr="00977F0F">
              <w:rPr>
                <w:color w:val="000000"/>
                <w:lang w:val="pt-BR"/>
              </w:rPr>
              <w:t>dụng</w:t>
            </w:r>
            <w:proofErr w:type="spellEnd"/>
            <w:r w:rsidRPr="00977F0F">
              <w:rPr>
                <w:color w:val="000000"/>
                <w:lang w:val="pt-BR"/>
              </w:rPr>
              <w:t xml:space="preserve"> </w:t>
            </w:r>
            <w:proofErr w:type="spellStart"/>
            <w:r w:rsidRPr="00977F0F">
              <w:rPr>
                <w:color w:val="000000"/>
                <w:lang w:val="pt-BR"/>
              </w:rPr>
              <w:t>số</w:t>
            </w:r>
            <w:proofErr w:type="spellEnd"/>
            <w:r w:rsidRPr="00977F0F">
              <w:rPr>
                <w:color w:val="000000"/>
                <w:lang w:val="pt-BR"/>
              </w:rPr>
              <w:t xml:space="preserve"> </w:t>
            </w:r>
            <w:proofErr w:type="spellStart"/>
            <w:r w:rsidRPr="00977F0F">
              <w:rPr>
                <w:color w:val="000000"/>
                <w:lang w:val="pt-BR"/>
              </w:rPr>
              <w:t>tiền</w:t>
            </w:r>
            <w:proofErr w:type="spellEnd"/>
            <w:r w:rsidRPr="00977F0F">
              <w:rPr>
                <w:color w:val="000000"/>
                <w:lang w:val="pt-BR"/>
              </w:rPr>
              <w:t xml:space="preserve"> </w:t>
            </w:r>
            <w:proofErr w:type="spellStart"/>
            <w:r w:rsidRPr="00977F0F">
              <w:rPr>
                <w:color w:val="000000"/>
                <w:lang w:val="pt-BR"/>
              </w:rPr>
              <w:t>thu</w:t>
            </w:r>
            <w:proofErr w:type="spellEnd"/>
            <w:r w:rsidRPr="00977F0F">
              <w:rPr>
                <w:color w:val="000000"/>
                <w:lang w:val="pt-BR"/>
              </w:rPr>
              <w:t xml:space="preserve"> </w:t>
            </w:r>
            <w:proofErr w:type="spellStart"/>
            <w:r w:rsidRPr="00977F0F">
              <w:rPr>
                <w:color w:val="000000"/>
                <w:lang w:val="pt-BR"/>
              </w:rPr>
              <w:t>được</w:t>
            </w:r>
            <w:proofErr w:type="spellEnd"/>
            <w:r w:rsidRPr="00977F0F">
              <w:rPr>
                <w:color w:val="000000"/>
                <w:lang w:val="pt-BR"/>
              </w:rPr>
              <w:t xml:space="preserve"> </w:t>
            </w:r>
            <w:proofErr w:type="spellStart"/>
            <w:r w:rsidRPr="00977F0F">
              <w:rPr>
                <w:color w:val="000000"/>
                <w:lang w:val="pt-BR"/>
              </w:rPr>
              <w:t>từ</w:t>
            </w:r>
            <w:proofErr w:type="spellEnd"/>
            <w:r w:rsidRPr="00977F0F">
              <w:rPr>
                <w:color w:val="000000"/>
                <w:lang w:val="pt-BR"/>
              </w:rPr>
              <w:t xml:space="preserve"> </w:t>
            </w:r>
            <w:proofErr w:type="spellStart"/>
            <w:r w:rsidRPr="00977F0F">
              <w:rPr>
                <w:color w:val="000000"/>
                <w:lang w:val="pt-BR"/>
              </w:rPr>
              <w:t>xử</w:t>
            </w:r>
            <w:proofErr w:type="spellEnd"/>
            <w:r w:rsidRPr="00977F0F">
              <w:rPr>
                <w:color w:val="000000"/>
                <w:lang w:val="pt-BR"/>
              </w:rPr>
              <w:t xml:space="preserve"> </w:t>
            </w:r>
            <w:proofErr w:type="spellStart"/>
            <w:r w:rsidRPr="00977F0F">
              <w:rPr>
                <w:color w:val="000000"/>
                <w:lang w:val="pt-BR"/>
              </w:rPr>
              <w:t>lý</w:t>
            </w:r>
            <w:proofErr w:type="spellEnd"/>
            <w:r w:rsidRPr="00977F0F">
              <w:rPr>
                <w:color w:val="000000"/>
                <w:lang w:val="pt-BR"/>
              </w:rPr>
              <w:t xml:space="preserve"> </w:t>
            </w:r>
            <w:proofErr w:type="spellStart"/>
            <w:r w:rsidRPr="00977F0F">
              <w:rPr>
                <w:color w:val="000000"/>
                <w:lang w:val="pt-BR"/>
              </w:rPr>
              <w:t>nhà</w:t>
            </w:r>
            <w:proofErr w:type="spellEnd"/>
            <w:r w:rsidRPr="00977F0F">
              <w:rPr>
                <w:color w:val="000000"/>
                <w:lang w:val="pt-BR"/>
              </w:rPr>
              <w:t xml:space="preserve">, </w:t>
            </w:r>
            <w:proofErr w:type="spellStart"/>
            <w:r w:rsidRPr="00977F0F">
              <w:rPr>
                <w:color w:val="000000"/>
                <w:lang w:val="pt-BR"/>
              </w:rPr>
              <w:t>đất</w:t>
            </w:r>
            <w:proofErr w:type="spellEnd"/>
            <w:r w:rsidRPr="00977F0F">
              <w:rPr>
                <w:color w:val="000000"/>
                <w:lang w:val="pt-BR"/>
              </w:rPr>
              <w:t xml:space="preserve"> </w:t>
            </w:r>
            <w:proofErr w:type="spellStart"/>
            <w:r w:rsidRPr="00977F0F">
              <w:rPr>
                <w:color w:val="000000"/>
                <w:lang w:val="pt-BR"/>
              </w:rPr>
              <w:t>giao</w:t>
            </w:r>
            <w:proofErr w:type="spellEnd"/>
            <w:r w:rsidRPr="00977F0F">
              <w:rPr>
                <w:color w:val="000000"/>
                <w:lang w:val="pt-BR"/>
              </w:rPr>
              <w:t xml:space="preserve"> </w:t>
            </w:r>
            <w:proofErr w:type="spellStart"/>
            <w:r w:rsidRPr="00977F0F">
              <w:rPr>
                <w:color w:val="000000"/>
                <w:lang w:val="pt-BR"/>
              </w:rPr>
              <w:t>cho</w:t>
            </w:r>
            <w:proofErr w:type="spellEnd"/>
            <w:r w:rsidRPr="00977F0F">
              <w:rPr>
                <w:color w:val="000000"/>
                <w:lang w:val="pt-BR"/>
              </w:rPr>
              <w:t xml:space="preserve"> </w:t>
            </w:r>
            <w:proofErr w:type="spellStart"/>
            <w:r w:rsidRPr="00977F0F">
              <w:rPr>
                <w:color w:val="000000"/>
                <w:lang w:val="pt-BR"/>
              </w:rPr>
              <w:t>tổ</w:t>
            </w:r>
            <w:proofErr w:type="spellEnd"/>
            <w:r w:rsidRPr="00977F0F">
              <w:rPr>
                <w:color w:val="000000"/>
                <w:lang w:val="pt-BR"/>
              </w:rPr>
              <w:t xml:space="preserve"> </w:t>
            </w:r>
            <w:proofErr w:type="spellStart"/>
            <w:r w:rsidRPr="00977F0F">
              <w:rPr>
                <w:color w:val="000000"/>
                <w:lang w:val="pt-BR"/>
              </w:rPr>
              <w:t>chức</w:t>
            </w:r>
            <w:proofErr w:type="spellEnd"/>
            <w:r w:rsidRPr="00977F0F">
              <w:rPr>
                <w:color w:val="000000"/>
                <w:lang w:val="pt-BR"/>
              </w:rPr>
              <w:t xml:space="preserve"> </w:t>
            </w:r>
            <w:proofErr w:type="spellStart"/>
            <w:r w:rsidRPr="00977F0F">
              <w:rPr>
                <w:color w:val="000000"/>
                <w:lang w:val="pt-BR"/>
              </w:rPr>
              <w:t>quản</w:t>
            </w:r>
            <w:proofErr w:type="spellEnd"/>
            <w:r w:rsidRPr="00977F0F">
              <w:rPr>
                <w:color w:val="000000"/>
                <w:lang w:val="pt-BR"/>
              </w:rPr>
              <w:t xml:space="preserve"> </w:t>
            </w:r>
            <w:proofErr w:type="spellStart"/>
            <w:r w:rsidRPr="00977F0F">
              <w:rPr>
                <w:color w:val="000000"/>
                <w:lang w:val="pt-BR"/>
              </w:rPr>
              <w:t>lý</w:t>
            </w:r>
            <w:proofErr w:type="spellEnd"/>
            <w:r w:rsidRPr="00977F0F">
              <w:rPr>
                <w:color w:val="000000"/>
                <w:lang w:val="pt-BR"/>
              </w:rPr>
              <w:t xml:space="preserve">, </w:t>
            </w:r>
            <w:proofErr w:type="spellStart"/>
            <w:r w:rsidRPr="00977F0F">
              <w:rPr>
                <w:color w:val="000000"/>
                <w:lang w:val="pt-BR"/>
              </w:rPr>
              <w:t>kinh</w:t>
            </w:r>
            <w:proofErr w:type="spellEnd"/>
            <w:r w:rsidRPr="00977F0F">
              <w:rPr>
                <w:color w:val="000000"/>
                <w:lang w:val="pt-BR"/>
              </w:rPr>
              <w:t xml:space="preserve"> </w:t>
            </w:r>
            <w:proofErr w:type="spellStart"/>
            <w:r w:rsidRPr="00977F0F">
              <w:rPr>
                <w:color w:val="000000"/>
                <w:lang w:val="pt-BR"/>
              </w:rPr>
              <w:t>doanh</w:t>
            </w:r>
            <w:proofErr w:type="spellEnd"/>
            <w:r w:rsidRPr="00977F0F">
              <w:rPr>
                <w:color w:val="000000"/>
                <w:lang w:val="pt-BR"/>
              </w:rPr>
              <w:t xml:space="preserve"> </w:t>
            </w:r>
            <w:proofErr w:type="spellStart"/>
            <w:r w:rsidRPr="00977F0F">
              <w:rPr>
                <w:color w:val="000000"/>
                <w:lang w:val="pt-BR"/>
              </w:rPr>
              <w:t>nhà</w:t>
            </w:r>
            <w:proofErr w:type="spellEnd"/>
            <w:r w:rsidRPr="00977F0F">
              <w:rPr>
                <w:color w:val="000000"/>
                <w:lang w:val="pt-BR"/>
              </w:rPr>
              <w:t xml:space="preserve"> </w:t>
            </w:r>
            <w:proofErr w:type="spellStart"/>
            <w:r w:rsidRPr="00977F0F">
              <w:rPr>
                <w:color w:val="000000"/>
                <w:lang w:val="pt-BR"/>
              </w:rPr>
              <w:t>được</w:t>
            </w:r>
            <w:proofErr w:type="spellEnd"/>
            <w:r w:rsidRPr="00977F0F">
              <w:rPr>
                <w:color w:val="000000"/>
                <w:lang w:val="pt-BR"/>
              </w:rPr>
              <w:t xml:space="preserve"> </w:t>
            </w:r>
            <w:proofErr w:type="spellStart"/>
            <w:r w:rsidRPr="00977F0F">
              <w:rPr>
                <w:color w:val="000000"/>
                <w:lang w:val="pt-BR"/>
              </w:rPr>
              <w:t>thực</w:t>
            </w:r>
            <w:proofErr w:type="spellEnd"/>
            <w:r w:rsidRPr="00977F0F">
              <w:rPr>
                <w:color w:val="000000"/>
                <w:lang w:val="pt-BR"/>
              </w:rPr>
              <w:t xml:space="preserve"> </w:t>
            </w:r>
            <w:proofErr w:type="spellStart"/>
            <w:r w:rsidRPr="00977F0F">
              <w:rPr>
                <w:color w:val="000000"/>
                <w:lang w:val="pt-BR"/>
              </w:rPr>
              <w:t>hiện</w:t>
            </w:r>
            <w:proofErr w:type="spellEnd"/>
            <w:r w:rsidRPr="00977F0F">
              <w:rPr>
                <w:color w:val="000000"/>
                <w:lang w:val="pt-BR"/>
              </w:rPr>
              <w:t xml:space="preserve"> </w:t>
            </w:r>
            <w:proofErr w:type="spellStart"/>
            <w:r w:rsidRPr="00977F0F">
              <w:rPr>
                <w:color w:val="000000"/>
                <w:lang w:val="pt-BR"/>
              </w:rPr>
              <w:t>như</w:t>
            </w:r>
            <w:proofErr w:type="spellEnd"/>
            <w:r w:rsidRPr="00977F0F">
              <w:rPr>
                <w:color w:val="000000"/>
                <w:lang w:val="pt-BR"/>
              </w:rPr>
              <w:t xml:space="preserve"> </w:t>
            </w:r>
            <w:proofErr w:type="spellStart"/>
            <w:r w:rsidRPr="00977F0F">
              <w:rPr>
                <w:color w:val="000000"/>
                <w:lang w:val="pt-BR"/>
              </w:rPr>
              <w:t>quy</w:t>
            </w:r>
            <w:proofErr w:type="spellEnd"/>
            <w:r w:rsidRPr="00977F0F">
              <w:rPr>
                <w:color w:val="000000"/>
                <w:lang w:val="pt-BR"/>
              </w:rPr>
              <w:t xml:space="preserve"> </w:t>
            </w:r>
            <w:proofErr w:type="spellStart"/>
            <w:r w:rsidRPr="00977F0F">
              <w:rPr>
                <w:color w:val="000000"/>
                <w:lang w:val="pt-BR"/>
              </w:rPr>
              <w:t>định</w:t>
            </w:r>
            <w:proofErr w:type="spellEnd"/>
            <w:r w:rsidRPr="00977F0F">
              <w:rPr>
                <w:color w:val="000000"/>
                <w:lang w:val="pt-BR"/>
              </w:rPr>
              <w:t xml:space="preserve"> </w:t>
            </w:r>
            <w:proofErr w:type="spellStart"/>
            <w:r w:rsidRPr="00977F0F">
              <w:rPr>
                <w:color w:val="000000"/>
                <w:lang w:val="pt-BR"/>
              </w:rPr>
              <w:t>về</w:t>
            </w:r>
            <w:proofErr w:type="spellEnd"/>
            <w:r w:rsidRPr="00977F0F">
              <w:rPr>
                <w:color w:val="000000"/>
                <w:lang w:val="pt-BR"/>
              </w:rPr>
              <w:t xml:space="preserve"> </w:t>
            </w:r>
            <w:proofErr w:type="spellStart"/>
            <w:r w:rsidRPr="00977F0F">
              <w:rPr>
                <w:color w:val="000000"/>
                <w:lang w:val="pt-BR"/>
              </w:rPr>
              <w:t>quản</w:t>
            </w:r>
            <w:proofErr w:type="spellEnd"/>
            <w:r w:rsidRPr="00977F0F">
              <w:rPr>
                <w:color w:val="000000"/>
                <w:lang w:val="pt-BR"/>
              </w:rPr>
              <w:t xml:space="preserve"> </w:t>
            </w:r>
            <w:proofErr w:type="spellStart"/>
            <w:r w:rsidRPr="00977F0F">
              <w:rPr>
                <w:color w:val="000000"/>
                <w:lang w:val="pt-BR"/>
              </w:rPr>
              <w:t>lý</w:t>
            </w:r>
            <w:proofErr w:type="spellEnd"/>
            <w:r w:rsidRPr="00977F0F">
              <w:rPr>
                <w:color w:val="000000"/>
                <w:lang w:val="pt-BR"/>
              </w:rPr>
              <w:t xml:space="preserve">, </w:t>
            </w:r>
            <w:proofErr w:type="spellStart"/>
            <w:r w:rsidRPr="00977F0F">
              <w:rPr>
                <w:color w:val="000000"/>
                <w:lang w:val="pt-BR"/>
              </w:rPr>
              <w:t>sử</w:t>
            </w:r>
            <w:proofErr w:type="spellEnd"/>
            <w:r w:rsidRPr="00977F0F">
              <w:rPr>
                <w:color w:val="000000"/>
                <w:lang w:val="pt-BR"/>
              </w:rPr>
              <w:t xml:space="preserve"> </w:t>
            </w:r>
            <w:proofErr w:type="spellStart"/>
            <w:r w:rsidRPr="00977F0F">
              <w:rPr>
                <w:color w:val="000000"/>
                <w:lang w:val="pt-BR"/>
              </w:rPr>
              <w:t>dụng</w:t>
            </w:r>
            <w:proofErr w:type="spellEnd"/>
            <w:r w:rsidRPr="00977F0F">
              <w:rPr>
                <w:color w:val="000000"/>
                <w:lang w:val="pt-BR"/>
              </w:rPr>
              <w:t xml:space="preserve"> </w:t>
            </w:r>
            <w:proofErr w:type="spellStart"/>
            <w:r w:rsidRPr="00977F0F">
              <w:rPr>
                <w:color w:val="000000"/>
                <w:lang w:val="pt-BR"/>
              </w:rPr>
              <w:t>số</w:t>
            </w:r>
            <w:proofErr w:type="spellEnd"/>
            <w:r w:rsidRPr="00977F0F">
              <w:rPr>
                <w:color w:val="000000"/>
                <w:lang w:val="pt-BR"/>
              </w:rPr>
              <w:t xml:space="preserve"> </w:t>
            </w:r>
            <w:proofErr w:type="spellStart"/>
            <w:r w:rsidRPr="00977F0F">
              <w:rPr>
                <w:color w:val="000000"/>
                <w:lang w:val="pt-BR"/>
              </w:rPr>
              <w:t>tiền</w:t>
            </w:r>
            <w:proofErr w:type="spellEnd"/>
            <w:r w:rsidRPr="00977F0F">
              <w:rPr>
                <w:color w:val="000000"/>
                <w:lang w:val="pt-BR"/>
              </w:rPr>
              <w:t xml:space="preserve"> </w:t>
            </w:r>
            <w:proofErr w:type="spellStart"/>
            <w:r w:rsidRPr="00977F0F">
              <w:rPr>
                <w:color w:val="000000"/>
                <w:lang w:val="pt-BR"/>
              </w:rPr>
              <w:t>thu</w:t>
            </w:r>
            <w:proofErr w:type="spellEnd"/>
            <w:r w:rsidRPr="00977F0F">
              <w:rPr>
                <w:color w:val="000000"/>
                <w:lang w:val="pt-BR"/>
              </w:rPr>
              <w:t xml:space="preserve"> </w:t>
            </w:r>
            <w:proofErr w:type="spellStart"/>
            <w:r w:rsidRPr="00977F0F">
              <w:rPr>
                <w:color w:val="000000"/>
                <w:lang w:val="pt-BR"/>
              </w:rPr>
              <w:t>được</w:t>
            </w:r>
            <w:proofErr w:type="spellEnd"/>
            <w:r w:rsidRPr="00977F0F">
              <w:rPr>
                <w:color w:val="000000"/>
                <w:lang w:val="pt-BR"/>
              </w:rPr>
              <w:t xml:space="preserve"> </w:t>
            </w:r>
            <w:proofErr w:type="spellStart"/>
            <w:r w:rsidRPr="00977F0F">
              <w:rPr>
                <w:color w:val="000000"/>
                <w:lang w:val="pt-BR"/>
              </w:rPr>
              <w:t>từ</w:t>
            </w:r>
            <w:proofErr w:type="spellEnd"/>
            <w:r w:rsidRPr="00977F0F">
              <w:rPr>
                <w:color w:val="000000"/>
                <w:lang w:val="pt-BR"/>
              </w:rPr>
              <w:t xml:space="preserve"> </w:t>
            </w:r>
            <w:proofErr w:type="spellStart"/>
            <w:r w:rsidRPr="00977F0F">
              <w:rPr>
                <w:color w:val="000000"/>
                <w:lang w:val="pt-BR"/>
              </w:rPr>
              <w:t>xử</w:t>
            </w:r>
            <w:proofErr w:type="spellEnd"/>
            <w:r w:rsidRPr="00977F0F">
              <w:rPr>
                <w:color w:val="000000"/>
                <w:lang w:val="pt-BR"/>
              </w:rPr>
              <w:t xml:space="preserve"> </w:t>
            </w:r>
            <w:proofErr w:type="spellStart"/>
            <w:r w:rsidRPr="00977F0F">
              <w:rPr>
                <w:color w:val="000000"/>
                <w:lang w:val="pt-BR"/>
              </w:rPr>
              <w:t>lý</w:t>
            </w:r>
            <w:proofErr w:type="spellEnd"/>
            <w:r w:rsidRPr="00977F0F">
              <w:rPr>
                <w:color w:val="000000"/>
                <w:lang w:val="pt-BR"/>
              </w:rPr>
              <w:t xml:space="preserve"> </w:t>
            </w:r>
            <w:proofErr w:type="spellStart"/>
            <w:r w:rsidRPr="00977F0F">
              <w:rPr>
                <w:color w:val="000000"/>
                <w:lang w:val="pt-BR"/>
              </w:rPr>
              <w:t>tài</w:t>
            </w:r>
            <w:proofErr w:type="spellEnd"/>
            <w:r w:rsidRPr="00977F0F">
              <w:rPr>
                <w:color w:val="000000"/>
                <w:lang w:val="pt-BR"/>
              </w:rPr>
              <w:t xml:space="preserve"> </w:t>
            </w:r>
            <w:proofErr w:type="spellStart"/>
            <w:r w:rsidRPr="00977F0F">
              <w:rPr>
                <w:color w:val="000000"/>
                <w:lang w:val="pt-BR"/>
              </w:rPr>
              <w:t>sản</w:t>
            </w:r>
            <w:proofErr w:type="spellEnd"/>
            <w:r w:rsidRPr="00977F0F">
              <w:rPr>
                <w:color w:val="000000"/>
                <w:lang w:val="pt-BR"/>
              </w:rPr>
              <w:t xml:space="preserve"> </w:t>
            </w:r>
            <w:proofErr w:type="spellStart"/>
            <w:r w:rsidRPr="00977F0F">
              <w:rPr>
                <w:color w:val="000000"/>
                <w:lang w:val="pt-BR"/>
              </w:rPr>
              <w:t>công</w:t>
            </w:r>
            <w:proofErr w:type="spellEnd"/>
            <w:r w:rsidRPr="00977F0F">
              <w:rPr>
                <w:color w:val="000000"/>
                <w:lang w:val="pt-BR"/>
              </w:rPr>
              <w:t xml:space="preserve"> </w:t>
            </w:r>
            <w:proofErr w:type="spellStart"/>
            <w:r w:rsidRPr="00977F0F">
              <w:rPr>
                <w:color w:val="000000"/>
                <w:lang w:val="pt-BR"/>
              </w:rPr>
              <w:t>áp</w:t>
            </w:r>
            <w:proofErr w:type="spellEnd"/>
            <w:r w:rsidRPr="00977F0F">
              <w:rPr>
                <w:color w:val="000000"/>
                <w:lang w:val="pt-BR"/>
              </w:rPr>
              <w:t xml:space="preserve"> </w:t>
            </w:r>
            <w:proofErr w:type="spellStart"/>
            <w:r w:rsidRPr="00977F0F">
              <w:rPr>
                <w:color w:val="000000"/>
                <w:lang w:val="pt-BR"/>
              </w:rPr>
              <w:t>dụng</w:t>
            </w:r>
            <w:proofErr w:type="spellEnd"/>
            <w:r w:rsidRPr="00977F0F">
              <w:rPr>
                <w:color w:val="000000"/>
                <w:lang w:val="pt-BR"/>
              </w:rPr>
              <w:t xml:space="preserve"> </w:t>
            </w:r>
            <w:proofErr w:type="spellStart"/>
            <w:r w:rsidRPr="00977F0F">
              <w:rPr>
                <w:color w:val="000000"/>
                <w:lang w:val="pt-BR"/>
              </w:rPr>
              <w:t>đối</w:t>
            </w:r>
            <w:proofErr w:type="spellEnd"/>
            <w:r w:rsidRPr="00977F0F">
              <w:rPr>
                <w:color w:val="000000"/>
                <w:lang w:val="pt-BR"/>
              </w:rPr>
              <w:t xml:space="preserve"> </w:t>
            </w:r>
            <w:proofErr w:type="spellStart"/>
            <w:r w:rsidRPr="00977F0F">
              <w:rPr>
                <w:color w:val="000000"/>
                <w:lang w:val="pt-BR"/>
              </w:rPr>
              <w:t>với</w:t>
            </w:r>
            <w:proofErr w:type="spellEnd"/>
            <w:r w:rsidRPr="00977F0F">
              <w:rPr>
                <w:color w:val="000000"/>
                <w:lang w:val="pt-BR"/>
              </w:rPr>
              <w:t xml:space="preserve"> </w:t>
            </w:r>
            <w:proofErr w:type="spellStart"/>
            <w:r w:rsidRPr="00977F0F">
              <w:rPr>
                <w:color w:val="000000"/>
                <w:lang w:val="pt-BR"/>
              </w:rPr>
              <w:lastRenderedPageBreak/>
              <w:t>cơ</w:t>
            </w:r>
            <w:proofErr w:type="spellEnd"/>
            <w:r w:rsidRPr="00977F0F">
              <w:rPr>
                <w:color w:val="000000"/>
                <w:lang w:val="pt-BR"/>
              </w:rPr>
              <w:t xml:space="preserve"> </w:t>
            </w:r>
            <w:proofErr w:type="spellStart"/>
            <w:r w:rsidRPr="00977F0F">
              <w:rPr>
                <w:color w:val="000000"/>
                <w:lang w:val="pt-BR"/>
              </w:rPr>
              <w:t>quan</w:t>
            </w:r>
            <w:proofErr w:type="spellEnd"/>
            <w:r w:rsidRPr="00977F0F">
              <w:rPr>
                <w:color w:val="000000"/>
                <w:lang w:val="pt-BR"/>
              </w:rPr>
              <w:t xml:space="preserve"> </w:t>
            </w:r>
            <w:proofErr w:type="spellStart"/>
            <w:r w:rsidRPr="00977F0F">
              <w:rPr>
                <w:color w:val="000000"/>
                <w:lang w:val="pt-BR"/>
              </w:rPr>
              <w:t>nhà</w:t>
            </w:r>
            <w:proofErr w:type="spellEnd"/>
            <w:r w:rsidRPr="00977F0F">
              <w:rPr>
                <w:color w:val="000000"/>
                <w:lang w:val="pt-BR"/>
              </w:rPr>
              <w:t xml:space="preserve"> </w:t>
            </w:r>
            <w:proofErr w:type="spellStart"/>
            <w:r w:rsidRPr="00977F0F">
              <w:rPr>
                <w:color w:val="000000"/>
                <w:lang w:val="pt-BR"/>
              </w:rPr>
              <w:t>nước</w:t>
            </w:r>
            <w:proofErr w:type="spellEnd"/>
            <w:r w:rsidRPr="00977F0F">
              <w:rPr>
                <w:color w:val="000000"/>
                <w:lang w:val="pt-BR"/>
              </w:rPr>
              <w:t xml:space="preserve"> </w:t>
            </w:r>
            <w:proofErr w:type="spellStart"/>
            <w:r w:rsidRPr="00977F0F">
              <w:rPr>
                <w:color w:val="000000"/>
                <w:lang w:val="pt-BR"/>
              </w:rPr>
              <w:t>quy</w:t>
            </w:r>
            <w:proofErr w:type="spellEnd"/>
            <w:r w:rsidRPr="00977F0F">
              <w:rPr>
                <w:color w:val="000000"/>
                <w:lang w:val="pt-BR"/>
              </w:rPr>
              <w:t xml:space="preserve"> </w:t>
            </w:r>
            <w:proofErr w:type="spellStart"/>
            <w:r w:rsidRPr="00977F0F">
              <w:rPr>
                <w:color w:val="000000"/>
                <w:lang w:val="pt-BR"/>
              </w:rPr>
              <w:t>định</w:t>
            </w:r>
            <w:proofErr w:type="spellEnd"/>
            <w:r w:rsidRPr="00977F0F">
              <w:rPr>
                <w:color w:val="000000"/>
                <w:lang w:val="pt-BR"/>
              </w:rPr>
              <w:t xml:space="preserve"> </w:t>
            </w:r>
            <w:proofErr w:type="spellStart"/>
            <w:r w:rsidRPr="00977F0F">
              <w:rPr>
                <w:color w:val="000000"/>
                <w:lang w:val="pt-BR"/>
              </w:rPr>
              <w:t>tại</w:t>
            </w:r>
            <w:proofErr w:type="spellEnd"/>
            <w:r w:rsidRPr="00977F0F">
              <w:rPr>
                <w:color w:val="000000"/>
                <w:lang w:val="pt-BR"/>
              </w:rPr>
              <w:t xml:space="preserve"> </w:t>
            </w:r>
            <w:proofErr w:type="spellStart"/>
            <w:r w:rsidRPr="00977F0F">
              <w:rPr>
                <w:color w:val="000000"/>
                <w:lang w:val="pt-BR"/>
              </w:rPr>
              <w:t>Điều</w:t>
            </w:r>
            <w:proofErr w:type="spellEnd"/>
            <w:r w:rsidRPr="00977F0F">
              <w:rPr>
                <w:color w:val="000000"/>
                <w:lang w:val="pt-BR"/>
              </w:rPr>
              <w:t xml:space="preserve"> 48 </w:t>
            </w:r>
            <w:proofErr w:type="spellStart"/>
            <w:r w:rsidRPr="00977F0F">
              <w:rPr>
                <w:color w:val="000000"/>
                <w:lang w:val="pt-BR"/>
              </w:rPr>
              <w:t>Luật</w:t>
            </w:r>
            <w:proofErr w:type="spellEnd"/>
            <w:r w:rsidRPr="00977F0F">
              <w:rPr>
                <w:color w:val="000000"/>
                <w:lang w:val="pt-BR"/>
              </w:rPr>
              <w:t xml:space="preserve"> </w:t>
            </w:r>
            <w:proofErr w:type="spellStart"/>
            <w:r w:rsidRPr="00977F0F">
              <w:rPr>
                <w:color w:val="000000"/>
                <w:lang w:val="pt-BR"/>
              </w:rPr>
              <w:t>Quản</w:t>
            </w:r>
            <w:proofErr w:type="spellEnd"/>
            <w:r w:rsidRPr="00977F0F">
              <w:rPr>
                <w:color w:val="000000"/>
                <w:lang w:val="pt-BR"/>
              </w:rPr>
              <w:t xml:space="preserve"> </w:t>
            </w:r>
            <w:proofErr w:type="spellStart"/>
            <w:r w:rsidRPr="00977F0F">
              <w:rPr>
                <w:color w:val="000000"/>
                <w:lang w:val="pt-BR"/>
              </w:rPr>
              <w:t>lý</w:t>
            </w:r>
            <w:proofErr w:type="spellEnd"/>
            <w:r w:rsidRPr="00977F0F">
              <w:rPr>
                <w:color w:val="000000"/>
                <w:lang w:val="pt-BR"/>
              </w:rPr>
              <w:t xml:space="preserve">, </w:t>
            </w:r>
            <w:proofErr w:type="spellStart"/>
            <w:r w:rsidRPr="00977F0F">
              <w:rPr>
                <w:color w:val="000000"/>
                <w:lang w:val="pt-BR"/>
              </w:rPr>
              <w:t>sử</w:t>
            </w:r>
            <w:proofErr w:type="spellEnd"/>
            <w:r w:rsidRPr="00977F0F">
              <w:rPr>
                <w:color w:val="000000"/>
                <w:lang w:val="pt-BR"/>
              </w:rPr>
              <w:t xml:space="preserve"> </w:t>
            </w:r>
            <w:proofErr w:type="spellStart"/>
            <w:r w:rsidRPr="00977F0F">
              <w:rPr>
                <w:color w:val="000000"/>
                <w:lang w:val="pt-BR"/>
              </w:rPr>
              <w:t>dụng</w:t>
            </w:r>
            <w:proofErr w:type="spellEnd"/>
            <w:r w:rsidRPr="00977F0F">
              <w:rPr>
                <w:color w:val="000000"/>
                <w:lang w:val="pt-BR"/>
              </w:rPr>
              <w:t xml:space="preserve"> </w:t>
            </w:r>
            <w:proofErr w:type="spellStart"/>
            <w:r w:rsidRPr="00977F0F">
              <w:rPr>
                <w:color w:val="000000"/>
                <w:lang w:val="pt-BR"/>
              </w:rPr>
              <w:t>tài</w:t>
            </w:r>
            <w:proofErr w:type="spellEnd"/>
            <w:r w:rsidRPr="00977F0F">
              <w:rPr>
                <w:color w:val="000000"/>
                <w:lang w:val="pt-BR"/>
              </w:rPr>
              <w:t xml:space="preserve"> </w:t>
            </w:r>
            <w:proofErr w:type="spellStart"/>
            <w:r w:rsidRPr="00977F0F">
              <w:rPr>
                <w:color w:val="000000"/>
                <w:lang w:val="pt-BR"/>
              </w:rPr>
              <w:t>sản</w:t>
            </w:r>
            <w:proofErr w:type="spellEnd"/>
            <w:r w:rsidRPr="00977F0F">
              <w:rPr>
                <w:color w:val="000000"/>
                <w:lang w:val="pt-BR"/>
              </w:rPr>
              <w:t xml:space="preserve"> </w:t>
            </w:r>
            <w:proofErr w:type="spellStart"/>
            <w:r w:rsidRPr="00977F0F">
              <w:rPr>
                <w:color w:val="000000"/>
                <w:lang w:val="pt-BR"/>
              </w:rPr>
              <w:t>công</w:t>
            </w:r>
            <w:proofErr w:type="spellEnd"/>
            <w:r w:rsidRPr="00977F0F">
              <w:rPr>
                <w:color w:val="000000"/>
                <w:lang w:val="pt-BR"/>
              </w:rPr>
              <w:t xml:space="preserve">, </w:t>
            </w:r>
            <w:proofErr w:type="spellStart"/>
            <w:r w:rsidRPr="00977F0F">
              <w:rPr>
                <w:color w:val="000000"/>
                <w:lang w:val="pt-BR"/>
              </w:rPr>
              <w:t>Nghị</w:t>
            </w:r>
            <w:proofErr w:type="spellEnd"/>
            <w:r w:rsidRPr="00977F0F">
              <w:rPr>
                <w:color w:val="000000"/>
                <w:lang w:val="pt-BR"/>
              </w:rPr>
              <w:t xml:space="preserve"> </w:t>
            </w:r>
            <w:proofErr w:type="spellStart"/>
            <w:r w:rsidRPr="00977F0F">
              <w:rPr>
                <w:color w:val="000000"/>
                <w:lang w:val="pt-BR"/>
              </w:rPr>
              <w:t>định</w:t>
            </w:r>
            <w:proofErr w:type="spellEnd"/>
            <w:r w:rsidRPr="00977F0F">
              <w:rPr>
                <w:color w:val="000000"/>
                <w:lang w:val="pt-BR"/>
              </w:rPr>
              <w:t xml:space="preserve"> </w:t>
            </w:r>
            <w:proofErr w:type="spellStart"/>
            <w:r w:rsidRPr="00977F0F">
              <w:rPr>
                <w:color w:val="000000"/>
                <w:lang w:val="pt-BR"/>
              </w:rPr>
              <w:t>quy</w:t>
            </w:r>
            <w:proofErr w:type="spellEnd"/>
            <w:r w:rsidRPr="00977F0F">
              <w:rPr>
                <w:color w:val="000000"/>
                <w:lang w:val="pt-BR"/>
              </w:rPr>
              <w:t xml:space="preserve"> </w:t>
            </w:r>
            <w:proofErr w:type="spellStart"/>
            <w:r w:rsidRPr="00977F0F">
              <w:rPr>
                <w:color w:val="000000"/>
                <w:lang w:val="pt-BR"/>
              </w:rPr>
              <w:t>định</w:t>
            </w:r>
            <w:proofErr w:type="spellEnd"/>
            <w:r w:rsidRPr="00977F0F">
              <w:rPr>
                <w:color w:val="000000"/>
                <w:lang w:val="pt-BR"/>
              </w:rPr>
              <w:t xml:space="preserve"> chi </w:t>
            </w:r>
            <w:proofErr w:type="spellStart"/>
            <w:r w:rsidRPr="00977F0F">
              <w:rPr>
                <w:color w:val="000000"/>
                <w:lang w:val="pt-BR"/>
              </w:rPr>
              <w:t>tiết</w:t>
            </w:r>
            <w:proofErr w:type="spellEnd"/>
            <w:r w:rsidRPr="00977F0F">
              <w:rPr>
                <w:color w:val="000000"/>
                <w:lang w:val="pt-BR"/>
              </w:rPr>
              <w:t xml:space="preserve"> </w:t>
            </w:r>
            <w:proofErr w:type="spellStart"/>
            <w:r w:rsidRPr="00977F0F">
              <w:rPr>
                <w:color w:val="000000"/>
                <w:lang w:val="pt-BR"/>
              </w:rPr>
              <w:t>một</w:t>
            </w:r>
            <w:proofErr w:type="spellEnd"/>
            <w:r w:rsidRPr="00977F0F">
              <w:rPr>
                <w:color w:val="000000"/>
                <w:lang w:val="pt-BR"/>
              </w:rPr>
              <w:t xml:space="preserve"> </w:t>
            </w:r>
            <w:proofErr w:type="spellStart"/>
            <w:r w:rsidRPr="00977F0F">
              <w:rPr>
                <w:color w:val="000000"/>
                <w:lang w:val="pt-BR"/>
              </w:rPr>
              <w:t>số</w:t>
            </w:r>
            <w:proofErr w:type="spellEnd"/>
            <w:r w:rsidRPr="00977F0F">
              <w:rPr>
                <w:color w:val="000000"/>
                <w:lang w:val="pt-BR"/>
              </w:rPr>
              <w:t xml:space="preserve"> </w:t>
            </w:r>
            <w:proofErr w:type="spellStart"/>
            <w:r w:rsidRPr="00977F0F">
              <w:rPr>
                <w:color w:val="000000"/>
                <w:lang w:val="pt-BR"/>
              </w:rPr>
              <w:t>điều</w:t>
            </w:r>
            <w:proofErr w:type="spellEnd"/>
            <w:r w:rsidRPr="00977F0F">
              <w:rPr>
                <w:color w:val="000000"/>
                <w:lang w:val="pt-BR"/>
              </w:rPr>
              <w:t xml:space="preserve"> </w:t>
            </w:r>
            <w:proofErr w:type="spellStart"/>
            <w:r w:rsidRPr="00977F0F">
              <w:rPr>
                <w:color w:val="000000"/>
                <w:lang w:val="pt-BR"/>
              </w:rPr>
              <w:t>của</w:t>
            </w:r>
            <w:proofErr w:type="spellEnd"/>
            <w:r w:rsidRPr="00977F0F">
              <w:rPr>
                <w:color w:val="000000"/>
                <w:lang w:val="pt-BR"/>
              </w:rPr>
              <w:t xml:space="preserve"> </w:t>
            </w:r>
            <w:proofErr w:type="spellStart"/>
            <w:r w:rsidRPr="00977F0F">
              <w:rPr>
                <w:color w:val="000000"/>
                <w:lang w:val="pt-BR"/>
              </w:rPr>
              <w:t>Luật</w:t>
            </w:r>
            <w:proofErr w:type="spellEnd"/>
            <w:r w:rsidRPr="00977F0F">
              <w:rPr>
                <w:color w:val="000000"/>
                <w:lang w:val="pt-BR"/>
              </w:rPr>
              <w:t xml:space="preserve"> </w:t>
            </w:r>
            <w:proofErr w:type="spellStart"/>
            <w:r w:rsidRPr="00977F0F">
              <w:rPr>
                <w:color w:val="000000"/>
                <w:lang w:val="pt-BR"/>
              </w:rPr>
              <w:t>Quản</w:t>
            </w:r>
            <w:proofErr w:type="spellEnd"/>
            <w:r w:rsidRPr="00977F0F">
              <w:rPr>
                <w:color w:val="000000"/>
                <w:lang w:val="pt-BR"/>
              </w:rPr>
              <w:t xml:space="preserve"> </w:t>
            </w:r>
            <w:proofErr w:type="spellStart"/>
            <w:r w:rsidRPr="00977F0F">
              <w:rPr>
                <w:color w:val="000000"/>
                <w:lang w:val="pt-BR"/>
              </w:rPr>
              <w:t>lý</w:t>
            </w:r>
            <w:proofErr w:type="spellEnd"/>
            <w:r w:rsidRPr="00977F0F">
              <w:rPr>
                <w:color w:val="000000"/>
                <w:lang w:val="pt-BR"/>
              </w:rPr>
              <w:t xml:space="preserve">, </w:t>
            </w:r>
            <w:proofErr w:type="spellStart"/>
            <w:r w:rsidRPr="00977F0F">
              <w:rPr>
                <w:color w:val="000000"/>
                <w:lang w:val="pt-BR"/>
              </w:rPr>
              <w:t>sử</w:t>
            </w:r>
            <w:proofErr w:type="spellEnd"/>
            <w:r w:rsidRPr="00977F0F">
              <w:rPr>
                <w:color w:val="000000"/>
                <w:lang w:val="pt-BR"/>
              </w:rPr>
              <w:t xml:space="preserve"> </w:t>
            </w:r>
            <w:proofErr w:type="spellStart"/>
            <w:r w:rsidRPr="00977F0F">
              <w:rPr>
                <w:color w:val="000000"/>
                <w:lang w:val="pt-BR"/>
              </w:rPr>
              <w:t>dụng</w:t>
            </w:r>
            <w:proofErr w:type="spellEnd"/>
            <w:r w:rsidRPr="00977F0F">
              <w:rPr>
                <w:color w:val="000000"/>
                <w:lang w:val="pt-BR"/>
              </w:rPr>
              <w:t xml:space="preserve"> </w:t>
            </w:r>
            <w:proofErr w:type="spellStart"/>
            <w:r w:rsidRPr="00977F0F">
              <w:rPr>
                <w:color w:val="000000"/>
                <w:lang w:val="pt-BR"/>
              </w:rPr>
              <w:t>tài</w:t>
            </w:r>
            <w:proofErr w:type="spellEnd"/>
            <w:r w:rsidRPr="00977F0F">
              <w:rPr>
                <w:color w:val="000000"/>
                <w:lang w:val="pt-BR"/>
              </w:rPr>
              <w:t xml:space="preserve"> </w:t>
            </w:r>
            <w:proofErr w:type="spellStart"/>
            <w:r w:rsidRPr="00977F0F">
              <w:rPr>
                <w:color w:val="000000"/>
                <w:lang w:val="pt-BR"/>
              </w:rPr>
              <w:t>sản</w:t>
            </w:r>
            <w:proofErr w:type="spellEnd"/>
            <w:r w:rsidRPr="00977F0F">
              <w:rPr>
                <w:color w:val="000000"/>
                <w:lang w:val="pt-BR"/>
              </w:rPr>
              <w:t xml:space="preserve"> </w:t>
            </w:r>
            <w:proofErr w:type="spellStart"/>
            <w:r w:rsidRPr="00977F0F">
              <w:rPr>
                <w:color w:val="000000"/>
                <w:lang w:val="pt-BR"/>
              </w:rPr>
              <w:t>công</w:t>
            </w:r>
            <w:proofErr w:type="spellEnd"/>
            <w:r w:rsidRPr="00977F0F">
              <w:rPr>
                <w:color w:val="000000"/>
                <w:lang w:val="pt-BR"/>
              </w:rPr>
              <w:t>.</w:t>
            </w:r>
          </w:p>
        </w:tc>
        <w:tc>
          <w:tcPr>
            <w:tcW w:w="4900" w:type="dxa"/>
          </w:tcPr>
          <w:p w14:paraId="4994A94E" w14:textId="77777777" w:rsidR="009266DD" w:rsidRPr="00977F0F" w:rsidRDefault="009266DD" w:rsidP="009266DD">
            <w:pPr>
              <w:shd w:val="clear" w:color="auto" w:fill="FFFFFF"/>
              <w:jc w:val="both"/>
              <w:rPr>
                <w:b/>
                <w:bCs/>
                <w:lang w:val="vi-VN"/>
              </w:rPr>
            </w:pPr>
            <w:r w:rsidRPr="00977F0F">
              <w:rPr>
                <w:b/>
                <w:bCs/>
                <w:lang w:val="vi-VN"/>
              </w:rPr>
              <w:lastRenderedPageBreak/>
              <w:t>Điều 22. Xử lý nhà, đất</w:t>
            </w:r>
          </w:p>
          <w:p w14:paraId="7D531917" w14:textId="15114610" w:rsidR="009266DD" w:rsidRPr="00977F0F" w:rsidRDefault="009266DD" w:rsidP="009266DD">
            <w:pPr>
              <w:jc w:val="both"/>
              <w:rPr>
                <w:lang w:val="pt-BR"/>
              </w:rPr>
            </w:pPr>
            <w:r w:rsidRPr="00977F0F">
              <w:rPr>
                <w:iCs/>
                <w:lang w:val="vi-VN"/>
              </w:rPr>
              <w:t xml:space="preserve">8. Việc quản lý, sử dụng số tiền thu được từ xử lý nhà, đất giao cho tổ chức quản lý, kinh doanh nhà là đơn vị sự nghiệp công lập được thực hiện như quy định về quản lý, sử dụng số tiền thu </w:t>
            </w:r>
            <w:r w:rsidRPr="00977F0F">
              <w:rPr>
                <w:iCs/>
                <w:lang w:val="vi-VN"/>
              </w:rPr>
              <w:lastRenderedPageBreak/>
              <w:t>được từ xử lý tài sản công áp dụng đối với cơ quan nhà nước quy định tại Điều 48 Luật Quản lý, sử dụng tài sản công, Nghị định quy định chi tiết một số điều của Luật Quản lý, sử dụng tài sản công. Việc quản lý, sử dụng số tiền thu được từ xử lý nhà, đất giao cho tổ chức quản lý, kinh doanh nhà là Công ty quản lý, kinh doanh nhà thực hiện theo quy định tại điểm đ khoản 1 Điều 99 Luật Quản lý, sử dụng tài sản công.</w:t>
            </w:r>
          </w:p>
        </w:tc>
        <w:tc>
          <w:tcPr>
            <w:tcW w:w="3005" w:type="dxa"/>
            <w:vMerge/>
          </w:tcPr>
          <w:p w14:paraId="77F6914C" w14:textId="77777777" w:rsidR="009266DD" w:rsidRPr="00CE5647" w:rsidRDefault="009266DD" w:rsidP="009266DD">
            <w:pPr>
              <w:ind w:left="57" w:right="57"/>
              <w:jc w:val="both"/>
              <w:rPr>
                <w:lang w:val="pt-BR"/>
              </w:rPr>
            </w:pPr>
          </w:p>
        </w:tc>
      </w:tr>
      <w:tr w:rsidR="009266DD" w:rsidRPr="00CE5647" w14:paraId="5DC05755" w14:textId="77777777" w:rsidTr="0075446D">
        <w:tc>
          <w:tcPr>
            <w:tcW w:w="0" w:type="auto"/>
          </w:tcPr>
          <w:p w14:paraId="54EF4033" w14:textId="77777777" w:rsidR="009266DD" w:rsidRPr="00CE5647" w:rsidRDefault="009266DD" w:rsidP="009266DD">
            <w:pPr>
              <w:pStyle w:val="ListParagraph"/>
              <w:numPr>
                <w:ilvl w:val="0"/>
                <w:numId w:val="10"/>
              </w:numPr>
              <w:ind w:right="57"/>
              <w:jc w:val="center"/>
              <w:rPr>
                <w:lang w:val="vi-VN"/>
              </w:rPr>
            </w:pPr>
          </w:p>
        </w:tc>
        <w:tc>
          <w:tcPr>
            <w:tcW w:w="1496" w:type="dxa"/>
          </w:tcPr>
          <w:p w14:paraId="797ECC26" w14:textId="17729C77" w:rsidR="009266DD" w:rsidRPr="00CE5647" w:rsidRDefault="009266DD" w:rsidP="009266DD">
            <w:pPr>
              <w:jc w:val="both"/>
              <w:rPr>
                <w:bCs/>
                <w:lang w:val="vi-VN"/>
              </w:rPr>
            </w:pPr>
            <w:r>
              <w:rPr>
                <w:bCs/>
                <w:lang w:val="vi-VN"/>
              </w:rPr>
              <w:t>Khoản 2 Điều 23</w:t>
            </w:r>
          </w:p>
        </w:tc>
        <w:tc>
          <w:tcPr>
            <w:tcW w:w="5314" w:type="dxa"/>
          </w:tcPr>
          <w:p w14:paraId="40480429" w14:textId="77777777" w:rsidR="009266DD" w:rsidRPr="00977F0F" w:rsidRDefault="009266DD" w:rsidP="009266DD">
            <w:pPr>
              <w:shd w:val="clear" w:color="auto" w:fill="FFFFFF"/>
              <w:jc w:val="both"/>
              <w:rPr>
                <w:b/>
                <w:bCs/>
                <w:lang w:val="vi-VN"/>
              </w:rPr>
            </w:pPr>
            <w:bookmarkStart w:id="36" w:name="dieu_23"/>
            <w:r w:rsidRPr="00977F0F">
              <w:rPr>
                <w:b/>
                <w:bCs/>
                <w:lang w:val="vi-VN"/>
              </w:rPr>
              <w:t>Điều 23. Quản lý số tiền thu được từ khai thác nhà, đất</w:t>
            </w:r>
            <w:bookmarkEnd w:id="36"/>
          </w:p>
          <w:p w14:paraId="106AD607" w14:textId="25D465FF" w:rsidR="009266DD" w:rsidRPr="00977F0F" w:rsidRDefault="009266DD" w:rsidP="009266DD">
            <w:pPr>
              <w:jc w:val="both"/>
              <w:rPr>
                <w:lang w:val="pt-BR"/>
              </w:rPr>
            </w:pPr>
            <w:r w:rsidRPr="00977F0F">
              <w:rPr>
                <w:color w:val="000000"/>
                <w:lang w:val="pt-BR"/>
              </w:rPr>
              <w:t xml:space="preserve">2. </w:t>
            </w:r>
            <w:proofErr w:type="spellStart"/>
            <w:r w:rsidRPr="00977F0F">
              <w:rPr>
                <w:color w:val="000000"/>
                <w:lang w:val="pt-BR"/>
              </w:rPr>
              <w:t>Tổ</w:t>
            </w:r>
            <w:proofErr w:type="spellEnd"/>
            <w:r w:rsidRPr="00977F0F">
              <w:rPr>
                <w:color w:val="000000"/>
                <w:lang w:val="pt-BR"/>
              </w:rPr>
              <w:t xml:space="preserve"> </w:t>
            </w:r>
            <w:proofErr w:type="spellStart"/>
            <w:r w:rsidRPr="00977F0F">
              <w:rPr>
                <w:color w:val="000000"/>
                <w:lang w:val="pt-BR"/>
              </w:rPr>
              <w:t>chức</w:t>
            </w:r>
            <w:proofErr w:type="spellEnd"/>
            <w:r w:rsidRPr="00977F0F">
              <w:rPr>
                <w:color w:val="000000"/>
                <w:lang w:val="pt-BR"/>
              </w:rPr>
              <w:t xml:space="preserve"> </w:t>
            </w:r>
            <w:proofErr w:type="spellStart"/>
            <w:r w:rsidRPr="00977F0F">
              <w:rPr>
                <w:color w:val="000000"/>
                <w:lang w:val="pt-BR"/>
              </w:rPr>
              <w:t>quản</w:t>
            </w:r>
            <w:proofErr w:type="spellEnd"/>
            <w:r w:rsidRPr="00977F0F">
              <w:rPr>
                <w:color w:val="000000"/>
                <w:lang w:val="pt-BR"/>
              </w:rPr>
              <w:t xml:space="preserve"> </w:t>
            </w:r>
            <w:proofErr w:type="spellStart"/>
            <w:r w:rsidRPr="00977F0F">
              <w:rPr>
                <w:color w:val="000000"/>
                <w:lang w:val="pt-BR"/>
              </w:rPr>
              <w:t>lý</w:t>
            </w:r>
            <w:proofErr w:type="spellEnd"/>
            <w:r w:rsidRPr="00977F0F">
              <w:rPr>
                <w:color w:val="000000"/>
                <w:lang w:val="pt-BR"/>
              </w:rPr>
              <w:t xml:space="preserve">, </w:t>
            </w:r>
            <w:proofErr w:type="spellStart"/>
            <w:r w:rsidRPr="00977F0F">
              <w:rPr>
                <w:color w:val="000000"/>
                <w:lang w:val="pt-BR"/>
              </w:rPr>
              <w:t>kinh</w:t>
            </w:r>
            <w:proofErr w:type="spellEnd"/>
            <w:r w:rsidRPr="00977F0F">
              <w:rPr>
                <w:color w:val="000000"/>
                <w:lang w:val="pt-BR"/>
              </w:rPr>
              <w:t xml:space="preserve"> </w:t>
            </w:r>
            <w:proofErr w:type="spellStart"/>
            <w:r w:rsidRPr="00977F0F">
              <w:rPr>
                <w:color w:val="000000"/>
                <w:lang w:val="pt-BR"/>
              </w:rPr>
              <w:t>doanh</w:t>
            </w:r>
            <w:proofErr w:type="spellEnd"/>
            <w:r w:rsidRPr="00977F0F">
              <w:rPr>
                <w:color w:val="000000"/>
                <w:lang w:val="pt-BR"/>
              </w:rPr>
              <w:t xml:space="preserve"> </w:t>
            </w:r>
            <w:proofErr w:type="spellStart"/>
            <w:r w:rsidRPr="00977F0F">
              <w:rPr>
                <w:color w:val="000000"/>
                <w:lang w:val="pt-BR"/>
              </w:rPr>
              <w:t>nhà</w:t>
            </w:r>
            <w:proofErr w:type="spellEnd"/>
            <w:r w:rsidRPr="00977F0F">
              <w:rPr>
                <w:color w:val="000000"/>
                <w:lang w:val="pt-BR"/>
              </w:rPr>
              <w:t xml:space="preserve"> </w:t>
            </w:r>
            <w:proofErr w:type="spellStart"/>
            <w:r w:rsidRPr="00977F0F">
              <w:rPr>
                <w:color w:val="000000"/>
                <w:lang w:val="pt-BR"/>
              </w:rPr>
              <w:t>có</w:t>
            </w:r>
            <w:proofErr w:type="spellEnd"/>
            <w:r w:rsidRPr="00977F0F">
              <w:rPr>
                <w:color w:val="000000"/>
                <w:lang w:val="pt-BR"/>
              </w:rPr>
              <w:t xml:space="preserve"> </w:t>
            </w:r>
            <w:proofErr w:type="spellStart"/>
            <w:r w:rsidRPr="00977F0F">
              <w:rPr>
                <w:color w:val="000000"/>
                <w:lang w:val="pt-BR"/>
              </w:rPr>
              <w:t>trách</w:t>
            </w:r>
            <w:proofErr w:type="spellEnd"/>
            <w:r w:rsidRPr="00977F0F">
              <w:rPr>
                <w:color w:val="000000"/>
                <w:lang w:val="pt-BR"/>
              </w:rPr>
              <w:t xml:space="preserve"> </w:t>
            </w:r>
            <w:proofErr w:type="spellStart"/>
            <w:r w:rsidRPr="00977F0F">
              <w:rPr>
                <w:color w:val="000000"/>
                <w:lang w:val="pt-BR"/>
              </w:rPr>
              <w:t>nhiệm</w:t>
            </w:r>
            <w:proofErr w:type="spellEnd"/>
            <w:r w:rsidRPr="00977F0F">
              <w:rPr>
                <w:color w:val="000000"/>
                <w:lang w:val="pt-BR"/>
              </w:rPr>
              <w:t xml:space="preserve"> </w:t>
            </w:r>
            <w:proofErr w:type="spellStart"/>
            <w:r w:rsidRPr="00977F0F">
              <w:rPr>
                <w:color w:val="000000"/>
                <w:lang w:val="pt-BR"/>
              </w:rPr>
              <w:t>nộp</w:t>
            </w:r>
            <w:proofErr w:type="spellEnd"/>
            <w:r w:rsidRPr="00977F0F">
              <w:rPr>
                <w:color w:val="000000"/>
                <w:lang w:val="pt-BR"/>
              </w:rPr>
              <w:t xml:space="preserve"> </w:t>
            </w:r>
            <w:proofErr w:type="spellStart"/>
            <w:r w:rsidRPr="00977F0F">
              <w:rPr>
                <w:color w:val="000000"/>
                <w:lang w:val="pt-BR"/>
              </w:rPr>
              <w:t>đầy</w:t>
            </w:r>
            <w:proofErr w:type="spellEnd"/>
            <w:r w:rsidRPr="00977F0F">
              <w:rPr>
                <w:color w:val="000000"/>
                <w:lang w:val="pt-BR"/>
              </w:rPr>
              <w:t xml:space="preserve"> </w:t>
            </w:r>
            <w:proofErr w:type="spellStart"/>
            <w:r w:rsidRPr="00977F0F">
              <w:rPr>
                <w:color w:val="000000"/>
                <w:lang w:val="pt-BR"/>
              </w:rPr>
              <w:t>đủ</w:t>
            </w:r>
            <w:proofErr w:type="spellEnd"/>
            <w:r w:rsidRPr="00977F0F">
              <w:rPr>
                <w:color w:val="000000"/>
                <w:lang w:val="pt-BR"/>
              </w:rPr>
              <w:t xml:space="preserve"> </w:t>
            </w:r>
            <w:proofErr w:type="spellStart"/>
            <w:r w:rsidRPr="00977F0F">
              <w:rPr>
                <w:color w:val="000000"/>
                <w:lang w:val="pt-BR"/>
              </w:rPr>
              <w:t>số</w:t>
            </w:r>
            <w:proofErr w:type="spellEnd"/>
            <w:r w:rsidRPr="00977F0F">
              <w:rPr>
                <w:color w:val="000000"/>
                <w:lang w:val="pt-BR"/>
              </w:rPr>
              <w:t xml:space="preserve"> </w:t>
            </w:r>
            <w:proofErr w:type="spellStart"/>
            <w:r w:rsidRPr="00977F0F">
              <w:rPr>
                <w:color w:val="000000"/>
                <w:lang w:val="pt-BR"/>
              </w:rPr>
              <w:t>tiền</w:t>
            </w:r>
            <w:proofErr w:type="spellEnd"/>
            <w:r w:rsidRPr="00977F0F">
              <w:rPr>
                <w:color w:val="000000"/>
                <w:lang w:val="pt-BR"/>
              </w:rPr>
              <w:t xml:space="preserve"> </w:t>
            </w:r>
            <w:proofErr w:type="spellStart"/>
            <w:r w:rsidRPr="00977F0F">
              <w:rPr>
                <w:color w:val="000000"/>
                <w:lang w:val="pt-BR"/>
              </w:rPr>
              <w:t>thu</w:t>
            </w:r>
            <w:proofErr w:type="spellEnd"/>
            <w:r w:rsidRPr="00977F0F">
              <w:rPr>
                <w:color w:val="000000"/>
                <w:lang w:val="pt-BR"/>
              </w:rPr>
              <w:t xml:space="preserve"> </w:t>
            </w:r>
            <w:proofErr w:type="spellStart"/>
            <w:r w:rsidRPr="00977F0F">
              <w:rPr>
                <w:color w:val="000000"/>
                <w:lang w:val="pt-BR"/>
              </w:rPr>
              <w:t>được</w:t>
            </w:r>
            <w:proofErr w:type="spellEnd"/>
            <w:r w:rsidRPr="00977F0F">
              <w:rPr>
                <w:color w:val="000000"/>
                <w:lang w:val="pt-BR"/>
              </w:rPr>
              <w:t xml:space="preserve"> </w:t>
            </w:r>
            <w:proofErr w:type="spellStart"/>
            <w:r w:rsidRPr="00977F0F">
              <w:rPr>
                <w:color w:val="000000"/>
                <w:lang w:val="pt-BR"/>
              </w:rPr>
              <w:t>từ</w:t>
            </w:r>
            <w:proofErr w:type="spellEnd"/>
            <w:r w:rsidRPr="00977F0F">
              <w:rPr>
                <w:color w:val="000000"/>
                <w:lang w:val="pt-BR"/>
              </w:rPr>
              <w:t xml:space="preserve"> </w:t>
            </w:r>
            <w:proofErr w:type="spellStart"/>
            <w:r w:rsidRPr="00977F0F">
              <w:rPr>
                <w:color w:val="000000"/>
                <w:lang w:val="pt-BR"/>
              </w:rPr>
              <w:t>khai</w:t>
            </w:r>
            <w:proofErr w:type="spellEnd"/>
            <w:r w:rsidRPr="00977F0F">
              <w:rPr>
                <w:color w:val="000000"/>
                <w:lang w:val="pt-BR"/>
              </w:rPr>
              <w:t xml:space="preserve"> </w:t>
            </w:r>
            <w:proofErr w:type="spellStart"/>
            <w:r w:rsidRPr="00977F0F">
              <w:rPr>
                <w:color w:val="000000"/>
                <w:lang w:val="pt-BR"/>
              </w:rPr>
              <w:t>thác</w:t>
            </w:r>
            <w:proofErr w:type="spellEnd"/>
            <w:r w:rsidRPr="00977F0F">
              <w:rPr>
                <w:color w:val="000000"/>
                <w:lang w:val="pt-BR"/>
              </w:rPr>
              <w:t xml:space="preserve"> </w:t>
            </w:r>
            <w:proofErr w:type="spellStart"/>
            <w:r w:rsidRPr="00977F0F">
              <w:rPr>
                <w:color w:val="000000"/>
                <w:lang w:val="pt-BR"/>
              </w:rPr>
              <w:t>nhà</w:t>
            </w:r>
            <w:proofErr w:type="spellEnd"/>
            <w:r w:rsidRPr="00977F0F">
              <w:rPr>
                <w:color w:val="000000"/>
                <w:lang w:val="pt-BR"/>
              </w:rPr>
              <w:t xml:space="preserve">, </w:t>
            </w:r>
            <w:proofErr w:type="spellStart"/>
            <w:r w:rsidRPr="00977F0F">
              <w:rPr>
                <w:color w:val="000000"/>
                <w:lang w:val="pt-BR"/>
              </w:rPr>
              <w:t>đất</w:t>
            </w:r>
            <w:proofErr w:type="spellEnd"/>
            <w:r w:rsidRPr="00977F0F">
              <w:rPr>
                <w:color w:val="000000"/>
                <w:lang w:val="pt-BR"/>
              </w:rPr>
              <w:t xml:space="preserve"> (</w:t>
            </w:r>
            <w:proofErr w:type="spellStart"/>
            <w:r w:rsidRPr="00977F0F">
              <w:rPr>
                <w:color w:val="000000"/>
                <w:lang w:val="pt-BR"/>
              </w:rPr>
              <w:t>tiền</w:t>
            </w:r>
            <w:proofErr w:type="spellEnd"/>
            <w:r w:rsidRPr="00977F0F">
              <w:rPr>
                <w:color w:val="000000"/>
                <w:lang w:val="pt-BR"/>
              </w:rPr>
              <w:t xml:space="preserve"> </w:t>
            </w:r>
            <w:proofErr w:type="spellStart"/>
            <w:r w:rsidRPr="00977F0F">
              <w:rPr>
                <w:color w:val="000000"/>
                <w:lang w:val="pt-BR"/>
              </w:rPr>
              <w:t>thuê</w:t>
            </w:r>
            <w:proofErr w:type="spellEnd"/>
            <w:r w:rsidRPr="00977F0F">
              <w:rPr>
                <w:color w:val="000000"/>
                <w:lang w:val="pt-BR"/>
              </w:rPr>
              <w:t xml:space="preserve"> </w:t>
            </w:r>
            <w:proofErr w:type="spellStart"/>
            <w:r w:rsidRPr="00977F0F">
              <w:rPr>
                <w:color w:val="000000"/>
                <w:lang w:val="pt-BR"/>
              </w:rPr>
              <w:t>nhà</w:t>
            </w:r>
            <w:proofErr w:type="spellEnd"/>
            <w:r w:rsidRPr="00977F0F">
              <w:rPr>
                <w:color w:val="000000"/>
                <w:lang w:val="pt-BR"/>
              </w:rPr>
              <w:t xml:space="preserve">, </w:t>
            </w:r>
            <w:proofErr w:type="spellStart"/>
            <w:r w:rsidRPr="00977F0F">
              <w:rPr>
                <w:color w:val="000000"/>
                <w:lang w:val="pt-BR"/>
              </w:rPr>
              <w:t>tiền</w:t>
            </w:r>
            <w:proofErr w:type="spellEnd"/>
            <w:r w:rsidRPr="00977F0F">
              <w:rPr>
                <w:color w:val="000000"/>
                <w:lang w:val="pt-BR"/>
              </w:rPr>
              <w:t xml:space="preserve"> </w:t>
            </w:r>
            <w:proofErr w:type="spellStart"/>
            <w:r w:rsidRPr="00977F0F">
              <w:rPr>
                <w:color w:val="000000"/>
                <w:lang w:val="pt-BR"/>
              </w:rPr>
              <w:t>chậm</w:t>
            </w:r>
            <w:proofErr w:type="spellEnd"/>
            <w:r w:rsidRPr="00977F0F">
              <w:rPr>
                <w:color w:val="000000"/>
                <w:lang w:val="pt-BR"/>
              </w:rPr>
              <w:t xml:space="preserve"> </w:t>
            </w:r>
            <w:proofErr w:type="spellStart"/>
            <w:r w:rsidRPr="00977F0F">
              <w:rPr>
                <w:color w:val="000000"/>
                <w:lang w:val="pt-BR"/>
              </w:rPr>
              <w:t>nộp</w:t>
            </w:r>
            <w:proofErr w:type="spellEnd"/>
            <w:r w:rsidRPr="00977F0F">
              <w:rPr>
                <w:color w:val="000000"/>
                <w:lang w:val="pt-BR"/>
              </w:rPr>
              <w:t xml:space="preserve">, chi </w:t>
            </w:r>
            <w:proofErr w:type="spellStart"/>
            <w:r w:rsidRPr="00977F0F">
              <w:rPr>
                <w:color w:val="000000"/>
                <w:lang w:val="pt-BR"/>
              </w:rPr>
              <w:t>phí</w:t>
            </w:r>
            <w:proofErr w:type="spellEnd"/>
            <w:r w:rsidRPr="00977F0F">
              <w:rPr>
                <w:color w:val="000000"/>
                <w:lang w:val="pt-BR"/>
              </w:rPr>
              <w:t xml:space="preserve"> </w:t>
            </w:r>
            <w:proofErr w:type="spellStart"/>
            <w:r w:rsidRPr="00977F0F">
              <w:rPr>
                <w:color w:val="000000"/>
                <w:lang w:val="pt-BR"/>
              </w:rPr>
              <w:t>sử</w:t>
            </w:r>
            <w:proofErr w:type="spellEnd"/>
            <w:r w:rsidRPr="00977F0F">
              <w:rPr>
                <w:color w:val="000000"/>
                <w:lang w:val="pt-BR"/>
              </w:rPr>
              <w:t xml:space="preserve"> </w:t>
            </w:r>
            <w:proofErr w:type="spellStart"/>
            <w:r w:rsidRPr="00977F0F">
              <w:rPr>
                <w:color w:val="000000"/>
                <w:lang w:val="pt-BR"/>
              </w:rPr>
              <w:t>dụng</w:t>
            </w:r>
            <w:proofErr w:type="spellEnd"/>
            <w:r w:rsidRPr="00977F0F">
              <w:rPr>
                <w:color w:val="000000"/>
                <w:lang w:val="pt-BR"/>
              </w:rPr>
              <w:t xml:space="preserve"> </w:t>
            </w:r>
            <w:proofErr w:type="spellStart"/>
            <w:r w:rsidRPr="00977F0F">
              <w:rPr>
                <w:color w:val="000000"/>
                <w:lang w:val="pt-BR"/>
              </w:rPr>
              <w:t>nhà</w:t>
            </w:r>
            <w:proofErr w:type="spellEnd"/>
            <w:r w:rsidRPr="00977F0F">
              <w:rPr>
                <w:color w:val="000000"/>
                <w:lang w:val="pt-BR"/>
              </w:rPr>
              <w:t xml:space="preserve">, </w:t>
            </w:r>
            <w:proofErr w:type="spellStart"/>
            <w:r w:rsidRPr="00977F0F">
              <w:rPr>
                <w:color w:val="000000"/>
                <w:lang w:val="pt-BR"/>
              </w:rPr>
              <w:t>đất</w:t>
            </w:r>
            <w:proofErr w:type="spellEnd"/>
            <w:r w:rsidRPr="00977F0F">
              <w:rPr>
                <w:color w:val="000000"/>
                <w:lang w:val="pt-BR"/>
              </w:rPr>
              <w:t xml:space="preserve"> </w:t>
            </w:r>
            <w:proofErr w:type="spellStart"/>
            <w:r w:rsidRPr="00977F0F">
              <w:rPr>
                <w:color w:val="000000"/>
                <w:lang w:val="pt-BR"/>
              </w:rPr>
              <w:t>tạm</w:t>
            </w:r>
            <w:proofErr w:type="spellEnd"/>
            <w:r w:rsidRPr="00977F0F">
              <w:rPr>
                <w:color w:val="000000"/>
                <w:lang w:val="pt-BR"/>
              </w:rPr>
              <w:t xml:space="preserve"> </w:t>
            </w:r>
            <w:proofErr w:type="spellStart"/>
            <w:r w:rsidRPr="00977F0F">
              <w:rPr>
                <w:color w:val="000000"/>
                <w:lang w:val="pt-BR"/>
              </w:rPr>
              <w:t>thời</w:t>
            </w:r>
            <w:proofErr w:type="spellEnd"/>
            <w:r w:rsidRPr="00977F0F">
              <w:rPr>
                <w:color w:val="000000"/>
                <w:lang w:val="pt-BR"/>
              </w:rPr>
              <w:t xml:space="preserve"> </w:t>
            </w:r>
            <w:proofErr w:type="spellStart"/>
            <w:r w:rsidRPr="00977F0F">
              <w:rPr>
                <w:color w:val="000000"/>
                <w:lang w:val="pt-BR"/>
              </w:rPr>
              <w:t>theo</w:t>
            </w:r>
            <w:proofErr w:type="spellEnd"/>
            <w:r w:rsidRPr="00977F0F">
              <w:rPr>
                <w:color w:val="000000"/>
                <w:lang w:val="pt-BR"/>
              </w:rPr>
              <w:t xml:space="preserve"> </w:t>
            </w:r>
            <w:proofErr w:type="spellStart"/>
            <w:r w:rsidRPr="00977F0F">
              <w:rPr>
                <w:color w:val="000000"/>
                <w:lang w:val="pt-BR"/>
              </w:rPr>
              <w:t>quy</w:t>
            </w:r>
            <w:proofErr w:type="spellEnd"/>
            <w:r w:rsidRPr="00977F0F">
              <w:rPr>
                <w:color w:val="000000"/>
                <w:lang w:val="pt-BR"/>
              </w:rPr>
              <w:t xml:space="preserve"> </w:t>
            </w:r>
            <w:proofErr w:type="spellStart"/>
            <w:r w:rsidRPr="00977F0F">
              <w:rPr>
                <w:color w:val="000000"/>
                <w:lang w:val="pt-BR"/>
              </w:rPr>
              <w:t>định</w:t>
            </w:r>
            <w:proofErr w:type="spellEnd"/>
            <w:r w:rsidRPr="00977F0F">
              <w:rPr>
                <w:color w:val="000000"/>
                <w:lang w:val="pt-BR"/>
              </w:rPr>
              <w:t xml:space="preserve"> </w:t>
            </w:r>
            <w:proofErr w:type="spellStart"/>
            <w:r w:rsidRPr="00977F0F">
              <w:rPr>
                <w:color w:val="000000"/>
                <w:lang w:val="pt-BR"/>
              </w:rPr>
              <w:t>tại</w:t>
            </w:r>
            <w:proofErr w:type="spellEnd"/>
            <w:r w:rsidRPr="00977F0F">
              <w:rPr>
                <w:color w:val="000000"/>
                <w:lang w:val="pt-BR"/>
              </w:rPr>
              <w:t xml:space="preserve"> </w:t>
            </w:r>
            <w:proofErr w:type="spellStart"/>
            <w:r w:rsidRPr="00977F0F">
              <w:rPr>
                <w:color w:val="000000"/>
                <w:lang w:val="pt-BR"/>
              </w:rPr>
              <w:t>khoản</w:t>
            </w:r>
            <w:proofErr w:type="spellEnd"/>
            <w:r w:rsidRPr="00977F0F">
              <w:rPr>
                <w:color w:val="000000"/>
                <w:lang w:val="pt-BR"/>
              </w:rPr>
              <w:t xml:space="preserve"> 1 </w:t>
            </w:r>
            <w:proofErr w:type="spellStart"/>
            <w:r w:rsidRPr="00977F0F">
              <w:rPr>
                <w:color w:val="000000"/>
                <w:lang w:val="pt-BR"/>
              </w:rPr>
              <w:t>Điều</w:t>
            </w:r>
            <w:proofErr w:type="spellEnd"/>
            <w:r w:rsidRPr="00977F0F">
              <w:rPr>
                <w:color w:val="000000"/>
                <w:lang w:val="pt-BR"/>
              </w:rPr>
              <w:t xml:space="preserve"> </w:t>
            </w:r>
            <w:proofErr w:type="spellStart"/>
            <w:r w:rsidRPr="00977F0F">
              <w:rPr>
                <w:color w:val="000000"/>
                <w:lang w:val="pt-BR"/>
              </w:rPr>
              <w:t>này</w:t>
            </w:r>
            <w:proofErr w:type="spellEnd"/>
            <w:r w:rsidRPr="00977F0F">
              <w:rPr>
                <w:color w:val="000000"/>
                <w:lang w:val="pt-BR"/>
              </w:rPr>
              <w:t xml:space="preserve">), </w:t>
            </w:r>
            <w:proofErr w:type="spellStart"/>
            <w:r w:rsidRPr="00977F0F">
              <w:rPr>
                <w:color w:val="000000"/>
                <w:lang w:val="pt-BR"/>
              </w:rPr>
              <w:t>số</w:t>
            </w:r>
            <w:proofErr w:type="spellEnd"/>
            <w:r w:rsidRPr="00977F0F">
              <w:rPr>
                <w:color w:val="000000"/>
                <w:lang w:val="pt-BR"/>
              </w:rPr>
              <w:t xml:space="preserve"> </w:t>
            </w:r>
            <w:proofErr w:type="spellStart"/>
            <w:r w:rsidRPr="00977F0F">
              <w:rPr>
                <w:color w:val="000000"/>
                <w:lang w:val="pt-BR"/>
              </w:rPr>
              <w:t>tiền</w:t>
            </w:r>
            <w:proofErr w:type="spellEnd"/>
            <w:r w:rsidRPr="00977F0F">
              <w:rPr>
                <w:color w:val="000000"/>
                <w:lang w:val="pt-BR"/>
              </w:rPr>
              <w:t xml:space="preserve"> </w:t>
            </w:r>
            <w:proofErr w:type="spellStart"/>
            <w:r w:rsidRPr="00977F0F">
              <w:rPr>
                <w:color w:val="000000"/>
                <w:lang w:val="pt-BR"/>
              </w:rPr>
              <w:t>thu</w:t>
            </w:r>
            <w:proofErr w:type="spellEnd"/>
            <w:r w:rsidRPr="00977F0F">
              <w:rPr>
                <w:color w:val="000000"/>
                <w:lang w:val="pt-BR"/>
              </w:rPr>
              <w:t xml:space="preserve"> </w:t>
            </w:r>
            <w:proofErr w:type="spellStart"/>
            <w:r w:rsidRPr="00977F0F">
              <w:rPr>
                <w:color w:val="000000"/>
                <w:lang w:val="pt-BR"/>
              </w:rPr>
              <w:t>được</w:t>
            </w:r>
            <w:proofErr w:type="spellEnd"/>
            <w:r w:rsidRPr="00977F0F">
              <w:rPr>
                <w:color w:val="000000"/>
                <w:lang w:val="pt-BR"/>
              </w:rPr>
              <w:t xml:space="preserve"> do </w:t>
            </w:r>
            <w:proofErr w:type="spellStart"/>
            <w:r w:rsidRPr="00977F0F">
              <w:rPr>
                <w:color w:val="000000"/>
                <w:lang w:val="pt-BR"/>
              </w:rPr>
              <w:t>lắp</w:t>
            </w:r>
            <w:proofErr w:type="spellEnd"/>
            <w:r w:rsidRPr="00977F0F">
              <w:rPr>
                <w:color w:val="000000"/>
                <w:lang w:val="pt-BR"/>
              </w:rPr>
              <w:t xml:space="preserve"> </w:t>
            </w:r>
            <w:proofErr w:type="spellStart"/>
            <w:r w:rsidRPr="00977F0F">
              <w:rPr>
                <w:color w:val="000000"/>
                <w:lang w:val="pt-BR"/>
              </w:rPr>
              <w:t>đặt</w:t>
            </w:r>
            <w:proofErr w:type="spellEnd"/>
            <w:r w:rsidRPr="00977F0F">
              <w:rPr>
                <w:color w:val="000000"/>
                <w:lang w:val="pt-BR"/>
              </w:rPr>
              <w:t xml:space="preserve"> </w:t>
            </w:r>
            <w:proofErr w:type="spellStart"/>
            <w:r w:rsidRPr="00977F0F">
              <w:rPr>
                <w:color w:val="000000"/>
                <w:lang w:val="pt-BR"/>
              </w:rPr>
              <w:t>công</w:t>
            </w:r>
            <w:proofErr w:type="spellEnd"/>
            <w:r w:rsidRPr="00977F0F">
              <w:rPr>
                <w:color w:val="000000"/>
                <w:lang w:val="pt-BR"/>
              </w:rPr>
              <w:t xml:space="preserve"> </w:t>
            </w:r>
            <w:proofErr w:type="spellStart"/>
            <w:r w:rsidRPr="00977F0F">
              <w:rPr>
                <w:color w:val="000000"/>
                <w:lang w:val="pt-BR"/>
              </w:rPr>
              <w:t>trình</w:t>
            </w:r>
            <w:proofErr w:type="spellEnd"/>
            <w:r w:rsidRPr="00977F0F">
              <w:rPr>
                <w:color w:val="000000"/>
                <w:lang w:val="pt-BR"/>
              </w:rPr>
              <w:t xml:space="preserve"> </w:t>
            </w:r>
            <w:proofErr w:type="spellStart"/>
            <w:r w:rsidRPr="00977F0F">
              <w:rPr>
                <w:color w:val="000000"/>
                <w:lang w:val="pt-BR"/>
              </w:rPr>
              <w:t>viễn</w:t>
            </w:r>
            <w:proofErr w:type="spellEnd"/>
            <w:r w:rsidRPr="00977F0F">
              <w:rPr>
                <w:color w:val="000000"/>
                <w:lang w:val="pt-BR"/>
              </w:rPr>
              <w:t xml:space="preserve"> </w:t>
            </w:r>
            <w:proofErr w:type="spellStart"/>
            <w:r w:rsidRPr="00977F0F">
              <w:rPr>
                <w:color w:val="000000"/>
                <w:lang w:val="pt-BR"/>
              </w:rPr>
              <w:t>thông</w:t>
            </w:r>
            <w:proofErr w:type="spellEnd"/>
            <w:r w:rsidRPr="00977F0F">
              <w:rPr>
                <w:color w:val="000000"/>
                <w:lang w:val="pt-BR"/>
              </w:rPr>
              <w:t xml:space="preserve"> </w:t>
            </w:r>
            <w:proofErr w:type="spellStart"/>
            <w:r w:rsidRPr="00977F0F">
              <w:rPr>
                <w:color w:val="000000"/>
                <w:lang w:val="pt-BR"/>
              </w:rPr>
              <w:t>trên</w:t>
            </w:r>
            <w:proofErr w:type="spellEnd"/>
            <w:r w:rsidRPr="00977F0F">
              <w:rPr>
                <w:color w:val="000000"/>
                <w:lang w:val="pt-BR"/>
              </w:rPr>
              <w:t xml:space="preserve"> </w:t>
            </w:r>
            <w:proofErr w:type="spellStart"/>
            <w:r w:rsidRPr="00977F0F">
              <w:rPr>
                <w:color w:val="000000"/>
                <w:lang w:val="pt-BR"/>
              </w:rPr>
              <w:t>nhà</w:t>
            </w:r>
            <w:proofErr w:type="spellEnd"/>
            <w:r w:rsidRPr="00977F0F">
              <w:rPr>
                <w:color w:val="000000"/>
                <w:lang w:val="pt-BR"/>
              </w:rPr>
              <w:t xml:space="preserve">, </w:t>
            </w:r>
            <w:proofErr w:type="spellStart"/>
            <w:r w:rsidRPr="00977F0F">
              <w:rPr>
                <w:color w:val="000000"/>
                <w:lang w:val="pt-BR"/>
              </w:rPr>
              <w:t>đất</w:t>
            </w:r>
            <w:proofErr w:type="spellEnd"/>
            <w:r w:rsidRPr="00977F0F">
              <w:rPr>
                <w:color w:val="000000"/>
                <w:lang w:val="pt-BR"/>
              </w:rPr>
              <w:t xml:space="preserve"> </w:t>
            </w:r>
            <w:proofErr w:type="spellStart"/>
            <w:r w:rsidRPr="00977F0F">
              <w:rPr>
                <w:color w:val="000000"/>
                <w:lang w:val="pt-BR"/>
              </w:rPr>
              <w:t>của</w:t>
            </w:r>
            <w:proofErr w:type="spellEnd"/>
            <w:r w:rsidRPr="00977F0F">
              <w:rPr>
                <w:color w:val="000000"/>
                <w:lang w:val="pt-BR"/>
              </w:rPr>
              <w:t xml:space="preserve"> </w:t>
            </w:r>
            <w:proofErr w:type="spellStart"/>
            <w:r w:rsidRPr="00977F0F">
              <w:rPr>
                <w:color w:val="000000"/>
                <w:lang w:val="pt-BR"/>
              </w:rPr>
              <w:t>tổ</w:t>
            </w:r>
            <w:proofErr w:type="spellEnd"/>
            <w:r w:rsidRPr="00977F0F">
              <w:rPr>
                <w:color w:val="000000"/>
                <w:lang w:val="pt-BR"/>
              </w:rPr>
              <w:t xml:space="preserve"> </w:t>
            </w:r>
            <w:proofErr w:type="spellStart"/>
            <w:r w:rsidRPr="00977F0F">
              <w:rPr>
                <w:color w:val="000000"/>
                <w:lang w:val="pt-BR"/>
              </w:rPr>
              <w:t>chức</w:t>
            </w:r>
            <w:proofErr w:type="spellEnd"/>
            <w:r w:rsidRPr="00977F0F">
              <w:rPr>
                <w:color w:val="000000"/>
                <w:lang w:val="pt-BR"/>
              </w:rPr>
              <w:t xml:space="preserve"> </w:t>
            </w:r>
            <w:proofErr w:type="spellStart"/>
            <w:r w:rsidRPr="00977F0F">
              <w:rPr>
                <w:color w:val="000000"/>
                <w:lang w:val="pt-BR"/>
              </w:rPr>
              <w:t>quản</w:t>
            </w:r>
            <w:proofErr w:type="spellEnd"/>
            <w:r w:rsidRPr="00977F0F">
              <w:rPr>
                <w:color w:val="000000"/>
                <w:lang w:val="pt-BR"/>
              </w:rPr>
              <w:t xml:space="preserve"> </w:t>
            </w:r>
            <w:proofErr w:type="spellStart"/>
            <w:r w:rsidRPr="00977F0F">
              <w:rPr>
                <w:color w:val="000000"/>
                <w:lang w:val="pt-BR"/>
              </w:rPr>
              <w:t>lý</w:t>
            </w:r>
            <w:proofErr w:type="spellEnd"/>
            <w:r w:rsidRPr="00977F0F">
              <w:rPr>
                <w:color w:val="000000"/>
                <w:lang w:val="pt-BR"/>
              </w:rPr>
              <w:t xml:space="preserve">, </w:t>
            </w:r>
            <w:proofErr w:type="spellStart"/>
            <w:r w:rsidRPr="00977F0F">
              <w:rPr>
                <w:color w:val="000000"/>
                <w:lang w:val="pt-BR"/>
              </w:rPr>
              <w:t>kinh</w:t>
            </w:r>
            <w:proofErr w:type="spellEnd"/>
            <w:r w:rsidRPr="00977F0F">
              <w:rPr>
                <w:color w:val="000000"/>
                <w:lang w:val="pt-BR"/>
              </w:rPr>
              <w:t xml:space="preserve"> </w:t>
            </w:r>
            <w:proofErr w:type="spellStart"/>
            <w:r w:rsidRPr="00977F0F">
              <w:rPr>
                <w:color w:val="000000"/>
                <w:lang w:val="pt-BR"/>
              </w:rPr>
              <w:t>doanh</w:t>
            </w:r>
            <w:proofErr w:type="spellEnd"/>
            <w:r w:rsidRPr="00977F0F">
              <w:rPr>
                <w:color w:val="000000"/>
                <w:lang w:val="pt-BR"/>
              </w:rPr>
              <w:t xml:space="preserve"> </w:t>
            </w:r>
            <w:proofErr w:type="spellStart"/>
            <w:r w:rsidRPr="00977F0F">
              <w:rPr>
                <w:color w:val="000000"/>
                <w:lang w:val="pt-BR"/>
              </w:rPr>
              <w:t>nhà</w:t>
            </w:r>
            <w:proofErr w:type="spellEnd"/>
            <w:r w:rsidRPr="00977F0F">
              <w:rPr>
                <w:color w:val="000000"/>
                <w:lang w:val="pt-BR"/>
              </w:rPr>
              <w:t xml:space="preserve"> </w:t>
            </w:r>
            <w:proofErr w:type="spellStart"/>
            <w:r w:rsidRPr="00977F0F">
              <w:rPr>
                <w:color w:val="000000"/>
                <w:lang w:val="pt-BR"/>
              </w:rPr>
              <w:t>theo</w:t>
            </w:r>
            <w:proofErr w:type="spellEnd"/>
            <w:r w:rsidRPr="00977F0F">
              <w:rPr>
                <w:color w:val="000000"/>
                <w:lang w:val="pt-BR"/>
              </w:rPr>
              <w:t xml:space="preserve"> </w:t>
            </w:r>
            <w:proofErr w:type="spellStart"/>
            <w:r w:rsidRPr="00977F0F">
              <w:rPr>
                <w:color w:val="000000"/>
                <w:lang w:val="pt-BR"/>
              </w:rPr>
              <w:t>quy</w:t>
            </w:r>
            <w:proofErr w:type="spellEnd"/>
            <w:r w:rsidRPr="00977F0F">
              <w:rPr>
                <w:color w:val="000000"/>
                <w:lang w:val="pt-BR"/>
              </w:rPr>
              <w:t xml:space="preserve"> </w:t>
            </w:r>
            <w:proofErr w:type="spellStart"/>
            <w:r w:rsidRPr="00977F0F">
              <w:rPr>
                <w:color w:val="000000"/>
                <w:lang w:val="pt-BR"/>
              </w:rPr>
              <w:t>định</w:t>
            </w:r>
            <w:proofErr w:type="spellEnd"/>
            <w:r w:rsidRPr="00977F0F">
              <w:rPr>
                <w:color w:val="000000"/>
                <w:lang w:val="pt-BR"/>
              </w:rPr>
              <w:t xml:space="preserve"> </w:t>
            </w:r>
            <w:proofErr w:type="spellStart"/>
            <w:r w:rsidRPr="00977F0F">
              <w:rPr>
                <w:color w:val="000000"/>
                <w:lang w:val="pt-BR"/>
              </w:rPr>
              <w:t>của</w:t>
            </w:r>
            <w:proofErr w:type="spellEnd"/>
            <w:r w:rsidRPr="00977F0F">
              <w:rPr>
                <w:color w:val="000000"/>
                <w:lang w:val="pt-BR"/>
              </w:rPr>
              <w:t xml:space="preserve"> </w:t>
            </w:r>
            <w:proofErr w:type="spellStart"/>
            <w:r w:rsidRPr="00977F0F">
              <w:rPr>
                <w:color w:val="000000"/>
                <w:lang w:val="pt-BR"/>
              </w:rPr>
              <w:t>pháp</w:t>
            </w:r>
            <w:proofErr w:type="spellEnd"/>
            <w:r w:rsidRPr="00977F0F">
              <w:rPr>
                <w:color w:val="000000"/>
                <w:lang w:val="pt-BR"/>
              </w:rPr>
              <w:t xml:space="preserve"> </w:t>
            </w:r>
            <w:proofErr w:type="spellStart"/>
            <w:r w:rsidRPr="00977F0F">
              <w:rPr>
                <w:color w:val="000000"/>
                <w:lang w:val="pt-BR"/>
              </w:rPr>
              <w:t>luật</w:t>
            </w:r>
            <w:proofErr w:type="spellEnd"/>
            <w:r w:rsidRPr="00977F0F">
              <w:rPr>
                <w:color w:val="000000"/>
                <w:lang w:val="pt-BR"/>
              </w:rPr>
              <w:t xml:space="preserve"> </w:t>
            </w:r>
            <w:proofErr w:type="spellStart"/>
            <w:r w:rsidRPr="00977F0F">
              <w:rPr>
                <w:color w:val="000000"/>
                <w:lang w:val="pt-BR"/>
              </w:rPr>
              <w:t>về</w:t>
            </w:r>
            <w:proofErr w:type="spellEnd"/>
            <w:r w:rsidRPr="00977F0F">
              <w:rPr>
                <w:color w:val="000000"/>
                <w:lang w:val="pt-BR"/>
              </w:rPr>
              <w:t xml:space="preserve"> </w:t>
            </w:r>
            <w:proofErr w:type="spellStart"/>
            <w:r w:rsidRPr="00977F0F">
              <w:rPr>
                <w:color w:val="000000"/>
                <w:lang w:val="pt-BR"/>
              </w:rPr>
              <w:t>viễn</w:t>
            </w:r>
            <w:proofErr w:type="spellEnd"/>
            <w:r w:rsidRPr="00977F0F">
              <w:rPr>
                <w:color w:val="000000"/>
                <w:lang w:val="pt-BR"/>
              </w:rPr>
              <w:t xml:space="preserve"> </w:t>
            </w:r>
            <w:proofErr w:type="spellStart"/>
            <w:r w:rsidRPr="00977F0F">
              <w:rPr>
                <w:color w:val="000000"/>
                <w:lang w:val="pt-BR"/>
              </w:rPr>
              <w:t>thông</w:t>
            </w:r>
            <w:proofErr w:type="spellEnd"/>
            <w:r w:rsidRPr="00977F0F">
              <w:rPr>
                <w:color w:val="000000"/>
                <w:lang w:val="pt-BR"/>
              </w:rPr>
              <w:t xml:space="preserve"> </w:t>
            </w:r>
            <w:proofErr w:type="spellStart"/>
            <w:r w:rsidRPr="00977F0F">
              <w:rPr>
                <w:color w:val="000000"/>
                <w:lang w:val="pt-BR"/>
              </w:rPr>
              <w:t>phát</w:t>
            </w:r>
            <w:proofErr w:type="spellEnd"/>
            <w:r w:rsidRPr="00977F0F">
              <w:rPr>
                <w:color w:val="000000"/>
                <w:lang w:val="pt-BR"/>
              </w:rPr>
              <w:t xml:space="preserve"> </w:t>
            </w:r>
            <w:proofErr w:type="spellStart"/>
            <w:r w:rsidRPr="00977F0F">
              <w:rPr>
                <w:color w:val="000000"/>
                <w:lang w:val="pt-BR"/>
              </w:rPr>
              <w:t>sinh</w:t>
            </w:r>
            <w:proofErr w:type="spellEnd"/>
            <w:r w:rsidRPr="00977F0F">
              <w:rPr>
                <w:color w:val="000000"/>
                <w:lang w:val="pt-BR"/>
              </w:rPr>
              <w:t xml:space="preserve"> </w:t>
            </w:r>
            <w:proofErr w:type="spellStart"/>
            <w:r w:rsidRPr="00977F0F">
              <w:rPr>
                <w:color w:val="000000"/>
                <w:lang w:val="pt-BR"/>
              </w:rPr>
              <w:t>trong</w:t>
            </w:r>
            <w:proofErr w:type="spellEnd"/>
            <w:r w:rsidRPr="00977F0F">
              <w:rPr>
                <w:color w:val="000000"/>
                <w:lang w:val="pt-BR"/>
              </w:rPr>
              <w:t xml:space="preserve"> </w:t>
            </w:r>
            <w:proofErr w:type="spellStart"/>
            <w:r w:rsidRPr="00977F0F">
              <w:rPr>
                <w:color w:val="000000"/>
                <w:lang w:val="pt-BR"/>
              </w:rPr>
              <w:t>tháng</w:t>
            </w:r>
            <w:proofErr w:type="spellEnd"/>
            <w:r w:rsidRPr="00977F0F">
              <w:rPr>
                <w:color w:val="000000"/>
                <w:lang w:val="pt-BR"/>
              </w:rPr>
              <w:t xml:space="preserve"> </w:t>
            </w:r>
            <w:proofErr w:type="spellStart"/>
            <w:r w:rsidRPr="00977F0F">
              <w:rPr>
                <w:color w:val="000000"/>
                <w:lang w:val="pt-BR"/>
              </w:rPr>
              <w:t>vào</w:t>
            </w:r>
            <w:proofErr w:type="spellEnd"/>
            <w:r w:rsidRPr="00977F0F">
              <w:rPr>
                <w:color w:val="000000"/>
                <w:lang w:val="pt-BR"/>
              </w:rPr>
              <w:t xml:space="preserve"> </w:t>
            </w:r>
            <w:proofErr w:type="spellStart"/>
            <w:r w:rsidRPr="00977F0F">
              <w:rPr>
                <w:color w:val="000000"/>
                <w:lang w:val="pt-BR"/>
              </w:rPr>
              <w:t>ngân</w:t>
            </w:r>
            <w:proofErr w:type="spellEnd"/>
            <w:r w:rsidRPr="00977F0F">
              <w:rPr>
                <w:color w:val="000000"/>
                <w:lang w:val="pt-BR"/>
              </w:rPr>
              <w:t xml:space="preserve"> </w:t>
            </w:r>
            <w:proofErr w:type="spellStart"/>
            <w:r w:rsidRPr="00977F0F">
              <w:rPr>
                <w:color w:val="000000"/>
                <w:lang w:val="pt-BR"/>
              </w:rPr>
              <w:t>sách</w:t>
            </w:r>
            <w:proofErr w:type="spellEnd"/>
            <w:r w:rsidRPr="00977F0F">
              <w:rPr>
                <w:color w:val="000000"/>
                <w:lang w:val="pt-BR"/>
              </w:rPr>
              <w:t xml:space="preserve"> </w:t>
            </w:r>
            <w:proofErr w:type="spellStart"/>
            <w:r w:rsidRPr="00977F0F">
              <w:rPr>
                <w:color w:val="000000"/>
                <w:lang w:val="pt-BR"/>
              </w:rPr>
              <w:t>nhà</w:t>
            </w:r>
            <w:proofErr w:type="spellEnd"/>
            <w:r w:rsidRPr="00977F0F">
              <w:rPr>
                <w:color w:val="000000"/>
                <w:lang w:val="pt-BR"/>
              </w:rPr>
              <w:t xml:space="preserve"> </w:t>
            </w:r>
            <w:proofErr w:type="spellStart"/>
            <w:r w:rsidRPr="00977F0F">
              <w:rPr>
                <w:color w:val="000000"/>
                <w:lang w:val="pt-BR"/>
              </w:rPr>
              <w:t>nước</w:t>
            </w:r>
            <w:proofErr w:type="spellEnd"/>
            <w:r w:rsidRPr="00977F0F">
              <w:rPr>
                <w:color w:val="000000"/>
                <w:lang w:val="pt-BR"/>
              </w:rPr>
              <w:t xml:space="preserve"> </w:t>
            </w:r>
            <w:proofErr w:type="spellStart"/>
            <w:r w:rsidRPr="00977F0F">
              <w:rPr>
                <w:color w:val="000000"/>
                <w:lang w:val="pt-BR"/>
              </w:rPr>
              <w:t>trước</w:t>
            </w:r>
            <w:proofErr w:type="spellEnd"/>
            <w:r w:rsidRPr="00977F0F">
              <w:rPr>
                <w:color w:val="000000"/>
                <w:lang w:val="pt-BR"/>
              </w:rPr>
              <w:t xml:space="preserve"> </w:t>
            </w:r>
            <w:proofErr w:type="spellStart"/>
            <w:r w:rsidRPr="00977F0F">
              <w:rPr>
                <w:color w:val="000000"/>
                <w:lang w:val="pt-BR"/>
              </w:rPr>
              <w:t>ngày</w:t>
            </w:r>
            <w:proofErr w:type="spellEnd"/>
            <w:r w:rsidRPr="00977F0F">
              <w:rPr>
                <w:color w:val="000000"/>
                <w:lang w:val="pt-BR"/>
              </w:rPr>
              <w:t xml:space="preserve"> 30 </w:t>
            </w:r>
            <w:proofErr w:type="spellStart"/>
            <w:r w:rsidRPr="00977F0F">
              <w:rPr>
                <w:color w:val="000000"/>
                <w:lang w:val="pt-BR"/>
              </w:rPr>
              <w:t>của</w:t>
            </w:r>
            <w:proofErr w:type="spellEnd"/>
            <w:r w:rsidRPr="00977F0F">
              <w:rPr>
                <w:color w:val="000000"/>
                <w:lang w:val="pt-BR"/>
              </w:rPr>
              <w:t xml:space="preserve"> </w:t>
            </w:r>
            <w:proofErr w:type="spellStart"/>
            <w:r w:rsidRPr="00977F0F">
              <w:rPr>
                <w:color w:val="000000"/>
                <w:lang w:val="pt-BR"/>
              </w:rPr>
              <w:t>tháng</w:t>
            </w:r>
            <w:proofErr w:type="spellEnd"/>
            <w:r w:rsidRPr="00977F0F">
              <w:rPr>
                <w:color w:val="000000"/>
                <w:lang w:val="pt-BR"/>
              </w:rPr>
              <w:t xml:space="preserve"> </w:t>
            </w:r>
            <w:proofErr w:type="spellStart"/>
            <w:r w:rsidRPr="00977F0F">
              <w:rPr>
                <w:color w:val="000000"/>
                <w:lang w:val="pt-BR"/>
              </w:rPr>
              <w:t>đó</w:t>
            </w:r>
            <w:proofErr w:type="spellEnd"/>
            <w:r w:rsidRPr="00977F0F">
              <w:rPr>
                <w:color w:val="000000"/>
                <w:lang w:val="pt-BR"/>
              </w:rPr>
              <w:t>.</w:t>
            </w:r>
          </w:p>
        </w:tc>
        <w:tc>
          <w:tcPr>
            <w:tcW w:w="4900" w:type="dxa"/>
          </w:tcPr>
          <w:p w14:paraId="14D71207" w14:textId="77777777" w:rsidR="009266DD" w:rsidRPr="00977F0F" w:rsidRDefault="009266DD" w:rsidP="009266DD">
            <w:pPr>
              <w:shd w:val="clear" w:color="auto" w:fill="FFFFFF"/>
              <w:jc w:val="both"/>
              <w:rPr>
                <w:b/>
                <w:bCs/>
                <w:lang w:val="vi-VN"/>
              </w:rPr>
            </w:pPr>
            <w:r w:rsidRPr="00977F0F">
              <w:rPr>
                <w:b/>
                <w:bCs/>
                <w:lang w:val="vi-VN"/>
              </w:rPr>
              <w:t>Điều 23. Quản lý số tiền thu được từ khai thác nhà, đất</w:t>
            </w:r>
          </w:p>
          <w:p w14:paraId="6DA1868F" w14:textId="648778CC" w:rsidR="009266DD" w:rsidRPr="00977F0F" w:rsidRDefault="009266DD" w:rsidP="009266DD">
            <w:pPr>
              <w:jc w:val="both"/>
              <w:rPr>
                <w:lang w:val="pt-BR"/>
              </w:rPr>
            </w:pPr>
            <w:r w:rsidRPr="00977F0F">
              <w:rPr>
                <w:iCs/>
                <w:lang w:val="vi-VN"/>
              </w:rPr>
              <w:t>2. Tổ chức quản lý, kinh doanh nhà là đơn vị sự nghiệp công lập có trách nhiệm nộp đầy đủ số tiền thu được từ khai thác nhà, đất (tiền thuê nhà, tiền chậm nộp, chi phí sử dụng nhà, đất tạm thời theo quy định tại khoản 1 Điều này), số tiền thu được do lắp đặt công trình viễn thông trên nhà, đất của tổ chức quản lý, kinh doanh nhà theo quy định của pháp luật về viễn thông phát sinh trong tháng vào ngân sách nhà nước trước ngày 30 của tháng đó. Đối với tổ chức quản lý, kinh doanh nhà là Công ty quản lý, kinh doanh nhà thực hiện theo quy định tại điểm d khoản 1 Điều 99 Luật Quản lý, sử dụng tài sản công.</w:t>
            </w:r>
          </w:p>
        </w:tc>
        <w:tc>
          <w:tcPr>
            <w:tcW w:w="3005" w:type="dxa"/>
            <w:vMerge/>
          </w:tcPr>
          <w:p w14:paraId="68B408BE" w14:textId="77777777" w:rsidR="009266DD" w:rsidRPr="00CE5647" w:rsidRDefault="009266DD" w:rsidP="009266DD">
            <w:pPr>
              <w:ind w:left="57" w:right="57"/>
              <w:jc w:val="both"/>
              <w:rPr>
                <w:lang w:val="pt-BR"/>
              </w:rPr>
            </w:pPr>
          </w:p>
        </w:tc>
      </w:tr>
      <w:tr w:rsidR="009266DD" w:rsidRPr="00CE5647" w14:paraId="2181A0DB" w14:textId="77777777" w:rsidTr="0075446D">
        <w:tc>
          <w:tcPr>
            <w:tcW w:w="0" w:type="auto"/>
          </w:tcPr>
          <w:p w14:paraId="670A9285" w14:textId="77777777" w:rsidR="009266DD" w:rsidRPr="00CE5647" w:rsidRDefault="009266DD" w:rsidP="009266DD">
            <w:pPr>
              <w:pStyle w:val="ListParagraph"/>
              <w:numPr>
                <w:ilvl w:val="0"/>
                <w:numId w:val="10"/>
              </w:numPr>
              <w:ind w:right="57"/>
              <w:jc w:val="center"/>
              <w:rPr>
                <w:lang w:val="vi-VN"/>
              </w:rPr>
            </w:pPr>
          </w:p>
        </w:tc>
        <w:tc>
          <w:tcPr>
            <w:tcW w:w="1496" w:type="dxa"/>
          </w:tcPr>
          <w:p w14:paraId="1BA3E351" w14:textId="69B3FFB0" w:rsidR="009266DD" w:rsidRPr="00CE5647" w:rsidRDefault="009266DD" w:rsidP="009266DD">
            <w:pPr>
              <w:jc w:val="both"/>
              <w:rPr>
                <w:bCs/>
                <w:lang w:val="vi-VN"/>
              </w:rPr>
            </w:pPr>
            <w:r w:rsidRPr="00780881">
              <w:rPr>
                <w:bCs/>
                <w:lang w:val="vi-VN"/>
              </w:rPr>
              <w:t>Bổ sung khoản 3 vào sau khoản 2 Điều 27</w:t>
            </w:r>
          </w:p>
        </w:tc>
        <w:tc>
          <w:tcPr>
            <w:tcW w:w="5314" w:type="dxa"/>
          </w:tcPr>
          <w:p w14:paraId="79545C96" w14:textId="66755F4D" w:rsidR="009266DD" w:rsidRPr="00780881" w:rsidRDefault="009266DD" w:rsidP="009266DD">
            <w:pPr>
              <w:jc w:val="both"/>
              <w:rPr>
                <w:lang w:val="vi-VN"/>
              </w:rPr>
            </w:pPr>
            <w:proofErr w:type="spellStart"/>
            <w:r>
              <w:rPr>
                <w:lang w:val="pt-BR"/>
              </w:rPr>
              <w:t>Chưa</w:t>
            </w:r>
            <w:proofErr w:type="spellEnd"/>
            <w:r>
              <w:rPr>
                <w:lang w:val="vi-VN"/>
              </w:rPr>
              <w:t xml:space="preserve"> có quy định.</w:t>
            </w:r>
          </w:p>
        </w:tc>
        <w:tc>
          <w:tcPr>
            <w:tcW w:w="4900" w:type="dxa"/>
          </w:tcPr>
          <w:p w14:paraId="7557526F" w14:textId="700EEA9B" w:rsidR="009266DD" w:rsidRDefault="009266DD" w:rsidP="009266DD">
            <w:pPr>
              <w:jc w:val="both"/>
              <w:rPr>
                <w:iCs/>
                <w:lang w:val="vi-VN"/>
              </w:rPr>
            </w:pPr>
            <w:r w:rsidRPr="00780881">
              <w:rPr>
                <w:b/>
                <w:bCs/>
                <w:iCs/>
              </w:rPr>
              <w:t>Điều 27. Lập dự toán, quyết toán thu, chi đối với hoạt động quản lý, sử dụng và khai thác nhà, đất giao cho tổ chức quản lý, kinh doanh nhà</w:t>
            </w:r>
          </w:p>
          <w:p w14:paraId="3470CF3E" w14:textId="7883DA36" w:rsidR="009266DD" w:rsidRPr="00977F0F" w:rsidRDefault="009266DD" w:rsidP="009266DD">
            <w:pPr>
              <w:jc w:val="both"/>
              <w:rPr>
                <w:lang w:val="pt-BR"/>
              </w:rPr>
            </w:pPr>
            <w:r w:rsidRPr="00780881">
              <w:rPr>
                <w:iCs/>
                <w:lang w:val="vi-VN"/>
              </w:rPr>
              <w:t xml:space="preserve">3. Việc lập dự toán, quyết toán thu, chi đối với hoạt động quản lý, sử dụng và khai thác nhà, đất giao cho tổ chức quản lý, kinh doanh nhà quy định tại khoản 1, khoản 2 Điều này áp dụng đối với tổ chức quản lý, kinh doanh nhà là đơn vị sự nghiệp công lập. Đối với tổ chức quản lý, kinh </w:t>
            </w:r>
            <w:r w:rsidRPr="00780881">
              <w:rPr>
                <w:iCs/>
                <w:lang w:val="vi-VN"/>
              </w:rPr>
              <w:lastRenderedPageBreak/>
              <w:t>doanh nhà là Công ty quản lý, kinh doanh nhà, việc thu, chi đối với hoạt động quản lý, sử dụng và khai thác nhà, đất giao cho tổ chức quản lý, kinh doanh nhà thực hiện theo quy định của Nghị định này, pháp luật về quản lý, sử dụng vốn nhà nước đầu tư vào sản xuất, kinh doanh tại doanh nghiệp, pháp luật có liên quan; trường hợp số tiền thu được từ hoạt động quản lý, sử dụng và khai thác nhà, đất không đủ chi trả các chi phí có liên quan thì được bố trí từ dự toán ngân sách nhà nước để chi trả phần còn thiếu; Sở Xây dựng có trách nhiệm thực hiện các nội dung liên quan đến việc dự toán, quyết toán theo quy định của pháp luật về ngân sách nhà nước đối với khoản ngân sách nhà nước chi trả phần còn thiếu theo quy định tại khoản 1, khoản 2 Điều này trên cơ sở đề nghị của tổ chức quản lý, kinh doanh nhà là Công ty quản lý, kinh doanh nhà.</w:t>
            </w:r>
          </w:p>
        </w:tc>
        <w:tc>
          <w:tcPr>
            <w:tcW w:w="3005" w:type="dxa"/>
            <w:vMerge/>
          </w:tcPr>
          <w:p w14:paraId="66CB54D0" w14:textId="77777777" w:rsidR="009266DD" w:rsidRPr="00CE5647" w:rsidRDefault="009266DD" w:rsidP="009266DD">
            <w:pPr>
              <w:ind w:left="57" w:right="57"/>
              <w:jc w:val="both"/>
              <w:rPr>
                <w:lang w:val="pt-BR"/>
              </w:rPr>
            </w:pPr>
          </w:p>
        </w:tc>
      </w:tr>
      <w:tr w:rsidR="0099079A" w:rsidRPr="00CE5647" w14:paraId="735C5E2D" w14:textId="77777777" w:rsidTr="0075446D">
        <w:tc>
          <w:tcPr>
            <w:tcW w:w="0" w:type="auto"/>
          </w:tcPr>
          <w:p w14:paraId="557D1BC6" w14:textId="77777777" w:rsidR="0099079A" w:rsidRPr="00CE5647" w:rsidRDefault="0099079A" w:rsidP="0099079A">
            <w:pPr>
              <w:pStyle w:val="ListParagraph"/>
              <w:numPr>
                <w:ilvl w:val="0"/>
                <w:numId w:val="10"/>
              </w:numPr>
              <w:ind w:right="57"/>
              <w:jc w:val="center"/>
              <w:rPr>
                <w:lang w:val="vi-VN"/>
              </w:rPr>
            </w:pPr>
          </w:p>
        </w:tc>
        <w:tc>
          <w:tcPr>
            <w:tcW w:w="1496" w:type="dxa"/>
          </w:tcPr>
          <w:p w14:paraId="3FF9EFCD" w14:textId="050EAB4E" w:rsidR="0099079A" w:rsidRPr="0099079A" w:rsidRDefault="0099079A" w:rsidP="0099079A">
            <w:pPr>
              <w:tabs>
                <w:tab w:val="right" w:leader="dot" w:pos="8640"/>
              </w:tabs>
              <w:jc w:val="both"/>
              <w:rPr>
                <w:rFonts w:eastAsia="Calibri"/>
                <w:bCs/>
                <w:lang w:val="vi-VN"/>
              </w:rPr>
            </w:pPr>
            <w:proofErr w:type="spellStart"/>
            <w:r w:rsidRPr="00977F0F">
              <w:rPr>
                <w:rFonts w:eastAsia="Calibri"/>
                <w:bCs/>
                <w:lang w:val="pt-BR"/>
              </w:rPr>
              <w:t>Khoản</w:t>
            </w:r>
            <w:proofErr w:type="spellEnd"/>
            <w:r w:rsidRPr="00977F0F">
              <w:rPr>
                <w:rFonts w:eastAsia="Calibri"/>
                <w:bCs/>
                <w:lang w:val="pt-BR"/>
              </w:rPr>
              <w:t xml:space="preserve"> 1 </w:t>
            </w:r>
            <w:proofErr w:type="spellStart"/>
            <w:r w:rsidRPr="00977F0F">
              <w:rPr>
                <w:rFonts w:eastAsia="Calibri"/>
                <w:bCs/>
                <w:lang w:val="pt-BR"/>
              </w:rPr>
              <w:t>Điều</w:t>
            </w:r>
            <w:proofErr w:type="spellEnd"/>
            <w:r w:rsidRPr="00977F0F">
              <w:rPr>
                <w:rFonts w:eastAsia="Calibri"/>
                <w:bCs/>
                <w:lang w:val="pt-BR"/>
              </w:rPr>
              <w:t xml:space="preserve"> 31</w:t>
            </w:r>
          </w:p>
          <w:p w14:paraId="3B9F64F4" w14:textId="77777777" w:rsidR="0099079A" w:rsidRPr="00780881" w:rsidRDefault="0099079A" w:rsidP="0099079A">
            <w:pPr>
              <w:jc w:val="both"/>
              <w:rPr>
                <w:bCs/>
                <w:lang w:val="vi-VN"/>
              </w:rPr>
            </w:pPr>
          </w:p>
        </w:tc>
        <w:tc>
          <w:tcPr>
            <w:tcW w:w="5314" w:type="dxa"/>
          </w:tcPr>
          <w:p w14:paraId="34CFD3A3" w14:textId="77777777" w:rsidR="0099079A" w:rsidRPr="0099079A" w:rsidRDefault="0099079A" w:rsidP="0099079A">
            <w:pPr>
              <w:shd w:val="clear" w:color="auto" w:fill="FFFFFF"/>
              <w:jc w:val="both"/>
              <w:rPr>
                <w:b/>
                <w:bCs/>
                <w:lang w:val="vi-VN"/>
              </w:rPr>
            </w:pPr>
            <w:r w:rsidRPr="0099079A">
              <w:rPr>
                <w:b/>
                <w:bCs/>
                <w:lang w:val="vi-VN"/>
              </w:rPr>
              <w:t>Điều 31. Xử lý chuyển tiếp</w:t>
            </w:r>
          </w:p>
          <w:p w14:paraId="6CF0BF4D" w14:textId="23F6E417" w:rsidR="0099079A" w:rsidRDefault="0099079A" w:rsidP="0099079A">
            <w:pPr>
              <w:jc w:val="both"/>
              <w:rPr>
                <w:lang w:val="pt-BR"/>
              </w:rPr>
            </w:pPr>
            <w:r w:rsidRPr="0099079A">
              <w:rPr>
                <w:rFonts w:eastAsia="Calibri"/>
                <w:bCs/>
                <w:lang w:val="vi-VN"/>
              </w:rPr>
              <w:t xml:space="preserve">1. </w:t>
            </w:r>
            <w:proofErr w:type="spellStart"/>
            <w:r w:rsidRPr="0099079A">
              <w:rPr>
                <w:rFonts w:eastAsia="Calibri"/>
                <w:bCs/>
                <w:lang w:val="pt-BR"/>
              </w:rPr>
              <w:t>Ủy</w:t>
            </w:r>
            <w:proofErr w:type="spellEnd"/>
            <w:r w:rsidRPr="0099079A">
              <w:rPr>
                <w:rFonts w:eastAsia="Calibri"/>
                <w:bCs/>
                <w:lang w:val="pt-BR"/>
              </w:rPr>
              <w:t xml:space="preserve"> </w:t>
            </w:r>
            <w:proofErr w:type="spellStart"/>
            <w:r w:rsidRPr="0099079A">
              <w:rPr>
                <w:rFonts w:eastAsia="Calibri"/>
                <w:bCs/>
                <w:lang w:val="pt-BR"/>
              </w:rPr>
              <w:t>ban</w:t>
            </w:r>
            <w:proofErr w:type="spellEnd"/>
            <w:r w:rsidRPr="0099079A">
              <w:rPr>
                <w:rFonts w:eastAsia="Calibri"/>
                <w:bCs/>
                <w:lang w:val="pt-BR"/>
              </w:rPr>
              <w:t xml:space="preserve"> </w:t>
            </w:r>
            <w:proofErr w:type="spellStart"/>
            <w:r w:rsidRPr="0099079A">
              <w:rPr>
                <w:rFonts w:eastAsia="Calibri"/>
                <w:bCs/>
                <w:lang w:val="pt-BR"/>
              </w:rPr>
              <w:t>nhân</w:t>
            </w:r>
            <w:proofErr w:type="spellEnd"/>
            <w:r w:rsidRPr="0099079A">
              <w:rPr>
                <w:rFonts w:eastAsia="Calibri"/>
                <w:bCs/>
                <w:lang w:val="pt-BR"/>
              </w:rPr>
              <w:t xml:space="preserve"> </w:t>
            </w:r>
            <w:proofErr w:type="spellStart"/>
            <w:r w:rsidRPr="0099079A">
              <w:rPr>
                <w:rFonts w:eastAsia="Calibri"/>
                <w:bCs/>
                <w:lang w:val="pt-BR"/>
              </w:rPr>
              <w:t>dân</w:t>
            </w:r>
            <w:proofErr w:type="spellEnd"/>
            <w:r w:rsidRPr="0099079A">
              <w:rPr>
                <w:rFonts w:eastAsia="Calibri"/>
                <w:bCs/>
                <w:lang w:val="pt-BR"/>
              </w:rPr>
              <w:t xml:space="preserve"> </w:t>
            </w:r>
            <w:proofErr w:type="spellStart"/>
            <w:r w:rsidRPr="0099079A">
              <w:rPr>
                <w:rFonts w:eastAsia="Calibri"/>
                <w:bCs/>
                <w:lang w:val="pt-BR"/>
              </w:rPr>
              <w:t>cấp</w:t>
            </w:r>
            <w:proofErr w:type="spellEnd"/>
            <w:r w:rsidRPr="0099079A">
              <w:rPr>
                <w:rFonts w:eastAsia="Calibri"/>
                <w:bCs/>
                <w:lang w:val="pt-BR"/>
              </w:rPr>
              <w:t xml:space="preserve"> </w:t>
            </w:r>
            <w:proofErr w:type="spellStart"/>
            <w:r w:rsidRPr="0099079A">
              <w:rPr>
                <w:rFonts w:eastAsia="Calibri"/>
                <w:bCs/>
                <w:lang w:val="pt-BR"/>
              </w:rPr>
              <w:t>tỉnh</w:t>
            </w:r>
            <w:proofErr w:type="spellEnd"/>
            <w:r w:rsidRPr="0099079A">
              <w:rPr>
                <w:rFonts w:eastAsia="Calibri"/>
                <w:bCs/>
                <w:lang w:val="pt-BR"/>
              </w:rPr>
              <w:t xml:space="preserve"> </w:t>
            </w:r>
            <w:proofErr w:type="spellStart"/>
            <w:r w:rsidRPr="0099079A">
              <w:rPr>
                <w:rFonts w:eastAsia="Calibri"/>
                <w:bCs/>
                <w:lang w:val="pt-BR"/>
              </w:rPr>
              <w:t>chỉ</w:t>
            </w:r>
            <w:proofErr w:type="spellEnd"/>
            <w:r w:rsidRPr="0099079A">
              <w:rPr>
                <w:rFonts w:eastAsia="Calibri"/>
                <w:bCs/>
                <w:lang w:val="pt-BR"/>
              </w:rPr>
              <w:t xml:space="preserve"> </w:t>
            </w:r>
            <w:proofErr w:type="spellStart"/>
            <w:r w:rsidRPr="0099079A">
              <w:rPr>
                <w:rFonts w:eastAsia="Calibri"/>
                <w:bCs/>
                <w:lang w:val="pt-BR"/>
              </w:rPr>
              <w:t>đạo</w:t>
            </w:r>
            <w:proofErr w:type="spellEnd"/>
            <w:r w:rsidRPr="0099079A">
              <w:rPr>
                <w:rFonts w:eastAsia="Calibri"/>
                <w:bCs/>
                <w:lang w:val="pt-BR"/>
              </w:rPr>
              <w:t xml:space="preserve"> </w:t>
            </w:r>
            <w:proofErr w:type="spellStart"/>
            <w:r w:rsidRPr="0099079A">
              <w:rPr>
                <w:rFonts w:eastAsia="Calibri"/>
                <w:bCs/>
                <w:lang w:val="pt-BR"/>
              </w:rPr>
              <w:t>Sở</w:t>
            </w:r>
            <w:proofErr w:type="spellEnd"/>
            <w:r w:rsidRPr="0099079A">
              <w:rPr>
                <w:rFonts w:eastAsia="Calibri"/>
                <w:bCs/>
                <w:lang w:val="pt-BR"/>
              </w:rPr>
              <w:t xml:space="preserve"> </w:t>
            </w:r>
            <w:proofErr w:type="spellStart"/>
            <w:r w:rsidRPr="0099079A">
              <w:rPr>
                <w:rFonts w:eastAsia="Calibri"/>
                <w:bCs/>
                <w:lang w:val="pt-BR"/>
              </w:rPr>
              <w:t>Tài</w:t>
            </w:r>
            <w:proofErr w:type="spellEnd"/>
            <w:r w:rsidRPr="0099079A">
              <w:rPr>
                <w:rFonts w:eastAsia="Calibri"/>
                <w:bCs/>
                <w:lang w:val="pt-BR"/>
              </w:rPr>
              <w:t xml:space="preserve"> </w:t>
            </w:r>
            <w:proofErr w:type="spellStart"/>
            <w:r w:rsidRPr="0099079A">
              <w:rPr>
                <w:rFonts w:eastAsia="Calibri"/>
                <w:bCs/>
                <w:lang w:val="pt-BR"/>
              </w:rPr>
              <w:t>chính</w:t>
            </w:r>
            <w:proofErr w:type="spellEnd"/>
            <w:r w:rsidRPr="0099079A">
              <w:rPr>
                <w:rFonts w:eastAsia="Calibri"/>
                <w:bCs/>
                <w:lang w:val="pt-BR"/>
              </w:rPr>
              <w:t xml:space="preserve"> </w:t>
            </w:r>
            <w:proofErr w:type="spellStart"/>
            <w:r w:rsidRPr="0099079A">
              <w:rPr>
                <w:rFonts w:eastAsia="Calibri"/>
                <w:bCs/>
                <w:lang w:val="pt-BR"/>
              </w:rPr>
              <w:t>chủ</w:t>
            </w:r>
            <w:proofErr w:type="spellEnd"/>
            <w:r w:rsidRPr="0099079A">
              <w:rPr>
                <w:rFonts w:eastAsia="Calibri"/>
                <w:bCs/>
                <w:lang w:val="pt-BR"/>
              </w:rPr>
              <w:t xml:space="preserve"> </w:t>
            </w:r>
            <w:proofErr w:type="spellStart"/>
            <w:r w:rsidRPr="0099079A">
              <w:rPr>
                <w:rFonts w:eastAsia="Calibri"/>
                <w:bCs/>
                <w:lang w:val="pt-BR"/>
              </w:rPr>
              <w:t>trì</w:t>
            </w:r>
            <w:proofErr w:type="spellEnd"/>
            <w:r w:rsidRPr="0099079A">
              <w:rPr>
                <w:rFonts w:eastAsia="Calibri"/>
                <w:bCs/>
                <w:lang w:val="pt-BR"/>
              </w:rPr>
              <w:t xml:space="preserve">, </w:t>
            </w:r>
            <w:proofErr w:type="spellStart"/>
            <w:r w:rsidRPr="0099079A">
              <w:rPr>
                <w:rFonts w:eastAsia="Calibri"/>
                <w:bCs/>
                <w:lang w:val="pt-BR"/>
              </w:rPr>
              <w:t>phối</w:t>
            </w:r>
            <w:proofErr w:type="spellEnd"/>
            <w:r w:rsidRPr="0099079A">
              <w:rPr>
                <w:rFonts w:eastAsia="Calibri"/>
                <w:bCs/>
                <w:lang w:val="pt-BR"/>
              </w:rPr>
              <w:t xml:space="preserve"> </w:t>
            </w:r>
            <w:proofErr w:type="spellStart"/>
            <w:r w:rsidRPr="0099079A">
              <w:rPr>
                <w:rFonts w:eastAsia="Calibri"/>
                <w:bCs/>
                <w:lang w:val="pt-BR"/>
              </w:rPr>
              <w:t>hợp</w:t>
            </w:r>
            <w:proofErr w:type="spellEnd"/>
            <w:r w:rsidRPr="0099079A">
              <w:rPr>
                <w:rFonts w:eastAsia="Calibri"/>
                <w:bCs/>
                <w:lang w:val="pt-BR"/>
              </w:rPr>
              <w:t xml:space="preserve"> </w:t>
            </w:r>
            <w:proofErr w:type="spellStart"/>
            <w:r w:rsidRPr="0099079A">
              <w:rPr>
                <w:rFonts w:eastAsia="Calibri"/>
                <w:bCs/>
                <w:lang w:val="pt-BR"/>
              </w:rPr>
              <w:t>với</w:t>
            </w:r>
            <w:proofErr w:type="spellEnd"/>
            <w:r w:rsidRPr="0099079A">
              <w:rPr>
                <w:rFonts w:eastAsia="Calibri"/>
                <w:bCs/>
                <w:lang w:val="pt-BR"/>
              </w:rPr>
              <w:t xml:space="preserve"> </w:t>
            </w:r>
            <w:proofErr w:type="spellStart"/>
            <w:r w:rsidRPr="0099079A">
              <w:rPr>
                <w:rFonts w:eastAsia="Calibri"/>
                <w:bCs/>
                <w:lang w:val="pt-BR"/>
              </w:rPr>
              <w:t>Sở</w:t>
            </w:r>
            <w:proofErr w:type="spellEnd"/>
            <w:r w:rsidRPr="0099079A">
              <w:rPr>
                <w:rFonts w:eastAsia="Calibri"/>
                <w:bCs/>
                <w:lang w:val="pt-BR"/>
              </w:rPr>
              <w:t xml:space="preserve"> </w:t>
            </w:r>
            <w:proofErr w:type="spellStart"/>
            <w:r w:rsidRPr="0099079A">
              <w:rPr>
                <w:rFonts w:eastAsia="Calibri"/>
                <w:bCs/>
                <w:lang w:val="pt-BR"/>
              </w:rPr>
              <w:t>Xây</w:t>
            </w:r>
            <w:proofErr w:type="spellEnd"/>
            <w:r w:rsidRPr="0099079A">
              <w:rPr>
                <w:rFonts w:eastAsia="Calibri"/>
                <w:bCs/>
                <w:lang w:val="pt-BR"/>
              </w:rPr>
              <w:t xml:space="preserve"> </w:t>
            </w:r>
            <w:proofErr w:type="spellStart"/>
            <w:r w:rsidRPr="0099079A">
              <w:rPr>
                <w:rFonts w:eastAsia="Calibri"/>
                <w:bCs/>
                <w:lang w:val="pt-BR"/>
              </w:rPr>
              <w:t>dựng</w:t>
            </w:r>
            <w:proofErr w:type="spellEnd"/>
            <w:r w:rsidRPr="0099079A">
              <w:rPr>
                <w:rFonts w:eastAsia="Calibri"/>
                <w:bCs/>
                <w:lang w:val="pt-BR"/>
              </w:rPr>
              <w:t xml:space="preserve">, </w:t>
            </w:r>
            <w:proofErr w:type="spellStart"/>
            <w:r w:rsidRPr="0099079A">
              <w:rPr>
                <w:rFonts w:eastAsia="Calibri"/>
                <w:bCs/>
                <w:lang w:val="pt-BR"/>
              </w:rPr>
              <w:t>Sở</w:t>
            </w:r>
            <w:proofErr w:type="spellEnd"/>
            <w:r w:rsidRPr="0099079A">
              <w:rPr>
                <w:rFonts w:eastAsia="Calibri"/>
                <w:bCs/>
                <w:lang w:val="pt-BR"/>
              </w:rPr>
              <w:t xml:space="preserve"> </w:t>
            </w:r>
            <w:proofErr w:type="spellStart"/>
            <w:r w:rsidRPr="0099079A">
              <w:rPr>
                <w:rFonts w:eastAsia="Calibri"/>
                <w:bCs/>
                <w:lang w:val="pt-BR"/>
              </w:rPr>
              <w:t>Tài</w:t>
            </w:r>
            <w:proofErr w:type="spellEnd"/>
            <w:r w:rsidRPr="0099079A">
              <w:rPr>
                <w:rFonts w:eastAsia="Calibri"/>
                <w:bCs/>
                <w:lang w:val="pt-BR"/>
              </w:rPr>
              <w:t xml:space="preserve"> </w:t>
            </w:r>
            <w:proofErr w:type="spellStart"/>
            <w:r w:rsidRPr="0099079A">
              <w:rPr>
                <w:rFonts w:eastAsia="Calibri"/>
                <w:bCs/>
                <w:lang w:val="pt-BR"/>
              </w:rPr>
              <w:t>nguyên</w:t>
            </w:r>
            <w:proofErr w:type="spellEnd"/>
            <w:r w:rsidRPr="0099079A">
              <w:rPr>
                <w:rFonts w:eastAsia="Calibri"/>
                <w:bCs/>
                <w:lang w:val="pt-BR"/>
              </w:rPr>
              <w:t xml:space="preserve"> </w:t>
            </w:r>
            <w:proofErr w:type="spellStart"/>
            <w:r w:rsidRPr="0099079A">
              <w:rPr>
                <w:rFonts w:eastAsia="Calibri"/>
                <w:bCs/>
                <w:lang w:val="pt-BR"/>
              </w:rPr>
              <w:t>và</w:t>
            </w:r>
            <w:proofErr w:type="spellEnd"/>
            <w:r w:rsidRPr="0099079A">
              <w:rPr>
                <w:rFonts w:eastAsia="Calibri"/>
                <w:bCs/>
                <w:lang w:val="pt-BR"/>
              </w:rPr>
              <w:t xml:space="preserve"> </w:t>
            </w:r>
            <w:proofErr w:type="spellStart"/>
            <w:r w:rsidRPr="0099079A">
              <w:rPr>
                <w:rFonts w:eastAsia="Calibri"/>
                <w:bCs/>
                <w:lang w:val="pt-BR"/>
              </w:rPr>
              <w:t>Môi</w:t>
            </w:r>
            <w:proofErr w:type="spellEnd"/>
            <w:r w:rsidRPr="0099079A">
              <w:rPr>
                <w:rFonts w:eastAsia="Calibri"/>
                <w:bCs/>
                <w:lang w:val="pt-BR"/>
              </w:rPr>
              <w:t xml:space="preserve"> </w:t>
            </w:r>
            <w:proofErr w:type="spellStart"/>
            <w:r w:rsidRPr="0099079A">
              <w:rPr>
                <w:rFonts w:eastAsia="Calibri"/>
                <w:bCs/>
                <w:lang w:val="pt-BR"/>
              </w:rPr>
              <w:t>trường</w:t>
            </w:r>
            <w:proofErr w:type="spellEnd"/>
            <w:r w:rsidRPr="0099079A">
              <w:rPr>
                <w:rFonts w:eastAsia="Calibri"/>
                <w:bCs/>
                <w:lang w:val="pt-BR"/>
              </w:rPr>
              <w:t xml:space="preserve">, </w:t>
            </w:r>
            <w:proofErr w:type="spellStart"/>
            <w:r w:rsidRPr="0099079A">
              <w:rPr>
                <w:rFonts w:eastAsia="Calibri"/>
                <w:bCs/>
                <w:lang w:val="pt-BR"/>
              </w:rPr>
              <w:t>các</w:t>
            </w:r>
            <w:proofErr w:type="spellEnd"/>
            <w:r w:rsidRPr="0099079A">
              <w:rPr>
                <w:rFonts w:eastAsia="Calibri"/>
                <w:bCs/>
                <w:lang w:val="pt-BR"/>
              </w:rPr>
              <w:t xml:space="preserve"> </w:t>
            </w:r>
            <w:proofErr w:type="spellStart"/>
            <w:r w:rsidRPr="0099079A">
              <w:rPr>
                <w:rFonts w:eastAsia="Calibri"/>
                <w:bCs/>
                <w:lang w:val="pt-BR"/>
              </w:rPr>
              <w:t>sở</w:t>
            </w:r>
            <w:proofErr w:type="spellEnd"/>
            <w:r w:rsidRPr="0099079A">
              <w:rPr>
                <w:rFonts w:eastAsia="Calibri"/>
                <w:bCs/>
                <w:lang w:val="pt-BR"/>
              </w:rPr>
              <w:t xml:space="preserve">, </w:t>
            </w:r>
            <w:proofErr w:type="spellStart"/>
            <w:r w:rsidRPr="0099079A">
              <w:rPr>
                <w:rFonts w:eastAsia="Calibri"/>
                <w:bCs/>
                <w:lang w:val="pt-BR"/>
              </w:rPr>
              <w:t>ngành</w:t>
            </w:r>
            <w:proofErr w:type="spellEnd"/>
            <w:r w:rsidRPr="0099079A">
              <w:rPr>
                <w:rFonts w:eastAsia="Calibri"/>
                <w:bCs/>
                <w:lang w:val="pt-BR"/>
              </w:rPr>
              <w:t xml:space="preserve"> </w:t>
            </w:r>
            <w:proofErr w:type="spellStart"/>
            <w:r w:rsidRPr="0099079A">
              <w:rPr>
                <w:rFonts w:eastAsia="Calibri"/>
                <w:bCs/>
                <w:lang w:val="pt-BR"/>
              </w:rPr>
              <w:t>có</w:t>
            </w:r>
            <w:proofErr w:type="spellEnd"/>
            <w:r w:rsidRPr="0099079A">
              <w:rPr>
                <w:rFonts w:eastAsia="Calibri"/>
                <w:bCs/>
                <w:lang w:val="pt-BR"/>
              </w:rPr>
              <w:t xml:space="preserve"> </w:t>
            </w:r>
            <w:proofErr w:type="spellStart"/>
            <w:r w:rsidRPr="0099079A">
              <w:rPr>
                <w:rFonts w:eastAsia="Calibri"/>
                <w:bCs/>
                <w:lang w:val="pt-BR"/>
              </w:rPr>
              <w:t>liên</w:t>
            </w:r>
            <w:proofErr w:type="spellEnd"/>
            <w:r w:rsidRPr="0099079A">
              <w:rPr>
                <w:rFonts w:eastAsia="Calibri"/>
                <w:bCs/>
                <w:lang w:val="pt-BR"/>
              </w:rPr>
              <w:t xml:space="preserve"> </w:t>
            </w:r>
            <w:proofErr w:type="spellStart"/>
            <w:r w:rsidRPr="0099079A">
              <w:rPr>
                <w:rFonts w:eastAsia="Calibri"/>
                <w:bCs/>
                <w:lang w:val="pt-BR"/>
              </w:rPr>
              <w:t>quan</w:t>
            </w:r>
            <w:proofErr w:type="spellEnd"/>
            <w:r w:rsidRPr="0099079A">
              <w:rPr>
                <w:rFonts w:eastAsia="Calibri"/>
                <w:bCs/>
                <w:lang w:val="pt-BR"/>
              </w:rPr>
              <w:t xml:space="preserve"> </w:t>
            </w:r>
            <w:proofErr w:type="spellStart"/>
            <w:r w:rsidRPr="0099079A">
              <w:rPr>
                <w:rFonts w:eastAsia="Calibri"/>
                <w:bCs/>
                <w:lang w:val="pt-BR"/>
              </w:rPr>
              <w:t>và</w:t>
            </w:r>
            <w:proofErr w:type="spellEnd"/>
            <w:r w:rsidRPr="0099079A">
              <w:rPr>
                <w:rFonts w:eastAsia="Calibri"/>
                <w:bCs/>
                <w:lang w:val="pt-BR"/>
              </w:rPr>
              <w:t xml:space="preserve"> </w:t>
            </w:r>
            <w:proofErr w:type="spellStart"/>
            <w:r w:rsidRPr="0099079A">
              <w:rPr>
                <w:rFonts w:eastAsia="Calibri"/>
                <w:b/>
                <w:bCs/>
                <w:lang w:val="pt-BR"/>
              </w:rPr>
              <w:t>Ủy</w:t>
            </w:r>
            <w:proofErr w:type="spellEnd"/>
            <w:r w:rsidRPr="0099079A">
              <w:rPr>
                <w:rFonts w:eastAsia="Calibri"/>
                <w:b/>
                <w:bCs/>
                <w:lang w:val="pt-BR"/>
              </w:rPr>
              <w:t xml:space="preserve"> </w:t>
            </w:r>
            <w:proofErr w:type="spellStart"/>
            <w:r w:rsidRPr="0099079A">
              <w:rPr>
                <w:rFonts w:eastAsia="Calibri"/>
                <w:b/>
                <w:bCs/>
                <w:lang w:val="pt-BR"/>
              </w:rPr>
              <w:t>ban</w:t>
            </w:r>
            <w:proofErr w:type="spellEnd"/>
            <w:r w:rsidRPr="0099079A">
              <w:rPr>
                <w:rFonts w:eastAsia="Calibri"/>
                <w:b/>
                <w:bCs/>
                <w:lang w:val="pt-BR"/>
              </w:rPr>
              <w:t xml:space="preserve"> </w:t>
            </w:r>
            <w:proofErr w:type="spellStart"/>
            <w:r w:rsidRPr="0099079A">
              <w:rPr>
                <w:rFonts w:eastAsia="Calibri"/>
                <w:b/>
                <w:bCs/>
                <w:lang w:val="pt-BR"/>
              </w:rPr>
              <w:t>nhân</w:t>
            </w:r>
            <w:proofErr w:type="spellEnd"/>
            <w:r w:rsidRPr="0099079A">
              <w:rPr>
                <w:rFonts w:eastAsia="Calibri"/>
                <w:b/>
                <w:bCs/>
                <w:lang w:val="pt-BR"/>
              </w:rPr>
              <w:t xml:space="preserve"> </w:t>
            </w:r>
            <w:proofErr w:type="spellStart"/>
            <w:r w:rsidRPr="0099079A">
              <w:rPr>
                <w:rFonts w:eastAsia="Calibri"/>
                <w:b/>
                <w:bCs/>
                <w:lang w:val="pt-BR"/>
              </w:rPr>
              <w:t>dân</w:t>
            </w:r>
            <w:proofErr w:type="spellEnd"/>
            <w:r w:rsidRPr="0099079A">
              <w:rPr>
                <w:rFonts w:eastAsia="Calibri"/>
                <w:b/>
                <w:bCs/>
                <w:lang w:val="pt-BR"/>
              </w:rPr>
              <w:t xml:space="preserve"> </w:t>
            </w:r>
            <w:proofErr w:type="spellStart"/>
            <w:r w:rsidRPr="0099079A">
              <w:rPr>
                <w:rFonts w:eastAsia="Calibri"/>
                <w:b/>
                <w:bCs/>
                <w:lang w:val="pt-BR"/>
              </w:rPr>
              <w:t>cấp</w:t>
            </w:r>
            <w:proofErr w:type="spellEnd"/>
            <w:r w:rsidRPr="0099079A">
              <w:rPr>
                <w:rFonts w:eastAsia="Calibri"/>
                <w:b/>
                <w:bCs/>
                <w:lang w:val="pt-BR"/>
              </w:rPr>
              <w:t xml:space="preserve"> </w:t>
            </w:r>
            <w:proofErr w:type="spellStart"/>
            <w:r w:rsidRPr="0099079A">
              <w:rPr>
                <w:rFonts w:eastAsia="Calibri"/>
                <w:b/>
                <w:bCs/>
                <w:lang w:val="pt-BR"/>
              </w:rPr>
              <w:t>huyện</w:t>
            </w:r>
            <w:proofErr w:type="spellEnd"/>
            <w:r w:rsidRPr="0099079A">
              <w:rPr>
                <w:rFonts w:eastAsia="Calibri"/>
                <w:bCs/>
                <w:lang w:val="pt-BR"/>
              </w:rPr>
              <w:t xml:space="preserve"> </w:t>
            </w:r>
            <w:proofErr w:type="spellStart"/>
            <w:r w:rsidRPr="0099079A">
              <w:rPr>
                <w:rFonts w:eastAsia="Calibri"/>
                <w:bCs/>
                <w:lang w:val="pt-BR"/>
              </w:rPr>
              <w:t>hoàn</w:t>
            </w:r>
            <w:proofErr w:type="spellEnd"/>
            <w:r w:rsidRPr="0099079A">
              <w:rPr>
                <w:rFonts w:eastAsia="Calibri"/>
                <w:bCs/>
                <w:lang w:val="pt-BR"/>
              </w:rPr>
              <w:t xml:space="preserve"> </w:t>
            </w:r>
            <w:proofErr w:type="spellStart"/>
            <w:r w:rsidRPr="0099079A">
              <w:rPr>
                <w:rFonts w:eastAsia="Calibri"/>
                <w:bCs/>
                <w:lang w:val="pt-BR"/>
              </w:rPr>
              <w:t>thành</w:t>
            </w:r>
            <w:proofErr w:type="spellEnd"/>
            <w:r w:rsidRPr="0099079A">
              <w:rPr>
                <w:rFonts w:eastAsia="Calibri"/>
                <w:bCs/>
                <w:lang w:val="pt-BR"/>
              </w:rPr>
              <w:t xml:space="preserve"> </w:t>
            </w:r>
            <w:proofErr w:type="spellStart"/>
            <w:r w:rsidRPr="0099079A">
              <w:rPr>
                <w:rFonts w:eastAsia="Calibri"/>
                <w:bCs/>
                <w:lang w:val="pt-BR"/>
              </w:rPr>
              <w:t>việc</w:t>
            </w:r>
            <w:proofErr w:type="spellEnd"/>
            <w:r w:rsidRPr="0099079A">
              <w:rPr>
                <w:rFonts w:eastAsia="Calibri"/>
                <w:bCs/>
                <w:lang w:val="pt-BR"/>
              </w:rPr>
              <w:t xml:space="preserve"> </w:t>
            </w:r>
            <w:proofErr w:type="spellStart"/>
            <w:r w:rsidRPr="0099079A">
              <w:rPr>
                <w:rFonts w:eastAsia="Calibri"/>
                <w:bCs/>
                <w:lang w:val="pt-BR"/>
              </w:rPr>
              <w:t>rà</w:t>
            </w:r>
            <w:proofErr w:type="spellEnd"/>
            <w:r w:rsidRPr="0099079A">
              <w:rPr>
                <w:rFonts w:eastAsia="Calibri"/>
                <w:bCs/>
                <w:lang w:val="pt-BR"/>
              </w:rPr>
              <w:t xml:space="preserve"> </w:t>
            </w:r>
            <w:proofErr w:type="spellStart"/>
            <w:r w:rsidRPr="0099079A">
              <w:rPr>
                <w:rFonts w:eastAsia="Calibri"/>
                <w:bCs/>
                <w:lang w:val="pt-BR"/>
              </w:rPr>
              <w:t>soát</w:t>
            </w:r>
            <w:proofErr w:type="spellEnd"/>
            <w:r w:rsidRPr="0099079A">
              <w:rPr>
                <w:rFonts w:eastAsia="Calibri"/>
                <w:bCs/>
                <w:lang w:val="pt-BR"/>
              </w:rPr>
              <w:t xml:space="preserve"> </w:t>
            </w:r>
            <w:proofErr w:type="spellStart"/>
            <w:r w:rsidRPr="0099079A">
              <w:rPr>
                <w:rFonts w:eastAsia="Calibri"/>
                <w:bCs/>
                <w:lang w:val="pt-BR"/>
              </w:rPr>
              <w:t>lại</w:t>
            </w:r>
            <w:proofErr w:type="spellEnd"/>
            <w:r w:rsidRPr="0099079A">
              <w:rPr>
                <w:rFonts w:eastAsia="Calibri"/>
                <w:bCs/>
                <w:lang w:val="pt-BR"/>
              </w:rPr>
              <w:t xml:space="preserve"> </w:t>
            </w:r>
            <w:proofErr w:type="spellStart"/>
            <w:r w:rsidRPr="0099079A">
              <w:rPr>
                <w:rFonts w:eastAsia="Calibri"/>
                <w:bCs/>
                <w:lang w:val="pt-BR"/>
              </w:rPr>
              <w:t>toàn</w:t>
            </w:r>
            <w:proofErr w:type="spellEnd"/>
            <w:r w:rsidRPr="0099079A">
              <w:rPr>
                <w:rFonts w:eastAsia="Calibri"/>
                <w:bCs/>
                <w:lang w:val="pt-BR"/>
              </w:rPr>
              <w:t xml:space="preserve"> </w:t>
            </w:r>
            <w:proofErr w:type="spellStart"/>
            <w:r w:rsidRPr="0099079A">
              <w:rPr>
                <w:rFonts w:eastAsia="Calibri"/>
                <w:bCs/>
                <w:lang w:val="pt-BR"/>
              </w:rPr>
              <w:t>bộ</w:t>
            </w:r>
            <w:proofErr w:type="spellEnd"/>
            <w:r w:rsidRPr="0099079A">
              <w:rPr>
                <w:rFonts w:eastAsia="Calibri"/>
                <w:bCs/>
                <w:lang w:val="pt-BR"/>
              </w:rPr>
              <w:t xml:space="preserve"> </w:t>
            </w:r>
            <w:proofErr w:type="spellStart"/>
            <w:r w:rsidRPr="0099079A">
              <w:rPr>
                <w:rFonts w:eastAsia="Calibri"/>
                <w:bCs/>
                <w:lang w:val="pt-BR"/>
              </w:rPr>
              <w:t>quỹ</w:t>
            </w:r>
            <w:proofErr w:type="spellEnd"/>
            <w:r w:rsidRPr="0099079A">
              <w:rPr>
                <w:rFonts w:eastAsia="Calibri"/>
                <w:bCs/>
                <w:lang w:val="pt-BR"/>
              </w:rPr>
              <w:t xml:space="preserve"> </w:t>
            </w:r>
            <w:proofErr w:type="spellStart"/>
            <w:r w:rsidRPr="0099079A">
              <w:rPr>
                <w:rFonts w:eastAsia="Calibri"/>
                <w:bCs/>
                <w:lang w:val="pt-BR"/>
              </w:rPr>
              <w:t>nhà</w:t>
            </w:r>
            <w:proofErr w:type="spellEnd"/>
            <w:r w:rsidRPr="0099079A">
              <w:rPr>
                <w:rFonts w:eastAsia="Calibri"/>
                <w:bCs/>
                <w:lang w:val="pt-BR"/>
              </w:rPr>
              <w:t xml:space="preserve">, </w:t>
            </w:r>
            <w:proofErr w:type="spellStart"/>
            <w:r w:rsidRPr="0099079A">
              <w:rPr>
                <w:rFonts w:eastAsia="Calibri"/>
                <w:bCs/>
                <w:lang w:val="pt-BR"/>
              </w:rPr>
              <w:t>đất</w:t>
            </w:r>
            <w:proofErr w:type="spellEnd"/>
            <w:r w:rsidRPr="0099079A">
              <w:rPr>
                <w:rFonts w:eastAsia="Calibri"/>
                <w:bCs/>
                <w:lang w:val="pt-BR"/>
              </w:rPr>
              <w:t xml:space="preserve"> </w:t>
            </w:r>
            <w:proofErr w:type="spellStart"/>
            <w:r w:rsidRPr="0099079A">
              <w:rPr>
                <w:rFonts w:eastAsia="Calibri"/>
                <w:bCs/>
                <w:lang w:val="pt-BR"/>
              </w:rPr>
              <w:t>là</w:t>
            </w:r>
            <w:proofErr w:type="spellEnd"/>
            <w:r w:rsidRPr="0099079A">
              <w:rPr>
                <w:rFonts w:eastAsia="Calibri"/>
                <w:bCs/>
                <w:lang w:val="pt-BR"/>
              </w:rPr>
              <w:t xml:space="preserve"> </w:t>
            </w:r>
            <w:proofErr w:type="spellStart"/>
            <w:r w:rsidRPr="0099079A">
              <w:rPr>
                <w:rFonts w:eastAsia="Calibri"/>
                <w:bCs/>
                <w:lang w:val="pt-BR"/>
              </w:rPr>
              <w:t>tài</w:t>
            </w:r>
            <w:proofErr w:type="spellEnd"/>
            <w:r w:rsidRPr="0099079A">
              <w:rPr>
                <w:rFonts w:eastAsia="Calibri"/>
                <w:bCs/>
                <w:lang w:val="pt-BR"/>
              </w:rPr>
              <w:t xml:space="preserve"> </w:t>
            </w:r>
            <w:proofErr w:type="spellStart"/>
            <w:r w:rsidRPr="0099079A">
              <w:rPr>
                <w:rFonts w:eastAsia="Calibri"/>
                <w:bCs/>
                <w:lang w:val="pt-BR"/>
              </w:rPr>
              <w:t>sản</w:t>
            </w:r>
            <w:proofErr w:type="spellEnd"/>
            <w:r w:rsidRPr="0099079A">
              <w:rPr>
                <w:rFonts w:eastAsia="Calibri"/>
                <w:bCs/>
                <w:lang w:val="pt-BR"/>
              </w:rPr>
              <w:t xml:space="preserve"> </w:t>
            </w:r>
            <w:proofErr w:type="spellStart"/>
            <w:r w:rsidRPr="0099079A">
              <w:rPr>
                <w:rFonts w:eastAsia="Calibri"/>
                <w:bCs/>
                <w:lang w:val="pt-BR"/>
              </w:rPr>
              <w:t>công</w:t>
            </w:r>
            <w:proofErr w:type="spellEnd"/>
            <w:r w:rsidRPr="0099079A">
              <w:rPr>
                <w:rFonts w:eastAsia="Calibri"/>
                <w:bCs/>
                <w:lang w:val="pt-BR"/>
              </w:rPr>
              <w:t xml:space="preserve"> </w:t>
            </w:r>
            <w:proofErr w:type="spellStart"/>
            <w:r w:rsidRPr="0099079A">
              <w:rPr>
                <w:rFonts w:eastAsia="Calibri"/>
                <w:bCs/>
                <w:lang w:val="pt-BR"/>
              </w:rPr>
              <w:t>không</w:t>
            </w:r>
            <w:proofErr w:type="spellEnd"/>
            <w:r w:rsidRPr="0099079A">
              <w:rPr>
                <w:rFonts w:eastAsia="Calibri"/>
                <w:bCs/>
                <w:lang w:val="pt-BR"/>
              </w:rPr>
              <w:t xml:space="preserve"> </w:t>
            </w:r>
            <w:proofErr w:type="spellStart"/>
            <w:r w:rsidRPr="0099079A">
              <w:rPr>
                <w:rFonts w:eastAsia="Calibri"/>
                <w:bCs/>
                <w:lang w:val="pt-BR"/>
              </w:rPr>
              <w:t>sử</w:t>
            </w:r>
            <w:proofErr w:type="spellEnd"/>
            <w:r w:rsidRPr="0099079A">
              <w:rPr>
                <w:rFonts w:eastAsia="Calibri"/>
                <w:bCs/>
                <w:lang w:val="pt-BR"/>
              </w:rPr>
              <w:t xml:space="preserve"> </w:t>
            </w:r>
            <w:proofErr w:type="spellStart"/>
            <w:r w:rsidRPr="0099079A">
              <w:rPr>
                <w:rFonts w:eastAsia="Calibri"/>
                <w:bCs/>
                <w:lang w:val="pt-BR"/>
              </w:rPr>
              <w:t>dụng</w:t>
            </w:r>
            <w:proofErr w:type="spellEnd"/>
            <w:r w:rsidRPr="0099079A">
              <w:rPr>
                <w:rFonts w:eastAsia="Calibri"/>
                <w:bCs/>
                <w:lang w:val="pt-BR"/>
              </w:rPr>
              <w:t xml:space="preserve"> </w:t>
            </w:r>
            <w:proofErr w:type="spellStart"/>
            <w:r w:rsidRPr="0099079A">
              <w:rPr>
                <w:rFonts w:eastAsia="Calibri"/>
                <w:bCs/>
                <w:lang w:val="pt-BR"/>
              </w:rPr>
              <w:t>vào</w:t>
            </w:r>
            <w:proofErr w:type="spellEnd"/>
            <w:r w:rsidRPr="0099079A">
              <w:rPr>
                <w:rFonts w:eastAsia="Calibri"/>
                <w:bCs/>
                <w:lang w:val="pt-BR"/>
              </w:rPr>
              <w:t xml:space="preserve"> </w:t>
            </w:r>
            <w:proofErr w:type="spellStart"/>
            <w:r w:rsidRPr="0099079A">
              <w:rPr>
                <w:rFonts w:eastAsia="Calibri"/>
                <w:bCs/>
                <w:lang w:val="pt-BR"/>
              </w:rPr>
              <w:t>mục</w:t>
            </w:r>
            <w:proofErr w:type="spellEnd"/>
            <w:r w:rsidRPr="0099079A">
              <w:rPr>
                <w:rFonts w:eastAsia="Calibri"/>
                <w:bCs/>
                <w:lang w:val="pt-BR"/>
              </w:rPr>
              <w:t xml:space="preserve"> </w:t>
            </w:r>
            <w:proofErr w:type="spellStart"/>
            <w:r w:rsidRPr="0099079A">
              <w:rPr>
                <w:rFonts w:eastAsia="Calibri"/>
                <w:bCs/>
                <w:lang w:val="pt-BR"/>
              </w:rPr>
              <w:t>đích</w:t>
            </w:r>
            <w:proofErr w:type="spellEnd"/>
            <w:r w:rsidRPr="0099079A">
              <w:rPr>
                <w:rFonts w:eastAsia="Calibri"/>
                <w:bCs/>
                <w:lang w:val="pt-BR"/>
              </w:rPr>
              <w:t xml:space="preserve"> </w:t>
            </w:r>
            <w:proofErr w:type="spellStart"/>
            <w:r w:rsidRPr="0099079A">
              <w:rPr>
                <w:rFonts w:eastAsia="Calibri"/>
                <w:bCs/>
                <w:lang w:val="pt-BR"/>
              </w:rPr>
              <w:t>để</w:t>
            </w:r>
            <w:proofErr w:type="spellEnd"/>
            <w:r w:rsidRPr="0099079A">
              <w:rPr>
                <w:rFonts w:eastAsia="Calibri"/>
                <w:bCs/>
                <w:lang w:val="pt-BR"/>
              </w:rPr>
              <w:t xml:space="preserve"> ở </w:t>
            </w:r>
            <w:proofErr w:type="spellStart"/>
            <w:r w:rsidRPr="0099079A">
              <w:rPr>
                <w:rFonts w:eastAsia="Calibri"/>
                <w:bCs/>
                <w:lang w:val="pt-BR"/>
              </w:rPr>
              <w:t>đang</w:t>
            </w:r>
            <w:proofErr w:type="spellEnd"/>
            <w:r w:rsidRPr="0099079A">
              <w:rPr>
                <w:rFonts w:eastAsia="Calibri"/>
                <w:bCs/>
                <w:lang w:val="pt-BR"/>
              </w:rPr>
              <w:t xml:space="preserve"> </w:t>
            </w:r>
            <w:proofErr w:type="spellStart"/>
            <w:r w:rsidRPr="0099079A">
              <w:rPr>
                <w:rFonts w:eastAsia="Calibri"/>
                <w:bCs/>
                <w:lang w:val="pt-BR"/>
              </w:rPr>
              <w:t>giao</w:t>
            </w:r>
            <w:proofErr w:type="spellEnd"/>
            <w:r w:rsidRPr="0099079A">
              <w:rPr>
                <w:rFonts w:eastAsia="Calibri"/>
                <w:bCs/>
                <w:lang w:val="pt-BR"/>
              </w:rPr>
              <w:t xml:space="preserve"> </w:t>
            </w:r>
            <w:proofErr w:type="spellStart"/>
            <w:r w:rsidRPr="0099079A">
              <w:rPr>
                <w:rFonts w:eastAsia="Calibri"/>
                <w:bCs/>
                <w:lang w:val="pt-BR"/>
              </w:rPr>
              <w:t>cho</w:t>
            </w:r>
            <w:proofErr w:type="spellEnd"/>
            <w:r w:rsidRPr="0099079A">
              <w:rPr>
                <w:rFonts w:eastAsia="Calibri"/>
                <w:bCs/>
                <w:lang w:val="pt-BR"/>
              </w:rPr>
              <w:t xml:space="preserve"> </w:t>
            </w:r>
            <w:proofErr w:type="spellStart"/>
            <w:r w:rsidRPr="0099079A">
              <w:rPr>
                <w:rFonts w:eastAsia="Calibri"/>
                <w:bCs/>
                <w:lang w:val="pt-BR"/>
              </w:rPr>
              <w:t>các</w:t>
            </w:r>
            <w:proofErr w:type="spellEnd"/>
            <w:r w:rsidRPr="0099079A">
              <w:rPr>
                <w:rFonts w:eastAsia="Calibri"/>
                <w:bCs/>
                <w:lang w:val="pt-BR"/>
              </w:rPr>
              <w:t xml:space="preserve"> </w:t>
            </w:r>
            <w:proofErr w:type="spellStart"/>
            <w:r w:rsidRPr="0099079A">
              <w:rPr>
                <w:rFonts w:eastAsia="Calibri"/>
                <w:bCs/>
                <w:lang w:val="pt-BR"/>
              </w:rPr>
              <w:t>cơ</w:t>
            </w:r>
            <w:proofErr w:type="spellEnd"/>
            <w:r w:rsidRPr="0099079A">
              <w:rPr>
                <w:rFonts w:eastAsia="Calibri"/>
                <w:bCs/>
                <w:lang w:val="pt-BR"/>
              </w:rPr>
              <w:t xml:space="preserve"> </w:t>
            </w:r>
            <w:proofErr w:type="spellStart"/>
            <w:r w:rsidRPr="0099079A">
              <w:rPr>
                <w:rFonts w:eastAsia="Calibri"/>
                <w:bCs/>
                <w:lang w:val="pt-BR"/>
              </w:rPr>
              <w:t>quan</w:t>
            </w:r>
            <w:proofErr w:type="spellEnd"/>
            <w:r w:rsidRPr="0099079A">
              <w:rPr>
                <w:rFonts w:eastAsia="Calibri"/>
                <w:bCs/>
                <w:lang w:val="pt-BR"/>
              </w:rPr>
              <w:t xml:space="preserve">, </w:t>
            </w:r>
            <w:proofErr w:type="spellStart"/>
            <w:r w:rsidRPr="0099079A">
              <w:rPr>
                <w:rFonts w:eastAsia="Calibri"/>
                <w:bCs/>
                <w:lang w:val="pt-BR"/>
              </w:rPr>
              <w:t>tổ</w:t>
            </w:r>
            <w:proofErr w:type="spellEnd"/>
            <w:r w:rsidRPr="0099079A">
              <w:rPr>
                <w:rFonts w:eastAsia="Calibri"/>
                <w:bCs/>
                <w:lang w:val="pt-BR"/>
              </w:rPr>
              <w:t xml:space="preserve"> </w:t>
            </w:r>
            <w:proofErr w:type="spellStart"/>
            <w:r w:rsidRPr="0099079A">
              <w:rPr>
                <w:rFonts w:eastAsia="Calibri"/>
                <w:bCs/>
                <w:lang w:val="pt-BR"/>
              </w:rPr>
              <w:t>chức</w:t>
            </w:r>
            <w:proofErr w:type="spellEnd"/>
            <w:r w:rsidRPr="0099079A">
              <w:rPr>
                <w:rFonts w:eastAsia="Calibri"/>
                <w:bCs/>
                <w:lang w:val="pt-BR"/>
              </w:rPr>
              <w:t xml:space="preserve">, </w:t>
            </w:r>
            <w:proofErr w:type="spellStart"/>
            <w:r w:rsidRPr="0099079A">
              <w:rPr>
                <w:rFonts w:eastAsia="Calibri"/>
                <w:bCs/>
                <w:lang w:val="pt-BR"/>
              </w:rPr>
              <w:t>đơn</w:t>
            </w:r>
            <w:proofErr w:type="spellEnd"/>
            <w:r w:rsidRPr="0099079A">
              <w:rPr>
                <w:rFonts w:eastAsia="Calibri"/>
                <w:bCs/>
                <w:lang w:val="pt-BR"/>
              </w:rPr>
              <w:t xml:space="preserve"> </w:t>
            </w:r>
            <w:proofErr w:type="spellStart"/>
            <w:r w:rsidRPr="0099079A">
              <w:rPr>
                <w:rFonts w:eastAsia="Calibri"/>
                <w:bCs/>
                <w:lang w:val="pt-BR"/>
              </w:rPr>
              <w:t>vị</w:t>
            </w:r>
            <w:proofErr w:type="spellEnd"/>
            <w:r w:rsidRPr="0099079A">
              <w:rPr>
                <w:rFonts w:eastAsia="Calibri"/>
                <w:bCs/>
                <w:lang w:val="pt-BR"/>
              </w:rPr>
              <w:t xml:space="preserve">, </w:t>
            </w:r>
            <w:proofErr w:type="spellStart"/>
            <w:r w:rsidRPr="0099079A">
              <w:rPr>
                <w:rFonts w:eastAsia="Calibri"/>
                <w:bCs/>
                <w:lang w:val="pt-BR"/>
              </w:rPr>
              <w:t>doanh</w:t>
            </w:r>
            <w:proofErr w:type="spellEnd"/>
            <w:r w:rsidRPr="0099079A">
              <w:rPr>
                <w:rFonts w:eastAsia="Calibri"/>
                <w:bCs/>
                <w:lang w:val="pt-BR"/>
              </w:rPr>
              <w:t xml:space="preserve"> </w:t>
            </w:r>
            <w:proofErr w:type="spellStart"/>
            <w:r w:rsidRPr="0099079A">
              <w:rPr>
                <w:rFonts w:eastAsia="Calibri"/>
                <w:bCs/>
                <w:lang w:val="pt-BR"/>
              </w:rPr>
              <w:t>nghiệp</w:t>
            </w:r>
            <w:proofErr w:type="spellEnd"/>
            <w:r w:rsidRPr="0099079A">
              <w:rPr>
                <w:rFonts w:eastAsia="Calibri"/>
                <w:bCs/>
                <w:lang w:val="pt-BR"/>
              </w:rPr>
              <w:t xml:space="preserve"> </w:t>
            </w:r>
            <w:proofErr w:type="spellStart"/>
            <w:r w:rsidRPr="0099079A">
              <w:rPr>
                <w:rFonts w:eastAsia="Calibri"/>
                <w:bCs/>
                <w:lang w:val="pt-BR"/>
              </w:rPr>
              <w:t>quản</w:t>
            </w:r>
            <w:proofErr w:type="spellEnd"/>
            <w:r w:rsidRPr="0099079A">
              <w:rPr>
                <w:rFonts w:eastAsia="Calibri"/>
                <w:bCs/>
                <w:lang w:val="pt-BR"/>
              </w:rPr>
              <w:t xml:space="preserve"> </w:t>
            </w:r>
            <w:proofErr w:type="spellStart"/>
            <w:r w:rsidRPr="0099079A">
              <w:rPr>
                <w:rFonts w:eastAsia="Calibri"/>
                <w:bCs/>
                <w:lang w:val="pt-BR"/>
              </w:rPr>
              <w:t>lý</w:t>
            </w:r>
            <w:proofErr w:type="spellEnd"/>
            <w:r w:rsidRPr="0099079A">
              <w:rPr>
                <w:rFonts w:eastAsia="Calibri"/>
                <w:bCs/>
                <w:lang w:val="pt-BR"/>
              </w:rPr>
              <w:t xml:space="preserve"> </w:t>
            </w:r>
            <w:proofErr w:type="spellStart"/>
            <w:r w:rsidRPr="0099079A">
              <w:rPr>
                <w:rFonts w:eastAsia="Calibri"/>
                <w:bCs/>
                <w:lang w:val="pt-BR"/>
              </w:rPr>
              <w:t>theo</w:t>
            </w:r>
            <w:proofErr w:type="spellEnd"/>
            <w:r w:rsidRPr="0099079A">
              <w:rPr>
                <w:rFonts w:eastAsia="Calibri"/>
                <w:bCs/>
                <w:lang w:val="pt-BR"/>
              </w:rPr>
              <w:t xml:space="preserve"> </w:t>
            </w:r>
            <w:proofErr w:type="spellStart"/>
            <w:r w:rsidRPr="0099079A">
              <w:rPr>
                <w:rFonts w:eastAsia="Calibri"/>
                <w:bCs/>
                <w:lang w:val="pt-BR"/>
              </w:rPr>
              <w:t>các</w:t>
            </w:r>
            <w:proofErr w:type="spellEnd"/>
            <w:r w:rsidRPr="0099079A">
              <w:rPr>
                <w:rFonts w:eastAsia="Calibri"/>
                <w:bCs/>
                <w:lang w:val="pt-BR"/>
              </w:rPr>
              <w:t xml:space="preserve"> </w:t>
            </w:r>
            <w:proofErr w:type="spellStart"/>
            <w:r w:rsidRPr="0099079A">
              <w:rPr>
                <w:rFonts w:eastAsia="Calibri"/>
                <w:bCs/>
                <w:lang w:val="pt-BR"/>
              </w:rPr>
              <w:t>mục</w:t>
            </w:r>
            <w:proofErr w:type="spellEnd"/>
            <w:r w:rsidRPr="0099079A">
              <w:rPr>
                <w:rFonts w:eastAsia="Calibri"/>
                <w:bCs/>
                <w:lang w:val="pt-BR"/>
              </w:rPr>
              <w:t xml:space="preserve"> </w:t>
            </w:r>
            <w:proofErr w:type="spellStart"/>
            <w:r w:rsidRPr="0099079A">
              <w:rPr>
                <w:rFonts w:eastAsia="Calibri"/>
                <w:bCs/>
                <w:lang w:val="pt-BR"/>
              </w:rPr>
              <w:t>đích</w:t>
            </w:r>
            <w:proofErr w:type="spellEnd"/>
            <w:r w:rsidRPr="0099079A">
              <w:rPr>
                <w:rFonts w:eastAsia="Calibri"/>
                <w:bCs/>
                <w:lang w:val="pt-BR"/>
              </w:rPr>
              <w:t xml:space="preserve"> </w:t>
            </w:r>
            <w:proofErr w:type="spellStart"/>
            <w:r w:rsidRPr="0099079A">
              <w:rPr>
                <w:rFonts w:eastAsia="Calibri"/>
                <w:bCs/>
                <w:lang w:val="pt-BR"/>
              </w:rPr>
              <w:t>quy</w:t>
            </w:r>
            <w:proofErr w:type="spellEnd"/>
            <w:r w:rsidRPr="0099079A">
              <w:rPr>
                <w:rFonts w:eastAsia="Calibri"/>
                <w:bCs/>
                <w:lang w:val="pt-BR"/>
              </w:rPr>
              <w:t xml:space="preserve"> </w:t>
            </w:r>
            <w:proofErr w:type="spellStart"/>
            <w:r w:rsidRPr="0099079A">
              <w:rPr>
                <w:rFonts w:eastAsia="Calibri"/>
                <w:bCs/>
                <w:lang w:val="pt-BR"/>
              </w:rPr>
              <w:t>định</w:t>
            </w:r>
            <w:proofErr w:type="spellEnd"/>
            <w:r w:rsidRPr="0099079A">
              <w:rPr>
                <w:rFonts w:eastAsia="Calibri"/>
                <w:bCs/>
                <w:lang w:val="pt-BR"/>
              </w:rPr>
              <w:t xml:space="preserve"> </w:t>
            </w:r>
            <w:proofErr w:type="spellStart"/>
            <w:r w:rsidRPr="0099079A">
              <w:rPr>
                <w:rFonts w:eastAsia="Calibri"/>
                <w:bCs/>
                <w:lang w:val="pt-BR"/>
              </w:rPr>
              <w:t>tại</w:t>
            </w:r>
            <w:proofErr w:type="spellEnd"/>
            <w:r w:rsidRPr="0099079A">
              <w:rPr>
                <w:rFonts w:eastAsia="Calibri"/>
                <w:bCs/>
                <w:lang w:val="pt-BR"/>
              </w:rPr>
              <w:t xml:space="preserve"> </w:t>
            </w:r>
            <w:proofErr w:type="spellStart"/>
            <w:r w:rsidRPr="0099079A">
              <w:rPr>
                <w:rFonts w:eastAsia="Calibri"/>
                <w:bCs/>
                <w:lang w:val="pt-BR"/>
              </w:rPr>
              <w:t>khoản</w:t>
            </w:r>
            <w:proofErr w:type="spellEnd"/>
            <w:r w:rsidRPr="0099079A">
              <w:rPr>
                <w:rFonts w:eastAsia="Calibri"/>
                <w:bCs/>
                <w:lang w:val="pt-BR"/>
              </w:rPr>
              <w:t xml:space="preserve"> 1 </w:t>
            </w:r>
            <w:proofErr w:type="spellStart"/>
            <w:r w:rsidRPr="0099079A">
              <w:rPr>
                <w:rFonts w:eastAsia="Calibri"/>
                <w:bCs/>
                <w:lang w:val="pt-BR"/>
              </w:rPr>
              <w:t>Điều</w:t>
            </w:r>
            <w:proofErr w:type="spellEnd"/>
            <w:r w:rsidRPr="0099079A">
              <w:rPr>
                <w:rFonts w:eastAsia="Calibri"/>
                <w:bCs/>
                <w:lang w:val="pt-BR"/>
              </w:rPr>
              <w:t xml:space="preserve"> 1 </w:t>
            </w:r>
            <w:proofErr w:type="spellStart"/>
            <w:r w:rsidRPr="0099079A">
              <w:rPr>
                <w:rFonts w:eastAsia="Calibri"/>
                <w:bCs/>
                <w:lang w:val="pt-BR"/>
              </w:rPr>
              <w:t>Nghị</w:t>
            </w:r>
            <w:proofErr w:type="spellEnd"/>
            <w:r w:rsidRPr="0099079A">
              <w:rPr>
                <w:rFonts w:eastAsia="Calibri"/>
                <w:bCs/>
                <w:lang w:val="pt-BR"/>
              </w:rPr>
              <w:t xml:space="preserve"> </w:t>
            </w:r>
            <w:proofErr w:type="spellStart"/>
            <w:r w:rsidRPr="0099079A">
              <w:rPr>
                <w:rFonts w:eastAsia="Calibri"/>
                <w:bCs/>
                <w:lang w:val="pt-BR"/>
              </w:rPr>
              <w:t>định</w:t>
            </w:r>
            <w:proofErr w:type="spellEnd"/>
            <w:r w:rsidRPr="0099079A">
              <w:rPr>
                <w:rFonts w:eastAsia="Calibri"/>
                <w:bCs/>
                <w:lang w:val="pt-BR"/>
              </w:rPr>
              <w:t xml:space="preserve"> </w:t>
            </w:r>
            <w:proofErr w:type="spellStart"/>
            <w:r w:rsidRPr="0099079A">
              <w:rPr>
                <w:rFonts w:eastAsia="Calibri"/>
                <w:bCs/>
                <w:lang w:val="pt-BR"/>
              </w:rPr>
              <w:t>này</w:t>
            </w:r>
            <w:proofErr w:type="spellEnd"/>
            <w:r w:rsidRPr="0099079A">
              <w:rPr>
                <w:rFonts w:eastAsia="Calibri"/>
                <w:bCs/>
                <w:lang w:val="pt-BR"/>
              </w:rPr>
              <w:t xml:space="preserve"> </w:t>
            </w:r>
            <w:proofErr w:type="spellStart"/>
            <w:r w:rsidRPr="0099079A">
              <w:rPr>
                <w:rFonts w:eastAsia="Calibri"/>
                <w:bCs/>
                <w:lang w:val="pt-BR"/>
              </w:rPr>
              <w:t>để</w:t>
            </w:r>
            <w:proofErr w:type="spellEnd"/>
            <w:r w:rsidRPr="0099079A">
              <w:rPr>
                <w:rFonts w:eastAsia="Calibri"/>
                <w:bCs/>
                <w:lang w:val="pt-BR"/>
              </w:rPr>
              <w:t xml:space="preserve"> </w:t>
            </w:r>
            <w:proofErr w:type="spellStart"/>
            <w:r w:rsidRPr="0099079A">
              <w:rPr>
                <w:rFonts w:eastAsia="Calibri"/>
                <w:bCs/>
                <w:lang w:val="pt-BR"/>
              </w:rPr>
              <w:t>phân</w:t>
            </w:r>
            <w:proofErr w:type="spellEnd"/>
            <w:r w:rsidRPr="0099079A">
              <w:rPr>
                <w:rFonts w:eastAsia="Calibri"/>
                <w:bCs/>
                <w:lang w:val="pt-BR"/>
              </w:rPr>
              <w:t xml:space="preserve"> </w:t>
            </w:r>
            <w:proofErr w:type="spellStart"/>
            <w:r w:rsidRPr="0099079A">
              <w:rPr>
                <w:rFonts w:eastAsia="Calibri"/>
                <w:bCs/>
                <w:lang w:val="pt-BR"/>
              </w:rPr>
              <w:t>loại</w:t>
            </w:r>
            <w:proofErr w:type="spellEnd"/>
            <w:r w:rsidRPr="0099079A">
              <w:rPr>
                <w:rFonts w:eastAsia="Calibri"/>
                <w:bCs/>
                <w:lang w:val="pt-BR"/>
              </w:rPr>
              <w:t xml:space="preserve"> </w:t>
            </w:r>
            <w:proofErr w:type="spellStart"/>
            <w:r w:rsidRPr="0099079A">
              <w:rPr>
                <w:rFonts w:eastAsia="Calibri"/>
                <w:bCs/>
                <w:lang w:val="pt-BR"/>
              </w:rPr>
              <w:t>và</w:t>
            </w:r>
            <w:proofErr w:type="spellEnd"/>
            <w:r w:rsidRPr="0099079A">
              <w:rPr>
                <w:rFonts w:eastAsia="Calibri"/>
                <w:bCs/>
                <w:lang w:val="pt-BR"/>
              </w:rPr>
              <w:t xml:space="preserve"> </w:t>
            </w:r>
            <w:proofErr w:type="spellStart"/>
            <w:r w:rsidRPr="0099079A">
              <w:rPr>
                <w:rFonts w:eastAsia="Calibri"/>
                <w:bCs/>
                <w:lang w:val="pt-BR"/>
              </w:rPr>
              <w:t>quản</w:t>
            </w:r>
            <w:proofErr w:type="spellEnd"/>
            <w:r w:rsidRPr="0099079A">
              <w:rPr>
                <w:rFonts w:eastAsia="Calibri"/>
                <w:bCs/>
                <w:lang w:val="pt-BR"/>
              </w:rPr>
              <w:t xml:space="preserve"> </w:t>
            </w:r>
            <w:proofErr w:type="spellStart"/>
            <w:r w:rsidRPr="0099079A">
              <w:rPr>
                <w:rFonts w:eastAsia="Calibri"/>
                <w:bCs/>
                <w:lang w:val="pt-BR"/>
              </w:rPr>
              <w:t>lý</w:t>
            </w:r>
            <w:proofErr w:type="spellEnd"/>
            <w:r w:rsidRPr="0099079A">
              <w:rPr>
                <w:rFonts w:eastAsia="Calibri"/>
                <w:bCs/>
                <w:lang w:val="pt-BR"/>
              </w:rPr>
              <w:t xml:space="preserve">, </w:t>
            </w:r>
            <w:proofErr w:type="spellStart"/>
            <w:r w:rsidRPr="0099079A">
              <w:rPr>
                <w:rFonts w:eastAsia="Calibri"/>
                <w:bCs/>
                <w:lang w:val="pt-BR"/>
              </w:rPr>
              <w:t>xử</w:t>
            </w:r>
            <w:proofErr w:type="spellEnd"/>
            <w:r w:rsidRPr="0099079A">
              <w:rPr>
                <w:rFonts w:eastAsia="Calibri"/>
                <w:bCs/>
                <w:lang w:val="pt-BR"/>
              </w:rPr>
              <w:t xml:space="preserve"> </w:t>
            </w:r>
            <w:proofErr w:type="spellStart"/>
            <w:r w:rsidRPr="0099079A">
              <w:rPr>
                <w:rFonts w:eastAsia="Calibri"/>
                <w:bCs/>
                <w:lang w:val="pt-BR"/>
              </w:rPr>
              <w:t>lý</w:t>
            </w:r>
            <w:proofErr w:type="spellEnd"/>
            <w:r w:rsidRPr="0099079A">
              <w:rPr>
                <w:rFonts w:eastAsia="Calibri"/>
                <w:bCs/>
                <w:lang w:val="pt-BR"/>
              </w:rPr>
              <w:t xml:space="preserve"> </w:t>
            </w:r>
            <w:proofErr w:type="spellStart"/>
            <w:r w:rsidRPr="0099079A">
              <w:rPr>
                <w:rFonts w:eastAsia="Calibri"/>
                <w:bCs/>
                <w:lang w:val="pt-BR"/>
              </w:rPr>
              <w:t>như</w:t>
            </w:r>
            <w:proofErr w:type="spellEnd"/>
            <w:r w:rsidRPr="0099079A">
              <w:rPr>
                <w:rFonts w:eastAsia="Calibri"/>
                <w:bCs/>
                <w:lang w:val="pt-BR"/>
              </w:rPr>
              <w:t xml:space="preserve"> </w:t>
            </w:r>
            <w:proofErr w:type="spellStart"/>
            <w:proofErr w:type="gramStart"/>
            <w:r w:rsidRPr="0099079A">
              <w:rPr>
                <w:rFonts w:eastAsia="Calibri"/>
                <w:bCs/>
                <w:lang w:val="pt-BR"/>
              </w:rPr>
              <w:t>sau</w:t>
            </w:r>
            <w:proofErr w:type="spellEnd"/>
            <w:r w:rsidRPr="0099079A">
              <w:rPr>
                <w:rFonts w:eastAsia="Calibri"/>
                <w:bCs/>
                <w:lang w:val="pt-BR"/>
              </w:rPr>
              <w:t>:…</w:t>
            </w:r>
            <w:proofErr w:type="gramEnd"/>
          </w:p>
        </w:tc>
        <w:tc>
          <w:tcPr>
            <w:tcW w:w="4900" w:type="dxa"/>
          </w:tcPr>
          <w:p w14:paraId="1B96BF29" w14:textId="77777777" w:rsidR="0099079A" w:rsidRPr="0099079A" w:rsidRDefault="0099079A" w:rsidP="0099079A">
            <w:pPr>
              <w:shd w:val="clear" w:color="auto" w:fill="FFFFFF"/>
              <w:jc w:val="both"/>
              <w:rPr>
                <w:b/>
                <w:bCs/>
                <w:lang w:val="vi-VN"/>
              </w:rPr>
            </w:pPr>
            <w:r w:rsidRPr="0099079A">
              <w:rPr>
                <w:b/>
                <w:bCs/>
                <w:lang w:val="vi-VN"/>
              </w:rPr>
              <w:t>Điều 31. Xử lý chuyển tiếp</w:t>
            </w:r>
          </w:p>
          <w:p w14:paraId="6AE7E4EE" w14:textId="2258DBF7" w:rsidR="0099079A" w:rsidRPr="0099079A" w:rsidRDefault="0099079A" w:rsidP="0099079A">
            <w:pPr>
              <w:jc w:val="both"/>
              <w:rPr>
                <w:b/>
                <w:bCs/>
              </w:rPr>
            </w:pPr>
            <w:r w:rsidRPr="0099079A">
              <w:rPr>
                <w:rFonts w:eastAsia="Calibri"/>
                <w:bCs/>
                <w:lang w:val="vi-VN"/>
              </w:rPr>
              <w:t xml:space="preserve">1. </w:t>
            </w:r>
            <w:proofErr w:type="spellStart"/>
            <w:r w:rsidRPr="0099079A">
              <w:rPr>
                <w:rFonts w:eastAsia="Calibri"/>
                <w:bCs/>
                <w:lang w:val="pt-BR"/>
              </w:rPr>
              <w:t>Ủy</w:t>
            </w:r>
            <w:proofErr w:type="spellEnd"/>
            <w:r w:rsidRPr="0099079A">
              <w:rPr>
                <w:rFonts w:eastAsia="Calibri"/>
                <w:bCs/>
                <w:lang w:val="pt-BR"/>
              </w:rPr>
              <w:t xml:space="preserve"> </w:t>
            </w:r>
            <w:proofErr w:type="spellStart"/>
            <w:r w:rsidRPr="0099079A">
              <w:rPr>
                <w:rFonts w:eastAsia="Calibri"/>
                <w:bCs/>
                <w:lang w:val="pt-BR"/>
              </w:rPr>
              <w:t>ban</w:t>
            </w:r>
            <w:proofErr w:type="spellEnd"/>
            <w:r w:rsidRPr="0099079A">
              <w:rPr>
                <w:rFonts w:eastAsia="Calibri"/>
                <w:bCs/>
                <w:lang w:val="pt-BR"/>
              </w:rPr>
              <w:t xml:space="preserve"> </w:t>
            </w:r>
            <w:proofErr w:type="spellStart"/>
            <w:r w:rsidRPr="0099079A">
              <w:rPr>
                <w:rFonts w:eastAsia="Calibri"/>
                <w:bCs/>
                <w:lang w:val="pt-BR"/>
              </w:rPr>
              <w:t>nhân</w:t>
            </w:r>
            <w:proofErr w:type="spellEnd"/>
            <w:r w:rsidRPr="0099079A">
              <w:rPr>
                <w:rFonts w:eastAsia="Calibri"/>
                <w:bCs/>
                <w:lang w:val="pt-BR"/>
              </w:rPr>
              <w:t xml:space="preserve"> </w:t>
            </w:r>
            <w:proofErr w:type="spellStart"/>
            <w:r w:rsidRPr="0099079A">
              <w:rPr>
                <w:rFonts w:eastAsia="Calibri"/>
                <w:bCs/>
                <w:lang w:val="pt-BR"/>
              </w:rPr>
              <w:t>dân</w:t>
            </w:r>
            <w:proofErr w:type="spellEnd"/>
            <w:r w:rsidRPr="0099079A">
              <w:rPr>
                <w:rFonts w:eastAsia="Calibri"/>
                <w:bCs/>
                <w:lang w:val="pt-BR"/>
              </w:rPr>
              <w:t xml:space="preserve"> </w:t>
            </w:r>
            <w:proofErr w:type="spellStart"/>
            <w:r w:rsidRPr="0099079A">
              <w:rPr>
                <w:rFonts w:eastAsia="Calibri"/>
                <w:bCs/>
                <w:lang w:val="pt-BR"/>
              </w:rPr>
              <w:t>cấp</w:t>
            </w:r>
            <w:proofErr w:type="spellEnd"/>
            <w:r w:rsidRPr="0099079A">
              <w:rPr>
                <w:rFonts w:eastAsia="Calibri"/>
                <w:bCs/>
                <w:lang w:val="pt-BR"/>
              </w:rPr>
              <w:t xml:space="preserve"> </w:t>
            </w:r>
            <w:proofErr w:type="spellStart"/>
            <w:r w:rsidRPr="0099079A">
              <w:rPr>
                <w:rFonts w:eastAsia="Calibri"/>
                <w:bCs/>
                <w:lang w:val="pt-BR"/>
              </w:rPr>
              <w:t>tỉnh</w:t>
            </w:r>
            <w:proofErr w:type="spellEnd"/>
            <w:r w:rsidRPr="0099079A">
              <w:rPr>
                <w:rFonts w:eastAsia="Calibri"/>
                <w:bCs/>
                <w:lang w:val="pt-BR"/>
              </w:rPr>
              <w:t xml:space="preserve"> </w:t>
            </w:r>
            <w:proofErr w:type="spellStart"/>
            <w:r w:rsidRPr="0099079A">
              <w:rPr>
                <w:rFonts w:eastAsia="Calibri"/>
                <w:bCs/>
                <w:lang w:val="pt-BR"/>
              </w:rPr>
              <w:t>chỉ</w:t>
            </w:r>
            <w:proofErr w:type="spellEnd"/>
            <w:r w:rsidRPr="0099079A">
              <w:rPr>
                <w:rFonts w:eastAsia="Calibri"/>
                <w:bCs/>
                <w:lang w:val="pt-BR"/>
              </w:rPr>
              <w:t xml:space="preserve"> </w:t>
            </w:r>
            <w:proofErr w:type="spellStart"/>
            <w:r w:rsidRPr="0099079A">
              <w:rPr>
                <w:rFonts w:eastAsia="Calibri"/>
                <w:bCs/>
                <w:lang w:val="pt-BR"/>
              </w:rPr>
              <w:t>đạo</w:t>
            </w:r>
            <w:proofErr w:type="spellEnd"/>
            <w:r w:rsidRPr="0099079A">
              <w:rPr>
                <w:rFonts w:eastAsia="Calibri"/>
                <w:bCs/>
                <w:lang w:val="pt-BR"/>
              </w:rPr>
              <w:t xml:space="preserve"> </w:t>
            </w:r>
            <w:proofErr w:type="spellStart"/>
            <w:r w:rsidRPr="0099079A">
              <w:rPr>
                <w:rFonts w:eastAsia="Calibri"/>
                <w:bCs/>
                <w:lang w:val="pt-BR"/>
              </w:rPr>
              <w:t>Sở</w:t>
            </w:r>
            <w:proofErr w:type="spellEnd"/>
            <w:r w:rsidRPr="0099079A">
              <w:rPr>
                <w:rFonts w:eastAsia="Calibri"/>
                <w:bCs/>
                <w:lang w:val="pt-BR"/>
              </w:rPr>
              <w:t xml:space="preserve"> </w:t>
            </w:r>
            <w:proofErr w:type="spellStart"/>
            <w:r w:rsidRPr="0099079A">
              <w:rPr>
                <w:rFonts w:eastAsia="Calibri"/>
                <w:bCs/>
                <w:lang w:val="pt-BR"/>
              </w:rPr>
              <w:t>Tài</w:t>
            </w:r>
            <w:proofErr w:type="spellEnd"/>
            <w:r w:rsidRPr="0099079A">
              <w:rPr>
                <w:rFonts w:eastAsia="Calibri"/>
                <w:bCs/>
                <w:lang w:val="pt-BR"/>
              </w:rPr>
              <w:t xml:space="preserve"> </w:t>
            </w:r>
            <w:proofErr w:type="spellStart"/>
            <w:r w:rsidRPr="0099079A">
              <w:rPr>
                <w:rFonts w:eastAsia="Calibri"/>
                <w:bCs/>
                <w:lang w:val="pt-BR"/>
              </w:rPr>
              <w:t>chính</w:t>
            </w:r>
            <w:proofErr w:type="spellEnd"/>
            <w:r w:rsidRPr="0099079A">
              <w:rPr>
                <w:rFonts w:eastAsia="Calibri"/>
                <w:bCs/>
                <w:lang w:val="pt-BR"/>
              </w:rPr>
              <w:t xml:space="preserve"> </w:t>
            </w:r>
            <w:proofErr w:type="spellStart"/>
            <w:r w:rsidRPr="0099079A">
              <w:rPr>
                <w:rFonts w:eastAsia="Calibri"/>
                <w:bCs/>
                <w:lang w:val="pt-BR"/>
              </w:rPr>
              <w:t>chủ</w:t>
            </w:r>
            <w:proofErr w:type="spellEnd"/>
            <w:r w:rsidRPr="0099079A">
              <w:rPr>
                <w:rFonts w:eastAsia="Calibri"/>
                <w:bCs/>
                <w:lang w:val="pt-BR"/>
              </w:rPr>
              <w:t xml:space="preserve"> </w:t>
            </w:r>
            <w:proofErr w:type="spellStart"/>
            <w:r w:rsidRPr="0099079A">
              <w:rPr>
                <w:rFonts w:eastAsia="Calibri"/>
                <w:bCs/>
                <w:lang w:val="pt-BR"/>
              </w:rPr>
              <w:t>trì</w:t>
            </w:r>
            <w:proofErr w:type="spellEnd"/>
            <w:r w:rsidRPr="0099079A">
              <w:rPr>
                <w:rFonts w:eastAsia="Calibri"/>
                <w:bCs/>
                <w:lang w:val="pt-BR"/>
              </w:rPr>
              <w:t xml:space="preserve">, </w:t>
            </w:r>
            <w:proofErr w:type="spellStart"/>
            <w:r w:rsidRPr="0099079A">
              <w:rPr>
                <w:rFonts w:eastAsia="Calibri"/>
                <w:bCs/>
                <w:lang w:val="pt-BR"/>
              </w:rPr>
              <w:t>phối</w:t>
            </w:r>
            <w:proofErr w:type="spellEnd"/>
            <w:r w:rsidRPr="0099079A">
              <w:rPr>
                <w:rFonts w:eastAsia="Calibri"/>
                <w:bCs/>
                <w:lang w:val="pt-BR"/>
              </w:rPr>
              <w:t xml:space="preserve"> </w:t>
            </w:r>
            <w:proofErr w:type="spellStart"/>
            <w:r w:rsidRPr="0099079A">
              <w:rPr>
                <w:rFonts w:eastAsia="Calibri"/>
                <w:bCs/>
                <w:lang w:val="pt-BR"/>
              </w:rPr>
              <w:t>hợp</w:t>
            </w:r>
            <w:proofErr w:type="spellEnd"/>
            <w:r w:rsidRPr="0099079A">
              <w:rPr>
                <w:rFonts w:eastAsia="Calibri"/>
                <w:bCs/>
                <w:lang w:val="pt-BR"/>
              </w:rPr>
              <w:t xml:space="preserve"> </w:t>
            </w:r>
            <w:proofErr w:type="spellStart"/>
            <w:r w:rsidRPr="0099079A">
              <w:rPr>
                <w:rFonts w:eastAsia="Calibri"/>
                <w:bCs/>
                <w:lang w:val="pt-BR"/>
              </w:rPr>
              <w:t>với</w:t>
            </w:r>
            <w:proofErr w:type="spellEnd"/>
            <w:r w:rsidRPr="0099079A">
              <w:rPr>
                <w:rFonts w:eastAsia="Calibri"/>
                <w:bCs/>
                <w:lang w:val="pt-BR"/>
              </w:rPr>
              <w:t xml:space="preserve"> </w:t>
            </w:r>
            <w:proofErr w:type="spellStart"/>
            <w:r w:rsidRPr="0099079A">
              <w:rPr>
                <w:rFonts w:eastAsia="Calibri"/>
                <w:bCs/>
                <w:lang w:val="pt-BR"/>
              </w:rPr>
              <w:t>Sở</w:t>
            </w:r>
            <w:proofErr w:type="spellEnd"/>
            <w:r w:rsidRPr="0099079A">
              <w:rPr>
                <w:rFonts w:eastAsia="Calibri"/>
                <w:bCs/>
                <w:lang w:val="pt-BR"/>
              </w:rPr>
              <w:t xml:space="preserve"> </w:t>
            </w:r>
            <w:proofErr w:type="spellStart"/>
            <w:r w:rsidRPr="0099079A">
              <w:rPr>
                <w:rFonts w:eastAsia="Calibri"/>
                <w:bCs/>
                <w:lang w:val="pt-BR"/>
              </w:rPr>
              <w:t>Xây</w:t>
            </w:r>
            <w:proofErr w:type="spellEnd"/>
            <w:r w:rsidRPr="0099079A">
              <w:rPr>
                <w:rFonts w:eastAsia="Calibri"/>
                <w:bCs/>
                <w:lang w:val="pt-BR"/>
              </w:rPr>
              <w:t xml:space="preserve"> </w:t>
            </w:r>
            <w:proofErr w:type="spellStart"/>
            <w:r w:rsidRPr="0099079A">
              <w:rPr>
                <w:rFonts w:eastAsia="Calibri"/>
                <w:bCs/>
                <w:lang w:val="pt-BR"/>
              </w:rPr>
              <w:t>dựng</w:t>
            </w:r>
            <w:proofErr w:type="spellEnd"/>
            <w:r w:rsidRPr="0099079A">
              <w:rPr>
                <w:rFonts w:eastAsia="Calibri"/>
                <w:bCs/>
                <w:lang w:val="pt-BR"/>
              </w:rPr>
              <w:t xml:space="preserve">, </w:t>
            </w:r>
            <w:r w:rsidR="006B74B6" w:rsidRPr="0099079A">
              <w:rPr>
                <w:i/>
                <w:iCs/>
              </w:rPr>
              <w:t>Sở Nông nghiệp và Môi trường hoặc Sở Tài nguyên và Môi trường</w:t>
            </w:r>
            <w:r w:rsidRPr="0099079A">
              <w:rPr>
                <w:rFonts w:eastAsia="Calibri"/>
                <w:bCs/>
                <w:lang w:val="pt-BR"/>
              </w:rPr>
              <w:t xml:space="preserve">, </w:t>
            </w:r>
            <w:proofErr w:type="spellStart"/>
            <w:r w:rsidRPr="0099079A">
              <w:rPr>
                <w:rFonts w:eastAsia="Calibri"/>
                <w:bCs/>
                <w:lang w:val="pt-BR"/>
              </w:rPr>
              <w:t>các</w:t>
            </w:r>
            <w:proofErr w:type="spellEnd"/>
            <w:r w:rsidRPr="0099079A">
              <w:rPr>
                <w:rFonts w:eastAsia="Calibri"/>
                <w:bCs/>
                <w:lang w:val="pt-BR"/>
              </w:rPr>
              <w:t xml:space="preserve"> </w:t>
            </w:r>
            <w:proofErr w:type="spellStart"/>
            <w:r w:rsidRPr="0099079A">
              <w:rPr>
                <w:rFonts w:eastAsia="Calibri"/>
                <w:bCs/>
                <w:lang w:val="pt-BR"/>
              </w:rPr>
              <w:t>sở</w:t>
            </w:r>
            <w:proofErr w:type="spellEnd"/>
            <w:r w:rsidRPr="0099079A">
              <w:rPr>
                <w:rFonts w:eastAsia="Calibri"/>
                <w:bCs/>
                <w:lang w:val="pt-BR"/>
              </w:rPr>
              <w:t xml:space="preserve">, </w:t>
            </w:r>
            <w:proofErr w:type="spellStart"/>
            <w:r w:rsidRPr="0099079A">
              <w:rPr>
                <w:rFonts w:eastAsia="Calibri"/>
                <w:bCs/>
                <w:lang w:val="pt-BR"/>
              </w:rPr>
              <w:t>ngành</w:t>
            </w:r>
            <w:proofErr w:type="spellEnd"/>
            <w:r w:rsidRPr="0099079A">
              <w:rPr>
                <w:rFonts w:eastAsia="Calibri"/>
                <w:bCs/>
                <w:lang w:val="pt-BR"/>
              </w:rPr>
              <w:t xml:space="preserve"> </w:t>
            </w:r>
            <w:proofErr w:type="spellStart"/>
            <w:r w:rsidRPr="0099079A">
              <w:rPr>
                <w:rFonts w:eastAsia="Calibri"/>
                <w:bCs/>
                <w:lang w:val="pt-BR"/>
              </w:rPr>
              <w:t>có</w:t>
            </w:r>
            <w:proofErr w:type="spellEnd"/>
            <w:r w:rsidRPr="0099079A">
              <w:rPr>
                <w:rFonts w:eastAsia="Calibri"/>
                <w:bCs/>
                <w:lang w:val="pt-BR"/>
              </w:rPr>
              <w:t xml:space="preserve"> </w:t>
            </w:r>
            <w:proofErr w:type="spellStart"/>
            <w:r w:rsidRPr="0099079A">
              <w:rPr>
                <w:rFonts w:eastAsia="Calibri"/>
                <w:bCs/>
                <w:lang w:val="pt-BR"/>
              </w:rPr>
              <w:t>liên</w:t>
            </w:r>
            <w:proofErr w:type="spellEnd"/>
            <w:r w:rsidRPr="0099079A">
              <w:rPr>
                <w:rFonts w:eastAsia="Calibri"/>
                <w:bCs/>
                <w:lang w:val="pt-BR"/>
              </w:rPr>
              <w:t xml:space="preserve"> </w:t>
            </w:r>
            <w:proofErr w:type="spellStart"/>
            <w:r w:rsidRPr="0099079A">
              <w:rPr>
                <w:rFonts w:eastAsia="Calibri"/>
                <w:bCs/>
                <w:lang w:val="pt-BR"/>
              </w:rPr>
              <w:t>quan</w:t>
            </w:r>
            <w:proofErr w:type="spellEnd"/>
            <w:r w:rsidRPr="0099079A">
              <w:rPr>
                <w:rFonts w:eastAsia="Calibri"/>
                <w:bCs/>
                <w:lang w:val="pt-BR"/>
              </w:rPr>
              <w:t xml:space="preserve"> </w:t>
            </w:r>
            <w:proofErr w:type="spellStart"/>
            <w:r w:rsidRPr="0099079A">
              <w:rPr>
                <w:rFonts w:eastAsia="Calibri"/>
                <w:bCs/>
                <w:lang w:val="pt-BR"/>
              </w:rPr>
              <w:t>và</w:t>
            </w:r>
            <w:proofErr w:type="spellEnd"/>
            <w:r w:rsidRPr="0099079A">
              <w:rPr>
                <w:rFonts w:eastAsia="Calibri"/>
                <w:bCs/>
                <w:lang w:val="pt-BR"/>
              </w:rPr>
              <w:t xml:space="preserve"> </w:t>
            </w:r>
            <w:proofErr w:type="spellStart"/>
            <w:r w:rsidRPr="0099079A">
              <w:rPr>
                <w:rFonts w:eastAsia="Calibri"/>
                <w:b/>
                <w:bCs/>
                <w:lang w:val="pt-BR"/>
              </w:rPr>
              <w:t>Ủy</w:t>
            </w:r>
            <w:proofErr w:type="spellEnd"/>
            <w:r w:rsidRPr="0099079A">
              <w:rPr>
                <w:rFonts w:eastAsia="Calibri"/>
                <w:b/>
                <w:bCs/>
                <w:lang w:val="pt-BR"/>
              </w:rPr>
              <w:t xml:space="preserve"> </w:t>
            </w:r>
            <w:proofErr w:type="spellStart"/>
            <w:r w:rsidRPr="0099079A">
              <w:rPr>
                <w:rFonts w:eastAsia="Calibri"/>
                <w:b/>
                <w:bCs/>
                <w:lang w:val="pt-BR"/>
              </w:rPr>
              <w:t>ban</w:t>
            </w:r>
            <w:proofErr w:type="spellEnd"/>
            <w:r w:rsidRPr="0099079A">
              <w:rPr>
                <w:rFonts w:eastAsia="Calibri"/>
                <w:b/>
                <w:bCs/>
                <w:lang w:val="pt-BR"/>
              </w:rPr>
              <w:t xml:space="preserve"> </w:t>
            </w:r>
            <w:proofErr w:type="spellStart"/>
            <w:r w:rsidRPr="0099079A">
              <w:rPr>
                <w:rFonts w:eastAsia="Calibri"/>
                <w:b/>
                <w:bCs/>
                <w:lang w:val="pt-BR"/>
              </w:rPr>
              <w:t>nhân</w:t>
            </w:r>
            <w:proofErr w:type="spellEnd"/>
            <w:r w:rsidRPr="0099079A">
              <w:rPr>
                <w:rFonts w:eastAsia="Calibri"/>
                <w:b/>
                <w:bCs/>
                <w:lang w:val="pt-BR"/>
              </w:rPr>
              <w:t xml:space="preserve"> </w:t>
            </w:r>
            <w:proofErr w:type="spellStart"/>
            <w:r w:rsidRPr="0099079A">
              <w:rPr>
                <w:rFonts w:eastAsia="Calibri"/>
                <w:b/>
                <w:bCs/>
                <w:lang w:val="pt-BR"/>
              </w:rPr>
              <w:t>dân</w:t>
            </w:r>
            <w:proofErr w:type="spellEnd"/>
            <w:r w:rsidRPr="0099079A">
              <w:rPr>
                <w:rFonts w:eastAsia="Calibri"/>
                <w:b/>
                <w:bCs/>
                <w:lang w:val="pt-BR"/>
              </w:rPr>
              <w:t xml:space="preserve"> </w:t>
            </w:r>
            <w:proofErr w:type="spellStart"/>
            <w:r w:rsidRPr="0099079A">
              <w:rPr>
                <w:rFonts w:eastAsia="Calibri"/>
                <w:b/>
                <w:bCs/>
                <w:lang w:val="pt-BR"/>
              </w:rPr>
              <w:t>cấp</w:t>
            </w:r>
            <w:proofErr w:type="spellEnd"/>
            <w:r w:rsidRPr="0099079A">
              <w:rPr>
                <w:rFonts w:eastAsia="Calibri"/>
                <w:b/>
                <w:bCs/>
                <w:lang w:val="pt-BR"/>
              </w:rPr>
              <w:t xml:space="preserve"> </w:t>
            </w:r>
            <w:proofErr w:type="spellStart"/>
            <w:r>
              <w:rPr>
                <w:rFonts w:eastAsia="Calibri"/>
                <w:b/>
                <w:bCs/>
                <w:lang w:val="pt-BR"/>
              </w:rPr>
              <w:t>xã</w:t>
            </w:r>
            <w:proofErr w:type="spellEnd"/>
            <w:r w:rsidRPr="0099079A">
              <w:rPr>
                <w:rFonts w:eastAsia="Calibri"/>
                <w:bCs/>
                <w:lang w:val="pt-BR"/>
              </w:rPr>
              <w:t xml:space="preserve"> </w:t>
            </w:r>
            <w:proofErr w:type="spellStart"/>
            <w:r w:rsidRPr="0099079A">
              <w:rPr>
                <w:rFonts w:eastAsia="Calibri"/>
                <w:bCs/>
                <w:lang w:val="pt-BR"/>
              </w:rPr>
              <w:t>hoàn</w:t>
            </w:r>
            <w:proofErr w:type="spellEnd"/>
            <w:r w:rsidRPr="0099079A">
              <w:rPr>
                <w:rFonts w:eastAsia="Calibri"/>
                <w:bCs/>
                <w:lang w:val="pt-BR"/>
              </w:rPr>
              <w:t xml:space="preserve"> </w:t>
            </w:r>
            <w:proofErr w:type="spellStart"/>
            <w:r w:rsidRPr="0099079A">
              <w:rPr>
                <w:rFonts w:eastAsia="Calibri"/>
                <w:bCs/>
                <w:lang w:val="pt-BR"/>
              </w:rPr>
              <w:t>thành</w:t>
            </w:r>
            <w:proofErr w:type="spellEnd"/>
            <w:r w:rsidRPr="0099079A">
              <w:rPr>
                <w:rFonts w:eastAsia="Calibri"/>
                <w:bCs/>
                <w:lang w:val="pt-BR"/>
              </w:rPr>
              <w:t xml:space="preserve"> </w:t>
            </w:r>
            <w:proofErr w:type="spellStart"/>
            <w:r w:rsidRPr="0099079A">
              <w:rPr>
                <w:rFonts w:eastAsia="Calibri"/>
                <w:bCs/>
                <w:lang w:val="pt-BR"/>
              </w:rPr>
              <w:t>việc</w:t>
            </w:r>
            <w:proofErr w:type="spellEnd"/>
            <w:r w:rsidRPr="0099079A">
              <w:rPr>
                <w:rFonts w:eastAsia="Calibri"/>
                <w:bCs/>
                <w:lang w:val="pt-BR"/>
              </w:rPr>
              <w:t xml:space="preserve"> </w:t>
            </w:r>
            <w:proofErr w:type="spellStart"/>
            <w:r w:rsidRPr="0099079A">
              <w:rPr>
                <w:rFonts w:eastAsia="Calibri"/>
                <w:bCs/>
                <w:lang w:val="pt-BR"/>
              </w:rPr>
              <w:t>rà</w:t>
            </w:r>
            <w:proofErr w:type="spellEnd"/>
            <w:r w:rsidRPr="0099079A">
              <w:rPr>
                <w:rFonts w:eastAsia="Calibri"/>
                <w:bCs/>
                <w:lang w:val="pt-BR"/>
              </w:rPr>
              <w:t xml:space="preserve"> </w:t>
            </w:r>
            <w:proofErr w:type="spellStart"/>
            <w:r w:rsidRPr="0099079A">
              <w:rPr>
                <w:rFonts w:eastAsia="Calibri"/>
                <w:bCs/>
                <w:lang w:val="pt-BR"/>
              </w:rPr>
              <w:t>soát</w:t>
            </w:r>
            <w:proofErr w:type="spellEnd"/>
            <w:r w:rsidRPr="0099079A">
              <w:rPr>
                <w:rFonts w:eastAsia="Calibri"/>
                <w:bCs/>
                <w:lang w:val="pt-BR"/>
              </w:rPr>
              <w:t xml:space="preserve"> </w:t>
            </w:r>
            <w:proofErr w:type="spellStart"/>
            <w:r w:rsidRPr="0099079A">
              <w:rPr>
                <w:rFonts w:eastAsia="Calibri"/>
                <w:bCs/>
                <w:lang w:val="pt-BR"/>
              </w:rPr>
              <w:t>lại</w:t>
            </w:r>
            <w:proofErr w:type="spellEnd"/>
            <w:r w:rsidRPr="0099079A">
              <w:rPr>
                <w:rFonts w:eastAsia="Calibri"/>
                <w:bCs/>
                <w:lang w:val="pt-BR"/>
              </w:rPr>
              <w:t xml:space="preserve"> </w:t>
            </w:r>
            <w:proofErr w:type="spellStart"/>
            <w:r w:rsidRPr="0099079A">
              <w:rPr>
                <w:rFonts w:eastAsia="Calibri"/>
                <w:bCs/>
                <w:lang w:val="pt-BR"/>
              </w:rPr>
              <w:t>toàn</w:t>
            </w:r>
            <w:proofErr w:type="spellEnd"/>
            <w:r w:rsidRPr="0099079A">
              <w:rPr>
                <w:rFonts w:eastAsia="Calibri"/>
                <w:bCs/>
                <w:lang w:val="pt-BR"/>
              </w:rPr>
              <w:t xml:space="preserve"> </w:t>
            </w:r>
            <w:proofErr w:type="spellStart"/>
            <w:r w:rsidRPr="0099079A">
              <w:rPr>
                <w:rFonts w:eastAsia="Calibri"/>
                <w:bCs/>
                <w:lang w:val="pt-BR"/>
              </w:rPr>
              <w:t>bộ</w:t>
            </w:r>
            <w:proofErr w:type="spellEnd"/>
            <w:r w:rsidRPr="0099079A">
              <w:rPr>
                <w:rFonts w:eastAsia="Calibri"/>
                <w:bCs/>
                <w:lang w:val="pt-BR"/>
              </w:rPr>
              <w:t xml:space="preserve"> </w:t>
            </w:r>
            <w:proofErr w:type="spellStart"/>
            <w:r w:rsidRPr="0099079A">
              <w:rPr>
                <w:rFonts w:eastAsia="Calibri"/>
                <w:bCs/>
                <w:lang w:val="pt-BR"/>
              </w:rPr>
              <w:t>quỹ</w:t>
            </w:r>
            <w:proofErr w:type="spellEnd"/>
            <w:r w:rsidRPr="0099079A">
              <w:rPr>
                <w:rFonts w:eastAsia="Calibri"/>
                <w:bCs/>
                <w:lang w:val="pt-BR"/>
              </w:rPr>
              <w:t xml:space="preserve"> </w:t>
            </w:r>
            <w:proofErr w:type="spellStart"/>
            <w:r w:rsidRPr="0099079A">
              <w:rPr>
                <w:rFonts w:eastAsia="Calibri"/>
                <w:bCs/>
                <w:lang w:val="pt-BR"/>
              </w:rPr>
              <w:t>nhà</w:t>
            </w:r>
            <w:proofErr w:type="spellEnd"/>
            <w:r w:rsidRPr="0099079A">
              <w:rPr>
                <w:rFonts w:eastAsia="Calibri"/>
                <w:bCs/>
                <w:lang w:val="pt-BR"/>
              </w:rPr>
              <w:t xml:space="preserve">, </w:t>
            </w:r>
            <w:proofErr w:type="spellStart"/>
            <w:r w:rsidRPr="0099079A">
              <w:rPr>
                <w:rFonts w:eastAsia="Calibri"/>
                <w:bCs/>
                <w:lang w:val="pt-BR"/>
              </w:rPr>
              <w:t>đất</w:t>
            </w:r>
            <w:proofErr w:type="spellEnd"/>
            <w:r w:rsidRPr="0099079A">
              <w:rPr>
                <w:rFonts w:eastAsia="Calibri"/>
                <w:bCs/>
                <w:lang w:val="pt-BR"/>
              </w:rPr>
              <w:t xml:space="preserve"> </w:t>
            </w:r>
            <w:proofErr w:type="spellStart"/>
            <w:r w:rsidRPr="0099079A">
              <w:rPr>
                <w:rFonts w:eastAsia="Calibri"/>
                <w:bCs/>
                <w:lang w:val="pt-BR"/>
              </w:rPr>
              <w:t>là</w:t>
            </w:r>
            <w:proofErr w:type="spellEnd"/>
            <w:r w:rsidRPr="0099079A">
              <w:rPr>
                <w:rFonts w:eastAsia="Calibri"/>
                <w:bCs/>
                <w:lang w:val="pt-BR"/>
              </w:rPr>
              <w:t xml:space="preserve"> </w:t>
            </w:r>
            <w:proofErr w:type="spellStart"/>
            <w:r w:rsidRPr="0099079A">
              <w:rPr>
                <w:rFonts w:eastAsia="Calibri"/>
                <w:bCs/>
                <w:lang w:val="pt-BR"/>
              </w:rPr>
              <w:t>tài</w:t>
            </w:r>
            <w:proofErr w:type="spellEnd"/>
            <w:r w:rsidRPr="0099079A">
              <w:rPr>
                <w:rFonts w:eastAsia="Calibri"/>
                <w:bCs/>
                <w:lang w:val="pt-BR"/>
              </w:rPr>
              <w:t xml:space="preserve"> </w:t>
            </w:r>
            <w:proofErr w:type="spellStart"/>
            <w:r w:rsidRPr="0099079A">
              <w:rPr>
                <w:rFonts w:eastAsia="Calibri"/>
                <w:bCs/>
                <w:lang w:val="pt-BR"/>
              </w:rPr>
              <w:t>sản</w:t>
            </w:r>
            <w:proofErr w:type="spellEnd"/>
            <w:r w:rsidRPr="0099079A">
              <w:rPr>
                <w:rFonts w:eastAsia="Calibri"/>
                <w:bCs/>
                <w:lang w:val="pt-BR"/>
              </w:rPr>
              <w:t xml:space="preserve"> </w:t>
            </w:r>
            <w:proofErr w:type="spellStart"/>
            <w:r w:rsidRPr="0099079A">
              <w:rPr>
                <w:rFonts w:eastAsia="Calibri"/>
                <w:bCs/>
                <w:lang w:val="pt-BR"/>
              </w:rPr>
              <w:t>công</w:t>
            </w:r>
            <w:proofErr w:type="spellEnd"/>
            <w:r w:rsidRPr="0099079A">
              <w:rPr>
                <w:rFonts w:eastAsia="Calibri"/>
                <w:bCs/>
                <w:lang w:val="pt-BR"/>
              </w:rPr>
              <w:t xml:space="preserve"> </w:t>
            </w:r>
            <w:proofErr w:type="spellStart"/>
            <w:r w:rsidRPr="0099079A">
              <w:rPr>
                <w:rFonts w:eastAsia="Calibri"/>
                <w:bCs/>
                <w:lang w:val="pt-BR"/>
              </w:rPr>
              <w:t>không</w:t>
            </w:r>
            <w:proofErr w:type="spellEnd"/>
            <w:r w:rsidRPr="0099079A">
              <w:rPr>
                <w:rFonts w:eastAsia="Calibri"/>
                <w:bCs/>
                <w:lang w:val="pt-BR"/>
              </w:rPr>
              <w:t xml:space="preserve"> </w:t>
            </w:r>
            <w:proofErr w:type="spellStart"/>
            <w:r w:rsidRPr="0099079A">
              <w:rPr>
                <w:rFonts w:eastAsia="Calibri"/>
                <w:bCs/>
                <w:lang w:val="pt-BR"/>
              </w:rPr>
              <w:t>sử</w:t>
            </w:r>
            <w:proofErr w:type="spellEnd"/>
            <w:r w:rsidRPr="0099079A">
              <w:rPr>
                <w:rFonts w:eastAsia="Calibri"/>
                <w:bCs/>
                <w:lang w:val="pt-BR"/>
              </w:rPr>
              <w:t xml:space="preserve"> </w:t>
            </w:r>
            <w:proofErr w:type="spellStart"/>
            <w:r w:rsidRPr="0099079A">
              <w:rPr>
                <w:rFonts w:eastAsia="Calibri"/>
                <w:bCs/>
                <w:lang w:val="pt-BR"/>
              </w:rPr>
              <w:t>dụng</w:t>
            </w:r>
            <w:proofErr w:type="spellEnd"/>
            <w:r w:rsidRPr="0099079A">
              <w:rPr>
                <w:rFonts w:eastAsia="Calibri"/>
                <w:bCs/>
                <w:lang w:val="pt-BR"/>
              </w:rPr>
              <w:t xml:space="preserve"> </w:t>
            </w:r>
            <w:proofErr w:type="spellStart"/>
            <w:r w:rsidRPr="0099079A">
              <w:rPr>
                <w:rFonts w:eastAsia="Calibri"/>
                <w:bCs/>
                <w:lang w:val="pt-BR"/>
              </w:rPr>
              <w:t>vào</w:t>
            </w:r>
            <w:proofErr w:type="spellEnd"/>
            <w:r w:rsidRPr="0099079A">
              <w:rPr>
                <w:rFonts w:eastAsia="Calibri"/>
                <w:bCs/>
                <w:lang w:val="pt-BR"/>
              </w:rPr>
              <w:t xml:space="preserve"> </w:t>
            </w:r>
            <w:proofErr w:type="spellStart"/>
            <w:r w:rsidRPr="0099079A">
              <w:rPr>
                <w:rFonts w:eastAsia="Calibri"/>
                <w:bCs/>
                <w:lang w:val="pt-BR"/>
              </w:rPr>
              <w:t>mục</w:t>
            </w:r>
            <w:proofErr w:type="spellEnd"/>
            <w:r w:rsidRPr="0099079A">
              <w:rPr>
                <w:rFonts w:eastAsia="Calibri"/>
                <w:bCs/>
                <w:lang w:val="pt-BR"/>
              </w:rPr>
              <w:t xml:space="preserve"> </w:t>
            </w:r>
            <w:proofErr w:type="spellStart"/>
            <w:r w:rsidRPr="0099079A">
              <w:rPr>
                <w:rFonts w:eastAsia="Calibri"/>
                <w:bCs/>
                <w:lang w:val="pt-BR"/>
              </w:rPr>
              <w:t>đích</w:t>
            </w:r>
            <w:proofErr w:type="spellEnd"/>
            <w:r w:rsidRPr="0099079A">
              <w:rPr>
                <w:rFonts w:eastAsia="Calibri"/>
                <w:bCs/>
                <w:lang w:val="pt-BR"/>
              </w:rPr>
              <w:t xml:space="preserve"> </w:t>
            </w:r>
            <w:proofErr w:type="spellStart"/>
            <w:r w:rsidRPr="0099079A">
              <w:rPr>
                <w:rFonts w:eastAsia="Calibri"/>
                <w:bCs/>
                <w:lang w:val="pt-BR"/>
              </w:rPr>
              <w:t>để</w:t>
            </w:r>
            <w:proofErr w:type="spellEnd"/>
            <w:r w:rsidRPr="0099079A">
              <w:rPr>
                <w:rFonts w:eastAsia="Calibri"/>
                <w:bCs/>
                <w:lang w:val="pt-BR"/>
              </w:rPr>
              <w:t xml:space="preserve"> ở </w:t>
            </w:r>
            <w:proofErr w:type="spellStart"/>
            <w:r w:rsidRPr="0099079A">
              <w:rPr>
                <w:rFonts w:eastAsia="Calibri"/>
                <w:bCs/>
                <w:lang w:val="pt-BR"/>
              </w:rPr>
              <w:t>đang</w:t>
            </w:r>
            <w:proofErr w:type="spellEnd"/>
            <w:r w:rsidRPr="0099079A">
              <w:rPr>
                <w:rFonts w:eastAsia="Calibri"/>
                <w:bCs/>
                <w:lang w:val="pt-BR"/>
              </w:rPr>
              <w:t xml:space="preserve"> </w:t>
            </w:r>
            <w:proofErr w:type="spellStart"/>
            <w:r w:rsidRPr="0099079A">
              <w:rPr>
                <w:rFonts w:eastAsia="Calibri"/>
                <w:bCs/>
                <w:lang w:val="pt-BR"/>
              </w:rPr>
              <w:t>giao</w:t>
            </w:r>
            <w:proofErr w:type="spellEnd"/>
            <w:r w:rsidRPr="0099079A">
              <w:rPr>
                <w:rFonts w:eastAsia="Calibri"/>
                <w:bCs/>
                <w:lang w:val="pt-BR"/>
              </w:rPr>
              <w:t xml:space="preserve"> </w:t>
            </w:r>
            <w:proofErr w:type="spellStart"/>
            <w:r w:rsidRPr="0099079A">
              <w:rPr>
                <w:rFonts w:eastAsia="Calibri"/>
                <w:bCs/>
                <w:lang w:val="pt-BR"/>
              </w:rPr>
              <w:t>cho</w:t>
            </w:r>
            <w:proofErr w:type="spellEnd"/>
            <w:r w:rsidRPr="0099079A">
              <w:rPr>
                <w:rFonts w:eastAsia="Calibri"/>
                <w:bCs/>
                <w:lang w:val="pt-BR"/>
              </w:rPr>
              <w:t xml:space="preserve"> </w:t>
            </w:r>
            <w:proofErr w:type="spellStart"/>
            <w:r w:rsidRPr="0099079A">
              <w:rPr>
                <w:rFonts w:eastAsia="Calibri"/>
                <w:bCs/>
                <w:lang w:val="pt-BR"/>
              </w:rPr>
              <w:t>các</w:t>
            </w:r>
            <w:proofErr w:type="spellEnd"/>
            <w:r w:rsidRPr="0099079A">
              <w:rPr>
                <w:rFonts w:eastAsia="Calibri"/>
                <w:bCs/>
                <w:lang w:val="pt-BR"/>
              </w:rPr>
              <w:t xml:space="preserve"> </w:t>
            </w:r>
            <w:proofErr w:type="spellStart"/>
            <w:r w:rsidRPr="0099079A">
              <w:rPr>
                <w:rFonts w:eastAsia="Calibri"/>
                <w:bCs/>
                <w:lang w:val="pt-BR"/>
              </w:rPr>
              <w:t>cơ</w:t>
            </w:r>
            <w:proofErr w:type="spellEnd"/>
            <w:r w:rsidRPr="0099079A">
              <w:rPr>
                <w:rFonts w:eastAsia="Calibri"/>
                <w:bCs/>
                <w:lang w:val="pt-BR"/>
              </w:rPr>
              <w:t xml:space="preserve"> </w:t>
            </w:r>
            <w:proofErr w:type="spellStart"/>
            <w:r w:rsidRPr="0099079A">
              <w:rPr>
                <w:rFonts w:eastAsia="Calibri"/>
                <w:bCs/>
                <w:lang w:val="pt-BR"/>
              </w:rPr>
              <w:t>quan</w:t>
            </w:r>
            <w:proofErr w:type="spellEnd"/>
            <w:r w:rsidRPr="0099079A">
              <w:rPr>
                <w:rFonts w:eastAsia="Calibri"/>
                <w:bCs/>
                <w:lang w:val="pt-BR"/>
              </w:rPr>
              <w:t xml:space="preserve">, </w:t>
            </w:r>
            <w:proofErr w:type="spellStart"/>
            <w:r w:rsidRPr="0099079A">
              <w:rPr>
                <w:rFonts w:eastAsia="Calibri"/>
                <w:bCs/>
                <w:lang w:val="pt-BR"/>
              </w:rPr>
              <w:t>tổ</w:t>
            </w:r>
            <w:proofErr w:type="spellEnd"/>
            <w:r w:rsidRPr="0099079A">
              <w:rPr>
                <w:rFonts w:eastAsia="Calibri"/>
                <w:bCs/>
                <w:lang w:val="pt-BR"/>
              </w:rPr>
              <w:t xml:space="preserve"> </w:t>
            </w:r>
            <w:proofErr w:type="spellStart"/>
            <w:r w:rsidRPr="0099079A">
              <w:rPr>
                <w:rFonts w:eastAsia="Calibri"/>
                <w:bCs/>
                <w:lang w:val="pt-BR"/>
              </w:rPr>
              <w:t>chức</w:t>
            </w:r>
            <w:proofErr w:type="spellEnd"/>
            <w:r w:rsidRPr="0099079A">
              <w:rPr>
                <w:rFonts w:eastAsia="Calibri"/>
                <w:bCs/>
                <w:lang w:val="pt-BR"/>
              </w:rPr>
              <w:t xml:space="preserve">, </w:t>
            </w:r>
            <w:proofErr w:type="spellStart"/>
            <w:r w:rsidRPr="0099079A">
              <w:rPr>
                <w:rFonts w:eastAsia="Calibri"/>
                <w:bCs/>
                <w:lang w:val="pt-BR"/>
              </w:rPr>
              <w:t>đơn</w:t>
            </w:r>
            <w:proofErr w:type="spellEnd"/>
            <w:r w:rsidRPr="0099079A">
              <w:rPr>
                <w:rFonts w:eastAsia="Calibri"/>
                <w:bCs/>
                <w:lang w:val="pt-BR"/>
              </w:rPr>
              <w:t xml:space="preserve"> </w:t>
            </w:r>
            <w:proofErr w:type="spellStart"/>
            <w:r w:rsidRPr="0099079A">
              <w:rPr>
                <w:rFonts w:eastAsia="Calibri"/>
                <w:bCs/>
                <w:lang w:val="pt-BR"/>
              </w:rPr>
              <w:t>vị</w:t>
            </w:r>
            <w:proofErr w:type="spellEnd"/>
            <w:r w:rsidRPr="0099079A">
              <w:rPr>
                <w:rFonts w:eastAsia="Calibri"/>
                <w:bCs/>
                <w:lang w:val="pt-BR"/>
              </w:rPr>
              <w:t xml:space="preserve">, </w:t>
            </w:r>
            <w:proofErr w:type="spellStart"/>
            <w:r w:rsidRPr="0099079A">
              <w:rPr>
                <w:rFonts w:eastAsia="Calibri"/>
                <w:bCs/>
                <w:lang w:val="pt-BR"/>
              </w:rPr>
              <w:t>doanh</w:t>
            </w:r>
            <w:proofErr w:type="spellEnd"/>
            <w:r w:rsidRPr="0099079A">
              <w:rPr>
                <w:rFonts w:eastAsia="Calibri"/>
                <w:bCs/>
                <w:lang w:val="pt-BR"/>
              </w:rPr>
              <w:t xml:space="preserve"> </w:t>
            </w:r>
            <w:proofErr w:type="spellStart"/>
            <w:r w:rsidRPr="0099079A">
              <w:rPr>
                <w:rFonts w:eastAsia="Calibri"/>
                <w:bCs/>
                <w:lang w:val="pt-BR"/>
              </w:rPr>
              <w:t>nghiệp</w:t>
            </w:r>
            <w:proofErr w:type="spellEnd"/>
            <w:r w:rsidRPr="0099079A">
              <w:rPr>
                <w:rFonts w:eastAsia="Calibri"/>
                <w:bCs/>
                <w:lang w:val="pt-BR"/>
              </w:rPr>
              <w:t xml:space="preserve"> </w:t>
            </w:r>
            <w:proofErr w:type="spellStart"/>
            <w:r w:rsidRPr="0099079A">
              <w:rPr>
                <w:rFonts w:eastAsia="Calibri"/>
                <w:bCs/>
                <w:lang w:val="pt-BR"/>
              </w:rPr>
              <w:t>quản</w:t>
            </w:r>
            <w:proofErr w:type="spellEnd"/>
            <w:r w:rsidRPr="0099079A">
              <w:rPr>
                <w:rFonts w:eastAsia="Calibri"/>
                <w:bCs/>
                <w:lang w:val="pt-BR"/>
              </w:rPr>
              <w:t xml:space="preserve"> </w:t>
            </w:r>
            <w:proofErr w:type="spellStart"/>
            <w:r w:rsidRPr="0099079A">
              <w:rPr>
                <w:rFonts w:eastAsia="Calibri"/>
                <w:bCs/>
                <w:lang w:val="pt-BR"/>
              </w:rPr>
              <w:t>lý</w:t>
            </w:r>
            <w:proofErr w:type="spellEnd"/>
            <w:r w:rsidRPr="0099079A">
              <w:rPr>
                <w:rFonts w:eastAsia="Calibri"/>
                <w:bCs/>
                <w:lang w:val="pt-BR"/>
              </w:rPr>
              <w:t xml:space="preserve"> </w:t>
            </w:r>
            <w:proofErr w:type="spellStart"/>
            <w:r w:rsidRPr="0099079A">
              <w:rPr>
                <w:rFonts w:eastAsia="Calibri"/>
                <w:bCs/>
                <w:lang w:val="pt-BR"/>
              </w:rPr>
              <w:t>theo</w:t>
            </w:r>
            <w:proofErr w:type="spellEnd"/>
            <w:r w:rsidRPr="0099079A">
              <w:rPr>
                <w:rFonts w:eastAsia="Calibri"/>
                <w:bCs/>
                <w:lang w:val="pt-BR"/>
              </w:rPr>
              <w:t xml:space="preserve"> </w:t>
            </w:r>
            <w:proofErr w:type="spellStart"/>
            <w:r w:rsidRPr="0099079A">
              <w:rPr>
                <w:rFonts w:eastAsia="Calibri"/>
                <w:bCs/>
                <w:lang w:val="pt-BR"/>
              </w:rPr>
              <w:t>các</w:t>
            </w:r>
            <w:proofErr w:type="spellEnd"/>
            <w:r w:rsidRPr="0099079A">
              <w:rPr>
                <w:rFonts w:eastAsia="Calibri"/>
                <w:bCs/>
                <w:lang w:val="pt-BR"/>
              </w:rPr>
              <w:t xml:space="preserve"> </w:t>
            </w:r>
            <w:proofErr w:type="spellStart"/>
            <w:r w:rsidRPr="0099079A">
              <w:rPr>
                <w:rFonts w:eastAsia="Calibri"/>
                <w:bCs/>
                <w:lang w:val="pt-BR"/>
              </w:rPr>
              <w:t>mục</w:t>
            </w:r>
            <w:proofErr w:type="spellEnd"/>
            <w:r w:rsidRPr="0099079A">
              <w:rPr>
                <w:rFonts w:eastAsia="Calibri"/>
                <w:bCs/>
                <w:lang w:val="pt-BR"/>
              </w:rPr>
              <w:t xml:space="preserve"> </w:t>
            </w:r>
            <w:proofErr w:type="spellStart"/>
            <w:r w:rsidRPr="0099079A">
              <w:rPr>
                <w:rFonts w:eastAsia="Calibri"/>
                <w:bCs/>
                <w:lang w:val="pt-BR"/>
              </w:rPr>
              <w:t>đích</w:t>
            </w:r>
            <w:proofErr w:type="spellEnd"/>
            <w:r w:rsidRPr="0099079A">
              <w:rPr>
                <w:rFonts w:eastAsia="Calibri"/>
                <w:bCs/>
                <w:lang w:val="pt-BR"/>
              </w:rPr>
              <w:t xml:space="preserve"> </w:t>
            </w:r>
            <w:proofErr w:type="spellStart"/>
            <w:r w:rsidRPr="0099079A">
              <w:rPr>
                <w:rFonts w:eastAsia="Calibri"/>
                <w:bCs/>
                <w:lang w:val="pt-BR"/>
              </w:rPr>
              <w:t>quy</w:t>
            </w:r>
            <w:proofErr w:type="spellEnd"/>
            <w:r w:rsidRPr="0099079A">
              <w:rPr>
                <w:rFonts w:eastAsia="Calibri"/>
                <w:bCs/>
                <w:lang w:val="pt-BR"/>
              </w:rPr>
              <w:t xml:space="preserve"> </w:t>
            </w:r>
            <w:proofErr w:type="spellStart"/>
            <w:r w:rsidRPr="0099079A">
              <w:rPr>
                <w:rFonts w:eastAsia="Calibri"/>
                <w:bCs/>
                <w:lang w:val="pt-BR"/>
              </w:rPr>
              <w:t>định</w:t>
            </w:r>
            <w:proofErr w:type="spellEnd"/>
            <w:r w:rsidRPr="0099079A">
              <w:rPr>
                <w:rFonts w:eastAsia="Calibri"/>
                <w:bCs/>
                <w:lang w:val="pt-BR"/>
              </w:rPr>
              <w:t xml:space="preserve"> </w:t>
            </w:r>
            <w:proofErr w:type="spellStart"/>
            <w:r w:rsidRPr="0099079A">
              <w:rPr>
                <w:rFonts w:eastAsia="Calibri"/>
                <w:bCs/>
                <w:lang w:val="pt-BR"/>
              </w:rPr>
              <w:t>tại</w:t>
            </w:r>
            <w:proofErr w:type="spellEnd"/>
            <w:r w:rsidRPr="0099079A">
              <w:rPr>
                <w:rFonts w:eastAsia="Calibri"/>
                <w:bCs/>
                <w:lang w:val="pt-BR"/>
              </w:rPr>
              <w:t xml:space="preserve"> </w:t>
            </w:r>
            <w:proofErr w:type="spellStart"/>
            <w:r w:rsidRPr="0099079A">
              <w:rPr>
                <w:rFonts w:eastAsia="Calibri"/>
                <w:bCs/>
                <w:lang w:val="pt-BR"/>
              </w:rPr>
              <w:t>khoản</w:t>
            </w:r>
            <w:proofErr w:type="spellEnd"/>
            <w:r w:rsidRPr="0099079A">
              <w:rPr>
                <w:rFonts w:eastAsia="Calibri"/>
                <w:bCs/>
                <w:lang w:val="pt-BR"/>
              </w:rPr>
              <w:t xml:space="preserve"> 1 </w:t>
            </w:r>
            <w:proofErr w:type="spellStart"/>
            <w:r w:rsidRPr="0099079A">
              <w:rPr>
                <w:rFonts w:eastAsia="Calibri"/>
                <w:bCs/>
                <w:lang w:val="pt-BR"/>
              </w:rPr>
              <w:t>Điều</w:t>
            </w:r>
            <w:proofErr w:type="spellEnd"/>
            <w:r w:rsidRPr="0099079A">
              <w:rPr>
                <w:rFonts w:eastAsia="Calibri"/>
                <w:bCs/>
                <w:lang w:val="pt-BR"/>
              </w:rPr>
              <w:t xml:space="preserve"> 1 </w:t>
            </w:r>
            <w:proofErr w:type="spellStart"/>
            <w:r w:rsidRPr="0099079A">
              <w:rPr>
                <w:rFonts w:eastAsia="Calibri"/>
                <w:bCs/>
                <w:lang w:val="pt-BR"/>
              </w:rPr>
              <w:t>Nghị</w:t>
            </w:r>
            <w:proofErr w:type="spellEnd"/>
            <w:r w:rsidRPr="0099079A">
              <w:rPr>
                <w:rFonts w:eastAsia="Calibri"/>
                <w:bCs/>
                <w:lang w:val="pt-BR"/>
              </w:rPr>
              <w:t xml:space="preserve"> </w:t>
            </w:r>
            <w:proofErr w:type="spellStart"/>
            <w:r w:rsidRPr="0099079A">
              <w:rPr>
                <w:rFonts w:eastAsia="Calibri"/>
                <w:bCs/>
                <w:lang w:val="pt-BR"/>
              </w:rPr>
              <w:t>định</w:t>
            </w:r>
            <w:proofErr w:type="spellEnd"/>
            <w:r w:rsidRPr="0099079A">
              <w:rPr>
                <w:rFonts w:eastAsia="Calibri"/>
                <w:bCs/>
                <w:lang w:val="pt-BR"/>
              </w:rPr>
              <w:t xml:space="preserve"> </w:t>
            </w:r>
            <w:proofErr w:type="spellStart"/>
            <w:r w:rsidRPr="0099079A">
              <w:rPr>
                <w:rFonts w:eastAsia="Calibri"/>
                <w:bCs/>
                <w:lang w:val="pt-BR"/>
              </w:rPr>
              <w:t>này</w:t>
            </w:r>
            <w:proofErr w:type="spellEnd"/>
            <w:r w:rsidRPr="0099079A">
              <w:rPr>
                <w:rFonts w:eastAsia="Calibri"/>
                <w:bCs/>
                <w:lang w:val="pt-BR"/>
              </w:rPr>
              <w:t xml:space="preserve"> </w:t>
            </w:r>
            <w:proofErr w:type="spellStart"/>
            <w:r w:rsidRPr="0099079A">
              <w:rPr>
                <w:rFonts w:eastAsia="Calibri"/>
                <w:bCs/>
                <w:lang w:val="pt-BR"/>
              </w:rPr>
              <w:t>để</w:t>
            </w:r>
            <w:proofErr w:type="spellEnd"/>
            <w:r w:rsidRPr="0099079A">
              <w:rPr>
                <w:rFonts w:eastAsia="Calibri"/>
                <w:bCs/>
                <w:lang w:val="pt-BR"/>
              </w:rPr>
              <w:t xml:space="preserve"> </w:t>
            </w:r>
            <w:proofErr w:type="spellStart"/>
            <w:r w:rsidRPr="0099079A">
              <w:rPr>
                <w:rFonts w:eastAsia="Calibri"/>
                <w:bCs/>
                <w:lang w:val="pt-BR"/>
              </w:rPr>
              <w:t>phân</w:t>
            </w:r>
            <w:proofErr w:type="spellEnd"/>
            <w:r w:rsidRPr="0099079A">
              <w:rPr>
                <w:rFonts w:eastAsia="Calibri"/>
                <w:bCs/>
                <w:lang w:val="pt-BR"/>
              </w:rPr>
              <w:t xml:space="preserve"> </w:t>
            </w:r>
            <w:proofErr w:type="spellStart"/>
            <w:r w:rsidRPr="0099079A">
              <w:rPr>
                <w:rFonts w:eastAsia="Calibri"/>
                <w:bCs/>
                <w:lang w:val="pt-BR"/>
              </w:rPr>
              <w:t>loại</w:t>
            </w:r>
            <w:proofErr w:type="spellEnd"/>
            <w:r w:rsidRPr="0099079A">
              <w:rPr>
                <w:rFonts w:eastAsia="Calibri"/>
                <w:bCs/>
                <w:lang w:val="pt-BR"/>
              </w:rPr>
              <w:t xml:space="preserve"> </w:t>
            </w:r>
            <w:proofErr w:type="spellStart"/>
            <w:r w:rsidRPr="0099079A">
              <w:rPr>
                <w:rFonts w:eastAsia="Calibri"/>
                <w:bCs/>
                <w:lang w:val="pt-BR"/>
              </w:rPr>
              <w:t>và</w:t>
            </w:r>
            <w:proofErr w:type="spellEnd"/>
            <w:r w:rsidRPr="0099079A">
              <w:rPr>
                <w:rFonts w:eastAsia="Calibri"/>
                <w:bCs/>
                <w:lang w:val="pt-BR"/>
              </w:rPr>
              <w:t xml:space="preserve"> </w:t>
            </w:r>
            <w:proofErr w:type="spellStart"/>
            <w:r w:rsidRPr="0099079A">
              <w:rPr>
                <w:rFonts w:eastAsia="Calibri"/>
                <w:bCs/>
                <w:lang w:val="pt-BR"/>
              </w:rPr>
              <w:t>quản</w:t>
            </w:r>
            <w:proofErr w:type="spellEnd"/>
            <w:r w:rsidRPr="0099079A">
              <w:rPr>
                <w:rFonts w:eastAsia="Calibri"/>
                <w:bCs/>
                <w:lang w:val="pt-BR"/>
              </w:rPr>
              <w:t xml:space="preserve"> </w:t>
            </w:r>
            <w:proofErr w:type="spellStart"/>
            <w:r w:rsidRPr="0099079A">
              <w:rPr>
                <w:rFonts w:eastAsia="Calibri"/>
                <w:bCs/>
                <w:lang w:val="pt-BR"/>
              </w:rPr>
              <w:t>lý</w:t>
            </w:r>
            <w:proofErr w:type="spellEnd"/>
            <w:r w:rsidRPr="0099079A">
              <w:rPr>
                <w:rFonts w:eastAsia="Calibri"/>
                <w:bCs/>
                <w:lang w:val="pt-BR"/>
              </w:rPr>
              <w:t xml:space="preserve">, </w:t>
            </w:r>
            <w:proofErr w:type="spellStart"/>
            <w:r w:rsidRPr="0099079A">
              <w:rPr>
                <w:rFonts w:eastAsia="Calibri"/>
                <w:bCs/>
                <w:lang w:val="pt-BR"/>
              </w:rPr>
              <w:t>xử</w:t>
            </w:r>
            <w:proofErr w:type="spellEnd"/>
            <w:r w:rsidRPr="0099079A">
              <w:rPr>
                <w:rFonts w:eastAsia="Calibri"/>
                <w:bCs/>
                <w:lang w:val="pt-BR"/>
              </w:rPr>
              <w:t xml:space="preserve"> </w:t>
            </w:r>
            <w:proofErr w:type="spellStart"/>
            <w:r w:rsidRPr="0099079A">
              <w:rPr>
                <w:rFonts w:eastAsia="Calibri"/>
                <w:bCs/>
                <w:lang w:val="pt-BR"/>
              </w:rPr>
              <w:t>lý</w:t>
            </w:r>
            <w:proofErr w:type="spellEnd"/>
            <w:r w:rsidRPr="0099079A">
              <w:rPr>
                <w:rFonts w:eastAsia="Calibri"/>
                <w:bCs/>
                <w:lang w:val="pt-BR"/>
              </w:rPr>
              <w:t xml:space="preserve"> </w:t>
            </w:r>
            <w:proofErr w:type="spellStart"/>
            <w:r w:rsidRPr="0099079A">
              <w:rPr>
                <w:rFonts w:eastAsia="Calibri"/>
                <w:bCs/>
                <w:lang w:val="pt-BR"/>
              </w:rPr>
              <w:t>như</w:t>
            </w:r>
            <w:proofErr w:type="spellEnd"/>
            <w:r w:rsidRPr="0099079A">
              <w:rPr>
                <w:rFonts w:eastAsia="Calibri"/>
                <w:bCs/>
                <w:lang w:val="pt-BR"/>
              </w:rPr>
              <w:t xml:space="preserve"> </w:t>
            </w:r>
            <w:proofErr w:type="spellStart"/>
            <w:proofErr w:type="gramStart"/>
            <w:r w:rsidRPr="0099079A">
              <w:rPr>
                <w:rFonts w:eastAsia="Calibri"/>
                <w:bCs/>
                <w:lang w:val="pt-BR"/>
              </w:rPr>
              <w:t>sau</w:t>
            </w:r>
            <w:proofErr w:type="spellEnd"/>
            <w:r w:rsidRPr="0099079A">
              <w:rPr>
                <w:rFonts w:eastAsia="Calibri"/>
                <w:bCs/>
                <w:lang w:val="pt-BR"/>
              </w:rPr>
              <w:t>:…</w:t>
            </w:r>
            <w:proofErr w:type="gramEnd"/>
          </w:p>
        </w:tc>
        <w:tc>
          <w:tcPr>
            <w:tcW w:w="3005" w:type="dxa"/>
          </w:tcPr>
          <w:p w14:paraId="5D467752" w14:textId="5C89FD1F" w:rsidR="006B74B6" w:rsidRPr="006B74B6" w:rsidRDefault="006B74B6" w:rsidP="006B74B6">
            <w:pPr>
              <w:tabs>
                <w:tab w:val="left" w:pos="576"/>
              </w:tabs>
              <w:jc w:val="both"/>
              <w:rPr>
                <w:lang w:val="pt-BR"/>
              </w:rPr>
            </w:pPr>
            <w:proofErr w:type="spellStart"/>
            <w:r w:rsidRPr="0099079A">
              <w:rPr>
                <w:lang w:val="pt-BR"/>
              </w:rPr>
              <w:t>Để</w:t>
            </w:r>
            <w:proofErr w:type="spellEnd"/>
            <w:r w:rsidRPr="0099079A">
              <w:rPr>
                <w:lang w:val="pt-BR"/>
              </w:rPr>
              <w:t xml:space="preserve"> </w:t>
            </w:r>
            <w:proofErr w:type="spellStart"/>
            <w:r w:rsidRPr="0099079A">
              <w:rPr>
                <w:lang w:val="pt-BR"/>
              </w:rPr>
              <w:t>triển</w:t>
            </w:r>
            <w:proofErr w:type="spellEnd"/>
            <w:r w:rsidRPr="0099079A">
              <w:rPr>
                <w:lang w:val="pt-BR"/>
              </w:rPr>
              <w:t xml:space="preserve"> </w:t>
            </w:r>
            <w:proofErr w:type="spellStart"/>
            <w:r w:rsidRPr="0099079A">
              <w:rPr>
                <w:lang w:val="pt-BR"/>
              </w:rPr>
              <w:t>khai</w:t>
            </w:r>
            <w:proofErr w:type="spellEnd"/>
            <w:r w:rsidRPr="0099079A">
              <w:rPr>
                <w:lang w:val="pt-BR"/>
              </w:rPr>
              <w:t xml:space="preserve"> </w:t>
            </w:r>
            <w:proofErr w:type="spellStart"/>
            <w:r w:rsidRPr="0099079A">
              <w:rPr>
                <w:lang w:val="pt-BR"/>
              </w:rPr>
              <w:t>thực</w:t>
            </w:r>
            <w:proofErr w:type="spellEnd"/>
            <w:r w:rsidRPr="0099079A">
              <w:rPr>
                <w:lang w:val="pt-BR"/>
              </w:rPr>
              <w:t xml:space="preserve"> </w:t>
            </w:r>
            <w:proofErr w:type="spellStart"/>
            <w:r w:rsidRPr="0099079A">
              <w:rPr>
                <w:lang w:val="pt-BR"/>
              </w:rPr>
              <w:t>hiện</w:t>
            </w:r>
            <w:proofErr w:type="spellEnd"/>
            <w:r w:rsidRPr="0099079A">
              <w:rPr>
                <w:lang w:val="pt-BR"/>
              </w:rPr>
              <w:t xml:space="preserve"> </w:t>
            </w:r>
            <w:proofErr w:type="spellStart"/>
            <w:r w:rsidRPr="0099079A">
              <w:rPr>
                <w:lang w:val="pt-BR"/>
              </w:rPr>
              <w:t>Nghị</w:t>
            </w:r>
            <w:proofErr w:type="spellEnd"/>
            <w:r w:rsidRPr="0099079A">
              <w:rPr>
                <w:lang w:val="pt-BR"/>
              </w:rPr>
              <w:t xml:space="preserve"> </w:t>
            </w:r>
            <w:proofErr w:type="spellStart"/>
            <w:r w:rsidRPr="0099079A">
              <w:rPr>
                <w:lang w:val="pt-BR"/>
              </w:rPr>
              <w:t>quyết</w:t>
            </w:r>
            <w:proofErr w:type="spellEnd"/>
            <w:r w:rsidRPr="0099079A">
              <w:rPr>
                <w:lang w:val="pt-BR"/>
              </w:rPr>
              <w:t xml:space="preserve"> </w:t>
            </w:r>
            <w:proofErr w:type="spellStart"/>
            <w:r w:rsidRPr="0099079A">
              <w:rPr>
                <w:lang w:val="pt-BR"/>
              </w:rPr>
              <w:t>số</w:t>
            </w:r>
            <w:proofErr w:type="spellEnd"/>
            <w:r w:rsidRPr="0099079A">
              <w:rPr>
                <w:lang w:val="pt-BR"/>
              </w:rPr>
              <w:t xml:space="preserve"> 76/2025/UBTVQH15 </w:t>
            </w:r>
            <w:proofErr w:type="spellStart"/>
            <w:r w:rsidRPr="0099079A">
              <w:rPr>
                <w:lang w:val="pt-BR"/>
              </w:rPr>
              <w:t>ngày</w:t>
            </w:r>
            <w:proofErr w:type="spellEnd"/>
            <w:r w:rsidRPr="0099079A">
              <w:rPr>
                <w:lang w:val="pt-BR"/>
              </w:rPr>
              <w:t xml:space="preserve"> 14/04/2025 </w:t>
            </w:r>
            <w:proofErr w:type="spellStart"/>
            <w:r w:rsidRPr="0099079A">
              <w:rPr>
                <w:lang w:val="pt-BR"/>
              </w:rPr>
              <w:t>của</w:t>
            </w:r>
            <w:proofErr w:type="spellEnd"/>
            <w:r w:rsidRPr="0099079A">
              <w:rPr>
                <w:lang w:val="pt-BR"/>
              </w:rPr>
              <w:t xml:space="preserve"> </w:t>
            </w:r>
            <w:proofErr w:type="spellStart"/>
            <w:r w:rsidRPr="0099079A">
              <w:rPr>
                <w:lang w:val="pt-BR"/>
              </w:rPr>
              <w:t>Ủy</w:t>
            </w:r>
            <w:proofErr w:type="spellEnd"/>
            <w:r w:rsidRPr="0099079A">
              <w:rPr>
                <w:lang w:val="pt-BR"/>
              </w:rPr>
              <w:t xml:space="preserve"> </w:t>
            </w:r>
            <w:proofErr w:type="spellStart"/>
            <w:r w:rsidRPr="0099079A">
              <w:rPr>
                <w:lang w:val="pt-BR"/>
              </w:rPr>
              <w:t>ban</w:t>
            </w:r>
            <w:proofErr w:type="spellEnd"/>
            <w:r w:rsidRPr="0099079A">
              <w:rPr>
                <w:lang w:val="pt-BR"/>
              </w:rPr>
              <w:t xml:space="preserve"> </w:t>
            </w:r>
            <w:proofErr w:type="spellStart"/>
            <w:r w:rsidRPr="0099079A">
              <w:rPr>
                <w:lang w:val="pt-BR"/>
              </w:rPr>
              <w:t>Thường</w:t>
            </w:r>
            <w:proofErr w:type="spellEnd"/>
            <w:r w:rsidRPr="0099079A">
              <w:rPr>
                <w:lang w:val="pt-BR"/>
              </w:rPr>
              <w:t xml:space="preserve"> </w:t>
            </w:r>
            <w:proofErr w:type="spellStart"/>
            <w:r w:rsidRPr="0099079A">
              <w:rPr>
                <w:lang w:val="pt-BR"/>
              </w:rPr>
              <w:t>vụ</w:t>
            </w:r>
            <w:proofErr w:type="spellEnd"/>
            <w:r w:rsidRPr="0099079A">
              <w:rPr>
                <w:lang w:val="pt-BR"/>
              </w:rPr>
              <w:t xml:space="preserve"> </w:t>
            </w:r>
            <w:proofErr w:type="spellStart"/>
            <w:r w:rsidRPr="0099079A">
              <w:rPr>
                <w:lang w:val="pt-BR"/>
              </w:rPr>
              <w:t>Quốc</w:t>
            </w:r>
            <w:proofErr w:type="spellEnd"/>
            <w:r w:rsidRPr="0099079A">
              <w:rPr>
                <w:lang w:val="pt-BR"/>
              </w:rPr>
              <w:t xml:space="preserve"> </w:t>
            </w:r>
            <w:proofErr w:type="spellStart"/>
            <w:r w:rsidRPr="0099079A">
              <w:rPr>
                <w:lang w:val="pt-BR"/>
              </w:rPr>
              <w:t>hội</w:t>
            </w:r>
            <w:proofErr w:type="spellEnd"/>
            <w:r w:rsidRPr="0099079A">
              <w:rPr>
                <w:lang w:val="pt-BR"/>
              </w:rPr>
              <w:t xml:space="preserve"> </w:t>
            </w:r>
            <w:proofErr w:type="spellStart"/>
            <w:r w:rsidRPr="0099079A">
              <w:rPr>
                <w:lang w:val="pt-BR"/>
              </w:rPr>
              <w:t>về</w:t>
            </w:r>
            <w:proofErr w:type="spellEnd"/>
            <w:r w:rsidRPr="0099079A">
              <w:rPr>
                <w:lang w:val="pt-BR"/>
              </w:rPr>
              <w:t xml:space="preserve"> </w:t>
            </w:r>
            <w:proofErr w:type="spellStart"/>
            <w:r w:rsidRPr="0099079A">
              <w:rPr>
                <w:lang w:val="pt-BR"/>
              </w:rPr>
              <w:t>việc</w:t>
            </w:r>
            <w:proofErr w:type="spellEnd"/>
            <w:r w:rsidRPr="0099079A">
              <w:rPr>
                <w:lang w:val="pt-BR"/>
              </w:rPr>
              <w:t xml:space="preserve"> </w:t>
            </w:r>
            <w:proofErr w:type="spellStart"/>
            <w:r w:rsidRPr="0099079A">
              <w:rPr>
                <w:lang w:val="pt-BR"/>
              </w:rPr>
              <w:t>sắp</w:t>
            </w:r>
            <w:proofErr w:type="spellEnd"/>
            <w:r w:rsidRPr="0099079A">
              <w:rPr>
                <w:lang w:val="pt-BR"/>
              </w:rPr>
              <w:t xml:space="preserve"> </w:t>
            </w:r>
            <w:proofErr w:type="spellStart"/>
            <w:r w:rsidRPr="0099079A">
              <w:rPr>
                <w:lang w:val="pt-BR"/>
              </w:rPr>
              <w:t>xếp</w:t>
            </w:r>
            <w:proofErr w:type="spellEnd"/>
            <w:r w:rsidRPr="0099079A">
              <w:rPr>
                <w:lang w:val="pt-BR"/>
              </w:rPr>
              <w:t xml:space="preserve"> </w:t>
            </w:r>
            <w:proofErr w:type="spellStart"/>
            <w:r w:rsidRPr="0099079A">
              <w:rPr>
                <w:lang w:val="pt-BR"/>
              </w:rPr>
              <w:t>đơn</w:t>
            </w:r>
            <w:proofErr w:type="spellEnd"/>
            <w:r w:rsidRPr="0099079A">
              <w:rPr>
                <w:lang w:val="pt-BR"/>
              </w:rPr>
              <w:t xml:space="preserve"> </w:t>
            </w:r>
            <w:proofErr w:type="spellStart"/>
            <w:r w:rsidRPr="0099079A">
              <w:rPr>
                <w:lang w:val="pt-BR"/>
              </w:rPr>
              <w:t>vị</w:t>
            </w:r>
            <w:proofErr w:type="spellEnd"/>
            <w:r w:rsidRPr="0099079A">
              <w:rPr>
                <w:lang w:val="pt-BR"/>
              </w:rPr>
              <w:t xml:space="preserve"> </w:t>
            </w:r>
            <w:proofErr w:type="spellStart"/>
            <w:r w:rsidRPr="0099079A">
              <w:rPr>
                <w:lang w:val="pt-BR"/>
              </w:rPr>
              <w:t>hành</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năm</w:t>
            </w:r>
            <w:proofErr w:type="spellEnd"/>
            <w:r w:rsidRPr="0099079A">
              <w:rPr>
                <w:lang w:val="pt-BR"/>
              </w:rPr>
              <w:t xml:space="preserve"> 2025; </w:t>
            </w:r>
            <w:proofErr w:type="spellStart"/>
            <w:r w:rsidRPr="0099079A">
              <w:rPr>
                <w:lang w:val="pt-BR"/>
              </w:rPr>
              <w:t>theo</w:t>
            </w:r>
            <w:proofErr w:type="spellEnd"/>
            <w:r w:rsidRPr="0099079A">
              <w:rPr>
                <w:lang w:val="pt-BR"/>
              </w:rPr>
              <w:t xml:space="preserve"> </w:t>
            </w:r>
            <w:proofErr w:type="spellStart"/>
            <w:r w:rsidRPr="0099079A">
              <w:rPr>
                <w:lang w:val="pt-BR"/>
              </w:rPr>
              <w:t>đó</w:t>
            </w:r>
            <w:proofErr w:type="spellEnd"/>
            <w:r w:rsidRPr="0099079A">
              <w:rPr>
                <w:lang w:val="pt-BR"/>
              </w:rPr>
              <w:t xml:space="preserve"> </w:t>
            </w:r>
            <w:proofErr w:type="spellStart"/>
            <w:r w:rsidRPr="0099079A">
              <w:rPr>
                <w:lang w:val="pt-BR"/>
              </w:rPr>
              <w:t>tổ</w:t>
            </w:r>
            <w:proofErr w:type="spellEnd"/>
            <w:r w:rsidRPr="0099079A">
              <w:rPr>
                <w:lang w:val="pt-BR"/>
              </w:rPr>
              <w:t xml:space="preserve"> </w:t>
            </w:r>
            <w:proofErr w:type="spellStart"/>
            <w:r w:rsidRPr="0099079A">
              <w:rPr>
                <w:lang w:val="pt-BR"/>
              </w:rPr>
              <w:t>chức</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quyền</w:t>
            </w:r>
            <w:proofErr w:type="spellEnd"/>
            <w:r w:rsidRPr="0099079A">
              <w:rPr>
                <w:lang w:val="pt-BR"/>
              </w:rPr>
              <w:t xml:space="preserve"> </w:t>
            </w:r>
            <w:proofErr w:type="spellStart"/>
            <w:r w:rsidRPr="0099079A">
              <w:rPr>
                <w:lang w:val="pt-BR"/>
              </w:rPr>
              <w:t>địa</w:t>
            </w:r>
            <w:proofErr w:type="spellEnd"/>
            <w:r w:rsidRPr="0099079A">
              <w:rPr>
                <w:lang w:val="pt-BR"/>
              </w:rPr>
              <w:t xml:space="preserve"> </w:t>
            </w:r>
            <w:proofErr w:type="spellStart"/>
            <w:r w:rsidRPr="0099079A">
              <w:rPr>
                <w:lang w:val="pt-BR"/>
              </w:rPr>
              <w:t>phương</w:t>
            </w:r>
            <w:proofErr w:type="spellEnd"/>
            <w:r w:rsidRPr="0099079A">
              <w:rPr>
                <w:lang w:val="pt-BR"/>
              </w:rPr>
              <w:t xml:space="preserve"> 02 </w:t>
            </w:r>
            <w:proofErr w:type="spellStart"/>
            <w:r w:rsidRPr="0099079A">
              <w:rPr>
                <w:lang w:val="pt-BR"/>
              </w:rPr>
              <w:t>cấp</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tỉnh</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xã</w:t>
            </w:r>
            <w:proofErr w:type="spellEnd"/>
            <w:r w:rsidRPr="0099079A">
              <w:rPr>
                <w:lang w:val="pt-BR"/>
              </w:rPr>
              <w:t xml:space="preserve">), </w:t>
            </w:r>
            <w:proofErr w:type="spellStart"/>
            <w:r w:rsidRPr="0099079A">
              <w:rPr>
                <w:lang w:val="pt-BR"/>
              </w:rPr>
              <w:t>không</w:t>
            </w:r>
            <w:proofErr w:type="spellEnd"/>
            <w:r w:rsidRPr="0099079A">
              <w:rPr>
                <w:lang w:val="pt-BR"/>
              </w:rPr>
              <w:t xml:space="preserve"> </w:t>
            </w:r>
            <w:proofErr w:type="spellStart"/>
            <w:r w:rsidRPr="0099079A">
              <w:rPr>
                <w:lang w:val="pt-BR"/>
              </w:rPr>
              <w:t>còn</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huyện</w:t>
            </w:r>
            <w:proofErr w:type="spellEnd"/>
            <w:r w:rsidRPr="0099079A">
              <w:rPr>
                <w:lang w:val="pt-BR"/>
              </w:rPr>
              <w:t>.</w:t>
            </w:r>
          </w:p>
        </w:tc>
      </w:tr>
      <w:tr w:rsidR="0099079A" w:rsidRPr="00CE5647" w14:paraId="0C51D317" w14:textId="77777777" w:rsidTr="0075446D">
        <w:tc>
          <w:tcPr>
            <w:tcW w:w="0" w:type="auto"/>
          </w:tcPr>
          <w:p w14:paraId="0FE3950B" w14:textId="77777777" w:rsidR="0099079A" w:rsidRPr="00CE5647" w:rsidRDefault="0099079A" w:rsidP="0099079A">
            <w:pPr>
              <w:pStyle w:val="ListParagraph"/>
              <w:numPr>
                <w:ilvl w:val="0"/>
                <w:numId w:val="10"/>
              </w:numPr>
              <w:ind w:right="57"/>
              <w:jc w:val="center"/>
              <w:rPr>
                <w:lang w:val="vi-VN"/>
              </w:rPr>
            </w:pPr>
          </w:p>
        </w:tc>
        <w:tc>
          <w:tcPr>
            <w:tcW w:w="1496" w:type="dxa"/>
          </w:tcPr>
          <w:p w14:paraId="28D99227" w14:textId="259A99E9" w:rsidR="0099079A" w:rsidRPr="00780881" w:rsidRDefault="0099079A" w:rsidP="0099079A">
            <w:pPr>
              <w:jc w:val="both"/>
              <w:rPr>
                <w:bCs/>
                <w:lang w:val="vi-VN"/>
              </w:rPr>
            </w:pPr>
            <w:r>
              <w:rPr>
                <w:bCs/>
                <w:lang w:val="vi-VN"/>
              </w:rPr>
              <w:t>Mẫu số 02</w:t>
            </w:r>
          </w:p>
        </w:tc>
        <w:tc>
          <w:tcPr>
            <w:tcW w:w="5314" w:type="dxa"/>
          </w:tcPr>
          <w:p w14:paraId="7DE4661F" w14:textId="77777777" w:rsidR="0099079A" w:rsidRPr="0099079A" w:rsidRDefault="0099079A" w:rsidP="0099079A">
            <w:pPr>
              <w:tabs>
                <w:tab w:val="right" w:leader="dot" w:pos="8640"/>
              </w:tabs>
              <w:jc w:val="both"/>
              <w:rPr>
                <w:rFonts w:eastAsia="Calibri"/>
                <w:bCs/>
                <w:lang w:val="vi-VN"/>
              </w:rPr>
            </w:pPr>
            <w:proofErr w:type="spellStart"/>
            <w:r w:rsidRPr="0099079A">
              <w:rPr>
                <w:rFonts w:eastAsia="Calibri"/>
                <w:bCs/>
                <w:lang w:val="pt-BR"/>
              </w:rPr>
              <w:t>Mẫu</w:t>
            </w:r>
            <w:proofErr w:type="spellEnd"/>
            <w:r w:rsidRPr="0099079A">
              <w:rPr>
                <w:rFonts w:eastAsia="Calibri"/>
                <w:bCs/>
                <w:lang w:val="pt-BR"/>
              </w:rPr>
              <w:t xml:space="preserve"> </w:t>
            </w:r>
            <w:proofErr w:type="spellStart"/>
            <w:r w:rsidRPr="0099079A">
              <w:rPr>
                <w:rFonts w:eastAsia="Calibri"/>
                <w:bCs/>
                <w:lang w:val="pt-BR"/>
              </w:rPr>
              <w:t>số</w:t>
            </w:r>
            <w:proofErr w:type="spellEnd"/>
            <w:r w:rsidRPr="0099079A">
              <w:rPr>
                <w:rFonts w:eastAsia="Calibri"/>
                <w:bCs/>
                <w:lang w:val="pt-BR"/>
              </w:rPr>
              <w:t xml:space="preserve"> 02:</w:t>
            </w:r>
            <w:r w:rsidRPr="0099079A">
              <w:rPr>
                <w:rFonts w:eastAsia="Calibri"/>
                <w:bCs/>
                <w:lang w:val="vi-VN"/>
              </w:rPr>
              <w:t xml:space="preserve"> Biên bản rà soát, xác định nhu cầu khai thác nhà, đất là tài sản công không sử dụng vào mục đích để ở giao cho tổ chức quản lý, kinh doanh nhà</w:t>
            </w:r>
          </w:p>
          <w:p w14:paraId="3E2EBD48" w14:textId="77777777" w:rsidR="0099079A" w:rsidRPr="0099079A" w:rsidRDefault="0099079A" w:rsidP="0099079A">
            <w:pPr>
              <w:tabs>
                <w:tab w:val="right" w:leader="dot" w:pos="8640"/>
              </w:tabs>
              <w:jc w:val="both"/>
              <w:rPr>
                <w:color w:val="000000"/>
                <w:shd w:val="clear" w:color="auto" w:fill="FFFFFF"/>
                <w:lang w:val="pt-BR"/>
              </w:rPr>
            </w:pPr>
            <w:proofErr w:type="spellStart"/>
            <w:r w:rsidRPr="0099079A">
              <w:rPr>
                <w:color w:val="000000"/>
                <w:shd w:val="clear" w:color="auto" w:fill="FFFFFF"/>
                <w:lang w:val="pt-BR"/>
              </w:rPr>
              <w:t>Đại</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diện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Ủy</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ban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nhân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dân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cấp</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huyện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thuộc</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địa</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phương</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nơi</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có</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nhà</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đất</w:t>
            </w:r>
            <w:proofErr w:type="spellEnd"/>
            <w:r w:rsidRPr="0099079A">
              <w:rPr>
                <w:color w:val="000000"/>
                <w:shd w:val="clear" w:color="auto" w:fill="FFFFFF"/>
                <w:lang w:val="pt-BR"/>
              </w:rPr>
              <w:t>):…</w:t>
            </w:r>
          </w:p>
          <w:p w14:paraId="22203CF6" w14:textId="77777777" w:rsidR="0099079A" w:rsidRPr="0099079A" w:rsidRDefault="0099079A" w:rsidP="0099079A">
            <w:pPr>
              <w:tabs>
                <w:tab w:val="right" w:leader="dot" w:pos="8640"/>
              </w:tabs>
              <w:jc w:val="both"/>
              <w:rPr>
                <w:color w:val="000000"/>
                <w:shd w:val="clear" w:color="auto" w:fill="FFFFFF"/>
                <w:lang w:val="pt-BR"/>
              </w:rPr>
            </w:pPr>
            <w:proofErr w:type="spellStart"/>
            <w:r w:rsidRPr="0099079A">
              <w:rPr>
                <w:color w:val="000000"/>
                <w:shd w:val="clear" w:color="auto" w:fill="FFFFFF"/>
                <w:lang w:val="pt-BR"/>
              </w:rPr>
              <w:t>Trên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cơ</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sở</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báo</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cáo</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kê</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khai</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của</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các</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đơn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vị</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có</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liên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quan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tổ</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chức</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quản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lý</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kinh</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doanh</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nhà</w:t>
            </w:r>
            <w:proofErr w:type="spellEnd"/>
            <w:r w:rsidRPr="0099079A">
              <w:rPr>
                <w:color w:val="000000"/>
                <w:shd w:val="clear" w:color="auto" w:fill="FFFFFF"/>
                <w:lang w:val="pt-BR"/>
              </w:rPr>
              <w:t xml:space="preserve">, </w:t>
            </w:r>
            <w:proofErr w:type="spellStart"/>
            <w:r w:rsidRPr="0099079A">
              <w:rPr>
                <w:b/>
                <w:color w:val="000000"/>
                <w:shd w:val="clear" w:color="auto" w:fill="FFFFFF"/>
                <w:lang w:val="pt-BR"/>
              </w:rPr>
              <w:t>Ủy</w:t>
            </w:r>
            <w:proofErr w:type="spellEnd"/>
            <w:r w:rsidRPr="0099079A">
              <w:rPr>
                <w:b/>
                <w:color w:val="000000"/>
                <w:shd w:val="clear" w:color="auto" w:fill="FFFFFF"/>
                <w:lang w:val="pt-BR"/>
              </w:rPr>
              <w:t xml:space="preserve"> </w:t>
            </w:r>
            <w:proofErr w:type="spellStart"/>
            <w:r w:rsidRPr="0099079A">
              <w:rPr>
                <w:b/>
                <w:color w:val="000000"/>
                <w:shd w:val="clear" w:color="auto" w:fill="FFFFFF"/>
                <w:lang w:val="pt-BR"/>
              </w:rPr>
              <w:t>ban</w:t>
            </w:r>
            <w:proofErr w:type="spellEnd"/>
            <w:r w:rsidRPr="0099079A">
              <w:rPr>
                <w:b/>
                <w:color w:val="000000"/>
                <w:shd w:val="clear" w:color="auto" w:fill="FFFFFF"/>
                <w:lang w:val="pt-BR"/>
              </w:rPr>
              <w:t xml:space="preserve"> </w:t>
            </w:r>
            <w:proofErr w:type="spellStart"/>
            <w:r w:rsidRPr="0099079A">
              <w:rPr>
                <w:b/>
                <w:color w:val="000000"/>
                <w:shd w:val="clear" w:color="auto" w:fill="FFFFFF"/>
                <w:lang w:val="pt-BR"/>
              </w:rPr>
              <w:t>nhân</w:t>
            </w:r>
            <w:proofErr w:type="spellEnd"/>
            <w:r w:rsidRPr="0099079A">
              <w:rPr>
                <w:b/>
                <w:color w:val="000000"/>
                <w:shd w:val="clear" w:color="auto" w:fill="FFFFFF"/>
                <w:lang w:val="pt-BR"/>
              </w:rPr>
              <w:t xml:space="preserve"> </w:t>
            </w:r>
            <w:proofErr w:type="spellStart"/>
            <w:r w:rsidRPr="0099079A">
              <w:rPr>
                <w:b/>
                <w:color w:val="000000"/>
                <w:shd w:val="clear" w:color="auto" w:fill="FFFFFF"/>
                <w:lang w:val="pt-BR"/>
              </w:rPr>
              <w:t>dân</w:t>
            </w:r>
            <w:proofErr w:type="spellEnd"/>
            <w:r w:rsidRPr="0099079A">
              <w:rPr>
                <w:b/>
                <w:color w:val="000000"/>
                <w:shd w:val="clear" w:color="auto" w:fill="FFFFFF"/>
                <w:lang w:val="pt-BR"/>
              </w:rPr>
              <w:t xml:space="preserve"> </w:t>
            </w:r>
            <w:proofErr w:type="spellStart"/>
            <w:r w:rsidRPr="0099079A">
              <w:rPr>
                <w:b/>
                <w:color w:val="000000"/>
                <w:shd w:val="clear" w:color="auto" w:fill="FFFFFF"/>
                <w:lang w:val="pt-BR"/>
              </w:rPr>
              <w:t>cấp</w:t>
            </w:r>
            <w:proofErr w:type="spellEnd"/>
            <w:r w:rsidRPr="0099079A">
              <w:rPr>
                <w:b/>
                <w:color w:val="000000"/>
                <w:shd w:val="clear" w:color="auto" w:fill="FFFFFF"/>
                <w:lang w:val="pt-BR"/>
              </w:rPr>
              <w:t xml:space="preserve"> </w:t>
            </w:r>
            <w:proofErr w:type="spellStart"/>
            <w:proofErr w:type="gramStart"/>
            <w:r w:rsidRPr="0099079A">
              <w:rPr>
                <w:b/>
                <w:color w:val="000000"/>
                <w:shd w:val="clear" w:color="auto" w:fill="FFFFFF"/>
                <w:lang w:val="pt-BR"/>
              </w:rPr>
              <w:t>huyện</w:t>
            </w:r>
            <w:proofErr w:type="spellEnd"/>
            <w:r w:rsidRPr="0099079A">
              <w:rPr>
                <w:b/>
                <w:color w:val="000000"/>
                <w:shd w:val="clear" w:color="auto" w:fill="FFFFFF"/>
                <w:lang w:val="pt-BR"/>
              </w:rPr>
              <w:t>,...</w:t>
            </w:r>
            <w:proofErr w:type="gramEnd"/>
            <w:r w:rsidRPr="0099079A">
              <w:rPr>
                <w:color w:val="000000"/>
                <w:shd w:val="clear" w:color="auto" w:fill="FFFFFF"/>
                <w:lang w:val="pt-BR"/>
              </w:rPr>
              <w:t>)…</w:t>
            </w:r>
          </w:p>
          <w:p w14:paraId="3DC89CC3" w14:textId="49CF7FFC" w:rsidR="0099079A" w:rsidRDefault="0099079A" w:rsidP="0099079A">
            <w:pPr>
              <w:jc w:val="both"/>
              <w:rPr>
                <w:lang w:val="pt-BR"/>
              </w:rPr>
            </w:pPr>
            <w:r w:rsidRPr="0099079A">
              <w:rPr>
                <w:rFonts w:eastAsia="Calibri"/>
                <w:bCs/>
                <w:lang w:val="pt-BR"/>
              </w:rPr>
              <w:t xml:space="preserve">Ý </w:t>
            </w:r>
            <w:proofErr w:type="spellStart"/>
            <w:r w:rsidRPr="0099079A">
              <w:rPr>
                <w:rFonts w:eastAsia="Calibri"/>
                <w:bCs/>
                <w:lang w:val="pt-BR"/>
              </w:rPr>
              <w:t>kiến</w:t>
            </w:r>
            <w:proofErr w:type="spellEnd"/>
            <w:r w:rsidRPr="0099079A">
              <w:rPr>
                <w:rFonts w:eastAsia="Calibri"/>
                <w:bCs/>
                <w:lang w:val="pt-BR"/>
              </w:rPr>
              <w:t xml:space="preserve"> </w:t>
            </w:r>
            <w:proofErr w:type="spellStart"/>
            <w:r w:rsidRPr="0099079A">
              <w:rPr>
                <w:rFonts w:eastAsia="Calibri"/>
                <w:bCs/>
                <w:lang w:val="pt-BR"/>
              </w:rPr>
              <w:t>của</w:t>
            </w:r>
            <w:proofErr w:type="spellEnd"/>
            <w:r w:rsidRPr="0099079A">
              <w:rPr>
                <w:rFonts w:eastAsia="Calibri"/>
                <w:bCs/>
                <w:lang w:val="pt-BR"/>
              </w:rPr>
              <w:t xml:space="preserve"> </w:t>
            </w:r>
            <w:proofErr w:type="spellStart"/>
            <w:r w:rsidRPr="0099079A">
              <w:rPr>
                <w:rFonts w:eastAsia="Calibri"/>
                <w:bCs/>
                <w:lang w:val="pt-BR"/>
              </w:rPr>
              <w:t>sở</w:t>
            </w:r>
            <w:proofErr w:type="spellEnd"/>
            <w:r w:rsidRPr="0099079A">
              <w:rPr>
                <w:rFonts w:eastAsia="Calibri"/>
                <w:bCs/>
                <w:lang w:val="pt-BR"/>
              </w:rPr>
              <w:t xml:space="preserve">, </w:t>
            </w:r>
            <w:proofErr w:type="spellStart"/>
            <w:r w:rsidRPr="0099079A">
              <w:rPr>
                <w:rFonts w:eastAsia="Calibri"/>
                <w:bCs/>
                <w:lang w:val="pt-BR"/>
              </w:rPr>
              <w:t>ngành</w:t>
            </w:r>
            <w:proofErr w:type="spellEnd"/>
            <w:r w:rsidRPr="0099079A">
              <w:rPr>
                <w:rFonts w:eastAsia="Calibri"/>
                <w:bCs/>
                <w:lang w:val="pt-BR"/>
              </w:rPr>
              <w:t xml:space="preserve">, </w:t>
            </w:r>
            <w:proofErr w:type="spellStart"/>
            <w:r w:rsidRPr="0099079A">
              <w:rPr>
                <w:rFonts w:eastAsia="Calibri"/>
                <w:bCs/>
                <w:lang w:val="pt-BR"/>
              </w:rPr>
              <w:t>cơ</w:t>
            </w:r>
            <w:proofErr w:type="spellEnd"/>
            <w:r w:rsidRPr="0099079A">
              <w:rPr>
                <w:rFonts w:eastAsia="Calibri"/>
                <w:bCs/>
                <w:lang w:val="pt-BR"/>
              </w:rPr>
              <w:t xml:space="preserve"> </w:t>
            </w:r>
            <w:proofErr w:type="spellStart"/>
            <w:r w:rsidRPr="0099079A">
              <w:rPr>
                <w:rFonts w:eastAsia="Calibri"/>
                <w:bCs/>
                <w:lang w:val="pt-BR"/>
              </w:rPr>
              <w:t>quan</w:t>
            </w:r>
            <w:proofErr w:type="spellEnd"/>
            <w:r w:rsidRPr="0099079A">
              <w:rPr>
                <w:rFonts w:eastAsia="Calibri"/>
                <w:bCs/>
                <w:lang w:val="pt-BR"/>
              </w:rPr>
              <w:t xml:space="preserve">, </w:t>
            </w:r>
            <w:proofErr w:type="spellStart"/>
            <w:r w:rsidRPr="0099079A">
              <w:rPr>
                <w:rFonts w:eastAsia="Calibri"/>
                <w:bCs/>
                <w:lang w:val="pt-BR"/>
              </w:rPr>
              <w:t>đơn</w:t>
            </w:r>
            <w:proofErr w:type="spellEnd"/>
            <w:r w:rsidRPr="0099079A">
              <w:rPr>
                <w:rFonts w:eastAsia="Calibri"/>
                <w:bCs/>
                <w:lang w:val="pt-BR"/>
              </w:rPr>
              <w:t xml:space="preserve"> </w:t>
            </w:r>
            <w:proofErr w:type="spellStart"/>
            <w:r w:rsidRPr="0099079A">
              <w:rPr>
                <w:rFonts w:eastAsia="Calibri"/>
                <w:bCs/>
                <w:lang w:val="pt-BR"/>
              </w:rPr>
              <w:t>vị</w:t>
            </w:r>
            <w:proofErr w:type="spellEnd"/>
            <w:r w:rsidRPr="0099079A">
              <w:rPr>
                <w:rFonts w:eastAsia="Calibri"/>
                <w:bCs/>
                <w:lang w:val="pt-BR"/>
              </w:rPr>
              <w:t xml:space="preserve"> </w:t>
            </w:r>
            <w:proofErr w:type="spellStart"/>
            <w:r w:rsidRPr="0099079A">
              <w:rPr>
                <w:rFonts w:eastAsia="Calibri"/>
                <w:bCs/>
                <w:lang w:val="pt-BR"/>
              </w:rPr>
              <w:t>có</w:t>
            </w:r>
            <w:proofErr w:type="spellEnd"/>
            <w:r w:rsidRPr="0099079A">
              <w:rPr>
                <w:rFonts w:eastAsia="Calibri"/>
                <w:bCs/>
                <w:lang w:val="pt-BR"/>
              </w:rPr>
              <w:t xml:space="preserve"> </w:t>
            </w:r>
            <w:proofErr w:type="spellStart"/>
            <w:r w:rsidRPr="0099079A">
              <w:rPr>
                <w:rFonts w:eastAsia="Calibri"/>
                <w:bCs/>
                <w:lang w:val="pt-BR"/>
              </w:rPr>
              <w:t>liên</w:t>
            </w:r>
            <w:proofErr w:type="spellEnd"/>
            <w:r w:rsidRPr="0099079A">
              <w:rPr>
                <w:rFonts w:eastAsia="Calibri"/>
                <w:bCs/>
                <w:lang w:val="pt-BR"/>
              </w:rPr>
              <w:t xml:space="preserve"> </w:t>
            </w:r>
            <w:proofErr w:type="spellStart"/>
            <w:r w:rsidRPr="0099079A">
              <w:rPr>
                <w:rFonts w:eastAsia="Calibri"/>
                <w:bCs/>
                <w:lang w:val="pt-BR"/>
              </w:rPr>
              <w:t>quan</w:t>
            </w:r>
            <w:proofErr w:type="spellEnd"/>
            <w:r w:rsidRPr="0099079A">
              <w:rPr>
                <w:rFonts w:eastAsia="Calibri"/>
                <w:bCs/>
                <w:lang w:val="pt-BR"/>
              </w:rPr>
              <w:t xml:space="preserve">, </w:t>
            </w:r>
            <w:proofErr w:type="spellStart"/>
            <w:r w:rsidRPr="0099079A">
              <w:rPr>
                <w:rFonts w:eastAsia="Calibri"/>
                <w:bCs/>
                <w:lang w:val="pt-BR"/>
              </w:rPr>
              <w:t>Ủy</w:t>
            </w:r>
            <w:proofErr w:type="spellEnd"/>
            <w:r w:rsidRPr="0099079A">
              <w:rPr>
                <w:rFonts w:eastAsia="Calibri"/>
                <w:bCs/>
                <w:lang w:val="pt-BR"/>
              </w:rPr>
              <w:t xml:space="preserve"> </w:t>
            </w:r>
            <w:proofErr w:type="spellStart"/>
            <w:r w:rsidRPr="0099079A">
              <w:rPr>
                <w:rFonts w:eastAsia="Calibri"/>
                <w:bCs/>
                <w:lang w:val="pt-BR"/>
              </w:rPr>
              <w:t>ban</w:t>
            </w:r>
            <w:proofErr w:type="spellEnd"/>
            <w:r w:rsidRPr="0099079A">
              <w:rPr>
                <w:rFonts w:eastAsia="Calibri"/>
                <w:bCs/>
                <w:lang w:val="pt-BR"/>
              </w:rPr>
              <w:t xml:space="preserve"> </w:t>
            </w:r>
            <w:proofErr w:type="spellStart"/>
            <w:r w:rsidRPr="0099079A">
              <w:rPr>
                <w:rFonts w:eastAsia="Calibri"/>
                <w:bCs/>
                <w:lang w:val="pt-BR"/>
              </w:rPr>
              <w:t>nhân</w:t>
            </w:r>
            <w:proofErr w:type="spellEnd"/>
            <w:r w:rsidRPr="0099079A">
              <w:rPr>
                <w:rFonts w:eastAsia="Calibri"/>
                <w:bCs/>
                <w:lang w:val="pt-BR"/>
              </w:rPr>
              <w:t xml:space="preserve"> </w:t>
            </w:r>
            <w:proofErr w:type="spellStart"/>
            <w:r w:rsidRPr="0099079A">
              <w:rPr>
                <w:rFonts w:eastAsia="Calibri"/>
                <w:bCs/>
                <w:lang w:val="pt-BR"/>
              </w:rPr>
              <w:t>dân</w:t>
            </w:r>
            <w:proofErr w:type="spellEnd"/>
            <w:r w:rsidRPr="0099079A">
              <w:rPr>
                <w:rFonts w:eastAsia="Calibri"/>
                <w:bCs/>
                <w:lang w:val="pt-BR"/>
              </w:rPr>
              <w:t xml:space="preserve"> </w:t>
            </w:r>
            <w:proofErr w:type="spellStart"/>
            <w:r w:rsidRPr="0099079A">
              <w:rPr>
                <w:rFonts w:eastAsia="Calibri"/>
                <w:bCs/>
                <w:lang w:val="pt-BR"/>
              </w:rPr>
              <w:t>cấp</w:t>
            </w:r>
            <w:proofErr w:type="spellEnd"/>
            <w:r w:rsidRPr="0099079A">
              <w:rPr>
                <w:rFonts w:eastAsia="Calibri"/>
                <w:bCs/>
                <w:lang w:val="pt-BR"/>
              </w:rPr>
              <w:t xml:space="preserve"> </w:t>
            </w:r>
            <w:proofErr w:type="spellStart"/>
            <w:r w:rsidRPr="0099079A">
              <w:rPr>
                <w:rFonts w:eastAsia="Calibri"/>
                <w:bCs/>
                <w:lang w:val="pt-BR"/>
              </w:rPr>
              <w:t>huyện</w:t>
            </w:r>
            <w:proofErr w:type="spellEnd"/>
            <w:r w:rsidRPr="0099079A">
              <w:rPr>
                <w:rFonts w:eastAsia="Calibri"/>
                <w:bCs/>
                <w:lang w:val="pt-BR"/>
              </w:rPr>
              <w:t>:</w:t>
            </w:r>
          </w:p>
        </w:tc>
        <w:tc>
          <w:tcPr>
            <w:tcW w:w="4900" w:type="dxa"/>
          </w:tcPr>
          <w:p w14:paraId="3FB99624" w14:textId="77777777" w:rsidR="0099079A" w:rsidRPr="0099079A" w:rsidRDefault="0099079A" w:rsidP="0099079A">
            <w:pPr>
              <w:tabs>
                <w:tab w:val="right" w:leader="dot" w:pos="8640"/>
              </w:tabs>
              <w:jc w:val="both"/>
              <w:rPr>
                <w:rFonts w:eastAsia="Calibri"/>
                <w:bCs/>
                <w:lang w:val="vi-VN"/>
              </w:rPr>
            </w:pPr>
            <w:proofErr w:type="spellStart"/>
            <w:r w:rsidRPr="0099079A">
              <w:rPr>
                <w:rFonts w:eastAsia="Calibri"/>
                <w:bCs/>
                <w:lang w:val="pt-BR"/>
              </w:rPr>
              <w:t>Mẫu</w:t>
            </w:r>
            <w:proofErr w:type="spellEnd"/>
            <w:r w:rsidRPr="0099079A">
              <w:rPr>
                <w:rFonts w:eastAsia="Calibri"/>
                <w:bCs/>
                <w:lang w:val="pt-BR"/>
              </w:rPr>
              <w:t xml:space="preserve"> </w:t>
            </w:r>
            <w:proofErr w:type="spellStart"/>
            <w:r w:rsidRPr="0099079A">
              <w:rPr>
                <w:rFonts w:eastAsia="Calibri"/>
                <w:bCs/>
                <w:lang w:val="pt-BR"/>
              </w:rPr>
              <w:t>số</w:t>
            </w:r>
            <w:proofErr w:type="spellEnd"/>
            <w:r w:rsidRPr="0099079A">
              <w:rPr>
                <w:rFonts w:eastAsia="Calibri"/>
                <w:bCs/>
                <w:lang w:val="pt-BR"/>
              </w:rPr>
              <w:t xml:space="preserve"> 02:</w:t>
            </w:r>
            <w:r w:rsidRPr="0099079A">
              <w:rPr>
                <w:rFonts w:eastAsia="Calibri"/>
                <w:bCs/>
                <w:lang w:val="vi-VN"/>
              </w:rPr>
              <w:t xml:space="preserve"> Biên bản rà soát, xác định nhu cầu khai thác nhà, đất là tài sản công không sử dụng vào mục đích để ở giao cho tổ chức quản lý, kinh doanh nhà</w:t>
            </w:r>
          </w:p>
          <w:p w14:paraId="4DC1A820" w14:textId="77777777" w:rsidR="0099079A" w:rsidRPr="0099079A" w:rsidRDefault="0099079A" w:rsidP="0099079A">
            <w:pPr>
              <w:tabs>
                <w:tab w:val="right" w:leader="dot" w:pos="8640"/>
              </w:tabs>
              <w:jc w:val="both"/>
              <w:rPr>
                <w:color w:val="000000"/>
                <w:shd w:val="clear" w:color="auto" w:fill="FFFFFF"/>
                <w:lang w:val="pt-BR"/>
              </w:rPr>
            </w:pPr>
            <w:proofErr w:type="spellStart"/>
            <w:r w:rsidRPr="0099079A">
              <w:rPr>
                <w:color w:val="000000"/>
                <w:shd w:val="clear" w:color="auto" w:fill="FFFFFF"/>
                <w:lang w:val="pt-BR"/>
              </w:rPr>
              <w:t>Đại</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diện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Ủy</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ban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nhân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dân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cấp</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huyện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thuộc</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địa</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phương</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nơi</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có</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nhà</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đất</w:t>
            </w:r>
            <w:proofErr w:type="spellEnd"/>
            <w:r w:rsidRPr="0099079A">
              <w:rPr>
                <w:color w:val="000000"/>
                <w:shd w:val="clear" w:color="auto" w:fill="FFFFFF"/>
                <w:lang w:val="pt-BR"/>
              </w:rPr>
              <w:t>):…</w:t>
            </w:r>
          </w:p>
          <w:p w14:paraId="195BA8F9" w14:textId="0EB7E632" w:rsidR="0099079A" w:rsidRPr="0099079A" w:rsidRDefault="0099079A" w:rsidP="0099079A">
            <w:pPr>
              <w:tabs>
                <w:tab w:val="right" w:leader="dot" w:pos="8640"/>
              </w:tabs>
              <w:jc w:val="both"/>
              <w:rPr>
                <w:color w:val="000000"/>
                <w:shd w:val="clear" w:color="auto" w:fill="FFFFFF"/>
                <w:lang w:val="pt-BR"/>
              </w:rPr>
            </w:pPr>
            <w:proofErr w:type="spellStart"/>
            <w:r w:rsidRPr="0099079A">
              <w:rPr>
                <w:color w:val="000000"/>
                <w:shd w:val="clear" w:color="auto" w:fill="FFFFFF"/>
                <w:lang w:val="pt-BR"/>
              </w:rPr>
              <w:t>Trên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cơ</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sở</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báo</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cáo</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kê</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khai</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của</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các</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đơn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vị</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có</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liên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quan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tổ</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chức</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quản</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lý</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kinh</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doanh</w:t>
            </w:r>
            <w:proofErr w:type="spellEnd"/>
            <w:r w:rsidRPr="0099079A">
              <w:rPr>
                <w:color w:val="000000"/>
                <w:shd w:val="clear" w:color="auto" w:fill="FFFFFF"/>
                <w:lang w:val="pt-BR"/>
              </w:rPr>
              <w:t xml:space="preserve"> </w:t>
            </w:r>
            <w:proofErr w:type="spellStart"/>
            <w:r w:rsidRPr="0099079A">
              <w:rPr>
                <w:color w:val="000000"/>
                <w:shd w:val="clear" w:color="auto" w:fill="FFFFFF"/>
                <w:lang w:val="pt-BR"/>
              </w:rPr>
              <w:t>nhà</w:t>
            </w:r>
            <w:proofErr w:type="spellEnd"/>
            <w:r w:rsidRPr="0099079A">
              <w:rPr>
                <w:color w:val="000000"/>
                <w:shd w:val="clear" w:color="auto" w:fill="FFFFFF"/>
                <w:lang w:val="pt-BR"/>
              </w:rPr>
              <w:t xml:space="preserve">, </w:t>
            </w:r>
            <w:proofErr w:type="spellStart"/>
            <w:r w:rsidRPr="0099079A">
              <w:rPr>
                <w:b/>
                <w:color w:val="000000"/>
                <w:shd w:val="clear" w:color="auto" w:fill="FFFFFF"/>
                <w:lang w:val="pt-BR"/>
              </w:rPr>
              <w:t>Ủy</w:t>
            </w:r>
            <w:proofErr w:type="spellEnd"/>
            <w:r w:rsidRPr="0099079A">
              <w:rPr>
                <w:b/>
                <w:color w:val="000000"/>
                <w:shd w:val="clear" w:color="auto" w:fill="FFFFFF"/>
                <w:lang w:val="pt-BR"/>
              </w:rPr>
              <w:t xml:space="preserve"> </w:t>
            </w:r>
            <w:proofErr w:type="spellStart"/>
            <w:r w:rsidRPr="0099079A">
              <w:rPr>
                <w:b/>
                <w:color w:val="000000"/>
                <w:shd w:val="clear" w:color="auto" w:fill="FFFFFF"/>
                <w:lang w:val="pt-BR"/>
              </w:rPr>
              <w:t>ban</w:t>
            </w:r>
            <w:proofErr w:type="spellEnd"/>
            <w:r w:rsidRPr="0099079A">
              <w:rPr>
                <w:b/>
                <w:color w:val="000000"/>
                <w:shd w:val="clear" w:color="auto" w:fill="FFFFFF"/>
                <w:lang w:val="pt-BR"/>
              </w:rPr>
              <w:t xml:space="preserve"> </w:t>
            </w:r>
            <w:proofErr w:type="spellStart"/>
            <w:r w:rsidRPr="0099079A">
              <w:rPr>
                <w:b/>
                <w:color w:val="000000"/>
                <w:shd w:val="clear" w:color="auto" w:fill="FFFFFF"/>
                <w:lang w:val="pt-BR"/>
              </w:rPr>
              <w:t>nhân</w:t>
            </w:r>
            <w:proofErr w:type="spellEnd"/>
            <w:r w:rsidRPr="0099079A">
              <w:rPr>
                <w:b/>
                <w:color w:val="000000"/>
                <w:shd w:val="clear" w:color="auto" w:fill="FFFFFF"/>
                <w:lang w:val="pt-BR"/>
              </w:rPr>
              <w:t xml:space="preserve"> </w:t>
            </w:r>
            <w:proofErr w:type="spellStart"/>
            <w:r w:rsidRPr="0099079A">
              <w:rPr>
                <w:b/>
                <w:color w:val="000000"/>
                <w:shd w:val="clear" w:color="auto" w:fill="FFFFFF"/>
                <w:lang w:val="pt-BR"/>
              </w:rPr>
              <w:t>dân</w:t>
            </w:r>
            <w:proofErr w:type="spellEnd"/>
            <w:r w:rsidRPr="0099079A">
              <w:rPr>
                <w:b/>
                <w:color w:val="000000"/>
                <w:shd w:val="clear" w:color="auto" w:fill="FFFFFF"/>
                <w:lang w:val="pt-BR"/>
              </w:rPr>
              <w:t xml:space="preserve"> </w:t>
            </w:r>
            <w:proofErr w:type="spellStart"/>
            <w:r w:rsidRPr="0099079A">
              <w:rPr>
                <w:b/>
                <w:color w:val="000000"/>
                <w:shd w:val="clear" w:color="auto" w:fill="FFFFFF"/>
                <w:lang w:val="pt-BR"/>
              </w:rPr>
              <w:t>cấp</w:t>
            </w:r>
            <w:proofErr w:type="spellEnd"/>
            <w:r w:rsidRPr="0099079A">
              <w:rPr>
                <w:b/>
                <w:color w:val="000000"/>
                <w:shd w:val="clear" w:color="auto" w:fill="FFFFFF"/>
                <w:lang w:val="pt-BR"/>
              </w:rPr>
              <w:t xml:space="preserve"> </w:t>
            </w:r>
            <w:proofErr w:type="spellStart"/>
            <w:proofErr w:type="gramStart"/>
            <w:r>
              <w:rPr>
                <w:b/>
                <w:color w:val="000000"/>
                <w:shd w:val="clear" w:color="auto" w:fill="FFFFFF"/>
                <w:lang w:val="pt-BR"/>
              </w:rPr>
              <w:t>xã</w:t>
            </w:r>
            <w:proofErr w:type="spellEnd"/>
            <w:r w:rsidRPr="0099079A">
              <w:rPr>
                <w:b/>
                <w:color w:val="000000"/>
                <w:shd w:val="clear" w:color="auto" w:fill="FFFFFF"/>
                <w:lang w:val="pt-BR"/>
              </w:rPr>
              <w:t>,...</w:t>
            </w:r>
            <w:proofErr w:type="gramEnd"/>
            <w:r w:rsidRPr="0099079A">
              <w:rPr>
                <w:color w:val="000000"/>
                <w:shd w:val="clear" w:color="auto" w:fill="FFFFFF"/>
                <w:lang w:val="pt-BR"/>
              </w:rPr>
              <w:t>)…</w:t>
            </w:r>
          </w:p>
          <w:p w14:paraId="5432C054" w14:textId="6C6E07A9" w:rsidR="0099079A" w:rsidRPr="0099079A" w:rsidRDefault="0099079A" w:rsidP="0099079A">
            <w:pPr>
              <w:jc w:val="both"/>
              <w:rPr>
                <w:b/>
                <w:bCs/>
              </w:rPr>
            </w:pPr>
            <w:r w:rsidRPr="0099079A">
              <w:rPr>
                <w:rFonts w:eastAsia="Calibri"/>
                <w:bCs/>
                <w:lang w:val="pt-BR"/>
              </w:rPr>
              <w:t xml:space="preserve">Ý </w:t>
            </w:r>
            <w:proofErr w:type="spellStart"/>
            <w:r w:rsidRPr="0099079A">
              <w:rPr>
                <w:rFonts w:eastAsia="Calibri"/>
                <w:bCs/>
                <w:lang w:val="pt-BR"/>
              </w:rPr>
              <w:t>kiến</w:t>
            </w:r>
            <w:proofErr w:type="spellEnd"/>
            <w:r w:rsidRPr="0099079A">
              <w:rPr>
                <w:rFonts w:eastAsia="Calibri"/>
                <w:bCs/>
                <w:lang w:val="pt-BR"/>
              </w:rPr>
              <w:t xml:space="preserve"> </w:t>
            </w:r>
            <w:proofErr w:type="spellStart"/>
            <w:r w:rsidRPr="0099079A">
              <w:rPr>
                <w:rFonts w:eastAsia="Calibri"/>
                <w:bCs/>
                <w:lang w:val="pt-BR"/>
              </w:rPr>
              <w:t>của</w:t>
            </w:r>
            <w:proofErr w:type="spellEnd"/>
            <w:r w:rsidRPr="0099079A">
              <w:rPr>
                <w:rFonts w:eastAsia="Calibri"/>
                <w:bCs/>
                <w:lang w:val="pt-BR"/>
              </w:rPr>
              <w:t xml:space="preserve"> </w:t>
            </w:r>
            <w:proofErr w:type="spellStart"/>
            <w:r w:rsidRPr="0099079A">
              <w:rPr>
                <w:rFonts w:eastAsia="Calibri"/>
                <w:bCs/>
                <w:lang w:val="pt-BR"/>
              </w:rPr>
              <w:t>sở</w:t>
            </w:r>
            <w:proofErr w:type="spellEnd"/>
            <w:r w:rsidRPr="0099079A">
              <w:rPr>
                <w:rFonts w:eastAsia="Calibri"/>
                <w:bCs/>
                <w:lang w:val="pt-BR"/>
              </w:rPr>
              <w:t xml:space="preserve">, </w:t>
            </w:r>
            <w:proofErr w:type="spellStart"/>
            <w:r w:rsidRPr="0099079A">
              <w:rPr>
                <w:rFonts w:eastAsia="Calibri"/>
                <w:bCs/>
                <w:lang w:val="pt-BR"/>
              </w:rPr>
              <w:t>ngành</w:t>
            </w:r>
            <w:proofErr w:type="spellEnd"/>
            <w:r w:rsidRPr="0099079A">
              <w:rPr>
                <w:rFonts w:eastAsia="Calibri"/>
                <w:bCs/>
                <w:lang w:val="pt-BR"/>
              </w:rPr>
              <w:t xml:space="preserve">, </w:t>
            </w:r>
            <w:proofErr w:type="spellStart"/>
            <w:r w:rsidRPr="0099079A">
              <w:rPr>
                <w:rFonts w:eastAsia="Calibri"/>
                <w:bCs/>
                <w:lang w:val="pt-BR"/>
              </w:rPr>
              <w:t>cơ</w:t>
            </w:r>
            <w:proofErr w:type="spellEnd"/>
            <w:r w:rsidRPr="0099079A">
              <w:rPr>
                <w:rFonts w:eastAsia="Calibri"/>
                <w:bCs/>
                <w:lang w:val="pt-BR"/>
              </w:rPr>
              <w:t xml:space="preserve"> </w:t>
            </w:r>
            <w:proofErr w:type="spellStart"/>
            <w:r w:rsidRPr="0099079A">
              <w:rPr>
                <w:rFonts w:eastAsia="Calibri"/>
                <w:bCs/>
                <w:lang w:val="pt-BR"/>
              </w:rPr>
              <w:t>quan</w:t>
            </w:r>
            <w:proofErr w:type="spellEnd"/>
            <w:r w:rsidRPr="0099079A">
              <w:rPr>
                <w:rFonts w:eastAsia="Calibri"/>
                <w:bCs/>
                <w:lang w:val="pt-BR"/>
              </w:rPr>
              <w:t xml:space="preserve">, </w:t>
            </w:r>
            <w:proofErr w:type="spellStart"/>
            <w:r w:rsidRPr="0099079A">
              <w:rPr>
                <w:rFonts w:eastAsia="Calibri"/>
                <w:bCs/>
                <w:lang w:val="pt-BR"/>
              </w:rPr>
              <w:t>đơn</w:t>
            </w:r>
            <w:proofErr w:type="spellEnd"/>
            <w:r w:rsidRPr="0099079A">
              <w:rPr>
                <w:rFonts w:eastAsia="Calibri"/>
                <w:bCs/>
                <w:lang w:val="pt-BR"/>
              </w:rPr>
              <w:t xml:space="preserve"> </w:t>
            </w:r>
            <w:proofErr w:type="spellStart"/>
            <w:r w:rsidRPr="0099079A">
              <w:rPr>
                <w:rFonts w:eastAsia="Calibri"/>
                <w:bCs/>
                <w:lang w:val="pt-BR"/>
              </w:rPr>
              <w:t>vị</w:t>
            </w:r>
            <w:proofErr w:type="spellEnd"/>
            <w:r w:rsidRPr="0099079A">
              <w:rPr>
                <w:rFonts w:eastAsia="Calibri"/>
                <w:bCs/>
                <w:lang w:val="pt-BR"/>
              </w:rPr>
              <w:t xml:space="preserve"> </w:t>
            </w:r>
            <w:proofErr w:type="spellStart"/>
            <w:r w:rsidRPr="0099079A">
              <w:rPr>
                <w:rFonts w:eastAsia="Calibri"/>
                <w:bCs/>
                <w:lang w:val="pt-BR"/>
              </w:rPr>
              <w:t>có</w:t>
            </w:r>
            <w:proofErr w:type="spellEnd"/>
            <w:r w:rsidRPr="0099079A">
              <w:rPr>
                <w:rFonts w:eastAsia="Calibri"/>
                <w:bCs/>
                <w:lang w:val="pt-BR"/>
              </w:rPr>
              <w:t xml:space="preserve"> </w:t>
            </w:r>
            <w:proofErr w:type="spellStart"/>
            <w:r w:rsidRPr="0099079A">
              <w:rPr>
                <w:rFonts w:eastAsia="Calibri"/>
                <w:bCs/>
                <w:lang w:val="pt-BR"/>
              </w:rPr>
              <w:t>liên</w:t>
            </w:r>
            <w:proofErr w:type="spellEnd"/>
            <w:r w:rsidRPr="0099079A">
              <w:rPr>
                <w:rFonts w:eastAsia="Calibri"/>
                <w:bCs/>
                <w:lang w:val="pt-BR"/>
              </w:rPr>
              <w:t xml:space="preserve"> </w:t>
            </w:r>
            <w:proofErr w:type="spellStart"/>
            <w:r w:rsidRPr="0099079A">
              <w:rPr>
                <w:rFonts w:eastAsia="Calibri"/>
                <w:bCs/>
                <w:lang w:val="pt-BR"/>
              </w:rPr>
              <w:t>quan</w:t>
            </w:r>
            <w:proofErr w:type="spellEnd"/>
            <w:r w:rsidRPr="0099079A">
              <w:rPr>
                <w:rFonts w:eastAsia="Calibri"/>
                <w:bCs/>
                <w:lang w:val="pt-BR"/>
              </w:rPr>
              <w:t xml:space="preserve">, </w:t>
            </w:r>
            <w:proofErr w:type="spellStart"/>
            <w:r w:rsidRPr="0099079A">
              <w:rPr>
                <w:rFonts w:eastAsia="Calibri"/>
                <w:bCs/>
                <w:lang w:val="pt-BR"/>
              </w:rPr>
              <w:t>Ủy</w:t>
            </w:r>
            <w:proofErr w:type="spellEnd"/>
            <w:r w:rsidRPr="0099079A">
              <w:rPr>
                <w:rFonts w:eastAsia="Calibri"/>
                <w:bCs/>
                <w:lang w:val="pt-BR"/>
              </w:rPr>
              <w:t xml:space="preserve"> </w:t>
            </w:r>
            <w:proofErr w:type="spellStart"/>
            <w:r w:rsidRPr="0099079A">
              <w:rPr>
                <w:rFonts w:eastAsia="Calibri"/>
                <w:bCs/>
                <w:lang w:val="pt-BR"/>
              </w:rPr>
              <w:t>ban</w:t>
            </w:r>
            <w:proofErr w:type="spellEnd"/>
            <w:r w:rsidRPr="0099079A">
              <w:rPr>
                <w:rFonts w:eastAsia="Calibri"/>
                <w:bCs/>
                <w:lang w:val="pt-BR"/>
              </w:rPr>
              <w:t xml:space="preserve"> </w:t>
            </w:r>
            <w:proofErr w:type="spellStart"/>
            <w:r w:rsidRPr="0099079A">
              <w:rPr>
                <w:rFonts w:eastAsia="Calibri"/>
                <w:bCs/>
                <w:lang w:val="pt-BR"/>
              </w:rPr>
              <w:t>nhân</w:t>
            </w:r>
            <w:proofErr w:type="spellEnd"/>
            <w:r w:rsidRPr="0099079A">
              <w:rPr>
                <w:rFonts w:eastAsia="Calibri"/>
                <w:bCs/>
                <w:lang w:val="pt-BR"/>
              </w:rPr>
              <w:t xml:space="preserve"> </w:t>
            </w:r>
            <w:proofErr w:type="spellStart"/>
            <w:r w:rsidRPr="0099079A">
              <w:rPr>
                <w:rFonts w:eastAsia="Calibri"/>
                <w:bCs/>
                <w:lang w:val="pt-BR"/>
              </w:rPr>
              <w:t>dân</w:t>
            </w:r>
            <w:proofErr w:type="spellEnd"/>
            <w:r w:rsidRPr="0099079A">
              <w:rPr>
                <w:rFonts w:eastAsia="Calibri"/>
                <w:bCs/>
                <w:lang w:val="pt-BR"/>
              </w:rPr>
              <w:t xml:space="preserve"> </w:t>
            </w:r>
            <w:proofErr w:type="spellStart"/>
            <w:r w:rsidRPr="0099079A">
              <w:rPr>
                <w:rFonts w:eastAsia="Calibri"/>
                <w:bCs/>
                <w:lang w:val="pt-BR"/>
              </w:rPr>
              <w:t>cấp</w:t>
            </w:r>
            <w:proofErr w:type="spellEnd"/>
            <w:r w:rsidRPr="0099079A">
              <w:rPr>
                <w:rFonts w:eastAsia="Calibri"/>
                <w:bCs/>
                <w:lang w:val="pt-BR"/>
              </w:rPr>
              <w:t xml:space="preserve"> </w:t>
            </w:r>
            <w:proofErr w:type="spellStart"/>
            <w:r w:rsidRPr="0099079A">
              <w:rPr>
                <w:rFonts w:eastAsia="Calibri"/>
                <w:bCs/>
                <w:lang w:val="pt-BR"/>
              </w:rPr>
              <w:t>huyện</w:t>
            </w:r>
            <w:proofErr w:type="spellEnd"/>
            <w:r w:rsidRPr="0099079A">
              <w:rPr>
                <w:rFonts w:eastAsia="Calibri"/>
                <w:bCs/>
                <w:lang w:val="pt-BR"/>
              </w:rPr>
              <w:t>:</w:t>
            </w:r>
          </w:p>
        </w:tc>
        <w:tc>
          <w:tcPr>
            <w:tcW w:w="3005" w:type="dxa"/>
          </w:tcPr>
          <w:p w14:paraId="3A09280A" w14:textId="34C06687" w:rsidR="0099079A" w:rsidRPr="00CE5647" w:rsidRDefault="006B74B6" w:rsidP="0099079A">
            <w:pPr>
              <w:ind w:left="57" w:right="57"/>
              <w:jc w:val="both"/>
              <w:rPr>
                <w:lang w:val="pt-BR"/>
              </w:rPr>
            </w:pPr>
            <w:proofErr w:type="spellStart"/>
            <w:r w:rsidRPr="0099079A">
              <w:rPr>
                <w:lang w:val="pt-BR"/>
              </w:rPr>
              <w:t>Để</w:t>
            </w:r>
            <w:proofErr w:type="spellEnd"/>
            <w:r w:rsidRPr="0099079A">
              <w:rPr>
                <w:lang w:val="pt-BR"/>
              </w:rPr>
              <w:t xml:space="preserve"> </w:t>
            </w:r>
            <w:proofErr w:type="spellStart"/>
            <w:r w:rsidRPr="0099079A">
              <w:rPr>
                <w:lang w:val="pt-BR"/>
              </w:rPr>
              <w:t>triển</w:t>
            </w:r>
            <w:proofErr w:type="spellEnd"/>
            <w:r w:rsidRPr="0099079A">
              <w:rPr>
                <w:lang w:val="pt-BR"/>
              </w:rPr>
              <w:t xml:space="preserve"> </w:t>
            </w:r>
            <w:proofErr w:type="spellStart"/>
            <w:r w:rsidRPr="0099079A">
              <w:rPr>
                <w:lang w:val="pt-BR"/>
              </w:rPr>
              <w:t>khai</w:t>
            </w:r>
            <w:proofErr w:type="spellEnd"/>
            <w:r w:rsidRPr="0099079A">
              <w:rPr>
                <w:lang w:val="pt-BR"/>
              </w:rPr>
              <w:t xml:space="preserve"> </w:t>
            </w:r>
            <w:proofErr w:type="spellStart"/>
            <w:r w:rsidRPr="0099079A">
              <w:rPr>
                <w:lang w:val="pt-BR"/>
              </w:rPr>
              <w:t>thực</w:t>
            </w:r>
            <w:proofErr w:type="spellEnd"/>
            <w:r w:rsidRPr="0099079A">
              <w:rPr>
                <w:lang w:val="pt-BR"/>
              </w:rPr>
              <w:t xml:space="preserve"> </w:t>
            </w:r>
            <w:proofErr w:type="spellStart"/>
            <w:r w:rsidRPr="0099079A">
              <w:rPr>
                <w:lang w:val="pt-BR"/>
              </w:rPr>
              <w:t>hiện</w:t>
            </w:r>
            <w:proofErr w:type="spellEnd"/>
            <w:r w:rsidRPr="0099079A">
              <w:rPr>
                <w:lang w:val="pt-BR"/>
              </w:rPr>
              <w:t xml:space="preserve"> </w:t>
            </w:r>
            <w:proofErr w:type="spellStart"/>
            <w:r w:rsidRPr="0099079A">
              <w:rPr>
                <w:lang w:val="pt-BR"/>
              </w:rPr>
              <w:t>Nghị</w:t>
            </w:r>
            <w:proofErr w:type="spellEnd"/>
            <w:r w:rsidRPr="0099079A">
              <w:rPr>
                <w:lang w:val="pt-BR"/>
              </w:rPr>
              <w:t xml:space="preserve"> </w:t>
            </w:r>
            <w:proofErr w:type="spellStart"/>
            <w:r w:rsidRPr="0099079A">
              <w:rPr>
                <w:lang w:val="pt-BR"/>
              </w:rPr>
              <w:t>quyết</w:t>
            </w:r>
            <w:proofErr w:type="spellEnd"/>
            <w:r w:rsidRPr="0099079A">
              <w:rPr>
                <w:lang w:val="pt-BR"/>
              </w:rPr>
              <w:t xml:space="preserve"> </w:t>
            </w:r>
            <w:proofErr w:type="spellStart"/>
            <w:r w:rsidRPr="0099079A">
              <w:rPr>
                <w:lang w:val="pt-BR"/>
              </w:rPr>
              <w:t>số</w:t>
            </w:r>
            <w:proofErr w:type="spellEnd"/>
            <w:r w:rsidRPr="0099079A">
              <w:rPr>
                <w:lang w:val="pt-BR"/>
              </w:rPr>
              <w:t xml:space="preserve"> 76/2025/UBTVQH15 </w:t>
            </w:r>
            <w:proofErr w:type="spellStart"/>
            <w:r w:rsidRPr="0099079A">
              <w:rPr>
                <w:lang w:val="pt-BR"/>
              </w:rPr>
              <w:t>ngày</w:t>
            </w:r>
            <w:proofErr w:type="spellEnd"/>
            <w:r w:rsidRPr="0099079A">
              <w:rPr>
                <w:lang w:val="pt-BR"/>
              </w:rPr>
              <w:t xml:space="preserve"> 14/04/2025 </w:t>
            </w:r>
            <w:proofErr w:type="spellStart"/>
            <w:r w:rsidRPr="0099079A">
              <w:rPr>
                <w:lang w:val="pt-BR"/>
              </w:rPr>
              <w:t>của</w:t>
            </w:r>
            <w:proofErr w:type="spellEnd"/>
            <w:r w:rsidRPr="0099079A">
              <w:rPr>
                <w:lang w:val="pt-BR"/>
              </w:rPr>
              <w:t xml:space="preserve"> </w:t>
            </w:r>
            <w:proofErr w:type="spellStart"/>
            <w:r w:rsidRPr="0099079A">
              <w:rPr>
                <w:lang w:val="pt-BR"/>
              </w:rPr>
              <w:t>Ủy</w:t>
            </w:r>
            <w:proofErr w:type="spellEnd"/>
            <w:r w:rsidRPr="0099079A">
              <w:rPr>
                <w:lang w:val="pt-BR"/>
              </w:rPr>
              <w:t xml:space="preserve"> </w:t>
            </w:r>
            <w:proofErr w:type="spellStart"/>
            <w:r w:rsidRPr="0099079A">
              <w:rPr>
                <w:lang w:val="pt-BR"/>
              </w:rPr>
              <w:t>ban</w:t>
            </w:r>
            <w:proofErr w:type="spellEnd"/>
            <w:r w:rsidRPr="0099079A">
              <w:rPr>
                <w:lang w:val="pt-BR"/>
              </w:rPr>
              <w:t xml:space="preserve"> </w:t>
            </w:r>
            <w:proofErr w:type="spellStart"/>
            <w:r w:rsidRPr="0099079A">
              <w:rPr>
                <w:lang w:val="pt-BR"/>
              </w:rPr>
              <w:t>Thường</w:t>
            </w:r>
            <w:proofErr w:type="spellEnd"/>
            <w:r w:rsidRPr="0099079A">
              <w:rPr>
                <w:lang w:val="pt-BR"/>
              </w:rPr>
              <w:t xml:space="preserve"> </w:t>
            </w:r>
            <w:proofErr w:type="spellStart"/>
            <w:r w:rsidRPr="0099079A">
              <w:rPr>
                <w:lang w:val="pt-BR"/>
              </w:rPr>
              <w:t>vụ</w:t>
            </w:r>
            <w:proofErr w:type="spellEnd"/>
            <w:r w:rsidRPr="0099079A">
              <w:rPr>
                <w:lang w:val="pt-BR"/>
              </w:rPr>
              <w:t xml:space="preserve"> </w:t>
            </w:r>
            <w:proofErr w:type="spellStart"/>
            <w:r w:rsidRPr="0099079A">
              <w:rPr>
                <w:lang w:val="pt-BR"/>
              </w:rPr>
              <w:t>Quốc</w:t>
            </w:r>
            <w:proofErr w:type="spellEnd"/>
            <w:r w:rsidRPr="0099079A">
              <w:rPr>
                <w:lang w:val="pt-BR"/>
              </w:rPr>
              <w:t xml:space="preserve"> </w:t>
            </w:r>
            <w:proofErr w:type="spellStart"/>
            <w:r w:rsidRPr="0099079A">
              <w:rPr>
                <w:lang w:val="pt-BR"/>
              </w:rPr>
              <w:t>hội</w:t>
            </w:r>
            <w:proofErr w:type="spellEnd"/>
            <w:r w:rsidRPr="0099079A">
              <w:rPr>
                <w:lang w:val="pt-BR"/>
              </w:rPr>
              <w:t xml:space="preserve"> </w:t>
            </w:r>
            <w:proofErr w:type="spellStart"/>
            <w:r w:rsidRPr="0099079A">
              <w:rPr>
                <w:lang w:val="pt-BR"/>
              </w:rPr>
              <w:t>về</w:t>
            </w:r>
            <w:proofErr w:type="spellEnd"/>
            <w:r w:rsidRPr="0099079A">
              <w:rPr>
                <w:lang w:val="pt-BR"/>
              </w:rPr>
              <w:t xml:space="preserve"> </w:t>
            </w:r>
            <w:proofErr w:type="spellStart"/>
            <w:r w:rsidRPr="0099079A">
              <w:rPr>
                <w:lang w:val="pt-BR"/>
              </w:rPr>
              <w:t>việc</w:t>
            </w:r>
            <w:proofErr w:type="spellEnd"/>
            <w:r w:rsidRPr="0099079A">
              <w:rPr>
                <w:lang w:val="pt-BR"/>
              </w:rPr>
              <w:t xml:space="preserve"> </w:t>
            </w:r>
            <w:proofErr w:type="spellStart"/>
            <w:r w:rsidRPr="0099079A">
              <w:rPr>
                <w:lang w:val="pt-BR"/>
              </w:rPr>
              <w:t>sắp</w:t>
            </w:r>
            <w:proofErr w:type="spellEnd"/>
            <w:r w:rsidRPr="0099079A">
              <w:rPr>
                <w:lang w:val="pt-BR"/>
              </w:rPr>
              <w:t xml:space="preserve"> </w:t>
            </w:r>
            <w:proofErr w:type="spellStart"/>
            <w:r w:rsidRPr="0099079A">
              <w:rPr>
                <w:lang w:val="pt-BR"/>
              </w:rPr>
              <w:t>xếp</w:t>
            </w:r>
            <w:proofErr w:type="spellEnd"/>
            <w:r w:rsidRPr="0099079A">
              <w:rPr>
                <w:lang w:val="pt-BR"/>
              </w:rPr>
              <w:t xml:space="preserve"> </w:t>
            </w:r>
            <w:proofErr w:type="spellStart"/>
            <w:r w:rsidRPr="0099079A">
              <w:rPr>
                <w:lang w:val="pt-BR"/>
              </w:rPr>
              <w:t>đơn</w:t>
            </w:r>
            <w:proofErr w:type="spellEnd"/>
            <w:r w:rsidRPr="0099079A">
              <w:rPr>
                <w:lang w:val="pt-BR"/>
              </w:rPr>
              <w:t xml:space="preserve"> </w:t>
            </w:r>
            <w:proofErr w:type="spellStart"/>
            <w:r w:rsidRPr="0099079A">
              <w:rPr>
                <w:lang w:val="pt-BR"/>
              </w:rPr>
              <w:t>vị</w:t>
            </w:r>
            <w:proofErr w:type="spellEnd"/>
            <w:r w:rsidRPr="0099079A">
              <w:rPr>
                <w:lang w:val="pt-BR"/>
              </w:rPr>
              <w:t xml:space="preserve"> </w:t>
            </w:r>
            <w:proofErr w:type="spellStart"/>
            <w:r w:rsidRPr="0099079A">
              <w:rPr>
                <w:lang w:val="pt-BR"/>
              </w:rPr>
              <w:t>hành</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năm</w:t>
            </w:r>
            <w:proofErr w:type="spellEnd"/>
            <w:r w:rsidRPr="0099079A">
              <w:rPr>
                <w:lang w:val="pt-BR"/>
              </w:rPr>
              <w:t xml:space="preserve"> 2025; </w:t>
            </w:r>
            <w:proofErr w:type="spellStart"/>
            <w:r w:rsidRPr="0099079A">
              <w:rPr>
                <w:lang w:val="pt-BR"/>
              </w:rPr>
              <w:t>theo</w:t>
            </w:r>
            <w:proofErr w:type="spellEnd"/>
            <w:r w:rsidRPr="0099079A">
              <w:rPr>
                <w:lang w:val="pt-BR"/>
              </w:rPr>
              <w:t xml:space="preserve"> </w:t>
            </w:r>
            <w:proofErr w:type="spellStart"/>
            <w:r w:rsidRPr="0099079A">
              <w:rPr>
                <w:lang w:val="pt-BR"/>
              </w:rPr>
              <w:t>đó</w:t>
            </w:r>
            <w:proofErr w:type="spellEnd"/>
            <w:r w:rsidRPr="0099079A">
              <w:rPr>
                <w:lang w:val="pt-BR"/>
              </w:rPr>
              <w:t xml:space="preserve"> </w:t>
            </w:r>
            <w:proofErr w:type="spellStart"/>
            <w:r w:rsidRPr="0099079A">
              <w:rPr>
                <w:lang w:val="pt-BR"/>
              </w:rPr>
              <w:t>tổ</w:t>
            </w:r>
            <w:proofErr w:type="spellEnd"/>
            <w:r w:rsidRPr="0099079A">
              <w:rPr>
                <w:lang w:val="pt-BR"/>
              </w:rPr>
              <w:t xml:space="preserve"> </w:t>
            </w:r>
            <w:proofErr w:type="spellStart"/>
            <w:r w:rsidRPr="0099079A">
              <w:rPr>
                <w:lang w:val="pt-BR"/>
              </w:rPr>
              <w:t>chức</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quyền</w:t>
            </w:r>
            <w:proofErr w:type="spellEnd"/>
            <w:r w:rsidRPr="0099079A">
              <w:rPr>
                <w:lang w:val="pt-BR"/>
              </w:rPr>
              <w:t xml:space="preserve"> </w:t>
            </w:r>
            <w:proofErr w:type="spellStart"/>
            <w:r w:rsidRPr="0099079A">
              <w:rPr>
                <w:lang w:val="pt-BR"/>
              </w:rPr>
              <w:t>địa</w:t>
            </w:r>
            <w:proofErr w:type="spellEnd"/>
            <w:r w:rsidRPr="0099079A">
              <w:rPr>
                <w:lang w:val="pt-BR"/>
              </w:rPr>
              <w:t xml:space="preserve"> </w:t>
            </w:r>
            <w:proofErr w:type="spellStart"/>
            <w:r w:rsidRPr="0099079A">
              <w:rPr>
                <w:lang w:val="pt-BR"/>
              </w:rPr>
              <w:t>phương</w:t>
            </w:r>
            <w:proofErr w:type="spellEnd"/>
            <w:r w:rsidRPr="0099079A">
              <w:rPr>
                <w:lang w:val="pt-BR"/>
              </w:rPr>
              <w:t xml:space="preserve"> 02 </w:t>
            </w:r>
            <w:proofErr w:type="spellStart"/>
            <w:r w:rsidRPr="0099079A">
              <w:rPr>
                <w:lang w:val="pt-BR"/>
              </w:rPr>
              <w:t>cấp</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tỉnh</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xã</w:t>
            </w:r>
            <w:proofErr w:type="spellEnd"/>
            <w:r w:rsidRPr="0099079A">
              <w:rPr>
                <w:lang w:val="pt-BR"/>
              </w:rPr>
              <w:t xml:space="preserve">), </w:t>
            </w:r>
            <w:proofErr w:type="spellStart"/>
            <w:r w:rsidRPr="0099079A">
              <w:rPr>
                <w:lang w:val="pt-BR"/>
              </w:rPr>
              <w:t>không</w:t>
            </w:r>
            <w:proofErr w:type="spellEnd"/>
            <w:r w:rsidRPr="0099079A">
              <w:rPr>
                <w:lang w:val="pt-BR"/>
              </w:rPr>
              <w:t xml:space="preserve"> </w:t>
            </w:r>
            <w:proofErr w:type="spellStart"/>
            <w:r w:rsidRPr="0099079A">
              <w:rPr>
                <w:lang w:val="pt-BR"/>
              </w:rPr>
              <w:t>còn</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huyện</w:t>
            </w:r>
            <w:proofErr w:type="spellEnd"/>
            <w:r w:rsidRPr="0099079A">
              <w:rPr>
                <w:lang w:val="pt-BR"/>
              </w:rPr>
              <w:t>.</w:t>
            </w:r>
          </w:p>
        </w:tc>
      </w:tr>
      <w:tr w:rsidR="009F347F" w:rsidRPr="00CE5647" w14:paraId="725AD18E" w14:textId="77777777" w:rsidTr="0075446D">
        <w:tc>
          <w:tcPr>
            <w:tcW w:w="0" w:type="auto"/>
          </w:tcPr>
          <w:p w14:paraId="51C54AD9" w14:textId="26452253" w:rsidR="009F347F" w:rsidRPr="009F347F" w:rsidRDefault="009F347F" w:rsidP="009F347F">
            <w:pPr>
              <w:pStyle w:val="ListParagraph"/>
              <w:ind w:left="0" w:right="57"/>
              <w:jc w:val="center"/>
              <w:rPr>
                <w:b/>
                <w:bCs/>
                <w:lang w:val="vi-VN"/>
              </w:rPr>
            </w:pPr>
            <w:r w:rsidRPr="009F347F">
              <w:rPr>
                <w:b/>
                <w:bCs/>
                <w:lang w:val="vi-VN"/>
              </w:rPr>
              <w:t>VI</w:t>
            </w:r>
          </w:p>
        </w:tc>
        <w:tc>
          <w:tcPr>
            <w:tcW w:w="14715" w:type="dxa"/>
            <w:gridSpan w:val="4"/>
          </w:tcPr>
          <w:p w14:paraId="62F88031" w14:textId="2A65D99A" w:rsidR="009F347F" w:rsidRPr="005805C4" w:rsidRDefault="009F347F" w:rsidP="0099079A">
            <w:pPr>
              <w:ind w:left="57" w:right="57"/>
              <w:jc w:val="both"/>
              <w:rPr>
                <w:i/>
                <w:iCs/>
                <w:lang w:val="vi-VN"/>
              </w:rPr>
            </w:pPr>
            <w:proofErr w:type="spellStart"/>
            <w:r w:rsidRPr="009F347F">
              <w:rPr>
                <w:b/>
                <w:bCs/>
                <w:lang w:val="pt-BR"/>
              </w:rPr>
              <w:t>Nghị</w:t>
            </w:r>
            <w:proofErr w:type="spellEnd"/>
            <w:r w:rsidRPr="009F347F">
              <w:rPr>
                <w:b/>
                <w:bCs/>
                <w:lang w:val="pt-BR"/>
              </w:rPr>
              <w:t xml:space="preserve"> </w:t>
            </w:r>
            <w:proofErr w:type="spellStart"/>
            <w:r w:rsidRPr="009F347F">
              <w:rPr>
                <w:b/>
                <w:bCs/>
                <w:lang w:val="pt-BR"/>
              </w:rPr>
              <w:t>định</w:t>
            </w:r>
            <w:proofErr w:type="spellEnd"/>
            <w:r w:rsidRPr="009F347F">
              <w:rPr>
                <w:b/>
                <w:bCs/>
                <w:lang w:val="pt-BR"/>
              </w:rPr>
              <w:t xml:space="preserve"> </w:t>
            </w:r>
            <w:proofErr w:type="spellStart"/>
            <w:r w:rsidRPr="009F347F">
              <w:rPr>
                <w:b/>
                <w:bCs/>
                <w:lang w:val="pt-BR"/>
              </w:rPr>
              <w:t>số</w:t>
            </w:r>
            <w:proofErr w:type="spellEnd"/>
            <w:r w:rsidRPr="009F347F">
              <w:rPr>
                <w:b/>
                <w:bCs/>
                <w:lang w:val="pt-BR"/>
              </w:rPr>
              <w:t xml:space="preserve"> 43/2022/NĐ-CP </w:t>
            </w:r>
            <w:proofErr w:type="spellStart"/>
            <w:r w:rsidRPr="009F347F">
              <w:rPr>
                <w:b/>
                <w:bCs/>
                <w:lang w:val="pt-BR"/>
              </w:rPr>
              <w:t>ngày</w:t>
            </w:r>
            <w:proofErr w:type="spellEnd"/>
            <w:r w:rsidRPr="009F347F">
              <w:rPr>
                <w:b/>
                <w:bCs/>
                <w:lang w:val="pt-BR"/>
              </w:rPr>
              <w:t xml:space="preserve"> 24 </w:t>
            </w:r>
            <w:proofErr w:type="spellStart"/>
            <w:r w:rsidRPr="009F347F">
              <w:rPr>
                <w:b/>
                <w:bCs/>
                <w:lang w:val="pt-BR"/>
              </w:rPr>
              <w:t>tháng</w:t>
            </w:r>
            <w:proofErr w:type="spellEnd"/>
            <w:r w:rsidRPr="009F347F">
              <w:rPr>
                <w:b/>
                <w:bCs/>
                <w:lang w:val="pt-BR"/>
              </w:rPr>
              <w:t xml:space="preserve"> 6 </w:t>
            </w:r>
            <w:proofErr w:type="spellStart"/>
            <w:r w:rsidRPr="009F347F">
              <w:rPr>
                <w:b/>
                <w:bCs/>
                <w:lang w:val="pt-BR"/>
              </w:rPr>
              <w:t>năm</w:t>
            </w:r>
            <w:proofErr w:type="spellEnd"/>
            <w:r w:rsidRPr="009F347F">
              <w:rPr>
                <w:b/>
                <w:bCs/>
                <w:lang w:val="pt-BR"/>
              </w:rPr>
              <w:t xml:space="preserve"> 2022 </w:t>
            </w:r>
            <w:proofErr w:type="spellStart"/>
            <w:r w:rsidRPr="009F347F">
              <w:rPr>
                <w:b/>
                <w:bCs/>
                <w:lang w:val="pt-BR"/>
              </w:rPr>
              <w:t>của</w:t>
            </w:r>
            <w:proofErr w:type="spellEnd"/>
            <w:r w:rsidRPr="009F347F">
              <w:rPr>
                <w:b/>
                <w:bCs/>
                <w:lang w:val="pt-BR"/>
              </w:rPr>
              <w:t xml:space="preserve"> </w:t>
            </w:r>
            <w:proofErr w:type="spellStart"/>
            <w:r w:rsidRPr="009F347F">
              <w:rPr>
                <w:b/>
                <w:bCs/>
                <w:lang w:val="pt-BR"/>
              </w:rPr>
              <w:t>Chính</w:t>
            </w:r>
            <w:proofErr w:type="spellEnd"/>
            <w:r w:rsidRPr="009F347F">
              <w:rPr>
                <w:b/>
                <w:bCs/>
                <w:lang w:val="pt-BR"/>
              </w:rPr>
              <w:t xml:space="preserve"> </w:t>
            </w:r>
            <w:proofErr w:type="spellStart"/>
            <w:r w:rsidRPr="009F347F">
              <w:rPr>
                <w:b/>
                <w:bCs/>
                <w:lang w:val="pt-BR"/>
              </w:rPr>
              <w:t>phủ</w:t>
            </w:r>
            <w:proofErr w:type="spellEnd"/>
            <w:r w:rsidRPr="009F347F">
              <w:rPr>
                <w:b/>
                <w:bCs/>
                <w:lang w:val="pt-BR"/>
              </w:rPr>
              <w:t xml:space="preserve"> </w:t>
            </w:r>
            <w:proofErr w:type="spellStart"/>
            <w:r w:rsidRPr="009F347F">
              <w:rPr>
                <w:b/>
                <w:bCs/>
                <w:lang w:val="pt-BR"/>
              </w:rPr>
              <w:t>quy</w:t>
            </w:r>
            <w:proofErr w:type="spellEnd"/>
            <w:r w:rsidRPr="009F347F">
              <w:rPr>
                <w:b/>
                <w:bCs/>
                <w:lang w:val="pt-BR"/>
              </w:rPr>
              <w:t xml:space="preserve"> </w:t>
            </w:r>
            <w:proofErr w:type="spellStart"/>
            <w:r w:rsidRPr="009F347F">
              <w:rPr>
                <w:b/>
                <w:bCs/>
                <w:lang w:val="pt-BR"/>
              </w:rPr>
              <w:t>định</w:t>
            </w:r>
            <w:proofErr w:type="spellEnd"/>
            <w:r w:rsidRPr="009F347F">
              <w:rPr>
                <w:b/>
                <w:bCs/>
                <w:lang w:val="pt-BR"/>
              </w:rPr>
              <w:t xml:space="preserve"> </w:t>
            </w:r>
            <w:proofErr w:type="spellStart"/>
            <w:r w:rsidRPr="009F347F">
              <w:rPr>
                <w:b/>
                <w:bCs/>
                <w:lang w:val="pt-BR"/>
              </w:rPr>
              <w:t>việc</w:t>
            </w:r>
            <w:proofErr w:type="spellEnd"/>
            <w:r w:rsidRPr="009F347F">
              <w:rPr>
                <w:b/>
                <w:bCs/>
                <w:lang w:val="pt-BR"/>
              </w:rPr>
              <w:t xml:space="preserve"> </w:t>
            </w:r>
            <w:proofErr w:type="spellStart"/>
            <w:r w:rsidRPr="009F347F">
              <w:rPr>
                <w:b/>
                <w:bCs/>
                <w:lang w:val="pt-BR"/>
              </w:rPr>
              <w:t>quản</w:t>
            </w:r>
            <w:proofErr w:type="spellEnd"/>
            <w:r w:rsidRPr="009F347F">
              <w:rPr>
                <w:b/>
                <w:bCs/>
                <w:lang w:val="pt-BR"/>
              </w:rPr>
              <w:t xml:space="preserve"> </w:t>
            </w:r>
            <w:proofErr w:type="spellStart"/>
            <w:r w:rsidRPr="009F347F">
              <w:rPr>
                <w:b/>
                <w:bCs/>
                <w:lang w:val="pt-BR"/>
              </w:rPr>
              <w:t>lý</w:t>
            </w:r>
            <w:proofErr w:type="spellEnd"/>
            <w:r w:rsidRPr="009F347F">
              <w:rPr>
                <w:b/>
                <w:bCs/>
                <w:lang w:val="pt-BR"/>
              </w:rPr>
              <w:t xml:space="preserve">, </w:t>
            </w:r>
            <w:proofErr w:type="spellStart"/>
            <w:r w:rsidRPr="009F347F">
              <w:rPr>
                <w:b/>
                <w:bCs/>
                <w:lang w:val="pt-BR"/>
              </w:rPr>
              <w:t>sử</w:t>
            </w:r>
            <w:proofErr w:type="spellEnd"/>
            <w:r w:rsidRPr="009F347F">
              <w:rPr>
                <w:b/>
                <w:bCs/>
                <w:lang w:val="pt-BR"/>
              </w:rPr>
              <w:t xml:space="preserve"> </w:t>
            </w:r>
            <w:proofErr w:type="spellStart"/>
            <w:r w:rsidRPr="009F347F">
              <w:rPr>
                <w:b/>
                <w:bCs/>
                <w:lang w:val="pt-BR"/>
              </w:rPr>
              <w:t>dụng</w:t>
            </w:r>
            <w:proofErr w:type="spellEnd"/>
            <w:r w:rsidRPr="009F347F">
              <w:rPr>
                <w:b/>
                <w:bCs/>
                <w:lang w:val="pt-BR"/>
              </w:rPr>
              <w:t xml:space="preserve"> </w:t>
            </w:r>
            <w:proofErr w:type="spellStart"/>
            <w:r w:rsidRPr="009F347F">
              <w:rPr>
                <w:b/>
                <w:bCs/>
                <w:lang w:val="pt-BR"/>
              </w:rPr>
              <w:t>và</w:t>
            </w:r>
            <w:proofErr w:type="spellEnd"/>
            <w:r w:rsidRPr="009F347F">
              <w:rPr>
                <w:b/>
                <w:bCs/>
                <w:lang w:val="pt-BR"/>
              </w:rPr>
              <w:t xml:space="preserve"> </w:t>
            </w:r>
            <w:proofErr w:type="spellStart"/>
            <w:r w:rsidRPr="009F347F">
              <w:rPr>
                <w:b/>
                <w:bCs/>
                <w:lang w:val="pt-BR"/>
              </w:rPr>
              <w:t>khai</w:t>
            </w:r>
            <w:proofErr w:type="spellEnd"/>
            <w:r w:rsidRPr="009F347F">
              <w:rPr>
                <w:b/>
                <w:bCs/>
                <w:lang w:val="pt-BR"/>
              </w:rPr>
              <w:t xml:space="preserve"> </w:t>
            </w:r>
            <w:proofErr w:type="spellStart"/>
            <w:r w:rsidRPr="009F347F">
              <w:rPr>
                <w:b/>
                <w:bCs/>
                <w:lang w:val="pt-BR"/>
              </w:rPr>
              <w:t>thác</w:t>
            </w:r>
            <w:proofErr w:type="spellEnd"/>
            <w:r w:rsidRPr="009F347F">
              <w:rPr>
                <w:b/>
                <w:bCs/>
                <w:lang w:val="pt-BR"/>
              </w:rPr>
              <w:t xml:space="preserve"> </w:t>
            </w:r>
            <w:proofErr w:type="spellStart"/>
            <w:r w:rsidRPr="009F347F">
              <w:rPr>
                <w:b/>
                <w:bCs/>
                <w:lang w:val="pt-BR"/>
              </w:rPr>
              <w:t>tài</w:t>
            </w:r>
            <w:proofErr w:type="spellEnd"/>
            <w:r w:rsidRPr="009F347F">
              <w:rPr>
                <w:b/>
                <w:bCs/>
                <w:lang w:val="pt-BR"/>
              </w:rPr>
              <w:t xml:space="preserve"> </w:t>
            </w:r>
            <w:proofErr w:type="spellStart"/>
            <w:r w:rsidRPr="009F347F">
              <w:rPr>
                <w:b/>
                <w:bCs/>
                <w:lang w:val="pt-BR"/>
              </w:rPr>
              <w:t>sản</w:t>
            </w:r>
            <w:proofErr w:type="spellEnd"/>
            <w:r w:rsidRPr="009F347F">
              <w:rPr>
                <w:b/>
                <w:bCs/>
                <w:lang w:val="pt-BR"/>
              </w:rPr>
              <w:t xml:space="preserve"> </w:t>
            </w:r>
            <w:proofErr w:type="spellStart"/>
            <w:r w:rsidRPr="009F347F">
              <w:rPr>
                <w:b/>
                <w:bCs/>
                <w:lang w:val="pt-BR"/>
              </w:rPr>
              <w:t>kết</w:t>
            </w:r>
            <w:proofErr w:type="spellEnd"/>
            <w:r w:rsidRPr="009F347F">
              <w:rPr>
                <w:b/>
                <w:bCs/>
                <w:lang w:val="pt-BR"/>
              </w:rPr>
              <w:t xml:space="preserve"> </w:t>
            </w:r>
            <w:proofErr w:type="spellStart"/>
            <w:r w:rsidRPr="009F347F">
              <w:rPr>
                <w:b/>
                <w:bCs/>
                <w:lang w:val="pt-BR"/>
              </w:rPr>
              <w:t>cấu</w:t>
            </w:r>
            <w:proofErr w:type="spellEnd"/>
            <w:r w:rsidRPr="009F347F">
              <w:rPr>
                <w:b/>
                <w:bCs/>
                <w:lang w:val="pt-BR"/>
              </w:rPr>
              <w:t xml:space="preserve"> </w:t>
            </w:r>
            <w:proofErr w:type="spellStart"/>
            <w:r w:rsidRPr="009F347F">
              <w:rPr>
                <w:b/>
                <w:bCs/>
                <w:lang w:val="pt-BR"/>
              </w:rPr>
              <w:t>hạ</w:t>
            </w:r>
            <w:proofErr w:type="spellEnd"/>
            <w:r w:rsidRPr="009F347F">
              <w:rPr>
                <w:b/>
                <w:bCs/>
                <w:lang w:val="pt-BR"/>
              </w:rPr>
              <w:t xml:space="preserve"> </w:t>
            </w:r>
            <w:proofErr w:type="spellStart"/>
            <w:r w:rsidRPr="009F347F">
              <w:rPr>
                <w:b/>
                <w:bCs/>
                <w:lang w:val="pt-BR"/>
              </w:rPr>
              <w:t>tầng</w:t>
            </w:r>
            <w:proofErr w:type="spellEnd"/>
            <w:r w:rsidRPr="009F347F">
              <w:rPr>
                <w:b/>
                <w:bCs/>
                <w:lang w:val="pt-BR"/>
              </w:rPr>
              <w:t xml:space="preserve"> </w:t>
            </w:r>
            <w:proofErr w:type="spellStart"/>
            <w:r w:rsidRPr="009F347F">
              <w:rPr>
                <w:b/>
                <w:bCs/>
                <w:lang w:val="pt-BR"/>
              </w:rPr>
              <w:t>cấp</w:t>
            </w:r>
            <w:proofErr w:type="spellEnd"/>
            <w:r w:rsidRPr="009F347F">
              <w:rPr>
                <w:b/>
                <w:bCs/>
                <w:lang w:val="pt-BR"/>
              </w:rPr>
              <w:t xml:space="preserve"> </w:t>
            </w:r>
            <w:proofErr w:type="spellStart"/>
            <w:r w:rsidRPr="009F347F">
              <w:rPr>
                <w:b/>
                <w:bCs/>
                <w:lang w:val="pt-BR"/>
              </w:rPr>
              <w:t>nước</w:t>
            </w:r>
            <w:proofErr w:type="spellEnd"/>
            <w:r w:rsidRPr="009F347F">
              <w:rPr>
                <w:b/>
                <w:bCs/>
                <w:lang w:val="pt-BR"/>
              </w:rPr>
              <w:t xml:space="preserve"> </w:t>
            </w:r>
            <w:proofErr w:type="spellStart"/>
            <w:r w:rsidRPr="009F347F">
              <w:rPr>
                <w:b/>
                <w:bCs/>
                <w:lang w:val="pt-BR"/>
              </w:rPr>
              <w:t>sạch</w:t>
            </w:r>
            <w:proofErr w:type="spellEnd"/>
            <w:r w:rsidR="005805C4">
              <w:rPr>
                <w:b/>
                <w:bCs/>
                <w:lang w:val="vi-VN"/>
              </w:rPr>
              <w:t xml:space="preserve"> </w:t>
            </w:r>
            <w:r w:rsidR="005805C4">
              <w:rPr>
                <w:i/>
                <w:iCs/>
                <w:lang w:val="vi-VN"/>
              </w:rPr>
              <w:t>(04 nội dung)</w:t>
            </w:r>
          </w:p>
        </w:tc>
      </w:tr>
      <w:tr w:rsidR="00976137" w:rsidRPr="00CE5647" w14:paraId="5BEE5759" w14:textId="77777777" w:rsidTr="0075446D">
        <w:tc>
          <w:tcPr>
            <w:tcW w:w="0" w:type="auto"/>
          </w:tcPr>
          <w:p w14:paraId="660A155D" w14:textId="77777777" w:rsidR="0099079A" w:rsidRPr="00CE5647" w:rsidRDefault="0099079A" w:rsidP="009F347F">
            <w:pPr>
              <w:pStyle w:val="ListParagraph"/>
              <w:numPr>
                <w:ilvl w:val="0"/>
                <w:numId w:val="11"/>
              </w:numPr>
              <w:ind w:right="57"/>
              <w:jc w:val="center"/>
              <w:rPr>
                <w:lang w:val="vi-VN"/>
              </w:rPr>
            </w:pPr>
          </w:p>
        </w:tc>
        <w:tc>
          <w:tcPr>
            <w:tcW w:w="1496" w:type="dxa"/>
          </w:tcPr>
          <w:p w14:paraId="2BE2897F" w14:textId="44A94645" w:rsidR="0099079A" w:rsidRPr="00CE5647" w:rsidRDefault="00E1337C" w:rsidP="0099079A">
            <w:pPr>
              <w:jc w:val="both"/>
              <w:rPr>
                <w:bCs/>
                <w:lang w:val="vi-VN"/>
              </w:rPr>
            </w:pPr>
            <w:r>
              <w:rPr>
                <w:color w:val="000000" w:themeColor="text1"/>
                <w:sz w:val="28"/>
                <w:szCs w:val="28"/>
                <w:lang w:val="vi-VN"/>
              </w:rPr>
              <w:t>Đ</w:t>
            </w:r>
            <w:r w:rsidRPr="00AE290D">
              <w:rPr>
                <w:color w:val="000000" w:themeColor="text1"/>
                <w:sz w:val="28"/>
                <w:szCs w:val="28"/>
              </w:rPr>
              <w:t>iểm b khoản 4 Điều 3</w:t>
            </w:r>
          </w:p>
        </w:tc>
        <w:tc>
          <w:tcPr>
            <w:tcW w:w="5314" w:type="dxa"/>
          </w:tcPr>
          <w:p w14:paraId="639542A8" w14:textId="2C49A7E4" w:rsidR="00E1337C" w:rsidRDefault="00E1337C" w:rsidP="00E1337C">
            <w:pPr>
              <w:jc w:val="both"/>
              <w:rPr>
                <w:lang w:val="vi-VN"/>
              </w:rPr>
            </w:pPr>
            <w:bookmarkStart w:id="37" w:name="dieu_3"/>
            <w:r w:rsidRPr="00E1337C">
              <w:rPr>
                <w:b/>
                <w:bCs/>
              </w:rPr>
              <w:t>Điều 3. Giải thích từ ngữ</w:t>
            </w:r>
            <w:bookmarkEnd w:id="37"/>
          </w:p>
          <w:p w14:paraId="3A42AE77" w14:textId="01137C54" w:rsidR="00E1337C" w:rsidRPr="00E1337C" w:rsidRDefault="00E1337C" w:rsidP="00E1337C">
            <w:pPr>
              <w:jc w:val="both"/>
            </w:pPr>
            <w:r w:rsidRPr="00E1337C">
              <w:t>4. Cơ quan quản lý nhà nước về tài sản kết cấu hạ tầng cấp nước sạch gồm:</w:t>
            </w:r>
          </w:p>
          <w:p w14:paraId="4D088055" w14:textId="77777777" w:rsidR="00E1337C" w:rsidRPr="00E1337C" w:rsidRDefault="00E1337C" w:rsidP="00E1337C">
            <w:pPr>
              <w:jc w:val="both"/>
            </w:pPr>
            <w:r w:rsidRPr="00E1337C">
              <w:t>b) Cơ quan quản lý nhà nước về tài sản kết cấu hạ tầng cấp nước sạch ở địa phương là Ủy ban nhân dân tỉnh, thành phố trực thuộc trung ương (sau đây gọi là Ủy ban nhân dân cấp tỉnh).</w:t>
            </w:r>
          </w:p>
          <w:p w14:paraId="2CC19884" w14:textId="6A315194" w:rsidR="0099079A" w:rsidRPr="00E1337C" w:rsidRDefault="00E1337C" w:rsidP="0099079A">
            <w:pPr>
              <w:jc w:val="both"/>
              <w:rPr>
                <w:lang w:val="vi-VN"/>
              </w:rPr>
            </w:pPr>
            <w:r w:rsidRPr="00E1337C">
              <w:t xml:space="preserve">Cơ quan chuyên môn về cấp nước sạch thuộc Ủy ban nhân dân cấp tỉnh giúp Ủy ban nhân dân cấp </w:t>
            </w:r>
            <w:r w:rsidRPr="00E1337C">
              <w:lastRenderedPageBreak/>
              <w:t>tỉnh thực hiện chức năng quản lý nhà nước về cấp nước sạch trên địa bàn tỉnh, gồm: Sở Nông nghiệp và Phát triển nông thôn, Sở Xây dựng.</w:t>
            </w:r>
          </w:p>
        </w:tc>
        <w:tc>
          <w:tcPr>
            <w:tcW w:w="4900" w:type="dxa"/>
          </w:tcPr>
          <w:p w14:paraId="7D2B094F" w14:textId="77777777" w:rsidR="00E1337C" w:rsidRDefault="00E1337C" w:rsidP="00E1337C">
            <w:pPr>
              <w:jc w:val="both"/>
              <w:rPr>
                <w:lang w:val="vi-VN"/>
              </w:rPr>
            </w:pPr>
            <w:r w:rsidRPr="00E1337C">
              <w:rPr>
                <w:b/>
                <w:bCs/>
              </w:rPr>
              <w:lastRenderedPageBreak/>
              <w:t>Điều 3. Giải thích từ ngữ</w:t>
            </w:r>
          </w:p>
          <w:p w14:paraId="5967C630" w14:textId="64713538" w:rsidR="00E1337C" w:rsidRPr="00E1337C" w:rsidRDefault="00E1337C" w:rsidP="00E1337C">
            <w:pPr>
              <w:jc w:val="both"/>
              <w:rPr>
                <w:lang w:val="vi-VN"/>
              </w:rPr>
            </w:pPr>
            <w:r w:rsidRPr="00E1337C">
              <w:t>4. Cơ quan quản lý nhà nước về tài sản kết cấu hạ tầng cấp nước sạch gồm:</w:t>
            </w:r>
          </w:p>
          <w:p w14:paraId="15C230E0" w14:textId="1E3103B4" w:rsidR="00E1337C" w:rsidRPr="00E1337C" w:rsidRDefault="00E1337C" w:rsidP="00E1337C">
            <w:pPr>
              <w:jc w:val="both"/>
              <w:rPr>
                <w:lang w:val="vi-VN"/>
              </w:rPr>
            </w:pPr>
            <w:r w:rsidRPr="00E1337C">
              <w:rPr>
                <w:lang w:val="vi-VN"/>
              </w:rPr>
              <w:t>b) Cơ quan quản lý nhà nước về tài sản kết cấu hạ tầng cấp nước sạch ở địa phương là Ủy ban nhân dân tỉnh, thành phố trực thuộc trung ương (sau đây gọi là Ủy ban nhân dân cấp tỉnh).</w:t>
            </w:r>
          </w:p>
          <w:p w14:paraId="1A04CF74" w14:textId="55D9AD22" w:rsidR="0099079A" w:rsidRPr="00CE5647" w:rsidRDefault="00E1337C" w:rsidP="00E1337C">
            <w:pPr>
              <w:jc w:val="both"/>
              <w:rPr>
                <w:lang w:val="pt-BR"/>
              </w:rPr>
            </w:pPr>
            <w:r w:rsidRPr="00E1337C">
              <w:rPr>
                <w:lang w:val="vi-VN"/>
              </w:rPr>
              <w:t xml:space="preserve">Cơ quan chuyên môn về cấp nước sạch thuộc Ủy ban nhân dân cấp tỉnh giúp Ủy ban nhân dân </w:t>
            </w:r>
            <w:r w:rsidRPr="00E1337C">
              <w:rPr>
                <w:lang w:val="vi-VN"/>
              </w:rPr>
              <w:lastRenderedPageBreak/>
              <w:t>cấp tỉnh thực hiện chức năng quản lý nhà nước về cấp nước sạch trên địa bàn tỉnh.</w:t>
            </w:r>
          </w:p>
        </w:tc>
        <w:tc>
          <w:tcPr>
            <w:tcW w:w="3005" w:type="dxa"/>
          </w:tcPr>
          <w:p w14:paraId="45976444" w14:textId="3D0B564E" w:rsidR="0099079A" w:rsidRPr="00CE5647" w:rsidRDefault="00E1337C" w:rsidP="0099079A">
            <w:pPr>
              <w:ind w:left="57" w:right="57"/>
              <w:jc w:val="both"/>
              <w:rPr>
                <w:lang w:val="pt-BR"/>
              </w:rPr>
            </w:pPr>
            <w:proofErr w:type="spellStart"/>
            <w:r w:rsidRPr="0099079A">
              <w:rPr>
                <w:lang w:val="pt-BR"/>
              </w:rPr>
              <w:lastRenderedPageBreak/>
              <w:t>Để</w:t>
            </w:r>
            <w:proofErr w:type="spellEnd"/>
            <w:r w:rsidRPr="0099079A">
              <w:rPr>
                <w:lang w:val="pt-BR"/>
              </w:rPr>
              <w:t xml:space="preserve"> </w:t>
            </w:r>
            <w:proofErr w:type="spellStart"/>
            <w:r w:rsidRPr="0099079A">
              <w:rPr>
                <w:lang w:val="pt-BR"/>
              </w:rPr>
              <w:t>triển</w:t>
            </w:r>
            <w:proofErr w:type="spellEnd"/>
            <w:r w:rsidRPr="0099079A">
              <w:rPr>
                <w:lang w:val="pt-BR"/>
              </w:rPr>
              <w:t xml:space="preserve"> </w:t>
            </w:r>
            <w:proofErr w:type="spellStart"/>
            <w:r w:rsidRPr="0099079A">
              <w:rPr>
                <w:lang w:val="pt-BR"/>
              </w:rPr>
              <w:t>khai</w:t>
            </w:r>
            <w:proofErr w:type="spellEnd"/>
            <w:r w:rsidRPr="0099079A">
              <w:rPr>
                <w:lang w:val="pt-BR"/>
              </w:rPr>
              <w:t xml:space="preserve"> </w:t>
            </w:r>
            <w:proofErr w:type="spellStart"/>
            <w:r w:rsidRPr="0099079A">
              <w:rPr>
                <w:lang w:val="pt-BR"/>
              </w:rPr>
              <w:t>thực</w:t>
            </w:r>
            <w:proofErr w:type="spellEnd"/>
            <w:r w:rsidRPr="0099079A">
              <w:rPr>
                <w:lang w:val="pt-BR"/>
              </w:rPr>
              <w:t xml:space="preserve"> </w:t>
            </w:r>
            <w:proofErr w:type="spellStart"/>
            <w:r w:rsidRPr="0099079A">
              <w:rPr>
                <w:lang w:val="pt-BR"/>
              </w:rPr>
              <w:t>hiện</w:t>
            </w:r>
            <w:proofErr w:type="spellEnd"/>
            <w:r w:rsidRPr="0099079A">
              <w:rPr>
                <w:lang w:val="pt-BR"/>
              </w:rPr>
              <w:t xml:space="preserve"> </w:t>
            </w:r>
            <w:proofErr w:type="spellStart"/>
            <w:r w:rsidRPr="0099079A">
              <w:rPr>
                <w:lang w:val="pt-BR"/>
              </w:rPr>
              <w:t>Nghị</w:t>
            </w:r>
            <w:proofErr w:type="spellEnd"/>
            <w:r w:rsidRPr="0099079A">
              <w:rPr>
                <w:lang w:val="pt-BR"/>
              </w:rPr>
              <w:t xml:space="preserve"> </w:t>
            </w:r>
            <w:proofErr w:type="spellStart"/>
            <w:r w:rsidRPr="0099079A">
              <w:rPr>
                <w:lang w:val="pt-BR"/>
              </w:rPr>
              <w:t>quyết</w:t>
            </w:r>
            <w:proofErr w:type="spellEnd"/>
            <w:r w:rsidRPr="0099079A">
              <w:rPr>
                <w:lang w:val="pt-BR"/>
              </w:rPr>
              <w:t xml:space="preserve"> </w:t>
            </w:r>
            <w:proofErr w:type="spellStart"/>
            <w:r w:rsidRPr="0099079A">
              <w:rPr>
                <w:lang w:val="pt-BR"/>
              </w:rPr>
              <w:t>số</w:t>
            </w:r>
            <w:proofErr w:type="spellEnd"/>
            <w:r w:rsidRPr="0099079A">
              <w:rPr>
                <w:lang w:val="pt-BR"/>
              </w:rPr>
              <w:t xml:space="preserve"> 76/2025/UBTVQH15 </w:t>
            </w:r>
            <w:proofErr w:type="spellStart"/>
            <w:r w:rsidRPr="0099079A">
              <w:rPr>
                <w:lang w:val="pt-BR"/>
              </w:rPr>
              <w:t>ngày</w:t>
            </w:r>
            <w:proofErr w:type="spellEnd"/>
            <w:r w:rsidRPr="0099079A">
              <w:rPr>
                <w:lang w:val="pt-BR"/>
              </w:rPr>
              <w:t xml:space="preserve"> 14/04/2025 </w:t>
            </w:r>
            <w:proofErr w:type="spellStart"/>
            <w:r w:rsidRPr="0099079A">
              <w:rPr>
                <w:lang w:val="pt-BR"/>
              </w:rPr>
              <w:t>của</w:t>
            </w:r>
            <w:proofErr w:type="spellEnd"/>
            <w:r w:rsidRPr="0099079A">
              <w:rPr>
                <w:lang w:val="pt-BR"/>
              </w:rPr>
              <w:t xml:space="preserve"> </w:t>
            </w:r>
            <w:proofErr w:type="spellStart"/>
            <w:r w:rsidRPr="0099079A">
              <w:rPr>
                <w:lang w:val="pt-BR"/>
              </w:rPr>
              <w:t>Ủy</w:t>
            </w:r>
            <w:proofErr w:type="spellEnd"/>
            <w:r w:rsidRPr="0099079A">
              <w:rPr>
                <w:lang w:val="pt-BR"/>
              </w:rPr>
              <w:t xml:space="preserve"> </w:t>
            </w:r>
            <w:proofErr w:type="spellStart"/>
            <w:r w:rsidRPr="0099079A">
              <w:rPr>
                <w:lang w:val="pt-BR"/>
              </w:rPr>
              <w:t>ban</w:t>
            </w:r>
            <w:proofErr w:type="spellEnd"/>
            <w:r w:rsidRPr="0099079A">
              <w:rPr>
                <w:lang w:val="pt-BR"/>
              </w:rPr>
              <w:t xml:space="preserve"> </w:t>
            </w:r>
            <w:proofErr w:type="spellStart"/>
            <w:r w:rsidRPr="0099079A">
              <w:rPr>
                <w:lang w:val="pt-BR"/>
              </w:rPr>
              <w:t>Thường</w:t>
            </w:r>
            <w:proofErr w:type="spellEnd"/>
            <w:r w:rsidRPr="0099079A">
              <w:rPr>
                <w:lang w:val="pt-BR"/>
              </w:rPr>
              <w:t xml:space="preserve"> </w:t>
            </w:r>
            <w:proofErr w:type="spellStart"/>
            <w:r w:rsidRPr="0099079A">
              <w:rPr>
                <w:lang w:val="pt-BR"/>
              </w:rPr>
              <w:t>vụ</w:t>
            </w:r>
            <w:proofErr w:type="spellEnd"/>
            <w:r w:rsidRPr="0099079A">
              <w:rPr>
                <w:lang w:val="pt-BR"/>
              </w:rPr>
              <w:t xml:space="preserve"> </w:t>
            </w:r>
            <w:proofErr w:type="spellStart"/>
            <w:r w:rsidRPr="0099079A">
              <w:rPr>
                <w:lang w:val="pt-BR"/>
              </w:rPr>
              <w:t>Quốc</w:t>
            </w:r>
            <w:proofErr w:type="spellEnd"/>
            <w:r w:rsidRPr="0099079A">
              <w:rPr>
                <w:lang w:val="pt-BR"/>
              </w:rPr>
              <w:t xml:space="preserve"> </w:t>
            </w:r>
            <w:proofErr w:type="spellStart"/>
            <w:r w:rsidRPr="0099079A">
              <w:rPr>
                <w:lang w:val="pt-BR"/>
              </w:rPr>
              <w:t>hội</w:t>
            </w:r>
            <w:proofErr w:type="spellEnd"/>
            <w:r w:rsidRPr="0099079A">
              <w:rPr>
                <w:lang w:val="pt-BR"/>
              </w:rPr>
              <w:t xml:space="preserve"> </w:t>
            </w:r>
            <w:proofErr w:type="spellStart"/>
            <w:r w:rsidRPr="0099079A">
              <w:rPr>
                <w:lang w:val="pt-BR"/>
              </w:rPr>
              <w:t>về</w:t>
            </w:r>
            <w:proofErr w:type="spellEnd"/>
            <w:r w:rsidRPr="0099079A">
              <w:rPr>
                <w:lang w:val="pt-BR"/>
              </w:rPr>
              <w:t xml:space="preserve"> </w:t>
            </w:r>
            <w:proofErr w:type="spellStart"/>
            <w:r w:rsidRPr="0099079A">
              <w:rPr>
                <w:lang w:val="pt-BR"/>
              </w:rPr>
              <w:t>việc</w:t>
            </w:r>
            <w:proofErr w:type="spellEnd"/>
            <w:r w:rsidRPr="0099079A">
              <w:rPr>
                <w:lang w:val="pt-BR"/>
              </w:rPr>
              <w:t xml:space="preserve"> </w:t>
            </w:r>
            <w:proofErr w:type="spellStart"/>
            <w:r w:rsidRPr="0099079A">
              <w:rPr>
                <w:lang w:val="pt-BR"/>
              </w:rPr>
              <w:t>sắp</w:t>
            </w:r>
            <w:proofErr w:type="spellEnd"/>
            <w:r w:rsidRPr="0099079A">
              <w:rPr>
                <w:lang w:val="pt-BR"/>
              </w:rPr>
              <w:t xml:space="preserve"> </w:t>
            </w:r>
            <w:proofErr w:type="spellStart"/>
            <w:r w:rsidRPr="0099079A">
              <w:rPr>
                <w:lang w:val="pt-BR"/>
              </w:rPr>
              <w:t>xếp</w:t>
            </w:r>
            <w:proofErr w:type="spellEnd"/>
            <w:r w:rsidRPr="0099079A">
              <w:rPr>
                <w:lang w:val="pt-BR"/>
              </w:rPr>
              <w:t xml:space="preserve"> </w:t>
            </w:r>
            <w:proofErr w:type="spellStart"/>
            <w:r w:rsidRPr="0099079A">
              <w:rPr>
                <w:lang w:val="pt-BR"/>
              </w:rPr>
              <w:t>đơn</w:t>
            </w:r>
            <w:proofErr w:type="spellEnd"/>
            <w:r w:rsidRPr="0099079A">
              <w:rPr>
                <w:lang w:val="pt-BR"/>
              </w:rPr>
              <w:t xml:space="preserve"> </w:t>
            </w:r>
            <w:proofErr w:type="spellStart"/>
            <w:r w:rsidRPr="0099079A">
              <w:rPr>
                <w:lang w:val="pt-BR"/>
              </w:rPr>
              <w:t>vị</w:t>
            </w:r>
            <w:proofErr w:type="spellEnd"/>
            <w:r w:rsidRPr="0099079A">
              <w:rPr>
                <w:lang w:val="pt-BR"/>
              </w:rPr>
              <w:t xml:space="preserve"> </w:t>
            </w:r>
            <w:proofErr w:type="spellStart"/>
            <w:r w:rsidRPr="0099079A">
              <w:rPr>
                <w:lang w:val="pt-BR"/>
              </w:rPr>
              <w:t>hành</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năm</w:t>
            </w:r>
            <w:proofErr w:type="spellEnd"/>
            <w:r w:rsidRPr="0099079A">
              <w:rPr>
                <w:lang w:val="pt-BR"/>
              </w:rPr>
              <w:t xml:space="preserve"> 2025; </w:t>
            </w:r>
            <w:proofErr w:type="spellStart"/>
            <w:r w:rsidRPr="0099079A">
              <w:rPr>
                <w:lang w:val="pt-BR"/>
              </w:rPr>
              <w:t>theo</w:t>
            </w:r>
            <w:proofErr w:type="spellEnd"/>
            <w:r w:rsidRPr="0099079A">
              <w:rPr>
                <w:lang w:val="pt-BR"/>
              </w:rPr>
              <w:t xml:space="preserve"> </w:t>
            </w:r>
            <w:proofErr w:type="spellStart"/>
            <w:r w:rsidRPr="0099079A">
              <w:rPr>
                <w:lang w:val="pt-BR"/>
              </w:rPr>
              <w:t>đó</w:t>
            </w:r>
            <w:proofErr w:type="spellEnd"/>
            <w:r w:rsidRPr="0099079A">
              <w:rPr>
                <w:lang w:val="pt-BR"/>
              </w:rPr>
              <w:t xml:space="preserve"> </w:t>
            </w:r>
            <w:proofErr w:type="spellStart"/>
            <w:r w:rsidRPr="0099079A">
              <w:rPr>
                <w:lang w:val="pt-BR"/>
              </w:rPr>
              <w:t>tổ</w:t>
            </w:r>
            <w:proofErr w:type="spellEnd"/>
            <w:r w:rsidRPr="0099079A">
              <w:rPr>
                <w:lang w:val="pt-BR"/>
              </w:rPr>
              <w:t xml:space="preserve"> </w:t>
            </w:r>
            <w:proofErr w:type="spellStart"/>
            <w:r w:rsidRPr="0099079A">
              <w:rPr>
                <w:lang w:val="pt-BR"/>
              </w:rPr>
              <w:t>chức</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quyền</w:t>
            </w:r>
            <w:proofErr w:type="spellEnd"/>
            <w:r w:rsidRPr="0099079A">
              <w:rPr>
                <w:lang w:val="pt-BR"/>
              </w:rPr>
              <w:t xml:space="preserve"> </w:t>
            </w:r>
            <w:proofErr w:type="spellStart"/>
            <w:r w:rsidRPr="0099079A">
              <w:rPr>
                <w:lang w:val="pt-BR"/>
              </w:rPr>
              <w:t>địa</w:t>
            </w:r>
            <w:proofErr w:type="spellEnd"/>
            <w:r w:rsidRPr="0099079A">
              <w:rPr>
                <w:lang w:val="pt-BR"/>
              </w:rPr>
              <w:t xml:space="preserve"> </w:t>
            </w:r>
            <w:proofErr w:type="spellStart"/>
            <w:r w:rsidRPr="0099079A">
              <w:rPr>
                <w:lang w:val="pt-BR"/>
              </w:rPr>
              <w:t>phương</w:t>
            </w:r>
            <w:proofErr w:type="spellEnd"/>
            <w:r w:rsidRPr="0099079A">
              <w:rPr>
                <w:lang w:val="pt-BR"/>
              </w:rPr>
              <w:t xml:space="preserve"> 02 </w:t>
            </w:r>
            <w:proofErr w:type="spellStart"/>
            <w:r w:rsidRPr="0099079A">
              <w:rPr>
                <w:lang w:val="pt-BR"/>
              </w:rPr>
              <w:t>cấp</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tỉnh</w:t>
            </w:r>
            <w:proofErr w:type="spellEnd"/>
            <w:r w:rsidRPr="0099079A">
              <w:rPr>
                <w:lang w:val="pt-BR"/>
              </w:rPr>
              <w:t xml:space="preserve">, </w:t>
            </w:r>
            <w:proofErr w:type="spellStart"/>
            <w:r w:rsidRPr="0099079A">
              <w:rPr>
                <w:lang w:val="pt-BR"/>
              </w:rPr>
              <w:lastRenderedPageBreak/>
              <w:t>cấp</w:t>
            </w:r>
            <w:proofErr w:type="spellEnd"/>
            <w:r w:rsidRPr="0099079A">
              <w:rPr>
                <w:lang w:val="pt-BR"/>
              </w:rPr>
              <w:t xml:space="preserve"> </w:t>
            </w:r>
            <w:proofErr w:type="spellStart"/>
            <w:r w:rsidRPr="0099079A">
              <w:rPr>
                <w:lang w:val="pt-BR"/>
              </w:rPr>
              <w:t>xã</w:t>
            </w:r>
            <w:proofErr w:type="spellEnd"/>
            <w:r w:rsidRPr="0099079A">
              <w:rPr>
                <w:lang w:val="pt-BR"/>
              </w:rPr>
              <w:t xml:space="preserve">), </w:t>
            </w:r>
            <w:proofErr w:type="spellStart"/>
            <w:r w:rsidRPr="0099079A">
              <w:rPr>
                <w:lang w:val="pt-BR"/>
              </w:rPr>
              <w:t>không</w:t>
            </w:r>
            <w:proofErr w:type="spellEnd"/>
            <w:r w:rsidRPr="0099079A">
              <w:rPr>
                <w:lang w:val="pt-BR"/>
              </w:rPr>
              <w:t xml:space="preserve"> </w:t>
            </w:r>
            <w:proofErr w:type="spellStart"/>
            <w:r w:rsidRPr="0099079A">
              <w:rPr>
                <w:lang w:val="pt-BR"/>
              </w:rPr>
              <w:t>còn</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huyện</w:t>
            </w:r>
            <w:proofErr w:type="spellEnd"/>
            <w:r w:rsidRPr="0099079A">
              <w:rPr>
                <w:lang w:val="pt-BR"/>
              </w:rPr>
              <w:t>.</w:t>
            </w:r>
          </w:p>
        </w:tc>
      </w:tr>
      <w:tr w:rsidR="00976137" w:rsidRPr="00CE5647" w14:paraId="663D5739" w14:textId="77777777" w:rsidTr="0075446D">
        <w:tc>
          <w:tcPr>
            <w:tcW w:w="0" w:type="auto"/>
          </w:tcPr>
          <w:p w14:paraId="0D5A24FF" w14:textId="77777777" w:rsidR="0099079A" w:rsidRPr="00CE5647" w:rsidRDefault="0099079A" w:rsidP="009F347F">
            <w:pPr>
              <w:pStyle w:val="ListParagraph"/>
              <w:numPr>
                <w:ilvl w:val="0"/>
                <w:numId w:val="11"/>
              </w:numPr>
              <w:ind w:right="57"/>
              <w:jc w:val="center"/>
              <w:rPr>
                <w:lang w:val="vi-VN"/>
              </w:rPr>
            </w:pPr>
          </w:p>
        </w:tc>
        <w:tc>
          <w:tcPr>
            <w:tcW w:w="1496" w:type="dxa"/>
          </w:tcPr>
          <w:p w14:paraId="5649FB44" w14:textId="307826AF" w:rsidR="0099079A" w:rsidRPr="00CE5647" w:rsidRDefault="0065398A" w:rsidP="0099079A">
            <w:pPr>
              <w:jc w:val="both"/>
              <w:rPr>
                <w:bCs/>
                <w:lang w:val="vi-VN"/>
              </w:rPr>
            </w:pPr>
            <w:r w:rsidRPr="0065398A">
              <w:rPr>
                <w:szCs w:val="18"/>
              </w:rPr>
              <w:t>Bãi bỏ điểm đ khoản 4 và khoản 5 Điều 28</w:t>
            </w:r>
          </w:p>
        </w:tc>
        <w:tc>
          <w:tcPr>
            <w:tcW w:w="5314" w:type="dxa"/>
          </w:tcPr>
          <w:p w14:paraId="68AAC48D" w14:textId="0AF37E9A" w:rsidR="0065398A" w:rsidRDefault="0065398A" w:rsidP="0099079A">
            <w:pPr>
              <w:jc w:val="both"/>
              <w:rPr>
                <w:lang w:val="vi-VN"/>
              </w:rPr>
            </w:pPr>
            <w:r w:rsidRPr="0065398A">
              <w:rPr>
                <w:b/>
                <w:bCs/>
              </w:rPr>
              <w:t>Điều 28. Trách nhiệm thi hành</w:t>
            </w:r>
          </w:p>
          <w:p w14:paraId="3E276421" w14:textId="03A4E9D2" w:rsidR="0065398A" w:rsidRDefault="0065398A" w:rsidP="0099079A">
            <w:pPr>
              <w:jc w:val="both"/>
              <w:rPr>
                <w:lang w:val="vi-VN"/>
              </w:rPr>
            </w:pPr>
            <w:r w:rsidRPr="0065398A">
              <w:t>4. Ủy ban nhân dân cấp tỉnh có trách nhiệm:</w:t>
            </w:r>
          </w:p>
          <w:p w14:paraId="550FFC4A" w14:textId="6AA45A41" w:rsidR="0099079A" w:rsidRDefault="0065398A" w:rsidP="0099079A">
            <w:pPr>
              <w:jc w:val="both"/>
              <w:rPr>
                <w:lang w:val="vi-VN"/>
              </w:rPr>
            </w:pPr>
            <w:r w:rsidRPr="0065398A">
              <w:t>đ) Chỉ đạo Ủy ban nhân dân cấp huyện thực hiện các biện pháp phối hợp, kiểm tra, giám sát tình hình quản lý, sử dụng tài sản kết cấu hạ tầng cấp nước sạch theo quy định tại Nghị định này.</w:t>
            </w:r>
          </w:p>
          <w:p w14:paraId="6F39351E" w14:textId="773375F4" w:rsidR="0065398A" w:rsidRPr="0065398A" w:rsidRDefault="0065398A" w:rsidP="0099079A">
            <w:pPr>
              <w:jc w:val="both"/>
              <w:rPr>
                <w:lang w:val="vi-VN"/>
              </w:rPr>
            </w:pPr>
            <w:r w:rsidRPr="0065398A">
              <w:t>5. Ủy ban nhân dân cấp huyện phối hợp, kiểm tra, giám sát tình hình quản lý, sử dụng tài sản kết cấu hạ tầng cấp nước sạch theo quy định tại Nghị định này.</w:t>
            </w:r>
          </w:p>
        </w:tc>
        <w:tc>
          <w:tcPr>
            <w:tcW w:w="4900" w:type="dxa"/>
          </w:tcPr>
          <w:p w14:paraId="00B7C2CD" w14:textId="08FDC4EA" w:rsidR="0099079A" w:rsidRPr="0065398A" w:rsidRDefault="0065398A" w:rsidP="0099079A">
            <w:pPr>
              <w:jc w:val="both"/>
              <w:rPr>
                <w:lang w:val="vi-VN"/>
              </w:rPr>
            </w:pPr>
            <w:r>
              <w:rPr>
                <w:lang w:val="vi-VN"/>
              </w:rPr>
              <w:t>Được bãi bỏ.</w:t>
            </w:r>
          </w:p>
        </w:tc>
        <w:tc>
          <w:tcPr>
            <w:tcW w:w="3005" w:type="dxa"/>
          </w:tcPr>
          <w:p w14:paraId="24B8F28A" w14:textId="66B9AD9E" w:rsidR="0099079A" w:rsidRPr="00CE5647" w:rsidRDefault="0065398A" w:rsidP="0099079A">
            <w:pPr>
              <w:ind w:left="57" w:right="57"/>
              <w:jc w:val="both"/>
              <w:rPr>
                <w:lang w:val="pt-BR"/>
              </w:rPr>
            </w:pPr>
            <w:proofErr w:type="spellStart"/>
            <w:r w:rsidRPr="0099079A">
              <w:rPr>
                <w:lang w:val="pt-BR"/>
              </w:rPr>
              <w:t>Để</w:t>
            </w:r>
            <w:proofErr w:type="spellEnd"/>
            <w:r w:rsidRPr="0099079A">
              <w:rPr>
                <w:lang w:val="pt-BR"/>
              </w:rPr>
              <w:t xml:space="preserve"> </w:t>
            </w:r>
            <w:proofErr w:type="spellStart"/>
            <w:r w:rsidRPr="0099079A">
              <w:rPr>
                <w:lang w:val="pt-BR"/>
              </w:rPr>
              <w:t>triển</w:t>
            </w:r>
            <w:proofErr w:type="spellEnd"/>
            <w:r w:rsidRPr="0099079A">
              <w:rPr>
                <w:lang w:val="pt-BR"/>
              </w:rPr>
              <w:t xml:space="preserve"> </w:t>
            </w:r>
            <w:proofErr w:type="spellStart"/>
            <w:r w:rsidRPr="0099079A">
              <w:rPr>
                <w:lang w:val="pt-BR"/>
              </w:rPr>
              <w:t>khai</w:t>
            </w:r>
            <w:proofErr w:type="spellEnd"/>
            <w:r w:rsidRPr="0099079A">
              <w:rPr>
                <w:lang w:val="pt-BR"/>
              </w:rPr>
              <w:t xml:space="preserve"> </w:t>
            </w:r>
            <w:proofErr w:type="spellStart"/>
            <w:r w:rsidRPr="0099079A">
              <w:rPr>
                <w:lang w:val="pt-BR"/>
              </w:rPr>
              <w:t>thực</w:t>
            </w:r>
            <w:proofErr w:type="spellEnd"/>
            <w:r w:rsidRPr="0099079A">
              <w:rPr>
                <w:lang w:val="pt-BR"/>
              </w:rPr>
              <w:t xml:space="preserve"> </w:t>
            </w:r>
            <w:proofErr w:type="spellStart"/>
            <w:r w:rsidRPr="0099079A">
              <w:rPr>
                <w:lang w:val="pt-BR"/>
              </w:rPr>
              <w:t>hiện</w:t>
            </w:r>
            <w:proofErr w:type="spellEnd"/>
            <w:r w:rsidRPr="0099079A">
              <w:rPr>
                <w:lang w:val="pt-BR"/>
              </w:rPr>
              <w:t xml:space="preserve"> </w:t>
            </w:r>
            <w:proofErr w:type="spellStart"/>
            <w:r w:rsidRPr="0099079A">
              <w:rPr>
                <w:lang w:val="pt-BR"/>
              </w:rPr>
              <w:t>Nghị</w:t>
            </w:r>
            <w:proofErr w:type="spellEnd"/>
            <w:r w:rsidRPr="0099079A">
              <w:rPr>
                <w:lang w:val="pt-BR"/>
              </w:rPr>
              <w:t xml:space="preserve"> </w:t>
            </w:r>
            <w:proofErr w:type="spellStart"/>
            <w:r w:rsidRPr="0099079A">
              <w:rPr>
                <w:lang w:val="pt-BR"/>
              </w:rPr>
              <w:t>quyết</w:t>
            </w:r>
            <w:proofErr w:type="spellEnd"/>
            <w:r w:rsidRPr="0099079A">
              <w:rPr>
                <w:lang w:val="pt-BR"/>
              </w:rPr>
              <w:t xml:space="preserve"> </w:t>
            </w:r>
            <w:proofErr w:type="spellStart"/>
            <w:r w:rsidRPr="0099079A">
              <w:rPr>
                <w:lang w:val="pt-BR"/>
              </w:rPr>
              <w:t>số</w:t>
            </w:r>
            <w:proofErr w:type="spellEnd"/>
            <w:r w:rsidRPr="0099079A">
              <w:rPr>
                <w:lang w:val="pt-BR"/>
              </w:rPr>
              <w:t xml:space="preserve"> 76/2025/UBTVQH15 </w:t>
            </w:r>
            <w:proofErr w:type="spellStart"/>
            <w:r w:rsidRPr="0099079A">
              <w:rPr>
                <w:lang w:val="pt-BR"/>
              </w:rPr>
              <w:t>ngày</w:t>
            </w:r>
            <w:proofErr w:type="spellEnd"/>
            <w:r w:rsidRPr="0099079A">
              <w:rPr>
                <w:lang w:val="pt-BR"/>
              </w:rPr>
              <w:t xml:space="preserve"> 14/04/2025 </w:t>
            </w:r>
            <w:proofErr w:type="spellStart"/>
            <w:r w:rsidRPr="0099079A">
              <w:rPr>
                <w:lang w:val="pt-BR"/>
              </w:rPr>
              <w:t>của</w:t>
            </w:r>
            <w:proofErr w:type="spellEnd"/>
            <w:r w:rsidRPr="0099079A">
              <w:rPr>
                <w:lang w:val="pt-BR"/>
              </w:rPr>
              <w:t xml:space="preserve"> </w:t>
            </w:r>
            <w:proofErr w:type="spellStart"/>
            <w:r w:rsidRPr="0099079A">
              <w:rPr>
                <w:lang w:val="pt-BR"/>
              </w:rPr>
              <w:t>Ủy</w:t>
            </w:r>
            <w:proofErr w:type="spellEnd"/>
            <w:r w:rsidRPr="0099079A">
              <w:rPr>
                <w:lang w:val="pt-BR"/>
              </w:rPr>
              <w:t xml:space="preserve"> </w:t>
            </w:r>
            <w:proofErr w:type="spellStart"/>
            <w:r w:rsidRPr="0099079A">
              <w:rPr>
                <w:lang w:val="pt-BR"/>
              </w:rPr>
              <w:t>ban</w:t>
            </w:r>
            <w:proofErr w:type="spellEnd"/>
            <w:r w:rsidRPr="0099079A">
              <w:rPr>
                <w:lang w:val="pt-BR"/>
              </w:rPr>
              <w:t xml:space="preserve"> </w:t>
            </w:r>
            <w:proofErr w:type="spellStart"/>
            <w:r w:rsidRPr="0099079A">
              <w:rPr>
                <w:lang w:val="pt-BR"/>
              </w:rPr>
              <w:t>Thường</w:t>
            </w:r>
            <w:proofErr w:type="spellEnd"/>
            <w:r w:rsidRPr="0099079A">
              <w:rPr>
                <w:lang w:val="pt-BR"/>
              </w:rPr>
              <w:t xml:space="preserve"> </w:t>
            </w:r>
            <w:proofErr w:type="spellStart"/>
            <w:r w:rsidRPr="0099079A">
              <w:rPr>
                <w:lang w:val="pt-BR"/>
              </w:rPr>
              <w:t>vụ</w:t>
            </w:r>
            <w:proofErr w:type="spellEnd"/>
            <w:r w:rsidRPr="0099079A">
              <w:rPr>
                <w:lang w:val="pt-BR"/>
              </w:rPr>
              <w:t xml:space="preserve"> </w:t>
            </w:r>
            <w:proofErr w:type="spellStart"/>
            <w:r w:rsidRPr="0099079A">
              <w:rPr>
                <w:lang w:val="pt-BR"/>
              </w:rPr>
              <w:t>Quốc</w:t>
            </w:r>
            <w:proofErr w:type="spellEnd"/>
            <w:r w:rsidRPr="0099079A">
              <w:rPr>
                <w:lang w:val="pt-BR"/>
              </w:rPr>
              <w:t xml:space="preserve"> </w:t>
            </w:r>
            <w:proofErr w:type="spellStart"/>
            <w:r w:rsidRPr="0099079A">
              <w:rPr>
                <w:lang w:val="pt-BR"/>
              </w:rPr>
              <w:t>hội</w:t>
            </w:r>
            <w:proofErr w:type="spellEnd"/>
            <w:r w:rsidRPr="0099079A">
              <w:rPr>
                <w:lang w:val="pt-BR"/>
              </w:rPr>
              <w:t xml:space="preserve"> </w:t>
            </w:r>
            <w:proofErr w:type="spellStart"/>
            <w:r w:rsidRPr="0099079A">
              <w:rPr>
                <w:lang w:val="pt-BR"/>
              </w:rPr>
              <w:t>về</w:t>
            </w:r>
            <w:proofErr w:type="spellEnd"/>
            <w:r w:rsidRPr="0099079A">
              <w:rPr>
                <w:lang w:val="pt-BR"/>
              </w:rPr>
              <w:t xml:space="preserve"> </w:t>
            </w:r>
            <w:proofErr w:type="spellStart"/>
            <w:r w:rsidRPr="0099079A">
              <w:rPr>
                <w:lang w:val="pt-BR"/>
              </w:rPr>
              <w:t>việc</w:t>
            </w:r>
            <w:proofErr w:type="spellEnd"/>
            <w:r w:rsidRPr="0099079A">
              <w:rPr>
                <w:lang w:val="pt-BR"/>
              </w:rPr>
              <w:t xml:space="preserve"> </w:t>
            </w:r>
            <w:proofErr w:type="spellStart"/>
            <w:r w:rsidRPr="0099079A">
              <w:rPr>
                <w:lang w:val="pt-BR"/>
              </w:rPr>
              <w:t>sắp</w:t>
            </w:r>
            <w:proofErr w:type="spellEnd"/>
            <w:r w:rsidRPr="0099079A">
              <w:rPr>
                <w:lang w:val="pt-BR"/>
              </w:rPr>
              <w:t xml:space="preserve"> </w:t>
            </w:r>
            <w:proofErr w:type="spellStart"/>
            <w:r w:rsidRPr="0099079A">
              <w:rPr>
                <w:lang w:val="pt-BR"/>
              </w:rPr>
              <w:t>xếp</w:t>
            </w:r>
            <w:proofErr w:type="spellEnd"/>
            <w:r w:rsidRPr="0099079A">
              <w:rPr>
                <w:lang w:val="pt-BR"/>
              </w:rPr>
              <w:t xml:space="preserve"> </w:t>
            </w:r>
            <w:proofErr w:type="spellStart"/>
            <w:r w:rsidRPr="0099079A">
              <w:rPr>
                <w:lang w:val="pt-BR"/>
              </w:rPr>
              <w:t>đơn</w:t>
            </w:r>
            <w:proofErr w:type="spellEnd"/>
            <w:r w:rsidRPr="0099079A">
              <w:rPr>
                <w:lang w:val="pt-BR"/>
              </w:rPr>
              <w:t xml:space="preserve"> </w:t>
            </w:r>
            <w:proofErr w:type="spellStart"/>
            <w:r w:rsidRPr="0099079A">
              <w:rPr>
                <w:lang w:val="pt-BR"/>
              </w:rPr>
              <w:t>vị</w:t>
            </w:r>
            <w:proofErr w:type="spellEnd"/>
            <w:r w:rsidRPr="0099079A">
              <w:rPr>
                <w:lang w:val="pt-BR"/>
              </w:rPr>
              <w:t xml:space="preserve"> </w:t>
            </w:r>
            <w:proofErr w:type="spellStart"/>
            <w:r w:rsidRPr="0099079A">
              <w:rPr>
                <w:lang w:val="pt-BR"/>
              </w:rPr>
              <w:t>hành</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năm</w:t>
            </w:r>
            <w:proofErr w:type="spellEnd"/>
            <w:r w:rsidRPr="0099079A">
              <w:rPr>
                <w:lang w:val="pt-BR"/>
              </w:rPr>
              <w:t xml:space="preserve"> 2025; </w:t>
            </w:r>
            <w:proofErr w:type="spellStart"/>
            <w:r w:rsidRPr="0099079A">
              <w:rPr>
                <w:lang w:val="pt-BR"/>
              </w:rPr>
              <w:t>theo</w:t>
            </w:r>
            <w:proofErr w:type="spellEnd"/>
            <w:r w:rsidRPr="0099079A">
              <w:rPr>
                <w:lang w:val="pt-BR"/>
              </w:rPr>
              <w:t xml:space="preserve"> </w:t>
            </w:r>
            <w:proofErr w:type="spellStart"/>
            <w:r w:rsidRPr="0099079A">
              <w:rPr>
                <w:lang w:val="pt-BR"/>
              </w:rPr>
              <w:t>đó</w:t>
            </w:r>
            <w:proofErr w:type="spellEnd"/>
            <w:r w:rsidRPr="0099079A">
              <w:rPr>
                <w:lang w:val="pt-BR"/>
              </w:rPr>
              <w:t xml:space="preserve"> </w:t>
            </w:r>
            <w:proofErr w:type="spellStart"/>
            <w:r w:rsidRPr="0099079A">
              <w:rPr>
                <w:lang w:val="pt-BR"/>
              </w:rPr>
              <w:t>tổ</w:t>
            </w:r>
            <w:proofErr w:type="spellEnd"/>
            <w:r w:rsidRPr="0099079A">
              <w:rPr>
                <w:lang w:val="pt-BR"/>
              </w:rPr>
              <w:t xml:space="preserve"> </w:t>
            </w:r>
            <w:proofErr w:type="spellStart"/>
            <w:r w:rsidRPr="0099079A">
              <w:rPr>
                <w:lang w:val="pt-BR"/>
              </w:rPr>
              <w:t>chức</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quyền</w:t>
            </w:r>
            <w:proofErr w:type="spellEnd"/>
            <w:r w:rsidRPr="0099079A">
              <w:rPr>
                <w:lang w:val="pt-BR"/>
              </w:rPr>
              <w:t xml:space="preserve"> </w:t>
            </w:r>
            <w:proofErr w:type="spellStart"/>
            <w:r w:rsidRPr="0099079A">
              <w:rPr>
                <w:lang w:val="pt-BR"/>
              </w:rPr>
              <w:t>địa</w:t>
            </w:r>
            <w:proofErr w:type="spellEnd"/>
            <w:r w:rsidRPr="0099079A">
              <w:rPr>
                <w:lang w:val="pt-BR"/>
              </w:rPr>
              <w:t xml:space="preserve"> </w:t>
            </w:r>
            <w:proofErr w:type="spellStart"/>
            <w:r w:rsidRPr="0099079A">
              <w:rPr>
                <w:lang w:val="pt-BR"/>
              </w:rPr>
              <w:t>phương</w:t>
            </w:r>
            <w:proofErr w:type="spellEnd"/>
            <w:r w:rsidRPr="0099079A">
              <w:rPr>
                <w:lang w:val="pt-BR"/>
              </w:rPr>
              <w:t xml:space="preserve"> 02 </w:t>
            </w:r>
            <w:proofErr w:type="spellStart"/>
            <w:r w:rsidRPr="0099079A">
              <w:rPr>
                <w:lang w:val="pt-BR"/>
              </w:rPr>
              <w:t>cấp</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tỉnh</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xã</w:t>
            </w:r>
            <w:proofErr w:type="spellEnd"/>
            <w:r w:rsidRPr="0099079A">
              <w:rPr>
                <w:lang w:val="pt-BR"/>
              </w:rPr>
              <w:t xml:space="preserve">), </w:t>
            </w:r>
            <w:proofErr w:type="spellStart"/>
            <w:r w:rsidRPr="0099079A">
              <w:rPr>
                <w:lang w:val="pt-BR"/>
              </w:rPr>
              <w:t>không</w:t>
            </w:r>
            <w:proofErr w:type="spellEnd"/>
            <w:r w:rsidRPr="0099079A">
              <w:rPr>
                <w:lang w:val="pt-BR"/>
              </w:rPr>
              <w:t xml:space="preserve"> </w:t>
            </w:r>
            <w:proofErr w:type="spellStart"/>
            <w:r w:rsidRPr="0099079A">
              <w:rPr>
                <w:lang w:val="pt-BR"/>
              </w:rPr>
              <w:t>còn</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huyện</w:t>
            </w:r>
            <w:proofErr w:type="spellEnd"/>
            <w:r w:rsidRPr="0099079A">
              <w:rPr>
                <w:lang w:val="pt-BR"/>
              </w:rPr>
              <w:t>.</w:t>
            </w:r>
          </w:p>
        </w:tc>
      </w:tr>
      <w:tr w:rsidR="005805C4" w:rsidRPr="00CE5647" w14:paraId="495CA5F5" w14:textId="77777777" w:rsidTr="0075446D">
        <w:tc>
          <w:tcPr>
            <w:tcW w:w="0" w:type="auto"/>
          </w:tcPr>
          <w:p w14:paraId="7F7C0C3E" w14:textId="77777777" w:rsidR="005805C4" w:rsidRPr="00CE5647" w:rsidRDefault="005805C4" w:rsidP="009F347F">
            <w:pPr>
              <w:pStyle w:val="ListParagraph"/>
              <w:numPr>
                <w:ilvl w:val="0"/>
                <w:numId w:val="11"/>
              </w:numPr>
              <w:ind w:right="57"/>
              <w:jc w:val="center"/>
              <w:rPr>
                <w:lang w:val="vi-VN"/>
              </w:rPr>
            </w:pPr>
          </w:p>
        </w:tc>
        <w:tc>
          <w:tcPr>
            <w:tcW w:w="1496" w:type="dxa"/>
          </w:tcPr>
          <w:p w14:paraId="54EE9172" w14:textId="4F625403" w:rsidR="005805C4" w:rsidRPr="00CE5647" w:rsidRDefault="005805C4" w:rsidP="0099079A">
            <w:pPr>
              <w:jc w:val="both"/>
              <w:rPr>
                <w:bCs/>
                <w:lang w:val="vi-VN"/>
              </w:rPr>
            </w:pPr>
            <w:r w:rsidRPr="0065398A">
              <w:rPr>
                <w:szCs w:val="18"/>
                <w:lang w:val="vi-VN"/>
              </w:rPr>
              <w:t>Đ</w:t>
            </w:r>
            <w:proofErr w:type="spellStart"/>
            <w:r w:rsidRPr="0065398A">
              <w:rPr>
                <w:szCs w:val="18"/>
                <w:lang w:val="en-US"/>
              </w:rPr>
              <w:t>iểm</w:t>
            </w:r>
            <w:proofErr w:type="spellEnd"/>
            <w:r w:rsidRPr="0065398A">
              <w:rPr>
                <w:szCs w:val="18"/>
                <w:lang w:val="en-US"/>
              </w:rPr>
              <w:t xml:space="preserve"> a </w:t>
            </w:r>
            <w:proofErr w:type="spellStart"/>
            <w:r w:rsidRPr="0065398A">
              <w:rPr>
                <w:szCs w:val="18"/>
                <w:lang w:val="en-US"/>
              </w:rPr>
              <w:t>khoản</w:t>
            </w:r>
            <w:proofErr w:type="spellEnd"/>
            <w:r w:rsidRPr="0065398A">
              <w:rPr>
                <w:szCs w:val="18"/>
                <w:lang w:val="en-US"/>
              </w:rPr>
              <w:t xml:space="preserve"> 4 </w:t>
            </w:r>
            <w:proofErr w:type="spellStart"/>
            <w:r w:rsidRPr="0065398A">
              <w:rPr>
                <w:szCs w:val="18"/>
                <w:lang w:val="en-US"/>
              </w:rPr>
              <w:t>Điều</w:t>
            </w:r>
            <w:proofErr w:type="spellEnd"/>
            <w:r w:rsidRPr="0065398A">
              <w:rPr>
                <w:szCs w:val="18"/>
                <w:lang w:val="en-US"/>
              </w:rPr>
              <w:t xml:space="preserve"> 3, </w:t>
            </w:r>
            <w:proofErr w:type="spellStart"/>
            <w:r w:rsidRPr="0065398A">
              <w:rPr>
                <w:szCs w:val="18"/>
                <w:lang w:val="en-US"/>
              </w:rPr>
              <w:t>điểm</w:t>
            </w:r>
            <w:proofErr w:type="spellEnd"/>
            <w:r w:rsidRPr="0065398A">
              <w:rPr>
                <w:szCs w:val="18"/>
                <w:lang w:val="en-US"/>
              </w:rPr>
              <w:t xml:space="preserve"> b </w:t>
            </w:r>
            <w:proofErr w:type="spellStart"/>
            <w:r w:rsidRPr="0065398A">
              <w:rPr>
                <w:szCs w:val="18"/>
                <w:lang w:val="en-US"/>
              </w:rPr>
              <w:t>khoản</w:t>
            </w:r>
            <w:proofErr w:type="spellEnd"/>
            <w:r w:rsidRPr="0065398A">
              <w:rPr>
                <w:szCs w:val="18"/>
                <w:lang w:val="en-US"/>
              </w:rPr>
              <w:t xml:space="preserve"> 1, </w:t>
            </w:r>
            <w:proofErr w:type="spellStart"/>
            <w:r w:rsidRPr="0065398A">
              <w:rPr>
                <w:szCs w:val="18"/>
                <w:lang w:val="en-US"/>
              </w:rPr>
              <w:t>khoản</w:t>
            </w:r>
            <w:proofErr w:type="spellEnd"/>
            <w:r w:rsidRPr="0065398A">
              <w:rPr>
                <w:szCs w:val="18"/>
                <w:lang w:val="en-US"/>
              </w:rPr>
              <w:t xml:space="preserve"> 2 </w:t>
            </w:r>
            <w:proofErr w:type="spellStart"/>
            <w:r w:rsidRPr="0065398A">
              <w:rPr>
                <w:szCs w:val="18"/>
                <w:lang w:val="en-US"/>
              </w:rPr>
              <w:t>Điều</w:t>
            </w:r>
            <w:proofErr w:type="spellEnd"/>
            <w:r w:rsidRPr="0065398A">
              <w:rPr>
                <w:szCs w:val="18"/>
                <w:lang w:val="en-US"/>
              </w:rPr>
              <w:t xml:space="preserve"> 28</w:t>
            </w:r>
          </w:p>
        </w:tc>
        <w:tc>
          <w:tcPr>
            <w:tcW w:w="5314" w:type="dxa"/>
          </w:tcPr>
          <w:p w14:paraId="5F4EA40B" w14:textId="439C2276" w:rsidR="005805C4" w:rsidRPr="00CE5647" w:rsidRDefault="005805C4" w:rsidP="0099079A">
            <w:pPr>
              <w:jc w:val="both"/>
              <w:rPr>
                <w:lang w:val="pt-BR"/>
              </w:rPr>
            </w:pPr>
            <w:r w:rsidRPr="00AE290D">
              <w:rPr>
                <w:sz w:val="28"/>
                <w:szCs w:val="20"/>
              </w:rPr>
              <w:t xml:space="preserve">Bộ </w:t>
            </w:r>
            <w:proofErr w:type="spellStart"/>
            <w:r>
              <w:rPr>
                <w:sz w:val="28"/>
                <w:szCs w:val="20"/>
                <w:lang w:val="en-US"/>
              </w:rPr>
              <w:t>Nông</w:t>
            </w:r>
            <w:proofErr w:type="spellEnd"/>
            <w:r>
              <w:rPr>
                <w:sz w:val="28"/>
                <w:szCs w:val="20"/>
                <w:lang w:val="en-US"/>
              </w:rPr>
              <w:t xml:space="preserve"> </w:t>
            </w:r>
            <w:proofErr w:type="spellStart"/>
            <w:r>
              <w:rPr>
                <w:sz w:val="28"/>
                <w:szCs w:val="20"/>
                <w:lang w:val="en-US"/>
              </w:rPr>
              <w:t>nghiệp</w:t>
            </w:r>
            <w:proofErr w:type="spellEnd"/>
            <w:r>
              <w:rPr>
                <w:sz w:val="28"/>
                <w:szCs w:val="20"/>
                <w:lang w:val="en-US"/>
              </w:rPr>
              <w:t xml:space="preserve"> </w:t>
            </w:r>
            <w:proofErr w:type="spellStart"/>
            <w:r>
              <w:rPr>
                <w:sz w:val="28"/>
                <w:szCs w:val="20"/>
                <w:lang w:val="en-US"/>
              </w:rPr>
              <w:t>và</w:t>
            </w:r>
            <w:proofErr w:type="spellEnd"/>
            <w:r>
              <w:rPr>
                <w:sz w:val="28"/>
                <w:szCs w:val="20"/>
                <w:lang w:val="en-US"/>
              </w:rPr>
              <w:t xml:space="preserve"> </w:t>
            </w:r>
            <w:proofErr w:type="spellStart"/>
            <w:r>
              <w:rPr>
                <w:sz w:val="28"/>
                <w:szCs w:val="20"/>
                <w:lang w:val="en-US"/>
              </w:rPr>
              <w:t>Phát</w:t>
            </w:r>
            <w:proofErr w:type="spellEnd"/>
            <w:r>
              <w:rPr>
                <w:sz w:val="28"/>
                <w:szCs w:val="20"/>
                <w:lang w:val="en-US"/>
              </w:rPr>
              <w:t xml:space="preserve"> </w:t>
            </w:r>
            <w:proofErr w:type="spellStart"/>
            <w:r>
              <w:rPr>
                <w:sz w:val="28"/>
                <w:szCs w:val="20"/>
                <w:lang w:val="en-US"/>
              </w:rPr>
              <w:t>triển</w:t>
            </w:r>
            <w:proofErr w:type="spellEnd"/>
            <w:r>
              <w:rPr>
                <w:sz w:val="28"/>
                <w:szCs w:val="20"/>
                <w:lang w:val="en-US"/>
              </w:rPr>
              <w:t xml:space="preserve"> </w:t>
            </w:r>
            <w:proofErr w:type="spellStart"/>
            <w:r>
              <w:rPr>
                <w:sz w:val="28"/>
                <w:szCs w:val="20"/>
                <w:lang w:val="en-US"/>
              </w:rPr>
              <w:t>nông</w:t>
            </w:r>
            <w:proofErr w:type="spellEnd"/>
            <w:r>
              <w:rPr>
                <w:sz w:val="28"/>
                <w:szCs w:val="20"/>
                <w:lang w:val="en-US"/>
              </w:rPr>
              <w:t xml:space="preserve"> </w:t>
            </w:r>
            <w:proofErr w:type="spellStart"/>
            <w:r>
              <w:rPr>
                <w:sz w:val="28"/>
                <w:szCs w:val="20"/>
                <w:lang w:val="en-US"/>
              </w:rPr>
              <w:t>thôn</w:t>
            </w:r>
            <w:proofErr w:type="spellEnd"/>
            <w:r w:rsidRPr="00AE290D">
              <w:rPr>
                <w:sz w:val="28"/>
                <w:szCs w:val="20"/>
              </w:rPr>
              <w:t xml:space="preserve"> </w:t>
            </w:r>
          </w:p>
        </w:tc>
        <w:tc>
          <w:tcPr>
            <w:tcW w:w="4900" w:type="dxa"/>
          </w:tcPr>
          <w:p w14:paraId="66F82DD5" w14:textId="4DDD5D34" w:rsidR="005805C4" w:rsidRPr="0065398A" w:rsidRDefault="005805C4" w:rsidP="0099079A">
            <w:pPr>
              <w:jc w:val="both"/>
              <w:rPr>
                <w:lang w:val="vi-VN"/>
              </w:rPr>
            </w:pPr>
            <w:r w:rsidRPr="00AE290D">
              <w:rPr>
                <w:sz w:val="28"/>
                <w:szCs w:val="20"/>
              </w:rPr>
              <w:t xml:space="preserve">Thay thế cụm từ “Bộ </w:t>
            </w:r>
            <w:proofErr w:type="spellStart"/>
            <w:r>
              <w:rPr>
                <w:sz w:val="28"/>
                <w:szCs w:val="20"/>
                <w:lang w:val="en-US"/>
              </w:rPr>
              <w:t>Nông</w:t>
            </w:r>
            <w:proofErr w:type="spellEnd"/>
            <w:r>
              <w:rPr>
                <w:sz w:val="28"/>
                <w:szCs w:val="20"/>
                <w:lang w:val="en-US"/>
              </w:rPr>
              <w:t xml:space="preserve"> </w:t>
            </w:r>
            <w:proofErr w:type="spellStart"/>
            <w:r>
              <w:rPr>
                <w:sz w:val="28"/>
                <w:szCs w:val="20"/>
                <w:lang w:val="en-US"/>
              </w:rPr>
              <w:t>nghiệp</w:t>
            </w:r>
            <w:proofErr w:type="spellEnd"/>
            <w:r>
              <w:rPr>
                <w:sz w:val="28"/>
                <w:szCs w:val="20"/>
                <w:lang w:val="en-US"/>
              </w:rPr>
              <w:t xml:space="preserve"> </w:t>
            </w:r>
            <w:proofErr w:type="spellStart"/>
            <w:r>
              <w:rPr>
                <w:sz w:val="28"/>
                <w:szCs w:val="20"/>
                <w:lang w:val="en-US"/>
              </w:rPr>
              <w:t>và</w:t>
            </w:r>
            <w:proofErr w:type="spellEnd"/>
            <w:r>
              <w:rPr>
                <w:sz w:val="28"/>
                <w:szCs w:val="20"/>
                <w:lang w:val="en-US"/>
              </w:rPr>
              <w:t xml:space="preserve"> </w:t>
            </w:r>
            <w:proofErr w:type="spellStart"/>
            <w:r>
              <w:rPr>
                <w:sz w:val="28"/>
                <w:szCs w:val="20"/>
                <w:lang w:val="en-US"/>
              </w:rPr>
              <w:t>Phát</w:t>
            </w:r>
            <w:proofErr w:type="spellEnd"/>
            <w:r>
              <w:rPr>
                <w:sz w:val="28"/>
                <w:szCs w:val="20"/>
                <w:lang w:val="en-US"/>
              </w:rPr>
              <w:t xml:space="preserve"> </w:t>
            </w:r>
            <w:proofErr w:type="spellStart"/>
            <w:r>
              <w:rPr>
                <w:sz w:val="28"/>
                <w:szCs w:val="20"/>
                <w:lang w:val="en-US"/>
              </w:rPr>
              <w:t>triển</w:t>
            </w:r>
            <w:proofErr w:type="spellEnd"/>
            <w:r>
              <w:rPr>
                <w:sz w:val="28"/>
                <w:szCs w:val="20"/>
                <w:lang w:val="en-US"/>
              </w:rPr>
              <w:t xml:space="preserve"> </w:t>
            </w:r>
            <w:proofErr w:type="spellStart"/>
            <w:r>
              <w:rPr>
                <w:sz w:val="28"/>
                <w:szCs w:val="20"/>
                <w:lang w:val="en-US"/>
              </w:rPr>
              <w:t>nông</w:t>
            </w:r>
            <w:proofErr w:type="spellEnd"/>
            <w:r>
              <w:rPr>
                <w:sz w:val="28"/>
                <w:szCs w:val="20"/>
                <w:lang w:val="en-US"/>
              </w:rPr>
              <w:t xml:space="preserve"> </w:t>
            </w:r>
            <w:proofErr w:type="spellStart"/>
            <w:r>
              <w:rPr>
                <w:sz w:val="28"/>
                <w:szCs w:val="20"/>
                <w:lang w:val="en-US"/>
              </w:rPr>
              <w:t>thôn</w:t>
            </w:r>
            <w:proofErr w:type="spellEnd"/>
            <w:r w:rsidRPr="00AE290D">
              <w:rPr>
                <w:sz w:val="28"/>
                <w:szCs w:val="20"/>
              </w:rPr>
              <w:t xml:space="preserve">” bằng cụm từ “Bộ </w:t>
            </w:r>
            <w:proofErr w:type="spellStart"/>
            <w:r>
              <w:rPr>
                <w:sz w:val="28"/>
                <w:szCs w:val="20"/>
                <w:lang w:val="en-US"/>
              </w:rPr>
              <w:t>Nông</w:t>
            </w:r>
            <w:proofErr w:type="spellEnd"/>
            <w:r>
              <w:rPr>
                <w:sz w:val="28"/>
                <w:szCs w:val="20"/>
                <w:lang w:val="en-US"/>
              </w:rPr>
              <w:t xml:space="preserve"> </w:t>
            </w:r>
            <w:proofErr w:type="spellStart"/>
            <w:r>
              <w:rPr>
                <w:sz w:val="28"/>
                <w:szCs w:val="20"/>
                <w:lang w:val="en-US"/>
              </w:rPr>
              <w:t>nghiệp</w:t>
            </w:r>
            <w:proofErr w:type="spellEnd"/>
            <w:r>
              <w:rPr>
                <w:sz w:val="28"/>
                <w:szCs w:val="20"/>
                <w:lang w:val="en-US"/>
              </w:rPr>
              <w:t xml:space="preserve"> </w:t>
            </w:r>
            <w:proofErr w:type="spellStart"/>
            <w:r>
              <w:rPr>
                <w:sz w:val="28"/>
                <w:szCs w:val="20"/>
                <w:lang w:val="en-US"/>
              </w:rPr>
              <w:t>và</w:t>
            </w:r>
            <w:proofErr w:type="spellEnd"/>
            <w:r>
              <w:rPr>
                <w:sz w:val="28"/>
                <w:szCs w:val="20"/>
                <w:lang w:val="en-US"/>
              </w:rPr>
              <w:t xml:space="preserve"> </w:t>
            </w:r>
            <w:proofErr w:type="spellStart"/>
            <w:r>
              <w:rPr>
                <w:sz w:val="28"/>
                <w:szCs w:val="20"/>
                <w:lang w:val="en-US"/>
              </w:rPr>
              <w:t>Môi</w:t>
            </w:r>
            <w:proofErr w:type="spellEnd"/>
            <w:r>
              <w:rPr>
                <w:sz w:val="28"/>
                <w:szCs w:val="20"/>
                <w:lang w:val="en-US"/>
              </w:rPr>
              <w:t xml:space="preserve"> </w:t>
            </w:r>
            <w:proofErr w:type="spellStart"/>
            <w:r>
              <w:rPr>
                <w:sz w:val="28"/>
                <w:szCs w:val="20"/>
                <w:lang w:val="en-US"/>
              </w:rPr>
              <w:t>trường</w:t>
            </w:r>
            <w:proofErr w:type="spellEnd"/>
            <w:r w:rsidRPr="00AE290D">
              <w:rPr>
                <w:sz w:val="28"/>
                <w:szCs w:val="20"/>
              </w:rPr>
              <w:t>”</w:t>
            </w:r>
          </w:p>
        </w:tc>
        <w:tc>
          <w:tcPr>
            <w:tcW w:w="3005" w:type="dxa"/>
            <w:vMerge w:val="restart"/>
          </w:tcPr>
          <w:p w14:paraId="5A033D89" w14:textId="16554135" w:rsidR="005805C4" w:rsidRPr="00CE5647" w:rsidRDefault="005805C4" w:rsidP="0099079A">
            <w:pPr>
              <w:ind w:left="57" w:right="57"/>
              <w:jc w:val="both"/>
              <w:rPr>
                <w:lang w:val="pt-BR"/>
              </w:rPr>
            </w:pPr>
            <w:proofErr w:type="spellStart"/>
            <w:r w:rsidRPr="005805C4">
              <w:rPr>
                <w:lang w:val="pt-BR"/>
              </w:rPr>
              <w:t>Chức</w:t>
            </w:r>
            <w:proofErr w:type="spellEnd"/>
            <w:r w:rsidRPr="005805C4">
              <w:rPr>
                <w:lang w:val="pt-BR"/>
              </w:rPr>
              <w:t xml:space="preserve"> </w:t>
            </w:r>
            <w:proofErr w:type="spellStart"/>
            <w:r w:rsidRPr="005805C4">
              <w:rPr>
                <w:lang w:val="pt-BR"/>
              </w:rPr>
              <w:t>năng</w:t>
            </w:r>
            <w:proofErr w:type="spellEnd"/>
            <w:r w:rsidRPr="005805C4">
              <w:rPr>
                <w:lang w:val="pt-BR"/>
              </w:rPr>
              <w:t xml:space="preserve">, </w:t>
            </w:r>
            <w:proofErr w:type="spellStart"/>
            <w:r w:rsidRPr="005805C4">
              <w:rPr>
                <w:lang w:val="pt-BR"/>
              </w:rPr>
              <w:t>nhiệm</w:t>
            </w:r>
            <w:proofErr w:type="spellEnd"/>
            <w:r w:rsidRPr="005805C4">
              <w:rPr>
                <w:lang w:val="pt-BR"/>
              </w:rPr>
              <w:t xml:space="preserve"> </w:t>
            </w:r>
            <w:proofErr w:type="spellStart"/>
            <w:r w:rsidRPr="005805C4">
              <w:rPr>
                <w:lang w:val="pt-BR"/>
              </w:rPr>
              <w:t>vụ</w:t>
            </w:r>
            <w:proofErr w:type="spellEnd"/>
            <w:r w:rsidRPr="005805C4">
              <w:rPr>
                <w:lang w:val="pt-BR"/>
              </w:rPr>
              <w:t xml:space="preserve"> </w:t>
            </w:r>
            <w:proofErr w:type="spellStart"/>
            <w:r w:rsidRPr="005805C4">
              <w:rPr>
                <w:lang w:val="pt-BR"/>
              </w:rPr>
              <w:t>của</w:t>
            </w:r>
            <w:proofErr w:type="spellEnd"/>
            <w:r w:rsidRPr="005805C4">
              <w:rPr>
                <w:lang w:val="pt-BR"/>
              </w:rPr>
              <w:t xml:space="preserve"> </w:t>
            </w:r>
            <w:proofErr w:type="spellStart"/>
            <w:r w:rsidRPr="005805C4">
              <w:rPr>
                <w:lang w:val="pt-BR"/>
              </w:rPr>
              <w:t>các</w:t>
            </w:r>
            <w:proofErr w:type="spellEnd"/>
            <w:r w:rsidRPr="005805C4">
              <w:rPr>
                <w:lang w:val="pt-BR"/>
              </w:rPr>
              <w:t xml:space="preserve"> </w:t>
            </w:r>
            <w:proofErr w:type="spellStart"/>
            <w:r w:rsidRPr="005805C4">
              <w:rPr>
                <w:lang w:val="pt-BR"/>
              </w:rPr>
              <w:t>Bộ</w:t>
            </w:r>
            <w:proofErr w:type="spellEnd"/>
            <w:r w:rsidRPr="005805C4">
              <w:rPr>
                <w:lang w:val="pt-BR"/>
              </w:rPr>
              <w:t xml:space="preserve">, </w:t>
            </w:r>
            <w:proofErr w:type="spellStart"/>
            <w:r w:rsidRPr="005805C4">
              <w:rPr>
                <w:lang w:val="pt-BR"/>
              </w:rPr>
              <w:t>cơ</w:t>
            </w:r>
            <w:proofErr w:type="spellEnd"/>
            <w:r w:rsidRPr="005805C4">
              <w:rPr>
                <w:lang w:val="pt-BR"/>
              </w:rPr>
              <w:t xml:space="preserve"> </w:t>
            </w:r>
            <w:proofErr w:type="spellStart"/>
            <w:r w:rsidRPr="005805C4">
              <w:rPr>
                <w:lang w:val="pt-BR"/>
              </w:rPr>
              <w:t>quan</w:t>
            </w:r>
            <w:proofErr w:type="spellEnd"/>
            <w:r w:rsidRPr="005805C4">
              <w:rPr>
                <w:lang w:val="pt-BR"/>
              </w:rPr>
              <w:t xml:space="preserve"> </w:t>
            </w:r>
            <w:proofErr w:type="spellStart"/>
            <w:r w:rsidRPr="005805C4">
              <w:rPr>
                <w:lang w:val="pt-BR"/>
              </w:rPr>
              <w:t>trung</w:t>
            </w:r>
            <w:proofErr w:type="spellEnd"/>
            <w:r w:rsidRPr="005805C4">
              <w:rPr>
                <w:lang w:val="pt-BR"/>
              </w:rPr>
              <w:t xml:space="preserve"> </w:t>
            </w:r>
            <w:proofErr w:type="spellStart"/>
            <w:r w:rsidRPr="005805C4">
              <w:rPr>
                <w:lang w:val="pt-BR"/>
              </w:rPr>
              <w:t>ương</w:t>
            </w:r>
            <w:proofErr w:type="spellEnd"/>
            <w:r w:rsidRPr="005805C4">
              <w:rPr>
                <w:lang w:val="pt-BR"/>
              </w:rPr>
              <w:t xml:space="preserve">, </w:t>
            </w:r>
            <w:proofErr w:type="spellStart"/>
            <w:r w:rsidRPr="005805C4">
              <w:rPr>
                <w:lang w:val="pt-BR"/>
              </w:rPr>
              <w:t>cơ</w:t>
            </w:r>
            <w:proofErr w:type="spellEnd"/>
            <w:r w:rsidRPr="005805C4">
              <w:rPr>
                <w:lang w:val="pt-BR"/>
              </w:rPr>
              <w:t xml:space="preserve"> </w:t>
            </w:r>
            <w:proofErr w:type="spellStart"/>
            <w:r w:rsidRPr="005805C4">
              <w:rPr>
                <w:lang w:val="pt-BR"/>
              </w:rPr>
              <w:t>quan</w:t>
            </w:r>
            <w:proofErr w:type="spellEnd"/>
            <w:r w:rsidRPr="005805C4">
              <w:rPr>
                <w:lang w:val="pt-BR"/>
              </w:rPr>
              <w:t xml:space="preserve"> </w:t>
            </w:r>
            <w:proofErr w:type="spellStart"/>
            <w:r w:rsidRPr="005805C4">
              <w:rPr>
                <w:lang w:val="pt-BR"/>
              </w:rPr>
              <w:t>chuyên</w:t>
            </w:r>
            <w:proofErr w:type="spellEnd"/>
            <w:r w:rsidRPr="005805C4">
              <w:rPr>
                <w:lang w:val="pt-BR"/>
              </w:rPr>
              <w:t xml:space="preserve"> </w:t>
            </w:r>
            <w:proofErr w:type="spellStart"/>
            <w:r w:rsidRPr="005805C4">
              <w:rPr>
                <w:lang w:val="pt-BR"/>
              </w:rPr>
              <w:t>môn</w:t>
            </w:r>
            <w:proofErr w:type="spellEnd"/>
            <w:r w:rsidRPr="005805C4">
              <w:rPr>
                <w:lang w:val="pt-BR"/>
              </w:rPr>
              <w:t xml:space="preserve"> </w:t>
            </w:r>
            <w:proofErr w:type="spellStart"/>
            <w:r w:rsidRPr="005805C4">
              <w:rPr>
                <w:lang w:val="pt-BR"/>
              </w:rPr>
              <w:t>tại</w:t>
            </w:r>
            <w:proofErr w:type="spellEnd"/>
            <w:r w:rsidRPr="005805C4">
              <w:rPr>
                <w:lang w:val="pt-BR"/>
              </w:rPr>
              <w:t xml:space="preserve"> </w:t>
            </w:r>
            <w:proofErr w:type="spellStart"/>
            <w:r w:rsidRPr="005805C4">
              <w:rPr>
                <w:lang w:val="pt-BR"/>
              </w:rPr>
              <w:t>địa</w:t>
            </w:r>
            <w:proofErr w:type="spellEnd"/>
            <w:r w:rsidRPr="005805C4">
              <w:rPr>
                <w:lang w:val="pt-BR"/>
              </w:rPr>
              <w:t xml:space="preserve"> </w:t>
            </w:r>
            <w:proofErr w:type="spellStart"/>
            <w:r w:rsidRPr="005805C4">
              <w:rPr>
                <w:lang w:val="pt-BR"/>
              </w:rPr>
              <w:t>phương</w:t>
            </w:r>
            <w:proofErr w:type="spellEnd"/>
            <w:r w:rsidRPr="005805C4">
              <w:rPr>
                <w:lang w:val="pt-BR"/>
              </w:rPr>
              <w:t xml:space="preserve"> </w:t>
            </w:r>
            <w:proofErr w:type="spellStart"/>
            <w:r w:rsidRPr="005805C4">
              <w:rPr>
                <w:lang w:val="pt-BR"/>
              </w:rPr>
              <w:t>đã</w:t>
            </w:r>
            <w:proofErr w:type="spellEnd"/>
            <w:r w:rsidRPr="005805C4">
              <w:rPr>
                <w:lang w:val="pt-BR"/>
              </w:rPr>
              <w:t xml:space="preserve"> </w:t>
            </w:r>
            <w:proofErr w:type="spellStart"/>
            <w:r w:rsidRPr="005805C4">
              <w:rPr>
                <w:lang w:val="pt-BR"/>
              </w:rPr>
              <w:t>được</w:t>
            </w:r>
            <w:proofErr w:type="spellEnd"/>
            <w:r w:rsidRPr="005805C4">
              <w:rPr>
                <w:lang w:val="pt-BR"/>
              </w:rPr>
              <w:t xml:space="preserve"> </w:t>
            </w:r>
            <w:proofErr w:type="spellStart"/>
            <w:r w:rsidRPr="005805C4">
              <w:rPr>
                <w:lang w:val="pt-BR"/>
              </w:rPr>
              <w:t>quy</w:t>
            </w:r>
            <w:proofErr w:type="spellEnd"/>
            <w:r w:rsidRPr="005805C4">
              <w:rPr>
                <w:lang w:val="pt-BR"/>
              </w:rPr>
              <w:t xml:space="preserve"> </w:t>
            </w:r>
            <w:proofErr w:type="spellStart"/>
            <w:r w:rsidRPr="005805C4">
              <w:rPr>
                <w:lang w:val="pt-BR"/>
              </w:rPr>
              <w:t>định</w:t>
            </w:r>
            <w:proofErr w:type="spellEnd"/>
            <w:r w:rsidRPr="005805C4">
              <w:rPr>
                <w:lang w:val="pt-BR"/>
              </w:rPr>
              <w:t xml:space="preserve"> </w:t>
            </w:r>
            <w:proofErr w:type="spellStart"/>
            <w:r w:rsidRPr="005805C4">
              <w:rPr>
                <w:lang w:val="pt-BR"/>
              </w:rPr>
              <w:t>tại</w:t>
            </w:r>
            <w:proofErr w:type="spellEnd"/>
            <w:r w:rsidRPr="005805C4">
              <w:rPr>
                <w:lang w:val="pt-BR"/>
              </w:rPr>
              <w:t xml:space="preserve"> </w:t>
            </w:r>
            <w:proofErr w:type="spellStart"/>
            <w:r w:rsidRPr="005805C4">
              <w:rPr>
                <w:lang w:val="pt-BR"/>
              </w:rPr>
              <w:t>Luật</w:t>
            </w:r>
            <w:proofErr w:type="spellEnd"/>
            <w:r w:rsidRPr="005805C4">
              <w:rPr>
                <w:lang w:val="pt-BR"/>
              </w:rPr>
              <w:t xml:space="preserve"> </w:t>
            </w:r>
            <w:proofErr w:type="spellStart"/>
            <w:r w:rsidRPr="005805C4">
              <w:rPr>
                <w:lang w:val="pt-BR"/>
              </w:rPr>
              <w:t>Tổ</w:t>
            </w:r>
            <w:proofErr w:type="spellEnd"/>
            <w:r w:rsidRPr="005805C4">
              <w:rPr>
                <w:lang w:val="pt-BR"/>
              </w:rPr>
              <w:t xml:space="preserve"> </w:t>
            </w:r>
            <w:proofErr w:type="spellStart"/>
            <w:r w:rsidRPr="005805C4">
              <w:rPr>
                <w:lang w:val="pt-BR"/>
              </w:rPr>
              <w:t>chức</w:t>
            </w:r>
            <w:proofErr w:type="spellEnd"/>
            <w:r w:rsidRPr="005805C4">
              <w:rPr>
                <w:lang w:val="pt-BR"/>
              </w:rPr>
              <w:t xml:space="preserve"> </w:t>
            </w:r>
            <w:proofErr w:type="spellStart"/>
            <w:r w:rsidRPr="005805C4">
              <w:rPr>
                <w:lang w:val="pt-BR"/>
              </w:rPr>
              <w:t>Chính</w:t>
            </w:r>
            <w:proofErr w:type="spellEnd"/>
            <w:r w:rsidRPr="005805C4">
              <w:rPr>
                <w:lang w:val="pt-BR"/>
              </w:rPr>
              <w:t xml:space="preserve"> </w:t>
            </w:r>
            <w:proofErr w:type="spellStart"/>
            <w:r w:rsidRPr="005805C4">
              <w:rPr>
                <w:lang w:val="pt-BR"/>
              </w:rPr>
              <w:t>phủ</w:t>
            </w:r>
            <w:proofErr w:type="spellEnd"/>
            <w:r w:rsidRPr="005805C4">
              <w:rPr>
                <w:lang w:val="pt-BR"/>
              </w:rPr>
              <w:t xml:space="preserve"> </w:t>
            </w:r>
            <w:proofErr w:type="spellStart"/>
            <w:r w:rsidRPr="005805C4">
              <w:rPr>
                <w:lang w:val="pt-BR"/>
              </w:rPr>
              <w:t>năm</w:t>
            </w:r>
            <w:proofErr w:type="spellEnd"/>
            <w:r w:rsidRPr="005805C4">
              <w:rPr>
                <w:lang w:val="pt-BR"/>
              </w:rPr>
              <w:t xml:space="preserve"> 2025, </w:t>
            </w:r>
            <w:proofErr w:type="spellStart"/>
            <w:r w:rsidRPr="005805C4">
              <w:rPr>
                <w:lang w:val="pt-BR"/>
              </w:rPr>
              <w:t>Luật</w:t>
            </w:r>
            <w:proofErr w:type="spellEnd"/>
            <w:r w:rsidRPr="005805C4">
              <w:rPr>
                <w:lang w:val="pt-BR"/>
              </w:rPr>
              <w:t xml:space="preserve"> </w:t>
            </w:r>
            <w:proofErr w:type="spellStart"/>
            <w:r w:rsidRPr="005805C4">
              <w:rPr>
                <w:lang w:val="pt-BR"/>
              </w:rPr>
              <w:t>Tổ</w:t>
            </w:r>
            <w:proofErr w:type="spellEnd"/>
            <w:r w:rsidRPr="005805C4">
              <w:rPr>
                <w:lang w:val="pt-BR"/>
              </w:rPr>
              <w:t xml:space="preserve"> </w:t>
            </w:r>
            <w:proofErr w:type="spellStart"/>
            <w:r w:rsidRPr="005805C4">
              <w:rPr>
                <w:lang w:val="pt-BR"/>
              </w:rPr>
              <w:t>chức</w:t>
            </w:r>
            <w:proofErr w:type="spellEnd"/>
            <w:r w:rsidRPr="005805C4">
              <w:rPr>
                <w:lang w:val="pt-BR"/>
              </w:rPr>
              <w:t xml:space="preserve"> </w:t>
            </w:r>
            <w:proofErr w:type="spellStart"/>
            <w:r w:rsidRPr="005805C4">
              <w:rPr>
                <w:lang w:val="pt-BR"/>
              </w:rPr>
              <w:t>chính</w:t>
            </w:r>
            <w:proofErr w:type="spellEnd"/>
            <w:r w:rsidRPr="005805C4">
              <w:rPr>
                <w:lang w:val="pt-BR"/>
              </w:rPr>
              <w:t xml:space="preserve"> </w:t>
            </w:r>
            <w:proofErr w:type="spellStart"/>
            <w:r w:rsidRPr="005805C4">
              <w:rPr>
                <w:lang w:val="pt-BR"/>
              </w:rPr>
              <w:t>quyền</w:t>
            </w:r>
            <w:proofErr w:type="spellEnd"/>
            <w:r w:rsidRPr="005805C4">
              <w:rPr>
                <w:lang w:val="pt-BR"/>
              </w:rPr>
              <w:t xml:space="preserve"> </w:t>
            </w:r>
            <w:proofErr w:type="spellStart"/>
            <w:r w:rsidRPr="005805C4">
              <w:rPr>
                <w:lang w:val="pt-BR"/>
              </w:rPr>
              <w:t>địa</w:t>
            </w:r>
            <w:proofErr w:type="spellEnd"/>
            <w:r w:rsidRPr="005805C4">
              <w:rPr>
                <w:lang w:val="pt-BR"/>
              </w:rPr>
              <w:t xml:space="preserve"> </w:t>
            </w:r>
            <w:proofErr w:type="spellStart"/>
            <w:r w:rsidRPr="005805C4">
              <w:rPr>
                <w:lang w:val="pt-BR"/>
              </w:rPr>
              <w:t>phương</w:t>
            </w:r>
            <w:proofErr w:type="spellEnd"/>
            <w:r w:rsidRPr="005805C4">
              <w:rPr>
                <w:lang w:val="pt-BR"/>
              </w:rPr>
              <w:t xml:space="preserve"> </w:t>
            </w:r>
            <w:proofErr w:type="spellStart"/>
            <w:r w:rsidRPr="005805C4">
              <w:rPr>
                <w:lang w:val="pt-BR"/>
              </w:rPr>
              <w:t>năm</w:t>
            </w:r>
            <w:proofErr w:type="spellEnd"/>
            <w:r w:rsidRPr="005805C4">
              <w:rPr>
                <w:lang w:val="pt-BR"/>
              </w:rPr>
              <w:t xml:space="preserve"> 2025 </w:t>
            </w:r>
            <w:proofErr w:type="spellStart"/>
            <w:r w:rsidRPr="005805C4">
              <w:rPr>
                <w:lang w:val="pt-BR"/>
              </w:rPr>
              <w:t>và</w:t>
            </w:r>
            <w:proofErr w:type="spellEnd"/>
            <w:r w:rsidRPr="005805C4">
              <w:rPr>
                <w:lang w:val="pt-BR"/>
              </w:rPr>
              <w:t xml:space="preserve"> </w:t>
            </w:r>
            <w:proofErr w:type="spellStart"/>
            <w:r w:rsidRPr="005805C4">
              <w:rPr>
                <w:lang w:val="pt-BR"/>
              </w:rPr>
              <w:t>các</w:t>
            </w:r>
            <w:proofErr w:type="spellEnd"/>
            <w:r w:rsidRPr="005805C4">
              <w:rPr>
                <w:lang w:val="pt-BR"/>
              </w:rPr>
              <w:t xml:space="preserve"> </w:t>
            </w:r>
            <w:proofErr w:type="spellStart"/>
            <w:r w:rsidRPr="005805C4">
              <w:rPr>
                <w:lang w:val="pt-BR"/>
              </w:rPr>
              <w:t>Nghị</w:t>
            </w:r>
            <w:proofErr w:type="spellEnd"/>
            <w:r w:rsidRPr="005805C4">
              <w:rPr>
                <w:lang w:val="pt-BR"/>
              </w:rPr>
              <w:t xml:space="preserve"> </w:t>
            </w:r>
            <w:proofErr w:type="spellStart"/>
            <w:r w:rsidRPr="005805C4">
              <w:rPr>
                <w:lang w:val="pt-BR"/>
              </w:rPr>
              <w:t>định</w:t>
            </w:r>
            <w:proofErr w:type="spellEnd"/>
            <w:r w:rsidRPr="005805C4">
              <w:rPr>
                <w:lang w:val="pt-BR"/>
              </w:rPr>
              <w:t xml:space="preserve"> </w:t>
            </w:r>
            <w:proofErr w:type="spellStart"/>
            <w:r w:rsidRPr="005805C4">
              <w:rPr>
                <w:lang w:val="pt-BR"/>
              </w:rPr>
              <w:t>hướng</w:t>
            </w:r>
            <w:proofErr w:type="spellEnd"/>
            <w:r w:rsidRPr="005805C4">
              <w:rPr>
                <w:lang w:val="pt-BR"/>
              </w:rPr>
              <w:t xml:space="preserve"> </w:t>
            </w:r>
            <w:proofErr w:type="spellStart"/>
            <w:r w:rsidRPr="005805C4">
              <w:rPr>
                <w:lang w:val="pt-BR"/>
              </w:rPr>
              <w:t>dẫn</w:t>
            </w:r>
            <w:proofErr w:type="spellEnd"/>
            <w:r w:rsidRPr="005805C4">
              <w:rPr>
                <w:lang w:val="pt-BR"/>
              </w:rPr>
              <w:t xml:space="preserve"> </w:t>
            </w:r>
            <w:proofErr w:type="spellStart"/>
            <w:r w:rsidRPr="005805C4">
              <w:rPr>
                <w:lang w:val="pt-BR"/>
              </w:rPr>
              <w:t>thi</w:t>
            </w:r>
            <w:proofErr w:type="spellEnd"/>
            <w:r w:rsidRPr="005805C4">
              <w:rPr>
                <w:lang w:val="pt-BR"/>
              </w:rPr>
              <w:t xml:space="preserve"> </w:t>
            </w:r>
            <w:proofErr w:type="spellStart"/>
            <w:r w:rsidRPr="005805C4">
              <w:rPr>
                <w:lang w:val="pt-BR"/>
              </w:rPr>
              <w:t>hành</w:t>
            </w:r>
            <w:proofErr w:type="spellEnd"/>
            <w:r w:rsidRPr="005805C4">
              <w:rPr>
                <w:lang w:val="pt-BR"/>
              </w:rPr>
              <w:t xml:space="preserve">, </w:t>
            </w:r>
            <w:proofErr w:type="spellStart"/>
            <w:r w:rsidRPr="005805C4">
              <w:rPr>
                <w:lang w:val="pt-BR"/>
              </w:rPr>
              <w:t>vì</w:t>
            </w:r>
            <w:proofErr w:type="spellEnd"/>
            <w:r w:rsidRPr="005805C4">
              <w:rPr>
                <w:lang w:val="pt-BR"/>
              </w:rPr>
              <w:t xml:space="preserve"> </w:t>
            </w:r>
            <w:proofErr w:type="spellStart"/>
            <w:r w:rsidRPr="005805C4">
              <w:rPr>
                <w:lang w:val="pt-BR"/>
              </w:rPr>
              <w:t>vậy</w:t>
            </w:r>
            <w:proofErr w:type="spellEnd"/>
            <w:r w:rsidRPr="005805C4">
              <w:rPr>
                <w:lang w:val="pt-BR"/>
              </w:rPr>
              <w:t xml:space="preserve">, </w:t>
            </w:r>
            <w:proofErr w:type="spellStart"/>
            <w:r w:rsidRPr="005805C4">
              <w:rPr>
                <w:lang w:val="pt-BR"/>
              </w:rPr>
              <w:t>việc</w:t>
            </w:r>
            <w:proofErr w:type="spellEnd"/>
            <w:r w:rsidRPr="005805C4">
              <w:rPr>
                <w:lang w:val="pt-BR"/>
              </w:rPr>
              <w:t xml:space="preserve"> </w:t>
            </w:r>
            <w:proofErr w:type="spellStart"/>
            <w:r w:rsidRPr="005805C4">
              <w:rPr>
                <w:lang w:val="pt-BR"/>
              </w:rPr>
              <w:t>sửa</w:t>
            </w:r>
            <w:proofErr w:type="spellEnd"/>
            <w:r w:rsidRPr="005805C4">
              <w:rPr>
                <w:lang w:val="pt-BR"/>
              </w:rPr>
              <w:t xml:space="preserve"> </w:t>
            </w:r>
            <w:proofErr w:type="spellStart"/>
            <w:r w:rsidRPr="005805C4">
              <w:rPr>
                <w:lang w:val="pt-BR"/>
              </w:rPr>
              <w:t>đổi</w:t>
            </w:r>
            <w:proofErr w:type="spellEnd"/>
            <w:r w:rsidRPr="005805C4">
              <w:rPr>
                <w:lang w:val="pt-BR"/>
              </w:rPr>
              <w:t xml:space="preserve">, </w:t>
            </w:r>
            <w:proofErr w:type="spellStart"/>
            <w:r w:rsidRPr="005805C4">
              <w:rPr>
                <w:lang w:val="pt-BR"/>
              </w:rPr>
              <w:t>bổ</w:t>
            </w:r>
            <w:proofErr w:type="spellEnd"/>
            <w:r w:rsidRPr="005805C4">
              <w:rPr>
                <w:lang w:val="pt-BR"/>
              </w:rPr>
              <w:t xml:space="preserve"> </w:t>
            </w:r>
            <w:proofErr w:type="spellStart"/>
            <w:r w:rsidRPr="005805C4">
              <w:rPr>
                <w:lang w:val="pt-BR"/>
              </w:rPr>
              <w:t>sung</w:t>
            </w:r>
            <w:proofErr w:type="spellEnd"/>
            <w:r w:rsidRPr="005805C4">
              <w:rPr>
                <w:lang w:val="pt-BR"/>
              </w:rPr>
              <w:t xml:space="preserve"> </w:t>
            </w:r>
            <w:proofErr w:type="spellStart"/>
            <w:r w:rsidRPr="005805C4">
              <w:rPr>
                <w:lang w:val="pt-BR"/>
              </w:rPr>
              <w:t>như</w:t>
            </w:r>
            <w:proofErr w:type="spellEnd"/>
            <w:r w:rsidRPr="005805C4">
              <w:rPr>
                <w:lang w:val="pt-BR"/>
              </w:rPr>
              <w:t xml:space="preserve"> </w:t>
            </w:r>
            <w:proofErr w:type="spellStart"/>
            <w:r w:rsidRPr="005805C4">
              <w:rPr>
                <w:lang w:val="pt-BR"/>
              </w:rPr>
              <w:t>trên</w:t>
            </w:r>
            <w:proofErr w:type="spellEnd"/>
            <w:r w:rsidRPr="005805C4">
              <w:rPr>
                <w:lang w:val="pt-BR"/>
              </w:rPr>
              <w:t xml:space="preserve"> </w:t>
            </w:r>
            <w:proofErr w:type="spellStart"/>
            <w:r w:rsidRPr="005805C4">
              <w:rPr>
                <w:lang w:val="pt-BR"/>
              </w:rPr>
              <w:t>là</w:t>
            </w:r>
            <w:proofErr w:type="spellEnd"/>
            <w:r w:rsidRPr="005805C4">
              <w:rPr>
                <w:lang w:val="pt-BR"/>
              </w:rPr>
              <w:t xml:space="preserve"> </w:t>
            </w:r>
            <w:proofErr w:type="spellStart"/>
            <w:r w:rsidRPr="005805C4">
              <w:rPr>
                <w:lang w:val="pt-BR"/>
              </w:rPr>
              <w:t>phù</w:t>
            </w:r>
            <w:proofErr w:type="spellEnd"/>
            <w:r w:rsidRPr="005805C4">
              <w:rPr>
                <w:lang w:val="pt-BR"/>
              </w:rPr>
              <w:t xml:space="preserve"> </w:t>
            </w:r>
            <w:proofErr w:type="spellStart"/>
            <w:r w:rsidRPr="005805C4">
              <w:rPr>
                <w:lang w:val="pt-BR"/>
              </w:rPr>
              <w:t>hợp</w:t>
            </w:r>
            <w:proofErr w:type="spellEnd"/>
            <w:r w:rsidRPr="005805C4">
              <w:rPr>
                <w:lang w:val="pt-BR"/>
              </w:rPr>
              <w:t xml:space="preserve">, </w:t>
            </w:r>
            <w:proofErr w:type="spellStart"/>
            <w:r w:rsidRPr="005805C4">
              <w:rPr>
                <w:lang w:val="pt-BR"/>
              </w:rPr>
              <w:t>đảm</w:t>
            </w:r>
            <w:proofErr w:type="spellEnd"/>
            <w:r w:rsidRPr="005805C4">
              <w:rPr>
                <w:lang w:val="pt-BR"/>
              </w:rPr>
              <w:t xml:space="preserve"> </w:t>
            </w:r>
            <w:proofErr w:type="spellStart"/>
            <w:r w:rsidRPr="005805C4">
              <w:rPr>
                <w:lang w:val="pt-BR"/>
              </w:rPr>
              <w:t>bảo</w:t>
            </w:r>
            <w:proofErr w:type="spellEnd"/>
            <w:r w:rsidRPr="005805C4">
              <w:rPr>
                <w:lang w:val="pt-BR"/>
              </w:rPr>
              <w:t xml:space="preserve"> </w:t>
            </w:r>
            <w:proofErr w:type="spellStart"/>
            <w:r w:rsidRPr="005805C4">
              <w:rPr>
                <w:lang w:val="pt-BR"/>
              </w:rPr>
              <w:t>thống</w:t>
            </w:r>
            <w:proofErr w:type="spellEnd"/>
            <w:r w:rsidRPr="005805C4">
              <w:rPr>
                <w:lang w:val="pt-BR"/>
              </w:rPr>
              <w:t xml:space="preserve"> </w:t>
            </w:r>
            <w:proofErr w:type="spellStart"/>
            <w:r w:rsidRPr="005805C4">
              <w:rPr>
                <w:lang w:val="pt-BR"/>
              </w:rPr>
              <w:t>nhất</w:t>
            </w:r>
            <w:proofErr w:type="spellEnd"/>
            <w:r w:rsidRPr="005805C4">
              <w:rPr>
                <w:lang w:val="pt-BR"/>
              </w:rPr>
              <w:t xml:space="preserve"> </w:t>
            </w:r>
            <w:proofErr w:type="spellStart"/>
            <w:r w:rsidRPr="005805C4">
              <w:rPr>
                <w:lang w:val="pt-BR"/>
              </w:rPr>
              <w:t>trong</w:t>
            </w:r>
            <w:proofErr w:type="spellEnd"/>
            <w:r w:rsidRPr="005805C4">
              <w:rPr>
                <w:lang w:val="pt-BR"/>
              </w:rPr>
              <w:t xml:space="preserve"> </w:t>
            </w:r>
            <w:proofErr w:type="spellStart"/>
            <w:r w:rsidRPr="005805C4">
              <w:rPr>
                <w:lang w:val="pt-BR"/>
              </w:rPr>
              <w:t>hệ</w:t>
            </w:r>
            <w:proofErr w:type="spellEnd"/>
            <w:r w:rsidRPr="005805C4">
              <w:rPr>
                <w:lang w:val="pt-BR"/>
              </w:rPr>
              <w:t xml:space="preserve"> </w:t>
            </w:r>
            <w:proofErr w:type="spellStart"/>
            <w:r w:rsidRPr="005805C4">
              <w:rPr>
                <w:lang w:val="pt-BR"/>
              </w:rPr>
              <w:t>thống</w:t>
            </w:r>
            <w:proofErr w:type="spellEnd"/>
            <w:r w:rsidRPr="005805C4">
              <w:rPr>
                <w:lang w:val="pt-BR"/>
              </w:rPr>
              <w:t xml:space="preserve"> </w:t>
            </w:r>
            <w:proofErr w:type="spellStart"/>
            <w:r w:rsidRPr="005805C4">
              <w:rPr>
                <w:lang w:val="pt-BR"/>
              </w:rPr>
              <w:t>pháp</w:t>
            </w:r>
            <w:proofErr w:type="spellEnd"/>
            <w:r w:rsidRPr="005805C4">
              <w:rPr>
                <w:lang w:val="pt-BR"/>
              </w:rPr>
              <w:t xml:space="preserve"> </w:t>
            </w:r>
            <w:proofErr w:type="spellStart"/>
            <w:r w:rsidRPr="005805C4">
              <w:rPr>
                <w:lang w:val="pt-BR"/>
              </w:rPr>
              <w:t>luật</w:t>
            </w:r>
            <w:proofErr w:type="spellEnd"/>
            <w:r w:rsidRPr="005805C4">
              <w:rPr>
                <w:lang w:val="pt-BR"/>
              </w:rPr>
              <w:t>.</w:t>
            </w:r>
          </w:p>
        </w:tc>
      </w:tr>
      <w:tr w:rsidR="005805C4" w:rsidRPr="00CE5647" w14:paraId="23A74018" w14:textId="77777777" w:rsidTr="0075446D">
        <w:tc>
          <w:tcPr>
            <w:tcW w:w="0" w:type="auto"/>
          </w:tcPr>
          <w:p w14:paraId="148E464B" w14:textId="77777777" w:rsidR="005805C4" w:rsidRPr="00CE5647" w:rsidRDefault="005805C4" w:rsidP="009F347F">
            <w:pPr>
              <w:pStyle w:val="ListParagraph"/>
              <w:numPr>
                <w:ilvl w:val="0"/>
                <w:numId w:val="11"/>
              </w:numPr>
              <w:ind w:right="57"/>
              <w:jc w:val="center"/>
              <w:rPr>
                <w:lang w:val="vi-VN"/>
              </w:rPr>
            </w:pPr>
          </w:p>
        </w:tc>
        <w:tc>
          <w:tcPr>
            <w:tcW w:w="1496" w:type="dxa"/>
          </w:tcPr>
          <w:p w14:paraId="312B6B63" w14:textId="561C3E1A" w:rsidR="005805C4" w:rsidRPr="00CE5647" w:rsidRDefault="005805C4" w:rsidP="0099079A">
            <w:pPr>
              <w:jc w:val="both"/>
              <w:rPr>
                <w:bCs/>
                <w:lang w:val="vi-VN"/>
              </w:rPr>
            </w:pPr>
            <w:r>
              <w:rPr>
                <w:bCs/>
                <w:lang w:val="vi-VN"/>
              </w:rPr>
              <w:t>Khoản 4 Điều 8, khoản 8 Điều 15, điểm c khoản 9 Điều 26</w:t>
            </w:r>
          </w:p>
        </w:tc>
        <w:tc>
          <w:tcPr>
            <w:tcW w:w="5314" w:type="dxa"/>
          </w:tcPr>
          <w:p w14:paraId="69C37B05" w14:textId="38B3D9FD" w:rsidR="005805C4" w:rsidRPr="00CE5647" w:rsidRDefault="005805C4" w:rsidP="0099079A">
            <w:pPr>
              <w:jc w:val="both"/>
              <w:rPr>
                <w:lang w:val="pt-BR"/>
              </w:rPr>
            </w:pPr>
            <w:r w:rsidRPr="00AE290D">
              <w:rPr>
                <w:sz w:val="28"/>
                <w:szCs w:val="20"/>
              </w:rPr>
              <w:t>Cục Thuế</w:t>
            </w:r>
          </w:p>
        </w:tc>
        <w:tc>
          <w:tcPr>
            <w:tcW w:w="4900" w:type="dxa"/>
          </w:tcPr>
          <w:p w14:paraId="0B5368A7" w14:textId="2375AF2E" w:rsidR="005805C4" w:rsidRPr="0065398A" w:rsidRDefault="005805C4" w:rsidP="0099079A">
            <w:pPr>
              <w:jc w:val="both"/>
              <w:rPr>
                <w:lang w:val="vi-VN"/>
              </w:rPr>
            </w:pPr>
            <w:r w:rsidRPr="00AE290D">
              <w:rPr>
                <w:sz w:val="28"/>
                <w:szCs w:val="20"/>
              </w:rPr>
              <w:t>Thay thế cụm từ “Cục Thuế” bằng cụm từ “Cơ quan thuế theo thẩm quyền”</w:t>
            </w:r>
            <w:r>
              <w:rPr>
                <w:sz w:val="28"/>
                <w:szCs w:val="20"/>
                <w:lang w:val="vi-VN"/>
              </w:rPr>
              <w:t>.</w:t>
            </w:r>
          </w:p>
        </w:tc>
        <w:tc>
          <w:tcPr>
            <w:tcW w:w="3005" w:type="dxa"/>
            <w:vMerge/>
          </w:tcPr>
          <w:p w14:paraId="19E28F7C" w14:textId="77777777" w:rsidR="005805C4" w:rsidRPr="00CE5647" w:rsidRDefault="005805C4" w:rsidP="0099079A">
            <w:pPr>
              <w:ind w:left="57" w:right="57"/>
              <w:jc w:val="both"/>
              <w:rPr>
                <w:lang w:val="pt-BR"/>
              </w:rPr>
            </w:pPr>
          </w:p>
        </w:tc>
      </w:tr>
      <w:tr w:rsidR="005805C4" w:rsidRPr="00CE5647" w14:paraId="5AD28FCF" w14:textId="77777777" w:rsidTr="0075446D">
        <w:tc>
          <w:tcPr>
            <w:tcW w:w="0" w:type="auto"/>
          </w:tcPr>
          <w:p w14:paraId="7C2357C2" w14:textId="25FDAFE4" w:rsidR="005805C4" w:rsidRPr="005805C4" w:rsidRDefault="005805C4" w:rsidP="005805C4">
            <w:pPr>
              <w:pStyle w:val="ListParagraph"/>
              <w:ind w:left="0" w:right="57"/>
              <w:jc w:val="center"/>
              <w:rPr>
                <w:b/>
                <w:bCs/>
                <w:lang w:val="vi-VN"/>
              </w:rPr>
            </w:pPr>
            <w:r w:rsidRPr="005805C4">
              <w:rPr>
                <w:b/>
                <w:bCs/>
                <w:lang w:val="vi-VN"/>
              </w:rPr>
              <w:t>VIII</w:t>
            </w:r>
          </w:p>
        </w:tc>
        <w:tc>
          <w:tcPr>
            <w:tcW w:w="14715" w:type="dxa"/>
            <w:gridSpan w:val="4"/>
          </w:tcPr>
          <w:p w14:paraId="0469684A" w14:textId="1FF7D46B" w:rsidR="005805C4" w:rsidRPr="009A1C89" w:rsidRDefault="005805C4" w:rsidP="0099079A">
            <w:pPr>
              <w:ind w:left="57" w:right="57"/>
              <w:jc w:val="both"/>
              <w:rPr>
                <w:i/>
                <w:iCs/>
                <w:lang w:val="vi-VN"/>
              </w:rPr>
            </w:pPr>
            <w:r w:rsidRPr="005805C4">
              <w:rPr>
                <w:b/>
                <w:bCs/>
                <w:color w:val="000000" w:themeColor="text1"/>
                <w:szCs w:val="20"/>
              </w:rPr>
              <w:t>Nghị định 44/2024/NĐ-CP ngày 24 tháng 4 năm 2024 của Chính phủ quy định việc quản lý, sử dụng và khai thác tài sản kết cấu hạ tầng giao thông đường bộ</w:t>
            </w:r>
            <w:r w:rsidR="009A1C89">
              <w:rPr>
                <w:b/>
                <w:bCs/>
                <w:color w:val="000000" w:themeColor="text1"/>
                <w:szCs w:val="20"/>
                <w:lang w:val="vi-VN"/>
              </w:rPr>
              <w:t xml:space="preserve"> </w:t>
            </w:r>
            <w:r w:rsidR="009A1C89">
              <w:rPr>
                <w:i/>
                <w:iCs/>
                <w:color w:val="000000" w:themeColor="text1"/>
                <w:szCs w:val="20"/>
                <w:lang w:val="vi-VN"/>
              </w:rPr>
              <w:t>(11 nội dung)</w:t>
            </w:r>
          </w:p>
        </w:tc>
      </w:tr>
      <w:tr w:rsidR="005805C4" w:rsidRPr="00A36C13" w14:paraId="2E2BCD53" w14:textId="77777777" w:rsidTr="0075446D">
        <w:tc>
          <w:tcPr>
            <w:tcW w:w="0" w:type="auto"/>
          </w:tcPr>
          <w:p w14:paraId="22588DFB" w14:textId="77777777" w:rsidR="005805C4" w:rsidRPr="00CE5647" w:rsidRDefault="005805C4" w:rsidP="005805C4">
            <w:pPr>
              <w:pStyle w:val="ListParagraph"/>
              <w:numPr>
                <w:ilvl w:val="0"/>
                <w:numId w:val="12"/>
              </w:numPr>
              <w:ind w:right="57"/>
              <w:jc w:val="center"/>
              <w:rPr>
                <w:lang w:val="vi-VN"/>
              </w:rPr>
            </w:pPr>
          </w:p>
        </w:tc>
        <w:tc>
          <w:tcPr>
            <w:tcW w:w="1496" w:type="dxa"/>
          </w:tcPr>
          <w:p w14:paraId="3A4B9B91" w14:textId="753D0CE6" w:rsidR="005805C4" w:rsidRPr="00A36C13" w:rsidRDefault="005805C4" w:rsidP="005805C4">
            <w:pPr>
              <w:jc w:val="both"/>
              <w:rPr>
                <w:bCs/>
                <w:lang w:val="vi-VN"/>
              </w:rPr>
            </w:pPr>
            <w:r w:rsidRPr="00A36C13">
              <w:rPr>
                <w:bCs/>
                <w:lang w:val="vi-VN"/>
              </w:rPr>
              <w:t>Khoản 2, khoản 3 Điều 2</w:t>
            </w:r>
          </w:p>
        </w:tc>
        <w:tc>
          <w:tcPr>
            <w:tcW w:w="5314" w:type="dxa"/>
          </w:tcPr>
          <w:p w14:paraId="4706ECAD" w14:textId="44656BC4" w:rsidR="00A36C13" w:rsidRPr="00A36C13" w:rsidRDefault="00A36C13" w:rsidP="005805C4">
            <w:pPr>
              <w:widowControl w:val="0"/>
              <w:jc w:val="both"/>
              <w:rPr>
                <w:lang w:val="vi-VN"/>
              </w:rPr>
            </w:pPr>
            <w:r w:rsidRPr="00A36C13">
              <w:rPr>
                <w:b/>
                <w:bCs/>
              </w:rPr>
              <w:t>Điều 2. Đối tượng áp dụng</w:t>
            </w:r>
          </w:p>
          <w:p w14:paraId="0554E3D5" w14:textId="6E5ED464" w:rsidR="005805C4" w:rsidRPr="00A36C13" w:rsidRDefault="005805C4" w:rsidP="005805C4">
            <w:pPr>
              <w:widowControl w:val="0"/>
              <w:jc w:val="both"/>
              <w:rPr>
                <w:lang w:val="pt-BR"/>
              </w:rPr>
            </w:pPr>
            <w:r w:rsidRPr="00A36C13">
              <w:rPr>
                <w:lang w:val="vi-VN"/>
              </w:rPr>
              <w:t xml:space="preserve">2. Cơ quan quản lý đường </w:t>
            </w:r>
            <w:proofErr w:type="spellStart"/>
            <w:r w:rsidRPr="00A36C13">
              <w:rPr>
                <w:lang w:val="pt-BR"/>
              </w:rPr>
              <w:t>bộ</w:t>
            </w:r>
            <w:proofErr w:type="spellEnd"/>
            <w:r w:rsidRPr="00A36C13">
              <w:rPr>
                <w:lang w:val="vi-VN"/>
              </w:rPr>
              <w:t>,</w:t>
            </w:r>
            <w:r w:rsidRPr="00A36C13">
              <w:rPr>
                <w:lang w:val="pt-BR"/>
              </w:rPr>
              <w:t xml:space="preserve"> </w:t>
            </w:r>
            <w:proofErr w:type="spellStart"/>
            <w:r w:rsidRPr="00A36C13">
              <w:rPr>
                <w:lang w:val="pt-BR"/>
              </w:rPr>
              <w:t>gồm</w:t>
            </w:r>
            <w:proofErr w:type="spellEnd"/>
            <w:r w:rsidRPr="00A36C13">
              <w:rPr>
                <w:lang w:val="pt-BR"/>
              </w:rPr>
              <w:t>:</w:t>
            </w:r>
          </w:p>
          <w:p w14:paraId="24B50A9E" w14:textId="77777777" w:rsidR="005805C4" w:rsidRPr="00A36C13" w:rsidRDefault="005805C4" w:rsidP="005805C4">
            <w:pPr>
              <w:widowControl w:val="0"/>
              <w:shd w:val="clear" w:color="auto" w:fill="FFFFFF"/>
              <w:jc w:val="both"/>
              <w:rPr>
                <w:spacing w:val="-4"/>
                <w:lang w:val="pt-BR"/>
              </w:rPr>
            </w:pPr>
            <w:r w:rsidRPr="00A36C13">
              <w:rPr>
                <w:spacing w:val="-4"/>
                <w:lang w:val="vi-VN"/>
              </w:rPr>
              <w:t xml:space="preserve">a) Cơ quan quản lý đường </w:t>
            </w:r>
            <w:proofErr w:type="spellStart"/>
            <w:r w:rsidRPr="00A36C13">
              <w:rPr>
                <w:spacing w:val="-4"/>
                <w:lang w:val="pt-BR"/>
              </w:rPr>
              <w:t>bộ</w:t>
            </w:r>
            <w:proofErr w:type="spellEnd"/>
            <w:r w:rsidRPr="00A36C13">
              <w:rPr>
                <w:spacing w:val="-4"/>
                <w:lang w:val="pt-BR"/>
              </w:rPr>
              <w:t xml:space="preserve"> </w:t>
            </w:r>
            <w:r w:rsidRPr="00A36C13">
              <w:rPr>
                <w:spacing w:val="-4"/>
                <w:lang w:val="vi-VN"/>
              </w:rPr>
              <w:t>ở trung ư</w:t>
            </w:r>
            <w:r w:rsidRPr="00A36C13">
              <w:rPr>
                <w:spacing w:val="-4"/>
                <w:lang w:val="pt-BR"/>
              </w:rPr>
              <w:t>ơ</w:t>
            </w:r>
            <w:r w:rsidRPr="00A36C13">
              <w:rPr>
                <w:spacing w:val="-4"/>
                <w:lang w:val="vi-VN"/>
              </w:rPr>
              <w:t xml:space="preserve">ng là </w:t>
            </w:r>
            <w:proofErr w:type="spellStart"/>
            <w:r w:rsidRPr="00A36C13">
              <w:rPr>
                <w:spacing w:val="-4"/>
                <w:lang w:val="pt-BR"/>
              </w:rPr>
              <w:t>tổ</w:t>
            </w:r>
            <w:proofErr w:type="spellEnd"/>
            <w:r w:rsidRPr="00A36C13">
              <w:rPr>
                <w:spacing w:val="-4"/>
                <w:lang w:val="pt-BR"/>
              </w:rPr>
              <w:t xml:space="preserve"> </w:t>
            </w:r>
            <w:proofErr w:type="spellStart"/>
            <w:r w:rsidRPr="00A36C13">
              <w:rPr>
                <w:spacing w:val="-4"/>
                <w:lang w:val="pt-BR"/>
              </w:rPr>
              <w:t>chức</w:t>
            </w:r>
            <w:proofErr w:type="spellEnd"/>
            <w:r w:rsidRPr="00A36C13">
              <w:rPr>
                <w:spacing w:val="-4"/>
                <w:lang w:val="pt-BR"/>
              </w:rPr>
              <w:t xml:space="preserve"> </w:t>
            </w:r>
            <w:proofErr w:type="spellStart"/>
            <w:r w:rsidRPr="00A36C13">
              <w:rPr>
                <w:spacing w:val="-4"/>
                <w:lang w:val="pt-BR"/>
              </w:rPr>
              <w:t>trực</w:t>
            </w:r>
            <w:proofErr w:type="spellEnd"/>
            <w:r w:rsidRPr="00A36C13">
              <w:rPr>
                <w:spacing w:val="-4"/>
                <w:lang w:val="pt-BR"/>
              </w:rPr>
              <w:t xml:space="preserve"> </w:t>
            </w:r>
            <w:proofErr w:type="spellStart"/>
            <w:r w:rsidRPr="00A36C13">
              <w:rPr>
                <w:spacing w:val="-4"/>
                <w:lang w:val="pt-BR"/>
              </w:rPr>
              <w:t>thuộc</w:t>
            </w:r>
            <w:proofErr w:type="spellEnd"/>
            <w:r w:rsidRPr="00A36C13">
              <w:rPr>
                <w:spacing w:val="-4"/>
                <w:lang w:val="pt-BR"/>
              </w:rPr>
              <w:t xml:space="preserve"> </w:t>
            </w:r>
            <w:proofErr w:type="spellStart"/>
            <w:r w:rsidRPr="00A36C13">
              <w:rPr>
                <w:spacing w:val="-4"/>
                <w:u w:val="single"/>
                <w:lang w:val="pt-BR"/>
              </w:rPr>
              <w:t>Bộ</w:t>
            </w:r>
            <w:proofErr w:type="spellEnd"/>
            <w:r w:rsidRPr="00A36C13">
              <w:rPr>
                <w:spacing w:val="-4"/>
                <w:u w:val="single"/>
                <w:lang w:val="pt-BR"/>
              </w:rPr>
              <w:t xml:space="preserve"> </w:t>
            </w:r>
            <w:proofErr w:type="spellStart"/>
            <w:r w:rsidRPr="00A36C13">
              <w:rPr>
                <w:spacing w:val="-4"/>
                <w:u w:val="single"/>
                <w:lang w:val="pt-BR"/>
              </w:rPr>
              <w:t>Giao</w:t>
            </w:r>
            <w:proofErr w:type="spellEnd"/>
            <w:r w:rsidRPr="00A36C13">
              <w:rPr>
                <w:spacing w:val="-4"/>
                <w:u w:val="single"/>
                <w:lang w:val="pt-BR"/>
              </w:rPr>
              <w:t xml:space="preserve"> </w:t>
            </w:r>
            <w:proofErr w:type="spellStart"/>
            <w:r w:rsidRPr="00A36C13">
              <w:rPr>
                <w:spacing w:val="-4"/>
                <w:u w:val="single"/>
                <w:lang w:val="pt-BR"/>
              </w:rPr>
              <w:t>thông</w:t>
            </w:r>
            <w:proofErr w:type="spellEnd"/>
            <w:r w:rsidRPr="00A36C13">
              <w:rPr>
                <w:spacing w:val="-4"/>
                <w:u w:val="single"/>
                <w:lang w:val="pt-BR"/>
              </w:rPr>
              <w:t xml:space="preserve"> </w:t>
            </w:r>
            <w:proofErr w:type="spellStart"/>
            <w:r w:rsidRPr="00A36C13">
              <w:rPr>
                <w:spacing w:val="-4"/>
                <w:u w:val="single"/>
                <w:lang w:val="pt-BR"/>
              </w:rPr>
              <w:t>vận</w:t>
            </w:r>
            <w:proofErr w:type="spellEnd"/>
            <w:r w:rsidRPr="00A36C13">
              <w:rPr>
                <w:spacing w:val="-4"/>
                <w:u w:val="single"/>
                <w:lang w:val="pt-BR"/>
              </w:rPr>
              <w:t xml:space="preserve"> </w:t>
            </w:r>
            <w:proofErr w:type="spellStart"/>
            <w:r w:rsidRPr="00A36C13">
              <w:rPr>
                <w:spacing w:val="-4"/>
                <w:u w:val="single"/>
                <w:lang w:val="pt-BR"/>
              </w:rPr>
              <w:t>tải</w:t>
            </w:r>
            <w:proofErr w:type="spellEnd"/>
            <w:r w:rsidRPr="00A36C13">
              <w:rPr>
                <w:spacing w:val="-4"/>
                <w:lang w:val="pt-BR"/>
              </w:rPr>
              <w:t xml:space="preserve"> </w:t>
            </w:r>
            <w:proofErr w:type="spellStart"/>
            <w:r w:rsidRPr="00A36C13">
              <w:rPr>
                <w:lang w:val="pt-BR"/>
              </w:rPr>
              <w:t>thực</w:t>
            </w:r>
            <w:proofErr w:type="spellEnd"/>
            <w:r w:rsidRPr="00A36C13">
              <w:rPr>
                <w:lang w:val="pt-BR"/>
              </w:rPr>
              <w:t xml:space="preserve"> </w:t>
            </w:r>
            <w:proofErr w:type="spellStart"/>
            <w:r w:rsidRPr="00A36C13">
              <w:rPr>
                <w:lang w:val="pt-BR"/>
              </w:rPr>
              <w:t>hiện</w:t>
            </w:r>
            <w:proofErr w:type="spellEnd"/>
            <w:r w:rsidRPr="00A36C13">
              <w:rPr>
                <w:lang w:val="pt-BR"/>
              </w:rPr>
              <w:t xml:space="preserve"> </w:t>
            </w:r>
            <w:proofErr w:type="spellStart"/>
            <w:r w:rsidRPr="00A36C13">
              <w:rPr>
                <w:lang w:val="pt-BR"/>
              </w:rPr>
              <w:t>chức</w:t>
            </w:r>
            <w:proofErr w:type="spellEnd"/>
            <w:r w:rsidRPr="00A36C13">
              <w:rPr>
                <w:lang w:val="pt-BR"/>
              </w:rPr>
              <w:t xml:space="preserve"> </w:t>
            </w:r>
            <w:proofErr w:type="spellStart"/>
            <w:r w:rsidRPr="00A36C13">
              <w:rPr>
                <w:lang w:val="pt-BR"/>
              </w:rPr>
              <w:t>năng</w:t>
            </w:r>
            <w:proofErr w:type="spellEnd"/>
            <w:r w:rsidRPr="00A36C13">
              <w:rPr>
                <w:lang w:val="pt-BR"/>
              </w:rPr>
              <w:t xml:space="preserve"> </w:t>
            </w:r>
            <w:proofErr w:type="spellStart"/>
            <w:r w:rsidRPr="00A36C13">
              <w:rPr>
                <w:lang w:val="pt-BR"/>
              </w:rPr>
              <w:t>tham</w:t>
            </w:r>
            <w:proofErr w:type="spellEnd"/>
            <w:r w:rsidRPr="00A36C13">
              <w:rPr>
                <w:lang w:val="pt-BR"/>
              </w:rPr>
              <w:t xml:space="preserve"> </w:t>
            </w:r>
            <w:proofErr w:type="spellStart"/>
            <w:r w:rsidRPr="00A36C13">
              <w:rPr>
                <w:lang w:val="pt-BR"/>
              </w:rPr>
              <w:t>mưu</w:t>
            </w:r>
            <w:proofErr w:type="spellEnd"/>
            <w:r w:rsidRPr="00A36C13">
              <w:rPr>
                <w:lang w:val="pt-BR"/>
              </w:rPr>
              <w:t xml:space="preserve">, </w:t>
            </w:r>
            <w:proofErr w:type="spellStart"/>
            <w:r w:rsidRPr="00A36C13">
              <w:rPr>
                <w:lang w:val="pt-BR"/>
              </w:rPr>
              <w:t>giúp</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trưởng</w:t>
            </w:r>
            <w:proofErr w:type="spellEnd"/>
            <w:r w:rsidRPr="00A36C13">
              <w:rPr>
                <w:lang w:val="pt-BR"/>
              </w:rPr>
              <w:t xml:space="preserve"> </w:t>
            </w:r>
            <w:proofErr w:type="spellStart"/>
            <w:r w:rsidRPr="00A36C13">
              <w:rPr>
                <w:u w:val="single"/>
                <w:lang w:val="pt-BR"/>
              </w:rPr>
              <w:t>Bộ</w:t>
            </w:r>
            <w:proofErr w:type="spellEnd"/>
            <w:r w:rsidRPr="00A36C13">
              <w:rPr>
                <w:u w:val="single"/>
                <w:lang w:val="pt-BR"/>
              </w:rPr>
              <w:t xml:space="preserve"> </w:t>
            </w:r>
            <w:proofErr w:type="spellStart"/>
            <w:r w:rsidRPr="00A36C13">
              <w:rPr>
                <w:u w:val="single"/>
                <w:lang w:val="pt-BR"/>
              </w:rPr>
              <w:t>Giao</w:t>
            </w:r>
            <w:proofErr w:type="spellEnd"/>
            <w:r w:rsidRPr="00A36C13">
              <w:rPr>
                <w:u w:val="single"/>
                <w:lang w:val="pt-BR"/>
              </w:rPr>
              <w:t xml:space="preserve"> </w:t>
            </w:r>
            <w:proofErr w:type="spellStart"/>
            <w:r w:rsidRPr="00A36C13">
              <w:rPr>
                <w:u w:val="single"/>
                <w:lang w:val="pt-BR"/>
              </w:rPr>
              <w:t>thông</w:t>
            </w:r>
            <w:proofErr w:type="spellEnd"/>
            <w:r w:rsidRPr="00A36C13">
              <w:rPr>
                <w:u w:val="single"/>
                <w:lang w:val="pt-BR"/>
              </w:rPr>
              <w:t xml:space="preserve"> </w:t>
            </w:r>
            <w:proofErr w:type="spellStart"/>
            <w:r w:rsidRPr="00A36C13">
              <w:rPr>
                <w:u w:val="single"/>
                <w:lang w:val="pt-BR"/>
              </w:rPr>
              <w:t>vận</w:t>
            </w:r>
            <w:proofErr w:type="spellEnd"/>
            <w:r w:rsidRPr="00A36C13">
              <w:rPr>
                <w:u w:val="single"/>
                <w:lang w:val="pt-BR"/>
              </w:rPr>
              <w:t xml:space="preserve"> </w:t>
            </w:r>
            <w:proofErr w:type="spellStart"/>
            <w:r w:rsidRPr="00A36C13">
              <w:rPr>
                <w:u w:val="single"/>
                <w:lang w:val="pt-BR"/>
              </w:rPr>
              <w:t>tải</w:t>
            </w:r>
            <w:proofErr w:type="spellEnd"/>
            <w:r w:rsidRPr="00A36C13">
              <w:rPr>
                <w:lang w:val="pt-BR"/>
              </w:rPr>
              <w:t xml:space="preserve"> </w:t>
            </w:r>
            <w:proofErr w:type="spellStart"/>
            <w:r w:rsidRPr="00A36C13">
              <w:rPr>
                <w:lang w:val="pt-BR"/>
              </w:rPr>
              <w:lastRenderedPageBreak/>
              <w:t>thực</w:t>
            </w:r>
            <w:proofErr w:type="spellEnd"/>
            <w:r w:rsidRPr="00A36C13">
              <w:rPr>
                <w:lang w:val="pt-BR"/>
              </w:rPr>
              <w:t xml:space="preserve"> </w:t>
            </w:r>
            <w:proofErr w:type="spellStart"/>
            <w:r w:rsidRPr="00A36C13">
              <w:rPr>
                <w:lang w:val="pt-BR"/>
              </w:rPr>
              <w:t>hiện</w:t>
            </w:r>
            <w:proofErr w:type="spellEnd"/>
            <w:r w:rsidRPr="00A36C13">
              <w:rPr>
                <w:lang w:val="pt-BR"/>
              </w:rPr>
              <w:t xml:space="preserve"> </w:t>
            </w:r>
            <w:proofErr w:type="spellStart"/>
            <w:r w:rsidRPr="00A36C13">
              <w:rPr>
                <w:lang w:val="pt-BR"/>
              </w:rPr>
              <w:t>chức</w:t>
            </w:r>
            <w:proofErr w:type="spellEnd"/>
            <w:r w:rsidRPr="00A36C13">
              <w:rPr>
                <w:lang w:val="pt-BR"/>
              </w:rPr>
              <w:t xml:space="preserve"> </w:t>
            </w:r>
            <w:proofErr w:type="spellStart"/>
            <w:r w:rsidRPr="00A36C13">
              <w:rPr>
                <w:lang w:val="pt-BR"/>
              </w:rPr>
              <w:t>năng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nhà</w:t>
            </w:r>
            <w:proofErr w:type="spellEnd"/>
            <w:r w:rsidRPr="00A36C13">
              <w:rPr>
                <w:lang w:val="pt-BR"/>
              </w:rPr>
              <w:t xml:space="preserve"> </w:t>
            </w:r>
            <w:proofErr w:type="spellStart"/>
            <w:r w:rsidRPr="00A36C13">
              <w:rPr>
                <w:lang w:val="pt-BR"/>
              </w:rPr>
              <w:t>nước</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và</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u w:val="single"/>
                <w:lang w:val="pt-BR"/>
              </w:rPr>
              <w:t>Bộ</w:t>
            </w:r>
            <w:proofErr w:type="spellEnd"/>
            <w:r w:rsidRPr="00A36C13">
              <w:rPr>
                <w:u w:val="single"/>
                <w:lang w:val="pt-BR"/>
              </w:rPr>
              <w:t xml:space="preserve"> </w:t>
            </w:r>
            <w:proofErr w:type="spellStart"/>
            <w:r w:rsidRPr="00A36C13">
              <w:rPr>
                <w:u w:val="single"/>
                <w:lang w:val="pt-BR"/>
              </w:rPr>
              <w:t>Giao</w:t>
            </w:r>
            <w:proofErr w:type="spellEnd"/>
            <w:r w:rsidRPr="00A36C13">
              <w:rPr>
                <w:u w:val="single"/>
                <w:lang w:val="pt-BR"/>
              </w:rPr>
              <w:t xml:space="preserve"> </w:t>
            </w:r>
            <w:proofErr w:type="spellStart"/>
            <w:r w:rsidRPr="00A36C13">
              <w:rPr>
                <w:u w:val="single"/>
                <w:lang w:val="pt-BR"/>
              </w:rPr>
              <w:t>thông</w:t>
            </w:r>
            <w:proofErr w:type="spellEnd"/>
            <w:r w:rsidRPr="00A36C13">
              <w:rPr>
                <w:u w:val="single"/>
                <w:lang w:val="pt-BR"/>
              </w:rPr>
              <w:t xml:space="preserve"> </w:t>
            </w:r>
            <w:proofErr w:type="spellStart"/>
            <w:r w:rsidRPr="00A36C13">
              <w:rPr>
                <w:u w:val="single"/>
                <w:lang w:val="pt-BR"/>
              </w:rPr>
              <w:t>vận</w:t>
            </w:r>
            <w:proofErr w:type="spellEnd"/>
            <w:r w:rsidRPr="00A36C13">
              <w:rPr>
                <w:u w:val="single"/>
                <w:lang w:val="pt-BR"/>
              </w:rPr>
              <w:t xml:space="preserve"> </w:t>
            </w:r>
            <w:proofErr w:type="spellStart"/>
            <w:r w:rsidRPr="00A36C13">
              <w:rPr>
                <w:u w:val="single"/>
                <w:lang w:val="pt-BR"/>
              </w:rPr>
              <w:t>tải</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nhiệm</w:t>
            </w:r>
            <w:proofErr w:type="spellEnd"/>
            <w:r w:rsidRPr="00A36C13">
              <w:rPr>
                <w:lang w:val="pt-BR"/>
              </w:rPr>
              <w:t xml:space="preserve"> </w:t>
            </w:r>
            <w:proofErr w:type="spellStart"/>
            <w:r w:rsidRPr="00A36C13">
              <w:rPr>
                <w:lang w:val="pt-BR"/>
              </w:rPr>
              <w:t>vụ</w:t>
            </w:r>
            <w:proofErr w:type="spellEnd"/>
            <w:r w:rsidRPr="00A36C13">
              <w:rPr>
                <w:lang w:val="pt-BR"/>
              </w:rPr>
              <w:t xml:space="preserve"> </w:t>
            </w:r>
            <w:proofErr w:type="spellStart"/>
            <w:r w:rsidRPr="00A36C13">
              <w:rPr>
                <w:lang w:val="pt-BR"/>
              </w:rPr>
              <w:t>là</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spacing w:val="-4"/>
                <w:lang w:val="pt-BR"/>
              </w:rPr>
              <w:t>.</w:t>
            </w:r>
          </w:p>
          <w:p w14:paraId="506517A1" w14:textId="77777777" w:rsidR="005805C4" w:rsidRPr="00A36C13" w:rsidRDefault="005805C4" w:rsidP="005805C4">
            <w:pPr>
              <w:widowControl w:val="0"/>
              <w:shd w:val="clear" w:color="auto" w:fill="FFFFFF"/>
              <w:jc w:val="both"/>
              <w:rPr>
                <w:lang w:val="pt-BR"/>
              </w:rPr>
            </w:pPr>
            <w:r w:rsidRPr="00A36C13">
              <w:rPr>
                <w:lang w:val="vi-VN"/>
              </w:rPr>
              <w:t xml:space="preserve">b) Cơ quan quản lý đường </w:t>
            </w:r>
            <w:proofErr w:type="spellStart"/>
            <w:r w:rsidRPr="00A36C13">
              <w:rPr>
                <w:lang w:val="pt-BR"/>
              </w:rPr>
              <w:t>bộ</w:t>
            </w:r>
            <w:proofErr w:type="spellEnd"/>
            <w:r w:rsidRPr="00A36C13">
              <w:rPr>
                <w:lang w:val="vi-VN"/>
              </w:rPr>
              <w:t xml:space="preserve"> </w:t>
            </w:r>
            <w:proofErr w:type="spellStart"/>
            <w:r w:rsidRPr="00A36C13">
              <w:rPr>
                <w:lang w:val="pt-BR"/>
              </w:rPr>
              <w:t>cấp</w:t>
            </w:r>
            <w:proofErr w:type="spellEnd"/>
            <w:r w:rsidRPr="00A36C13">
              <w:rPr>
                <w:lang w:val="vi-VN"/>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là</w:t>
            </w:r>
            <w:proofErr w:type="spellEnd"/>
            <w:r w:rsidRPr="00A36C13">
              <w:rPr>
                <w:lang w:val="pt-BR"/>
              </w:rPr>
              <w:t xml:space="preserve"> c</w:t>
            </w:r>
            <w:r w:rsidRPr="00A36C13">
              <w:rPr>
                <w:lang w:val="vi-VN"/>
              </w:rPr>
              <w:t xml:space="preserve">ơ quan </w:t>
            </w:r>
            <w:proofErr w:type="spellStart"/>
            <w:r w:rsidRPr="00A36C13">
              <w:rPr>
                <w:lang w:val="pt-BR"/>
              </w:rPr>
              <w:t>chuyên</w:t>
            </w:r>
            <w:proofErr w:type="spellEnd"/>
            <w:r w:rsidRPr="00A36C13">
              <w:rPr>
                <w:lang w:val="pt-BR"/>
              </w:rPr>
              <w:t xml:space="preserve"> </w:t>
            </w:r>
            <w:proofErr w:type="spellStart"/>
            <w:r w:rsidRPr="00A36C13">
              <w:rPr>
                <w:lang w:val="pt-BR"/>
              </w:rPr>
              <w:t>môn</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r w:rsidRPr="00A36C13">
              <w:rPr>
                <w:lang w:val="vi-VN"/>
              </w:rPr>
              <w:t xml:space="preserve">Ủy ban nhân dân tỉnh, thành phố trực thuộc trung ương (sau đây gọi là Ủy ban nhân dân cấp tỉnh) thực hiện chức năng tham mưu, giúp Ủy ban nhân dân cấp tỉnh quản lý nhà nước </w:t>
            </w:r>
            <w:proofErr w:type="spellStart"/>
            <w:r w:rsidRPr="00A36C13">
              <w:rPr>
                <w:lang w:val="pt-BR"/>
              </w:rPr>
              <w:t>về</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vi-VN"/>
              </w:rPr>
              <w:t>.</w:t>
            </w:r>
          </w:p>
          <w:p w14:paraId="51485939" w14:textId="77777777" w:rsidR="005805C4" w:rsidRPr="00A36C13" w:rsidRDefault="005805C4" w:rsidP="005805C4">
            <w:pPr>
              <w:widowControl w:val="0"/>
              <w:shd w:val="clear" w:color="auto" w:fill="FFFFFF"/>
              <w:jc w:val="both"/>
              <w:rPr>
                <w:lang w:val="pt-BR"/>
              </w:rPr>
            </w:pPr>
            <w:r w:rsidRPr="00A36C13">
              <w:rPr>
                <w:lang w:val="pt-BR"/>
              </w:rPr>
              <w:t xml:space="preserve">c) </w:t>
            </w:r>
            <w:r w:rsidRPr="00A36C13">
              <w:rPr>
                <w:u w:val="single"/>
                <w:lang w:val="vi-VN"/>
              </w:rPr>
              <w:t>Cơ quan</w:t>
            </w:r>
            <w:r w:rsidRPr="00A36C13">
              <w:rPr>
                <w:u w:val="single"/>
                <w:lang w:val="pt-BR"/>
              </w:rPr>
              <w:t xml:space="preserve"> </w:t>
            </w:r>
            <w:r w:rsidRPr="00A36C13">
              <w:rPr>
                <w:u w:val="single"/>
                <w:lang w:val="vi-VN"/>
              </w:rPr>
              <w:t xml:space="preserve">quản lý đường </w:t>
            </w:r>
            <w:proofErr w:type="spellStart"/>
            <w:r w:rsidRPr="00A36C13">
              <w:rPr>
                <w:u w:val="single"/>
                <w:lang w:val="pt-BR"/>
              </w:rPr>
              <w:t>bộ</w:t>
            </w:r>
            <w:proofErr w:type="spellEnd"/>
            <w:r w:rsidRPr="00A36C13">
              <w:rPr>
                <w:u w:val="single"/>
                <w:lang w:val="vi-VN"/>
              </w:rPr>
              <w:t xml:space="preserve"> </w:t>
            </w:r>
            <w:proofErr w:type="spellStart"/>
            <w:r w:rsidRPr="00A36C13">
              <w:rPr>
                <w:u w:val="single"/>
                <w:lang w:val="pt-BR"/>
              </w:rPr>
              <w:t>cấp</w:t>
            </w:r>
            <w:proofErr w:type="spellEnd"/>
            <w:r w:rsidRPr="00A36C13">
              <w:rPr>
                <w:u w:val="single"/>
                <w:lang w:val="vi-VN"/>
              </w:rPr>
              <w:t xml:space="preserve"> </w:t>
            </w:r>
            <w:proofErr w:type="spellStart"/>
            <w:r w:rsidRPr="00A36C13">
              <w:rPr>
                <w:u w:val="single"/>
                <w:lang w:val="pt-BR"/>
              </w:rPr>
              <w:t>huyện</w:t>
            </w:r>
            <w:proofErr w:type="spellEnd"/>
            <w:r w:rsidRPr="00A36C13">
              <w:rPr>
                <w:u w:val="single"/>
                <w:lang w:val="pt-BR"/>
              </w:rPr>
              <w:t xml:space="preserve"> </w:t>
            </w:r>
            <w:proofErr w:type="spellStart"/>
            <w:r w:rsidRPr="00A36C13">
              <w:rPr>
                <w:u w:val="single"/>
                <w:lang w:val="pt-BR"/>
              </w:rPr>
              <w:t>là</w:t>
            </w:r>
            <w:proofErr w:type="spellEnd"/>
            <w:r w:rsidRPr="00A36C13">
              <w:rPr>
                <w:u w:val="single"/>
                <w:lang w:val="pt-BR"/>
              </w:rPr>
              <w:t xml:space="preserve"> c</w:t>
            </w:r>
            <w:r w:rsidRPr="00A36C13">
              <w:rPr>
                <w:u w:val="single"/>
                <w:lang w:val="vi-VN"/>
              </w:rPr>
              <w:t xml:space="preserve">ơ quan </w:t>
            </w:r>
            <w:proofErr w:type="spellStart"/>
            <w:r w:rsidRPr="00A36C13">
              <w:rPr>
                <w:u w:val="single"/>
                <w:lang w:val="pt-BR"/>
              </w:rPr>
              <w:t>chuyên</w:t>
            </w:r>
            <w:proofErr w:type="spellEnd"/>
            <w:r w:rsidRPr="00A36C13">
              <w:rPr>
                <w:u w:val="single"/>
                <w:lang w:val="pt-BR"/>
              </w:rPr>
              <w:t xml:space="preserve"> </w:t>
            </w:r>
            <w:proofErr w:type="spellStart"/>
            <w:r w:rsidRPr="00A36C13">
              <w:rPr>
                <w:u w:val="single"/>
                <w:lang w:val="pt-BR"/>
              </w:rPr>
              <w:t>môn</w:t>
            </w:r>
            <w:proofErr w:type="spellEnd"/>
            <w:r w:rsidRPr="00A36C13">
              <w:rPr>
                <w:u w:val="single"/>
                <w:lang w:val="pt-BR"/>
              </w:rPr>
              <w:t xml:space="preserve"> </w:t>
            </w:r>
            <w:proofErr w:type="spellStart"/>
            <w:r w:rsidRPr="00A36C13">
              <w:rPr>
                <w:u w:val="single"/>
                <w:lang w:val="pt-BR"/>
              </w:rPr>
              <w:t>thuộc</w:t>
            </w:r>
            <w:proofErr w:type="spellEnd"/>
            <w:r w:rsidRPr="00A36C13">
              <w:rPr>
                <w:u w:val="single"/>
                <w:lang w:val="pt-BR"/>
              </w:rPr>
              <w:t xml:space="preserve"> </w:t>
            </w:r>
            <w:r w:rsidRPr="00A36C13">
              <w:rPr>
                <w:u w:val="single"/>
                <w:lang w:val="vi-VN"/>
              </w:rPr>
              <w:t>Ủy ban nhân dân huyện, quận, thị xã, thành phố thuộc tỉnh</w:t>
            </w:r>
            <w:r w:rsidRPr="00A36C13">
              <w:rPr>
                <w:u w:val="single"/>
                <w:lang w:val="pt-BR"/>
              </w:rPr>
              <w:t xml:space="preserve">, </w:t>
            </w:r>
            <w:proofErr w:type="spellStart"/>
            <w:r w:rsidRPr="00A36C13">
              <w:rPr>
                <w:u w:val="single"/>
                <w:lang w:val="pt-BR"/>
              </w:rPr>
              <w:t>thành</w:t>
            </w:r>
            <w:proofErr w:type="spellEnd"/>
            <w:r w:rsidRPr="00A36C13">
              <w:rPr>
                <w:u w:val="single"/>
                <w:lang w:val="pt-BR"/>
              </w:rPr>
              <w:t xml:space="preserve"> </w:t>
            </w:r>
            <w:proofErr w:type="spellStart"/>
            <w:r w:rsidRPr="00A36C13">
              <w:rPr>
                <w:u w:val="single"/>
                <w:lang w:val="pt-BR"/>
              </w:rPr>
              <w:t>phố</w:t>
            </w:r>
            <w:proofErr w:type="spellEnd"/>
            <w:r w:rsidRPr="00A36C13">
              <w:rPr>
                <w:u w:val="single"/>
                <w:lang w:val="pt-BR"/>
              </w:rPr>
              <w:t xml:space="preserve"> </w:t>
            </w:r>
            <w:proofErr w:type="spellStart"/>
            <w:r w:rsidRPr="00A36C13">
              <w:rPr>
                <w:u w:val="single"/>
                <w:lang w:val="pt-BR"/>
              </w:rPr>
              <w:t>trực</w:t>
            </w:r>
            <w:proofErr w:type="spellEnd"/>
            <w:r w:rsidRPr="00A36C13">
              <w:rPr>
                <w:u w:val="single"/>
                <w:lang w:val="pt-BR"/>
              </w:rPr>
              <w:t xml:space="preserve"> </w:t>
            </w:r>
            <w:proofErr w:type="spellStart"/>
            <w:r w:rsidRPr="00A36C13">
              <w:rPr>
                <w:u w:val="single"/>
                <w:lang w:val="pt-BR"/>
              </w:rPr>
              <w:t>thuộc</w:t>
            </w:r>
            <w:proofErr w:type="spellEnd"/>
            <w:r w:rsidRPr="00A36C13">
              <w:rPr>
                <w:u w:val="single"/>
                <w:lang w:val="pt-BR"/>
              </w:rPr>
              <w:t xml:space="preserve"> </w:t>
            </w:r>
            <w:proofErr w:type="spellStart"/>
            <w:r w:rsidRPr="00A36C13">
              <w:rPr>
                <w:u w:val="single"/>
                <w:lang w:val="pt-BR"/>
              </w:rPr>
              <w:t>thành</w:t>
            </w:r>
            <w:proofErr w:type="spellEnd"/>
            <w:r w:rsidRPr="00A36C13">
              <w:rPr>
                <w:u w:val="single"/>
                <w:lang w:val="pt-BR"/>
              </w:rPr>
              <w:t xml:space="preserve"> </w:t>
            </w:r>
            <w:proofErr w:type="spellStart"/>
            <w:r w:rsidRPr="00A36C13">
              <w:rPr>
                <w:u w:val="single"/>
                <w:lang w:val="pt-BR"/>
              </w:rPr>
              <w:t>phố</w:t>
            </w:r>
            <w:proofErr w:type="spellEnd"/>
            <w:r w:rsidRPr="00A36C13">
              <w:rPr>
                <w:u w:val="single"/>
                <w:lang w:val="vi-VN"/>
              </w:rPr>
              <w:t xml:space="preserve"> </w:t>
            </w:r>
            <w:proofErr w:type="spellStart"/>
            <w:r w:rsidRPr="00A36C13">
              <w:rPr>
                <w:u w:val="single"/>
                <w:lang w:val="pt-BR"/>
              </w:rPr>
              <w:t>trực</w:t>
            </w:r>
            <w:proofErr w:type="spellEnd"/>
            <w:r w:rsidRPr="00A36C13">
              <w:rPr>
                <w:u w:val="single"/>
                <w:lang w:val="pt-BR"/>
              </w:rPr>
              <w:t xml:space="preserve"> </w:t>
            </w:r>
            <w:proofErr w:type="spellStart"/>
            <w:r w:rsidRPr="00A36C13">
              <w:rPr>
                <w:u w:val="single"/>
                <w:lang w:val="pt-BR"/>
              </w:rPr>
              <w:t>thuộc</w:t>
            </w:r>
            <w:proofErr w:type="spellEnd"/>
            <w:r w:rsidRPr="00A36C13">
              <w:rPr>
                <w:u w:val="single"/>
                <w:lang w:val="pt-BR"/>
              </w:rPr>
              <w:t xml:space="preserve"> </w:t>
            </w:r>
            <w:proofErr w:type="spellStart"/>
            <w:r w:rsidRPr="00A36C13">
              <w:rPr>
                <w:u w:val="single"/>
                <w:lang w:val="pt-BR"/>
              </w:rPr>
              <w:t>trung</w:t>
            </w:r>
            <w:proofErr w:type="spellEnd"/>
            <w:r w:rsidRPr="00A36C13">
              <w:rPr>
                <w:u w:val="single"/>
                <w:lang w:val="pt-BR"/>
              </w:rPr>
              <w:t xml:space="preserve"> </w:t>
            </w:r>
            <w:proofErr w:type="spellStart"/>
            <w:r w:rsidRPr="00A36C13">
              <w:rPr>
                <w:u w:val="single"/>
                <w:lang w:val="pt-BR"/>
              </w:rPr>
              <w:t>ương</w:t>
            </w:r>
            <w:proofErr w:type="spellEnd"/>
            <w:r w:rsidRPr="00A36C13">
              <w:rPr>
                <w:u w:val="single"/>
                <w:lang w:val="pt-BR"/>
              </w:rPr>
              <w:t xml:space="preserve"> </w:t>
            </w:r>
            <w:r w:rsidRPr="00A36C13">
              <w:rPr>
                <w:u w:val="single"/>
                <w:lang w:val="vi-VN"/>
              </w:rPr>
              <w:t xml:space="preserve">(sau đây gọi là Ủy ban nhân dân cấp huyện) thực hiện chức năng tham mưu, giúp Ủy ban nhân dân cấp </w:t>
            </w:r>
            <w:proofErr w:type="spellStart"/>
            <w:r w:rsidRPr="00A36C13">
              <w:rPr>
                <w:u w:val="single"/>
                <w:lang w:val="pt-BR"/>
              </w:rPr>
              <w:t>huyện</w:t>
            </w:r>
            <w:proofErr w:type="spellEnd"/>
            <w:r w:rsidRPr="00A36C13">
              <w:rPr>
                <w:u w:val="single"/>
                <w:lang w:val="vi-VN"/>
              </w:rPr>
              <w:t xml:space="preserve"> quản lý nhà nước </w:t>
            </w:r>
            <w:proofErr w:type="spellStart"/>
            <w:r w:rsidRPr="00A36C13">
              <w:rPr>
                <w:u w:val="single"/>
                <w:lang w:val="pt-BR"/>
              </w:rPr>
              <w:t>về</w:t>
            </w:r>
            <w:proofErr w:type="spellEnd"/>
            <w:r w:rsidRPr="00A36C13">
              <w:rPr>
                <w:u w:val="single"/>
                <w:lang w:val="pt-BR"/>
              </w:rPr>
              <w:t xml:space="preserve"> </w:t>
            </w:r>
            <w:proofErr w:type="spellStart"/>
            <w:r w:rsidRPr="00A36C13">
              <w:rPr>
                <w:u w:val="single"/>
                <w:lang w:val="pt-BR"/>
              </w:rPr>
              <w:t>giao</w:t>
            </w:r>
            <w:proofErr w:type="spellEnd"/>
            <w:r w:rsidRPr="00A36C13">
              <w:rPr>
                <w:u w:val="single"/>
                <w:lang w:val="pt-BR"/>
              </w:rPr>
              <w:t xml:space="preserve"> </w:t>
            </w:r>
            <w:proofErr w:type="spellStart"/>
            <w:r w:rsidRPr="00A36C13">
              <w:rPr>
                <w:u w:val="single"/>
                <w:lang w:val="pt-BR"/>
              </w:rPr>
              <w:t>thông</w:t>
            </w:r>
            <w:proofErr w:type="spellEnd"/>
            <w:r w:rsidRPr="00A36C13">
              <w:rPr>
                <w:u w:val="single"/>
                <w:lang w:val="pt-BR"/>
              </w:rPr>
              <w:t xml:space="preserve"> </w:t>
            </w:r>
            <w:proofErr w:type="spellStart"/>
            <w:r w:rsidRPr="00A36C13">
              <w:rPr>
                <w:u w:val="single"/>
                <w:lang w:val="pt-BR"/>
              </w:rPr>
              <w:t>đường</w:t>
            </w:r>
            <w:proofErr w:type="spellEnd"/>
            <w:r w:rsidRPr="00A36C13">
              <w:rPr>
                <w:u w:val="single"/>
                <w:lang w:val="pt-BR"/>
              </w:rPr>
              <w:t xml:space="preserve"> </w:t>
            </w:r>
            <w:proofErr w:type="spellStart"/>
            <w:r w:rsidRPr="00A36C13">
              <w:rPr>
                <w:u w:val="single"/>
                <w:lang w:val="pt-BR"/>
              </w:rPr>
              <w:t>bộ</w:t>
            </w:r>
            <w:proofErr w:type="spellEnd"/>
            <w:r w:rsidRPr="00A36C13">
              <w:rPr>
                <w:u w:val="single"/>
                <w:lang w:val="vi-VN"/>
              </w:rPr>
              <w:t>.</w:t>
            </w:r>
          </w:p>
          <w:p w14:paraId="5F93C276" w14:textId="77777777" w:rsidR="005805C4" w:rsidRPr="00A36C13" w:rsidRDefault="005805C4" w:rsidP="005805C4">
            <w:pPr>
              <w:widowControl w:val="0"/>
              <w:shd w:val="clear" w:color="auto" w:fill="FFFFFF"/>
              <w:jc w:val="both"/>
              <w:rPr>
                <w:lang w:val="pt-BR"/>
              </w:rPr>
            </w:pPr>
            <w:r w:rsidRPr="00A36C13">
              <w:rPr>
                <w:lang w:val="pt-BR"/>
              </w:rPr>
              <w:t xml:space="preserve">d)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xã</w:t>
            </w:r>
            <w:proofErr w:type="spellEnd"/>
            <w:r w:rsidRPr="00A36C13">
              <w:rPr>
                <w:lang w:val="pt-BR"/>
              </w:rPr>
              <w:t xml:space="preserve"> </w:t>
            </w:r>
            <w:proofErr w:type="spellStart"/>
            <w:r w:rsidRPr="00A36C13">
              <w:rPr>
                <w:lang w:val="pt-BR"/>
              </w:rPr>
              <w:t>là</w:t>
            </w:r>
            <w:proofErr w:type="spellEnd"/>
            <w:r w:rsidRPr="00A36C13">
              <w:rPr>
                <w:lang w:val="pt-BR"/>
              </w:rPr>
              <w:t xml:space="preserve"> </w:t>
            </w:r>
            <w:proofErr w:type="spellStart"/>
            <w:r w:rsidRPr="00A36C13">
              <w:rPr>
                <w:u w:val="single"/>
                <w:lang w:val="pt-BR"/>
              </w:rPr>
              <w:t>Ủy</w:t>
            </w:r>
            <w:proofErr w:type="spellEnd"/>
            <w:r w:rsidRPr="00A36C13">
              <w:rPr>
                <w:u w:val="single"/>
                <w:lang w:val="pt-BR"/>
              </w:rPr>
              <w:t xml:space="preserve"> </w:t>
            </w:r>
            <w:proofErr w:type="spellStart"/>
            <w:r w:rsidRPr="00A36C13">
              <w:rPr>
                <w:u w:val="single"/>
                <w:lang w:val="pt-BR"/>
              </w:rPr>
              <w:t>ban</w:t>
            </w:r>
            <w:proofErr w:type="spellEnd"/>
            <w:r w:rsidRPr="00A36C13">
              <w:rPr>
                <w:u w:val="single"/>
                <w:lang w:val="pt-BR"/>
              </w:rPr>
              <w:t xml:space="preserve"> </w:t>
            </w:r>
            <w:proofErr w:type="spellStart"/>
            <w:r w:rsidRPr="00A36C13">
              <w:rPr>
                <w:u w:val="single"/>
                <w:lang w:val="pt-BR"/>
              </w:rPr>
              <w:t>nhân</w:t>
            </w:r>
            <w:proofErr w:type="spellEnd"/>
            <w:r w:rsidRPr="00A36C13">
              <w:rPr>
                <w:u w:val="single"/>
                <w:lang w:val="pt-BR"/>
              </w:rPr>
              <w:t xml:space="preserve"> </w:t>
            </w:r>
            <w:proofErr w:type="spellStart"/>
            <w:r w:rsidRPr="00A36C13">
              <w:rPr>
                <w:u w:val="single"/>
                <w:lang w:val="pt-BR"/>
              </w:rPr>
              <w:t>dân</w:t>
            </w:r>
            <w:proofErr w:type="spellEnd"/>
            <w:r w:rsidRPr="00A36C13">
              <w:rPr>
                <w:u w:val="single"/>
                <w:lang w:val="pt-BR"/>
              </w:rPr>
              <w:t xml:space="preserve"> </w:t>
            </w:r>
            <w:r w:rsidRPr="00A36C13">
              <w:rPr>
                <w:spacing w:val="-4"/>
                <w:u w:val="single"/>
                <w:lang w:val="vi-VN"/>
              </w:rPr>
              <w:t>xã, phường, thị trấn</w:t>
            </w:r>
            <w:r w:rsidRPr="00A36C13">
              <w:rPr>
                <w:spacing w:val="-4"/>
                <w:u w:val="single"/>
                <w:lang w:val="pt-BR"/>
              </w:rPr>
              <w:t xml:space="preserve"> (</w:t>
            </w:r>
            <w:r w:rsidRPr="00A36C13">
              <w:rPr>
                <w:spacing w:val="-4"/>
                <w:u w:val="single"/>
                <w:lang w:val="vi-VN"/>
              </w:rPr>
              <w:t>sau đây gọi là Ủy ban nhân dân cấp xã</w:t>
            </w:r>
            <w:r w:rsidRPr="00A36C13">
              <w:rPr>
                <w:spacing w:val="-4"/>
                <w:u w:val="single"/>
                <w:lang w:val="pt-BR"/>
              </w:rPr>
              <w:t>).</w:t>
            </w:r>
          </w:p>
          <w:p w14:paraId="42981224" w14:textId="77777777" w:rsidR="005805C4" w:rsidRPr="00A36C13" w:rsidRDefault="005805C4" w:rsidP="005805C4">
            <w:pPr>
              <w:widowControl w:val="0"/>
              <w:shd w:val="clear" w:color="auto" w:fill="FFFFFF"/>
              <w:jc w:val="both"/>
              <w:rPr>
                <w:lang w:val="vi-VN"/>
              </w:rPr>
            </w:pPr>
            <w:r w:rsidRPr="00A36C13">
              <w:rPr>
                <w:lang w:val="pt-BR"/>
              </w:rPr>
              <w:t xml:space="preserve">3.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r w:rsidRPr="00A36C13">
              <w:rPr>
                <w:lang w:val="vi-VN"/>
              </w:rPr>
              <w:t xml:space="preserve">kết cấu hạ tầng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r w:rsidRPr="00A36C13">
              <w:rPr>
                <w:lang w:val="vi-VN"/>
              </w:rPr>
              <w:t>(sau đây gọi là cơ quan quản lý tài sản), gồm:</w:t>
            </w:r>
          </w:p>
          <w:p w14:paraId="5EFCD0C8" w14:textId="77777777" w:rsidR="005805C4" w:rsidRPr="00A36C13" w:rsidRDefault="005805C4" w:rsidP="005805C4">
            <w:pPr>
              <w:widowControl w:val="0"/>
              <w:shd w:val="clear" w:color="auto" w:fill="FFFFFF"/>
              <w:jc w:val="both"/>
              <w:rPr>
                <w:spacing w:val="4"/>
                <w:lang w:val="vi-VN"/>
              </w:rPr>
            </w:pPr>
            <w:r w:rsidRPr="00A36C13">
              <w:rPr>
                <w:spacing w:val="4"/>
                <w:lang w:val="vi-VN"/>
              </w:rPr>
              <w:t>a) Cơ quan quản lý tài sản ở trung ương là cơ quan quy định tại điểm a khoản 2 Điều này.</w:t>
            </w:r>
          </w:p>
          <w:p w14:paraId="23E28377" w14:textId="77777777" w:rsidR="005805C4" w:rsidRPr="00A36C13" w:rsidRDefault="005805C4" w:rsidP="005805C4">
            <w:pPr>
              <w:widowControl w:val="0"/>
              <w:shd w:val="clear" w:color="auto" w:fill="FFFFFF"/>
              <w:jc w:val="both"/>
              <w:rPr>
                <w:lang w:val="vi-VN"/>
              </w:rPr>
            </w:pPr>
            <w:r w:rsidRPr="00A36C13">
              <w:rPr>
                <w:lang w:val="vi-VN"/>
              </w:rPr>
              <w:t>b) Cơ quan quản lý tài sản cấp tỉnh là cơ quan quy định tại điểm b khoản 2 Điều này.</w:t>
            </w:r>
          </w:p>
          <w:p w14:paraId="43DA3AE8" w14:textId="77777777" w:rsidR="005805C4" w:rsidRPr="00A36C13" w:rsidRDefault="005805C4" w:rsidP="005805C4">
            <w:pPr>
              <w:widowControl w:val="0"/>
              <w:shd w:val="clear" w:color="auto" w:fill="FFFFFF"/>
              <w:jc w:val="both"/>
              <w:rPr>
                <w:spacing w:val="4"/>
                <w:lang w:val="vi-VN"/>
              </w:rPr>
            </w:pPr>
            <w:r w:rsidRPr="00A36C13">
              <w:rPr>
                <w:lang w:val="vi-VN"/>
              </w:rPr>
              <w:t>c</w:t>
            </w:r>
            <w:r w:rsidRPr="00A36C13">
              <w:rPr>
                <w:spacing w:val="4"/>
                <w:lang w:val="vi-VN"/>
              </w:rPr>
              <w:t xml:space="preserve">) </w:t>
            </w:r>
            <w:r w:rsidRPr="00A36C13">
              <w:rPr>
                <w:spacing w:val="4"/>
                <w:u w:val="single"/>
                <w:lang w:val="vi-VN"/>
              </w:rPr>
              <w:t>Cơ quan quản lý tài sản cấp huyện</w:t>
            </w:r>
            <w:r w:rsidRPr="00A36C13">
              <w:rPr>
                <w:spacing w:val="4"/>
                <w:lang w:val="vi-VN"/>
              </w:rPr>
              <w:t xml:space="preserve"> là cơ quan quy định tại điểm c khoản 2 Điều này.</w:t>
            </w:r>
          </w:p>
          <w:p w14:paraId="019BEB29" w14:textId="2612A57B" w:rsidR="005805C4" w:rsidRPr="00A36C13" w:rsidRDefault="005805C4" w:rsidP="005805C4">
            <w:pPr>
              <w:jc w:val="both"/>
              <w:rPr>
                <w:lang w:val="pt-BR"/>
              </w:rPr>
            </w:pPr>
            <w:r w:rsidRPr="00A36C13">
              <w:rPr>
                <w:spacing w:val="4"/>
                <w:lang w:val="vi-VN"/>
              </w:rPr>
              <w:t>d) Cơ quan quản lý tài sản cấp xã là cơ quan quy định tại điểm d khoản 2 Điều này”.</w:t>
            </w:r>
          </w:p>
        </w:tc>
        <w:tc>
          <w:tcPr>
            <w:tcW w:w="4900" w:type="dxa"/>
          </w:tcPr>
          <w:p w14:paraId="074E638B" w14:textId="77777777" w:rsidR="00A36C13" w:rsidRPr="00A36C13" w:rsidRDefault="00A36C13" w:rsidP="00A36C13">
            <w:pPr>
              <w:widowControl w:val="0"/>
              <w:jc w:val="both"/>
              <w:rPr>
                <w:b/>
                <w:lang w:val="vi-VN"/>
              </w:rPr>
            </w:pPr>
            <w:r w:rsidRPr="00A36C13">
              <w:rPr>
                <w:b/>
                <w:bCs/>
              </w:rPr>
              <w:lastRenderedPageBreak/>
              <w:t>Điều 2. Đối tượng áp dụng</w:t>
            </w:r>
            <w:r w:rsidRPr="00A36C13">
              <w:rPr>
                <w:b/>
                <w:lang w:val="vi-VN"/>
              </w:rPr>
              <w:t xml:space="preserve"> </w:t>
            </w:r>
          </w:p>
          <w:p w14:paraId="598BBAC9" w14:textId="77777777" w:rsidR="00A36C13" w:rsidRPr="00A36C13" w:rsidRDefault="00A36C13" w:rsidP="00A36C13">
            <w:pPr>
              <w:widowControl w:val="0"/>
              <w:shd w:val="clear" w:color="auto" w:fill="FFFFFF"/>
              <w:jc w:val="both"/>
              <w:rPr>
                <w:bCs/>
                <w:spacing w:val="4"/>
                <w:lang w:val="vi-VN"/>
              </w:rPr>
            </w:pPr>
            <w:r w:rsidRPr="00A36C13">
              <w:rPr>
                <w:bCs/>
                <w:spacing w:val="4"/>
                <w:lang w:val="vi-VN"/>
              </w:rPr>
              <w:t>2. Cơ quan quản lý đường bộ, gồm:</w:t>
            </w:r>
          </w:p>
          <w:p w14:paraId="60899772" w14:textId="77777777" w:rsidR="00A36C13" w:rsidRPr="00A36C13" w:rsidRDefault="00A36C13" w:rsidP="00A36C13">
            <w:pPr>
              <w:widowControl w:val="0"/>
              <w:shd w:val="clear" w:color="auto" w:fill="FFFFFF"/>
              <w:jc w:val="both"/>
              <w:rPr>
                <w:bCs/>
                <w:spacing w:val="4"/>
                <w:lang w:val="vi-VN"/>
              </w:rPr>
            </w:pPr>
            <w:r w:rsidRPr="00A36C13">
              <w:rPr>
                <w:bCs/>
                <w:spacing w:val="4"/>
                <w:lang w:val="vi-VN"/>
              </w:rPr>
              <w:t xml:space="preserve">a) Cơ quan quản lý đường bộ ở trung ương là tổ chức trực thuộc Bộ Xây dựng thực hiện chức năng tham mưu, giúp Bộ trưởng Bộ Xây </w:t>
            </w:r>
            <w:r w:rsidRPr="00A36C13">
              <w:rPr>
                <w:bCs/>
                <w:spacing w:val="4"/>
                <w:lang w:val="vi-VN"/>
              </w:rPr>
              <w:lastRenderedPageBreak/>
              <w:t>dựng thực hiện chức năng quản lý nhà nước về giao thông đường bộ.</w:t>
            </w:r>
          </w:p>
          <w:p w14:paraId="1983D5DF" w14:textId="77777777" w:rsidR="00A36C13" w:rsidRPr="00A36C13" w:rsidRDefault="00A36C13" w:rsidP="00A36C13">
            <w:pPr>
              <w:widowControl w:val="0"/>
              <w:shd w:val="clear" w:color="auto" w:fill="FFFFFF"/>
              <w:jc w:val="both"/>
              <w:rPr>
                <w:bCs/>
                <w:spacing w:val="4"/>
                <w:lang w:val="vi-VN"/>
              </w:rPr>
            </w:pPr>
            <w:r w:rsidRPr="00A36C13">
              <w:rPr>
                <w:bCs/>
                <w:spacing w:val="4"/>
                <w:lang w:val="vi-VN"/>
              </w:rPr>
              <w:t>b) Cơ quan quản lý đường bộ cấp tỉnh là cơ quan chuyên môn thuộc Ủy ban nhân dân tỉnh, thành phố trực thuộc trung ương (sau đây gọi là Ủy ban nhân dân cấp tỉnh) thực hiện chức năng tham mưu, giúp Ủy ban nhân dân cấp tỉnh quản lý nhà nước về giao thông đường bộ.</w:t>
            </w:r>
          </w:p>
          <w:p w14:paraId="71B07D3D" w14:textId="77777777" w:rsidR="00A36C13" w:rsidRPr="00A36C13" w:rsidRDefault="00A36C13" w:rsidP="00A36C13">
            <w:pPr>
              <w:widowControl w:val="0"/>
              <w:shd w:val="clear" w:color="auto" w:fill="FFFFFF"/>
              <w:jc w:val="both"/>
              <w:rPr>
                <w:bCs/>
                <w:spacing w:val="4"/>
                <w:lang w:val="vi-VN"/>
              </w:rPr>
            </w:pPr>
            <w:r w:rsidRPr="00A36C13">
              <w:rPr>
                <w:bCs/>
                <w:spacing w:val="4"/>
                <w:lang w:val="vi-VN"/>
              </w:rPr>
              <w:t>c) Cơ quan quản lý đường bộ cấp xã là Ủy ban nhân dân cấp xã.</w:t>
            </w:r>
          </w:p>
          <w:p w14:paraId="1AC173F7" w14:textId="77777777" w:rsidR="00A36C13" w:rsidRPr="00A36C13" w:rsidRDefault="00A36C13" w:rsidP="00A36C13">
            <w:pPr>
              <w:widowControl w:val="0"/>
              <w:shd w:val="clear" w:color="auto" w:fill="FFFFFF"/>
              <w:jc w:val="both"/>
              <w:rPr>
                <w:bCs/>
                <w:spacing w:val="4"/>
                <w:lang w:val="vi-VN"/>
              </w:rPr>
            </w:pPr>
            <w:r w:rsidRPr="00A36C13">
              <w:rPr>
                <w:bCs/>
                <w:spacing w:val="4"/>
                <w:lang w:val="vi-VN"/>
              </w:rPr>
              <w:t>3. Cơ quan được giao quản lý tài sản kết cấu hạ tầng giao thông đường bộ (sau đây gọi là cơ quan quản lý tài sản), gồm:</w:t>
            </w:r>
          </w:p>
          <w:p w14:paraId="0A8A864D" w14:textId="77777777" w:rsidR="00A36C13" w:rsidRPr="00A36C13" w:rsidRDefault="00A36C13" w:rsidP="00A36C13">
            <w:pPr>
              <w:widowControl w:val="0"/>
              <w:shd w:val="clear" w:color="auto" w:fill="FFFFFF"/>
              <w:jc w:val="both"/>
              <w:rPr>
                <w:bCs/>
                <w:spacing w:val="4"/>
                <w:lang w:val="vi-VN"/>
              </w:rPr>
            </w:pPr>
            <w:r w:rsidRPr="00A36C13">
              <w:rPr>
                <w:bCs/>
                <w:spacing w:val="4"/>
                <w:lang w:val="vi-VN"/>
              </w:rPr>
              <w:t>a) Cơ quan quản lý tài sản ở trung ương là cơ quan quy định tại điểm a khoản 2 Điều này.</w:t>
            </w:r>
          </w:p>
          <w:p w14:paraId="7F4EFAF4" w14:textId="77777777" w:rsidR="00A36C13" w:rsidRPr="00A36C13" w:rsidRDefault="00A36C13" w:rsidP="00A36C13">
            <w:pPr>
              <w:widowControl w:val="0"/>
              <w:shd w:val="clear" w:color="auto" w:fill="FFFFFF"/>
              <w:jc w:val="both"/>
              <w:rPr>
                <w:bCs/>
                <w:spacing w:val="4"/>
                <w:lang w:val="vi-VN"/>
              </w:rPr>
            </w:pPr>
            <w:r w:rsidRPr="00A36C13">
              <w:rPr>
                <w:bCs/>
                <w:spacing w:val="4"/>
                <w:lang w:val="vi-VN"/>
              </w:rPr>
              <w:t>b) Cơ quan quản lý tài sản cấp tỉnh là cơ quan quy định tại điểm b khoản 2 Điều này.</w:t>
            </w:r>
          </w:p>
          <w:p w14:paraId="5599436F" w14:textId="13FE71AF" w:rsidR="005805C4" w:rsidRPr="00A36C13" w:rsidRDefault="00A36C13" w:rsidP="00A36C13">
            <w:pPr>
              <w:jc w:val="both"/>
              <w:rPr>
                <w:lang w:val="pt-BR"/>
              </w:rPr>
            </w:pPr>
            <w:r w:rsidRPr="00A36C13">
              <w:rPr>
                <w:bCs/>
                <w:spacing w:val="4"/>
                <w:lang w:val="vi-VN"/>
              </w:rPr>
              <w:t>c) Cơ quan quản lý tài sản cấp xã là cơ quan quy định tại điểm c khoản 2 Điều này.</w:t>
            </w:r>
          </w:p>
        </w:tc>
        <w:tc>
          <w:tcPr>
            <w:tcW w:w="3005" w:type="dxa"/>
          </w:tcPr>
          <w:p w14:paraId="612978AA" w14:textId="77777777" w:rsidR="005805C4" w:rsidRDefault="00A36C13" w:rsidP="005805C4">
            <w:pPr>
              <w:ind w:left="57" w:right="57"/>
              <w:jc w:val="both"/>
              <w:rPr>
                <w:lang w:val="vi-VN"/>
              </w:rPr>
            </w:pPr>
            <w:r w:rsidRPr="00A36C13">
              <w:rPr>
                <w:lang w:val="pt-BR"/>
              </w:rPr>
              <w:lastRenderedPageBreak/>
              <w:t xml:space="preserve">- </w:t>
            </w:r>
            <w:proofErr w:type="spellStart"/>
            <w:r w:rsidRPr="0099079A">
              <w:rPr>
                <w:lang w:val="pt-BR"/>
              </w:rPr>
              <w:t>Để</w:t>
            </w:r>
            <w:proofErr w:type="spellEnd"/>
            <w:r w:rsidRPr="0099079A">
              <w:rPr>
                <w:lang w:val="pt-BR"/>
              </w:rPr>
              <w:t xml:space="preserve"> </w:t>
            </w:r>
            <w:proofErr w:type="spellStart"/>
            <w:r w:rsidRPr="0099079A">
              <w:rPr>
                <w:lang w:val="pt-BR"/>
              </w:rPr>
              <w:t>triển</w:t>
            </w:r>
            <w:proofErr w:type="spellEnd"/>
            <w:r w:rsidRPr="0099079A">
              <w:rPr>
                <w:lang w:val="pt-BR"/>
              </w:rPr>
              <w:t xml:space="preserve"> </w:t>
            </w:r>
            <w:proofErr w:type="spellStart"/>
            <w:r w:rsidRPr="0099079A">
              <w:rPr>
                <w:lang w:val="pt-BR"/>
              </w:rPr>
              <w:t>khai</w:t>
            </w:r>
            <w:proofErr w:type="spellEnd"/>
            <w:r w:rsidRPr="0099079A">
              <w:rPr>
                <w:lang w:val="pt-BR"/>
              </w:rPr>
              <w:t xml:space="preserve"> </w:t>
            </w:r>
            <w:proofErr w:type="spellStart"/>
            <w:r w:rsidRPr="0099079A">
              <w:rPr>
                <w:lang w:val="pt-BR"/>
              </w:rPr>
              <w:t>thực</w:t>
            </w:r>
            <w:proofErr w:type="spellEnd"/>
            <w:r w:rsidRPr="0099079A">
              <w:rPr>
                <w:lang w:val="pt-BR"/>
              </w:rPr>
              <w:t xml:space="preserve"> </w:t>
            </w:r>
            <w:proofErr w:type="spellStart"/>
            <w:r w:rsidRPr="0099079A">
              <w:rPr>
                <w:lang w:val="pt-BR"/>
              </w:rPr>
              <w:t>hiện</w:t>
            </w:r>
            <w:proofErr w:type="spellEnd"/>
            <w:r w:rsidRPr="0099079A">
              <w:rPr>
                <w:lang w:val="pt-BR"/>
              </w:rPr>
              <w:t xml:space="preserve"> </w:t>
            </w:r>
            <w:proofErr w:type="spellStart"/>
            <w:r w:rsidRPr="0099079A">
              <w:rPr>
                <w:lang w:val="pt-BR"/>
              </w:rPr>
              <w:t>Nghị</w:t>
            </w:r>
            <w:proofErr w:type="spellEnd"/>
            <w:r w:rsidRPr="0099079A">
              <w:rPr>
                <w:lang w:val="pt-BR"/>
              </w:rPr>
              <w:t xml:space="preserve"> </w:t>
            </w:r>
            <w:proofErr w:type="spellStart"/>
            <w:r w:rsidRPr="0099079A">
              <w:rPr>
                <w:lang w:val="pt-BR"/>
              </w:rPr>
              <w:t>quyết</w:t>
            </w:r>
            <w:proofErr w:type="spellEnd"/>
            <w:r w:rsidRPr="0099079A">
              <w:rPr>
                <w:lang w:val="pt-BR"/>
              </w:rPr>
              <w:t xml:space="preserve"> </w:t>
            </w:r>
            <w:proofErr w:type="spellStart"/>
            <w:r w:rsidRPr="0099079A">
              <w:rPr>
                <w:lang w:val="pt-BR"/>
              </w:rPr>
              <w:t>số</w:t>
            </w:r>
            <w:proofErr w:type="spellEnd"/>
            <w:r w:rsidRPr="0099079A">
              <w:rPr>
                <w:lang w:val="pt-BR"/>
              </w:rPr>
              <w:t xml:space="preserve"> 76/2025/UBTVQH15 </w:t>
            </w:r>
            <w:proofErr w:type="spellStart"/>
            <w:r w:rsidRPr="0099079A">
              <w:rPr>
                <w:lang w:val="pt-BR"/>
              </w:rPr>
              <w:t>ngày</w:t>
            </w:r>
            <w:proofErr w:type="spellEnd"/>
            <w:r w:rsidRPr="0099079A">
              <w:rPr>
                <w:lang w:val="pt-BR"/>
              </w:rPr>
              <w:t xml:space="preserve"> 14/04/2025 </w:t>
            </w:r>
            <w:proofErr w:type="spellStart"/>
            <w:r w:rsidRPr="0099079A">
              <w:rPr>
                <w:lang w:val="pt-BR"/>
              </w:rPr>
              <w:t>của</w:t>
            </w:r>
            <w:proofErr w:type="spellEnd"/>
            <w:r w:rsidRPr="0099079A">
              <w:rPr>
                <w:lang w:val="pt-BR"/>
              </w:rPr>
              <w:t xml:space="preserve"> </w:t>
            </w:r>
            <w:proofErr w:type="spellStart"/>
            <w:r w:rsidRPr="0099079A">
              <w:rPr>
                <w:lang w:val="pt-BR"/>
              </w:rPr>
              <w:t>Ủy</w:t>
            </w:r>
            <w:proofErr w:type="spellEnd"/>
            <w:r w:rsidRPr="0099079A">
              <w:rPr>
                <w:lang w:val="pt-BR"/>
              </w:rPr>
              <w:t xml:space="preserve"> </w:t>
            </w:r>
            <w:proofErr w:type="spellStart"/>
            <w:r w:rsidRPr="0099079A">
              <w:rPr>
                <w:lang w:val="pt-BR"/>
              </w:rPr>
              <w:t>ban</w:t>
            </w:r>
            <w:proofErr w:type="spellEnd"/>
            <w:r w:rsidRPr="0099079A">
              <w:rPr>
                <w:lang w:val="pt-BR"/>
              </w:rPr>
              <w:t xml:space="preserve"> </w:t>
            </w:r>
            <w:proofErr w:type="spellStart"/>
            <w:r w:rsidRPr="0099079A">
              <w:rPr>
                <w:lang w:val="pt-BR"/>
              </w:rPr>
              <w:t>Thường</w:t>
            </w:r>
            <w:proofErr w:type="spellEnd"/>
            <w:r w:rsidRPr="0099079A">
              <w:rPr>
                <w:lang w:val="pt-BR"/>
              </w:rPr>
              <w:t xml:space="preserve"> </w:t>
            </w:r>
            <w:proofErr w:type="spellStart"/>
            <w:r w:rsidRPr="0099079A">
              <w:rPr>
                <w:lang w:val="pt-BR"/>
              </w:rPr>
              <w:t>vụ</w:t>
            </w:r>
            <w:proofErr w:type="spellEnd"/>
            <w:r w:rsidRPr="0099079A">
              <w:rPr>
                <w:lang w:val="pt-BR"/>
              </w:rPr>
              <w:t xml:space="preserve"> </w:t>
            </w:r>
            <w:proofErr w:type="spellStart"/>
            <w:r w:rsidRPr="0099079A">
              <w:rPr>
                <w:lang w:val="pt-BR"/>
              </w:rPr>
              <w:t>Quốc</w:t>
            </w:r>
            <w:proofErr w:type="spellEnd"/>
            <w:r w:rsidRPr="0099079A">
              <w:rPr>
                <w:lang w:val="pt-BR"/>
              </w:rPr>
              <w:t xml:space="preserve"> </w:t>
            </w:r>
            <w:proofErr w:type="spellStart"/>
            <w:r w:rsidRPr="0099079A">
              <w:rPr>
                <w:lang w:val="pt-BR"/>
              </w:rPr>
              <w:t>hội</w:t>
            </w:r>
            <w:proofErr w:type="spellEnd"/>
            <w:r w:rsidRPr="0099079A">
              <w:rPr>
                <w:lang w:val="pt-BR"/>
              </w:rPr>
              <w:t xml:space="preserve"> </w:t>
            </w:r>
            <w:proofErr w:type="spellStart"/>
            <w:r w:rsidRPr="0099079A">
              <w:rPr>
                <w:lang w:val="pt-BR"/>
              </w:rPr>
              <w:t>về</w:t>
            </w:r>
            <w:proofErr w:type="spellEnd"/>
            <w:r w:rsidRPr="0099079A">
              <w:rPr>
                <w:lang w:val="pt-BR"/>
              </w:rPr>
              <w:t xml:space="preserve"> </w:t>
            </w:r>
            <w:proofErr w:type="spellStart"/>
            <w:r w:rsidRPr="0099079A">
              <w:rPr>
                <w:lang w:val="pt-BR"/>
              </w:rPr>
              <w:lastRenderedPageBreak/>
              <w:t>việc</w:t>
            </w:r>
            <w:proofErr w:type="spellEnd"/>
            <w:r w:rsidRPr="0099079A">
              <w:rPr>
                <w:lang w:val="pt-BR"/>
              </w:rPr>
              <w:t xml:space="preserve"> </w:t>
            </w:r>
            <w:proofErr w:type="spellStart"/>
            <w:r w:rsidRPr="0099079A">
              <w:rPr>
                <w:lang w:val="pt-BR"/>
              </w:rPr>
              <w:t>sắp</w:t>
            </w:r>
            <w:proofErr w:type="spellEnd"/>
            <w:r w:rsidRPr="0099079A">
              <w:rPr>
                <w:lang w:val="pt-BR"/>
              </w:rPr>
              <w:t xml:space="preserve"> </w:t>
            </w:r>
            <w:proofErr w:type="spellStart"/>
            <w:r w:rsidRPr="0099079A">
              <w:rPr>
                <w:lang w:val="pt-BR"/>
              </w:rPr>
              <w:t>xếp</w:t>
            </w:r>
            <w:proofErr w:type="spellEnd"/>
            <w:r w:rsidRPr="0099079A">
              <w:rPr>
                <w:lang w:val="pt-BR"/>
              </w:rPr>
              <w:t xml:space="preserve"> </w:t>
            </w:r>
            <w:proofErr w:type="spellStart"/>
            <w:r w:rsidRPr="0099079A">
              <w:rPr>
                <w:lang w:val="pt-BR"/>
              </w:rPr>
              <w:t>đơn</w:t>
            </w:r>
            <w:proofErr w:type="spellEnd"/>
            <w:r w:rsidRPr="0099079A">
              <w:rPr>
                <w:lang w:val="pt-BR"/>
              </w:rPr>
              <w:t xml:space="preserve"> </w:t>
            </w:r>
            <w:proofErr w:type="spellStart"/>
            <w:r w:rsidRPr="0099079A">
              <w:rPr>
                <w:lang w:val="pt-BR"/>
              </w:rPr>
              <w:t>vị</w:t>
            </w:r>
            <w:proofErr w:type="spellEnd"/>
            <w:r w:rsidRPr="0099079A">
              <w:rPr>
                <w:lang w:val="pt-BR"/>
              </w:rPr>
              <w:t xml:space="preserve"> </w:t>
            </w:r>
            <w:proofErr w:type="spellStart"/>
            <w:r w:rsidRPr="0099079A">
              <w:rPr>
                <w:lang w:val="pt-BR"/>
              </w:rPr>
              <w:t>hành</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năm</w:t>
            </w:r>
            <w:proofErr w:type="spellEnd"/>
            <w:r w:rsidRPr="0099079A">
              <w:rPr>
                <w:lang w:val="pt-BR"/>
              </w:rPr>
              <w:t xml:space="preserve"> 2025; </w:t>
            </w:r>
            <w:proofErr w:type="spellStart"/>
            <w:r w:rsidRPr="0099079A">
              <w:rPr>
                <w:lang w:val="pt-BR"/>
              </w:rPr>
              <w:t>theo</w:t>
            </w:r>
            <w:proofErr w:type="spellEnd"/>
            <w:r w:rsidRPr="0099079A">
              <w:rPr>
                <w:lang w:val="pt-BR"/>
              </w:rPr>
              <w:t xml:space="preserve"> </w:t>
            </w:r>
            <w:proofErr w:type="spellStart"/>
            <w:r w:rsidRPr="0099079A">
              <w:rPr>
                <w:lang w:val="pt-BR"/>
              </w:rPr>
              <w:t>đó</w:t>
            </w:r>
            <w:proofErr w:type="spellEnd"/>
            <w:r w:rsidRPr="0099079A">
              <w:rPr>
                <w:lang w:val="pt-BR"/>
              </w:rPr>
              <w:t xml:space="preserve"> </w:t>
            </w:r>
            <w:proofErr w:type="spellStart"/>
            <w:r w:rsidRPr="0099079A">
              <w:rPr>
                <w:lang w:val="pt-BR"/>
              </w:rPr>
              <w:t>tổ</w:t>
            </w:r>
            <w:proofErr w:type="spellEnd"/>
            <w:r w:rsidRPr="0099079A">
              <w:rPr>
                <w:lang w:val="pt-BR"/>
              </w:rPr>
              <w:t xml:space="preserve"> </w:t>
            </w:r>
            <w:proofErr w:type="spellStart"/>
            <w:r w:rsidRPr="0099079A">
              <w:rPr>
                <w:lang w:val="pt-BR"/>
              </w:rPr>
              <w:t>chức</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quyền</w:t>
            </w:r>
            <w:proofErr w:type="spellEnd"/>
            <w:r w:rsidRPr="0099079A">
              <w:rPr>
                <w:lang w:val="pt-BR"/>
              </w:rPr>
              <w:t xml:space="preserve"> </w:t>
            </w:r>
            <w:proofErr w:type="spellStart"/>
            <w:r w:rsidRPr="0099079A">
              <w:rPr>
                <w:lang w:val="pt-BR"/>
              </w:rPr>
              <w:t>địa</w:t>
            </w:r>
            <w:proofErr w:type="spellEnd"/>
            <w:r w:rsidRPr="0099079A">
              <w:rPr>
                <w:lang w:val="pt-BR"/>
              </w:rPr>
              <w:t xml:space="preserve"> </w:t>
            </w:r>
            <w:proofErr w:type="spellStart"/>
            <w:r w:rsidRPr="0099079A">
              <w:rPr>
                <w:lang w:val="pt-BR"/>
              </w:rPr>
              <w:t>phương</w:t>
            </w:r>
            <w:proofErr w:type="spellEnd"/>
            <w:r w:rsidRPr="0099079A">
              <w:rPr>
                <w:lang w:val="pt-BR"/>
              </w:rPr>
              <w:t xml:space="preserve"> 02 </w:t>
            </w:r>
            <w:proofErr w:type="spellStart"/>
            <w:r w:rsidRPr="0099079A">
              <w:rPr>
                <w:lang w:val="pt-BR"/>
              </w:rPr>
              <w:t>cấp</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tỉnh</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xã</w:t>
            </w:r>
            <w:proofErr w:type="spellEnd"/>
            <w:r w:rsidRPr="0099079A">
              <w:rPr>
                <w:lang w:val="pt-BR"/>
              </w:rPr>
              <w:t xml:space="preserve">), </w:t>
            </w:r>
            <w:proofErr w:type="spellStart"/>
            <w:r w:rsidRPr="0099079A">
              <w:rPr>
                <w:lang w:val="pt-BR"/>
              </w:rPr>
              <w:t>không</w:t>
            </w:r>
            <w:proofErr w:type="spellEnd"/>
            <w:r w:rsidRPr="0099079A">
              <w:rPr>
                <w:lang w:val="pt-BR"/>
              </w:rPr>
              <w:t xml:space="preserve"> </w:t>
            </w:r>
            <w:proofErr w:type="spellStart"/>
            <w:r w:rsidRPr="0099079A">
              <w:rPr>
                <w:lang w:val="pt-BR"/>
              </w:rPr>
              <w:t>còn</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huyện</w:t>
            </w:r>
            <w:proofErr w:type="spellEnd"/>
            <w:r w:rsidRPr="0099079A">
              <w:rPr>
                <w:lang w:val="pt-BR"/>
              </w:rPr>
              <w:t>.</w:t>
            </w:r>
          </w:p>
          <w:p w14:paraId="73BCD45C" w14:textId="7FD1AB0B" w:rsidR="00A36C13" w:rsidRPr="00A36C13" w:rsidRDefault="00A36C13" w:rsidP="005805C4">
            <w:pPr>
              <w:ind w:left="57" w:right="57"/>
              <w:jc w:val="both"/>
              <w:rPr>
                <w:lang w:val="vi-VN"/>
              </w:rPr>
            </w:pPr>
            <w:r>
              <w:rPr>
                <w:lang w:val="vi-VN"/>
              </w:rPr>
              <w:t xml:space="preserve">- </w:t>
            </w:r>
            <w:proofErr w:type="spellStart"/>
            <w:r w:rsidRPr="005805C4">
              <w:rPr>
                <w:lang w:val="pt-BR"/>
              </w:rPr>
              <w:t>Chức</w:t>
            </w:r>
            <w:proofErr w:type="spellEnd"/>
            <w:r w:rsidRPr="005805C4">
              <w:rPr>
                <w:lang w:val="pt-BR"/>
              </w:rPr>
              <w:t xml:space="preserve"> </w:t>
            </w:r>
            <w:proofErr w:type="spellStart"/>
            <w:r w:rsidRPr="005805C4">
              <w:rPr>
                <w:lang w:val="pt-BR"/>
              </w:rPr>
              <w:t>năng</w:t>
            </w:r>
            <w:proofErr w:type="spellEnd"/>
            <w:r w:rsidRPr="005805C4">
              <w:rPr>
                <w:lang w:val="pt-BR"/>
              </w:rPr>
              <w:t xml:space="preserve">, </w:t>
            </w:r>
            <w:proofErr w:type="spellStart"/>
            <w:r w:rsidRPr="005805C4">
              <w:rPr>
                <w:lang w:val="pt-BR"/>
              </w:rPr>
              <w:t>nhiệm</w:t>
            </w:r>
            <w:proofErr w:type="spellEnd"/>
            <w:r w:rsidRPr="005805C4">
              <w:rPr>
                <w:lang w:val="pt-BR"/>
              </w:rPr>
              <w:t xml:space="preserve"> </w:t>
            </w:r>
            <w:proofErr w:type="spellStart"/>
            <w:r w:rsidRPr="005805C4">
              <w:rPr>
                <w:lang w:val="pt-BR"/>
              </w:rPr>
              <w:t>vụ</w:t>
            </w:r>
            <w:proofErr w:type="spellEnd"/>
            <w:r w:rsidRPr="005805C4">
              <w:rPr>
                <w:lang w:val="pt-BR"/>
              </w:rPr>
              <w:t xml:space="preserve"> </w:t>
            </w:r>
            <w:proofErr w:type="spellStart"/>
            <w:r w:rsidRPr="005805C4">
              <w:rPr>
                <w:lang w:val="pt-BR"/>
              </w:rPr>
              <w:t>của</w:t>
            </w:r>
            <w:proofErr w:type="spellEnd"/>
            <w:r w:rsidRPr="005805C4">
              <w:rPr>
                <w:lang w:val="pt-BR"/>
              </w:rPr>
              <w:t xml:space="preserve"> </w:t>
            </w:r>
            <w:proofErr w:type="spellStart"/>
            <w:r w:rsidRPr="005805C4">
              <w:rPr>
                <w:lang w:val="pt-BR"/>
              </w:rPr>
              <w:t>các</w:t>
            </w:r>
            <w:proofErr w:type="spellEnd"/>
            <w:r w:rsidRPr="005805C4">
              <w:rPr>
                <w:lang w:val="pt-BR"/>
              </w:rPr>
              <w:t xml:space="preserve"> </w:t>
            </w:r>
            <w:proofErr w:type="spellStart"/>
            <w:r w:rsidRPr="005805C4">
              <w:rPr>
                <w:lang w:val="pt-BR"/>
              </w:rPr>
              <w:t>Bộ</w:t>
            </w:r>
            <w:proofErr w:type="spellEnd"/>
            <w:r w:rsidRPr="005805C4">
              <w:rPr>
                <w:lang w:val="pt-BR"/>
              </w:rPr>
              <w:t xml:space="preserve">, </w:t>
            </w:r>
            <w:proofErr w:type="spellStart"/>
            <w:r w:rsidRPr="005805C4">
              <w:rPr>
                <w:lang w:val="pt-BR"/>
              </w:rPr>
              <w:t>cơ</w:t>
            </w:r>
            <w:proofErr w:type="spellEnd"/>
            <w:r w:rsidRPr="005805C4">
              <w:rPr>
                <w:lang w:val="pt-BR"/>
              </w:rPr>
              <w:t xml:space="preserve"> </w:t>
            </w:r>
            <w:proofErr w:type="spellStart"/>
            <w:r w:rsidRPr="005805C4">
              <w:rPr>
                <w:lang w:val="pt-BR"/>
              </w:rPr>
              <w:t>quan</w:t>
            </w:r>
            <w:proofErr w:type="spellEnd"/>
            <w:r w:rsidRPr="005805C4">
              <w:rPr>
                <w:lang w:val="pt-BR"/>
              </w:rPr>
              <w:t xml:space="preserve"> </w:t>
            </w:r>
            <w:proofErr w:type="spellStart"/>
            <w:r w:rsidRPr="005805C4">
              <w:rPr>
                <w:lang w:val="pt-BR"/>
              </w:rPr>
              <w:t>trung</w:t>
            </w:r>
            <w:proofErr w:type="spellEnd"/>
            <w:r w:rsidRPr="005805C4">
              <w:rPr>
                <w:lang w:val="pt-BR"/>
              </w:rPr>
              <w:t xml:space="preserve"> </w:t>
            </w:r>
            <w:proofErr w:type="spellStart"/>
            <w:r w:rsidRPr="005805C4">
              <w:rPr>
                <w:lang w:val="pt-BR"/>
              </w:rPr>
              <w:t>ương</w:t>
            </w:r>
            <w:proofErr w:type="spellEnd"/>
            <w:r w:rsidRPr="005805C4">
              <w:rPr>
                <w:lang w:val="pt-BR"/>
              </w:rPr>
              <w:t xml:space="preserve">, </w:t>
            </w:r>
            <w:proofErr w:type="spellStart"/>
            <w:r w:rsidRPr="005805C4">
              <w:rPr>
                <w:lang w:val="pt-BR"/>
              </w:rPr>
              <w:t>cơ</w:t>
            </w:r>
            <w:proofErr w:type="spellEnd"/>
            <w:r w:rsidRPr="005805C4">
              <w:rPr>
                <w:lang w:val="pt-BR"/>
              </w:rPr>
              <w:t xml:space="preserve"> </w:t>
            </w:r>
            <w:proofErr w:type="spellStart"/>
            <w:r w:rsidRPr="005805C4">
              <w:rPr>
                <w:lang w:val="pt-BR"/>
              </w:rPr>
              <w:t>quan</w:t>
            </w:r>
            <w:proofErr w:type="spellEnd"/>
            <w:r w:rsidRPr="005805C4">
              <w:rPr>
                <w:lang w:val="pt-BR"/>
              </w:rPr>
              <w:t xml:space="preserve"> </w:t>
            </w:r>
            <w:proofErr w:type="spellStart"/>
            <w:r w:rsidRPr="005805C4">
              <w:rPr>
                <w:lang w:val="pt-BR"/>
              </w:rPr>
              <w:t>chuyên</w:t>
            </w:r>
            <w:proofErr w:type="spellEnd"/>
            <w:r w:rsidRPr="005805C4">
              <w:rPr>
                <w:lang w:val="pt-BR"/>
              </w:rPr>
              <w:t xml:space="preserve"> </w:t>
            </w:r>
            <w:proofErr w:type="spellStart"/>
            <w:r w:rsidRPr="005805C4">
              <w:rPr>
                <w:lang w:val="pt-BR"/>
              </w:rPr>
              <w:t>môn</w:t>
            </w:r>
            <w:proofErr w:type="spellEnd"/>
            <w:r w:rsidRPr="005805C4">
              <w:rPr>
                <w:lang w:val="pt-BR"/>
              </w:rPr>
              <w:t xml:space="preserve"> </w:t>
            </w:r>
            <w:proofErr w:type="spellStart"/>
            <w:r w:rsidRPr="005805C4">
              <w:rPr>
                <w:lang w:val="pt-BR"/>
              </w:rPr>
              <w:t>tại</w:t>
            </w:r>
            <w:proofErr w:type="spellEnd"/>
            <w:r w:rsidRPr="005805C4">
              <w:rPr>
                <w:lang w:val="pt-BR"/>
              </w:rPr>
              <w:t xml:space="preserve"> </w:t>
            </w:r>
            <w:proofErr w:type="spellStart"/>
            <w:r w:rsidRPr="005805C4">
              <w:rPr>
                <w:lang w:val="pt-BR"/>
              </w:rPr>
              <w:t>địa</w:t>
            </w:r>
            <w:proofErr w:type="spellEnd"/>
            <w:r w:rsidRPr="005805C4">
              <w:rPr>
                <w:lang w:val="pt-BR"/>
              </w:rPr>
              <w:t xml:space="preserve"> </w:t>
            </w:r>
            <w:proofErr w:type="spellStart"/>
            <w:r w:rsidRPr="005805C4">
              <w:rPr>
                <w:lang w:val="pt-BR"/>
              </w:rPr>
              <w:t>phương</w:t>
            </w:r>
            <w:proofErr w:type="spellEnd"/>
            <w:r w:rsidRPr="005805C4">
              <w:rPr>
                <w:lang w:val="pt-BR"/>
              </w:rPr>
              <w:t xml:space="preserve"> </w:t>
            </w:r>
            <w:proofErr w:type="spellStart"/>
            <w:r w:rsidRPr="005805C4">
              <w:rPr>
                <w:lang w:val="pt-BR"/>
              </w:rPr>
              <w:t>đã</w:t>
            </w:r>
            <w:proofErr w:type="spellEnd"/>
            <w:r w:rsidRPr="005805C4">
              <w:rPr>
                <w:lang w:val="pt-BR"/>
              </w:rPr>
              <w:t xml:space="preserve"> </w:t>
            </w:r>
            <w:proofErr w:type="spellStart"/>
            <w:r w:rsidRPr="005805C4">
              <w:rPr>
                <w:lang w:val="pt-BR"/>
              </w:rPr>
              <w:t>được</w:t>
            </w:r>
            <w:proofErr w:type="spellEnd"/>
            <w:r w:rsidRPr="005805C4">
              <w:rPr>
                <w:lang w:val="pt-BR"/>
              </w:rPr>
              <w:t xml:space="preserve"> </w:t>
            </w:r>
            <w:proofErr w:type="spellStart"/>
            <w:r w:rsidRPr="005805C4">
              <w:rPr>
                <w:lang w:val="pt-BR"/>
              </w:rPr>
              <w:t>quy</w:t>
            </w:r>
            <w:proofErr w:type="spellEnd"/>
            <w:r w:rsidRPr="005805C4">
              <w:rPr>
                <w:lang w:val="pt-BR"/>
              </w:rPr>
              <w:t xml:space="preserve"> </w:t>
            </w:r>
            <w:proofErr w:type="spellStart"/>
            <w:r w:rsidRPr="005805C4">
              <w:rPr>
                <w:lang w:val="pt-BR"/>
              </w:rPr>
              <w:t>định</w:t>
            </w:r>
            <w:proofErr w:type="spellEnd"/>
            <w:r w:rsidRPr="005805C4">
              <w:rPr>
                <w:lang w:val="pt-BR"/>
              </w:rPr>
              <w:t xml:space="preserve"> </w:t>
            </w:r>
            <w:proofErr w:type="spellStart"/>
            <w:r w:rsidRPr="005805C4">
              <w:rPr>
                <w:lang w:val="pt-BR"/>
              </w:rPr>
              <w:t>tại</w:t>
            </w:r>
            <w:proofErr w:type="spellEnd"/>
            <w:r w:rsidRPr="005805C4">
              <w:rPr>
                <w:lang w:val="pt-BR"/>
              </w:rPr>
              <w:t xml:space="preserve"> </w:t>
            </w:r>
            <w:proofErr w:type="spellStart"/>
            <w:r w:rsidRPr="005805C4">
              <w:rPr>
                <w:lang w:val="pt-BR"/>
              </w:rPr>
              <w:t>Luật</w:t>
            </w:r>
            <w:proofErr w:type="spellEnd"/>
            <w:r w:rsidRPr="005805C4">
              <w:rPr>
                <w:lang w:val="pt-BR"/>
              </w:rPr>
              <w:t xml:space="preserve"> </w:t>
            </w:r>
            <w:proofErr w:type="spellStart"/>
            <w:r w:rsidRPr="005805C4">
              <w:rPr>
                <w:lang w:val="pt-BR"/>
              </w:rPr>
              <w:t>Tổ</w:t>
            </w:r>
            <w:proofErr w:type="spellEnd"/>
            <w:r w:rsidRPr="005805C4">
              <w:rPr>
                <w:lang w:val="pt-BR"/>
              </w:rPr>
              <w:t xml:space="preserve"> </w:t>
            </w:r>
            <w:proofErr w:type="spellStart"/>
            <w:r w:rsidRPr="005805C4">
              <w:rPr>
                <w:lang w:val="pt-BR"/>
              </w:rPr>
              <w:t>chức</w:t>
            </w:r>
            <w:proofErr w:type="spellEnd"/>
            <w:r w:rsidRPr="005805C4">
              <w:rPr>
                <w:lang w:val="pt-BR"/>
              </w:rPr>
              <w:t xml:space="preserve"> </w:t>
            </w:r>
            <w:proofErr w:type="spellStart"/>
            <w:r w:rsidRPr="005805C4">
              <w:rPr>
                <w:lang w:val="pt-BR"/>
              </w:rPr>
              <w:t>Chính</w:t>
            </w:r>
            <w:proofErr w:type="spellEnd"/>
            <w:r w:rsidRPr="005805C4">
              <w:rPr>
                <w:lang w:val="pt-BR"/>
              </w:rPr>
              <w:t xml:space="preserve"> </w:t>
            </w:r>
            <w:proofErr w:type="spellStart"/>
            <w:r w:rsidRPr="005805C4">
              <w:rPr>
                <w:lang w:val="pt-BR"/>
              </w:rPr>
              <w:t>phủ</w:t>
            </w:r>
            <w:proofErr w:type="spellEnd"/>
            <w:r w:rsidRPr="005805C4">
              <w:rPr>
                <w:lang w:val="pt-BR"/>
              </w:rPr>
              <w:t xml:space="preserve"> </w:t>
            </w:r>
            <w:proofErr w:type="spellStart"/>
            <w:r w:rsidRPr="005805C4">
              <w:rPr>
                <w:lang w:val="pt-BR"/>
              </w:rPr>
              <w:t>năm</w:t>
            </w:r>
            <w:proofErr w:type="spellEnd"/>
            <w:r w:rsidRPr="005805C4">
              <w:rPr>
                <w:lang w:val="pt-BR"/>
              </w:rPr>
              <w:t xml:space="preserve"> 2025, </w:t>
            </w:r>
            <w:proofErr w:type="spellStart"/>
            <w:r w:rsidRPr="005805C4">
              <w:rPr>
                <w:lang w:val="pt-BR"/>
              </w:rPr>
              <w:t>Luật</w:t>
            </w:r>
            <w:proofErr w:type="spellEnd"/>
            <w:r w:rsidRPr="005805C4">
              <w:rPr>
                <w:lang w:val="pt-BR"/>
              </w:rPr>
              <w:t xml:space="preserve"> </w:t>
            </w:r>
            <w:proofErr w:type="spellStart"/>
            <w:r w:rsidRPr="005805C4">
              <w:rPr>
                <w:lang w:val="pt-BR"/>
              </w:rPr>
              <w:t>Tổ</w:t>
            </w:r>
            <w:proofErr w:type="spellEnd"/>
            <w:r w:rsidRPr="005805C4">
              <w:rPr>
                <w:lang w:val="pt-BR"/>
              </w:rPr>
              <w:t xml:space="preserve"> </w:t>
            </w:r>
            <w:proofErr w:type="spellStart"/>
            <w:r w:rsidRPr="005805C4">
              <w:rPr>
                <w:lang w:val="pt-BR"/>
              </w:rPr>
              <w:t>chức</w:t>
            </w:r>
            <w:proofErr w:type="spellEnd"/>
            <w:r w:rsidRPr="005805C4">
              <w:rPr>
                <w:lang w:val="pt-BR"/>
              </w:rPr>
              <w:t xml:space="preserve"> </w:t>
            </w:r>
            <w:proofErr w:type="spellStart"/>
            <w:r w:rsidRPr="005805C4">
              <w:rPr>
                <w:lang w:val="pt-BR"/>
              </w:rPr>
              <w:t>chính</w:t>
            </w:r>
            <w:proofErr w:type="spellEnd"/>
            <w:r w:rsidRPr="005805C4">
              <w:rPr>
                <w:lang w:val="pt-BR"/>
              </w:rPr>
              <w:t xml:space="preserve"> </w:t>
            </w:r>
            <w:proofErr w:type="spellStart"/>
            <w:r w:rsidRPr="005805C4">
              <w:rPr>
                <w:lang w:val="pt-BR"/>
              </w:rPr>
              <w:t>quyền</w:t>
            </w:r>
            <w:proofErr w:type="spellEnd"/>
            <w:r w:rsidRPr="005805C4">
              <w:rPr>
                <w:lang w:val="pt-BR"/>
              </w:rPr>
              <w:t xml:space="preserve"> </w:t>
            </w:r>
            <w:proofErr w:type="spellStart"/>
            <w:r w:rsidRPr="005805C4">
              <w:rPr>
                <w:lang w:val="pt-BR"/>
              </w:rPr>
              <w:t>địa</w:t>
            </w:r>
            <w:proofErr w:type="spellEnd"/>
            <w:r w:rsidRPr="005805C4">
              <w:rPr>
                <w:lang w:val="pt-BR"/>
              </w:rPr>
              <w:t xml:space="preserve"> </w:t>
            </w:r>
            <w:proofErr w:type="spellStart"/>
            <w:r w:rsidRPr="005805C4">
              <w:rPr>
                <w:lang w:val="pt-BR"/>
              </w:rPr>
              <w:t>phương</w:t>
            </w:r>
            <w:proofErr w:type="spellEnd"/>
            <w:r w:rsidRPr="005805C4">
              <w:rPr>
                <w:lang w:val="pt-BR"/>
              </w:rPr>
              <w:t xml:space="preserve"> </w:t>
            </w:r>
            <w:proofErr w:type="spellStart"/>
            <w:r w:rsidRPr="005805C4">
              <w:rPr>
                <w:lang w:val="pt-BR"/>
              </w:rPr>
              <w:t>năm</w:t>
            </w:r>
            <w:proofErr w:type="spellEnd"/>
            <w:r w:rsidRPr="005805C4">
              <w:rPr>
                <w:lang w:val="pt-BR"/>
              </w:rPr>
              <w:t xml:space="preserve"> 2025 </w:t>
            </w:r>
            <w:proofErr w:type="spellStart"/>
            <w:r w:rsidRPr="005805C4">
              <w:rPr>
                <w:lang w:val="pt-BR"/>
              </w:rPr>
              <w:t>và</w:t>
            </w:r>
            <w:proofErr w:type="spellEnd"/>
            <w:r w:rsidRPr="005805C4">
              <w:rPr>
                <w:lang w:val="pt-BR"/>
              </w:rPr>
              <w:t xml:space="preserve"> </w:t>
            </w:r>
            <w:proofErr w:type="spellStart"/>
            <w:r w:rsidRPr="005805C4">
              <w:rPr>
                <w:lang w:val="pt-BR"/>
              </w:rPr>
              <w:t>các</w:t>
            </w:r>
            <w:proofErr w:type="spellEnd"/>
            <w:r w:rsidRPr="005805C4">
              <w:rPr>
                <w:lang w:val="pt-BR"/>
              </w:rPr>
              <w:t xml:space="preserve"> </w:t>
            </w:r>
            <w:proofErr w:type="spellStart"/>
            <w:r w:rsidRPr="005805C4">
              <w:rPr>
                <w:lang w:val="pt-BR"/>
              </w:rPr>
              <w:t>Nghị</w:t>
            </w:r>
            <w:proofErr w:type="spellEnd"/>
            <w:r w:rsidRPr="005805C4">
              <w:rPr>
                <w:lang w:val="pt-BR"/>
              </w:rPr>
              <w:t xml:space="preserve"> </w:t>
            </w:r>
            <w:proofErr w:type="spellStart"/>
            <w:r w:rsidRPr="005805C4">
              <w:rPr>
                <w:lang w:val="pt-BR"/>
              </w:rPr>
              <w:t>định</w:t>
            </w:r>
            <w:proofErr w:type="spellEnd"/>
            <w:r w:rsidRPr="005805C4">
              <w:rPr>
                <w:lang w:val="pt-BR"/>
              </w:rPr>
              <w:t xml:space="preserve"> </w:t>
            </w:r>
            <w:proofErr w:type="spellStart"/>
            <w:r w:rsidRPr="005805C4">
              <w:rPr>
                <w:lang w:val="pt-BR"/>
              </w:rPr>
              <w:t>hướng</w:t>
            </w:r>
            <w:proofErr w:type="spellEnd"/>
            <w:r w:rsidRPr="005805C4">
              <w:rPr>
                <w:lang w:val="pt-BR"/>
              </w:rPr>
              <w:t xml:space="preserve"> </w:t>
            </w:r>
            <w:proofErr w:type="spellStart"/>
            <w:r w:rsidRPr="005805C4">
              <w:rPr>
                <w:lang w:val="pt-BR"/>
              </w:rPr>
              <w:t>dẫn</w:t>
            </w:r>
            <w:proofErr w:type="spellEnd"/>
            <w:r w:rsidRPr="005805C4">
              <w:rPr>
                <w:lang w:val="pt-BR"/>
              </w:rPr>
              <w:t xml:space="preserve"> </w:t>
            </w:r>
            <w:proofErr w:type="spellStart"/>
            <w:r w:rsidRPr="005805C4">
              <w:rPr>
                <w:lang w:val="pt-BR"/>
              </w:rPr>
              <w:t>thi</w:t>
            </w:r>
            <w:proofErr w:type="spellEnd"/>
            <w:r w:rsidRPr="005805C4">
              <w:rPr>
                <w:lang w:val="pt-BR"/>
              </w:rPr>
              <w:t xml:space="preserve"> </w:t>
            </w:r>
            <w:proofErr w:type="spellStart"/>
            <w:r w:rsidRPr="005805C4">
              <w:rPr>
                <w:lang w:val="pt-BR"/>
              </w:rPr>
              <w:t>hành</w:t>
            </w:r>
            <w:proofErr w:type="spellEnd"/>
            <w:r w:rsidRPr="005805C4">
              <w:rPr>
                <w:lang w:val="pt-BR"/>
              </w:rPr>
              <w:t xml:space="preserve">, </w:t>
            </w:r>
            <w:proofErr w:type="spellStart"/>
            <w:r w:rsidRPr="005805C4">
              <w:rPr>
                <w:lang w:val="pt-BR"/>
              </w:rPr>
              <w:t>vì</w:t>
            </w:r>
            <w:proofErr w:type="spellEnd"/>
            <w:r w:rsidRPr="005805C4">
              <w:rPr>
                <w:lang w:val="pt-BR"/>
              </w:rPr>
              <w:t xml:space="preserve"> </w:t>
            </w:r>
            <w:proofErr w:type="spellStart"/>
            <w:r w:rsidRPr="005805C4">
              <w:rPr>
                <w:lang w:val="pt-BR"/>
              </w:rPr>
              <w:t>vậy</w:t>
            </w:r>
            <w:proofErr w:type="spellEnd"/>
            <w:r w:rsidRPr="005805C4">
              <w:rPr>
                <w:lang w:val="pt-BR"/>
              </w:rPr>
              <w:t xml:space="preserve">, </w:t>
            </w:r>
            <w:proofErr w:type="spellStart"/>
            <w:r w:rsidRPr="005805C4">
              <w:rPr>
                <w:lang w:val="pt-BR"/>
              </w:rPr>
              <w:t>việc</w:t>
            </w:r>
            <w:proofErr w:type="spellEnd"/>
            <w:r w:rsidRPr="005805C4">
              <w:rPr>
                <w:lang w:val="pt-BR"/>
              </w:rPr>
              <w:t xml:space="preserve"> </w:t>
            </w:r>
            <w:proofErr w:type="spellStart"/>
            <w:r w:rsidRPr="005805C4">
              <w:rPr>
                <w:lang w:val="pt-BR"/>
              </w:rPr>
              <w:t>sửa</w:t>
            </w:r>
            <w:proofErr w:type="spellEnd"/>
            <w:r w:rsidRPr="005805C4">
              <w:rPr>
                <w:lang w:val="pt-BR"/>
              </w:rPr>
              <w:t xml:space="preserve"> </w:t>
            </w:r>
            <w:proofErr w:type="spellStart"/>
            <w:r w:rsidRPr="005805C4">
              <w:rPr>
                <w:lang w:val="pt-BR"/>
              </w:rPr>
              <w:t>đổi</w:t>
            </w:r>
            <w:proofErr w:type="spellEnd"/>
            <w:r w:rsidRPr="005805C4">
              <w:rPr>
                <w:lang w:val="pt-BR"/>
              </w:rPr>
              <w:t xml:space="preserve">, </w:t>
            </w:r>
            <w:proofErr w:type="spellStart"/>
            <w:r w:rsidRPr="005805C4">
              <w:rPr>
                <w:lang w:val="pt-BR"/>
              </w:rPr>
              <w:t>bổ</w:t>
            </w:r>
            <w:proofErr w:type="spellEnd"/>
            <w:r w:rsidRPr="005805C4">
              <w:rPr>
                <w:lang w:val="pt-BR"/>
              </w:rPr>
              <w:t xml:space="preserve"> </w:t>
            </w:r>
            <w:proofErr w:type="spellStart"/>
            <w:r w:rsidRPr="005805C4">
              <w:rPr>
                <w:lang w:val="pt-BR"/>
              </w:rPr>
              <w:t>sung</w:t>
            </w:r>
            <w:proofErr w:type="spellEnd"/>
            <w:r w:rsidRPr="005805C4">
              <w:rPr>
                <w:lang w:val="pt-BR"/>
              </w:rPr>
              <w:t xml:space="preserve"> </w:t>
            </w:r>
            <w:proofErr w:type="spellStart"/>
            <w:r w:rsidRPr="005805C4">
              <w:rPr>
                <w:lang w:val="pt-BR"/>
              </w:rPr>
              <w:t>như</w:t>
            </w:r>
            <w:proofErr w:type="spellEnd"/>
            <w:r w:rsidRPr="005805C4">
              <w:rPr>
                <w:lang w:val="pt-BR"/>
              </w:rPr>
              <w:t xml:space="preserve"> </w:t>
            </w:r>
            <w:proofErr w:type="spellStart"/>
            <w:r w:rsidRPr="005805C4">
              <w:rPr>
                <w:lang w:val="pt-BR"/>
              </w:rPr>
              <w:t>trên</w:t>
            </w:r>
            <w:proofErr w:type="spellEnd"/>
            <w:r w:rsidRPr="005805C4">
              <w:rPr>
                <w:lang w:val="pt-BR"/>
              </w:rPr>
              <w:t xml:space="preserve"> </w:t>
            </w:r>
            <w:proofErr w:type="spellStart"/>
            <w:r w:rsidRPr="005805C4">
              <w:rPr>
                <w:lang w:val="pt-BR"/>
              </w:rPr>
              <w:t>là</w:t>
            </w:r>
            <w:proofErr w:type="spellEnd"/>
            <w:r w:rsidRPr="005805C4">
              <w:rPr>
                <w:lang w:val="pt-BR"/>
              </w:rPr>
              <w:t xml:space="preserve"> </w:t>
            </w:r>
            <w:proofErr w:type="spellStart"/>
            <w:r w:rsidRPr="005805C4">
              <w:rPr>
                <w:lang w:val="pt-BR"/>
              </w:rPr>
              <w:t>phù</w:t>
            </w:r>
            <w:proofErr w:type="spellEnd"/>
            <w:r w:rsidRPr="005805C4">
              <w:rPr>
                <w:lang w:val="pt-BR"/>
              </w:rPr>
              <w:t xml:space="preserve"> </w:t>
            </w:r>
            <w:proofErr w:type="spellStart"/>
            <w:r w:rsidRPr="005805C4">
              <w:rPr>
                <w:lang w:val="pt-BR"/>
              </w:rPr>
              <w:t>hợp</w:t>
            </w:r>
            <w:proofErr w:type="spellEnd"/>
            <w:r w:rsidRPr="005805C4">
              <w:rPr>
                <w:lang w:val="pt-BR"/>
              </w:rPr>
              <w:t xml:space="preserve">, </w:t>
            </w:r>
            <w:proofErr w:type="spellStart"/>
            <w:r w:rsidRPr="005805C4">
              <w:rPr>
                <w:lang w:val="pt-BR"/>
              </w:rPr>
              <w:t>đảm</w:t>
            </w:r>
            <w:proofErr w:type="spellEnd"/>
            <w:r w:rsidRPr="005805C4">
              <w:rPr>
                <w:lang w:val="pt-BR"/>
              </w:rPr>
              <w:t xml:space="preserve"> </w:t>
            </w:r>
            <w:proofErr w:type="spellStart"/>
            <w:r w:rsidRPr="005805C4">
              <w:rPr>
                <w:lang w:val="pt-BR"/>
              </w:rPr>
              <w:t>bảo</w:t>
            </w:r>
            <w:proofErr w:type="spellEnd"/>
            <w:r w:rsidRPr="005805C4">
              <w:rPr>
                <w:lang w:val="pt-BR"/>
              </w:rPr>
              <w:t xml:space="preserve"> </w:t>
            </w:r>
            <w:proofErr w:type="spellStart"/>
            <w:r w:rsidRPr="005805C4">
              <w:rPr>
                <w:lang w:val="pt-BR"/>
              </w:rPr>
              <w:t>thống</w:t>
            </w:r>
            <w:proofErr w:type="spellEnd"/>
            <w:r w:rsidRPr="005805C4">
              <w:rPr>
                <w:lang w:val="pt-BR"/>
              </w:rPr>
              <w:t xml:space="preserve"> </w:t>
            </w:r>
            <w:proofErr w:type="spellStart"/>
            <w:r w:rsidRPr="005805C4">
              <w:rPr>
                <w:lang w:val="pt-BR"/>
              </w:rPr>
              <w:t>nhất</w:t>
            </w:r>
            <w:proofErr w:type="spellEnd"/>
            <w:r w:rsidRPr="005805C4">
              <w:rPr>
                <w:lang w:val="pt-BR"/>
              </w:rPr>
              <w:t xml:space="preserve"> </w:t>
            </w:r>
            <w:proofErr w:type="spellStart"/>
            <w:r w:rsidRPr="005805C4">
              <w:rPr>
                <w:lang w:val="pt-BR"/>
              </w:rPr>
              <w:t>trong</w:t>
            </w:r>
            <w:proofErr w:type="spellEnd"/>
            <w:r w:rsidRPr="005805C4">
              <w:rPr>
                <w:lang w:val="pt-BR"/>
              </w:rPr>
              <w:t xml:space="preserve"> </w:t>
            </w:r>
            <w:proofErr w:type="spellStart"/>
            <w:r w:rsidRPr="005805C4">
              <w:rPr>
                <w:lang w:val="pt-BR"/>
              </w:rPr>
              <w:t>hệ</w:t>
            </w:r>
            <w:proofErr w:type="spellEnd"/>
            <w:r w:rsidRPr="005805C4">
              <w:rPr>
                <w:lang w:val="pt-BR"/>
              </w:rPr>
              <w:t xml:space="preserve"> </w:t>
            </w:r>
            <w:proofErr w:type="spellStart"/>
            <w:r w:rsidRPr="005805C4">
              <w:rPr>
                <w:lang w:val="pt-BR"/>
              </w:rPr>
              <w:t>thống</w:t>
            </w:r>
            <w:proofErr w:type="spellEnd"/>
            <w:r w:rsidRPr="005805C4">
              <w:rPr>
                <w:lang w:val="pt-BR"/>
              </w:rPr>
              <w:t xml:space="preserve"> </w:t>
            </w:r>
            <w:proofErr w:type="spellStart"/>
            <w:r w:rsidRPr="005805C4">
              <w:rPr>
                <w:lang w:val="pt-BR"/>
              </w:rPr>
              <w:t>pháp</w:t>
            </w:r>
            <w:proofErr w:type="spellEnd"/>
            <w:r w:rsidRPr="005805C4">
              <w:rPr>
                <w:lang w:val="pt-BR"/>
              </w:rPr>
              <w:t xml:space="preserve"> </w:t>
            </w:r>
            <w:proofErr w:type="spellStart"/>
            <w:r w:rsidRPr="005805C4">
              <w:rPr>
                <w:lang w:val="pt-BR"/>
              </w:rPr>
              <w:t>luật</w:t>
            </w:r>
            <w:proofErr w:type="spellEnd"/>
            <w:r w:rsidRPr="005805C4">
              <w:rPr>
                <w:lang w:val="pt-BR"/>
              </w:rPr>
              <w:t>.</w:t>
            </w:r>
          </w:p>
        </w:tc>
      </w:tr>
      <w:tr w:rsidR="005805C4" w:rsidRPr="00A36C13" w14:paraId="0C24F50A" w14:textId="77777777" w:rsidTr="0075446D">
        <w:tc>
          <w:tcPr>
            <w:tcW w:w="0" w:type="auto"/>
          </w:tcPr>
          <w:p w14:paraId="552A0EBF" w14:textId="77777777" w:rsidR="005805C4" w:rsidRPr="00CE5647" w:rsidRDefault="005805C4" w:rsidP="005805C4">
            <w:pPr>
              <w:pStyle w:val="ListParagraph"/>
              <w:numPr>
                <w:ilvl w:val="0"/>
                <w:numId w:val="12"/>
              </w:numPr>
              <w:ind w:right="57"/>
              <w:jc w:val="center"/>
              <w:rPr>
                <w:lang w:val="vi-VN"/>
              </w:rPr>
            </w:pPr>
          </w:p>
        </w:tc>
        <w:tc>
          <w:tcPr>
            <w:tcW w:w="1496" w:type="dxa"/>
          </w:tcPr>
          <w:p w14:paraId="4984A541" w14:textId="225F827D" w:rsidR="005805C4" w:rsidRPr="00A36C13" w:rsidRDefault="00A36C13" w:rsidP="005805C4">
            <w:pPr>
              <w:jc w:val="both"/>
              <w:rPr>
                <w:bCs/>
                <w:lang w:val="vi-VN"/>
              </w:rPr>
            </w:pPr>
            <w:r w:rsidRPr="00A36C13">
              <w:rPr>
                <w:bCs/>
                <w:lang w:val="vi-VN"/>
              </w:rPr>
              <w:t>Điểm b khoản 1 Điều 5</w:t>
            </w:r>
          </w:p>
        </w:tc>
        <w:tc>
          <w:tcPr>
            <w:tcW w:w="5314" w:type="dxa"/>
          </w:tcPr>
          <w:p w14:paraId="53D4CD2E" w14:textId="77777777" w:rsidR="00A36C13" w:rsidRPr="00A36C13" w:rsidRDefault="00A36C13" w:rsidP="00A36C13">
            <w:pPr>
              <w:widowControl w:val="0"/>
              <w:jc w:val="both"/>
            </w:pPr>
            <w:r w:rsidRPr="00A36C13">
              <w:rPr>
                <w:b/>
                <w:bCs/>
              </w:rPr>
              <w:t>Điều 5. Phạm vi và hình thức giao quản lý tài sản kết cấu hạ tầng giao thông đường bộ cho cơ quan quản lý tài sản</w:t>
            </w:r>
          </w:p>
          <w:p w14:paraId="25D02DA9" w14:textId="77777777" w:rsidR="00A36C13" w:rsidRPr="00A36C13" w:rsidRDefault="00A36C13" w:rsidP="00A36C13">
            <w:pPr>
              <w:widowControl w:val="0"/>
              <w:jc w:val="both"/>
            </w:pPr>
            <w:r w:rsidRPr="00A36C13">
              <w:lastRenderedPageBreak/>
              <w:t>1. Tài sản kết cấu hạ tầng giao thông đường bộ được giao cho cơ quan quản lý tài sản quy định tại </w:t>
            </w:r>
            <w:bookmarkStart w:id="38" w:name="tc_2"/>
            <w:r w:rsidRPr="00A36C13">
              <w:t>khoản 3 Điều 2 Nghị định này</w:t>
            </w:r>
            <w:bookmarkEnd w:id="38"/>
            <w:r w:rsidRPr="00A36C13">
              <w:t> như sau:</w:t>
            </w:r>
          </w:p>
          <w:p w14:paraId="00C48FB9" w14:textId="7EBE0CE3" w:rsidR="005805C4" w:rsidRPr="00A36C13" w:rsidRDefault="005805C4" w:rsidP="00A36C13">
            <w:pPr>
              <w:widowControl w:val="0"/>
              <w:jc w:val="both"/>
              <w:rPr>
                <w:lang w:val="pt-BR"/>
              </w:rPr>
            </w:pPr>
            <w:r w:rsidRPr="00A36C13">
              <w:rPr>
                <w:lang w:val="pt-BR"/>
              </w:rPr>
              <w:t xml:space="preserve">b)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ở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gồm</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u w:val="single"/>
                <w:lang w:val="pt-BR"/>
              </w:rPr>
              <w:t xml:space="preserve">;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xã</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tài</w:t>
            </w:r>
            <w:proofErr w:type="spellEnd"/>
            <w:r w:rsidRPr="00A36C13">
              <w:rPr>
                <w:lang w:val="pt-BR"/>
              </w:rPr>
              <w:t xml:space="preserve"> </w:t>
            </w:r>
            <w:proofErr w:type="spellStart"/>
            <w:r w:rsidRPr="00A36C13">
              <w:rPr>
                <w:lang w:val="pt-BR"/>
              </w:rPr>
              <w:t>sản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thuộc</w:t>
            </w:r>
            <w:proofErr w:type="spellEnd"/>
            <w:r w:rsidRPr="00A36C13">
              <w:rPr>
                <w:lang w:val="pt-BR"/>
              </w:rPr>
              <w:t xml:space="preserve"> </w:t>
            </w:r>
            <w:proofErr w:type="spellStart"/>
            <w:r w:rsidRPr="00A36C13">
              <w:rPr>
                <w:lang w:val="pt-BR"/>
              </w:rPr>
              <w:t>địa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ly</w:t>
            </w:r>
            <w:proofErr w:type="spellEnd"/>
            <w:r w:rsidRPr="00A36C13">
              <w:rPr>
                <w:lang w:val="pt-BR"/>
              </w:rPr>
              <w:t>́”.</w:t>
            </w:r>
          </w:p>
        </w:tc>
        <w:tc>
          <w:tcPr>
            <w:tcW w:w="4900" w:type="dxa"/>
            <w:vAlign w:val="center"/>
          </w:tcPr>
          <w:p w14:paraId="7AB7D9C6" w14:textId="77777777" w:rsidR="00A36C13" w:rsidRPr="00A36C13" w:rsidRDefault="00A36C13" w:rsidP="00A36C13">
            <w:pPr>
              <w:widowControl w:val="0"/>
              <w:shd w:val="clear" w:color="auto" w:fill="FFFFFF"/>
              <w:jc w:val="both"/>
              <w:rPr>
                <w:b/>
              </w:rPr>
            </w:pPr>
            <w:r w:rsidRPr="00A36C13">
              <w:rPr>
                <w:b/>
                <w:bCs/>
              </w:rPr>
              <w:lastRenderedPageBreak/>
              <w:t>Điều 5. Phạm vi và hình thức giao quản lý tài sản kết cấu hạ tầng giao thông đường bộ cho cơ quan quản lý tài sản</w:t>
            </w:r>
          </w:p>
          <w:p w14:paraId="7A2A7524" w14:textId="77777777" w:rsidR="00A36C13" w:rsidRPr="00A36C13" w:rsidRDefault="00A36C13" w:rsidP="00A36C13">
            <w:pPr>
              <w:widowControl w:val="0"/>
              <w:shd w:val="clear" w:color="auto" w:fill="FFFFFF"/>
              <w:jc w:val="both"/>
              <w:rPr>
                <w:bCs/>
              </w:rPr>
            </w:pPr>
            <w:r w:rsidRPr="00A36C13">
              <w:rPr>
                <w:bCs/>
              </w:rPr>
              <w:lastRenderedPageBreak/>
              <w:t>1. Tài sản kết cấu hạ tầng giao thông đường bộ được giao cho cơ quan quản lý tài sản quy định tại khoản 3 Điều 2 Nghị định này như sau:</w:t>
            </w:r>
          </w:p>
          <w:p w14:paraId="0FCA6F45" w14:textId="09B80CAA" w:rsidR="005805C4" w:rsidRPr="00A36C13" w:rsidRDefault="00A36C13" w:rsidP="005805C4">
            <w:pPr>
              <w:jc w:val="both"/>
              <w:rPr>
                <w:lang w:val="vi-VN"/>
              </w:rPr>
            </w:pPr>
            <w:r w:rsidRPr="00A36C13">
              <w:rPr>
                <w:lang w:val="pt-BR"/>
              </w:rPr>
              <w:t xml:space="preserve">b)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ở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gồm</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xã</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tài</w:t>
            </w:r>
            <w:proofErr w:type="spellEnd"/>
            <w:r w:rsidRPr="00A36C13">
              <w:rPr>
                <w:lang w:val="pt-BR"/>
              </w:rPr>
              <w:t xml:space="preserve"> </w:t>
            </w:r>
            <w:proofErr w:type="spellStart"/>
            <w:r w:rsidRPr="00A36C13">
              <w:rPr>
                <w:lang w:val="pt-BR"/>
              </w:rPr>
              <w:t>sản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thuộc</w:t>
            </w:r>
            <w:proofErr w:type="spellEnd"/>
            <w:r w:rsidRPr="00A36C13">
              <w:rPr>
                <w:lang w:val="pt-BR"/>
              </w:rPr>
              <w:t xml:space="preserve"> </w:t>
            </w:r>
            <w:proofErr w:type="spellStart"/>
            <w:r w:rsidRPr="00A36C13">
              <w:rPr>
                <w:lang w:val="pt-BR"/>
              </w:rPr>
              <w:t>địa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ly</w:t>
            </w:r>
            <w:proofErr w:type="spellEnd"/>
            <w:r w:rsidRPr="00A36C13">
              <w:rPr>
                <w:lang w:val="pt-BR"/>
              </w:rPr>
              <w:t>́.</w:t>
            </w:r>
          </w:p>
        </w:tc>
        <w:tc>
          <w:tcPr>
            <w:tcW w:w="3005" w:type="dxa"/>
          </w:tcPr>
          <w:p w14:paraId="641B7358" w14:textId="7DAD5646" w:rsidR="005805C4" w:rsidRPr="00A36C13" w:rsidRDefault="00A36C13" w:rsidP="00A36C13">
            <w:pPr>
              <w:ind w:left="57" w:right="57"/>
              <w:jc w:val="both"/>
              <w:rPr>
                <w:lang w:val="vi-VN"/>
              </w:rPr>
            </w:pPr>
            <w:proofErr w:type="spellStart"/>
            <w:r w:rsidRPr="0099079A">
              <w:rPr>
                <w:lang w:val="pt-BR"/>
              </w:rPr>
              <w:lastRenderedPageBreak/>
              <w:t>Để</w:t>
            </w:r>
            <w:proofErr w:type="spellEnd"/>
            <w:r w:rsidRPr="0099079A">
              <w:rPr>
                <w:lang w:val="pt-BR"/>
              </w:rPr>
              <w:t xml:space="preserve"> </w:t>
            </w:r>
            <w:proofErr w:type="spellStart"/>
            <w:r w:rsidRPr="0099079A">
              <w:rPr>
                <w:lang w:val="pt-BR"/>
              </w:rPr>
              <w:t>triển</w:t>
            </w:r>
            <w:proofErr w:type="spellEnd"/>
            <w:r w:rsidRPr="0099079A">
              <w:rPr>
                <w:lang w:val="pt-BR"/>
              </w:rPr>
              <w:t xml:space="preserve"> </w:t>
            </w:r>
            <w:proofErr w:type="spellStart"/>
            <w:r w:rsidRPr="0099079A">
              <w:rPr>
                <w:lang w:val="pt-BR"/>
              </w:rPr>
              <w:t>khai</w:t>
            </w:r>
            <w:proofErr w:type="spellEnd"/>
            <w:r w:rsidRPr="0099079A">
              <w:rPr>
                <w:lang w:val="pt-BR"/>
              </w:rPr>
              <w:t xml:space="preserve"> </w:t>
            </w:r>
            <w:proofErr w:type="spellStart"/>
            <w:r w:rsidRPr="0099079A">
              <w:rPr>
                <w:lang w:val="pt-BR"/>
              </w:rPr>
              <w:t>thực</w:t>
            </w:r>
            <w:proofErr w:type="spellEnd"/>
            <w:r w:rsidRPr="0099079A">
              <w:rPr>
                <w:lang w:val="pt-BR"/>
              </w:rPr>
              <w:t xml:space="preserve"> </w:t>
            </w:r>
            <w:proofErr w:type="spellStart"/>
            <w:r w:rsidRPr="0099079A">
              <w:rPr>
                <w:lang w:val="pt-BR"/>
              </w:rPr>
              <w:t>hiện</w:t>
            </w:r>
            <w:proofErr w:type="spellEnd"/>
            <w:r w:rsidRPr="0099079A">
              <w:rPr>
                <w:lang w:val="pt-BR"/>
              </w:rPr>
              <w:t xml:space="preserve"> </w:t>
            </w:r>
            <w:proofErr w:type="spellStart"/>
            <w:r w:rsidRPr="0099079A">
              <w:rPr>
                <w:lang w:val="pt-BR"/>
              </w:rPr>
              <w:t>Nghị</w:t>
            </w:r>
            <w:proofErr w:type="spellEnd"/>
            <w:r w:rsidRPr="0099079A">
              <w:rPr>
                <w:lang w:val="pt-BR"/>
              </w:rPr>
              <w:t xml:space="preserve"> </w:t>
            </w:r>
            <w:proofErr w:type="spellStart"/>
            <w:r w:rsidRPr="0099079A">
              <w:rPr>
                <w:lang w:val="pt-BR"/>
              </w:rPr>
              <w:t>quyết</w:t>
            </w:r>
            <w:proofErr w:type="spellEnd"/>
            <w:r w:rsidRPr="0099079A">
              <w:rPr>
                <w:lang w:val="pt-BR"/>
              </w:rPr>
              <w:t xml:space="preserve"> </w:t>
            </w:r>
            <w:proofErr w:type="spellStart"/>
            <w:r w:rsidRPr="0099079A">
              <w:rPr>
                <w:lang w:val="pt-BR"/>
              </w:rPr>
              <w:t>số</w:t>
            </w:r>
            <w:proofErr w:type="spellEnd"/>
            <w:r w:rsidRPr="0099079A">
              <w:rPr>
                <w:lang w:val="pt-BR"/>
              </w:rPr>
              <w:t xml:space="preserve"> 76/2025/UBTVQH15 </w:t>
            </w:r>
            <w:proofErr w:type="spellStart"/>
            <w:r w:rsidRPr="0099079A">
              <w:rPr>
                <w:lang w:val="pt-BR"/>
              </w:rPr>
              <w:t>ngày</w:t>
            </w:r>
            <w:proofErr w:type="spellEnd"/>
            <w:r w:rsidRPr="0099079A">
              <w:rPr>
                <w:lang w:val="pt-BR"/>
              </w:rPr>
              <w:t xml:space="preserve"> </w:t>
            </w:r>
            <w:r w:rsidRPr="0099079A">
              <w:rPr>
                <w:lang w:val="pt-BR"/>
              </w:rPr>
              <w:lastRenderedPageBreak/>
              <w:t xml:space="preserve">14/04/2025 </w:t>
            </w:r>
            <w:proofErr w:type="spellStart"/>
            <w:r w:rsidRPr="0099079A">
              <w:rPr>
                <w:lang w:val="pt-BR"/>
              </w:rPr>
              <w:t>của</w:t>
            </w:r>
            <w:proofErr w:type="spellEnd"/>
            <w:r w:rsidRPr="0099079A">
              <w:rPr>
                <w:lang w:val="pt-BR"/>
              </w:rPr>
              <w:t xml:space="preserve"> </w:t>
            </w:r>
            <w:proofErr w:type="spellStart"/>
            <w:r w:rsidRPr="0099079A">
              <w:rPr>
                <w:lang w:val="pt-BR"/>
              </w:rPr>
              <w:t>Ủy</w:t>
            </w:r>
            <w:proofErr w:type="spellEnd"/>
            <w:r w:rsidRPr="0099079A">
              <w:rPr>
                <w:lang w:val="pt-BR"/>
              </w:rPr>
              <w:t xml:space="preserve"> </w:t>
            </w:r>
            <w:proofErr w:type="spellStart"/>
            <w:r w:rsidRPr="0099079A">
              <w:rPr>
                <w:lang w:val="pt-BR"/>
              </w:rPr>
              <w:t>ban</w:t>
            </w:r>
            <w:proofErr w:type="spellEnd"/>
            <w:r w:rsidRPr="0099079A">
              <w:rPr>
                <w:lang w:val="pt-BR"/>
              </w:rPr>
              <w:t xml:space="preserve"> </w:t>
            </w:r>
            <w:proofErr w:type="spellStart"/>
            <w:r w:rsidRPr="0099079A">
              <w:rPr>
                <w:lang w:val="pt-BR"/>
              </w:rPr>
              <w:t>Thường</w:t>
            </w:r>
            <w:proofErr w:type="spellEnd"/>
            <w:r w:rsidRPr="0099079A">
              <w:rPr>
                <w:lang w:val="pt-BR"/>
              </w:rPr>
              <w:t xml:space="preserve"> </w:t>
            </w:r>
            <w:proofErr w:type="spellStart"/>
            <w:r w:rsidRPr="0099079A">
              <w:rPr>
                <w:lang w:val="pt-BR"/>
              </w:rPr>
              <w:t>vụ</w:t>
            </w:r>
            <w:proofErr w:type="spellEnd"/>
            <w:r w:rsidRPr="0099079A">
              <w:rPr>
                <w:lang w:val="pt-BR"/>
              </w:rPr>
              <w:t xml:space="preserve"> </w:t>
            </w:r>
            <w:proofErr w:type="spellStart"/>
            <w:r w:rsidRPr="0099079A">
              <w:rPr>
                <w:lang w:val="pt-BR"/>
              </w:rPr>
              <w:t>Quốc</w:t>
            </w:r>
            <w:proofErr w:type="spellEnd"/>
            <w:r w:rsidRPr="0099079A">
              <w:rPr>
                <w:lang w:val="pt-BR"/>
              </w:rPr>
              <w:t xml:space="preserve"> </w:t>
            </w:r>
            <w:proofErr w:type="spellStart"/>
            <w:r w:rsidRPr="0099079A">
              <w:rPr>
                <w:lang w:val="pt-BR"/>
              </w:rPr>
              <w:t>hội</w:t>
            </w:r>
            <w:proofErr w:type="spellEnd"/>
            <w:r w:rsidRPr="0099079A">
              <w:rPr>
                <w:lang w:val="pt-BR"/>
              </w:rPr>
              <w:t xml:space="preserve"> </w:t>
            </w:r>
            <w:proofErr w:type="spellStart"/>
            <w:r w:rsidRPr="0099079A">
              <w:rPr>
                <w:lang w:val="pt-BR"/>
              </w:rPr>
              <w:t>về</w:t>
            </w:r>
            <w:proofErr w:type="spellEnd"/>
            <w:r w:rsidRPr="0099079A">
              <w:rPr>
                <w:lang w:val="pt-BR"/>
              </w:rPr>
              <w:t xml:space="preserve"> </w:t>
            </w:r>
            <w:proofErr w:type="spellStart"/>
            <w:r w:rsidRPr="0099079A">
              <w:rPr>
                <w:lang w:val="pt-BR"/>
              </w:rPr>
              <w:t>việc</w:t>
            </w:r>
            <w:proofErr w:type="spellEnd"/>
            <w:r w:rsidRPr="0099079A">
              <w:rPr>
                <w:lang w:val="pt-BR"/>
              </w:rPr>
              <w:t xml:space="preserve"> </w:t>
            </w:r>
            <w:proofErr w:type="spellStart"/>
            <w:r w:rsidRPr="0099079A">
              <w:rPr>
                <w:lang w:val="pt-BR"/>
              </w:rPr>
              <w:t>sắp</w:t>
            </w:r>
            <w:proofErr w:type="spellEnd"/>
            <w:r w:rsidRPr="0099079A">
              <w:rPr>
                <w:lang w:val="pt-BR"/>
              </w:rPr>
              <w:t xml:space="preserve"> </w:t>
            </w:r>
            <w:proofErr w:type="spellStart"/>
            <w:r w:rsidRPr="0099079A">
              <w:rPr>
                <w:lang w:val="pt-BR"/>
              </w:rPr>
              <w:t>xếp</w:t>
            </w:r>
            <w:proofErr w:type="spellEnd"/>
            <w:r w:rsidRPr="0099079A">
              <w:rPr>
                <w:lang w:val="pt-BR"/>
              </w:rPr>
              <w:t xml:space="preserve"> </w:t>
            </w:r>
            <w:proofErr w:type="spellStart"/>
            <w:r w:rsidRPr="0099079A">
              <w:rPr>
                <w:lang w:val="pt-BR"/>
              </w:rPr>
              <w:t>đơn</w:t>
            </w:r>
            <w:proofErr w:type="spellEnd"/>
            <w:r w:rsidRPr="0099079A">
              <w:rPr>
                <w:lang w:val="pt-BR"/>
              </w:rPr>
              <w:t xml:space="preserve"> </w:t>
            </w:r>
            <w:proofErr w:type="spellStart"/>
            <w:r w:rsidRPr="0099079A">
              <w:rPr>
                <w:lang w:val="pt-BR"/>
              </w:rPr>
              <w:t>vị</w:t>
            </w:r>
            <w:proofErr w:type="spellEnd"/>
            <w:r w:rsidRPr="0099079A">
              <w:rPr>
                <w:lang w:val="pt-BR"/>
              </w:rPr>
              <w:t xml:space="preserve"> </w:t>
            </w:r>
            <w:proofErr w:type="spellStart"/>
            <w:r w:rsidRPr="0099079A">
              <w:rPr>
                <w:lang w:val="pt-BR"/>
              </w:rPr>
              <w:t>hành</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năm</w:t>
            </w:r>
            <w:proofErr w:type="spellEnd"/>
            <w:r w:rsidRPr="0099079A">
              <w:rPr>
                <w:lang w:val="pt-BR"/>
              </w:rPr>
              <w:t xml:space="preserve"> 2025; </w:t>
            </w:r>
            <w:proofErr w:type="spellStart"/>
            <w:r w:rsidRPr="0099079A">
              <w:rPr>
                <w:lang w:val="pt-BR"/>
              </w:rPr>
              <w:t>theo</w:t>
            </w:r>
            <w:proofErr w:type="spellEnd"/>
            <w:r w:rsidRPr="0099079A">
              <w:rPr>
                <w:lang w:val="pt-BR"/>
              </w:rPr>
              <w:t xml:space="preserve"> </w:t>
            </w:r>
            <w:proofErr w:type="spellStart"/>
            <w:r w:rsidRPr="0099079A">
              <w:rPr>
                <w:lang w:val="pt-BR"/>
              </w:rPr>
              <w:t>đó</w:t>
            </w:r>
            <w:proofErr w:type="spellEnd"/>
            <w:r w:rsidRPr="0099079A">
              <w:rPr>
                <w:lang w:val="pt-BR"/>
              </w:rPr>
              <w:t xml:space="preserve"> </w:t>
            </w:r>
            <w:proofErr w:type="spellStart"/>
            <w:r w:rsidRPr="0099079A">
              <w:rPr>
                <w:lang w:val="pt-BR"/>
              </w:rPr>
              <w:t>tổ</w:t>
            </w:r>
            <w:proofErr w:type="spellEnd"/>
            <w:r w:rsidRPr="0099079A">
              <w:rPr>
                <w:lang w:val="pt-BR"/>
              </w:rPr>
              <w:t xml:space="preserve"> </w:t>
            </w:r>
            <w:proofErr w:type="spellStart"/>
            <w:r w:rsidRPr="0099079A">
              <w:rPr>
                <w:lang w:val="pt-BR"/>
              </w:rPr>
              <w:t>chức</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quyền</w:t>
            </w:r>
            <w:proofErr w:type="spellEnd"/>
            <w:r w:rsidRPr="0099079A">
              <w:rPr>
                <w:lang w:val="pt-BR"/>
              </w:rPr>
              <w:t xml:space="preserve"> </w:t>
            </w:r>
            <w:proofErr w:type="spellStart"/>
            <w:r w:rsidRPr="0099079A">
              <w:rPr>
                <w:lang w:val="pt-BR"/>
              </w:rPr>
              <w:t>địa</w:t>
            </w:r>
            <w:proofErr w:type="spellEnd"/>
            <w:r w:rsidRPr="0099079A">
              <w:rPr>
                <w:lang w:val="pt-BR"/>
              </w:rPr>
              <w:t xml:space="preserve"> </w:t>
            </w:r>
            <w:proofErr w:type="spellStart"/>
            <w:r w:rsidRPr="0099079A">
              <w:rPr>
                <w:lang w:val="pt-BR"/>
              </w:rPr>
              <w:t>phương</w:t>
            </w:r>
            <w:proofErr w:type="spellEnd"/>
            <w:r w:rsidRPr="0099079A">
              <w:rPr>
                <w:lang w:val="pt-BR"/>
              </w:rPr>
              <w:t xml:space="preserve"> 02 </w:t>
            </w:r>
            <w:proofErr w:type="spellStart"/>
            <w:r w:rsidRPr="0099079A">
              <w:rPr>
                <w:lang w:val="pt-BR"/>
              </w:rPr>
              <w:t>cấp</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tỉnh</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xã</w:t>
            </w:r>
            <w:proofErr w:type="spellEnd"/>
            <w:r w:rsidRPr="0099079A">
              <w:rPr>
                <w:lang w:val="pt-BR"/>
              </w:rPr>
              <w:t xml:space="preserve">), </w:t>
            </w:r>
            <w:proofErr w:type="spellStart"/>
            <w:r w:rsidRPr="0099079A">
              <w:rPr>
                <w:lang w:val="pt-BR"/>
              </w:rPr>
              <w:t>không</w:t>
            </w:r>
            <w:proofErr w:type="spellEnd"/>
            <w:r w:rsidRPr="0099079A">
              <w:rPr>
                <w:lang w:val="pt-BR"/>
              </w:rPr>
              <w:t xml:space="preserve"> </w:t>
            </w:r>
            <w:proofErr w:type="spellStart"/>
            <w:r w:rsidRPr="0099079A">
              <w:rPr>
                <w:lang w:val="pt-BR"/>
              </w:rPr>
              <w:t>còn</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huyện</w:t>
            </w:r>
            <w:proofErr w:type="spellEnd"/>
            <w:r w:rsidRPr="0099079A">
              <w:rPr>
                <w:lang w:val="pt-BR"/>
              </w:rPr>
              <w:t>.</w:t>
            </w:r>
          </w:p>
        </w:tc>
      </w:tr>
      <w:tr w:rsidR="005805C4" w:rsidRPr="00A36C13" w14:paraId="7EF8E934" w14:textId="77777777" w:rsidTr="0075446D">
        <w:tc>
          <w:tcPr>
            <w:tcW w:w="0" w:type="auto"/>
          </w:tcPr>
          <w:p w14:paraId="6DBC96BE" w14:textId="77777777" w:rsidR="005805C4" w:rsidRPr="00CE5647" w:rsidRDefault="005805C4" w:rsidP="005805C4">
            <w:pPr>
              <w:pStyle w:val="ListParagraph"/>
              <w:numPr>
                <w:ilvl w:val="0"/>
                <w:numId w:val="12"/>
              </w:numPr>
              <w:ind w:right="57"/>
              <w:jc w:val="center"/>
              <w:rPr>
                <w:lang w:val="vi-VN"/>
              </w:rPr>
            </w:pPr>
          </w:p>
        </w:tc>
        <w:tc>
          <w:tcPr>
            <w:tcW w:w="1496" w:type="dxa"/>
          </w:tcPr>
          <w:p w14:paraId="76EFF3DA" w14:textId="7A23D039" w:rsidR="005805C4" w:rsidRPr="00A36C13" w:rsidRDefault="00A36C13" w:rsidP="005805C4">
            <w:pPr>
              <w:jc w:val="both"/>
              <w:rPr>
                <w:bCs/>
                <w:lang w:val="vi-VN"/>
              </w:rPr>
            </w:pPr>
            <w:r w:rsidRPr="00A36C13">
              <w:rPr>
                <w:bCs/>
                <w:lang w:val="vi-VN"/>
              </w:rPr>
              <w:t>Điểm b khoản 2 Điều 7</w:t>
            </w:r>
          </w:p>
        </w:tc>
        <w:tc>
          <w:tcPr>
            <w:tcW w:w="5314" w:type="dxa"/>
          </w:tcPr>
          <w:p w14:paraId="01FADBD9" w14:textId="461D2B2B" w:rsidR="00A36C13" w:rsidRDefault="00A36C13" w:rsidP="005805C4">
            <w:pPr>
              <w:jc w:val="both"/>
              <w:rPr>
                <w:lang w:val="vi-VN"/>
              </w:rPr>
            </w:pPr>
            <w:bookmarkStart w:id="39" w:name="dieu_7"/>
            <w:r w:rsidRPr="00A36C13">
              <w:rPr>
                <w:b/>
                <w:bCs/>
              </w:rPr>
              <w:t>Điều 7. Trình tự, thủ tục giao quản lý tài sản kết cấu hạ tầng giao thông đường bộ</w:t>
            </w:r>
            <w:bookmarkEnd w:id="39"/>
          </w:p>
          <w:p w14:paraId="5E73BFA3" w14:textId="1219C72E" w:rsidR="00A36C13" w:rsidRPr="00A36C13" w:rsidRDefault="00A36C13" w:rsidP="005805C4">
            <w:pPr>
              <w:jc w:val="both"/>
              <w:rPr>
                <w:lang w:val="vi-VN"/>
              </w:rPr>
            </w:pPr>
            <w:r w:rsidRPr="00A36C13">
              <w:t xml:space="preserve">2. </w:t>
            </w:r>
            <w:r>
              <w:rPr>
                <w:lang w:val="vi-VN"/>
              </w:rPr>
              <w:t>…</w:t>
            </w:r>
          </w:p>
          <w:p w14:paraId="6E6AE38F" w14:textId="47929BE7" w:rsidR="005805C4" w:rsidRPr="00A36C13" w:rsidRDefault="005805C4" w:rsidP="005805C4">
            <w:pPr>
              <w:jc w:val="both"/>
              <w:rPr>
                <w:lang w:val="pt-BR"/>
              </w:rPr>
            </w:pPr>
            <w:r w:rsidRPr="00A36C13">
              <w:rPr>
                <w:lang w:val="pt-BR"/>
              </w:rPr>
              <w:t xml:space="preserve">b) </w:t>
            </w:r>
            <w:proofErr w:type="spellStart"/>
            <w:r w:rsidRPr="00A36C13">
              <w:rPr>
                <w:lang w:val="pt-BR"/>
              </w:rPr>
              <w:t>Biên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họp</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ngành</w:t>
            </w:r>
            <w:proofErr w:type="spellEnd"/>
            <w:r w:rsidRPr="00A36C13">
              <w:rPr>
                <w:lang w:val="pt-BR"/>
              </w:rPr>
              <w:t xml:space="preserve"> </w:t>
            </w:r>
            <w:proofErr w:type="spellStart"/>
            <w:r w:rsidRPr="00A36C13">
              <w:rPr>
                <w:lang w:val="pt-BR"/>
              </w:rPr>
              <w:t>hoặc</w:t>
            </w:r>
            <w:proofErr w:type="spellEnd"/>
            <w:r w:rsidRPr="00A36C13">
              <w:rPr>
                <w:lang w:val="pt-BR"/>
              </w:rPr>
              <w:t xml:space="preserve"> ý </w:t>
            </w:r>
            <w:proofErr w:type="spellStart"/>
            <w:r w:rsidRPr="00A36C13">
              <w:rPr>
                <w:lang w:val="pt-BR"/>
              </w:rPr>
              <w:t>kiến</w:t>
            </w:r>
            <w:proofErr w:type="spellEnd"/>
            <w:r w:rsidRPr="00A36C13">
              <w:rPr>
                <w:lang w:val="pt-BR"/>
              </w:rPr>
              <w:t xml:space="preserve"> </w:t>
            </w:r>
            <w:proofErr w:type="spellStart"/>
            <w:r w:rsidRPr="00A36C13">
              <w:rPr>
                <w:lang w:val="pt-BR"/>
              </w:rPr>
              <w:t>bằng</w:t>
            </w:r>
            <w:proofErr w:type="spellEnd"/>
            <w:r w:rsidRPr="00A36C13">
              <w:rPr>
                <w:lang w:val="pt-BR"/>
              </w:rPr>
              <w:t xml:space="preserve"> </w:t>
            </w:r>
            <w:proofErr w:type="spellStart"/>
            <w:r w:rsidRPr="00A36C13">
              <w:rPr>
                <w:lang w:val="pt-BR"/>
              </w:rPr>
              <w:t>văn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tổ</w:t>
            </w:r>
            <w:proofErr w:type="spellEnd"/>
            <w:r w:rsidRPr="00A36C13">
              <w:rPr>
                <w:lang w:val="pt-BR"/>
              </w:rPr>
              <w:t xml:space="preserve"> </w:t>
            </w:r>
            <w:proofErr w:type="spellStart"/>
            <w:r w:rsidRPr="00A36C13">
              <w:rPr>
                <w:lang w:val="pt-BR"/>
              </w:rPr>
              <w:t>chức</w:t>
            </w:r>
            <w:proofErr w:type="spellEnd"/>
            <w:r w:rsidRPr="00A36C13">
              <w:rPr>
                <w:lang w:val="pt-BR"/>
              </w:rPr>
              <w:t xml:space="preserve">, </w:t>
            </w:r>
            <w:proofErr w:type="spellStart"/>
            <w:r w:rsidRPr="00A36C13">
              <w:rPr>
                <w:lang w:val="pt-BR"/>
              </w:rPr>
              <w:t>đơn</w:t>
            </w:r>
            <w:proofErr w:type="spellEnd"/>
            <w:r w:rsidRPr="00A36C13">
              <w:rPr>
                <w:lang w:val="pt-BR"/>
              </w:rPr>
              <w:t xml:space="preserve"> </w:t>
            </w:r>
            <w:proofErr w:type="spellStart"/>
            <w:r w:rsidRPr="00A36C13">
              <w:rPr>
                <w:lang w:val="pt-BR"/>
              </w:rPr>
              <w:t>vị</w:t>
            </w:r>
            <w:proofErr w:type="spellEnd"/>
            <w:r w:rsidRPr="00A36C13">
              <w:rPr>
                <w:lang w:val="pt-BR"/>
              </w:rPr>
              <w:t xml:space="preserve">, </w:t>
            </w:r>
            <w:proofErr w:type="spellStart"/>
            <w:r w:rsidRPr="00A36C13">
              <w:rPr>
                <w:lang w:val="pt-BR"/>
              </w:rPr>
              <w:t>doanh</w:t>
            </w:r>
            <w:proofErr w:type="spellEnd"/>
            <w:r w:rsidRPr="00A36C13">
              <w:rPr>
                <w:lang w:val="pt-BR"/>
              </w:rPr>
              <w:t xml:space="preserve"> </w:t>
            </w:r>
            <w:proofErr w:type="spellStart"/>
            <w:r w:rsidRPr="00A36C13">
              <w:rPr>
                <w:lang w:val="pt-BR"/>
              </w:rPr>
              <w:t>nghiệp</w:t>
            </w:r>
            <w:proofErr w:type="spellEnd"/>
            <w:r w:rsidRPr="00A36C13">
              <w:rPr>
                <w:lang w:val="pt-BR"/>
              </w:rPr>
              <w:t xml:space="preserve"> </w:t>
            </w:r>
            <w:proofErr w:type="spellStart"/>
            <w:r w:rsidRPr="00A36C13">
              <w:rPr>
                <w:lang w:val="pt-BR"/>
              </w:rPr>
              <w:t>đang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hoặc</w:t>
            </w:r>
            <w:proofErr w:type="spellEnd"/>
            <w:r w:rsidRPr="00A36C13">
              <w:rPr>
                <w:lang w:val="pt-BR"/>
              </w:rPr>
              <w:t xml:space="preserve"> </w:t>
            </w:r>
            <w:proofErr w:type="spellStart"/>
            <w:r w:rsidRPr="00A36C13">
              <w:rPr>
                <w:lang w:val="pt-BR"/>
              </w:rPr>
              <w:t>tạm</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và</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trên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tổ</w:t>
            </w:r>
            <w:proofErr w:type="spellEnd"/>
            <w:r w:rsidRPr="00A36C13">
              <w:rPr>
                <w:lang w:val="pt-BR"/>
              </w:rPr>
              <w:t xml:space="preserve"> </w:t>
            </w:r>
            <w:proofErr w:type="spellStart"/>
            <w:r w:rsidRPr="00A36C13">
              <w:rPr>
                <w:lang w:val="pt-BR"/>
              </w:rPr>
              <w:t>chức</w:t>
            </w:r>
            <w:proofErr w:type="spellEnd"/>
            <w:r w:rsidRPr="00A36C13">
              <w:rPr>
                <w:lang w:val="pt-BR"/>
              </w:rPr>
              <w:t xml:space="preserve">, </w:t>
            </w:r>
            <w:proofErr w:type="spellStart"/>
            <w:r w:rsidRPr="00A36C13">
              <w:rPr>
                <w:lang w:val="pt-BR"/>
              </w:rPr>
              <w:t>đơn</w:t>
            </w:r>
            <w:proofErr w:type="spellEnd"/>
            <w:r w:rsidRPr="00A36C13">
              <w:rPr>
                <w:lang w:val="pt-BR"/>
              </w:rPr>
              <w:t xml:space="preserve"> </w:t>
            </w:r>
            <w:proofErr w:type="spellStart"/>
            <w:r w:rsidRPr="00A36C13">
              <w:rPr>
                <w:lang w:val="pt-BR"/>
              </w:rPr>
              <w:t>vị</w:t>
            </w:r>
            <w:proofErr w:type="spellEnd"/>
            <w:r w:rsidRPr="00A36C13">
              <w:rPr>
                <w:lang w:val="pt-BR"/>
              </w:rPr>
              <w:t xml:space="preserve">, </w:t>
            </w:r>
            <w:proofErr w:type="spellStart"/>
            <w:r w:rsidRPr="00A36C13">
              <w:rPr>
                <w:lang w:val="pt-BR"/>
              </w:rPr>
              <w:t>doanh</w:t>
            </w:r>
            <w:proofErr w:type="spellEnd"/>
            <w:r w:rsidRPr="00A36C13">
              <w:rPr>
                <w:lang w:val="pt-BR"/>
              </w:rPr>
              <w:t xml:space="preserve"> </w:t>
            </w:r>
            <w:proofErr w:type="spellStart"/>
            <w:r w:rsidRPr="00A36C13">
              <w:rPr>
                <w:lang w:val="pt-BR"/>
              </w:rPr>
              <w:t>nghiệp</w:t>
            </w:r>
            <w:proofErr w:type="spellEnd"/>
            <w:r w:rsidRPr="00A36C13">
              <w:rPr>
                <w:lang w:val="pt-BR"/>
              </w:rPr>
              <w:t xml:space="preserve"> </w:t>
            </w:r>
            <w:proofErr w:type="spellStart"/>
            <w:r w:rsidRPr="00A36C13">
              <w:rPr>
                <w:lang w:val="pt-BR"/>
              </w:rPr>
              <w:t>đó</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đơn</w:t>
            </w:r>
            <w:proofErr w:type="spellEnd"/>
            <w:r w:rsidRPr="00A36C13">
              <w:rPr>
                <w:lang w:val="pt-BR"/>
              </w:rPr>
              <w:t xml:space="preserve"> </w:t>
            </w:r>
            <w:proofErr w:type="spellStart"/>
            <w:r w:rsidRPr="00A36C13">
              <w:rPr>
                <w:lang w:val="pt-BR"/>
              </w:rPr>
              <w:t>vị</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u w:val="single"/>
                <w:lang w:val="pt-BR"/>
              </w:rPr>
              <w:t>Bộ</w:t>
            </w:r>
            <w:proofErr w:type="spellEnd"/>
            <w:r w:rsidRPr="00A36C13">
              <w:rPr>
                <w:u w:val="single"/>
                <w:lang w:val="pt-BR"/>
              </w:rPr>
              <w:t xml:space="preserve"> </w:t>
            </w:r>
            <w:proofErr w:type="spellStart"/>
            <w:r w:rsidRPr="00A36C13">
              <w:rPr>
                <w:u w:val="single"/>
                <w:lang w:val="pt-BR"/>
              </w:rPr>
              <w:t>Giao</w:t>
            </w:r>
            <w:proofErr w:type="spellEnd"/>
            <w:r w:rsidRPr="00A36C13">
              <w:rPr>
                <w:u w:val="single"/>
                <w:lang w:val="pt-BR"/>
              </w:rPr>
              <w:t xml:space="preserve"> </w:t>
            </w:r>
            <w:proofErr w:type="spellStart"/>
            <w:r w:rsidRPr="00A36C13">
              <w:rPr>
                <w:u w:val="single"/>
                <w:lang w:val="pt-BR"/>
              </w:rPr>
              <w:t>thông</w:t>
            </w:r>
            <w:proofErr w:type="spellEnd"/>
            <w:r w:rsidRPr="00A36C13">
              <w:rPr>
                <w:u w:val="single"/>
                <w:lang w:val="pt-BR"/>
              </w:rPr>
              <w:t xml:space="preserve"> </w:t>
            </w:r>
            <w:proofErr w:type="spellStart"/>
            <w:r w:rsidRPr="00A36C13">
              <w:rPr>
                <w:u w:val="single"/>
                <w:lang w:val="pt-BR"/>
              </w:rPr>
              <w:t>vận</w:t>
            </w:r>
            <w:proofErr w:type="spellEnd"/>
            <w:r w:rsidRPr="00A36C13">
              <w:rPr>
                <w:u w:val="single"/>
                <w:lang w:val="pt-BR"/>
              </w:rPr>
              <w:t xml:space="preserve"> </w:t>
            </w:r>
            <w:proofErr w:type="spellStart"/>
            <w:r w:rsidRPr="00A36C13">
              <w:rPr>
                <w:u w:val="single"/>
                <w:lang w:val="pt-BR"/>
              </w:rPr>
              <w:t>tải</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proofErr w:type="spellStart"/>
            <w:r w:rsidRPr="00A36C13">
              <w:rPr>
                <w:lang w:val="pt-BR"/>
              </w:rPr>
              <w:t>trung</w:t>
            </w:r>
            <w:proofErr w:type="spellEnd"/>
            <w:r w:rsidRPr="00A36C13">
              <w:rPr>
                <w:lang w:val="pt-BR"/>
              </w:rPr>
              <w:t xml:space="preserve"> </w:t>
            </w:r>
            <w:proofErr w:type="spellStart"/>
            <w:r w:rsidRPr="00A36C13">
              <w:rPr>
                <w:lang w:val="pt-BR"/>
              </w:rPr>
              <w:t>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đơn</w:t>
            </w:r>
            <w:proofErr w:type="spellEnd"/>
            <w:r w:rsidRPr="00A36C13">
              <w:rPr>
                <w:lang w:val="pt-BR"/>
              </w:rPr>
              <w:t xml:space="preserve"> </w:t>
            </w:r>
            <w:proofErr w:type="spellStart"/>
            <w:r w:rsidRPr="00A36C13">
              <w:rPr>
                <w:lang w:val="pt-BR"/>
              </w:rPr>
              <w:t>vị</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dự</w:t>
            </w:r>
            <w:proofErr w:type="spellEnd"/>
            <w:r w:rsidRPr="00A36C13">
              <w:rPr>
                <w:lang w:val="pt-BR"/>
              </w:rPr>
              <w:t xml:space="preserve"> </w:t>
            </w:r>
            <w:proofErr w:type="spellStart"/>
            <w:r w:rsidRPr="00A36C13">
              <w:rPr>
                <w:lang w:val="pt-BR"/>
              </w:rPr>
              <w:t>kiến</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trong</w:t>
            </w:r>
            <w:proofErr w:type="spellEnd"/>
            <w:r w:rsidRPr="00A36C13">
              <w:rPr>
                <w:lang w:val="pt-BR"/>
              </w:rPr>
              <w:t xml:space="preserve"> </w:t>
            </w:r>
            <w:proofErr w:type="spellStart"/>
            <w:r w:rsidRPr="00A36C13">
              <w:rPr>
                <w:lang w:val="pt-BR"/>
              </w:rPr>
              <w:t>trường</w:t>
            </w:r>
            <w:proofErr w:type="spellEnd"/>
            <w:r w:rsidRPr="00A36C13">
              <w:rPr>
                <w:lang w:val="pt-BR"/>
              </w:rPr>
              <w:t xml:space="preserve"> </w:t>
            </w:r>
            <w:proofErr w:type="spellStart"/>
            <w:r w:rsidRPr="00A36C13">
              <w:rPr>
                <w:lang w:val="pt-BR"/>
              </w:rPr>
              <w:t>hợp</w:t>
            </w:r>
            <w:proofErr w:type="spellEnd"/>
            <w:r w:rsidRPr="00A36C13">
              <w:rPr>
                <w:lang w:val="pt-BR"/>
              </w:rPr>
              <w:t xml:space="preserve"> </w:t>
            </w:r>
            <w:proofErr w:type="spellStart"/>
            <w:r w:rsidRPr="00A36C13">
              <w:rPr>
                <w:lang w:val="pt-BR"/>
              </w:rPr>
              <w:t>dự</w:t>
            </w:r>
            <w:proofErr w:type="spellEnd"/>
            <w:r w:rsidRPr="00A36C13">
              <w:rPr>
                <w:lang w:val="pt-BR"/>
              </w:rPr>
              <w:t xml:space="preserve"> </w:t>
            </w:r>
            <w:proofErr w:type="spellStart"/>
            <w:r w:rsidRPr="00A36C13">
              <w:rPr>
                <w:lang w:val="pt-BR"/>
              </w:rPr>
              <w:t>kiến</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cho</w:t>
            </w:r>
            <w:proofErr w:type="spellEnd"/>
            <w:r w:rsidRPr="00A36C13">
              <w:rPr>
                <w:lang w:val="pt-BR"/>
              </w:rPr>
              <w:t xml:space="preserve">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đường</w:t>
            </w:r>
            <w:proofErr w:type="spellEnd"/>
            <w:r w:rsidRPr="00A36C13">
              <w:rPr>
                <w:u w:val="single"/>
                <w:lang w:val="pt-BR"/>
              </w:rPr>
              <w:t xml:space="preserve"> </w:t>
            </w:r>
            <w:proofErr w:type="spellStart"/>
            <w:r w:rsidRPr="00A36C13">
              <w:rPr>
                <w:u w:val="single"/>
                <w:lang w:val="pt-BR"/>
              </w:rPr>
              <w:t>bộ</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u w:val="single"/>
                <w:lang w:val="pt-BR"/>
              </w:rPr>
              <w:t>,</w:t>
            </w:r>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xã</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spacing w:val="6"/>
                <w:lang w:val="pt-BR"/>
              </w:rPr>
              <w:t>”.</w:t>
            </w:r>
          </w:p>
        </w:tc>
        <w:tc>
          <w:tcPr>
            <w:tcW w:w="4900" w:type="dxa"/>
          </w:tcPr>
          <w:p w14:paraId="640DFD70" w14:textId="77777777" w:rsidR="00A36C13" w:rsidRDefault="00A36C13" w:rsidP="00A36C13">
            <w:pPr>
              <w:jc w:val="both"/>
              <w:rPr>
                <w:lang w:val="vi-VN"/>
              </w:rPr>
            </w:pPr>
            <w:r w:rsidRPr="00A36C13">
              <w:rPr>
                <w:b/>
                <w:bCs/>
              </w:rPr>
              <w:t>Điều 7. Trình tự, thủ tục giao quản lý tài sản kết cấu hạ tầng giao thông đường bộ</w:t>
            </w:r>
          </w:p>
          <w:p w14:paraId="07C0A442" w14:textId="77777777" w:rsidR="00A36C13" w:rsidRPr="00A36C13" w:rsidRDefault="00A36C13" w:rsidP="00A36C13">
            <w:pPr>
              <w:jc w:val="both"/>
              <w:rPr>
                <w:lang w:val="vi-VN"/>
              </w:rPr>
            </w:pPr>
            <w:r w:rsidRPr="00A36C13">
              <w:t xml:space="preserve">2. </w:t>
            </w:r>
            <w:r>
              <w:rPr>
                <w:lang w:val="vi-VN"/>
              </w:rPr>
              <w:t>…</w:t>
            </w:r>
          </w:p>
          <w:p w14:paraId="15A8DE69" w14:textId="4025F510" w:rsidR="005805C4" w:rsidRPr="00A36C13" w:rsidRDefault="005805C4" w:rsidP="005805C4">
            <w:pPr>
              <w:jc w:val="both"/>
              <w:rPr>
                <w:lang w:val="pt-BR"/>
              </w:rPr>
            </w:pPr>
            <w:r w:rsidRPr="00A36C13">
              <w:rPr>
                <w:bCs/>
                <w:spacing w:val="-4"/>
                <w:lang w:val="pt-BR"/>
              </w:rPr>
              <w:t xml:space="preserve">b) </w:t>
            </w:r>
            <w:proofErr w:type="spellStart"/>
            <w:r w:rsidRPr="00A36C13">
              <w:rPr>
                <w:bCs/>
                <w:spacing w:val="-4"/>
                <w:lang w:val="pt-BR"/>
              </w:rPr>
              <w:t>Biên</w:t>
            </w:r>
            <w:proofErr w:type="spellEnd"/>
            <w:r w:rsidRPr="00A36C13">
              <w:rPr>
                <w:bCs/>
                <w:spacing w:val="-4"/>
                <w:lang w:val="pt-BR"/>
              </w:rPr>
              <w:t xml:space="preserve"> </w:t>
            </w:r>
            <w:proofErr w:type="spellStart"/>
            <w:r w:rsidRPr="00A36C13">
              <w:rPr>
                <w:bCs/>
                <w:spacing w:val="-4"/>
                <w:lang w:val="pt-BR"/>
              </w:rPr>
              <w:t>bản</w:t>
            </w:r>
            <w:proofErr w:type="spellEnd"/>
            <w:r w:rsidRPr="00A36C13">
              <w:rPr>
                <w:bCs/>
                <w:spacing w:val="-4"/>
                <w:lang w:val="pt-BR"/>
              </w:rPr>
              <w:t xml:space="preserve"> </w:t>
            </w:r>
            <w:proofErr w:type="spellStart"/>
            <w:r w:rsidRPr="00A36C13">
              <w:rPr>
                <w:bCs/>
                <w:spacing w:val="-4"/>
                <w:lang w:val="pt-BR"/>
              </w:rPr>
              <w:t>họp</w:t>
            </w:r>
            <w:proofErr w:type="spellEnd"/>
            <w:r w:rsidRPr="00A36C13">
              <w:rPr>
                <w:bCs/>
                <w:spacing w:val="-4"/>
                <w:lang w:val="pt-BR"/>
              </w:rPr>
              <w:t xml:space="preserve"> </w:t>
            </w:r>
            <w:proofErr w:type="spellStart"/>
            <w:r w:rsidRPr="00A36C13">
              <w:rPr>
                <w:bCs/>
                <w:spacing w:val="-4"/>
                <w:lang w:val="pt-BR"/>
              </w:rPr>
              <w:t>liên</w:t>
            </w:r>
            <w:proofErr w:type="spellEnd"/>
            <w:r w:rsidRPr="00A36C13">
              <w:rPr>
                <w:bCs/>
                <w:spacing w:val="-4"/>
                <w:lang w:val="pt-BR"/>
              </w:rPr>
              <w:t xml:space="preserve"> </w:t>
            </w:r>
            <w:proofErr w:type="spellStart"/>
            <w:r w:rsidRPr="00A36C13">
              <w:rPr>
                <w:bCs/>
                <w:spacing w:val="-4"/>
                <w:lang w:val="pt-BR"/>
              </w:rPr>
              <w:t>ngành</w:t>
            </w:r>
            <w:proofErr w:type="spellEnd"/>
            <w:r w:rsidRPr="00A36C13">
              <w:rPr>
                <w:bCs/>
                <w:spacing w:val="-4"/>
                <w:lang w:val="pt-BR"/>
              </w:rPr>
              <w:t xml:space="preserve"> </w:t>
            </w:r>
            <w:proofErr w:type="spellStart"/>
            <w:r w:rsidRPr="00A36C13">
              <w:rPr>
                <w:bCs/>
                <w:spacing w:val="-4"/>
                <w:lang w:val="pt-BR"/>
              </w:rPr>
              <w:t>hoặc</w:t>
            </w:r>
            <w:proofErr w:type="spellEnd"/>
            <w:r w:rsidRPr="00A36C13">
              <w:rPr>
                <w:bCs/>
                <w:spacing w:val="-4"/>
                <w:lang w:val="pt-BR"/>
              </w:rPr>
              <w:t xml:space="preserve"> ý </w:t>
            </w:r>
            <w:proofErr w:type="spellStart"/>
            <w:r w:rsidRPr="00A36C13">
              <w:rPr>
                <w:bCs/>
                <w:spacing w:val="-4"/>
                <w:lang w:val="pt-BR"/>
              </w:rPr>
              <w:t>kiến</w:t>
            </w:r>
            <w:proofErr w:type="spellEnd"/>
            <w:r w:rsidRPr="00A36C13">
              <w:rPr>
                <w:bCs/>
                <w:spacing w:val="-4"/>
                <w:lang w:val="pt-BR"/>
              </w:rPr>
              <w:t xml:space="preserve"> </w:t>
            </w:r>
            <w:proofErr w:type="spellStart"/>
            <w:r w:rsidRPr="00A36C13">
              <w:rPr>
                <w:bCs/>
                <w:spacing w:val="-4"/>
                <w:lang w:val="pt-BR"/>
              </w:rPr>
              <w:t>bằng</w:t>
            </w:r>
            <w:proofErr w:type="spellEnd"/>
            <w:r w:rsidRPr="00A36C13">
              <w:rPr>
                <w:bCs/>
                <w:spacing w:val="-4"/>
                <w:lang w:val="pt-BR"/>
              </w:rPr>
              <w:t xml:space="preserve"> </w:t>
            </w:r>
            <w:proofErr w:type="spellStart"/>
            <w:r w:rsidRPr="00A36C13">
              <w:rPr>
                <w:bCs/>
                <w:spacing w:val="-4"/>
                <w:lang w:val="pt-BR"/>
              </w:rPr>
              <w:t>văn</w:t>
            </w:r>
            <w:proofErr w:type="spellEnd"/>
            <w:r w:rsidRPr="00A36C13">
              <w:rPr>
                <w:bCs/>
                <w:spacing w:val="-4"/>
                <w:lang w:val="pt-BR"/>
              </w:rPr>
              <w:t xml:space="preserve"> </w:t>
            </w:r>
            <w:proofErr w:type="spellStart"/>
            <w:r w:rsidRPr="00A36C13">
              <w:rPr>
                <w:bCs/>
                <w:spacing w:val="-4"/>
                <w:lang w:val="pt-BR"/>
              </w:rPr>
              <w:t>bản</w:t>
            </w:r>
            <w:proofErr w:type="spellEnd"/>
            <w:r w:rsidRPr="00A36C13">
              <w:rPr>
                <w:bCs/>
                <w:spacing w:val="-4"/>
                <w:lang w:val="pt-BR"/>
              </w:rPr>
              <w:t xml:space="preserve"> </w:t>
            </w:r>
            <w:proofErr w:type="spellStart"/>
            <w:r w:rsidRPr="00A36C13">
              <w:rPr>
                <w:bCs/>
                <w:spacing w:val="-4"/>
                <w:lang w:val="pt-BR"/>
              </w:rPr>
              <w:t>về</w:t>
            </w:r>
            <w:proofErr w:type="spellEnd"/>
            <w:r w:rsidRPr="00A36C13">
              <w:rPr>
                <w:bCs/>
                <w:spacing w:val="-4"/>
                <w:lang w:val="pt-BR"/>
              </w:rPr>
              <w:t xml:space="preserve"> </w:t>
            </w:r>
            <w:proofErr w:type="spellStart"/>
            <w:r w:rsidRPr="00A36C13">
              <w:rPr>
                <w:bCs/>
                <w:spacing w:val="-4"/>
                <w:lang w:val="pt-BR"/>
              </w:rPr>
              <w:t>việc</w:t>
            </w:r>
            <w:proofErr w:type="spellEnd"/>
            <w:r w:rsidRPr="00A36C13">
              <w:rPr>
                <w:bCs/>
                <w:spacing w:val="-4"/>
                <w:lang w:val="pt-BR"/>
              </w:rPr>
              <w:t xml:space="preserve"> </w:t>
            </w:r>
            <w:proofErr w:type="spellStart"/>
            <w:r w:rsidRPr="00A36C13">
              <w:rPr>
                <w:bCs/>
                <w:spacing w:val="-4"/>
                <w:lang w:val="pt-BR"/>
              </w:rPr>
              <w:t>giao</w:t>
            </w:r>
            <w:proofErr w:type="spellEnd"/>
            <w:r w:rsidRPr="00A36C13">
              <w:rPr>
                <w:bCs/>
                <w:spacing w:val="-4"/>
                <w:lang w:val="pt-BR"/>
              </w:rPr>
              <w:t xml:space="preserve"> </w:t>
            </w:r>
            <w:proofErr w:type="spellStart"/>
            <w:r w:rsidRPr="00A36C13">
              <w:rPr>
                <w:bCs/>
                <w:spacing w:val="-4"/>
                <w:lang w:val="pt-BR"/>
              </w:rPr>
              <w:t>tài</w:t>
            </w:r>
            <w:proofErr w:type="spellEnd"/>
            <w:r w:rsidRPr="00A36C13">
              <w:rPr>
                <w:bCs/>
                <w:spacing w:val="-4"/>
                <w:lang w:val="pt-BR"/>
              </w:rPr>
              <w:t xml:space="preserve"> </w:t>
            </w:r>
            <w:proofErr w:type="spellStart"/>
            <w:r w:rsidRPr="00A36C13">
              <w:rPr>
                <w:bCs/>
                <w:spacing w:val="-4"/>
                <w:lang w:val="pt-BR"/>
              </w:rPr>
              <w:t>sản</w:t>
            </w:r>
            <w:proofErr w:type="spellEnd"/>
            <w:r w:rsidRPr="00A36C13">
              <w:rPr>
                <w:bCs/>
                <w:spacing w:val="-4"/>
                <w:lang w:val="pt-BR"/>
              </w:rPr>
              <w:t xml:space="preserve"> </w:t>
            </w:r>
            <w:proofErr w:type="spellStart"/>
            <w:r w:rsidRPr="00A36C13">
              <w:rPr>
                <w:bCs/>
                <w:spacing w:val="-4"/>
                <w:lang w:val="pt-BR"/>
              </w:rPr>
              <w:t>của</w:t>
            </w:r>
            <w:proofErr w:type="spellEnd"/>
            <w:r w:rsidRPr="00A36C13">
              <w:rPr>
                <w:bCs/>
                <w:spacing w:val="-4"/>
                <w:lang w:val="pt-BR"/>
              </w:rPr>
              <w:t xml:space="preserve">: </w:t>
            </w:r>
            <w:proofErr w:type="spellStart"/>
            <w:r w:rsidRPr="00A36C13">
              <w:rPr>
                <w:bCs/>
                <w:spacing w:val="-4"/>
                <w:lang w:val="pt-BR"/>
              </w:rPr>
              <w:t>Cơ</w:t>
            </w:r>
            <w:proofErr w:type="spellEnd"/>
            <w:r w:rsidRPr="00A36C13">
              <w:rPr>
                <w:bCs/>
                <w:spacing w:val="-4"/>
                <w:lang w:val="pt-BR"/>
              </w:rPr>
              <w:t xml:space="preserve"> </w:t>
            </w:r>
            <w:proofErr w:type="spellStart"/>
            <w:r w:rsidRPr="00A36C13">
              <w:rPr>
                <w:bCs/>
                <w:spacing w:val="-4"/>
                <w:lang w:val="pt-BR"/>
              </w:rPr>
              <w:t>quan</w:t>
            </w:r>
            <w:proofErr w:type="spellEnd"/>
            <w:r w:rsidRPr="00A36C13">
              <w:rPr>
                <w:bCs/>
                <w:spacing w:val="-4"/>
                <w:lang w:val="pt-BR"/>
              </w:rPr>
              <w:t xml:space="preserve">, </w:t>
            </w:r>
            <w:proofErr w:type="spellStart"/>
            <w:r w:rsidRPr="00A36C13">
              <w:rPr>
                <w:bCs/>
                <w:spacing w:val="-4"/>
                <w:lang w:val="pt-BR"/>
              </w:rPr>
              <w:t>tổ</w:t>
            </w:r>
            <w:proofErr w:type="spellEnd"/>
            <w:r w:rsidRPr="00A36C13">
              <w:rPr>
                <w:bCs/>
                <w:spacing w:val="-4"/>
                <w:lang w:val="pt-BR"/>
              </w:rPr>
              <w:t xml:space="preserve"> </w:t>
            </w:r>
            <w:proofErr w:type="spellStart"/>
            <w:r w:rsidRPr="00A36C13">
              <w:rPr>
                <w:bCs/>
                <w:spacing w:val="-4"/>
                <w:lang w:val="pt-BR"/>
              </w:rPr>
              <w:t>chức</w:t>
            </w:r>
            <w:proofErr w:type="spellEnd"/>
            <w:r w:rsidRPr="00A36C13">
              <w:rPr>
                <w:bCs/>
                <w:spacing w:val="-4"/>
                <w:lang w:val="pt-BR"/>
              </w:rPr>
              <w:t xml:space="preserve">, </w:t>
            </w:r>
            <w:proofErr w:type="spellStart"/>
            <w:r w:rsidRPr="00A36C13">
              <w:rPr>
                <w:bCs/>
                <w:spacing w:val="-4"/>
                <w:lang w:val="pt-BR"/>
              </w:rPr>
              <w:t>đơn</w:t>
            </w:r>
            <w:proofErr w:type="spellEnd"/>
            <w:r w:rsidRPr="00A36C13">
              <w:rPr>
                <w:bCs/>
                <w:spacing w:val="-4"/>
                <w:lang w:val="pt-BR"/>
              </w:rPr>
              <w:t xml:space="preserve"> </w:t>
            </w:r>
            <w:proofErr w:type="spellStart"/>
            <w:r w:rsidRPr="00A36C13">
              <w:rPr>
                <w:bCs/>
                <w:spacing w:val="-4"/>
                <w:lang w:val="pt-BR"/>
              </w:rPr>
              <w:t>vị</w:t>
            </w:r>
            <w:proofErr w:type="spellEnd"/>
            <w:r w:rsidRPr="00A36C13">
              <w:rPr>
                <w:bCs/>
                <w:spacing w:val="-4"/>
                <w:lang w:val="pt-BR"/>
              </w:rPr>
              <w:t xml:space="preserve">, </w:t>
            </w:r>
            <w:proofErr w:type="spellStart"/>
            <w:r w:rsidRPr="00A36C13">
              <w:rPr>
                <w:bCs/>
                <w:spacing w:val="-4"/>
                <w:lang w:val="pt-BR"/>
              </w:rPr>
              <w:t>doanh</w:t>
            </w:r>
            <w:proofErr w:type="spellEnd"/>
            <w:r w:rsidRPr="00A36C13">
              <w:rPr>
                <w:bCs/>
                <w:spacing w:val="-4"/>
                <w:lang w:val="pt-BR"/>
              </w:rPr>
              <w:t xml:space="preserve"> </w:t>
            </w:r>
            <w:proofErr w:type="spellStart"/>
            <w:r w:rsidRPr="00A36C13">
              <w:rPr>
                <w:bCs/>
                <w:spacing w:val="-4"/>
                <w:lang w:val="pt-BR"/>
              </w:rPr>
              <w:t>nghiệp</w:t>
            </w:r>
            <w:proofErr w:type="spellEnd"/>
            <w:r w:rsidRPr="00A36C13">
              <w:rPr>
                <w:bCs/>
                <w:spacing w:val="-4"/>
                <w:lang w:val="pt-BR"/>
              </w:rPr>
              <w:t xml:space="preserve"> </w:t>
            </w:r>
            <w:proofErr w:type="spellStart"/>
            <w:r w:rsidRPr="00A36C13">
              <w:rPr>
                <w:bCs/>
                <w:spacing w:val="-4"/>
                <w:lang w:val="pt-BR"/>
              </w:rPr>
              <w:t>đang</w:t>
            </w:r>
            <w:proofErr w:type="spellEnd"/>
            <w:r w:rsidRPr="00A36C13">
              <w:rPr>
                <w:bCs/>
                <w:spacing w:val="-4"/>
                <w:lang w:val="pt-BR"/>
              </w:rPr>
              <w:t xml:space="preserve"> </w:t>
            </w:r>
            <w:proofErr w:type="spellStart"/>
            <w:r w:rsidRPr="00A36C13">
              <w:rPr>
                <w:bCs/>
                <w:spacing w:val="-4"/>
                <w:lang w:val="pt-BR"/>
              </w:rPr>
              <w:t>quản</w:t>
            </w:r>
            <w:proofErr w:type="spellEnd"/>
            <w:r w:rsidRPr="00A36C13">
              <w:rPr>
                <w:bCs/>
                <w:spacing w:val="-4"/>
                <w:lang w:val="pt-BR"/>
              </w:rPr>
              <w:t xml:space="preserve"> </w:t>
            </w:r>
            <w:proofErr w:type="spellStart"/>
            <w:r w:rsidRPr="00A36C13">
              <w:rPr>
                <w:bCs/>
                <w:spacing w:val="-4"/>
                <w:lang w:val="pt-BR"/>
              </w:rPr>
              <w:t>lý</w:t>
            </w:r>
            <w:proofErr w:type="spellEnd"/>
            <w:r w:rsidRPr="00A36C13">
              <w:rPr>
                <w:bCs/>
                <w:spacing w:val="-4"/>
                <w:lang w:val="pt-BR"/>
              </w:rPr>
              <w:t xml:space="preserve"> </w:t>
            </w:r>
            <w:proofErr w:type="spellStart"/>
            <w:r w:rsidRPr="00A36C13">
              <w:rPr>
                <w:bCs/>
                <w:spacing w:val="-4"/>
                <w:lang w:val="pt-BR"/>
              </w:rPr>
              <w:t>hoặc</w:t>
            </w:r>
            <w:proofErr w:type="spellEnd"/>
            <w:r w:rsidRPr="00A36C13">
              <w:rPr>
                <w:bCs/>
                <w:spacing w:val="-4"/>
                <w:lang w:val="pt-BR"/>
              </w:rPr>
              <w:t xml:space="preserve"> </w:t>
            </w:r>
            <w:proofErr w:type="spellStart"/>
            <w:r w:rsidRPr="00A36C13">
              <w:rPr>
                <w:bCs/>
                <w:spacing w:val="-4"/>
                <w:lang w:val="pt-BR"/>
              </w:rPr>
              <w:t>tạm</w:t>
            </w:r>
            <w:proofErr w:type="spellEnd"/>
            <w:r w:rsidRPr="00A36C13">
              <w:rPr>
                <w:bCs/>
                <w:spacing w:val="-4"/>
                <w:lang w:val="pt-BR"/>
              </w:rPr>
              <w:t xml:space="preserve"> </w:t>
            </w:r>
            <w:proofErr w:type="spellStart"/>
            <w:r w:rsidRPr="00A36C13">
              <w:rPr>
                <w:bCs/>
                <w:spacing w:val="-4"/>
                <w:lang w:val="pt-BR"/>
              </w:rPr>
              <w:t>quản</w:t>
            </w:r>
            <w:proofErr w:type="spellEnd"/>
            <w:r w:rsidRPr="00A36C13">
              <w:rPr>
                <w:bCs/>
                <w:spacing w:val="-4"/>
                <w:lang w:val="pt-BR"/>
              </w:rPr>
              <w:t xml:space="preserve"> </w:t>
            </w:r>
            <w:proofErr w:type="spellStart"/>
            <w:r w:rsidRPr="00A36C13">
              <w:rPr>
                <w:bCs/>
                <w:spacing w:val="-4"/>
                <w:lang w:val="pt-BR"/>
              </w:rPr>
              <w:t>lý</w:t>
            </w:r>
            <w:proofErr w:type="spellEnd"/>
            <w:r w:rsidRPr="00A36C13">
              <w:rPr>
                <w:bCs/>
                <w:spacing w:val="-4"/>
                <w:lang w:val="pt-BR"/>
              </w:rPr>
              <w:t xml:space="preserve"> </w:t>
            </w:r>
            <w:proofErr w:type="spellStart"/>
            <w:r w:rsidRPr="00A36C13">
              <w:rPr>
                <w:bCs/>
                <w:spacing w:val="-4"/>
                <w:lang w:val="pt-BR"/>
              </w:rPr>
              <w:t>tài</w:t>
            </w:r>
            <w:proofErr w:type="spellEnd"/>
            <w:r w:rsidRPr="00A36C13">
              <w:rPr>
                <w:bCs/>
                <w:spacing w:val="-4"/>
                <w:lang w:val="pt-BR"/>
              </w:rPr>
              <w:t xml:space="preserve"> </w:t>
            </w:r>
            <w:proofErr w:type="spellStart"/>
            <w:r w:rsidRPr="00A36C13">
              <w:rPr>
                <w:bCs/>
                <w:spacing w:val="-4"/>
                <w:lang w:val="pt-BR"/>
              </w:rPr>
              <w:t>sản</w:t>
            </w:r>
            <w:proofErr w:type="spellEnd"/>
            <w:r w:rsidRPr="00A36C13">
              <w:rPr>
                <w:bCs/>
                <w:spacing w:val="-4"/>
                <w:lang w:val="pt-BR"/>
              </w:rPr>
              <w:t xml:space="preserve"> </w:t>
            </w:r>
            <w:proofErr w:type="spellStart"/>
            <w:r w:rsidRPr="00A36C13">
              <w:rPr>
                <w:bCs/>
                <w:spacing w:val="-4"/>
                <w:lang w:val="pt-BR"/>
              </w:rPr>
              <w:t>và</w:t>
            </w:r>
            <w:proofErr w:type="spellEnd"/>
            <w:r w:rsidRPr="00A36C13">
              <w:rPr>
                <w:bCs/>
                <w:spacing w:val="-4"/>
                <w:lang w:val="pt-BR"/>
              </w:rPr>
              <w:t xml:space="preserve"> </w:t>
            </w:r>
            <w:proofErr w:type="spellStart"/>
            <w:r w:rsidRPr="00A36C13">
              <w:rPr>
                <w:bCs/>
                <w:spacing w:val="-4"/>
                <w:lang w:val="pt-BR"/>
              </w:rPr>
              <w:t>cơ</w:t>
            </w:r>
            <w:proofErr w:type="spellEnd"/>
            <w:r w:rsidRPr="00A36C13">
              <w:rPr>
                <w:bCs/>
                <w:spacing w:val="-4"/>
                <w:lang w:val="pt-BR"/>
              </w:rPr>
              <w:t xml:space="preserve"> </w:t>
            </w:r>
            <w:proofErr w:type="spellStart"/>
            <w:r w:rsidRPr="00A36C13">
              <w:rPr>
                <w:bCs/>
                <w:spacing w:val="-4"/>
                <w:lang w:val="pt-BR"/>
              </w:rPr>
              <w:t>quan</w:t>
            </w:r>
            <w:proofErr w:type="spellEnd"/>
            <w:r w:rsidRPr="00A36C13">
              <w:rPr>
                <w:bCs/>
                <w:spacing w:val="-4"/>
                <w:lang w:val="pt-BR"/>
              </w:rPr>
              <w:t xml:space="preserve"> </w:t>
            </w:r>
            <w:proofErr w:type="spellStart"/>
            <w:r w:rsidRPr="00A36C13">
              <w:rPr>
                <w:bCs/>
                <w:spacing w:val="-4"/>
                <w:lang w:val="pt-BR"/>
              </w:rPr>
              <w:t>quản</w:t>
            </w:r>
            <w:proofErr w:type="spellEnd"/>
            <w:r w:rsidRPr="00A36C13">
              <w:rPr>
                <w:bCs/>
                <w:spacing w:val="-4"/>
                <w:lang w:val="pt-BR"/>
              </w:rPr>
              <w:t xml:space="preserve"> </w:t>
            </w:r>
            <w:proofErr w:type="spellStart"/>
            <w:r w:rsidRPr="00A36C13">
              <w:rPr>
                <w:bCs/>
                <w:spacing w:val="-4"/>
                <w:lang w:val="pt-BR"/>
              </w:rPr>
              <w:t>lý</w:t>
            </w:r>
            <w:proofErr w:type="spellEnd"/>
            <w:r w:rsidRPr="00A36C13">
              <w:rPr>
                <w:bCs/>
                <w:spacing w:val="-4"/>
                <w:lang w:val="pt-BR"/>
              </w:rPr>
              <w:t xml:space="preserve"> </w:t>
            </w:r>
            <w:proofErr w:type="spellStart"/>
            <w:r w:rsidRPr="00A36C13">
              <w:rPr>
                <w:bCs/>
                <w:spacing w:val="-4"/>
                <w:lang w:val="pt-BR"/>
              </w:rPr>
              <w:t>cấp</w:t>
            </w:r>
            <w:proofErr w:type="spellEnd"/>
            <w:r w:rsidRPr="00A36C13">
              <w:rPr>
                <w:bCs/>
                <w:spacing w:val="-4"/>
                <w:lang w:val="pt-BR"/>
              </w:rPr>
              <w:t xml:space="preserve"> </w:t>
            </w:r>
            <w:proofErr w:type="spellStart"/>
            <w:r w:rsidRPr="00A36C13">
              <w:rPr>
                <w:bCs/>
                <w:spacing w:val="-4"/>
                <w:lang w:val="pt-BR"/>
              </w:rPr>
              <w:t>trên</w:t>
            </w:r>
            <w:proofErr w:type="spellEnd"/>
            <w:r w:rsidRPr="00A36C13">
              <w:rPr>
                <w:bCs/>
                <w:spacing w:val="-4"/>
                <w:lang w:val="pt-BR"/>
              </w:rPr>
              <w:t xml:space="preserve"> (</w:t>
            </w:r>
            <w:proofErr w:type="spellStart"/>
            <w:r w:rsidRPr="00A36C13">
              <w:rPr>
                <w:bCs/>
                <w:spacing w:val="-4"/>
                <w:lang w:val="pt-BR"/>
              </w:rPr>
              <w:t>nếu</w:t>
            </w:r>
            <w:proofErr w:type="spellEnd"/>
            <w:r w:rsidRPr="00A36C13">
              <w:rPr>
                <w:bCs/>
                <w:spacing w:val="-4"/>
                <w:lang w:val="pt-BR"/>
              </w:rPr>
              <w:t xml:space="preserve"> </w:t>
            </w:r>
            <w:proofErr w:type="spellStart"/>
            <w:r w:rsidRPr="00A36C13">
              <w:rPr>
                <w:bCs/>
                <w:spacing w:val="-4"/>
                <w:lang w:val="pt-BR"/>
              </w:rPr>
              <w:t>có</w:t>
            </w:r>
            <w:proofErr w:type="spellEnd"/>
            <w:r w:rsidRPr="00A36C13">
              <w:rPr>
                <w:bCs/>
                <w:spacing w:val="-4"/>
                <w:lang w:val="pt-BR"/>
              </w:rPr>
              <w:t xml:space="preserve">) </w:t>
            </w:r>
            <w:proofErr w:type="spellStart"/>
            <w:r w:rsidRPr="00A36C13">
              <w:rPr>
                <w:bCs/>
                <w:spacing w:val="-4"/>
                <w:lang w:val="pt-BR"/>
              </w:rPr>
              <w:t>của</w:t>
            </w:r>
            <w:proofErr w:type="spellEnd"/>
            <w:r w:rsidRPr="00A36C13">
              <w:rPr>
                <w:bCs/>
                <w:spacing w:val="-4"/>
                <w:lang w:val="pt-BR"/>
              </w:rPr>
              <w:t xml:space="preserve"> </w:t>
            </w:r>
            <w:proofErr w:type="spellStart"/>
            <w:r w:rsidRPr="00A36C13">
              <w:rPr>
                <w:bCs/>
                <w:spacing w:val="-4"/>
                <w:lang w:val="pt-BR"/>
              </w:rPr>
              <w:t>cơ</w:t>
            </w:r>
            <w:proofErr w:type="spellEnd"/>
            <w:r w:rsidRPr="00A36C13">
              <w:rPr>
                <w:bCs/>
                <w:spacing w:val="-4"/>
                <w:lang w:val="pt-BR"/>
              </w:rPr>
              <w:t xml:space="preserve"> </w:t>
            </w:r>
            <w:proofErr w:type="spellStart"/>
            <w:r w:rsidRPr="00A36C13">
              <w:rPr>
                <w:bCs/>
                <w:spacing w:val="-4"/>
                <w:lang w:val="pt-BR"/>
              </w:rPr>
              <w:t>quan</w:t>
            </w:r>
            <w:proofErr w:type="spellEnd"/>
            <w:r w:rsidRPr="00A36C13">
              <w:rPr>
                <w:bCs/>
                <w:spacing w:val="-4"/>
                <w:lang w:val="pt-BR"/>
              </w:rPr>
              <w:t xml:space="preserve">, </w:t>
            </w:r>
            <w:proofErr w:type="spellStart"/>
            <w:r w:rsidRPr="00A36C13">
              <w:rPr>
                <w:bCs/>
                <w:spacing w:val="-4"/>
                <w:lang w:val="pt-BR"/>
              </w:rPr>
              <w:t>tổ</w:t>
            </w:r>
            <w:proofErr w:type="spellEnd"/>
            <w:r w:rsidRPr="00A36C13">
              <w:rPr>
                <w:bCs/>
                <w:spacing w:val="-4"/>
                <w:lang w:val="pt-BR"/>
              </w:rPr>
              <w:t xml:space="preserve"> </w:t>
            </w:r>
            <w:proofErr w:type="spellStart"/>
            <w:r w:rsidRPr="00A36C13">
              <w:rPr>
                <w:bCs/>
                <w:spacing w:val="-4"/>
                <w:lang w:val="pt-BR"/>
              </w:rPr>
              <w:t>chức</w:t>
            </w:r>
            <w:proofErr w:type="spellEnd"/>
            <w:r w:rsidRPr="00A36C13">
              <w:rPr>
                <w:bCs/>
                <w:spacing w:val="-4"/>
                <w:lang w:val="pt-BR"/>
              </w:rPr>
              <w:t xml:space="preserve">, </w:t>
            </w:r>
            <w:proofErr w:type="spellStart"/>
            <w:r w:rsidRPr="00A36C13">
              <w:rPr>
                <w:bCs/>
                <w:spacing w:val="-4"/>
                <w:lang w:val="pt-BR"/>
              </w:rPr>
              <w:t>đơn</w:t>
            </w:r>
            <w:proofErr w:type="spellEnd"/>
            <w:r w:rsidRPr="00A36C13">
              <w:rPr>
                <w:bCs/>
                <w:spacing w:val="-4"/>
                <w:lang w:val="pt-BR"/>
              </w:rPr>
              <w:t xml:space="preserve"> </w:t>
            </w:r>
            <w:proofErr w:type="spellStart"/>
            <w:r w:rsidRPr="00A36C13">
              <w:rPr>
                <w:bCs/>
                <w:spacing w:val="-4"/>
                <w:lang w:val="pt-BR"/>
              </w:rPr>
              <w:t>vị</w:t>
            </w:r>
            <w:proofErr w:type="spellEnd"/>
            <w:r w:rsidRPr="00A36C13">
              <w:rPr>
                <w:bCs/>
                <w:spacing w:val="-4"/>
                <w:lang w:val="pt-BR"/>
              </w:rPr>
              <w:t xml:space="preserve">, </w:t>
            </w:r>
            <w:proofErr w:type="spellStart"/>
            <w:r w:rsidRPr="00A36C13">
              <w:rPr>
                <w:bCs/>
                <w:spacing w:val="-4"/>
                <w:lang w:val="pt-BR"/>
              </w:rPr>
              <w:t>doanh</w:t>
            </w:r>
            <w:proofErr w:type="spellEnd"/>
            <w:r w:rsidRPr="00A36C13">
              <w:rPr>
                <w:bCs/>
                <w:spacing w:val="-4"/>
                <w:lang w:val="pt-BR"/>
              </w:rPr>
              <w:t xml:space="preserve"> </w:t>
            </w:r>
            <w:proofErr w:type="spellStart"/>
            <w:r w:rsidRPr="00A36C13">
              <w:rPr>
                <w:bCs/>
                <w:spacing w:val="-4"/>
                <w:lang w:val="pt-BR"/>
              </w:rPr>
              <w:t>nghiệp</w:t>
            </w:r>
            <w:proofErr w:type="spellEnd"/>
            <w:r w:rsidRPr="00A36C13">
              <w:rPr>
                <w:bCs/>
                <w:spacing w:val="-4"/>
                <w:lang w:val="pt-BR"/>
              </w:rPr>
              <w:t xml:space="preserve"> </w:t>
            </w:r>
            <w:proofErr w:type="spellStart"/>
            <w:r w:rsidRPr="00A36C13">
              <w:rPr>
                <w:bCs/>
                <w:spacing w:val="-4"/>
                <w:lang w:val="pt-BR"/>
              </w:rPr>
              <w:t>đó</w:t>
            </w:r>
            <w:proofErr w:type="spellEnd"/>
            <w:r w:rsidRPr="00A36C13">
              <w:rPr>
                <w:bCs/>
                <w:spacing w:val="-4"/>
                <w:lang w:val="pt-BR"/>
              </w:rPr>
              <w:t xml:space="preserve">; </w:t>
            </w:r>
            <w:proofErr w:type="spellStart"/>
            <w:r w:rsidRPr="00A36C13">
              <w:rPr>
                <w:bCs/>
                <w:spacing w:val="-4"/>
                <w:lang w:val="pt-BR"/>
              </w:rPr>
              <w:t>cơ</w:t>
            </w:r>
            <w:proofErr w:type="spellEnd"/>
            <w:r w:rsidRPr="00A36C13">
              <w:rPr>
                <w:bCs/>
                <w:spacing w:val="-4"/>
                <w:lang w:val="pt-BR"/>
              </w:rPr>
              <w:t xml:space="preserve"> </w:t>
            </w:r>
            <w:proofErr w:type="spellStart"/>
            <w:r w:rsidRPr="00A36C13">
              <w:rPr>
                <w:bCs/>
                <w:spacing w:val="-4"/>
                <w:lang w:val="pt-BR"/>
              </w:rPr>
              <w:t>quan</w:t>
            </w:r>
            <w:proofErr w:type="spellEnd"/>
            <w:r w:rsidRPr="00A36C13">
              <w:rPr>
                <w:bCs/>
                <w:spacing w:val="-4"/>
                <w:lang w:val="pt-BR"/>
              </w:rPr>
              <w:t xml:space="preserve">, </w:t>
            </w:r>
            <w:proofErr w:type="spellStart"/>
            <w:r w:rsidRPr="00A36C13">
              <w:rPr>
                <w:bCs/>
                <w:spacing w:val="-4"/>
                <w:lang w:val="pt-BR"/>
              </w:rPr>
              <w:t>đơn</w:t>
            </w:r>
            <w:proofErr w:type="spellEnd"/>
            <w:r w:rsidRPr="00A36C13">
              <w:rPr>
                <w:bCs/>
                <w:spacing w:val="-4"/>
                <w:lang w:val="pt-BR"/>
              </w:rPr>
              <w:t xml:space="preserve"> </w:t>
            </w:r>
            <w:proofErr w:type="spellStart"/>
            <w:r w:rsidRPr="00A36C13">
              <w:rPr>
                <w:bCs/>
                <w:spacing w:val="-4"/>
                <w:lang w:val="pt-BR"/>
              </w:rPr>
              <w:t>vị</w:t>
            </w:r>
            <w:proofErr w:type="spellEnd"/>
            <w:r w:rsidRPr="00A36C13">
              <w:rPr>
                <w:bCs/>
                <w:spacing w:val="-4"/>
                <w:lang w:val="pt-BR"/>
              </w:rPr>
              <w:t xml:space="preserve"> </w:t>
            </w:r>
            <w:proofErr w:type="spellStart"/>
            <w:r w:rsidRPr="00A36C13">
              <w:rPr>
                <w:bCs/>
                <w:spacing w:val="-4"/>
                <w:lang w:val="pt-BR"/>
              </w:rPr>
              <w:t>có</w:t>
            </w:r>
            <w:proofErr w:type="spellEnd"/>
            <w:r w:rsidRPr="00A36C13">
              <w:rPr>
                <w:bCs/>
                <w:spacing w:val="-4"/>
                <w:lang w:val="pt-BR"/>
              </w:rPr>
              <w:t xml:space="preserve"> </w:t>
            </w:r>
            <w:proofErr w:type="spellStart"/>
            <w:r w:rsidRPr="00A36C13">
              <w:rPr>
                <w:bCs/>
                <w:spacing w:val="-4"/>
                <w:lang w:val="pt-BR"/>
              </w:rPr>
              <w:t>liên</w:t>
            </w:r>
            <w:proofErr w:type="spellEnd"/>
            <w:r w:rsidRPr="00A36C13">
              <w:rPr>
                <w:bCs/>
                <w:spacing w:val="-4"/>
                <w:lang w:val="pt-BR"/>
              </w:rPr>
              <w:t xml:space="preserve"> </w:t>
            </w:r>
            <w:proofErr w:type="spellStart"/>
            <w:r w:rsidRPr="00A36C13">
              <w:rPr>
                <w:bCs/>
                <w:spacing w:val="-4"/>
                <w:lang w:val="pt-BR"/>
              </w:rPr>
              <w:t>quan</w:t>
            </w:r>
            <w:proofErr w:type="spellEnd"/>
            <w:r w:rsidRPr="00A36C13">
              <w:rPr>
                <w:bCs/>
                <w:spacing w:val="-4"/>
                <w:lang w:val="pt-BR"/>
              </w:rPr>
              <w:t xml:space="preserve"> </w:t>
            </w:r>
            <w:proofErr w:type="spellStart"/>
            <w:r w:rsidRPr="00A36C13">
              <w:rPr>
                <w:bCs/>
                <w:spacing w:val="-4"/>
                <w:lang w:val="pt-BR"/>
              </w:rPr>
              <w:t>của</w:t>
            </w:r>
            <w:proofErr w:type="spellEnd"/>
            <w:r w:rsidRPr="00A36C13">
              <w:rPr>
                <w:bCs/>
                <w:spacing w:val="-4"/>
                <w:lang w:val="pt-BR"/>
              </w:rPr>
              <w:t xml:space="preserve"> </w:t>
            </w:r>
            <w:proofErr w:type="spellStart"/>
            <w:r w:rsidRPr="00A36C13">
              <w:rPr>
                <w:bCs/>
                <w:spacing w:val="-4"/>
                <w:lang w:val="pt-BR"/>
              </w:rPr>
              <w:t>Bộ</w:t>
            </w:r>
            <w:proofErr w:type="spellEnd"/>
            <w:r w:rsidRPr="00A36C13">
              <w:rPr>
                <w:bCs/>
                <w:spacing w:val="-4"/>
                <w:lang w:val="pt-BR"/>
              </w:rPr>
              <w:t xml:space="preserve"> </w:t>
            </w:r>
            <w:proofErr w:type="spellStart"/>
            <w:r w:rsidRPr="00A36C13">
              <w:rPr>
                <w:bCs/>
                <w:spacing w:val="-4"/>
                <w:lang w:val="pt-BR"/>
              </w:rPr>
              <w:t>Xây</w:t>
            </w:r>
            <w:proofErr w:type="spellEnd"/>
            <w:r w:rsidRPr="00A36C13">
              <w:rPr>
                <w:bCs/>
                <w:spacing w:val="-4"/>
                <w:lang w:val="pt-BR"/>
              </w:rPr>
              <w:t xml:space="preserve"> </w:t>
            </w:r>
            <w:proofErr w:type="spellStart"/>
            <w:r w:rsidRPr="00A36C13">
              <w:rPr>
                <w:bCs/>
                <w:spacing w:val="-4"/>
                <w:lang w:val="pt-BR"/>
              </w:rPr>
              <w:t>dựng</w:t>
            </w:r>
            <w:proofErr w:type="spellEnd"/>
            <w:r w:rsidRPr="00A36C13">
              <w:rPr>
                <w:bCs/>
                <w:spacing w:val="-4"/>
                <w:lang w:val="pt-BR"/>
              </w:rPr>
              <w:t xml:space="preserve"> (</w:t>
            </w:r>
            <w:proofErr w:type="spellStart"/>
            <w:r w:rsidRPr="00A36C13">
              <w:rPr>
                <w:bCs/>
                <w:spacing w:val="-4"/>
                <w:lang w:val="pt-BR"/>
              </w:rPr>
              <w:t>đối</w:t>
            </w:r>
            <w:proofErr w:type="spellEnd"/>
            <w:r w:rsidRPr="00A36C13">
              <w:rPr>
                <w:bCs/>
                <w:spacing w:val="-4"/>
                <w:lang w:val="pt-BR"/>
              </w:rPr>
              <w:t xml:space="preserve"> </w:t>
            </w:r>
            <w:proofErr w:type="spellStart"/>
            <w:r w:rsidRPr="00A36C13">
              <w:rPr>
                <w:bCs/>
                <w:spacing w:val="-4"/>
                <w:lang w:val="pt-BR"/>
              </w:rPr>
              <w:t>với</w:t>
            </w:r>
            <w:proofErr w:type="spellEnd"/>
            <w:r w:rsidRPr="00A36C13">
              <w:rPr>
                <w:bCs/>
                <w:spacing w:val="-4"/>
                <w:lang w:val="pt-BR"/>
              </w:rPr>
              <w:t xml:space="preserve"> </w:t>
            </w:r>
            <w:proofErr w:type="spellStart"/>
            <w:r w:rsidRPr="00A36C13">
              <w:rPr>
                <w:bCs/>
                <w:spacing w:val="-4"/>
                <w:lang w:val="pt-BR"/>
              </w:rPr>
              <w:t>tài</w:t>
            </w:r>
            <w:proofErr w:type="spellEnd"/>
            <w:r w:rsidRPr="00A36C13">
              <w:rPr>
                <w:bCs/>
                <w:spacing w:val="-4"/>
                <w:lang w:val="pt-BR"/>
              </w:rPr>
              <w:t xml:space="preserve"> </w:t>
            </w:r>
            <w:proofErr w:type="spellStart"/>
            <w:r w:rsidRPr="00A36C13">
              <w:rPr>
                <w:bCs/>
                <w:spacing w:val="-4"/>
                <w:lang w:val="pt-BR"/>
              </w:rPr>
              <w:t>sản</w:t>
            </w:r>
            <w:proofErr w:type="spellEnd"/>
            <w:r w:rsidRPr="00A36C13">
              <w:rPr>
                <w:bCs/>
                <w:spacing w:val="-4"/>
                <w:lang w:val="pt-BR"/>
              </w:rPr>
              <w:t xml:space="preserve"> </w:t>
            </w:r>
            <w:proofErr w:type="spellStart"/>
            <w:r w:rsidRPr="00A36C13">
              <w:rPr>
                <w:bCs/>
                <w:spacing w:val="-4"/>
                <w:lang w:val="pt-BR"/>
              </w:rPr>
              <w:t>thuộc</w:t>
            </w:r>
            <w:proofErr w:type="spellEnd"/>
            <w:r w:rsidRPr="00A36C13">
              <w:rPr>
                <w:bCs/>
                <w:spacing w:val="-4"/>
                <w:lang w:val="pt-BR"/>
              </w:rPr>
              <w:t xml:space="preserve"> </w:t>
            </w:r>
            <w:proofErr w:type="spellStart"/>
            <w:r w:rsidRPr="00A36C13">
              <w:rPr>
                <w:bCs/>
                <w:spacing w:val="-4"/>
                <w:lang w:val="pt-BR"/>
              </w:rPr>
              <w:t>trung</w:t>
            </w:r>
            <w:proofErr w:type="spellEnd"/>
            <w:r w:rsidRPr="00A36C13">
              <w:rPr>
                <w:bCs/>
                <w:spacing w:val="-4"/>
                <w:lang w:val="pt-BR"/>
              </w:rPr>
              <w:t xml:space="preserve"> </w:t>
            </w:r>
            <w:proofErr w:type="spellStart"/>
            <w:r w:rsidRPr="00A36C13">
              <w:rPr>
                <w:bCs/>
                <w:spacing w:val="-4"/>
                <w:lang w:val="pt-BR"/>
              </w:rPr>
              <w:t>ương</w:t>
            </w:r>
            <w:proofErr w:type="spellEnd"/>
            <w:r w:rsidRPr="00A36C13">
              <w:rPr>
                <w:bCs/>
                <w:spacing w:val="-4"/>
                <w:lang w:val="pt-BR"/>
              </w:rPr>
              <w:t xml:space="preserve"> </w:t>
            </w:r>
            <w:proofErr w:type="spellStart"/>
            <w:r w:rsidRPr="00A36C13">
              <w:rPr>
                <w:bCs/>
                <w:spacing w:val="-4"/>
                <w:lang w:val="pt-BR"/>
              </w:rPr>
              <w:t>quản</w:t>
            </w:r>
            <w:proofErr w:type="spellEnd"/>
            <w:r w:rsidRPr="00A36C13">
              <w:rPr>
                <w:bCs/>
                <w:spacing w:val="-4"/>
                <w:lang w:val="pt-BR"/>
              </w:rPr>
              <w:t xml:space="preserve"> </w:t>
            </w:r>
            <w:proofErr w:type="spellStart"/>
            <w:r w:rsidRPr="00A36C13">
              <w:rPr>
                <w:bCs/>
                <w:spacing w:val="-4"/>
                <w:lang w:val="pt-BR"/>
              </w:rPr>
              <w:t>lý</w:t>
            </w:r>
            <w:proofErr w:type="spellEnd"/>
            <w:r w:rsidRPr="00A36C13">
              <w:rPr>
                <w:bCs/>
                <w:spacing w:val="-4"/>
                <w:lang w:val="pt-BR"/>
              </w:rPr>
              <w:t xml:space="preserve">), </w:t>
            </w:r>
            <w:proofErr w:type="spellStart"/>
            <w:r w:rsidRPr="00A36C13">
              <w:rPr>
                <w:bCs/>
                <w:spacing w:val="-4"/>
                <w:lang w:val="pt-BR"/>
              </w:rPr>
              <w:t>cơ</w:t>
            </w:r>
            <w:proofErr w:type="spellEnd"/>
            <w:r w:rsidRPr="00A36C13">
              <w:rPr>
                <w:bCs/>
                <w:spacing w:val="-4"/>
                <w:lang w:val="pt-BR"/>
              </w:rPr>
              <w:t xml:space="preserve"> </w:t>
            </w:r>
            <w:proofErr w:type="spellStart"/>
            <w:r w:rsidRPr="00A36C13">
              <w:rPr>
                <w:bCs/>
                <w:spacing w:val="-4"/>
                <w:lang w:val="pt-BR"/>
              </w:rPr>
              <w:t>quan</w:t>
            </w:r>
            <w:proofErr w:type="spellEnd"/>
            <w:r w:rsidRPr="00A36C13">
              <w:rPr>
                <w:bCs/>
                <w:spacing w:val="-4"/>
                <w:lang w:val="pt-BR"/>
              </w:rPr>
              <w:t xml:space="preserve">, </w:t>
            </w:r>
            <w:proofErr w:type="spellStart"/>
            <w:r w:rsidRPr="00A36C13">
              <w:rPr>
                <w:bCs/>
                <w:spacing w:val="-4"/>
                <w:lang w:val="pt-BR"/>
              </w:rPr>
              <w:t>đơn</w:t>
            </w:r>
            <w:proofErr w:type="spellEnd"/>
            <w:r w:rsidRPr="00A36C13">
              <w:rPr>
                <w:bCs/>
                <w:spacing w:val="-4"/>
                <w:lang w:val="pt-BR"/>
              </w:rPr>
              <w:t xml:space="preserve"> </w:t>
            </w:r>
            <w:proofErr w:type="spellStart"/>
            <w:r w:rsidRPr="00A36C13">
              <w:rPr>
                <w:bCs/>
                <w:spacing w:val="-4"/>
                <w:lang w:val="pt-BR"/>
              </w:rPr>
              <w:t>vị</w:t>
            </w:r>
            <w:proofErr w:type="spellEnd"/>
            <w:r w:rsidRPr="00A36C13">
              <w:rPr>
                <w:bCs/>
                <w:spacing w:val="-4"/>
                <w:lang w:val="pt-BR"/>
              </w:rPr>
              <w:t xml:space="preserve"> </w:t>
            </w:r>
            <w:proofErr w:type="spellStart"/>
            <w:r w:rsidRPr="00A36C13">
              <w:rPr>
                <w:bCs/>
                <w:spacing w:val="-4"/>
                <w:lang w:val="pt-BR"/>
              </w:rPr>
              <w:t>có</w:t>
            </w:r>
            <w:proofErr w:type="spellEnd"/>
            <w:r w:rsidRPr="00A36C13">
              <w:rPr>
                <w:bCs/>
                <w:spacing w:val="-4"/>
                <w:lang w:val="pt-BR"/>
              </w:rPr>
              <w:t xml:space="preserve"> </w:t>
            </w:r>
            <w:proofErr w:type="spellStart"/>
            <w:r w:rsidRPr="00A36C13">
              <w:rPr>
                <w:bCs/>
                <w:spacing w:val="-4"/>
                <w:lang w:val="pt-BR"/>
              </w:rPr>
              <w:t>liên</w:t>
            </w:r>
            <w:proofErr w:type="spellEnd"/>
            <w:r w:rsidRPr="00A36C13">
              <w:rPr>
                <w:bCs/>
                <w:spacing w:val="-4"/>
                <w:lang w:val="pt-BR"/>
              </w:rPr>
              <w:t xml:space="preserve"> </w:t>
            </w:r>
            <w:proofErr w:type="spellStart"/>
            <w:r w:rsidRPr="00A36C13">
              <w:rPr>
                <w:bCs/>
                <w:spacing w:val="-4"/>
                <w:lang w:val="pt-BR"/>
              </w:rPr>
              <w:t>quan</w:t>
            </w:r>
            <w:proofErr w:type="spellEnd"/>
            <w:r w:rsidRPr="00A36C13">
              <w:rPr>
                <w:bCs/>
                <w:spacing w:val="-4"/>
                <w:lang w:val="pt-BR"/>
              </w:rPr>
              <w:t xml:space="preserve"> </w:t>
            </w:r>
            <w:proofErr w:type="spellStart"/>
            <w:r w:rsidRPr="00A36C13">
              <w:rPr>
                <w:bCs/>
                <w:spacing w:val="-4"/>
                <w:lang w:val="pt-BR"/>
              </w:rPr>
              <w:t>của</w:t>
            </w:r>
            <w:proofErr w:type="spellEnd"/>
            <w:r w:rsidRPr="00A36C13">
              <w:rPr>
                <w:bCs/>
                <w:spacing w:val="-4"/>
                <w:lang w:val="pt-BR"/>
              </w:rPr>
              <w:t xml:space="preserve"> </w:t>
            </w:r>
            <w:proofErr w:type="spellStart"/>
            <w:r w:rsidRPr="00A36C13">
              <w:rPr>
                <w:bCs/>
                <w:spacing w:val="-4"/>
                <w:lang w:val="pt-BR"/>
              </w:rPr>
              <w:t>địa</w:t>
            </w:r>
            <w:proofErr w:type="spellEnd"/>
            <w:r w:rsidRPr="00A36C13">
              <w:rPr>
                <w:bCs/>
                <w:spacing w:val="-4"/>
                <w:lang w:val="pt-BR"/>
              </w:rPr>
              <w:t xml:space="preserve"> </w:t>
            </w:r>
            <w:proofErr w:type="spellStart"/>
            <w:r w:rsidRPr="00A36C13">
              <w:rPr>
                <w:bCs/>
                <w:spacing w:val="-4"/>
                <w:lang w:val="pt-BR"/>
              </w:rPr>
              <w:t>phương</w:t>
            </w:r>
            <w:proofErr w:type="spellEnd"/>
            <w:r w:rsidRPr="00A36C13">
              <w:rPr>
                <w:bCs/>
                <w:spacing w:val="-4"/>
                <w:lang w:val="pt-BR"/>
              </w:rPr>
              <w:t xml:space="preserve"> (</w:t>
            </w:r>
            <w:proofErr w:type="spellStart"/>
            <w:r w:rsidRPr="00A36C13">
              <w:rPr>
                <w:bCs/>
                <w:spacing w:val="-4"/>
                <w:lang w:val="pt-BR"/>
              </w:rPr>
              <w:t>đối</w:t>
            </w:r>
            <w:proofErr w:type="spellEnd"/>
            <w:r w:rsidRPr="00A36C13">
              <w:rPr>
                <w:bCs/>
                <w:spacing w:val="-4"/>
                <w:lang w:val="pt-BR"/>
              </w:rPr>
              <w:t xml:space="preserve"> </w:t>
            </w:r>
            <w:proofErr w:type="spellStart"/>
            <w:r w:rsidRPr="00A36C13">
              <w:rPr>
                <w:bCs/>
                <w:spacing w:val="-4"/>
                <w:lang w:val="pt-BR"/>
              </w:rPr>
              <w:t>với</w:t>
            </w:r>
            <w:proofErr w:type="spellEnd"/>
            <w:r w:rsidRPr="00A36C13">
              <w:rPr>
                <w:bCs/>
                <w:spacing w:val="-4"/>
                <w:lang w:val="pt-BR"/>
              </w:rPr>
              <w:t xml:space="preserve"> </w:t>
            </w:r>
            <w:proofErr w:type="spellStart"/>
            <w:r w:rsidRPr="00A36C13">
              <w:rPr>
                <w:bCs/>
                <w:spacing w:val="-4"/>
                <w:lang w:val="pt-BR"/>
              </w:rPr>
              <w:t>tài</w:t>
            </w:r>
            <w:proofErr w:type="spellEnd"/>
            <w:r w:rsidRPr="00A36C13">
              <w:rPr>
                <w:bCs/>
                <w:spacing w:val="-4"/>
                <w:lang w:val="pt-BR"/>
              </w:rPr>
              <w:t xml:space="preserve"> </w:t>
            </w:r>
            <w:proofErr w:type="spellStart"/>
            <w:r w:rsidRPr="00A36C13">
              <w:rPr>
                <w:bCs/>
                <w:spacing w:val="-4"/>
                <w:lang w:val="pt-BR"/>
              </w:rPr>
              <w:t>sản</w:t>
            </w:r>
            <w:proofErr w:type="spellEnd"/>
            <w:r w:rsidRPr="00A36C13">
              <w:rPr>
                <w:bCs/>
                <w:spacing w:val="-4"/>
                <w:lang w:val="pt-BR"/>
              </w:rPr>
              <w:t xml:space="preserve"> </w:t>
            </w:r>
            <w:proofErr w:type="spellStart"/>
            <w:r w:rsidRPr="00A36C13">
              <w:rPr>
                <w:bCs/>
                <w:spacing w:val="-4"/>
                <w:lang w:val="pt-BR"/>
              </w:rPr>
              <w:t>thuộc</w:t>
            </w:r>
            <w:proofErr w:type="spellEnd"/>
            <w:r w:rsidRPr="00A36C13">
              <w:rPr>
                <w:bCs/>
                <w:spacing w:val="-4"/>
                <w:lang w:val="pt-BR"/>
              </w:rPr>
              <w:t xml:space="preserve"> </w:t>
            </w:r>
            <w:proofErr w:type="spellStart"/>
            <w:r w:rsidRPr="00A36C13">
              <w:rPr>
                <w:bCs/>
                <w:spacing w:val="-4"/>
                <w:lang w:val="pt-BR"/>
              </w:rPr>
              <w:t>địa</w:t>
            </w:r>
            <w:proofErr w:type="spellEnd"/>
            <w:r w:rsidRPr="00A36C13">
              <w:rPr>
                <w:bCs/>
                <w:spacing w:val="-4"/>
                <w:lang w:val="pt-BR"/>
              </w:rPr>
              <w:t xml:space="preserve"> </w:t>
            </w:r>
            <w:proofErr w:type="spellStart"/>
            <w:r w:rsidRPr="00A36C13">
              <w:rPr>
                <w:bCs/>
                <w:spacing w:val="-4"/>
                <w:lang w:val="pt-BR"/>
              </w:rPr>
              <w:t>phương</w:t>
            </w:r>
            <w:proofErr w:type="spellEnd"/>
            <w:r w:rsidRPr="00A36C13">
              <w:rPr>
                <w:bCs/>
                <w:spacing w:val="-4"/>
                <w:lang w:val="pt-BR"/>
              </w:rPr>
              <w:t xml:space="preserve"> </w:t>
            </w:r>
            <w:proofErr w:type="spellStart"/>
            <w:r w:rsidRPr="00A36C13">
              <w:rPr>
                <w:bCs/>
                <w:spacing w:val="-4"/>
                <w:lang w:val="pt-BR"/>
              </w:rPr>
              <w:t>quản</w:t>
            </w:r>
            <w:proofErr w:type="spellEnd"/>
            <w:r w:rsidRPr="00A36C13">
              <w:rPr>
                <w:bCs/>
                <w:spacing w:val="-4"/>
                <w:lang w:val="pt-BR"/>
              </w:rPr>
              <w:t xml:space="preserve"> </w:t>
            </w:r>
            <w:proofErr w:type="spellStart"/>
            <w:r w:rsidRPr="00A36C13">
              <w:rPr>
                <w:bCs/>
                <w:spacing w:val="-4"/>
                <w:lang w:val="pt-BR"/>
              </w:rPr>
              <w:t>lý</w:t>
            </w:r>
            <w:proofErr w:type="spellEnd"/>
            <w:r w:rsidRPr="00A36C13">
              <w:rPr>
                <w:bCs/>
                <w:spacing w:val="-4"/>
                <w:lang w:val="pt-BR"/>
              </w:rPr>
              <w:t xml:space="preserve">); </w:t>
            </w:r>
            <w:proofErr w:type="spellStart"/>
            <w:r w:rsidRPr="00A36C13">
              <w:rPr>
                <w:bCs/>
                <w:spacing w:val="-4"/>
                <w:lang w:val="pt-BR"/>
              </w:rPr>
              <w:t>cơ</w:t>
            </w:r>
            <w:proofErr w:type="spellEnd"/>
            <w:r w:rsidRPr="00A36C13">
              <w:rPr>
                <w:bCs/>
                <w:spacing w:val="-4"/>
                <w:lang w:val="pt-BR"/>
              </w:rPr>
              <w:t xml:space="preserve"> </w:t>
            </w:r>
            <w:proofErr w:type="spellStart"/>
            <w:r w:rsidRPr="00A36C13">
              <w:rPr>
                <w:bCs/>
                <w:spacing w:val="-4"/>
                <w:lang w:val="pt-BR"/>
              </w:rPr>
              <w:t>quan</w:t>
            </w:r>
            <w:proofErr w:type="spellEnd"/>
            <w:r w:rsidRPr="00A36C13">
              <w:rPr>
                <w:bCs/>
                <w:spacing w:val="-4"/>
                <w:lang w:val="pt-BR"/>
              </w:rPr>
              <w:t xml:space="preserve"> </w:t>
            </w:r>
            <w:proofErr w:type="spellStart"/>
            <w:r w:rsidRPr="00A36C13">
              <w:rPr>
                <w:bCs/>
                <w:spacing w:val="-4"/>
                <w:lang w:val="pt-BR"/>
              </w:rPr>
              <w:t>dự</w:t>
            </w:r>
            <w:proofErr w:type="spellEnd"/>
            <w:r w:rsidRPr="00A36C13">
              <w:rPr>
                <w:bCs/>
                <w:spacing w:val="-4"/>
                <w:lang w:val="pt-BR"/>
              </w:rPr>
              <w:t xml:space="preserve"> </w:t>
            </w:r>
            <w:proofErr w:type="spellStart"/>
            <w:r w:rsidRPr="00A36C13">
              <w:rPr>
                <w:bCs/>
                <w:spacing w:val="-4"/>
                <w:lang w:val="pt-BR"/>
              </w:rPr>
              <w:t>kiến</w:t>
            </w:r>
            <w:proofErr w:type="spellEnd"/>
            <w:r w:rsidRPr="00A36C13">
              <w:rPr>
                <w:bCs/>
                <w:spacing w:val="-4"/>
                <w:lang w:val="pt-BR"/>
              </w:rPr>
              <w:t xml:space="preserve"> </w:t>
            </w:r>
            <w:proofErr w:type="spellStart"/>
            <w:r w:rsidRPr="00A36C13">
              <w:rPr>
                <w:bCs/>
                <w:spacing w:val="-4"/>
                <w:lang w:val="pt-BR"/>
              </w:rPr>
              <w:t>được</w:t>
            </w:r>
            <w:proofErr w:type="spellEnd"/>
            <w:r w:rsidRPr="00A36C13">
              <w:rPr>
                <w:bCs/>
                <w:spacing w:val="-4"/>
                <w:lang w:val="pt-BR"/>
              </w:rPr>
              <w:t xml:space="preserve"> </w:t>
            </w:r>
            <w:proofErr w:type="spellStart"/>
            <w:r w:rsidRPr="00A36C13">
              <w:rPr>
                <w:bCs/>
                <w:spacing w:val="-4"/>
                <w:lang w:val="pt-BR"/>
              </w:rPr>
              <w:t>giao</w:t>
            </w:r>
            <w:proofErr w:type="spellEnd"/>
            <w:r w:rsidRPr="00A36C13">
              <w:rPr>
                <w:bCs/>
                <w:spacing w:val="-4"/>
                <w:lang w:val="pt-BR"/>
              </w:rPr>
              <w:t xml:space="preserve"> </w:t>
            </w:r>
            <w:proofErr w:type="spellStart"/>
            <w:r w:rsidRPr="00A36C13">
              <w:rPr>
                <w:bCs/>
                <w:spacing w:val="-4"/>
                <w:lang w:val="pt-BR"/>
              </w:rPr>
              <w:t>quản</w:t>
            </w:r>
            <w:proofErr w:type="spellEnd"/>
            <w:r w:rsidRPr="00A36C13">
              <w:rPr>
                <w:bCs/>
                <w:spacing w:val="-4"/>
                <w:lang w:val="pt-BR"/>
              </w:rPr>
              <w:t xml:space="preserve"> </w:t>
            </w:r>
            <w:proofErr w:type="spellStart"/>
            <w:r w:rsidRPr="00A36C13">
              <w:rPr>
                <w:bCs/>
                <w:spacing w:val="-4"/>
                <w:lang w:val="pt-BR"/>
              </w:rPr>
              <w:t>lý</w:t>
            </w:r>
            <w:proofErr w:type="spellEnd"/>
            <w:r w:rsidRPr="00A36C13">
              <w:rPr>
                <w:bCs/>
                <w:spacing w:val="-4"/>
                <w:lang w:val="pt-BR"/>
              </w:rPr>
              <w:t xml:space="preserve"> </w:t>
            </w:r>
            <w:proofErr w:type="spellStart"/>
            <w:r w:rsidRPr="00A36C13">
              <w:rPr>
                <w:bCs/>
                <w:spacing w:val="-4"/>
                <w:lang w:val="pt-BR"/>
              </w:rPr>
              <w:t>tài</w:t>
            </w:r>
            <w:proofErr w:type="spellEnd"/>
            <w:r w:rsidRPr="00A36C13">
              <w:rPr>
                <w:bCs/>
                <w:spacing w:val="-4"/>
                <w:lang w:val="pt-BR"/>
              </w:rPr>
              <w:t xml:space="preserve"> </w:t>
            </w:r>
            <w:proofErr w:type="spellStart"/>
            <w:r w:rsidRPr="00A36C13">
              <w:rPr>
                <w:bCs/>
                <w:spacing w:val="-4"/>
                <w:lang w:val="pt-BR"/>
              </w:rPr>
              <w:t>sản</w:t>
            </w:r>
            <w:proofErr w:type="spellEnd"/>
            <w:r w:rsidRPr="00A36C13">
              <w:rPr>
                <w:bCs/>
                <w:spacing w:val="-4"/>
                <w:lang w:val="pt-BR"/>
              </w:rPr>
              <w:t xml:space="preserve"> (</w:t>
            </w:r>
            <w:proofErr w:type="spellStart"/>
            <w:r w:rsidRPr="00A36C13">
              <w:rPr>
                <w:bCs/>
                <w:spacing w:val="-4"/>
                <w:lang w:val="pt-BR"/>
              </w:rPr>
              <w:t>trong</w:t>
            </w:r>
            <w:proofErr w:type="spellEnd"/>
            <w:r w:rsidRPr="00A36C13">
              <w:rPr>
                <w:bCs/>
                <w:spacing w:val="-4"/>
                <w:lang w:val="pt-BR"/>
              </w:rPr>
              <w:t xml:space="preserve"> </w:t>
            </w:r>
            <w:proofErr w:type="spellStart"/>
            <w:r w:rsidRPr="00A36C13">
              <w:rPr>
                <w:bCs/>
                <w:spacing w:val="-4"/>
                <w:lang w:val="pt-BR"/>
              </w:rPr>
              <w:t>trường</w:t>
            </w:r>
            <w:proofErr w:type="spellEnd"/>
            <w:r w:rsidRPr="00A36C13">
              <w:rPr>
                <w:bCs/>
                <w:spacing w:val="-4"/>
                <w:lang w:val="pt-BR"/>
              </w:rPr>
              <w:t xml:space="preserve"> </w:t>
            </w:r>
            <w:proofErr w:type="spellStart"/>
            <w:r w:rsidRPr="00A36C13">
              <w:rPr>
                <w:bCs/>
                <w:spacing w:val="-4"/>
                <w:lang w:val="pt-BR"/>
              </w:rPr>
              <w:t>hợp</w:t>
            </w:r>
            <w:proofErr w:type="spellEnd"/>
            <w:r w:rsidRPr="00A36C13">
              <w:rPr>
                <w:bCs/>
                <w:spacing w:val="-4"/>
                <w:lang w:val="pt-BR"/>
              </w:rPr>
              <w:t xml:space="preserve"> </w:t>
            </w:r>
            <w:proofErr w:type="spellStart"/>
            <w:r w:rsidRPr="00A36C13">
              <w:rPr>
                <w:bCs/>
                <w:spacing w:val="-4"/>
                <w:lang w:val="pt-BR"/>
              </w:rPr>
              <w:t>dự</w:t>
            </w:r>
            <w:proofErr w:type="spellEnd"/>
            <w:r w:rsidRPr="00A36C13">
              <w:rPr>
                <w:bCs/>
                <w:spacing w:val="-4"/>
                <w:lang w:val="pt-BR"/>
              </w:rPr>
              <w:t xml:space="preserve"> </w:t>
            </w:r>
            <w:proofErr w:type="spellStart"/>
            <w:r w:rsidRPr="00A36C13">
              <w:rPr>
                <w:bCs/>
                <w:spacing w:val="-4"/>
                <w:lang w:val="pt-BR"/>
              </w:rPr>
              <w:t>kiến</w:t>
            </w:r>
            <w:proofErr w:type="spellEnd"/>
            <w:r w:rsidRPr="00A36C13">
              <w:rPr>
                <w:bCs/>
                <w:spacing w:val="-4"/>
                <w:lang w:val="pt-BR"/>
              </w:rPr>
              <w:t xml:space="preserve"> </w:t>
            </w:r>
            <w:proofErr w:type="spellStart"/>
            <w:r w:rsidRPr="00A36C13">
              <w:rPr>
                <w:bCs/>
                <w:spacing w:val="-4"/>
                <w:lang w:val="pt-BR"/>
              </w:rPr>
              <w:t>giao</w:t>
            </w:r>
            <w:proofErr w:type="spellEnd"/>
            <w:r w:rsidRPr="00A36C13">
              <w:rPr>
                <w:bCs/>
                <w:spacing w:val="-4"/>
                <w:lang w:val="pt-BR"/>
              </w:rPr>
              <w:t xml:space="preserve"> </w:t>
            </w:r>
            <w:proofErr w:type="spellStart"/>
            <w:r w:rsidRPr="00A36C13">
              <w:rPr>
                <w:bCs/>
                <w:spacing w:val="-4"/>
                <w:lang w:val="pt-BR"/>
              </w:rPr>
              <w:t>cho</w:t>
            </w:r>
            <w:proofErr w:type="spellEnd"/>
            <w:r w:rsidRPr="00A36C13">
              <w:rPr>
                <w:bCs/>
                <w:spacing w:val="-4"/>
                <w:lang w:val="pt-BR"/>
              </w:rPr>
              <w:t xml:space="preserve"> </w:t>
            </w:r>
            <w:proofErr w:type="spellStart"/>
            <w:r w:rsidRPr="00A36C13">
              <w:rPr>
                <w:bCs/>
                <w:spacing w:val="-4"/>
                <w:lang w:val="pt-BR"/>
              </w:rPr>
              <w:t>cơ</w:t>
            </w:r>
            <w:proofErr w:type="spellEnd"/>
            <w:r w:rsidRPr="00A36C13">
              <w:rPr>
                <w:bCs/>
                <w:spacing w:val="-4"/>
                <w:lang w:val="pt-BR"/>
              </w:rPr>
              <w:t xml:space="preserve"> </w:t>
            </w:r>
            <w:proofErr w:type="spellStart"/>
            <w:r w:rsidRPr="00A36C13">
              <w:rPr>
                <w:bCs/>
                <w:spacing w:val="-4"/>
                <w:lang w:val="pt-BR"/>
              </w:rPr>
              <w:t>quan</w:t>
            </w:r>
            <w:proofErr w:type="spellEnd"/>
            <w:r w:rsidRPr="00A36C13">
              <w:rPr>
                <w:bCs/>
                <w:spacing w:val="-4"/>
                <w:lang w:val="pt-BR"/>
              </w:rPr>
              <w:t xml:space="preserve"> </w:t>
            </w:r>
            <w:proofErr w:type="spellStart"/>
            <w:r w:rsidRPr="00A36C13">
              <w:rPr>
                <w:bCs/>
                <w:spacing w:val="-4"/>
                <w:lang w:val="pt-BR"/>
              </w:rPr>
              <w:t>quản</w:t>
            </w:r>
            <w:proofErr w:type="spellEnd"/>
            <w:r w:rsidRPr="00A36C13">
              <w:rPr>
                <w:bCs/>
                <w:spacing w:val="-4"/>
                <w:lang w:val="pt-BR"/>
              </w:rPr>
              <w:t xml:space="preserve"> </w:t>
            </w:r>
            <w:proofErr w:type="spellStart"/>
            <w:r w:rsidRPr="00A36C13">
              <w:rPr>
                <w:bCs/>
                <w:spacing w:val="-4"/>
                <w:lang w:val="pt-BR"/>
              </w:rPr>
              <w:t>lý</w:t>
            </w:r>
            <w:proofErr w:type="spellEnd"/>
            <w:r w:rsidRPr="00A36C13">
              <w:rPr>
                <w:bCs/>
                <w:spacing w:val="-4"/>
                <w:lang w:val="pt-BR"/>
              </w:rPr>
              <w:t xml:space="preserve"> </w:t>
            </w:r>
            <w:proofErr w:type="spellStart"/>
            <w:r w:rsidRPr="00A36C13">
              <w:rPr>
                <w:bCs/>
                <w:spacing w:val="-4"/>
                <w:lang w:val="pt-BR"/>
              </w:rPr>
              <w:t>đường</w:t>
            </w:r>
            <w:proofErr w:type="spellEnd"/>
            <w:r w:rsidRPr="00A36C13">
              <w:rPr>
                <w:bCs/>
                <w:spacing w:val="-4"/>
                <w:lang w:val="pt-BR"/>
              </w:rPr>
              <w:t xml:space="preserve"> </w:t>
            </w:r>
            <w:proofErr w:type="spellStart"/>
            <w:r w:rsidRPr="00A36C13">
              <w:rPr>
                <w:bCs/>
                <w:spacing w:val="-4"/>
                <w:lang w:val="pt-BR"/>
              </w:rPr>
              <w:t>bộ</w:t>
            </w:r>
            <w:proofErr w:type="spellEnd"/>
            <w:r w:rsidRPr="00A36C13">
              <w:rPr>
                <w:bCs/>
                <w:spacing w:val="-4"/>
                <w:lang w:val="pt-BR"/>
              </w:rPr>
              <w:t xml:space="preserve"> </w:t>
            </w:r>
            <w:proofErr w:type="spellStart"/>
            <w:r w:rsidRPr="00A36C13">
              <w:rPr>
                <w:bCs/>
                <w:spacing w:val="-4"/>
                <w:lang w:val="pt-BR"/>
              </w:rPr>
              <w:t>cấp</w:t>
            </w:r>
            <w:proofErr w:type="spellEnd"/>
            <w:r w:rsidRPr="00A36C13">
              <w:rPr>
                <w:bCs/>
                <w:spacing w:val="-4"/>
                <w:lang w:val="pt-BR"/>
              </w:rPr>
              <w:t xml:space="preserve"> </w:t>
            </w:r>
            <w:proofErr w:type="spellStart"/>
            <w:r w:rsidRPr="00A36C13">
              <w:rPr>
                <w:bCs/>
                <w:spacing w:val="-4"/>
                <w:lang w:val="pt-BR"/>
              </w:rPr>
              <w:t>xã</w:t>
            </w:r>
            <w:proofErr w:type="spellEnd"/>
            <w:r w:rsidRPr="00A36C13">
              <w:rPr>
                <w:bCs/>
                <w:spacing w:val="-4"/>
                <w:lang w:val="pt-BR"/>
              </w:rPr>
              <w:t xml:space="preserve">): 01 </w:t>
            </w:r>
            <w:proofErr w:type="spellStart"/>
            <w:r w:rsidRPr="00A36C13">
              <w:rPr>
                <w:bCs/>
                <w:spacing w:val="-4"/>
                <w:lang w:val="pt-BR"/>
              </w:rPr>
              <w:t>bản</w:t>
            </w:r>
            <w:proofErr w:type="spellEnd"/>
            <w:r w:rsidRPr="00A36C13">
              <w:rPr>
                <w:bCs/>
                <w:spacing w:val="-4"/>
                <w:lang w:val="pt-BR"/>
              </w:rPr>
              <w:t xml:space="preserve"> </w:t>
            </w:r>
            <w:proofErr w:type="spellStart"/>
            <w:r w:rsidRPr="00A36C13">
              <w:rPr>
                <w:bCs/>
                <w:spacing w:val="-4"/>
                <w:lang w:val="pt-BR"/>
              </w:rPr>
              <w:t>chính</w:t>
            </w:r>
            <w:proofErr w:type="spellEnd"/>
            <w:r w:rsidRPr="00A36C13">
              <w:rPr>
                <w:bCs/>
                <w:spacing w:val="-4"/>
                <w:lang w:val="pt-BR"/>
              </w:rPr>
              <w:t>.”.</w:t>
            </w:r>
          </w:p>
        </w:tc>
        <w:tc>
          <w:tcPr>
            <w:tcW w:w="3005" w:type="dxa"/>
          </w:tcPr>
          <w:p w14:paraId="0A69268F" w14:textId="563287C3" w:rsidR="005805C4" w:rsidRPr="00A36C13" w:rsidRDefault="00DC56E3" w:rsidP="005805C4">
            <w:pPr>
              <w:ind w:left="57" w:right="57"/>
              <w:jc w:val="both"/>
              <w:rPr>
                <w:lang w:val="pt-BR"/>
              </w:rPr>
            </w:pPr>
            <w:proofErr w:type="spellStart"/>
            <w:r w:rsidRPr="0099079A">
              <w:rPr>
                <w:lang w:val="pt-BR"/>
              </w:rPr>
              <w:t>Để</w:t>
            </w:r>
            <w:proofErr w:type="spellEnd"/>
            <w:r w:rsidRPr="0099079A">
              <w:rPr>
                <w:lang w:val="pt-BR"/>
              </w:rPr>
              <w:t xml:space="preserve"> </w:t>
            </w:r>
            <w:proofErr w:type="spellStart"/>
            <w:r w:rsidRPr="0099079A">
              <w:rPr>
                <w:lang w:val="pt-BR"/>
              </w:rPr>
              <w:t>triển</w:t>
            </w:r>
            <w:proofErr w:type="spellEnd"/>
            <w:r w:rsidRPr="0099079A">
              <w:rPr>
                <w:lang w:val="pt-BR"/>
              </w:rPr>
              <w:t xml:space="preserve"> </w:t>
            </w:r>
            <w:proofErr w:type="spellStart"/>
            <w:r w:rsidRPr="0099079A">
              <w:rPr>
                <w:lang w:val="pt-BR"/>
              </w:rPr>
              <w:t>khai</w:t>
            </w:r>
            <w:proofErr w:type="spellEnd"/>
            <w:r w:rsidRPr="0099079A">
              <w:rPr>
                <w:lang w:val="pt-BR"/>
              </w:rPr>
              <w:t xml:space="preserve"> </w:t>
            </w:r>
            <w:proofErr w:type="spellStart"/>
            <w:r w:rsidRPr="0099079A">
              <w:rPr>
                <w:lang w:val="pt-BR"/>
              </w:rPr>
              <w:t>thực</w:t>
            </w:r>
            <w:proofErr w:type="spellEnd"/>
            <w:r w:rsidRPr="0099079A">
              <w:rPr>
                <w:lang w:val="pt-BR"/>
              </w:rPr>
              <w:t xml:space="preserve"> </w:t>
            </w:r>
            <w:proofErr w:type="spellStart"/>
            <w:r w:rsidRPr="0099079A">
              <w:rPr>
                <w:lang w:val="pt-BR"/>
              </w:rPr>
              <w:t>hiện</w:t>
            </w:r>
            <w:proofErr w:type="spellEnd"/>
            <w:r w:rsidRPr="0099079A">
              <w:rPr>
                <w:lang w:val="pt-BR"/>
              </w:rPr>
              <w:t xml:space="preserve"> </w:t>
            </w:r>
            <w:proofErr w:type="spellStart"/>
            <w:r w:rsidRPr="0099079A">
              <w:rPr>
                <w:lang w:val="pt-BR"/>
              </w:rPr>
              <w:t>Nghị</w:t>
            </w:r>
            <w:proofErr w:type="spellEnd"/>
            <w:r w:rsidRPr="0099079A">
              <w:rPr>
                <w:lang w:val="pt-BR"/>
              </w:rPr>
              <w:t xml:space="preserve"> </w:t>
            </w:r>
            <w:proofErr w:type="spellStart"/>
            <w:r w:rsidRPr="0099079A">
              <w:rPr>
                <w:lang w:val="pt-BR"/>
              </w:rPr>
              <w:t>quyết</w:t>
            </w:r>
            <w:proofErr w:type="spellEnd"/>
            <w:r w:rsidRPr="0099079A">
              <w:rPr>
                <w:lang w:val="pt-BR"/>
              </w:rPr>
              <w:t xml:space="preserve"> </w:t>
            </w:r>
            <w:proofErr w:type="spellStart"/>
            <w:r w:rsidRPr="0099079A">
              <w:rPr>
                <w:lang w:val="pt-BR"/>
              </w:rPr>
              <w:t>số</w:t>
            </w:r>
            <w:proofErr w:type="spellEnd"/>
            <w:r w:rsidRPr="0099079A">
              <w:rPr>
                <w:lang w:val="pt-BR"/>
              </w:rPr>
              <w:t xml:space="preserve"> 76/2025/UBTVQH15 </w:t>
            </w:r>
            <w:proofErr w:type="spellStart"/>
            <w:r w:rsidRPr="0099079A">
              <w:rPr>
                <w:lang w:val="pt-BR"/>
              </w:rPr>
              <w:t>ngày</w:t>
            </w:r>
            <w:proofErr w:type="spellEnd"/>
            <w:r w:rsidRPr="0099079A">
              <w:rPr>
                <w:lang w:val="pt-BR"/>
              </w:rPr>
              <w:t xml:space="preserve"> 14/04/2025 </w:t>
            </w:r>
            <w:proofErr w:type="spellStart"/>
            <w:r w:rsidRPr="0099079A">
              <w:rPr>
                <w:lang w:val="pt-BR"/>
              </w:rPr>
              <w:t>của</w:t>
            </w:r>
            <w:proofErr w:type="spellEnd"/>
            <w:r w:rsidRPr="0099079A">
              <w:rPr>
                <w:lang w:val="pt-BR"/>
              </w:rPr>
              <w:t xml:space="preserve"> </w:t>
            </w:r>
            <w:proofErr w:type="spellStart"/>
            <w:r w:rsidRPr="0099079A">
              <w:rPr>
                <w:lang w:val="pt-BR"/>
              </w:rPr>
              <w:t>Ủy</w:t>
            </w:r>
            <w:proofErr w:type="spellEnd"/>
            <w:r w:rsidRPr="0099079A">
              <w:rPr>
                <w:lang w:val="pt-BR"/>
              </w:rPr>
              <w:t xml:space="preserve"> </w:t>
            </w:r>
            <w:proofErr w:type="spellStart"/>
            <w:r w:rsidRPr="0099079A">
              <w:rPr>
                <w:lang w:val="pt-BR"/>
              </w:rPr>
              <w:t>ban</w:t>
            </w:r>
            <w:proofErr w:type="spellEnd"/>
            <w:r w:rsidRPr="0099079A">
              <w:rPr>
                <w:lang w:val="pt-BR"/>
              </w:rPr>
              <w:t xml:space="preserve"> </w:t>
            </w:r>
            <w:proofErr w:type="spellStart"/>
            <w:r w:rsidRPr="0099079A">
              <w:rPr>
                <w:lang w:val="pt-BR"/>
              </w:rPr>
              <w:t>Thường</w:t>
            </w:r>
            <w:proofErr w:type="spellEnd"/>
            <w:r w:rsidRPr="0099079A">
              <w:rPr>
                <w:lang w:val="pt-BR"/>
              </w:rPr>
              <w:t xml:space="preserve"> </w:t>
            </w:r>
            <w:proofErr w:type="spellStart"/>
            <w:r w:rsidRPr="0099079A">
              <w:rPr>
                <w:lang w:val="pt-BR"/>
              </w:rPr>
              <w:t>vụ</w:t>
            </w:r>
            <w:proofErr w:type="spellEnd"/>
            <w:r w:rsidRPr="0099079A">
              <w:rPr>
                <w:lang w:val="pt-BR"/>
              </w:rPr>
              <w:t xml:space="preserve"> </w:t>
            </w:r>
            <w:proofErr w:type="spellStart"/>
            <w:r w:rsidRPr="0099079A">
              <w:rPr>
                <w:lang w:val="pt-BR"/>
              </w:rPr>
              <w:t>Quốc</w:t>
            </w:r>
            <w:proofErr w:type="spellEnd"/>
            <w:r w:rsidRPr="0099079A">
              <w:rPr>
                <w:lang w:val="pt-BR"/>
              </w:rPr>
              <w:t xml:space="preserve"> </w:t>
            </w:r>
            <w:proofErr w:type="spellStart"/>
            <w:r w:rsidRPr="0099079A">
              <w:rPr>
                <w:lang w:val="pt-BR"/>
              </w:rPr>
              <w:t>hội</w:t>
            </w:r>
            <w:proofErr w:type="spellEnd"/>
            <w:r w:rsidRPr="0099079A">
              <w:rPr>
                <w:lang w:val="pt-BR"/>
              </w:rPr>
              <w:t xml:space="preserve"> </w:t>
            </w:r>
            <w:proofErr w:type="spellStart"/>
            <w:r w:rsidRPr="0099079A">
              <w:rPr>
                <w:lang w:val="pt-BR"/>
              </w:rPr>
              <w:t>về</w:t>
            </w:r>
            <w:proofErr w:type="spellEnd"/>
            <w:r w:rsidRPr="0099079A">
              <w:rPr>
                <w:lang w:val="pt-BR"/>
              </w:rPr>
              <w:t xml:space="preserve"> </w:t>
            </w:r>
            <w:proofErr w:type="spellStart"/>
            <w:r w:rsidRPr="0099079A">
              <w:rPr>
                <w:lang w:val="pt-BR"/>
              </w:rPr>
              <w:t>việc</w:t>
            </w:r>
            <w:proofErr w:type="spellEnd"/>
            <w:r w:rsidRPr="0099079A">
              <w:rPr>
                <w:lang w:val="pt-BR"/>
              </w:rPr>
              <w:t xml:space="preserve"> </w:t>
            </w:r>
            <w:proofErr w:type="spellStart"/>
            <w:r w:rsidRPr="0099079A">
              <w:rPr>
                <w:lang w:val="pt-BR"/>
              </w:rPr>
              <w:t>sắp</w:t>
            </w:r>
            <w:proofErr w:type="spellEnd"/>
            <w:r w:rsidRPr="0099079A">
              <w:rPr>
                <w:lang w:val="pt-BR"/>
              </w:rPr>
              <w:t xml:space="preserve"> </w:t>
            </w:r>
            <w:proofErr w:type="spellStart"/>
            <w:r w:rsidRPr="0099079A">
              <w:rPr>
                <w:lang w:val="pt-BR"/>
              </w:rPr>
              <w:t>xếp</w:t>
            </w:r>
            <w:proofErr w:type="spellEnd"/>
            <w:r w:rsidRPr="0099079A">
              <w:rPr>
                <w:lang w:val="pt-BR"/>
              </w:rPr>
              <w:t xml:space="preserve"> </w:t>
            </w:r>
            <w:proofErr w:type="spellStart"/>
            <w:r w:rsidRPr="0099079A">
              <w:rPr>
                <w:lang w:val="pt-BR"/>
              </w:rPr>
              <w:t>đơn</w:t>
            </w:r>
            <w:proofErr w:type="spellEnd"/>
            <w:r w:rsidRPr="0099079A">
              <w:rPr>
                <w:lang w:val="pt-BR"/>
              </w:rPr>
              <w:t xml:space="preserve"> </w:t>
            </w:r>
            <w:proofErr w:type="spellStart"/>
            <w:r w:rsidRPr="0099079A">
              <w:rPr>
                <w:lang w:val="pt-BR"/>
              </w:rPr>
              <w:t>vị</w:t>
            </w:r>
            <w:proofErr w:type="spellEnd"/>
            <w:r w:rsidRPr="0099079A">
              <w:rPr>
                <w:lang w:val="pt-BR"/>
              </w:rPr>
              <w:t xml:space="preserve"> </w:t>
            </w:r>
            <w:proofErr w:type="spellStart"/>
            <w:r w:rsidRPr="0099079A">
              <w:rPr>
                <w:lang w:val="pt-BR"/>
              </w:rPr>
              <w:t>hành</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năm</w:t>
            </w:r>
            <w:proofErr w:type="spellEnd"/>
            <w:r w:rsidRPr="0099079A">
              <w:rPr>
                <w:lang w:val="pt-BR"/>
              </w:rPr>
              <w:t xml:space="preserve"> 2025; </w:t>
            </w:r>
            <w:proofErr w:type="spellStart"/>
            <w:r w:rsidRPr="0099079A">
              <w:rPr>
                <w:lang w:val="pt-BR"/>
              </w:rPr>
              <w:t>theo</w:t>
            </w:r>
            <w:proofErr w:type="spellEnd"/>
            <w:r w:rsidRPr="0099079A">
              <w:rPr>
                <w:lang w:val="pt-BR"/>
              </w:rPr>
              <w:t xml:space="preserve"> </w:t>
            </w:r>
            <w:proofErr w:type="spellStart"/>
            <w:r w:rsidRPr="0099079A">
              <w:rPr>
                <w:lang w:val="pt-BR"/>
              </w:rPr>
              <w:t>đó</w:t>
            </w:r>
            <w:proofErr w:type="spellEnd"/>
            <w:r w:rsidRPr="0099079A">
              <w:rPr>
                <w:lang w:val="pt-BR"/>
              </w:rPr>
              <w:t xml:space="preserve"> </w:t>
            </w:r>
            <w:proofErr w:type="spellStart"/>
            <w:r w:rsidRPr="0099079A">
              <w:rPr>
                <w:lang w:val="pt-BR"/>
              </w:rPr>
              <w:t>tổ</w:t>
            </w:r>
            <w:proofErr w:type="spellEnd"/>
            <w:r w:rsidRPr="0099079A">
              <w:rPr>
                <w:lang w:val="pt-BR"/>
              </w:rPr>
              <w:t xml:space="preserve"> </w:t>
            </w:r>
            <w:proofErr w:type="spellStart"/>
            <w:r w:rsidRPr="0099079A">
              <w:rPr>
                <w:lang w:val="pt-BR"/>
              </w:rPr>
              <w:t>chức</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quyền</w:t>
            </w:r>
            <w:proofErr w:type="spellEnd"/>
            <w:r w:rsidRPr="0099079A">
              <w:rPr>
                <w:lang w:val="pt-BR"/>
              </w:rPr>
              <w:t xml:space="preserve"> </w:t>
            </w:r>
            <w:proofErr w:type="spellStart"/>
            <w:r w:rsidRPr="0099079A">
              <w:rPr>
                <w:lang w:val="pt-BR"/>
              </w:rPr>
              <w:t>địa</w:t>
            </w:r>
            <w:proofErr w:type="spellEnd"/>
            <w:r w:rsidRPr="0099079A">
              <w:rPr>
                <w:lang w:val="pt-BR"/>
              </w:rPr>
              <w:t xml:space="preserve"> </w:t>
            </w:r>
            <w:proofErr w:type="spellStart"/>
            <w:r w:rsidRPr="0099079A">
              <w:rPr>
                <w:lang w:val="pt-BR"/>
              </w:rPr>
              <w:t>phương</w:t>
            </w:r>
            <w:proofErr w:type="spellEnd"/>
            <w:r w:rsidRPr="0099079A">
              <w:rPr>
                <w:lang w:val="pt-BR"/>
              </w:rPr>
              <w:t xml:space="preserve"> 02 </w:t>
            </w:r>
            <w:proofErr w:type="spellStart"/>
            <w:r w:rsidRPr="0099079A">
              <w:rPr>
                <w:lang w:val="pt-BR"/>
              </w:rPr>
              <w:t>cấp</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tỉnh</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xã</w:t>
            </w:r>
            <w:proofErr w:type="spellEnd"/>
            <w:r w:rsidRPr="0099079A">
              <w:rPr>
                <w:lang w:val="pt-BR"/>
              </w:rPr>
              <w:t xml:space="preserve">), </w:t>
            </w:r>
            <w:proofErr w:type="spellStart"/>
            <w:r w:rsidRPr="0099079A">
              <w:rPr>
                <w:lang w:val="pt-BR"/>
              </w:rPr>
              <w:t>không</w:t>
            </w:r>
            <w:proofErr w:type="spellEnd"/>
            <w:r w:rsidRPr="0099079A">
              <w:rPr>
                <w:lang w:val="pt-BR"/>
              </w:rPr>
              <w:t xml:space="preserve"> </w:t>
            </w:r>
            <w:proofErr w:type="spellStart"/>
            <w:r w:rsidRPr="0099079A">
              <w:rPr>
                <w:lang w:val="pt-BR"/>
              </w:rPr>
              <w:t>còn</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huyện</w:t>
            </w:r>
            <w:proofErr w:type="spellEnd"/>
            <w:r w:rsidRPr="0099079A">
              <w:rPr>
                <w:lang w:val="pt-BR"/>
              </w:rPr>
              <w:t>.</w:t>
            </w:r>
          </w:p>
        </w:tc>
      </w:tr>
      <w:tr w:rsidR="005805C4" w:rsidRPr="00A36C13" w14:paraId="3413643F" w14:textId="77777777" w:rsidTr="0075446D">
        <w:tc>
          <w:tcPr>
            <w:tcW w:w="0" w:type="auto"/>
          </w:tcPr>
          <w:p w14:paraId="33328471" w14:textId="77777777" w:rsidR="005805C4" w:rsidRPr="00CE5647" w:rsidRDefault="005805C4" w:rsidP="005805C4">
            <w:pPr>
              <w:pStyle w:val="ListParagraph"/>
              <w:numPr>
                <w:ilvl w:val="0"/>
                <w:numId w:val="12"/>
              </w:numPr>
              <w:ind w:right="57"/>
              <w:jc w:val="center"/>
              <w:rPr>
                <w:lang w:val="vi-VN"/>
              </w:rPr>
            </w:pPr>
          </w:p>
        </w:tc>
        <w:tc>
          <w:tcPr>
            <w:tcW w:w="1496" w:type="dxa"/>
          </w:tcPr>
          <w:p w14:paraId="340FA6A3" w14:textId="21B0D02A" w:rsidR="005805C4" w:rsidRPr="00A36C13" w:rsidRDefault="00DC56E3" w:rsidP="005805C4">
            <w:pPr>
              <w:jc w:val="both"/>
              <w:rPr>
                <w:bCs/>
                <w:lang w:val="vi-VN"/>
              </w:rPr>
            </w:pPr>
            <w:r w:rsidRPr="00DC56E3">
              <w:rPr>
                <w:bCs/>
                <w:lang w:val="vi-VN"/>
              </w:rPr>
              <w:t>Điểm b khoản 4 và khoản 8 Điều 13</w:t>
            </w:r>
          </w:p>
        </w:tc>
        <w:tc>
          <w:tcPr>
            <w:tcW w:w="5314" w:type="dxa"/>
          </w:tcPr>
          <w:p w14:paraId="47B6C635" w14:textId="21C39098" w:rsidR="00DC56E3" w:rsidRDefault="00DC56E3" w:rsidP="00DC56E3">
            <w:pPr>
              <w:widowControl w:val="0"/>
              <w:shd w:val="clear" w:color="auto" w:fill="FFFFFF"/>
              <w:jc w:val="both"/>
              <w:rPr>
                <w:lang w:val="vi-VN"/>
              </w:rPr>
            </w:pPr>
            <w:r w:rsidRPr="00DC56E3">
              <w:rPr>
                <w:b/>
                <w:bCs/>
              </w:rPr>
              <w:t>Điều 13. Khai thác tài sản kết cấu hạ tầng giao thông đường bộ trong trường hợp cơ quan quản lý tài sản trực tiếp tổ chức khai thác</w:t>
            </w:r>
          </w:p>
          <w:p w14:paraId="339ADB98" w14:textId="5663A4D1" w:rsidR="005805C4" w:rsidRPr="00A36C13" w:rsidRDefault="005805C4" w:rsidP="00DC56E3">
            <w:pPr>
              <w:widowControl w:val="0"/>
              <w:shd w:val="clear" w:color="auto" w:fill="FFFFFF"/>
              <w:jc w:val="both"/>
              <w:rPr>
                <w:lang w:val="pt-BR"/>
              </w:rPr>
            </w:pPr>
            <w:r w:rsidRPr="00A36C13">
              <w:rPr>
                <w:lang w:val="pt-BR"/>
              </w:rPr>
              <w:t xml:space="preserve">4. </w:t>
            </w:r>
            <w:proofErr w:type="spellStart"/>
            <w:r w:rsidRPr="00A36C13">
              <w:rPr>
                <w:lang w:val="pt-BR"/>
              </w:rPr>
              <w:t>Lập</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proofErr w:type="spellStart"/>
            <w:r w:rsidRPr="00A36C13">
              <w:rPr>
                <w:lang w:val="pt-BR"/>
              </w:rPr>
              <w:t>thẩm</w:t>
            </w:r>
            <w:proofErr w:type="spellEnd"/>
            <w:r w:rsidRPr="00A36C13">
              <w:rPr>
                <w:lang w:val="pt-BR"/>
              </w:rPr>
              <w:t xml:space="preserve"> </w:t>
            </w:r>
            <w:proofErr w:type="spellStart"/>
            <w:r w:rsidRPr="00A36C13">
              <w:rPr>
                <w:lang w:val="pt-BR"/>
              </w:rPr>
              <w:t>quyền</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Ủy</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w:t>
            </w:r>
          </w:p>
          <w:p w14:paraId="56E723D8" w14:textId="77777777" w:rsidR="005805C4" w:rsidRPr="00A36C13" w:rsidRDefault="005805C4" w:rsidP="005805C4">
            <w:pPr>
              <w:jc w:val="both"/>
              <w:rPr>
                <w:lang w:val="pt-BR"/>
              </w:rPr>
            </w:pPr>
            <w:r w:rsidRPr="00A36C13">
              <w:rPr>
                <w:lang w:val="pt-BR"/>
              </w:rPr>
              <w:t xml:space="preserve">b)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xã</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w:t>
            </w:r>
          </w:p>
          <w:p w14:paraId="7C56F633" w14:textId="77777777" w:rsidR="005805C4" w:rsidRPr="00A36C13" w:rsidRDefault="005805C4" w:rsidP="005805C4">
            <w:pPr>
              <w:jc w:val="both"/>
              <w:rPr>
                <w:lang w:val="pt-BR"/>
              </w:rPr>
            </w:pPr>
            <w:r w:rsidRPr="00A36C13">
              <w:rPr>
                <w:lang w:val="pt-BR"/>
              </w:rPr>
              <w:t xml:space="preserve">b1)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lập</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báo</w:t>
            </w:r>
            <w:proofErr w:type="spellEnd"/>
            <w:r w:rsidRPr="00A36C13">
              <w:rPr>
                <w:lang w:val="pt-BR"/>
              </w:rPr>
              <w:t xml:space="preserve"> </w:t>
            </w:r>
            <w:proofErr w:type="spellStart"/>
            <w:r w:rsidRPr="00A36C13">
              <w:rPr>
                <w:lang w:val="pt-BR"/>
              </w:rPr>
              <w:t>cáo</w:t>
            </w:r>
            <w:proofErr w:type="spellEnd"/>
            <w:r w:rsidRPr="00A36C13">
              <w:rPr>
                <w:lang w:val="pt-BR"/>
              </w:rPr>
              <w:t xml:space="preserve"> </w:t>
            </w:r>
            <w:proofErr w:type="spellStart"/>
            <w:r w:rsidRPr="00A36C13">
              <w:rPr>
                <w:u w:val="single"/>
                <w:lang w:val="pt-BR"/>
              </w:rPr>
              <w:t>Ủy</w:t>
            </w:r>
            <w:proofErr w:type="spellEnd"/>
            <w:r w:rsidRPr="00A36C13">
              <w:rPr>
                <w:u w:val="single"/>
                <w:lang w:val="pt-BR"/>
              </w:rPr>
              <w:t xml:space="preserve"> </w:t>
            </w:r>
            <w:proofErr w:type="spellStart"/>
            <w:r w:rsidRPr="00A36C13">
              <w:rPr>
                <w:u w:val="single"/>
                <w:lang w:val="pt-BR"/>
              </w:rPr>
              <w:t>ban</w:t>
            </w:r>
            <w:proofErr w:type="spellEnd"/>
            <w:r w:rsidRPr="00A36C13">
              <w:rPr>
                <w:u w:val="single"/>
                <w:lang w:val="pt-BR"/>
              </w:rPr>
              <w:t xml:space="preserve"> </w:t>
            </w:r>
            <w:proofErr w:type="spellStart"/>
            <w:r w:rsidRPr="00A36C13">
              <w:rPr>
                <w:u w:val="single"/>
                <w:lang w:val="pt-BR"/>
              </w:rPr>
              <w:t>nhân</w:t>
            </w:r>
            <w:proofErr w:type="spellEnd"/>
            <w:r w:rsidRPr="00A36C13">
              <w:rPr>
                <w:u w:val="single"/>
                <w:lang w:val="pt-BR"/>
              </w:rPr>
              <w:t xml:space="preserve"> </w:t>
            </w:r>
            <w:proofErr w:type="spellStart"/>
            <w:r w:rsidRPr="00A36C13">
              <w:rPr>
                <w:u w:val="single"/>
                <w:lang w:val="pt-BR"/>
              </w:rPr>
              <w:t>dân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u w:val="single"/>
                <w:lang w:val="pt-BR"/>
              </w:rPr>
              <w:t xml:space="preserve"> </w:t>
            </w:r>
            <w:proofErr w:type="spellStart"/>
            <w:r w:rsidRPr="00A36C13">
              <w:rPr>
                <w:u w:val="single"/>
                <w:lang w:val="pt-BR"/>
              </w:rPr>
              <w:t>để</w:t>
            </w:r>
            <w:proofErr w:type="spellEnd"/>
            <w:r w:rsidRPr="00A36C13">
              <w:rPr>
                <w:u w:val="single"/>
                <w:lang w:val="pt-BR"/>
              </w:rPr>
              <w:t xml:space="preserve"> </w:t>
            </w:r>
            <w:proofErr w:type="spellStart"/>
            <w:r w:rsidRPr="00A36C13">
              <w:rPr>
                <w:u w:val="single"/>
                <w:lang w:val="pt-BR"/>
              </w:rPr>
              <w:t>tổng</w:t>
            </w:r>
            <w:proofErr w:type="spellEnd"/>
            <w:r w:rsidRPr="00A36C13">
              <w:rPr>
                <w:u w:val="single"/>
                <w:lang w:val="pt-BR"/>
              </w:rPr>
              <w:t xml:space="preserve"> </w:t>
            </w:r>
            <w:proofErr w:type="spellStart"/>
            <w:r w:rsidRPr="00A36C13">
              <w:rPr>
                <w:u w:val="single"/>
                <w:lang w:val="pt-BR"/>
              </w:rPr>
              <w:t>hợp</w:t>
            </w:r>
            <w:proofErr w:type="spellEnd"/>
            <w:r w:rsidRPr="00A36C13">
              <w:rPr>
                <w:u w:val="single"/>
                <w:lang w:val="pt-BR"/>
              </w:rPr>
              <w:t xml:space="preserve">, </w:t>
            </w:r>
            <w:proofErr w:type="spellStart"/>
            <w:r w:rsidRPr="00A36C13">
              <w:rPr>
                <w:u w:val="single"/>
                <w:lang w:val="pt-BR"/>
              </w:rPr>
              <w:t>có</w:t>
            </w:r>
            <w:proofErr w:type="spellEnd"/>
            <w:r w:rsidRPr="00A36C13">
              <w:rPr>
                <w:u w:val="single"/>
                <w:lang w:val="pt-BR"/>
              </w:rPr>
              <w:t xml:space="preserve"> ý </w:t>
            </w:r>
            <w:proofErr w:type="spellStart"/>
            <w:r w:rsidRPr="00A36C13">
              <w:rPr>
                <w:u w:val="single"/>
                <w:lang w:val="pt-BR"/>
              </w:rPr>
              <w:t>kiến</w:t>
            </w:r>
            <w:proofErr w:type="spellEnd"/>
            <w:r w:rsidRPr="00A36C13">
              <w:rPr>
                <w:u w:val="single"/>
                <w:lang w:val="pt-BR"/>
              </w:rPr>
              <w:t xml:space="preserve"> </w:t>
            </w:r>
            <w:proofErr w:type="spellStart"/>
            <w:r w:rsidRPr="00A36C13">
              <w:rPr>
                <w:u w:val="single"/>
                <w:lang w:val="pt-BR"/>
              </w:rPr>
              <w:t>gửi</w:t>
            </w:r>
            <w:proofErr w:type="spellEnd"/>
            <w:r w:rsidRPr="00A36C13">
              <w:rPr>
                <w:u w:val="single"/>
                <w:lang w:val="pt-BR"/>
              </w:rPr>
              <w:t xml:space="preserve">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lastRenderedPageBreak/>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đường</w:t>
            </w:r>
            <w:proofErr w:type="spellEnd"/>
            <w:r w:rsidRPr="00A36C13">
              <w:rPr>
                <w:u w:val="single"/>
                <w:lang w:val="pt-BR"/>
              </w:rPr>
              <w:t xml:space="preserve"> </w:t>
            </w:r>
            <w:proofErr w:type="spellStart"/>
            <w:r w:rsidRPr="00A36C13">
              <w:rPr>
                <w:u w:val="single"/>
                <w:lang w:val="pt-BR"/>
              </w:rPr>
              <w:t>bộ</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tỉnh</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gồm</w:t>
            </w:r>
            <w:proofErr w:type="spellEnd"/>
            <w:r w:rsidRPr="00A36C13">
              <w:rPr>
                <w:lang w:val="pt-BR"/>
              </w:rPr>
              <w:t>:</w:t>
            </w:r>
          </w:p>
          <w:p w14:paraId="2F2FEF79" w14:textId="77777777" w:rsidR="005805C4" w:rsidRPr="00A36C13" w:rsidRDefault="005805C4" w:rsidP="005805C4">
            <w:pPr>
              <w:jc w:val="both"/>
              <w:rPr>
                <w:lang w:val="pt-BR"/>
              </w:rPr>
            </w:pPr>
            <w:proofErr w:type="spellStart"/>
            <w:r w:rsidRPr="00A36C13">
              <w:rPr>
                <w:lang w:val="pt-BR"/>
              </w:rPr>
              <w:t>Tờ</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5D02D2D7" w14:textId="77777777" w:rsidR="005805C4" w:rsidRPr="00A36C13" w:rsidRDefault="005805C4" w:rsidP="005805C4">
            <w:pPr>
              <w:jc w:val="both"/>
              <w:rPr>
                <w:lang w:val="pt-BR"/>
              </w:rPr>
            </w:pP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lập</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bookmarkStart w:id="40" w:name="bieumau_ms_2a_2"/>
            <w:proofErr w:type="spellStart"/>
            <w:r w:rsidRPr="00A36C13">
              <w:rPr>
                <w:lang w:val="pt-BR"/>
              </w:rPr>
              <w:t>Mẫu</w:t>
            </w:r>
            <w:proofErr w:type="spellEnd"/>
            <w:r w:rsidRPr="00A36C13">
              <w:rPr>
                <w:lang w:val="pt-BR"/>
              </w:rPr>
              <w:t xml:space="preserve"> </w:t>
            </w:r>
            <w:proofErr w:type="spellStart"/>
            <w:r w:rsidRPr="00A36C13">
              <w:rPr>
                <w:lang w:val="pt-BR"/>
              </w:rPr>
              <w:t>số</w:t>
            </w:r>
            <w:proofErr w:type="spellEnd"/>
            <w:r w:rsidRPr="00A36C13">
              <w:rPr>
                <w:lang w:val="pt-BR"/>
              </w:rPr>
              <w:t xml:space="preserve"> 02A</w:t>
            </w:r>
            <w:bookmarkEnd w:id="40"/>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Phụ</w:t>
            </w:r>
            <w:proofErr w:type="spellEnd"/>
            <w:r w:rsidRPr="00A36C13">
              <w:rPr>
                <w:lang w:val="pt-BR"/>
              </w:rPr>
              <w:t xml:space="preserve"> </w:t>
            </w:r>
            <w:proofErr w:type="spellStart"/>
            <w:r w:rsidRPr="00A36C13">
              <w:rPr>
                <w:lang w:val="pt-BR"/>
              </w:rPr>
              <w:t>lục</w:t>
            </w:r>
            <w:proofErr w:type="spellEnd"/>
            <w:r w:rsidRPr="00A36C13">
              <w:rPr>
                <w:lang w:val="pt-BR"/>
              </w:rPr>
              <w:t xml:space="preserve"> </w:t>
            </w:r>
            <w:proofErr w:type="spellStart"/>
            <w:r w:rsidRPr="00A36C13">
              <w:rPr>
                <w:lang w:val="pt-BR"/>
              </w:rPr>
              <w:t>kèm</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này</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505F72CC" w14:textId="77777777" w:rsidR="005805C4" w:rsidRPr="00A36C13" w:rsidRDefault="005805C4" w:rsidP="005805C4">
            <w:pPr>
              <w:jc w:val="both"/>
              <w:rPr>
                <w:lang w:val="pt-BR"/>
              </w:rPr>
            </w:pPr>
            <w:proofErr w:type="spellStart"/>
            <w:r w:rsidRPr="00A36C13">
              <w:rPr>
                <w:lang w:val="pt-BR"/>
              </w:rPr>
              <w:t>Bản</w:t>
            </w:r>
            <w:proofErr w:type="spellEnd"/>
            <w:r w:rsidRPr="00A36C13">
              <w:rPr>
                <w:lang w:val="pt-BR"/>
              </w:rPr>
              <w:t xml:space="preserve"> </w:t>
            </w:r>
            <w:proofErr w:type="spellStart"/>
            <w:r w:rsidRPr="00A36C13">
              <w:rPr>
                <w:lang w:val="pt-BR"/>
              </w:rPr>
              <w:t>tổng</w:t>
            </w:r>
            <w:proofErr w:type="spellEnd"/>
            <w:r w:rsidRPr="00A36C13">
              <w:rPr>
                <w:lang w:val="pt-BR"/>
              </w:rPr>
              <w:t xml:space="preserve"> </w:t>
            </w:r>
            <w:proofErr w:type="spellStart"/>
            <w:r w:rsidRPr="00A36C13">
              <w:rPr>
                <w:lang w:val="pt-BR"/>
              </w:rPr>
              <w:t>hợp</w:t>
            </w:r>
            <w:proofErr w:type="spellEnd"/>
            <w:r w:rsidRPr="00A36C13">
              <w:rPr>
                <w:lang w:val="pt-BR"/>
              </w:rPr>
              <w:t xml:space="preserve">, </w:t>
            </w:r>
            <w:proofErr w:type="spellStart"/>
            <w:r w:rsidRPr="00A36C13">
              <w:rPr>
                <w:lang w:val="pt-BR"/>
              </w:rPr>
              <w:t>giải</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tiếp</w:t>
            </w:r>
            <w:proofErr w:type="spellEnd"/>
            <w:r w:rsidRPr="00A36C13">
              <w:rPr>
                <w:lang w:val="pt-BR"/>
              </w:rPr>
              <w:t xml:space="preserve"> </w:t>
            </w:r>
            <w:proofErr w:type="spellStart"/>
            <w:r w:rsidRPr="00A36C13">
              <w:rPr>
                <w:lang w:val="pt-BR"/>
              </w:rPr>
              <w:t>thu</w:t>
            </w:r>
            <w:proofErr w:type="spellEnd"/>
            <w:r w:rsidRPr="00A36C13">
              <w:rPr>
                <w:lang w:val="pt-BR"/>
              </w:rPr>
              <w:t xml:space="preserve"> ý </w:t>
            </w:r>
            <w:proofErr w:type="spellStart"/>
            <w:r w:rsidRPr="00A36C13">
              <w:rPr>
                <w:lang w:val="pt-BR"/>
              </w:rPr>
              <w:t>kiến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các</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78C3DD23" w14:textId="77777777" w:rsidR="005805C4" w:rsidRPr="00A36C13" w:rsidRDefault="005805C4" w:rsidP="005805C4">
            <w:pPr>
              <w:jc w:val="both"/>
              <w:rPr>
                <w:lang w:val="pt-BR"/>
              </w:rPr>
            </w:pPr>
            <w:r w:rsidRPr="00A36C13">
              <w:rPr>
                <w:lang w:val="pt-BR"/>
              </w:rPr>
              <w:t xml:space="preserve">Ý </w:t>
            </w:r>
            <w:proofErr w:type="spellStart"/>
            <w:r w:rsidRPr="00A36C13">
              <w:rPr>
                <w:lang w:val="pt-BR"/>
              </w:rPr>
              <w:t>kiến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các</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sao</w:t>
            </w:r>
            <w:proofErr w:type="spellEnd"/>
            <w:r w:rsidRPr="00A36C13">
              <w:rPr>
                <w:lang w:val="pt-BR"/>
              </w:rPr>
              <w:t>;</w:t>
            </w:r>
          </w:p>
          <w:p w14:paraId="0D07908A" w14:textId="77777777" w:rsidR="005805C4" w:rsidRPr="00A36C13" w:rsidRDefault="005805C4" w:rsidP="005805C4">
            <w:pPr>
              <w:jc w:val="both"/>
              <w:rPr>
                <w:lang w:val="pt-BR"/>
              </w:rPr>
            </w:pPr>
            <w:proofErr w:type="spellStart"/>
            <w:r w:rsidRPr="00A36C13">
              <w:rPr>
                <w:lang w:val="pt-BR"/>
              </w:rPr>
              <w:t>Các</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khác</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sao</w:t>
            </w:r>
            <w:proofErr w:type="spellEnd"/>
            <w:r w:rsidRPr="00A36C13">
              <w:rPr>
                <w:lang w:val="pt-BR"/>
              </w:rPr>
              <w:t>.</w:t>
            </w:r>
          </w:p>
          <w:p w14:paraId="7640A52B" w14:textId="77777777" w:rsidR="005805C4" w:rsidRPr="00A36C13" w:rsidRDefault="005805C4" w:rsidP="005805C4">
            <w:pPr>
              <w:jc w:val="both"/>
              <w:rPr>
                <w:u w:val="single"/>
                <w:lang w:val="pt-BR"/>
              </w:rPr>
            </w:pPr>
            <w:r w:rsidRPr="00A36C13">
              <w:rPr>
                <w:u w:val="single"/>
                <w:lang w:val="pt-BR"/>
              </w:rPr>
              <w:t xml:space="preserve">b2) Trong </w:t>
            </w:r>
            <w:proofErr w:type="spellStart"/>
            <w:r w:rsidRPr="00A36C13">
              <w:rPr>
                <w:u w:val="single"/>
                <w:lang w:val="pt-BR"/>
              </w:rPr>
              <w:t>thời</w:t>
            </w:r>
            <w:proofErr w:type="spellEnd"/>
            <w:r w:rsidRPr="00A36C13">
              <w:rPr>
                <w:u w:val="single"/>
                <w:lang w:val="pt-BR"/>
              </w:rPr>
              <w:t xml:space="preserve"> </w:t>
            </w:r>
            <w:proofErr w:type="spellStart"/>
            <w:r w:rsidRPr="00A36C13">
              <w:rPr>
                <w:u w:val="single"/>
                <w:lang w:val="pt-BR"/>
              </w:rPr>
              <w:t>hạn</w:t>
            </w:r>
            <w:proofErr w:type="spellEnd"/>
            <w:r w:rsidRPr="00A36C13">
              <w:rPr>
                <w:u w:val="single"/>
                <w:lang w:val="pt-BR"/>
              </w:rPr>
              <w:t xml:space="preserve"> 30 </w:t>
            </w:r>
            <w:proofErr w:type="spellStart"/>
            <w:r w:rsidRPr="00A36C13">
              <w:rPr>
                <w:u w:val="single"/>
                <w:lang w:val="pt-BR"/>
              </w:rPr>
              <w:t>ngày</w:t>
            </w:r>
            <w:proofErr w:type="spellEnd"/>
            <w:r w:rsidRPr="00A36C13">
              <w:rPr>
                <w:u w:val="single"/>
                <w:lang w:val="pt-BR"/>
              </w:rPr>
              <w:t xml:space="preserve">, </w:t>
            </w:r>
            <w:proofErr w:type="spellStart"/>
            <w:r w:rsidRPr="00A36C13">
              <w:rPr>
                <w:u w:val="single"/>
                <w:lang w:val="pt-BR"/>
              </w:rPr>
              <w:t>kể</w:t>
            </w:r>
            <w:proofErr w:type="spellEnd"/>
            <w:r w:rsidRPr="00A36C13">
              <w:rPr>
                <w:u w:val="single"/>
                <w:lang w:val="pt-BR"/>
              </w:rPr>
              <w:t xml:space="preserve"> </w:t>
            </w:r>
            <w:proofErr w:type="spellStart"/>
            <w:r w:rsidRPr="00A36C13">
              <w:rPr>
                <w:u w:val="single"/>
                <w:lang w:val="pt-BR"/>
              </w:rPr>
              <w:t>từ</w:t>
            </w:r>
            <w:proofErr w:type="spellEnd"/>
            <w:r w:rsidRPr="00A36C13">
              <w:rPr>
                <w:u w:val="single"/>
                <w:lang w:val="pt-BR"/>
              </w:rPr>
              <w:t xml:space="preserve"> </w:t>
            </w:r>
            <w:proofErr w:type="spellStart"/>
            <w:r w:rsidRPr="00A36C13">
              <w:rPr>
                <w:u w:val="single"/>
                <w:lang w:val="pt-BR"/>
              </w:rPr>
              <w:t>ngày</w:t>
            </w:r>
            <w:proofErr w:type="spellEnd"/>
            <w:r w:rsidRPr="00A36C13">
              <w:rPr>
                <w:u w:val="single"/>
                <w:lang w:val="pt-BR"/>
              </w:rPr>
              <w:t xml:space="preserve"> </w:t>
            </w:r>
            <w:proofErr w:type="spellStart"/>
            <w:r w:rsidRPr="00A36C13">
              <w:rPr>
                <w:u w:val="single"/>
                <w:lang w:val="pt-BR"/>
              </w:rPr>
              <w:t>nhận</w:t>
            </w:r>
            <w:proofErr w:type="spellEnd"/>
            <w:r w:rsidRPr="00A36C13">
              <w:rPr>
                <w:u w:val="single"/>
                <w:lang w:val="pt-BR"/>
              </w:rPr>
              <w:t xml:space="preserve"> </w:t>
            </w:r>
            <w:proofErr w:type="spellStart"/>
            <w:r w:rsidRPr="00A36C13">
              <w:rPr>
                <w:u w:val="single"/>
                <w:lang w:val="pt-BR"/>
              </w:rPr>
              <w:t>được</w:t>
            </w:r>
            <w:proofErr w:type="spellEnd"/>
            <w:r w:rsidRPr="00A36C13">
              <w:rPr>
                <w:u w:val="single"/>
                <w:lang w:val="pt-BR"/>
              </w:rPr>
              <w:t xml:space="preserve"> </w:t>
            </w:r>
            <w:proofErr w:type="spellStart"/>
            <w:r w:rsidRPr="00A36C13">
              <w:rPr>
                <w:u w:val="single"/>
                <w:lang w:val="pt-BR"/>
              </w:rPr>
              <w:t>đầy</w:t>
            </w:r>
            <w:proofErr w:type="spellEnd"/>
            <w:r w:rsidRPr="00A36C13">
              <w:rPr>
                <w:u w:val="single"/>
                <w:lang w:val="pt-BR"/>
              </w:rPr>
              <w:t xml:space="preserve"> </w:t>
            </w:r>
            <w:proofErr w:type="spellStart"/>
            <w:r w:rsidRPr="00A36C13">
              <w:rPr>
                <w:u w:val="single"/>
                <w:lang w:val="pt-BR"/>
              </w:rPr>
              <w:t>đủ</w:t>
            </w:r>
            <w:proofErr w:type="spellEnd"/>
            <w:r w:rsidRPr="00A36C13">
              <w:rPr>
                <w:u w:val="single"/>
                <w:lang w:val="pt-BR"/>
              </w:rPr>
              <w:t xml:space="preserve"> </w:t>
            </w:r>
            <w:proofErr w:type="spellStart"/>
            <w:r w:rsidRPr="00A36C13">
              <w:rPr>
                <w:u w:val="single"/>
                <w:lang w:val="pt-BR"/>
              </w:rPr>
              <w:t>hồ</w:t>
            </w:r>
            <w:proofErr w:type="spellEnd"/>
            <w:r w:rsidRPr="00A36C13">
              <w:rPr>
                <w:u w:val="single"/>
                <w:lang w:val="pt-BR"/>
              </w:rPr>
              <w:t xml:space="preserve"> </w:t>
            </w:r>
            <w:proofErr w:type="spellStart"/>
            <w:r w:rsidRPr="00A36C13">
              <w:rPr>
                <w:u w:val="single"/>
                <w:lang w:val="pt-BR"/>
              </w:rPr>
              <w:t>sơ</w:t>
            </w:r>
            <w:proofErr w:type="spellEnd"/>
            <w:r w:rsidRPr="00A36C13">
              <w:rPr>
                <w:u w:val="single"/>
                <w:lang w:val="pt-BR"/>
              </w:rPr>
              <w:t xml:space="preserve"> </w:t>
            </w:r>
            <w:proofErr w:type="spellStart"/>
            <w:r w:rsidRPr="00A36C13">
              <w:rPr>
                <w:u w:val="single"/>
                <w:lang w:val="pt-BR"/>
              </w:rPr>
              <w:t>quy</w:t>
            </w:r>
            <w:proofErr w:type="spellEnd"/>
            <w:r w:rsidRPr="00A36C13">
              <w:rPr>
                <w:u w:val="single"/>
                <w:lang w:val="pt-BR"/>
              </w:rPr>
              <w:t xml:space="preserve"> </w:t>
            </w:r>
            <w:proofErr w:type="spellStart"/>
            <w:r w:rsidRPr="00A36C13">
              <w:rPr>
                <w:u w:val="single"/>
                <w:lang w:val="pt-BR"/>
              </w:rPr>
              <w:t>định</w:t>
            </w:r>
            <w:proofErr w:type="spellEnd"/>
            <w:r w:rsidRPr="00A36C13">
              <w:rPr>
                <w:u w:val="single"/>
                <w:lang w:val="pt-BR"/>
              </w:rPr>
              <w:t xml:space="preserve"> </w:t>
            </w:r>
            <w:proofErr w:type="spellStart"/>
            <w:r w:rsidRPr="00A36C13">
              <w:rPr>
                <w:u w:val="single"/>
                <w:lang w:val="pt-BR"/>
              </w:rPr>
              <w:t>tại</w:t>
            </w:r>
            <w:proofErr w:type="spellEnd"/>
            <w:r w:rsidRPr="00A36C13">
              <w:rPr>
                <w:u w:val="single"/>
                <w:lang w:val="pt-BR"/>
              </w:rPr>
              <w:t xml:space="preserve"> </w:t>
            </w:r>
            <w:proofErr w:type="spellStart"/>
            <w:r w:rsidRPr="00A36C13">
              <w:rPr>
                <w:u w:val="single"/>
                <w:lang w:val="pt-BR"/>
              </w:rPr>
              <w:t>điểm</w:t>
            </w:r>
            <w:proofErr w:type="spellEnd"/>
            <w:r w:rsidRPr="00A36C13">
              <w:rPr>
                <w:u w:val="single"/>
                <w:lang w:val="pt-BR"/>
              </w:rPr>
              <w:t xml:space="preserve"> b1 </w:t>
            </w:r>
            <w:proofErr w:type="spellStart"/>
            <w:r w:rsidRPr="00A36C13">
              <w:rPr>
                <w:u w:val="single"/>
                <w:lang w:val="pt-BR"/>
              </w:rPr>
              <w:t>khoản</w:t>
            </w:r>
            <w:proofErr w:type="spellEnd"/>
            <w:r w:rsidRPr="00A36C13">
              <w:rPr>
                <w:u w:val="single"/>
                <w:lang w:val="pt-BR"/>
              </w:rPr>
              <w:t xml:space="preserve"> </w:t>
            </w:r>
            <w:proofErr w:type="spellStart"/>
            <w:r w:rsidRPr="00A36C13">
              <w:rPr>
                <w:u w:val="single"/>
                <w:lang w:val="pt-BR"/>
              </w:rPr>
              <w:t>này</w:t>
            </w:r>
            <w:proofErr w:type="spellEnd"/>
            <w:r w:rsidRPr="00A36C13">
              <w:rPr>
                <w:u w:val="single"/>
                <w:lang w:val="pt-BR"/>
              </w:rPr>
              <w:t xml:space="preserve">, </w:t>
            </w:r>
            <w:proofErr w:type="spellStart"/>
            <w:r w:rsidRPr="00A36C13">
              <w:rPr>
                <w:u w:val="single"/>
                <w:lang w:val="pt-BR"/>
              </w:rPr>
              <w:t>Ủy</w:t>
            </w:r>
            <w:proofErr w:type="spellEnd"/>
            <w:r w:rsidRPr="00A36C13">
              <w:rPr>
                <w:u w:val="single"/>
                <w:lang w:val="pt-BR"/>
              </w:rPr>
              <w:t xml:space="preserve"> </w:t>
            </w:r>
            <w:proofErr w:type="spellStart"/>
            <w:r w:rsidRPr="00A36C13">
              <w:rPr>
                <w:u w:val="single"/>
                <w:lang w:val="pt-BR"/>
              </w:rPr>
              <w:t>ban</w:t>
            </w:r>
            <w:proofErr w:type="spellEnd"/>
            <w:r w:rsidRPr="00A36C13">
              <w:rPr>
                <w:u w:val="single"/>
                <w:lang w:val="pt-BR"/>
              </w:rPr>
              <w:t xml:space="preserve"> </w:t>
            </w:r>
            <w:proofErr w:type="spellStart"/>
            <w:r w:rsidRPr="00A36C13">
              <w:rPr>
                <w:u w:val="single"/>
                <w:lang w:val="pt-BR"/>
              </w:rPr>
              <w:t>nhân</w:t>
            </w:r>
            <w:proofErr w:type="spellEnd"/>
            <w:r w:rsidRPr="00A36C13">
              <w:rPr>
                <w:u w:val="single"/>
                <w:lang w:val="pt-BR"/>
              </w:rPr>
              <w:t xml:space="preserve"> </w:t>
            </w:r>
            <w:proofErr w:type="spellStart"/>
            <w:r w:rsidRPr="00A36C13">
              <w:rPr>
                <w:u w:val="single"/>
                <w:lang w:val="pt-BR"/>
              </w:rPr>
              <w:t>dân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u w:val="single"/>
                <w:lang w:val="pt-BR"/>
              </w:rPr>
              <w:t xml:space="preserve"> </w:t>
            </w:r>
            <w:proofErr w:type="spellStart"/>
            <w:r w:rsidRPr="00A36C13">
              <w:rPr>
                <w:u w:val="single"/>
                <w:lang w:val="pt-BR"/>
              </w:rPr>
              <w:t>tổng</w:t>
            </w:r>
            <w:proofErr w:type="spellEnd"/>
            <w:r w:rsidRPr="00A36C13">
              <w:rPr>
                <w:u w:val="single"/>
                <w:lang w:val="pt-BR"/>
              </w:rPr>
              <w:t xml:space="preserve"> </w:t>
            </w:r>
            <w:proofErr w:type="spellStart"/>
            <w:r w:rsidRPr="00A36C13">
              <w:rPr>
                <w:u w:val="single"/>
                <w:lang w:val="pt-BR"/>
              </w:rPr>
              <w:t>hợp</w:t>
            </w:r>
            <w:proofErr w:type="spellEnd"/>
            <w:r w:rsidRPr="00A36C13">
              <w:rPr>
                <w:u w:val="single"/>
                <w:lang w:val="pt-BR"/>
              </w:rPr>
              <w:t xml:space="preserve">, </w:t>
            </w:r>
            <w:proofErr w:type="spellStart"/>
            <w:r w:rsidRPr="00A36C13">
              <w:rPr>
                <w:u w:val="single"/>
                <w:lang w:val="pt-BR"/>
              </w:rPr>
              <w:t>có</w:t>
            </w:r>
            <w:proofErr w:type="spellEnd"/>
            <w:r w:rsidRPr="00A36C13">
              <w:rPr>
                <w:u w:val="single"/>
                <w:lang w:val="pt-BR"/>
              </w:rPr>
              <w:t xml:space="preserve"> ý </w:t>
            </w:r>
            <w:proofErr w:type="spellStart"/>
            <w:r w:rsidRPr="00A36C13">
              <w:rPr>
                <w:u w:val="single"/>
                <w:lang w:val="pt-BR"/>
              </w:rPr>
              <w:t>kiến</w:t>
            </w:r>
            <w:proofErr w:type="spellEnd"/>
            <w:r w:rsidRPr="00A36C13">
              <w:rPr>
                <w:u w:val="single"/>
                <w:lang w:val="pt-BR"/>
              </w:rPr>
              <w:t xml:space="preserve"> </w:t>
            </w:r>
            <w:proofErr w:type="spellStart"/>
            <w:r w:rsidRPr="00A36C13">
              <w:rPr>
                <w:u w:val="single"/>
                <w:lang w:val="pt-BR"/>
              </w:rPr>
              <w:t>gửi</w:t>
            </w:r>
            <w:proofErr w:type="spellEnd"/>
            <w:r w:rsidRPr="00A36C13">
              <w:rPr>
                <w:u w:val="single"/>
                <w:lang w:val="pt-BR"/>
              </w:rPr>
              <w:t xml:space="preserve">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đường</w:t>
            </w:r>
            <w:proofErr w:type="spellEnd"/>
            <w:r w:rsidRPr="00A36C13">
              <w:rPr>
                <w:u w:val="single"/>
                <w:lang w:val="pt-BR"/>
              </w:rPr>
              <w:t xml:space="preserve"> </w:t>
            </w:r>
            <w:proofErr w:type="spellStart"/>
            <w:r w:rsidRPr="00A36C13">
              <w:rPr>
                <w:u w:val="single"/>
                <w:lang w:val="pt-BR"/>
              </w:rPr>
              <w:t>bộ</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tỉnh</w:t>
            </w:r>
            <w:proofErr w:type="spellEnd"/>
            <w:r w:rsidRPr="00A36C13">
              <w:rPr>
                <w:u w:val="single"/>
                <w:lang w:val="pt-BR"/>
              </w:rPr>
              <w:t xml:space="preserve">. </w:t>
            </w:r>
            <w:proofErr w:type="spellStart"/>
            <w:r w:rsidRPr="00A36C13">
              <w:rPr>
                <w:u w:val="single"/>
                <w:lang w:val="pt-BR"/>
              </w:rPr>
              <w:t>Hồ</w:t>
            </w:r>
            <w:proofErr w:type="spellEnd"/>
            <w:r w:rsidRPr="00A36C13">
              <w:rPr>
                <w:u w:val="single"/>
                <w:lang w:val="pt-BR"/>
              </w:rPr>
              <w:t xml:space="preserve"> </w:t>
            </w:r>
            <w:proofErr w:type="spellStart"/>
            <w:r w:rsidRPr="00A36C13">
              <w:rPr>
                <w:u w:val="single"/>
                <w:lang w:val="pt-BR"/>
              </w:rPr>
              <w:t>sơ</w:t>
            </w:r>
            <w:proofErr w:type="spellEnd"/>
            <w:r w:rsidRPr="00A36C13">
              <w:rPr>
                <w:u w:val="single"/>
                <w:lang w:val="pt-BR"/>
              </w:rPr>
              <w:t xml:space="preserve"> </w:t>
            </w:r>
            <w:proofErr w:type="spellStart"/>
            <w:r w:rsidRPr="00A36C13">
              <w:rPr>
                <w:u w:val="single"/>
                <w:lang w:val="pt-BR"/>
              </w:rPr>
              <w:t>gồm</w:t>
            </w:r>
            <w:proofErr w:type="spellEnd"/>
            <w:r w:rsidRPr="00A36C13">
              <w:rPr>
                <w:u w:val="single"/>
                <w:lang w:val="pt-BR"/>
              </w:rPr>
              <w:t>:</w:t>
            </w:r>
          </w:p>
          <w:p w14:paraId="290D54D0" w14:textId="77777777" w:rsidR="005805C4" w:rsidRPr="00A36C13" w:rsidRDefault="005805C4" w:rsidP="005805C4">
            <w:pPr>
              <w:jc w:val="both"/>
              <w:rPr>
                <w:u w:val="single"/>
                <w:lang w:val="pt-BR"/>
              </w:rPr>
            </w:pPr>
            <w:proofErr w:type="spellStart"/>
            <w:r w:rsidRPr="00A36C13">
              <w:rPr>
                <w:u w:val="single"/>
                <w:lang w:val="pt-BR"/>
              </w:rPr>
              <w:t>Tờ</w:t>
            </w:r>
            <w:proofErr w:type="spellEnd"/>
            <w:r w:rsidRPr="00A36C13">
              <w:rPr>
                <w:u w:val="single"/>
                <w:lang w:val="pt-BR"/>
              </w:rPr>
              <w:t xml:space="preserve"> </w:t>
            </w:r>
            <w:proofErr w:type="spellStart"/>
            <w:r w:rsidRPr="00A36C13">
              <w:rPr>
                <w:u w:val="single"/>
                <w:lang w:val="pt-BR"/>
              </w:rPr>
              <w:t>trình</w:t>
            </w:r>
            <w:proofErr w:type="spellEnd"/>
            <w:r w:rsidRPr="00A36C13">
              <w:rPr>
                <w:u w:val="single"/>
                <w:lang w:val="pt-BR"/>
              </w:rPr>
              <w:t xml:space="preserve"> </w:t>
            </w:r>
            <w:proofErr w:type="spellStart"/>
            <w:r w:rsidRPr="00A36C13">
              <w:rPr>
                <w:u w:val="single"/>
                <w:lang w:val="pt-BR"/>
              </w:rPr>
              <w:t>của</w:t>
            </w:r>
            <w:proofErr w:type="spellEnd"/>
            <w:r w:rsidRPr="00A36C13">
              <w:rPr>
                <w:u w:val="single"/>
                <w:lang w:val="pt-BR"/>
              </w:rPr>
              <w:t xml:space="preserve"> </w:t>
            </w:r>
            <w:proofErr w:type="spellStart"/>
            <w:r w:rsidRPr="00A36C13">
              <w:rPr>
                <w:u w:val="single"/>
                <w:lang w:val="pt-BR"/>
              </w:rPr>
              <w:t>Ủy</w:t>
            </w:r>
            <w:proofErr w:type="spellEnd"/>
            <w:r w:rsidRPr="00A36C13">
              <w:rPr>
                <w:u w:val="single"/>
                <w:lang w:val="pt-BR"/>
              </w:rPr>
              <w:t xml:space="preserve"> </w:t>
            </w:r>
            <w:proofErr w:type="spellStart"/>
            <w:r w:rsidRPr="00A36C13">
              <w:rPr>
                <w:u w:val="single"/>
                <w:lang w:val="pt-BR"/>
              </w:rPr>
              <w:t>ban</w:t>
            </w:r>
            <w:proofErr w:type="spellEnd"/>
            <w:r w:rsidRPr="00A36C13">
              <w:rPr>
                <w:u w:val="single"/>
                <w:lang w:val="pt-BR"/>
              </w:rPr>
              <w:t xml:space="preserve"> </w:t>
            </w:r>
            <w:proofErr w:type="spellStart"/>
            <w:r w:rsidRPr="00A36C13">
              <w:rPr>
                <w:u w:val="single"/>
                <w:lang w:val="pt-BR"/>
              </w:rPr>
              <w:t>nhân</w:t>
            </w:r>
            <w:proofErr w:type="spellEnd"/>
            <w:r w:rsidRPr="00A36C13">
              <w:rPr>
                <w:u w:val="single"/>
                <w:lang w:val="pt-BR"/>
              </w:rPr>
              <w:t xml:space="preserve"> </w:t>
            </w:r>
            <w:proofErr w:type="spellStart"/>
            <w:r w:rsidRPr="00A36C13">
              <w:rPr>
                <w:u w:val="single"/>
                <w:lang w:val="pt-BR"/>
              </w:rPr>
              <w:t>dân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u w:val="single"/>
                <w:lang w:val="pt-BR"/>
              </w:rPr>
              <w:t xml:space="preserve"> </w:t>
            </w:r>
            <w:proofErr w:type="spellStart"/>
            <w:r w:rsidRPr="00A36C13">
              <w:rPr>
                <w:u w:val="single"/>
                <w:lang w:val="pt-BR"/>
              </w:rPr>
              <w:t>về</w:t>
            </w:r>
            <w:proofErr w:type="spellEnd"/>
            <w:r w:rsidRPr="00A36C13">
              <w:rPr>
                <w:u w:val="single"/>
                <w:lang w:val="pt-BR"/>
              </w:rPr>
              <w:t xml:space="preserve"> </w:t>
            </w:r>
            <w:proofErr w:type="spellStart"/>
            <w:r w:rsidRPr="00A36C13">
              <w:rPr>
                <w:u w:val="single"/>
                <w:lang w:val="pt-BR"/>
              </w:rPr>
              <w:t>việc</w:t>
            </w:r>
            <w:proofErr w:type="spellEnd"/>
            <w:r w:rsidRPr="00A36C13">
              <w:rPr>
                <w:u w:val="single"/>
                <w:lang w:val="pt-BR"/>
              </w:rPr>
              <w:t xml:space="preserve"> </w:t>
            </w:r>
            <w:proofErr w:type="spellStart"/>
            <w:r w:rsidRPr="00A36C13">
              <w:rPr>
                <w:u w:val="single"/>
                <w:lang w:val="pt-BR"/>
              </w:rPr>
              <w:t>đề</w:t>
            </w:r>
            <w:proofErr w:type="spellEnd"/>
            <w:r w:rsidRPr="00A36C13">
              <w:rPr>
                <w:u w:val="single"/>
                <w:lang w:val="pt-BR"/>
              </w:rPr>
              <w:t xml:space="preserve"> </w:t>
            </w:r>
            <w:proofErr w:type="spellStart"/>
            <w:r w:rsidRPr="00A36C13">
              <w:rPr>
                <w:u w:val="single"/>
                <w:lang w:val="pt-BR"/>
              </w:rPr>
              <w:t>nghị</w:t>
            </w:r>
            <w:proofErr w:type="spellEnd"/>
            <w:r w:rsidRPr="00A36C13">
              <w:rPr>
                <w:u w:val="single"/>
                <w:lang w:val="pt-BR"/>
              </w:rPr>
              <w:t xml:space="preserve"> </w:t>
            </w:r>
            <w:proofErr w:type="spellStart"/>
            <w:r w:rsidRPr="00A36C13">
              <w:rPr>
                <w:u w:val="single"/>
                <w:lang w:val="pt-BR"/>
              </w:rPr>
              <w:t>phê</w:t>
            </w:r>
            <w:proofErr w:type="spellEnd"/>
            <w:r w:rsidRPr="00A36C13">
              <w:rPr>
                <w:u w:val="single"/>
                <w:lang w:val="pt-BR"/>
              </w:rPr>
              <w:t xml:space="preserve"> </w:t>
            </w:r>
            <w:proofErr w:type="spellStart"/>
            <w:r w:rsidRPr="00A36C13">
              <w:rPr>
                <w:u w:val="single"/>
                <w:lang w:val="pt-BR"/>
              </w:rPr>
              <w:t>duyệt</w:t>
            </w:r>
            <w:proofErr w:type="spellEnd"/>
            <w:r w:rsidRPr="00A36C13">
              <w:rPr>
                <w:u w:val="single"/>
                <w:lang w:val="pt-BR"/>
              </w:rPr>
              <w:t xml:space="preserve"> </w:t>
            </w:r>
            <w:proofErr w:type="spellStart"/>
            <w:r w:rsidRPr="00A36C13">
              <w:rPr>
                <w:u w:val="single"/>
                <w:lang w:val="pt-BR"/>
              </w:rPr>
              <w:t>Đề</w:t>
            </w:r>
            <w:proofErr w:type="spellEnd"/>
            <w:r w:rsidRPr="00A36C13">
              <w:rPr>
                <w:u w:val="single"/>
                <w:lang w:val="pt-BR"/>
              </w:rPr>
              <w:t xml:space="preserve"> </w:t>
            </w:r>
            <w:proofErr w:type="spellStart"/>
            <w:r w:rsidRPr="00A36C13">
              <w:rPr>
                <w:u w:val="single"/>
                <w:lang w:val="pt-BR"/>
              </w:rPr>
              <w:t>án</w:t>
            </w:r>
            <w:proofErr w:type="spellEnd"/>
            <w:r w:rsidRPr="00A36C13">
              <w:rPr>
                <w:u w:val="single"/>
                <w:lang w:val="pt-BR"/>
              </w:rPr>
              <w:t xml:space="preserve">: 01 </w:t>
            </w:r>
            <w:proofErr w:type="spellStart"/>
            <w:r w:rsidRPr="00A36C13">
              <w:rPr>
                <w:u w:val="single"/>
                <w:lang w:val="pt-BR"/>
              </w:rPr>
              <w:t>bản</w:t>
            </w:r>
            <w:proofErr w:type="spellEnd"/>
            <w:r w:rsidRPr="00A36C13">
              <w:rPr>
                <w:u w:val="single"/>
                <w:lang w:val="pt-BR"/>
              </w:rPr>
              <w:t xml:space="preserve"> </w:t>
            </w:r>
            <w:proofErr w:type="spellStart"/>
            <w:r w:rsidRPr="00A36C13">
              <w:rPr>
                <w:u w:val="single"/>
                <w:lang w:val="pt-BR"/>
              </w:rPr>
              <w:t>chính</w:t>
            </w:r>
            <w:proofErr w:type="spellEnd"/>
            <w:r w:rsidRPr="00A36C13">
              <w:rPr>
                <w:u w:val="single"/>
                <w:lang w:val="pt-BR"/>
              </w:rPr>
              <w:t>;</w:t>
            </w:r>
          </w:p>
          <w:p w14:paraId="7F7B8281" w14:textId="77777777" w:rsidR="005805C4" w:rsidRPr="00A36C13" w:rsidRDefault="005805C4" w:rsidP="005805C4">
            <w:pPr>
              <w:jc w:val="both"/>
              <w:rPr>
                <w:u w:val="single"/>
                <w:lang w:val="pt-BR"/>
              </w:rPr>
            </w:pPr>
            <w:proofErr w:type="spellStart"/>
            <w:r w:rsidRPr="00A36C13">
              <w:rPr>
                <w:u w:val="single"/>
                <w:lang w:val="pt-BR"/>
              </w:rPr>
              <w:t>Đề</w:t>
            </w:r>
            <w:proofErr w:type="spellEnd"/>
            <w:r w:rsidRPr="00A36C13">
              <w:rPr>
                <w:u w:val="single"/>
                <w:lang w:val="pt-BR"/>
              </w:rPr>
              <w:t xml:space="preserve"> </w:t>
            </w:r>
            <w:proofErr w:type="spellStart"/>
            <w:r w:rsidRPr="00A36C13">
              <w:rPr>
                <w:u w:val="single"/>
                <w:lang w:val="pt-BR"/>
              </w:rPr>
              <w:t>án</w:t>
            </w:r>
            <w:proofErr w:type="spellEnd"/>
            <w:r w:rsidRPr="00A36C13">
              <w:rPr>
                <w:u w:val="single"/>
                <w:lang w:val="pt-BR"/>
              </w:rPr>
              <w:t xml:space="preserve"> </w:t>
            </w:r>
            <w:proofErr w:type="spellStart"/>
            <w:r w:rsidRPr="00A36C13">
              <w:rPr>
                <w:u w:val="single"/>
                <w:lang w:val="pt-BR"/>
              </w:rPr>
              <w:t>khai</w:t>
            </w:r>
            <w:proofErr w:type="spellEnd"/>
            <w:r w:rsidRPr="00A36C13">
              <w:rPr>
                <w:u w:val="single"/>
                <w:lang w:val="pt-BR"/>
              </w:rPr>
              <w:t xml:space="preserve"> </w:t>
            </w:r>
            <w:proofErr w:type="spellStart"/>
            <w:r w:rsidRPr="00A36C13">
              <w:rPr>
                <w:u w:val="single"/>
                <w:lang w:val="pt-BR"/>
              </w:rPr>
              <w:t>thác</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do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lập</w:t>
            </w:r>
            <w:proofErr w:type="spellEnd"/>
            <w:r w:rsidRPr="00A36C13">
              <w:rPr>
                <w:u w:val="single"/>
                <w:lang w:val="pt-BR"/>
              </w:rPr>
              <w:t xml:space="preserve"> </w:t>
            </w:r>
            <w:proofErr w:type="spellStart"/>
            <w:r w:rsidRPr="00A36C13">
              <w:rPr>
                <w:u w:val="single"/>
                <w:lang w:val="pt-BR"/>
              </w:rPr>
              <w:t>theo</w:t>
            </w:r>
            <w:proofErr w:type="spellEnd"/>
            <w:r w:rsidRPr="00A36C13">
              <w:rPr>
                <w:u w:val="single"/>
                <w:lang w:val="pt-BR"/>
              </w:rPr>
              <w:t xml:space="preserve"> </w:t>
            </w:r>
            <w:bookmarkStart w:id="41" w:name="bieumau_ms_2b"/>
            <w:proofErr w:type="spellStart"/>
            <w:r w:rsidRPr="00A36C13">
              <w:rPr>
                <w:u w:val="single"/>
                <w:lang w:val="pt-BR"/>
              </w:rPr>
              <w:t>Mẫu</w:t>
            </w:r>
            <w:proofErr w:type="spellEnd"/>
            <w:r w:rsidRPr="00A36C13">
              <w:rPr>
                <w:u w:val="single"/>
                <w:lang w:val="pt-BR"/>
              </w:rPr>
              <w:t xml:space="preserve"> </w:t>
            </w:r>
            <w:proofErr w:type="spellStart"/>
            <w:r w:rsidRPr="00A36C13">
              <w:rPr>
                <w:u w:val="single"/>
                <w:lang w:val="pt-BR"/>
              </w:rPr>
              <w:t>số</w:t>
            </w:r>
            <w:proofErr w:type="spellEnd"/>
            <w:r w:rsidRPr="00A36C13">
              <w:rPr>
                <w:u w:val="single"/>
                <w:lang w:val="pt-BR"/>
              </w:rPr>
              <w:t xml:space="preserve"> 02A</w:t>
            </w:r>
            <w:bookmarkEnd w:id="41"/>
            <w:r w:rsidRPr="00A36C13">
              <w:rPr>
                <w:u w:val="single"/>
                <w:lang w:val="pt-BR"/>
              </w:rPr>
              <w:t xml:space="preserve"> </w:t>
            </w:r>
            <w:proofErr w:type="spellStart"/>
            <w:r w:rsidRPr="00A36C13">
              <w:rPr>
                <w:u w:val="single"/>
                <w:lang w:val="pt-BR"/>
              </w:rPr>
              <w:t>tại</w:t>
            </w:r>
            <w:proofErr w:type="spellEnd"/>
            <w:r w:rsidRPr="00A36C13">
              <w:rPr>
                <w:u w:val="single"/>
                <w:lang w:val="pt-BR"/>
              </w:rPr>
              <w:t xml:space="preserve"> </w:t>
            </w:r>
            <w:proofErr w:type="spellStart"/>
            <w:r w:rsidRPr="00A36C13">
              <w:rPr>
                <w:u w:val="single"/>
                <w:lang w:val="pt-BR"/>
              </w:rPr>
              <w:t>Phụ</w:t>
            </w:r>
            <w:proofErr w:type="spellEnd"/>
            <w:r w:rsidRPr="00A36C13">
              <w:rPr>
                <w:u w:val="single"/>
                <w:lang w:val="pt-BR"/>
              </w:rPr>
              <w:t xml:space="preserve"> </w:t>
            </w:r>
            <w:proofErr w:type="spellStart"/>
            <w:r w:rsidRPr="00A36C13">
              <w:rPr>
                <w:u w:val="single"/>
                <w:lang w:val="pt-BR"/>
              </w:rPr>
              <w:t>lục</w:t>
            </w:r>
            <w:proofErr w:type="spellEnd"/>
            <w:r w:rsidRPr="00A36C13">
              <w:rPr>
                <w:u w:val="single"/>
                <w:lang w:val="pt-BR"/>
              </w:rPr>
              <w:t xml:space="preserve"> </w:t>
            </w:r>
            <w:proofErr w:type="spellStart"/>
            <w:r w:rsidRPr="00A36C13">
              <w:rPr>
                <w:u w:val="single"/>
                <w:lang w:val="pt-BR"/>
              </w:rPr>
              <w:t>kèm</w:t>
            </w:r>
            <w:proofErr w:type="spellEnd"/>
            <w:r w:rsidRPr="00A36C13">
              <w:rPr>
                <w:u w:val="single"/>
                <w:lang w:val="pt-BR"/>
              </w:rPr>
              <w:t xml:space="preserve"> </w:t>
            </w:r>
            <w:proofErr w:type="spellStart"/>
            <w:r w:rsidRPr="00A36C13">
              <w:rPr>
                <w:u w:val="single"/>
                <w:lang w:val="pt-BR"/>
              </w:rPr>
              <w:t>theo</w:t>
            </w:r>
            <w:proofErr w:type="spellEnd"/>
            <w:r w:rsidRPr="00A36C13">
              <w:rPr>
                <w:u w:val="single"/>
                <w:lang w:val="pt-BR"/>
              </w:rPr>
              <w:t xml:space="preserve"> </w:t>
            </w:r>
            <w:proofErr w:type="spellStart"/>
            <w:r w:rsidRPr="00A36C13">
              <w:rPr>
                <w:u w:val="single"/>
                <w:lang w:val="pt-BR"/>
              </w:rPr>
              <w:t>Nghị</w:t>
            </w:r>
            <w:proofErr w:type="spellEnd"/>
            <w:r w:rsidRPr="00A36C13">
              <w:rPr>
                <w:u w:val="single"/>
                <w:lang w:val="pt-BR"/>
              </w:rPr>
              <w:t xml:space="preserve"> </w:t>
            </w:r>
            <w:proofErr w:type="spellStart"/>
            <w:r w:rsidRPr="00A36C13">
              <w:rPr>
                <w:u w:val="single"/>
                <w:lang w:val="pt-BR"/>
              </w:rPr>
              <w:t>định</w:t>
            </w:r>
            <w:proofErr w:type="spellEnd"/>
            <w:r w:rsidRPr="00A36C13">
              <w:rPr>
                <w:u w:val="single"/>
                <w:lang w:val="pt-BR"/>
              </w:rPr>
              <w:t xml:space="preserve"> </w:t>
            </w:r>
            <w:proofErr w:type="spellStart"/>
            <w:r w:rsidRPr="00A36C13">
              <w:rPr>
                <w:u w:val="single"/>
                <w:lang w:val="pt-BR"/>
              </w:rPr>
              <w:t>này</w:t>
            </w:r>
            <w:proofErr w:type="spellEnd"/>
            <w:r w:rsidRPr="00A36C13">
              <w:rPr>
                <w:u w:val="single"/>
                <w:lang w:val="pt-BR"/>
              </w:rPr>
              <w:t xml:space="preserve"> </w:t>
            </w:r>
            <w:proofErr w:type="spellStart"/>
            <w:r w:rsidRPr="00A36C13">
              <w:rPr>
                <w:u w:val="single"/>
                <w:lang w:val="pt-BR"/>
              </w:rPr>
              <w:t>sau</w:t>
            </w:r>
            <w:proofErr w:type="spellEnd"/>
            <w:r w:rsidRPr="00A36C13">
              <w:rPr>
                <w:u w:val="single"/>
                <w:lang w:val="pt-BR"/>
              </w:rPr>
              <w:t xml:space="preserve"> </w:t>
            </w:r>
            <w:proofErr w:type="spellStart"/>
            <w:r w:rsidRPr="00A36C13">
              <w:rPr>
                <w:u w:val="single"/>
                <w:lang w:val="pt-BR"/>
              </w:rPr>
              <w:t>khi</w:t>
            </w:r>
            <w:proofErr w:type="spellEnd"/>
            <w:r w:rsidRPr="00A36C13">
              <w:rPr>
                <w:u w:val="single"/>
                <w:lang w:val="pt-BR"/>
              </w:rPr>
              <w:t xml:space="preserve"> </w:t>
            </w:r>
            <w:proofErr w:type="spellStart"/>
            <w:r w:rsidRPr="00A36C13">
              <w:rPr>
                <w:u w:val="single"/>
                <w:lang w:val="pt-BR"/>
              </w:rPr>
              <w:t>được</w:t>
            </w:r>
            <w:proofErr w:type="spellEnd"/>
            <w:r w:rsidRPr="00A36C13">
              <w:rPr>
                <w:u w:val="single"/>
                <w:lang w:val="pt-BR"/>
              </w:rPr>
              <w:t xml:space="preserve"> </w:t>
            </w:r>
            <w:proofErr w:type="spellStart"/>
            <w:r w:rsidRPr="00A36C13">
              <w:rPr>
                <w:u w:val="single"/>
                <w:lang w:val="pt-BR"/>
              </w:rPr>
              <w:t>hoàn</w:t>
            </w:r>
            <w:proofErr w:type="spellEnd"/>
            <w:r w:rsidRPr="00A36C13">
              <w:rPr>
                <w:u w:val="single"/>
                <w:lang w:val="pt-BR"/>
              </w:rPr>
              <w:t xml:space="preserve"> </w:t>
            </w:r>
            <w:proofErr w:type="spellStart"/>
            <w:r w:rsidRPr="00A36C13">
              <w:rPr>
                <w:u w:val="single"/>
                <w:lang w:val="pt-BR"/>
              </w:rPr>
              <w:t>thiện</w:t>
            </w:r>
            <w:proofErr w:type="spellEnd"/>
            <w:r w:rsidRPr="00A36C13">
              <w:rPr>
                <w:u w:val="single"/>
                <w:lang w:val="pt-BR"/>
              </w:rPr>
              <w:t xml:space="preserve">: 01 </w:t>
            </w:r>
            <w:proofErr w:type="spellStart"/>
            <w:r w:rsidRPr="00A36C13">
              <w:rPr>
                <w:u w:val="single"/>
                <w:lang w:val="pt-BR"/>
              </w:rPr>
              <w:t>bản</w:t>
            </w:r>
            <w:proofErr w:type="spellEnd"/>
            <w:r w:rsidRPr="00A36C13">
              <w:rPr>
                <w:u w:val="single"/>
                <w:lang w:val="pt-BR"/>
              </w:rPr>
              <w:t xml:space="preserve"> </w:t>
            </w:r>
            <w:proofErr w:type="spellStart"/>
            <w:r w:rsidRPr="00A36C13">
              <w:rPr>
                <w:u w:val="single"/>
                <w:lang w:val="pt-BR"/>
              </w:rPr>
              <w:t>chính</w:t>
            </w:r>
            <w:proofErr w:type="spellEnd"/>
            <w:r w:rsidRPr="00A36C13">
              <w:rPr>
                <w:u w:val="single"/>
                <w:lang w:val="pt-BR"/>
              </w:rPr>
              <w:t>;</w:t>
            </w:r>
          </w:p>
          <w:p w14:paraId="404A91FD" w14:textId="77777777" w:rsidR="005805C4" w:rsidRPr="00A36C13" w:rsidRDefault="005805C4" w:rsidP="005805C4">
            <w:pPr>
              <w:jc w:val="both"/>
              <w:rPr>
                <w:u w:val="single"/>
                <w:lang w:val="pt-BR"/>
              </w:rPr>
            </w:pPr>
            <w:proofErr w:type="spellStart"/>
            <w:r w:rsidRPr="00A36C13">
              <w:rPr>
                <w:u w:val="single"/>
                <w:lang w:val="pt-BR"/>
              </w:rPr>
              <w:t>Bản</w:t>
            </w:r>
            <w:proofErr w:type="spellEnd"/>
            <w:r w:rsidRPr="00A36C13">
              <w:rPr>
                <w:u w:val="single"/>
                <w:lang w:val="pt-BR"/>
              </w:rPr>
              <w:t xml:space="preserve"> </w:t>
            </w:r>
            <w:proofErr w:type="spellStart"/>
            <w:r w:rsidRPr="00A36C13">
              <w:rPr>
                <w:u w:val="single"/>
                <w:lang w:val="pt-BR"/>
              </w:rPr>
              <w:t>tổng</w:t>
            </w:r>
            <w:proofErr w:type="spellEnd"/>
            <w:r w:rsidRPr="00A36C13">
              <w:rPr>
                <w:u w:val="single"/>
                <w:lang w:val="pt-BR"/>
              </w:rPr>
              <w:t xml:space="preserve"> </w:t>
            </w:r>
            <w:proofErr w:type="spellStart"/>
            <w:r w:rsidRPr="00A36C13">
              <w:rPr>
                <w:u w:val="single"/>
                <w:lang w:val="pt-BR"/>
              </w:rPr>
              <w:t>hợp</w:t>
            </w:r>
            <w:proofErr w:type="spellEnd"/>
            <w:r w:rsidRPr="00A36C13">
              <w:rPr>
                <w:u w:val="single"/>
                <w:lang w:val="pt-BR"/>
              </w:rPr>
              <w:t xml:space="preserve">, </w:t>
            </w:r>
            <w:proofErr w:type="spellStart"/>
            <w:r w:rsidRPr="00A36C13">
              <w:rPr>
                <w:u w:val="single"/>
                <w:lang w:val="pt-BR"/>
              </w:rPr>
              <w:t>giải</w:t>
            </w:r>
            <w:proofErr w:type="spellEnd"/>
            <w:r w:rsidRPr="00A36C13">
              <w:rPr>
                <w:u w:val="single"/>
                <w:lang w:val="pt-BR"/>
              </w:rPr>
              <w:t xml:space="preserve"> </w:t>
            </w:r>
            <w:proofErr w:type="spellStart"/>
            <w:r w:rsidRPr="00A36C13">
              <w:rPr>
                <w:u w:val="single"/>
                <w:lang w:val="pt-BR"/>
              </w:rPr>
              <w:t>trình</w:t>
            </w:r>
            <w:proofErr w:type="spellEnd"/>
            <w:r w:rsidRPr="00A36C13">
              <w:rPr>
                <w:u w:val="single"/>
                <w:lang w:val="pt-BR"/>
              </w:rPr>
              <w:t xml:space="preserve">, </w:t>
            </w:r>
            <w:proofErr w:type="spellStart"/>
            <w:r w:rsidRPr="00A36C13">
              <w:rPr>
                <w:u w:val="single"/>
                <w:lang w:val="pt-BR"/>
              </w:rPr>
              <w:t>tiếp</w:t>
            </w:r>
            <w:proofErr w:type="spellEnd"/>
            <w:r w:rsidRPr="00A36C13">
              <w:rPr>
                <w:u w:val="single"/>
                <w:lang w:val="pt-BR"/>
              </w:rPr>
              <w:t xml:space="preserve"> </w:t>
            </w:r>
            <w:proofErr w:type="spellStart"/>
            <w:r w:rsidRPr="00A36C13">
              <w:rPr>
                <w:u w:val="single"/>
                <w:lang w:val="pt-BR"/>
              </w:rPr>
              <w:t>thu</w:t>
            </w:r>
            <w:proofErr w:type="spellEnd"/>
            <w:r w:rsidRPr="00A36C13">
              <w:rPr>
                <w:u w:val="single"/>
                <w:lang w:val="pt-BR"/>
              </w:rPr>
              <w:t xml:space="preserve"> ý </w:t>
            </w:r>
            <w:proofErr w:type="spellStart"/>
            <w:r w:rsidRPr="00A36C13">
              <w:rPr>
                <w:u w:val="single"/>
                <w:lang w:val="pt-BR"/>
              </w:rPr>
              <w:t>kiến</w:t>
            </w:r>
            <w:proofErr w:type="spellEnd"/>
            <w:r w:rsidRPr="00A36C13">
              <w:rPr>
                <w:u w:val="single"/>
                <w:lang w:val="pt-BR"/>
              </w:rPr>
              <w:t xml:space="preserve"> </w:t>
            </w:r>
            <w:proofErr w:type="spellStart"/>
            <w:r w:rsidRPr="00A36C13">
              <w:rPr>
                <w:u w:val="single"/>
                <w:lang w:val="pt-BR"/>
              </w:rPr>
              <w:t>của</w:t>
            </w:r>
            <w:proofErr w:type="spellEnd"/>
            <w:r w:rsidRPr="00A36C13">
              <w:rPr>
                <w:u w:val="single"/>
                <w:lang w:val="pt-BR"/>
              </w:rPr>
              <w:t xml:space="preserve"> </w:t>
            </w:r>
            <w:proofErr w:type="spellStart"/>
            <w:r w:rsidRPr="00A36C13">
              <w:rPr>
                <w:u w:val="single"/>
                <w:lang w:val="pt-BR"/>
              </w:rPr>
              <w:t>các</w:t>
            </w:r>
            <w:proofErr w:type="spellEnd"/>
            <w:r w:rsidRPr="00A36C13">
              <w:rPr>
                <w:u w:val="single"/>
                <w:lang w:val="pt-BR"/>
              </w:rPr>
              <w:t xml:space="preserve">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có</w:t>
            </w:r>
            <w:proofErr w:type="spellEnd"/>
            <w:r w:rsidRPr="00A36C13">
              <w:rPr>
                <w:u w:val="single"/>
                <w:lang w:val="pt-BR"/>
              </w:rPr>
              <w:t xml:space="preserve"> </w:t>
            </w:r>
            <w:proofErr w:type="spellStart"/>
            <w:r w:rsidRPr="00A36C13">
              <w:rPr>
                <w:u w:val="single"/>
                <w:lang w:val="pt-BR"/>
              </w:rPr>
              <w:t>liên</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nếu</w:t>
            </w:r>
            <w:proofErr w:type="spellEnd"/>
            <w:r w:rsidRPr="00A36C13">
              <w:rPr>
                <w:u w:val="single"/>
                <w:lang w:val="pt-BR"/>
              </w:rPr>
              <w:t xml:space="preserve"> </w:t>
            </w:r>
            <w:proofErr w:type="spellStart"/>
            <w:r w:rsidRPr="00A36C13">
              <w:rPr>
                <w:u w:val="single"/>
                <w:lang w:val="pt-BR"/>
              </w:rPr>
              <w:t>có</w:t>
            </w:r>
            <w:proofErr w:type="spellEnd"/>
            <w:r w:rsidRPr="00A36C13">
              <w:rPr>
                <w:u w:val="single"/>
                <w:lang w:val="pt-BR"/>
              </w:rPr>
              <w:t xml:space="preserve">): 01 </w:t>
            </w:r>
            <w:proofErr w:type="spellStart"/>
            <w:r w:rsidRPr="00A36C13">
              <w:rPr>
                <w:u w:val="single"/>
                <w:lang w:val="pt-BR"/>
              </w:rPr>
              <w:t>bản</w:t>
            </w:r>
            <w:proofErr w:type="spellEnd"/>
            <w:r w:rsidRPr="00A36C13">
              <w:rPr>
                <w:u w:val="single"/>
                <w:lang w:val="pt-BR"/>
              </w:rPr>
              <w:t xml:space="preserve"> </w:t>
            </w:r>
            <w:proofErr w:type="spellStart"/>
            <w:r w:rsidRPr="00A36C13">
              <w:rPr>
                <w:u w:val="single"/>
                <w:lang w:val="pt-BR"/>
              </w:rPr>
              <w:t>chính</w:t>
            </w:r>
            <w:proofErr w:type="spellEnd"/>
            <w:r w:rsidRPr="00A36C13">
              <w:rPr>
                <w:u w:val="single"/>
                <w:lang w:val="pt-BR"/>
              </w:rPr>
              <w:t>;</w:t>
            </w:r>
          </w:p>
          <w:p w14:paraId="07CF6BCF" w14:textId="77777777" w:rsidR="005805C4" w:rsidRPr="00A36C13" w:rsidRDefault="005805C4" w:rsidP="005805C4">
            <w:pPr>
              <w:jc w:val="both"/>
              <w:rPr>
                <w:u w:val="single"/>
                <w:lang w:val="pt-BR"/>
              </w:rPr>
            </w:pPr>
            <w:r w:rsidRPr="00A36C13">
              <w:rPr>
                <w:u w:val="single"/>
                <w:lang w:val="pt-BR"/>
              </w:rPr>
              <w:t xml:space="preserve">Ý </w:t>
            </w:r>
            <w:proofErr w:type="spellStart"/>
            <w:r w:rsidRPr="00A36C13">
              <w:rPr>
                <w:u w:val="single"/>
                <w:lang w:val="pt-BR"/>
              </w:rPr>
              <w:t>kiến</w:t>
            </w:r>
            <w:proofErr w:type="spellEnd"/>
            <w:r w:rsidRPr="00A36C13">
              <w:rPr>
                <w:u w:val="single"/>
                <w:lang w:val="pt-BR"/>
              </w:rPr>
              <w:t xml:space="preserve"> </w:t>
            </w:r>
            <w:proofErr w:type="spellStart"/>
            <w:r w:rsidRPr="00A36C13">
              <w:rPr>
                <w:u w:val="single"/>
                <w:lang w:val="pt-BR"/>
              </w:rPr>
              <w:t>của</w:t>
            </w:r>
            <w:proofErr w:type="spellEnd"/>
            <w:r w:rsidRPr="00A36C13">
              <w:rPr>
                <w:u w:val="single"/>
                <w:lang w:val="pt-BR"/>
              </w:rPr>
              <w:t xml:space="preserve"> </w:t>
            </w:r>
            <w:proofErr w:type="spellStart"/>
            <w:r w:rsidRPr="00A36C13">
              <w:rPr>
                <w:u w:val="single"/>
                <w:lang w:val="pt-BR"/>
              </w:rPr>
              <w:t>các</w:t>
            </w:r>
            <w:proofErr w:type="spellEnd"/>
            <w:r w:rsidRPr="00A36C13">
              <w:rPr>
                <w:u w:val="single"/>
                <w:lang w:val="pt-BR"/>
              </w:rPr>
              <w:t xml:space="preserve">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có</w:t>
            </w:r>
            <w:proofErr w:type="spellEnd"/>
            <w:r w:rsidRPr="00A36C13">
              <w:rPr>
                <w:u w:val="single"/>
                <w:lang w:val="pt-BR"/>
              </w:rPr>
              <w:t xml:space="preserve"> </w:t>
            </w:r>
            <w:proofErr w:type="spellStart"/>
            <w:r w:rsidRPr="00A36C13">
              <w:rPr>
                <w:u w:val="single"/>
                <w:lang w:val="pt-BR"/>
              </w:rPr>
              <w:t>liên</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nếu</w:t>
            </w:r>
            <w:proofErr w:type="spellEnd"/>
            <w:r w:rsidRPr="00A36C13">
              <w:rPr>
                <w:u w:val="single"/>
                <w:lang w:val="pt-BR"/>
              </w:rPr>
              <w:t xml:space="preserve"> </w:t>
            </w:r>
            <w:proofErr w:type="spellStart"/>
            <w:r w:rsidRPr="00A36C13">
              <w:rPr>
                <w:u w:val="single"/>
                <w:lang w:val="pt-BR"/>
              </w:rPr>
              <w:t>có</w:t>
            </w:r>
            <w:proofErr w:type="spellEnd"/>
            <w:r w:rsidRPr="00A36C13">
              <w:rPr>
                <w:u w:val="single"/>
                <w:lang w:val="pt-BR"/>
              </w:rPr>
              <w:t xml:space="preserve">): 01 </w:t>
            </w:r>
            <w:proofErr w:type="spellStart"/>
            <w:r w:rsidRPr="00A36C13">
              <w:rPr>
                <w:u w:val="single"/>
                <w:lang w:val="pt-BR"/>
              </w:rPr>
              <w:t>bản</w:t>
            </w:r>
            <w:proofErr w:type="spellEnd"/>
            <w:r w:rsidRPr="00A36C13">
              <w:rPr>
                <w:u w:val="single"/>
                <w:lang w:val="pt-BR"/>
              </w:rPr>
              <w:t xml:space="preserve"> </w:t>
            </w:r>
            <w:proofErr w:type="spellStart"/>
            <w:r w:rsidRPr="00A36C13">
              <w:rPr>
                <w:u w:val="single"/>
                <w:lang w:val="pt-BR"/>
              </w:rPr>
              <w:t>sao</w:t>
            </w:r>
            <w:proofErr w:type="spellEnd"/>
            <w:r w:rsidRPr="00A36C13">
              <w:rPr>
                <w:u w:val="single"/>
                <w:lang w:val="pt-BR"/>
              </w:rPr>
              <w:t>;</w:t>
            </w:r>
          </w:p>
          <w:p w14:paraId="3B678FF5" w14:textId="77777777" w:rsidR="005805C4" w:rsidRPr="00A36C13" w:rsidRDefault="005805C4" w:rsidP="005805C4">
            <w:pPr>
              <w:jc w:val="both"/>
              <w:rPr>
                <w:u w:val="single"/>
                <w:lang w:val="pt-BR"/>
              </w:rPr>
            </w:pPr>
            <w:proofErr w:type="spellStart"/>
            <w:r w:rsidRPr="00A36C13">
              <w:rPr>
                <w:u w:val="single"/>
                <w:lang w:val="pt-BR"/>
              </w:rPr>
              <w:t>Hồ</w:t>
            </w:r>
            <w:proofErr w:type="spellEnd"/>
            <w:r w:rsidRPr="00A36C13">
              <w:rPr>
                <w:u w:val="single"/>
                <w:lang w:val="pt-BR"/>
              </w:rPr>
              <w:t xml:space="preserve"> </w:t>
            </w:r>
            <w:proofErr w:type="spellStart"/>
            <w:r w:rsidRPr="00A36C13">
              <w:rPr>
                <w:u w:val="single"/>
                <w:lang w:val="pt-BR"/>
              </w:rPr>
              <w:t>sơ</w:t>
            </w:r>
            <w:proofErr w:type="spellEnd"/>
            <w:r w:rsidRPr="00A36C13">
              <w:rPr>
                <w:u w:val="single"/>
                <w:lang w:val="pt-BR"/>
              </w:rPr>
              <w:t xml:space="preserve"> </w:t>
            </w:r>
            <w:proofErr w:type="spellStart"/>
            <w:r w:rsidRPr="00A36C13">
              <w:rPr>
                <w:u w:val="single"/>
                <w:lang w:val="pt-BR"/>
              </w:rPr>
              <w:t>quy</w:t>
            </w:r>
            <w:proofErr w:type="spellEnd"/>
            <w:r w:rsidRPr="00A36C13">
              <w:rPr>
                <w:u w:val="single"/>
                <w:lang w:val="pt-BR"/>
              </w:rPr>
              <w:t xml:space="preserve"> </w:t>
            </w:r>
            <w:proofErr w:type="spellStart"/>
            <w:r w:rsidRPr="00A36C13">
              <w:rPr>
                <w:u w:val="single"/>
                <w:lang w:val="pt-BR"/>
              </w:rPr>
              <w:t>định</w:t>
            </w:r>
            <w:proofErr w:type="spellEnd"/>
            <w:r w:rsidRPr="00A36C13">
              <w:rPr>
                <w:u w:val="single"/>
                <w:lang w:val="pt-BR"/>
              </w:rPr>
              <w:t xml:space="preserve"> </w:t>
            </w:r>
            <w:proofErr w:type="spellStart"/>
            <w:r w:rsidRPr="00A36C13">
              <w:rPr>
                <w:u w:val="single"/>
                <w:lang w:val="pt-BR"/>
              </w:rPr>
              <w:t>tại</w:t>
            </w:r>
            <w:proofErr w:type="spellEnd"/>
            <w:r w:rsidRPr="00A36C13">
              <w:rPr>
                <w:u w:val="single"/>
                <w:lang w:val="pt-BR"/>
              </w:rPr>
              <w:t xml:space="preserve"> </w:t>
            </w:r>
            <w:proofErr w:type="spellStart"/>
            <w:r w:rsidRPr="00A36C13">
              <w:rPr>
                <w:u w:val="single"/>
                <w:lang w:val="pt-BR"/>
              </w:rPr>
              <w:t>điểm</w:t>
            </w:r>
            <w:proofErr w:type="spellEnd"/>
            <w:r w:rsidRPr="00A36C13">
              <w:rPr>
                <w:u w:val="single"/>
                <w:lang w:val="pt-BR"/>
              </w:rPr>
              <w:t xml:space="preserve"> b1 </w:t>
            </w:r>
            <w:proofErr w:type="spellStart"/>
            <w:r w:rsidRPr="00A36C13">
              <w:rPr>
                <w:u w:val="single"/>
                <w:lang w:val="pt-BR"/>
              </w:rPr>
              <w:t>khoản</w:t>
            </w:r>
            <w:proofErr w:type="spellEnd"/>
            <w:r w:rsidRPr="00A36C13">
              <w:rPr>
                <w:u w:val="single"/>
                <w:lang w:val="pt-BR"/>
              </w:rPr>
              <w:t xml:space="preserve"> </w:t>
            </w:r>
            <w:proofErr w:type="spellStart"/>
            <w:r w:rsidRPr="00A36C13">
              <w:rPr>
                <w:u w:val="single"/>
                <w:lang w:val="pt-BR"/>
              </w:rPr>
              <w:t>này</w:t>
            </w:r>
            <w:proofErr w:type="spellEnd"/>
            <w:r w:rsidRPr="00A36C13">
              <w:rPr>
                <w:u w:val="single"/>
                <w:lang w:val="pt-BR"/>
              </w:rPr>
              <w:t xml:space="preserve">: 01 </w:t>
            </w:r>
            <w:proofErr w:type="spellStart"/>
            <w:r w:rsidRPr="00A36C13">
              <w:rPr>
                <w:u w:val="single"/>
                <w:lang w:val="pt-BR"/>
              </w:rPr>
              <w:t>bản</w:t>
            </w:r>
            <w:proofErr w:type="spellEnd"/>
            <w:r w:rsidRPr="00A36C13">
              <w:rPr>
                <w:u w:val="single"/>
                <w:lang w:val="pt-BR"/>
              </w:rPr>
              <w:t xml:space="preserve"> </w:t>
            </w:r>
            <w:proofErr w:type="spellStart"/>
            <w:r w:rsidRPr="00A36C13">
              <w:rPr>
                <w:u w:val="single"/>
                <w:lang w:val="pt-BR"/>
              </w:rPr>
              <w:t>sao</w:t>
            </w:r>
            <w:proofErr w:type="spellEnd"/>
            <w:r w:rsidRPr="00A36C13">
              <w:rPr>
                <w:u w:val="single"/>
                <w:lang w:val="pt-BR"/>
              </w:rPr>
              <w:t>.</w:t>
            </w:r>
          </w:p>
          <w:p w14:paraId="0F0A86D8" w14:textId="77777777" w:rsidR="005805C4" w:rsidRPr="00A36C13" w:rsidRDefault="005805C4" w:rsidP="005805C4">
            <w:pPr>
              <w:jc w:val="both"/>
              <w:rPr>
                <w:lang w:val="pt-BR"/>
              </w:rPr>
            </w:pPr>
            <w:r w:rsidRPr="00A36C13">
              <w:rPr>
                <w:lang w:val="pt-BR"/>
              </w:rPr>
              <w:t xml:space="preserve">b3) Trong </w:t>
            </w:r>
            <w:proofErr w:type="spellStart"/>
            <w:r w:rsidRPr="00A36C13">
              <w:rPr>
                <w:lang w:val="pt-BR"/>
              </w:rPr>
              <w:t>thời</w:t>
            </w:r>
            <w:proofErr w:type="spellEnd"/>
            <w:r w:rsidRPr="00A36C13">
              <w:rPr>
                <w:lang w:val="pt-BR"/>
              </w:rPr>
              <w:t xml:space="preserve"> </w:t>
            </w:r>
            <w:proofErr w:type="spellStart"/>
            <w:r w:rsidRPr="00A36C13">
              <w:rPr>
                <w:lang w:val="pt-BR"/>
              </w:rPr>
              <w:t>hạn</w:t>
            </w:r>
            <w:proofErr w:type="spellEnd"/>
            <w:r w:rsidRPr="00A36C13">
              <w:rPr>
                <w:lang w:val="pt-BR"/>
              </w:rPr>
              <w:t xml:space="preserve"> 30 </w:t>
            </w:r>
            <w:proofErr w:type="spellStart"/>
            <w:r w:rsidRPr="00A36C13">
              <w:rPr>
                <w:lang w:val="pt-BR"/>
              </w:rPr>
              <w:t>ngày</w:t>
            </w:r>
            <w:proofErr w:type="spellEnd"/>
            <w:r w:rsidRPr="00A36C13">
              <w:rPr>
                <w:lang w:val="pt-BR"/>
              </w:rPr>
              <w:t xml:space="preserve">, </w:t>
            </w:r>
            <w:proofErr w:type="spellStart"/>
            <w:r w:rsidRPr="00A36C13">
              <w:rPr>
                <w:lang w:val="pt-BR"/>
              </w:rPr>
              <w:t>kể</w:t>
            </w:r>
            <w:proofErr w:type="spellEnd"/>
            <w:r w:rsidRPr="00A36C13">
              <w:rPr>
                <w:lang w:val="pt-BR"/>
              </w:rPr>
              <w:t xml:space="preserve"> </w:t>
            </w:r>
            <w:proofErr w:type="spellStart"/>
            <w:r w:rsidRPr="00A36C13">
              <w:rPr>
                <w:lang w:val="pt-BR"/>
              </w:rPr>
              <w:t>từ</w:t>
            </w:r>
            <w:proofErr w:type="spellEnd"/>
            <w:r w:rsidRPr="00A36C13">
              <w:rPr>
                <w:lang w:val="pt-BR"/>
              </w:rPr>
              <w:t xml:space="preserve"> </w:t>
            </w:r>
            <w:proofErr w:type="spellStart"/>
            <w:r w:rsidRPr="00A36C13">
              <w:rPr>
                <w:lang w:val="pt-BR"/>
              </w:rPr>
              <w:t>ngày</w:t>
            </w:r>
            <w:proofErr w:type="spellEnd"/>
            <w:r w:rsidRPr="00A36C13">
              <w:rPr>
                <w:lang w:val="pt-BR"/>
              </w:rPr>
              <w:t xml:space="preserve"> </w:t>
            </w:r>
            <w:proofErr w:type="spellStart"/>
            <w:r w:rsidRPr="00A36C13">
              <w:rPr>
                <w:lang w:val="pt-BR"/>
              </w:rPr>
              <w:t>nhận</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đầy</w:t>
            </w:r>
            <w:proofErr w:type="spellEnd"/>
            <w:r w:rsidRPr="00A36C13">
              <w:rPr>
                <w:lang w:val="pt-BR"/>
              </w:rPr>
              <w:t xml:space="preserve"> </w:t>
            </w:r>
            <w:proofErr w:type="spellStart"/>
            <w:r w:rsidRPr="00A36C13">
              <w:rPr>
                <w:lang w:val="pt-BR"/>
              </w:rPr>
              <w:t>đủ</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u w:val="single"/>
                <w:lang w:val="pt-BR"/>
              </w:rPr>
              <w:t>điểm</w:t>
            </w:r>
            <w:proofErr w:type="spellEnd"/>
            <w:r w:rsidRPr="00A36C13">
              <w:rPr>
                <w:u w:val="single"/>
                <w:lang w:val="pt-BR"/>
              </w:rPr>
              <w:t xml:space="preserve"> b2</w:t>
            </w:r>
            <w:r w:rsidRPr="00A36C13">
              <w:rPr>
                <w:lang w:val="pt-BR"/>
              </w:rPr>
              <w:t xml:space="preserve"> </w:t>
            </w:r>
            <w:proofErr w:type="spellStart"/>
            <w:r w:rsidRPr="00A36C13">
              <w:rPr>
                <w:lang w:val="pt-BR"/>
              </w:rPr>
              <w:t>khoản</w:t>
            </w:r>
            <w:proofErr w:type="spellEnd"/>
            <w:r w:rsidRPr="00A36C13">
              <w:rPr>
                <w:lang w:val="pt-BR"/>
              </w:rPr>
              <w:t xml:space="preserve"> </w:t>
            </w:r>
            <w:proofErr w:type="spellStart"/>
            <w:r w:rsidRPr="00A36C13">
              <w:rPr>
                <w:lang w:val="pt-BR"/>
              </w:rPr>
              <w:t>này</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Ủy</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xem</w:t>
            </w:r>
            <w:proofErr w:type="spellEnd"/>
            <w:r w:rsidRPr="00A36C13">
              <w:rPr>
                <w:lang w:val="pt-BR"/>
              </w:rPr>
              <w:t xml:space="preserve"> </w:t>
            </w:r>
            <w:proofErr w:type="spellStart"/>
            <w:r w:rsidRPr="00A36C13">
              <w:rPr>
                <w:lang w:val="pt-BR"/>
              </w:rPr>
              <w:t>xét</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gồm</w:t>
            </w:r>
            <w:proofErr w:type="spellEnd"/>
            <w:r w:rsidRPr="00A36C13">
              <w:rPr>
                <w:lang w:val="pt-BR"/>
              </w:rPr>
              <w:t>:</w:t>
            </w:r>
          </w:p>
          <w:p w14:paraId="21E3C1F8" w14:textId="77777777" w:rsidR="005805C4" w:rsidRPr="00A36C13" w:rsidRDefault="005805C4" w:rsidP="005805C4">
            <w:pPr>
              <w:jc w:val="both"/>
              <w:rPr>
                <w:lang w:val="pt-BR"/>
              </w:rPr>
            </w:pPr>
            <w:proofErr w:type="spellStart"/>
            <w:r w:rsidRPr="00A36C13">
              <w:rPr>
                <w:lang w:val="pt-BR"/>
              </w:rPr>
              <w:t>Tờ</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39951518" w14:textId="77777777" w:rsidR="005805C4" w:rsidRPr="00A36C13" w:rsidRDefault="005805C4" w:rsidP="005805C4">
            <w:pPr>
              <w:jc w:val="both"/>
              <w:rPr>
                <w:lang w:val="pt-BR"/>
              </w:rPr>
            </w:pP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lập</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bookmarkStart w:id="42" w:name="bieumau_ms_2a_3"/>
            <w:proofErr w:type="spellStart"/>
            <w:r w:rsidRPr="00A36C13">
              <w:rPr>
                <w:lang w:val="pt-BR"/>
              </w:rPr>
              <w:t>Mẫu</w:t>
            </w:r>
            <w:proofErr w:type="spellEnd"/>
            <w:r w:rsidRPr="00A36C13">
              <w:rPr>
                <w:lang w:val="pt-BR"/>
              </w:rPr>
              <w:t xml:space="preserve"> </w:t>
            </w:r>
            <w:proofErr w:type="spellStart"/>
            <w:r w:rsidRPr="00A36C13">
              <w:rPr>
                <w:lang w:val="pt-BR"/>
              </w:rPr>
              <w:t>số</w:t>
            </w:r>
            <w:proofErr w:type="spellEnd"/>
            <w:r w:rsidRPr="00A36C13">
              <w:rPr>
                <w:lang w:val="pt-BR"/>
              </w:rPr>
              <w:t xml:space="preserve"> 02A</w:t>
            </w:r>
            <w:bookmarkEnd w:id="42"/>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Phụ</w:t>
            </w:r>
            <w:proofErr w:type="spellEnd"/>
            <w:r w:rsidRPr="00A36C13">
              <w:rPr>
                <w:lang w:val="pt-BR"/>
              </w:rPr>
              <w:t xml:space="preserve"> </w:t>
            </w:r>
            <w:proofErr w:type="spellStart"/>
            <w:r w:rsidRPr="00A36C13">
              <w:rPr>
                <w:lang w:val="pt-BR"/>
              </w:rPr>
              <w:t>lục</w:t>
            </w:r>
            <w:proofErr w:type="spellEnd"/>
            <w:r w:rsidRPr="00A36C13">
              <w:rPr>
                <w:lang w:val="pt-BR"/>
              </w:rPr>
              <w:t xml:space="preserve"> </w:t>
            </w:r>
            <w:proofErr w:type="spellStart"/>
            <w:r w:rsidRPr="00A36C13">
              <w:rPr>
                <w:lang w:val="pt-BR"/>
              </w:rPr>
              <w:t>kèm</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lastRenderedPageBreak/>
              <w:t>này</w:t>
            </w:r>
            <w:proofErr w:type="spellEnd"/>
            <w:r w:rsidRPr="00A36C13">
              <w:rPr>
                <w:lang w:val="pt-BR"/>
              </w:rPr>
              <w:t xml:space="preserve"> </w:t>
            </w:r>
            <w:proofErr w:type="spellStart"/>
            <w:r w:rsidRPr="00A36C13">
              <w:rPr>
                <w:lang w:val="pt-BR"/>
              </w:rPr>
              <w:t>sau</w:t>
            </w:r>
            <w:proofErr w:type="spellEnd"/>
            <w:r w:rsidRPr="00A36C13">
              <w:rPr>
                <w:lang w:val="pt-BR"/>
              </w:rPr>
              <w:t xml:space="preserve"> </w:t>
            </w:r>
            <w:proofErr w:type="spellStart"/>
            <w:r w:rsidRPr="00A36C13">
              <w:rPr>
                <w:lang w:val="pt-BR"/>
              </w:rPr>
              <w:t>khi</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hoàn</w:t>
            </w:r>
            <w:proofErr w:type="spellEnd"/>
            <w:r w:rsidRPr="00A36C13">
              <w:rPr>
                <w:lang w:val="pt-BR"/>
              </w:rPr>
              <w:t xml:space="preserve"> </w:t>
            </w:r>
            <w:proofErr w:type="spellStart"/>
            <w:r w:rsidRPr="00A36C13">
              <w:rPr>
                <w:lang w:val="pt-BR"/>
              </w:rPr>
              <w:t>thiện</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275716EE" w14:textId="77777777" w:rsidR="005805C4" w:rsidRPr="00A36C13" w:rsidRDefault="005805C4" w:rsidP="005805C4">
            <w:pPr>
              <w:jc w:val="both"/>
              <w:rPr>
                <w:lang w:val="pt-BR"/>
              </w:rPr>
            </w:pPr>
            <w:proofErr w:type="spellStart"/>
            <w:r w:rsidRPr="00A36C13">
              <w:rPr>
                <w:lang w:val="pt-BR"/>
              </w:rPr>
              <w:t>Bản</w:t>
            </w:r>
            <w:proofErr w:type="spellEnd"/>
            <w:r w:rsidRPr="00A36C13">
              <w:rPr>
                <w:lang w:val="pt-BR"/>
              </w:rPr>
              <w:t xml:space="preserve"> </w:t>
            </w:r>
            <w:proofErr w:type="spellStart"/>
            <w:r w:rsidRPr="00A36C13">
              <w:rPr>
                <w:lang w:val="pt-BR"/>
              </w:rPr>
              <w:t>tổng</w:t>
            </w:r>
            <w:proofErr w:type="spellEnd"/>
            <w:r w:rsidRPr="00A36C13">
              <w:rPr>
                <w:lang w:val="pt-BR"/>
              </w:rPr>
              <w:t xml:space="preserve"> </w:t>
            </w:r>
            <w:proofErr w:type="spellStart"/>
            <w:r w:rsidRPr="00A36C13">
              <w:rPr>
                <w:lang w:val="pt-BR"/>
              </w:rPr>
              <w:t>hợp</w:t>
            </w:r>
            <w:proofErr w:type="spellEnd"/>
            <w:r w:rsidRPr="00A36C13">
              <w:rPr>
                <w:lang w:val="pt-BR"/>
              </w:rPr>
              <w:t xml:space="preserve">, </w:t>
            </w:r>
            <w:proofErr w:type="spellStart"/>
            <w:r w:rsidRPr="00A36C13">
              <w:rPr>
                <w:lang w:val="pt-BR"/>
              </w:rPr>
              <w:t>giải</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tiếp</w:t>
            </w:r>
            <w:proofErr w:type="spellEnd"/>
            <w:r w:rsidRPr="00A36C13">
              <w:rPr>
                <w:lang w:val="pt-BR"/>
              </w:rPr>
              <w:t xml:space="preserve"> </w:t>
            </w:r>
            <w:proofErr w:type="spellStart"/>
            <w:r w:rsidRPr="00A36C13">
              <w:rPr>
                <w:lang w:val="pt-BR"/>
              </w:rPr>
              <w:t>thu</w:t>
            </w:r>
            <w:proofErr w:type="spellEnd"/>
            <w:r w:rsidRPr="00A36C13">
              <w:rPr>
                <w:lang w:val="pt-BR"/>
              </w:rPr>
              <w:t xml:space="preserve"> ý </w:t>
            </w:r>
            <w:proofErr w:type="spellStart"/>
            <w:r w:rsidRPr="00A36C13">
              <w:rPr>
                <w:lang w:val="pt-BR"/>
              </w:rPr>
              <w:t>kiến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các</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531780CD" w14:textId="77777777" w:rsidR="005805C4" w:rsidRPr="00A36C13" w:rsidRDefault="005805C4" w:rsidP="005805C4">
            <w:pPr>
              <w:jc w:val="both"/>
              <w:rPr>
                <w:lang w:val="pt-BR"/>
              </w:rPr>
            </w:pPr>
            <w:r w:rsidRPr="00A36C13">
              <w:rPr>
                <w:lang w:val="pt-BR"/>
              </w:rPr>
              <w:t xml:space="preserve">Ý </w:t>
            </w:r>
            <w:proofErr w:type="spellStart"/>
            <w:r w:rsidRPr="00A36C13">
              <w:rPr>
                <w:lang w:val="pt-BR"/>
              </w:rPr>
              <w:t>kiến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các</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sao</w:t>
            </w:r>
            <w:proofErr w:type="spellEnd"/>
            <w:r w:rsidRPr="00A36C13">
              <w:rPr>
                <w:lang w:val="pt-BR"/>
              </w:rPr>
              <w:t>;</w:t>
            </w:r>
          </w:p>
          <w:p w14:paraId="47B5183B" w14:textId="77777777" w:rsidR="005805C4" w:rsidRPr="00A36C13" w:rsidRDefault="005805C4" w:rsidP="005805C4">
            <w:pPr>
              <w:jc w:val="both"/>
              <w:rPr>
                <w:lang w:val="pt-BR"/>
              </w:rPr>
            </w:pP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điểm</w:t>
            </w:r>
            <w:proofErr w:type="spellEnd"/>
            <w:r w:rsidRPr="00A36C13">
              <w:rPr>
                <w:lang w:val="pt-BR"/>
              </w:rPr>
              <w:t xml:space="preserve"> b2 </w:t>
            </w:r>
            <w:proofErr w:type="spellStart"/>
            <w:r w:rsidRPr="00A36C13">
              <w:rPr>
                <w:lang w:val="pt-BR"/>
              </w:rPr>
              <w:t>khoản</w:t>
            </w:r>
            <w:proofErr w:type="spellEnd"/>
            <w:r w:rsidRPr="00A36C13">
              <w:rPr>
                <w:lang w:val="pt-BR"/>
              </w:rPr>
              <w:t xml:space="preserve"> </w:t>
            </w:r>
            <w:proofErr w:type="spellStart"/>
            <w:r w:rsidRPr="00A36C13">
              <w:rPr>
                <w:lang w:val="pt-BR"/>
              </w:rPr>
              <w:t>này</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sao</w:t>
            </w:r>
            <w:proofErr w:type="spellEnd"/>
            <w:r w:rsidRPr="00A36C13">
              <w:rPr>
                <w:lang w:val="pt-BR"/>
              </w:rPr>
              <w:t>.</w:t>
            </w:r>
          </w:p>
          <w:p w14:paraId="096F6E85" w14:textId="77777777" w:rsidR="005805C4" w:rsidRPr="00A36C13" w:rsidRDefault="005805C4" w:rsidP="005805C4">
            <w:pPr>
              <w:jc w:val="both"/>
              <w:rPr>
                <w:lang w:val="pt-BR"/>
              </w:rPr>
            </w:pPr>
            <w:r w:rsidRPr="00A36C13">
              <w:rPr>
                <w:lang w:val="pt-BR"/>
              </w:rPr>
              <w:t xml:space="preserve">8.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các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phục</w:t>
            </w:r>
            <w:proofErr w:type="spellEnd"/>
            <w:r w:rsidRPr="00A36C13">
              <w:rPr>
                <w:lang w:val="pt-BR"/>
              </w:rPr>
              <w:t xml:space="preserve"> </w:t>
            </w:r>
            <w:proofErr w:type="spellStart"/>
            <w:r w:rsidRPr="00A36C13">
              <w:rPr>
                <w:lang w:val="pt-BR"/>
              </w:rPr>
              <w:t>vụ</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đích</w:t>
            </w:r>
            <w:proofErr w:type="spellEnd"/>
            <w:r w:rsidRPr="00A36C13">
              <w:rPr>
                <w:lang w:val="pt-BR"/>
              </w:rPr>
              <w:t xml:space="preserve"> </w:t>
            </w:r>
            <w:proofErr w:type="spellStart"/>
            <w:r w:rsidRPr="00A36C13">
              <w:rPr>
                <w:lang w:val="pt-BR"/>
              </w:rPr>
              <w:t>công</w:t>
            </w:r>
            <w:proofErr w:type="spellEnd"/>
            <w:r w:rsidRPr="00A36C13">
              <w:rPr>
                <w:lang w:val="pt-BR"/>
              </w:rPr>
              <w:t xml:space="preserve"> </w:t>
            </w:r>
            <w:proofErr w:type="spellStart"/>
            <w:r w:rsidRPr="00A36C13">
              <w:rPr>
                <w:lang w:val="pt-BR"/>
              </w:rPr>
              <w:t>cộng</w:t>
            </w:r>
            <w:proofErr w:type="spellEnd"/>
            <w:r w:rsidRPr="00A36C13">
              <w:rPr>
                <w:lang w:val="pt-BR"/>
              </w:rPr>
              <w:t xml:space="preserve"> (</w:t>
            </w:r>
            <w:proofErr w:type="spellStart"/>
            <w:r w:rsidRPr="00A36C13">
              <w:rPr>
                <w:lang w:val="pt-BR"/>
              </w:rPr>
              <w:t>không</w:t>
            </w:r>
            <w:proofErr w:type="spellEnd"/>
            <w:r w:rsidRPr="00A36C13">
              <w:rPr>
                <w:lang w:val="pt-BR"/>
              </w:rPr>
              <w:t xml:space="preserve"> </w:t>
            </w:r>
            <w:proofErr w:type="spellStart"/>
            <w:r w:rsidRPr="00A36C13">
              <w:rPr>
                <w:lang w:val="pt-BR"/>
              </w:rPr>
              <w:t>phát</w:t>
            </w:r>
            <w:proofErr w:type="spellEnd"/>
            <w:r w:rsidRPr="00A36C13">
              <w:rPr>
                <w:lang w:val="pt-BR"/>
              </w:rPr>
              <w:t xml:space="preserve"> </w:t>
            </w:r>
            <w:proofErr w:type="spellStart"/>
            <w:r w:rsidRPr="00A36C13">
              <w:rPr>
                <w:lang w:val="pt-BR"/>
              </w:rPr>
              <w:t>sinh</w:t>
            </w:r>
            <w:proofErr w:type="spellEnd"/>
            <w:r w:rsidRPr="00A36C13">
              <w:rPr>
                <w:lang w:val="pt-BR"/>
              </w:rPr>
              <w:t xml:space="preserve"> </w:t>
            </w:r>
            <w:proofErr w:type="spellStart"/>
            <w:r w:rsidRPr="00A36C13">
              <w:rPr>
                <w:lang w:val="pt-BR"/>
              </w:rPr>
              <w:t>nguồn</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từ</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thực</w:t>
            </w:r>
            <w:proofErr w:type="spellEnd"/>
            <w:r w:rsidRPr="00A36C13">
              <w:rPr>
                <w:lang w:val="pt-BR"/>
              </w:rPr>
              <w:t xml:space="preserve"> </w:t>
            </w:r>
            <w:proofErr w:type="spellStart"/>
            <w:r w:rsidRPr="00A36C13">
              <w:rPr>
                <w:lang w:val="pt-BR"/>
              </w:rPr>
              <w:t>hiện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sử</w:t>
            </w:r>
            <w:proofErr w:type="spellEnd"/>
            <w:r w:rsidRPr="00A36C13">
              <w:rPr>
                <w:lang w:val="pt-BR"/>
              </w:rPr>
              <w:t xml:space="preserve"> </w:t>
            </w:r>
            <w:proofErr w:type="spellStart"/>
            <w:r w:rsidRPr="00A36C13">
              <w:rPr>
                <w:lang w:val="pt-BR"/>
              </w:rPr>
              <w:t>dụng</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không</w:t>
            </w:r>
            <w:proofErr w:type="spellEnd"/>
            <w:r w:rsidRPr="00A36C13">
              <w:rPr>
                <w:lang w:val="pt-BR"/>
              </w:rPr>
              <w:t xml:space="preserve"> </w:t>
            </w:r>
            <w:proofErr w:type="spellStart"/>
            <w:r w:rsidRPr="00A36C13">
              <w:rPr>
                <w:lang w:val="pt-BR"/>
              </w:rPr>
              <w:t>phải</w:t>
            </w:r>
            <w:proofErr w:type="spellEnd"/>
            <w:r w:rsidRPr="00A36C13">
              <w:rPr>
                <w:lang w:val="pt-BR"/>
              </w:rPr>
              <w:t xml:space="preserve"> </w:t>
            </w:r>
            <w:proofErr w:type="spellStart"/>
            <w:r w:rsidRPr="00A36C13">
              <w:rPr>
                <w:lang w:val="pt-BR"/>
              </w:rPr>
              <w:t>lập</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các</w:t>
            </w:r>
            <w:proofErr w:type="spellEnd"/>
            <w:r w:rsidRPr="00A36C13">
              <w:rPr>
                <w:lang w:val="pt-BR"/>
              </w:rPr>
              <w:t xml:space="preserve"> </w:t>
            </w:r>
            <w:proofErr w:type="spellStart"/>
            <w:r w:rsidRPr="00A36C13">
              <w:rPr>
                <w:lang w:val="pt-BR"/>
              </w:rPr>
              <w:t>khoản</w:t>
            </w:r>
            <w:proofErr w:type="spellEnd"/>
            <w:r w:rsidRPr="00A36C13">
              <w:rPr>
                <w:lang w:val="pt-BR"/>
              </w:rPr>
              <w:t xml:space="preserve"> 2, 3, 4, 5, 6, </w:t>
            </w:r>
            <w:proofErr w:type="spellStart"/>
            <w:r w:rsidRPr="00A36C13">
              <w:rPr>
                <w:lang w:val="pt-BR"/>
              </w:rPr>
              <w:t>và</w:t>
            </w:r>
            <w:proofErr w:type="spellEnd"/>
            <w:r w:rsidRPr="00A36C13">
              <w:rPr>
                <w:lang w:val="pt-BR"/>
              </w:rPr>
              <w:t xml:space="preserve"> 7 </w:t>
            </w:r>
            <w:proofErr w:type="spellStart"/>
            <w:r w:rsidRPr="00A36C13">
              <w:rPr>
                <w:lang w:val="pt-BR"/>
              </w:rPr>
              <w:t>Điều</w:t>
            </w:r>
            <w:proofErr w:type="spellEnd"/>
            <w:r w:rsidRPr="00A36C13">
              <w:rPr>
                <w:lang w:val="pt-BR"/>
              </w:rPr>
              <w:t xml:space="preserve"> </w:t>
            </w:r>
            <w:proofErr w:type="spellStart"/>
            <w:r w:rsidRPr="00A36C13">
              <w:rPr>
                <w:lang w:val="pt-BR"/>
              </w:rPr>
              <w:t>này</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trưởng</w:t>
            </w:r>
            <w:proofErr w:type="spellEnd"/>
            <w:r w:rsidRPr="00A36C13">
              <w:rPr>
                <w:lang w:val="pt-BR"/>
              </w:rPr>
              <w:t xml:space="preserve"> </w:t>
            </w:r>
            <w:proofErr w:type="spellStart"/>
            <w:r w:rsidRPr="00A36C13">
              <w:rPr>
                <w:u w:val="single"/>
                <w:lang w:val="pt-BR"/>
              </w:rPr>
              <w:t>Bộ</w:t>
            </w:r>
            <w:proofErr w:type="spellEnd"/>
            <w:r w:rsidRPr="00A36C13">
              <w:rPr>
                <w:u w:val="single"/>
                <w:lang w:val="pt-BR"/>
              </w:rPr>
              <w:t xml:space="preserve"> </w:t>
            </w:r>
            <w:proofErr w:type="spellStart"/>
            <w:r w:rsidRPr="00A36C13">
              <w:rPr>
                <w:u w:val="single"/>
                <w:lang w:val="pt-BR"/>
              </w:rPr>
              <w:t>Giao</w:t>
            </w:r>
            <w:proofErr w:type="spellEnd"/>
            <w:r w:rsidRPr="00A36C13">
              <w:rPr>
                <w:u w:val="single"/>
                <w:lang w:val="pt-BR"/>
              </w:rPr>
              <w:t xml:space="preserve"> </w:t>
            </w:r>
            <w:proofErr w:type="spellStart"/>
            <w:r w:rsidRPr="00A36C13">
              <w:rPr>
                <w:u w:val="single"/>
                <w:lang w:val="pt-BR"/>
              </w:rPr>
              <w:t>thông</w:t>
            </w:r>
            <w:proofErr w:type="spellEnd"/>
            <w:r w:rsidRPr="00A36C13">
              <w:rPr>
                <w:u w:val="single"/>
                <w:lang w:val="pt-BR"/>
              </w:rPr>
              <w:t xml:space="preserve"> </w:t>
            </w:r>
            <w:proofErr w:type="spellStart"/>
            <w:r w:rsidRPr="00A36C13">
              <w:rPr>
                <w:u w:val="single"/>
                <w:lang w:val="pt-BR"/>
              </w:rPr>
              <w:t>vận</w:t>
            </w:r>
            <w:proofErr w:type="spellEnd"/>
            <w:r w:rsidRPr="00A36C13">
              <w:rPr>
                <w:u w:val="single"/>
                <w:lang w:val="pt-BR"/>
              </w:rPr>
              <w:t xml:space="preserve"> </w:t>
            </w:r>
            <w:proofErr w:type="spellStart"/>
            <w:r w:rsidRPr="00A36C13">
              <w:rPr>
                <w:u w:val="single"/>
                <w:lang w:val="pt-BR"/>
              </w:rPr>
              <w:t>tải</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proofErr w:type="spellStart"/>
            <w:r w:rsidRPr="00A36C13">
              <w:rPr>
                <w:lang w:val="pt-BR"/>
              </w:rPr>
              <w:t>trung</w:t>
            </w:r>
            <w:proofErr w:type="spellEnd"/>
            <w:r w:rsidRPr="00A36C13">
              <w:rPr>
                <w:lang w:val="pt-BR"/>
              </w:rPr>
              <w:t xml:space="preserve"> </w:t>
            </w:r>
            <w:proofErr w:type="spellStart"/>
            <w:r w:rsidRPr="00A36C13">
              <w:rPr>
                <w:lang w:val="pt-BR"/>
              </w:rPr>
              <w:t>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Ủy</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quyết</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danh</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proofErr w:type="spellStart"/>
            <w:r w:rsidRPr="00A36C13">
              <w:rPr>
                <w:lang w:val="pt-BR"/>
              </w:rPr>
              <w:t>phạm</w:t>
            </w:r>
            <w:proofErr w:type="spellEnd"/>
            <w:r w:rsidRPr="00A36C13">
              <w:rPr>
                <w:lang w:val="pt-BR"/>
              </w:rPr>
              <w:t xml:space="preserve"> vi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phục</w:t>
            </w:r>
            <w:proofErr w:type="spellEnd"/>
            <w:r w:rsidRPr="00A36C13">
              <w:rPr>
                <w:lang w:val="pt-BR"/>
              </w:rPr>
              <w:t xml:space="preserve"> </w:t>
            </w:r>
            <w:proofErr w:type="spellStart"/>
            <w:r w:rsidRPr="00A36C13">
              <w:rPr>
                <w:lang w:val="pt-BR"/>
              </w:rPr>
              <w:t>vụ</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đích</w:t>
            </w:r>
            <w:proofErr w:type="spellEnd"/>
            <w:r w:rsidRPr="00A36C13">
              <w:rPr>
                <w:lang w:val="pt-BR"/>
              </w:rPr>
              <w:t xml:space="preserve"> </w:t>
            </w:r>
            <w:proofErr w:type="spellStart"/>
            <w:r w:rsidRPr="00A36C13">
              <w:rPr>
                <w:lang w:val="pt-BR"/>
              </w:rPr>
              <w:t>công</w:t>
            </w:r>
            <w:proofErr w:type="spellEnd"/>
            <w:r w:rsidRPr="00A36C13">
              <w:rPr>
                <w:lang w:val="pt-BR"/>
              </w:rPr>
              <w:t xml:space="preserve"> </w:t>
            </w:r>
            <w:proofErr w:type="spellStart"/>
            <w:r w:rsidRPr="00A36C13">
              <w:rPr>
                <w:lang w:val="pt-BR"/>
              </w:rPr>
              <w:t>cộng</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tự</w:t>
            </w:r>
            <w:proofErr w:type="spellEnd"/>
            <w:r w:rsidRPr="00A36C13">
              <w:rPr>
                <w:lang w:val="pt-BR"/>
              </w:rPr>
              <w:t xml:space="preserve">, </w:t>
            </w:r>
            <w:proofErr w:type="spellStart"/>
            <w:r w:rsidRPr="00A36C13">
              <w:rPr>
                <w:lang w:val="pt-BR"/>
              </w:rPr>
              <w:t>thủ</w:t>
            </w:r>
            <w:proofErr w:type="spellEnd"/>
            <w:r w:rsidRPr="00A36C13">
              <w:rPr>
                <w:lang w:val="pt-BR"/>
              </w:rPr>
              <w:t xml:space="preserve"> </w:t>
            </w:r>
            <w:proofErr w:type="spellStart"/>
            <w:r w:rsidRPr="00A36C13">
              <w:rPr>
                <w:lang w:val="pt-BR"/>
              </w:rPr>
              <w:t>tục</w:t>
            </w:r>
            <w:proofErr w:type="spellEnd"/>
            <w:r w:rsidRPr="00A36C13">
              <w:rPr>
                <w:lang w:val="pt-BR"/>
              </w:rPr>
              <w:t xml:space="preserve"> </w:t>
            </w:r>
            <w:proofErr w:type="spellStart"/>
            <w:r w:rsidRPr="00A36C13">
              <w:rPr>
                <w:lang w:val="pt-BR"/>
              </w:rPr>
              <w:t>thực</w:t>
            </w:r>
            <w:proofErr w:type="spellEnd"/>
            <w:r w:rsidRPr="00A36C13">
              <w:rPr>
                <w:lang w:val="pt-BR"/>
              </w:rPr>
              <w:t xml:space="preserve"> </w:t>
            </w:r>
            <w:proofErr w:type="spellStart"/>
            <w:r w:rsidRPr="00A36C13">
              <w:rPr>
                <w:lang w:val="pt-BR"/>
              </w:rPr>
              <w:t>hiện</w:t>
            </w:r>
            <w:proofErr w:type="spellEnd"/>
            <w:r w:rsidRPr="00A36C13">
              <w:rPr>
                <w:lang w:val="pt-BR"/>
              </w:rPr>
              <w:t xml:space="preserve"> </w:t>
            </w:r>
            <w:proofErr w:type="spellStart"/>
            <w:r w:rsidRPr="00A36C13">
              <w:rPr>
                <w:lang w:val="pt-BR"/>
              </w:rPr>
              <w:t>như</w:t>
            </w:r>
            <w:proofErr w:type="spellEnd"/>
            <w:r w:rsidRPr="00A36C13">
              <w:rPr>
                <w:lang w:val="pt-BR"/>
              </w:rPr>
              <w:t xml:space="preserve"> </w:t>
            </w:r>
            <w:proofErr w:type="spellStart"/>
            <w:r w:rsidRPr="00A36C13">
              <w:rPr>
                <w:lang w:val="pt-BR"/>
              </w:rPr>
              <w:t>sau</w:t>
            </w:r>
            <w:proofErr w:type="spellEnd"/>
            <w:r w:rsidRPr="00A36C13">
              <w:rPr>
                <w:lang w:val="pt-BR"/>
              </w:rPr>
              <w:t>:</w:t>
            </w:r>
          </w:p>
          <w:p w14:paraId="12EFAB0D" w14:textId="77777777" w:rsidR="005805C4" w:rsidRPr="00A36C13" w:rsidRDefault="005805C4" w:rsidP="005805C4">
            <w:pPr>
              <w:jc w:val="both"/>
              <w:rPr>
                <w:lang w:val="pt-BR"/>
              </w:rPr>
            </w:pPr>
            <w:r w:rsidRPr="00A36C13">
              <w:rPr>
                <w:lang w:val="pt-BR"/>
              </w:rPr>
              <w:t xml:space="preserve">a)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ở </w:t>
            </w:r>
            <w:proofErr w:type="spellStart"/>
            <w:r w:rsidRPr="00A36C13">
              <w:rPr>
                <w:lang w:val="pt-BR"/>
              </w:rPr>
              <w:t>trung</w:t>
            </w:r>
            <w:proofErr w:type="spellEnd"/>
            <w:r w:rsidRPr="00A36C13">
              <w:rPr>
                <w:lang w:val="pt-BR"/>
              </w:rPr>
              <w:t xml:space="preserve"> </w:t>
            </w:r>
            <w:proofErr w:type="spellStart"/>
            <w:r w:rsidRPr="00A36C13">
              <w:rPr>
                <w:lang w:val="pt-BR"/>
              </w:rPr>
              <w:t>ương</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proofErr w:type="spellStart"/>
            <w:r w:rsidRPr="00A36C13">
              <w:rPr>
                <w:lang w:val="pt-BR"/>
              </w:rPr>
              <w:t>trung</w:t>
            </w:r>
            <w:proofErr w:type="spellEnd"/>
            <w:r w:rsidRPr="00A36C13">
              <w:rPr>
                <w:lang w:val="pt-BR"/>
              </w:rPr>
              <w:t xml:space="preserve"> </w:t>
            </w:r>
            <w:proofErr w:type="spellStart"/>
            <w:r w:rsidRPr="00A36C13">
              <w:rPr>
                <w:lang w:val="pt-BR"/>
              </w:rPr>
              <w:t>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lập</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danh</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phục</w:t>
            </w:r>
            <w:proofErr w:type="spellEnd"/>
            <w:r w:rsidRPr="00A36C13">
              <w:rPr>
                <w:lang w:val="pt-BR"/>
              </w:rPr>
              <w:t xml:space="preserve"> </w:t>
            </w:r>
            <w:proofErr w:type="spellStart"/>
            <w:r w:rsidRPr="00A36C13">
              <w:rPr>
                <w:lang w:val="pt-BR"/>
              </w:rPr>
              <w:t>vụ</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đích</w:t>
            </w:r>
            <w:proofErr w:type="spellEnd"/>
            <w:r w:rsidRPr="00A36C13">
              <w:rPr>
                <w:lang w:val="pt-BR"/>
              </w:rPr>
              <w:t xml:space="preserve"> </w:t>
            </w:r>
            <w:proofErr w:type="spellStart"/>
            <w:r w:rsidRPr="00A36C13">
              <w:rPr>
                <w:lang w:val="pt-BR"/>
              </w:rPr>
              <w:t>công</w:t>
            </w:r>
            <w:proofErr w:type="spellEnd"/>
            <w:r w:rsidRPr="00A36C13">
              <w:rPr>
                <w:lang w:val="pt-BR"/>
              </w:rPr>
              <w:t xml:space="preserve"> </w:t>
            </w:r>
            <w:proofErr w:type="spellStart"/>
            <w:r w:rsidRPr="00A36C13">
              <w:rPr>
                <w:lang w:val="pt-BR"/>
              </w:rPr>
              <w:t>cộng</w:t>
            </w:r>
            <w:proofErr w:type="spellEnd"/>
            <w:r w:rsidRPr="00A36C13">
              <w:rPr>
                <w:lang w:val="pt-BR"/>
              </w:rPr>
              <w:t xml:space="preserve"> (</w:t>
            </w:r>
            <w:proofErr w:type="spellStart"/>
            <w:r w:rsidRPr="00A36C13">
              <w:rPr>
                <w:lang w:val="pt-BR"/>
              </w:rPr>
              <w:t>không</w:t>
            </w:r>
            <w:proofErr w:type="spellEnd"/>
            <w:r w:rsidRPr="00A36C13">
              <w:rPr>
                <w:lang w:val="pt-BR"/>
              </w:rPr>
              <w:t xml:space="preserve"> </w:t>
            </w:r>
            <w:proofErr w:type="spellStart"/>
            <w:r w:rsidRPr="00A36C13">
              <w:rPr>
                <w:lang w:val="pt-BR"/>
              </w:rPr>
              <w:t>phát</w:t>
            </w:r>
            <w:proofErr w:type="spellEnd"/>
            <w:r w:rsidRPr="00A36C13">
              <w:rPr>
                <w:lang w:val="pt-BR"/>
              </w:rPr>
              <w:t xml:space="preserve"> </w:t>
            </w:r>
            <w:proofErr w:type="spellStart"/>
            <w:r w:rsidRPr="00A36C13">
              <w:rPr>
                <w:lang w:val="pt-BR"/>
              </w:rPr>
              <w:t>sinh</w:t>
            </w:r>
            <w:proofErr w:type="spellEnd"/>
            <w:r w:rsidRPr="00A36C13">
              <w:rPr>
                <w:lang w:val="pt-BR"/>
              </w:rPr>
              <w:t xml:space="preserve"> </w:t>
            </w:r>
            <w:proofErr w:type="spellStart"/>
            <w:r w:rsidRPr="00A36C13">
              <w:rPr>
                <w:lang w:val="pt-BR"/>
              </w:rPr>
              <w:t>nguồn</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từ</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báo</w:t>
            </w:r>
            <w:proofErr w:type="spellEnd"/>
            <w:r w:rsidRPr="00A36C13">
              <w:rPr>
                <w:lang w:val="pt-BR"/>
              </w:rPr>
              <w:t xml:space="preserve"> </w:t>
            </w:r>
            <w:proofErr w:type="spellStart"/>
            <w:r w:rsidRPr="00A36C13">
              <w:rPr>
                <w:lang w:val="pt-BR"/>
              </w:rPr>
              <w:t>cáo</w:t>
            </w:r>
            <w:proofErr w:type="spellEnd"/>
            <w:r w:rsidRPr="00A36C13">
              <w:rPr>
                <w:lang w:val="pt-BR"/>
              </w:rPr>
              <w:t xml:space="preserve"> </w:t>
            </w:r>
            <w:proofErr w:type="spellStart"/>
            <w:r w:rsidRPr="00A36C13">
              <w:rPr>
                <w:u w:val="single"/>
                <w:lang w:val="pt-BR"/>
              </w:rPr>
              <w:t>Bộ</w:t>
            </w:r>
            <w:proofErr w:type="spellEnd"/>
            <w:r w:rsidRPr="00A36C13">
              <w:rPr>
                <w:u w:val="single"/>
                <w:lang w:val="pt-BR"/>
              </w:rPr>
              <w:t xml:space="preserve"> </w:t>
            </w:r>
            <w:proofErr w:type="spellStart"/>
            <w:r w:rsidRPr="00A36C13">
              <w:rPr>
                <w:u w:val="single"/>
                <w:lang w:val="pt-BR"/>
              </w:rPr>
              <w:t>Giao</w:t>
            </w:r>
            <w:proofErr w:type="spellEnd"/>
            <w:r w:rsidRPr="00A36C13">
              <w:rPr>
                <w:u w:val="single"/>
                <w:lang w:val="pt-BR"/>
              </w:rPr>
              <w:t xml:space="preserve"> </w:t>
            </w:r>
            <w:proofErr w:type="spellStart"/>
            <w:r w:rsidRPr="00A36C13">
              <w:rPr>
                <w:u w:val="single"/>
                <w:lang w:val="pt-BR"/>
              </w:rPr>
              <w:t>thông</w:t>
            </w:r>
            <w:proofErr w:type="spellEnd"/>
            <w:r w:rsidRPr="00A36C13">
              <w:rPr>
                <w:u w:val="single"/>
                <w:lang w:val="pt-BR"/>
              </w:rPr>
              <w:t xml:space="preserve"> </w:t>
            </w:r>
            <w:proofErr w:type="spellStart"/>
            <w:r w:rsidRPr="00A36C13">
              <w:rPr>
                <w:u w:val="single"/>
                <w:lang w:val="pt-BR"/>
              </w:rPr>
              <w:t>vận</w:t>
            </w:r>
            <w:proofErr w:type="spellEnd"/>
            <w:r w:rsidRPr="00A36C13">
              <w:rPr>
                <w:u w:val="single"/>
                <w:lang w:val="pt-BR"/>
              </w:rPr>
              <w:t xml:space="preserve"> </w:t>
            </w:r>
            <w:proofErr w:type="spellStart"/>
            <w:r w:rsidRPr="00A36C13">
              <w:rPr>
                <w:u w:val="single"/>
                <w:lang w:val="pt-BR"/>
              </w:rPr>
              <w:t>tải</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proofErr w:type="spellStart"/>
            <w:r w:rsidRPr="00A36C13">
              <w:rPr>
                <w:lang w:val="pt-BR"/>
              </w:rPr>
              <w:t>trung</w:t>
            </w:r>
            <w:proofErr w:type="spellEnd"/>
            <w:r w:rsidRPr="00A36C13">
              <w:rPr>
                <w:lang w:val="pt-BR"/>
              </w:rPr>
              <w:t xml:space="preserve"> </w:t>
            </w:r>
            <w:proofErr w:type="spellStart"/>
            <w:r w:rsidRPr="00A36C13">
              <w:rPr>
                <w:lang w:val="pt-BR"/>
              </w:rPr>
              <w:t>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Ủy</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gồm</w:t>
            </w:r>
            <w:proofErr w:type="spellEnd"/>
            <w:r w:rsidRPr="00A36C13">
              <w:rPr>
                <w:lang w:val="pt-BR"/>
              </w:rPr>
              <w:t>:</w:t>
            </w:r>
          </w:p>
          <w:p w14:paraId="0F81D72F" w14:textId="77777777" w:rsidR="005805C4" w:rsidRPr="00A36C13" w:rsidRDefault="005805C4" w:rsidP="005805C4">
            <w:pPr>
              <w:jc w:val="both"/>
              <w:rPr>
                <w:lang w:val="pt-BR"/>
              </w:rPr>
            </w:pPr>
            <w:proofErr w:type="spellStart"/>
            <w:r w:rsidRPr="00A36C13">
              <w:rPr>
                <w:lang w:val="pt-BR"/>
              </w:rPr>
              <w:t>Tờ</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ở </w:t>
            </w:r>
            <w:proofErr w:type="spellStart"/>
            <w:r w:rsidRPr="00A36C13">
              <w:rPr>
                <w:lang w:val="pt-BR"/>
              </w:rPr>
              <w:t>trung</w:t>
            </w:r>
            <w:proofErr w:type="spellEnd"/>
            <w:r w:rsidRPr="00A36C13">
              <w:rPr>
                <w:lang w:val="pt-BR"/>
              </w:rPr>
              <w:t xml:space="preserve"> </w:t>
            </w:r>
            <w:proofErr w:type="spellStart"/>
            <w:r w:rsidRPr="00A36C13">
              <w:rPr>
                <w:lang w:val="pt-BR"/>
              </w:rPr>
              <w:t>ương</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proofErr w:type="spellStart"/>
            <w:r w:rsidRPr="00A36C13">
              <w:rPr>
                <w:lang w:val="pt-BR"/>
              </w:rPr>
              <w:t>trung</w:t>
            </w:r>
            <w:proofErr w:type="spellEnd"/>
            <w:r w:rsidRPr="00A36C13">
              <w:rPr>
                <w:lang w:val="pt-BR"/>
              </w:rPr>
              <w:t xml:space="preserve"> </w:t>
            </w:r>
            <w:proofErr w:type="spellStart"/>
            <w:r w:rsidRPr="00A36C13">
              <w:rPr>
                <w:lang w:val="pt-BR"/>
              </w:rPr>
              <w:t>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danh</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phục</w:t>
            </w:r>
            <w:proofErr w:type="spellEnd"/>
            <w:r w:rsidRPr="00A36C13">
              <w:rPr>
                <w:lang w:val="pt-BR"/>
              </w:rPr>
              <w:t xml:space="preserve"> </w:t>
            </w:r>
            <w:proofErr w:type="spellStart"/>
            <w:r w:rsidRPr="00A36C13">
              <w:rPr>
                <w:lang w:val="pt-BR"/>
              </w:rPr>
              <w:t>vụ</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đích</w:t>
            </w:r>
            <w:proofErr w:type="spellEnd"/>
            <w:r w:rsidRPr="00A36C13">
              <w:rPr>
                <w:lang w:val="pt-BR"/>
              </w:rPr>
              <w:t xml:space="preserve"> </w:t>
            </w:r>
            <w:proofErr w:type="spellStart"/>
            <w:r w:rsidRPr="00A36C13">
              <w:rPr>
                <w:lang w:val="pt-BR"/>
              </w:rPr>
              <w:t>công</w:t>
            </w:r>
            <w:proofErr w:type="spellEnd"/>
            <w:r w:rsidRPr="00A36C13">
              <w:rPr>
                <w:lang w:val="pt-BR"/>
              </w:rPr>
              <w:t xml:space="preserve"> </w:t>
            </w:r>
            <w:proofErr w:type="spellStart"/>
            <w:r w:rsidRPr="00A36C13">
              <w:rPr>
                <w:lang w:val="pt-BR"/>
              </w:rPr>
              <w:t>cộng</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0328E82A" w14:textId="77777777" w:rsidR="005805C4" w:rsidRPr="00A36C13" w:rsidRDefault="005805C4" w:rsidP="005805C4">
            <w:pPr>
              <w:jc w:val="both"/>
              <w:rPr>
                <w:lang w:val="pt-BR"/>
              </w:rPr>
            </w:pPr>
            <w:proofErr w:type="spellStart"/>
            <w:r w:rsidRPr="00A36C13">
              <w:rPr>
                <w:lang w:val="pt-BR"/>
              </w:rPr>
              <w:lastRenderedPageBreak/>
              <w:t>Danh</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phục</w:t>
            </w:r>
            <w:proofErr w:type="spellEnd"/>
            <w:r w:rsidRPr="00A36C13">
              <w:rPr>
                <w:lang w:val="pt-BR"/>
              </w:rPr>
              <w:t xml:space="preserve"> </w:t>
            </w:r>
            <w:proofErr w:type="spellStart"/>
            <w:r w:rsidRPr="00A36C13">
              <w:rPr>
                <w:lang w:val="pt-BR"/>
              </w:rPr>
              <w:t>vụ</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đích</w:t>
            </w:r>
            <w:proofErr w:type="spellEnd"/>
            <w:r w:rsidRPr="00A36C13">
              <w:rPr>
                <w:lang w:val="pt-BR"/>
              </w:rPr>
              <w:t xml:space="preserve"> </w:t>
            </w:r>
            <w:proofErr w:type="spellStart"/>
            <w:r w:rsidRPr="00A36C13">
              <w:rPr>
                <w:lang w:val="pt-BR"/>
              </w:rPr>
              <w:t>công</w:t>
            </w:r>
            <w:proofErr w:type="spellEnd"/>
            <w:r w:rsidRPr="00A36C13">
              <w:rPr>
                <w:lang w:val="pt-BR"/>
              </w:rPr>
              <w:t xml:space="preserve"> </w:t>
            </w:r>
            <w:proofErr w:type="spellStart"/>
            <w:r w:rsidRPr="00A36C13">
              <w:rPr>
                <w:lang w:val="pt-BR"/>
              </w:rPr>
              <w:t>cộng</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bookmarkStart w:id="43" w:name="bieumau_ms_1b"/>
            <w:proofErr w:type="spellStart"/>
            <w:r w:rsidRPr="00A36C13">
              <w:rPr>
                <w:lang w:val="pt-BR"/>
              </w:rPr>
              <w:t>Mẫu</w:t>
            </w:r>
            <w:proofErr w:type="spellEnd"/>
            <w:r w:rsidRPr="00A36C13">
              <w:rPr>
                <w:lang w:val="pt-BR"/>
              </w:rPr>
              <w:t xml:space="preserve"> </w:t>
            </w:r>
            <w:proofErr w:type="spellStart"/>
            <w:r w:rsidRPr="00A36C13">
              <w:rPr>
                <w:lang w:val="pt-BR"/>
              </w:rPr>
              <w:t>số</w:t>
            </w:r>
            <w:proofErr w:type="spellEnd"/>
            <w:r w:rsidRPr="00A36C13">
              <w:rPr>
                <w:lang w:val="pt-BR"/>
              </w:rPr>
              <w:t xml:space="preserve"> 01B</w:t>
            </w:r>
            <w:bookmarkEnd w:id="43"/>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Phụ</w:t>
            </w:r>
            <w:proofErr w:type="spellEnd"/>
            <w:r w:rsidRPr="00A36C13">
              <w:rPr>
                <w:lang w:val="pt-BR"/>
              </w:rPr>
              <w:t xml:space="preserve"> </w:t>
            </w:r>
            <w:proofErr w:type="spellStart"/>
            <w:r w:rsidRPr="00A36C13">
              <w:rPr>
                <w:lang w:val="pt-BR"/>
              </w:rPr>
              <w:t>lục</w:t>
            </w:r>
            <w:proofErr w:type="spellEnd"/>
            <w:r w:rsidRPr="00A36C13">
              <w:rPr>
                <w:lang w:val="pt-BR"/>
              </w:rPr>
              <w:t xml:space="preserve"> </w:t>
            </w:r>
            <w:proofErr w:type="spellStart"/>
            <w:r w:rsidRPr="00A36C13">
              <w:rPr>
                <w:lang w:val="pt-BR"/>
              </w:rPr>
              <w:t>kèm</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này</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535F4EAD" w14:textId="77777777" w:rsidR="005805C4" w:rsidRPr="00A36C13" w:rsidRDefault="005805C4" w:rsidP="005805C4">
            <w:pPr>
              <w:jc w:val="both"/>
              <w:rPr>
                <w:lang w:val="pt-BR"/>
              </w:rPr>
            </w:pPr>
            <w:proofErr w:type="spellStart"/>
            <w:r w:rsidRPr="00A36C13">
              <w:rPr>
                <w:lang w:val="pt-BR"/>
              </w:rPr>
              <w:t>Văn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u w:val="single"/>
                <w:lang w:val="pt-BR"/>
              </w:rPr>
              <w:t>Ủy</w:t>
            </w:r>
            <w:proofErr w:type="spellEnd"/>
            <w:r w:rsidRPr="00A36C13">
              <w:rPr>
                <w:u w:val="single"/>
                <w:lang w:val="pt-BR"/>
              </w:rPr>
              <w:t xml:space="preserve"> </w:t>
            </w:r>
            <w:proofErr w:type="spellStart"/>
            <w:r w:rsidRPr="00A36C13">
              <w:rPr>
                <w:u w:val="single"/>
                <w:lang w:val="pt-BR"/>
              </w:rPr>
              <w:t>ban</w:t>
            </w:r>
            <w:proofErr w:type="spellEnd"/>
            <w:r w:rsidRPr="00A36C13">
              <w:rPr>
                <w:u w:val="single"/>
                <w:lang w:val="pt-BR"/>
              </w:rPr>
              <w:t xml:space="preserve"> </w:t>
            </w:r>
            <w:proofErr w:type="spellStart"/>
            <w:r w:rsidRPr="00A36C13">
              <w:rPr>
                <w:u w:val="single"/>
                <w:lang w:val="pt-BR"/>
              </w:rPr>
              <w:t>nhân</w:t>
            </w:r>
            <w:proofErr w:type="spellEnd"/>
            <w:r w:rsidRPr="00A36C13">
              <w:rPr>
                <w:u w:val="single"/>
                <w:lang w:val="pt-BR"/>
              </w:rPr>
              <w:t xml:space="preserve"> </w:t>
            </w:r>
            <w:proofErr w:type="spellStart"/>
            <w:r w:rsidRPr="00A36C13">
              <w:rPr>
                <w:u w:val="single"/>
                <w:lang w:val="pt-BR"/>
              </w:rPr>
              <w:t>dân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u w:val="single"/>
                <w:lang w:val="pt-BR"/>
              </w:rPr>
              <w:t xml:space="preserve"> </w:t>
            </w:r>
            <w:proofErr w:type="spellStart"/>
            <w:r w:rsidRPr="00A36C13">
              <w:rPr>
                <w:u w:val="single"/>
                <w:lang w:val="pt-BR"/>
              </w:rPr>
              <w:t>và</w:t>
            </w:r>
            <w:proofErr w:type="spellEnd"/>
            <w:r w:rsidRPr="00A36C13">
              <w:rPr>
                <w:u w:val="single"/>
                <w:lang w:val="pt-BR"/>
              </w:rPr>
              <w:t xml:space="preserve">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u w:val="single"/>
                <w:lang w:val="pt-BR"/>
              </w:rPr>
              <w:t xml:space="preserve"> (</w:t>
            </w:r>
            <w:proofErr w:type="spellStart"/>
            <w:r w:rsidRPr="00A36C13">
              <w:rPr>
                <w:u w:val="single"/>
                <w:lang w:val="pt-BR"/>
              </w:rPr>
              <w:t>đối</w:t>
            </w:r>
            <w:proofErr w:type="spellEnd"/>
            <w:r w:rsidRPr="00A36C13">
              <w:rPr>
                <w:u w:val="single"/>
                <w:lang w:val="pt-BR"/>
              </w:rPr>
              <w:t xml:space="preserve"> </w:t>
            </w:r>
            <w:proofErr w:type="spellStart"/>
            <w:r w:rsidRPr="00A36C13">
              <w:rPr>
                <w:u w:val="single"/>
                <w:lang w:val="pt-BR"/>
              </w:rPr>
              <w:t>với</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thuộc</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w:t>
            </w:r>
            <w:r w:rsidRPr="00A36C13">
              <w:rPr>
                <w:lang w:val="pt-BR"/>
              </w:rPr>
              <w:t xml:space="preserve"> </w:t>
            </w:r>
            <w:proofErr w:type="spellStart"/>
            <w:r w:rsidRPr="00A36C13">
              <w:rPr>
                <w:lang w:val="pt-BR"/>
              </w:rPr>
              <w:t>gửi</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danh</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phục</w:t>
            </w:r>
            <w:proofErr w:type="spellEnd"/>
            <w:r w:rsidRPr="00A36C13">
              <w:rPr>
                <w:lang w:val="pt-BR"/>
              </w:rPr>
              <w:t xml:space="preserve"> </w:t>
            </w:r>
            <w:proofErr w:type="spellStart"/>
            <w:r w:rsidRPr="00A36C13">
              <w:rPr>
                <w:lang w:val="pt-BR"/>
              </w:rPr>
              <w:t>vụ</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đích</w:t>
            </w:r>
            <w:proofErr w:type="spellEnd"/>
            <w:r w:rsidRPr="00A36C13">
              <w:rPr>
                <w:lang w:val="pt-BR"/>
              </w:rPr>
              <w:t xml:space="preserve"> </w:t>
            </w:r>
            <w:proofErr w:type="spellStart"/>
            <w:r w:rsidRPr="00A36C13">
              <w:rPr>
                <w:lang w:val="pt-BR"/>
              </w:rPr>
              <w:t>công</w:t>
            </w:r>
            <w:proofErr w:type="spellEnd"/>
            <w:r w:rsidRPr="00A36C13">
              <w:rPr>
                <w:lang w:val="pt-BR"/>
              </w:rPr>
              <w:t xml:space="preserve"> </w:t>
            </w:r>
            <w:proofErr w:type="spellStart"/>
            <w:r w:rsidRPr="00A36C13">
              <w:rPr>
                <w:lang w:val="pt-BR"/>
              </w:rPr>
              <w:t>cộng</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sao</w:t>
            </w:r>
            <w:proofErr w:type="spellEnd"/>
            <w:r w:rsidRPr="00A36C13">
              <w:rPr>
                <w:lang w:val="pt-BR"/>
              </w:rPr>
              <w:t>;</w:t>
            </w:r>
          </w:p>
          <w:p w14:paraId="0A5A1E44" w14:textId="77777777" w:rsidR="005805C4" w:rsidRPr="00A36C13" w:rsidRDefault="005805C4" w:rsidP="005805C4">
            <w:pPr>
              <w:jc w:val="both"/>
              <w:rPr>
                <w:lang w:val="pt-BR"/>
              </w:rPr>
            </w:pPr>
            <w:r w:rsidRPr="00A36C13">
              <w:rPr>
                <w:lang w:val="pt-BR"/>
              </w:rPr>
              <w:t xml:space="preserve">Ý </w:t>
            </w:r>
            <w:proofErr w:type="spellStart"/>
            <w:r w:rsidRPr="00A36C13">
              <w:rPr>
                <w:lang w:val="pt-BR"/>
              </w:rPr>
              <w:t>kiến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các</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sao</w:t>
            </w:r>
            <w:proofErr w:type="spellEnd"/>
            <w:r w:rsidRPr="00A36C13">
              <w:rPr>
                <w:lang w:val="pt-BR"/>
              </w:rPr>
              <w:t>;</w:t>
            </w:r>
          </w:p>
          <w:p w14:paraId="3E47D1E6" w14:textId="77777777" w:rsidR="005805C4" w:rsidRPr="00A36C13" w:rsidRDefault="005805C4" w:rsidP="005805C4">
            <w:pPr>
              <w:jc w:val="both"/>
              <w:rPr>
                <w:lang w:val="pt-BR"/>
              </w:rPr>
            </w:pPr>
            <w:proofErr w:type="spellStart"/>
            <w:r w:rsidRPr="00A36C13">
              <w:rPr>
                <w:lang w:val="pt-BR"/>
              </w:rPr>
              <w:t>Các</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khác</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sao</w:t>
            </w:r>
            <w:proofErr w:type="spellEnd"/>
            <w:r w:rsidRPr="00A36C13">
              <w:rPr>
                <w:lang w:val="pt-BR"/>
              </w:rPr>
              <w:t>.</w:t>
            </w:r>
          </w:p>
          <w:p w14:paraId="644C2B0F" w14:textId="77777777" w:rsidR="005805C4" w:rsidRPr="00A36C13" w:rsidRDefault="005805C4" w:rsidP="005805C4">
            <w:pPr>
              <w:jc w:val="both"/>
              <w:rPr>
                <w:lang w:val="pt-BR"/>
              </w:rPr>
            </w:pPr>
            <w:r w:rsidRPr="00A36C13">
              <w:rPr>
                <w:lang w:val="pt-BR"/>
              </w:rPr>
              <w:t xml:space="preserve">b) Trong </w:t>
            </w:r>
            <w:proofErr w:type="spellStart"/>
            <w:r w:rsidRPr="00A36C13">
              <w:rPr>
                <w:lang w:val="pt-BR"/>
              </w:rPr>
              <w:t>thời</w:t>
            </w:r>
            <w:proofErr w:type="spellEnd"/>
            <w:r w:rsidRPr="00A36C13">
              <w:rPr>
                <w:lang w:val="pt-BR"/>
              </w:rPr>
              <w:t xml:space="preserve"> </w:t>
            </w:r>
            <w:proofErr w:type="spellStart"/>
            <w:r w:rsidRPr="00A36C13">
              <w:rPr>
                <w:lang w:val="pt-BR"/>
              </w:rPr>
              <w:t>hạn</w:t>
            </w:r>
            <w:proofErr w:type="spellEnd"/>
            <w:r w:rsidRPr="00A36C13">
              <w:rPr>
                <w:lang w:val="pt-BR"/>
              </w:rPr>
              <w:t xml:space="preserve"> 30 </w:t>
            </w:r>
            <w:proofErr w:type="spellStart"/>
            <w:r w:rsidRPr="00A36C13">
              <w:rPr>
                <w:lang w:val="pt-BR"/>
              </w:rPr>
              <w:t>ngày</w:t>
            </w:r>
            <w:proofErr w:type="spellEnd"/>
            <w:r w:rsidRPr="00A36C13">
              <w:rPr>
                <w:lang w:val="pt-BR"/>
              </w:rPr>
              <w:t xml:space="preserve">, </w:t>
            </w:r>
            <w:proofErr w:type="spellStart"/>
            <w:r w:rsidRPr="00A36C13">
              <w:rPr>
                <w:lang w:val="pt-BR"/>
              </w:rPr>
              <w:t>kể</w:t>
            </w:r>
            <w:proofErr w:type="spellEnd"/>
            <w:r w:rsidRPr="00A36C13">
              <w:rPr>
                <w:lang w:val="pt-BR"/>
              </w:rPr>
              <w:t xml:space="preserve"> </w:t>
            </w:r>
            <w:proofErr w:type="spellStart"/>
            <w:r w:rsidRPr="00A36C13">
              <w:rPr>
                <w:lang w:val="pt-BR"/>
              </w:rPr>
              <w:t>từ</w:t>
            </w:r>
            <w:proofErr w:type="spellEnd"/>
            <w:r w:rsidRPr="00A36C13">
              <w:rPr>
                <w:lang w:val="pt-BR"/>
              </w:rPr>
              <w:t xml:space="preserve"> </w:t>
            </w:r>
            <w:proofErr w:type="spellStart"/>
            <w:r w:rsidRPr="00A36C13">
              <w:rPr>
                <w:lang w:val="pt-BR"/>
              </w:rPr>
              <w:t>ngày</w:t>
            </w:r>
            <w:proofErr w:type="spellEnd"/>
            <w:r w:rsidRPr="00A36C13">
              <w:rPr>
                <w:lang w:val="pt-BR"/>
              </w:rPr>
              <w:t xml:space="preserve"> </w:t>
            </w:r>
            <w:proofErr w:type="spellStart"/>
            <w:r w:rsidRPr="00A36C13">
              <w:rPr>
                <w:lang w:val="pt-BR"/>
              </w:rPr>
              <w:t>nhận</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đầy</w:t>
            </w:r>
            <w:proofErr w:type="spellEnd"/>
            <w:r w:rsidRPr="00A36C13">
              <w:rPr>
                <w:lang w:val="pt-BR"/>
              </w:rPr>
              <w:t xml:space="preserve"> </w:t>
            </w:r>
            <w:proofErr w:type="spellStart"/>
            <w:r w:rsidRPr="00A36C13">
              <w:rPr>
                <w:lang w:val="pt-BR"/>
              </w:rPr>
              <w:t>đủ</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điểm</w:t>
            </w:r>
            <w:proofErr w:type="spellEnd"/>
            <w:r w:rsidRPr="00A36C13">
              <w:rPr>
                <w:lang w:val="pt-BR"/>
              </w:rPr>
              <w:t xml:space="preserve"> a </w:t>
            </w:r>
            <w:proofErr w:type="spellStart"/>
            <w:r w:rsidRPr="00A36C13">
              <w:rPr>
                <w:lang w:val="pt-BR"/>
              </w:rPr>
              <w:t>khoản</w:t>
            </w:r>
            <w:proofErr w:type="spellEnd"/>
            <w:r w:rsidRPr="00A36C13">
              <w:rPr>
                <w:lang w:val="pt-BR"/>
              </w:rPr>
              <w:t xml:space="preserve"> </w:t>
            </w:r>
            <w:proofErr w:type="spellStart"/>
            <w:r w:rsidRPr="00A36C13">
              <w:rPr>
                <w:lang w:val="pt-BR"/>
              </w:rPr>
              <w:t>này</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trưởng</w:t>
            </w:r>
            <w:proofErr w:type="spellEnd"/>
            <w:r w:rsidRPr="00A36C13">
              <w:rPr>
                <w:lang w:val="pt-BR"/>
              </w:rPr>
              <w:t xml:space="preserve"> </w:t>
            </w:r>
            <w:proofErr w:type="spellStart"/>
            <w:r w:rsidRPr="00A36C13">
              <w:rPr>
                <w:u w:val="single"/>
                <w:lang w:val="pt-BR"/>
              </w:rPr>
              <w:t>Bộ</w:t>
            </w:r>
            <w:proofErr w:type="spellEnd"/>
            <w:r w:rsidRPr="00A36C13">
              <w:rPr>
                <w:u w:val="single"/>
                <w:lang w:val="pt-BR"/>
              </w:rPr>
              <w:t xml:space="preserve"> </w:t>
            </w:r>
            <w:proofErr w:type="spellStart"/>
            <w:r w:rsidRPr="00A36C13">
              <w:rPr>
                <w:u w:val="single"/>
                <w:lang w:val="pt-BR"/>
              </w:rPr>
              <w:t>Giao</w:t>
            </w:r>
            <w:proofErr w:type="spellEnd"/>
            <w:r w:rsidRPr="00A36C13">
              <w:rPr>
                <w:u w:val="single"/>
                <w:lang w:val="pt-BR"/>
              </w:rPr>
              <w:t xml:space="preserve"> </w:t>
            </w:r>
            <w:proofErr w:type="spellStart"/>
            <w:r w:rsidRPr="00A36C13">
              <w:rPr>
                <w:u w:val="single"/>
                <w:lang w:val="pt-BR"/>
              </w:rPr>
              <w:t>thông</w:t>
            </w:r>
            <w:proofErr w:type="spellEnd"/>
            <w:r w:rsidRPr="00A36C13">
              <w:rPr>
                <w:u w:val="single"/>
                <w:lang w:val="pt-BR"/>
              </w:rPr>
              <w:t xml:space="preserve"> </w:t>
            </w:r>
            <w:proofErr w:type="spellStart"/>
            <w:r w:rsidRPr="00A36C13">
              <w:rPr>
                <w:u w:val="single"/>
                <w:lang w:val="pt-BR"/>
              </w:rPr>
              <w:t>vận</w:t>
            </w:r>
            <w:proofErr w:type="spellEnd"/>
            <w:r w:rsidRPr="00A36C13">
              <w:rPr>
                <w:u w:val="single"/>
                <w:lang w:val="pt-BR"/>
              </w:rPr>
              <w:t xml:space="preserve"> </w:t>
            </w:r>
            <w:proofErr w:type="spellStart"/>
            <w:r w:rsidRPr="00A36C13">
              <w:rPr>
                <w:u w:val="single"/>
                <w:lang w:val="pt-BR"/>
              </w:rPr>
              <w:t>tải</w:t>
            </w:r>
            <w:proofErr w:type="spellEnd"/>
            <w:r w:rsidRPr="00A36C13">
              <w:rPr>
                <w:lang w:val="pt-BR"/>
              </w:rPr>
              <w:t xml:space="preserve">, </w:t>
            </w:r>
            <w:proofErr w:type="spellStart"/>
            <w:r w:rsidRPr="00A36C13">
              <w:rPr>
                <w:lang w:val="pt-BR"/>
              </w:rPr>
              <w:t>Ủy</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xem</w:t>
            </w:r>
            <w:proofErr w:type="spellEnd"/>
            <w:r w:rsidRPr="00A36C13">
              <w:rPr>
                <w:lang w:val="pt-BR"/>
              </w:rPr>
              <w:t xml:space="preserve"> </w:t>
            </w:r>
            <w:proofErr w:type="spellStart"/>
            <w:r w:rsidRPr="00A36C13">
              <w:rPr>
                <w:lang w:val="pt-BR"/>
              </w:rPr>
              <w:t>xét</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danh</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phục</w:t>
            </w:r>
            <w:proofErr w:type="spellEnd"/>
            <w:r w:rsidRPr="00A36C13">
              <w:rPr>
                <w:lang w:val="pt-BR"/>
              </w:rPr>
              <w:t xml:space="preserve"> </w:t>
            </w:r>
            <w:proofErr w:type="spellStart"/>
            <w:r w:rsidRPr="00A36C13">
              <w:rPr>
                <w:lang w:val="pt-BR"/>
              </w:rPr>
              <w:t>vụ</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đích</w:t>
            </w:r>
            <w:proofErr w:type="spellEnd"/>
            <w:r w:rsidRPr="00A36C13">
              <w:rPr>
                <w:lang w:val="pt-BR"/>
              </w:rPr>
              <w:t xml:space="preserve"> </w:t>
            </w:r>
            <w:proofErr w:type="spellStart"/>
            <w:r w:rsidRPr="00A36C13">
              <w:rPr>
                <w:lang w:val="pt-BR"/>
              </w:rPr>
              <w:t>công</w:t>
            </w:r>
            <w:proofErr w:type="spellEnd"/>
            <w:r w:rsidRPr="00A36C13">
              <w:rPr>
                <w:lang w:val="pt-BR"/>
              </w:rPr>
              <w:t xml:space="preserve"> </w:t>
            </w:r>
            <w:proofErr w:type="spellStart"/>
            <w:r w:rsidRPr="00A36C13">
              <w:rPr>
                <w:lang w:val="pt-BR"/>
              </w:rPr>
              <w:t>cộng</w:t>
            </w:r>
            <w:proofErr w:type="spellEnd"/>
            <w:r w:rsidRPr="00A36C13">
              <w:rPr>
                <w:lang w:val="pt-BR"/>
              </w:rPr>
              <w:t xml:space="preserve"> (</w:t>
            </w:r>
            <w:proofErr w:type="spellStart"/>
            <w:r w:rsidRPr="00A36C13">
              <w:rPr>
                <w:lang w:val="pt-BR"/>
              </w:rPr>
              <w:t>không</w:t>
            </w:r>
            <w:proofErr w:type="spellEnd"/>
            <w:r w:rsidRPr="00A36C13">
              <w:rPr>
                <w:lang w:val="pt-BR"/>
              </w:rPr>
              <w:t xml:space="preserve"> </w:t>
            </w:r>
            <w:proofErr w:type="spellStart"/>
            <w:r w:rsidRPr="00A36C13">
              <w:rPr>
                <w:lang w:val="pt-BR"/>
              </w:rPr>
              <w:t>phải</w:t>
            </w:r>
            <w:proofErr w:type="spellEnd"/>
            <w:r w:rsidRPr="00A36C13">
              <w:rPr>
                <w:lang w:val="pt-BR"/>
              </w:rPr>
              <w:t xml:space="preserve"> </w:t>
            </w:r>
            <w:proofErr w:type="spellStart"/>
            <w:r w:rsidRPr="00A36C13">
              <w:rPr>
                <w:lang w:val="pt-BR"/>
              </w:rPr>
              <w:t>lập</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hoặc</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văn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hồi</w:t>
            </w:r>
            <w:proofErr w:type="spellEnd"/>
            <w:r w:rsidRPr="00A36C13">
              <w:rPr>
                <w:lang w:val="pt-BR"/>
              </w:rPr>
              <w:t xml:space="preserve"> </w:t>
            </w:r>
            <w:proofErr w:type="spellStart"/>
            <w:r w:rsidRPr="00A36C13">
              <w:rPr>
                <w:lang w:val="pt-BR"/>
              </w:rPr>
              <w:t>đáp</w:t>
            </w:r>
            <w:proofErr w:type="spellEnd"/>
            <w:r w:rsidRPr="00A36C13">
              <w:rPr>
                <w:lang w:val="pt-BR"/>
              </w:rPr>
              <w:t xml:space="preserve"> </w:t>
            </w:r>
            <w:proofErr w:type="spellStart"/>
            <w:r w:rsidRPr="00A36C13">
              <w:rPr>
                <w:lang w:val="pt-BR"/>
              </w:rPr>
              <w:t>trong</w:t>
            </w:r>
            <w:proofErr w:type="spellEnd"/>
            <w:r w:rsidRPr="00A36C13">
              <w:rPr>
                <w:lang w:val="pt-BR"/>
              </w:rPr>
              <w:t xml:space="preserve"> </w:t>
            </w:r>
            <w:proofErr w:type="spellStart"/>
            <w:r w:rsidRPr="00A36C13">
              <w:rPr>
                <w:lang w:val="pt-BR"/>
              </w:rPr>
              <w:t>trường</w:t>
            </w:r>
            <w:proofErr w:type="spellEnd"/>
            <w:r w:rsidRPr="00A36C13">
              <w:rPr>
                <w:lang w:val="pt-BR"/>
              </w:rPr>
              <w:t xml:space="preserve"> </w:t>
            </w:r>
            <w:proofErr w:type="spellStart"/>
            <w:r w:rsidRPr="00A36C13">
              <w:rPr>
                <w:lang w:val="pt-BR"/>
              </w:rPr>
              <w:t>hợp</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chưa</w:t>
            </w:r>
            <w:proofErr w:type="spellEnd"/>
            <w:r w:rsidRPr="00A36C13">
              <w:rPr>
                <w:lang w:val="pt-BR"/>
              </w:rPr>
              <w:t xml:space="preserve"> </w:t>
            </w:r>
            <w:proofErr w:type="spellStart"/>
            <w:r w:rsidRPr="00A36C13">
              <w:rPr>
                <w:lang w:val="pt-BR"/>
              </w:rPr>
              <w:t>phù</w:t>
            </w:r>
            <w:proofErr w:type="spellEnd"/>
            <w:r w:rsidRPr="00A36C13">
              <w:rPr>
                <w:lang w:val="pt-BR"/>
              </w:rPr>
              <w:t xml:space="preserve"> </w:t>
            </w:r>
            <w:proofErr w:type="spellStart"/>
            <w:r w:rsidRPr="00A36C13">
              <w:rPr>
                <w:lang w:val="pt-BR"/>
              </w:rPr>
              <w:t>hợp</w:t>
            </w:r>
            <w:proofErr w:type="spellEnd"/>
            <w:r w:rsidRPr="00A36C13">
              <w:rPr>
                <w:lang w:val="pt-BR"/>
              </w:rPr>
              <w:t>”.</w:t>
            </w:r>
          </w:p>
          <w:p w14:paraId="57788EE9" w14:textId="77777777" w:rsidR="005805C4" w:rsidRPr="00A36C13" w:rsidRDefault="005805C4" w:rsidP="005805C4">
            <w:pPr>
              <w:jc w:val="both"/>
              <w:rPr>
                <w:lang w:val="pt-BR"/>
              </w:rPr>
            </w:pPr>
          </w:p>
        </w:tc>
        <w:tc>
          <w:tcPr>
            <w:tcW w:w="4900" w:type="dxa"/>
          </w:tcPr>
          <w:p w14:paraId="463B2695" w14:textId="77777777" w:rsidR="00DC56E3" w:rsidRDefault="00DC56E3" w:rsidP="005805C4">
            <w:pPr>
              <w:widowControl w:val="0"/>
              <w:shd w:val="clear" w:color="auto" w:fill="FFFFFF"/>
              <w:jc w:val="both"/>
              <w:rPr>
                <w:b/>
                <w:bCs/>
                <w:spacing w:val="-4"/>
                <w:lang w:val="vi-VN"/>
              </w:rPr>
            </w:pPr>
            <w:r w:rsidRPr="00DC56E3">
              <w:rPr>
                <w:b/>
                <w:bCs/>
                <w:spacing w:val="-4"/>
              </w:rPr>
              <w:lastRenderedPageBreak/>
              <w:t>Điều 13. Khai thác tài sản kết cấu hạ tầng giao thông đường bộ trong trường hợp cơ quan quản lý tài sản trực tiếp tổ chức khai thác</w:t>
            </w:r>
          </w:p>
          <w:p w14:paraId="78B4D4F3" w14:textId="096E2284" w:rsidR="005805C4" w:rsidRPr="00A36C13" w:rsidRDefault="005805C4" w:rsidP="005805C4">
            <w:pPr>
              <w:widowControl w:val="0"/>
              <w:shd w:val="clear" w:color="auto" w:fill="FFFFFF"/>
              <w:jc w:val="both"/>
              <w:rPr>
                <w:lang w:val="pt-BR"/>
              </w:rPr>
            </w:pPr>
            <w:r w:rsidRPr="00A36C13">
              <w:rPr>
                <w:lang w:val="pt-BR"/>
              </w:rPr>
              <w:t xml:space="preserve">4. </w:t>
            </w:r>
            <w:proofErr w:type="spellStart"/>
            <w:r w:rsidRPr="00A36C13">
              <w:rPr>
                <w:lang w:val="pt-BR"/>
              </w:rPr>
              <w:t>Lập</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proofErr w:type="spellStart"/>
            <w:r w:rsidRPr="00A36C13">
              <w:rPr>
                <w:lang w:val="pt-BR"/>
              </w:rPr>
              <w:t>thẩm</w:t>
            </w:r>
            <w:proofErr w:type="spellEnd"/>
            <w:r w:rsidRPr="00A36C13">
              <w:rPr>
                <w:lang w:val="pt-BR"/>
              </w:rPr>
              <w:t xml:space="preserve"> </w:t>
            </w:r>
            <w:proofErr w:type="spellStart"/>
            <w:r w:rsidRPr="00A36C13">
              <w:rPr>
                <w:lang w:val="pt-BR"/>
              </w:rPr>
              <w:t>quyền</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Ủy</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w:t>
            </w:r>
          </w:p>
          <w:p w14:paraId="4C5A76A5" w14:textId="77777777" w:rsidR="005805C4" w:rsidRPr="00A36C13" w:rsidRDefault="005805C4" w:rsidP="005805C4">
            <w:pPr>
              <w:widowControl w:val="0"/>
              <w:shd w:val="clear" w:color="auto" w:fill="FFFFFF"/>
              <w:jc w:val="both"/>
              <w:rPr>
                <w:lang w:val="pt-BR"/>
              </w:rPr>
            </w:pPr>
            <w:r w:rsidRPr="00A36C13">
              <w:rPr>
                <w:lang w:val="pt-BR"/>
              </w:rPr>
              <w:t xml:space="preserve">b)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xã</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w:t>
            </w:r>
          </w:p>
          <w:p w14:paraId="45868842" w14:textId="77777777" w:rsidR="005805C4" w:rsidRPr="00A36C13" w:rsidRDefault="005805C4" w:rsidP="005805C4">
            <w:pPr>
              <w:widowControl w:val="0"/>
              <w:shd w:val="clear" w:color="auto" w:fill="FFFFFF"/>
              <w:jc w:val="both"/>
              <w:rPr>
                <w:lang w:val="pt-BR"/>
              </w:rPr>
            </w:pPr>
            <w:r w:rsidRPr="00A36C13">
              <w:rPr>
                <w:lang w:val="pt-BR"/>
              </w:rPr>
              <w:t xml:space="preserve">b1)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lập</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báo</w:t>
            </w:r>
            <w:proofErr w:type="spellEnd"/>
            <w:r w:rsidRPr="00A36C13">
              <w:rPr>
                <w:lang w:val="pt-BR"/>
              </w:rPr>
              <w:t xml:space="preserve"> </w:t>
            </w:r>
            <w:proofErr w:type="spellStart"/>
            <w:r w:rsidRPr="00A36C13">
              <w:rPr>
                <w:lang w:val="pt-BR"/>
              </w:rPr>
              <w:t>cáo</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để</w:t>
            </w:r>
            <w:proofErr w:type="spellEnd"/>
            <w:r w:rsidRPr="00A36C13">
              <w:rPr>
                <w:lang w:val="pt-BR"/>
              </w:rPr>
              <w:t xml:space="preserve"> </w:t>
            </w:r>
            <w:proofErr w:type="spellStart"/>
            <w:r w:rsidRPr="00A36C13">
              <w:rPr>
                <w:lang w:val="pt-BR"/>
              </w:rPr>
              <w:t>xem</w:t>
            </w:r>
            <w:proofErr w:type="spellEnd"/>
            <w:r w:rsidRPr="00A36C13">
              <w:rPr>
                <w:lang w:val="pt-BR"/>
              </w:rPr>
              <w:t xml:space="preserve"> </w:t>
            </w:r>
            <w:proofErr w:type="spellStart"/>
            <w:r w:rsidRPr="00A36C13">
              <w:rPr>
                <w:lang w:val="pt-BR"/>
              </w:rPr>
              <w:t>xét</w:t>
            </w:r>
            <w:proofErr w:type="spellEnd"/>
            <w:r w:rsidRPr="00A36C13">
              <w:rPr>
                <w:lang w:val="pt-BR"/>
              </w:rPr>
              <w:t xml:space="preserve">, </w:t>
            </w:r>
            <w:proofErr w:type="spellStart"/>
            <w:r w:rsidRPr="00A36C13">
              <w:rPr>
                <w:lang w:val="pt-BR"/>
              </w:rPr>
              <w:lastRenderedPageBreak/>
              <w:t>trình</w:t>
            </w:r>
            <w:proofErr w:type="spellEnd"/>
            <w:r w:rsidRPr="00A36C13">
              <w:rPr>
                <w:lang w:val="pt-BR"/>
              </w:rPr>
              <w:t xml:space="preserve"> </w:t>
            </w:r>
            <w:proofErr w:type="spellStart"/>
            <w:r w:rsidRPr="00A36C13">
              <w:rPr>
                <w:lang w:val="pt-BR"/>
              </w:rPr>
              <w:t>Ủy</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gồm</w:t>
            </w:r>
            <w:proofErr w:type="spellEnd"/>
            <w:r w:rsidRPr="00A36C13">
              <w:rPr>
                <w:lang w:val="pt-BR"/>
              </w:rPr>
              <w:t>:</w:t>
            </w:r>
          </w:p>
          <w:p w14:paraId="55263088" w14:textId="77777777" w:rsidR="005805C4" w:rsidRPr="00A36C13" w:rsidRDefault="005805C4" w:rsidP="005805C4">
            <w:pPr>
              <w:widowControl w:val="0"/>
              <w:shd w:val="clear" w:color="auto" w:fill="FFFFFF"/>
              <w:jc w:val="both"/>
              <w:rPr>
                <w:lang w:val="pt-BR"/>
              </w:rPr>
            </w:pPr>
            <w:proofErr w:type="spellStart"/>
            <w:r w:rsidRPr="00A36C13">
              <w:rPr>
                <w:lang w:val="pt-BR"/>
              </w:rPr>
              <w:t>Tờ</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3520A21B" w14:textId="77777777" w:rsidR="005805C4" w:rsidRPr="00A36C13" w:rsidRDefault="005805C4" w:rsidP="005805C4">
            <w:pPr>
              <w:widowControl w:val="0"/>
              <w:shd w:val="clear" w:color="auto" w:fill="FFFFFF"/>
              <w:jc w:val="both"/>
              <w:rPr>
                <w:lang w:val="pt-BR"/>
              </w:rPr>
            </w:pP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lập</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Mẫu</w:t>
            </w:r>
            <w:proofErr w:type="spellEnd"/>
            <w:r w:rsidRPr="00A36C13">
              <w:rPr>
                <w:lang w:val="pt-BR"/>
              </w:rPr>
              <w:t xml:space="preserve"> </w:t>
            </w:r>
            <w:proofErr w:type="spellStart"/>
            <w:r w:rsidRPr="00A36C13">
              <w:rPr>
                <w:lang w:val="pt-BR"/>
              </w:rPr>
              <w:t>số</w:t>
            </w:r>
            <w:proofErr w:type="spellEnd"/>
            <w:r w:rsidRPr="00A36C13">
              <w:rPr>
                <w:lang w:val="pt-BR"/>
              </w:rPr>
              <w:t xml:space="preserve"> 02A </w:t>
            </w:r>
            <w:proofErr w:type="spellStart"/>
            <w:r w:rsidRPr="00A36C13">
              <w:rPr>
                <w:lang w:val="pt-BR"/>
              </w:rPr>
              <w:t>tại</w:t>
            </w:r>
            <w:proofErr w:type="spellEnd"/>
            <w:r w:rsidRPr="00A36C13">
              <w:rPr>
                <w:lang w:val="pt-BR"/>
              </w:rPr>
              <w:t xml:space="preserve"> </w:t>
            </w:r>
            <w:proofErr w:type="spellStart"/>
            <w:r w:rsidRPr="00A36C13">
              <w:rPr>
                <w:lang w:val="pt-BR"/>
              </w:rPr>
              <w:t>Phụ</w:t>
            </w:r>
            <w:proofErr w:type="spellEnd"/>
            <w:r w:rsidRPr="00A36C13">
              <w:rPr>
                <w:lang w:val="pt-BR"/>
              </w:rPr>
              <w:t xml:space="preserve"> </w:t>
            </w:r>
            <w:proofErr w:type="spellStart"/>
            <w:r w:rsidRPr="00A36C13">
              <w:rPr>
                <w:lang w:val="pt-BR"/>
              </w:rPr>
              <w:t>lục</w:t>
            </w:r>
            <w:proofErr w:type="spellEnd"/>
            <w:r w:rsidRPr="00A36C13">
              <w:rPr>
                <w:lang w:val="pt-BR"/>
              </w:rPr>
              <w:t xml:space="preserve"> </w:t>
            </w:r>
            <w:proofErr w:type="spellStart"/>
            <w:r w:rsidRPr="00A36C13">
              <w:rPr>
                <w:lang w:val="pt-BR"/>
              </w:rPr>
              <w:t>kèm</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này</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3FF7B156" w14:textId="77777777" w:rsidR="005805C4" w:rsidRPr="00A36C13" w:rsidRDefault="005805C4" w:rsidP="005805C4">
            <w:pPr>
              <w:widowControl w:val="0"/>
              <w:shd w:val="clear" w:color="auto" w:fill="FFFFFF"/>
              <w:jc w:val="both"/>
              <w:rPr>
                <w:lang w:val="pt-BR"/>
              </w:rPr>
            </w:pPr>
            <w:proofErr w:type="spellStart"/>
            <w:r w:rsidRPr="00A36C13">
              <w:rPr>
                <w:lang w:val="pt-BR"/>
              </w:rPr>
              <w:t>Bản</w:t>
            </w:r>
            <w:proofErr w:type="spellEnd"/>
            <w:r w:rsidRPr="00A36C13">
              <w:rPr>
                <w:lang w:val="pt-BR"/>
              </w:rPr>
              <w:t xml:space="preserve"> </w:t>
            </w:r>
            <w:proofErr w:type="spellStart"/>
            <w:r w:rsidRPr="00A36C13">
              <w:rPr>
                <w:lang w:val="pt-BR"/>
              </w:rPr>
              <w:t>tổng</w:t>
            </w:r>
            <w:proofErr w:type="spellEnd"/>
            <w:r w:rsidRPr="00A36C13">
              <w:rPr>
                <w:lang w:val="pt-BR"/>
              </w:rPr>
              <w:t xml:space="preserve"> </w:t>
            </w:r>
            <w:proofErr w:type="spellStart"/>
            <w:r w:rsidRPr="00A36C13">
              <w:rPr>
                <w:lang w:val="pt-BR"/>
              </w:rPr>
              <w:t>hợp</w:t>
            </w:r>
            <w:proofErr w:type="spellEnd"/>
            <w:r w:rsidRPr="00A36C13">
              <w:rPr>
                <w:lang w:val="pt-BR"/>
              </w:rPr>
              <w:t xml:space="preserve">, </w:t>
            </w:r>
            <w:proofErr w:type="spellStart"/>
            <w:r w:rsidRPr="00A36C13">
              <w:rPr>
                <w:lang w:val="pt-BR"/>
              </w:rPr>
              <w:t>giải</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tiếp</w:t>
            </w:r>
            <w:proofErr w:type="spellEnd"/>
            <w:r w:rsidRPr="00A36C13">
              <w:rPr>
                <w:lang w:val="pt-BR"/>
              </w:rPr>
              <w:t xml:space="preserve"> </w:t>
            </w:r>
            <w:proofErr w:type="spellStart"/>
            <w:r w:rsidRPr="00A36C13">
              <w:rPr>
                <w:lang w:val="pt-BR"/>
              </w:rPr>
              <w:t>thu</w:t>
            </w:r>
            <w:proofErr w:type="spellEnd"/>
            <w:r w:rsidRPr="00A36C13">
              <w:rPr>
                <w:lang w:val="pt-BR"/>
              </w:rPr>
              <w:t xml:space="preserve"> ý </w:t>
            </w:r>
            <w:proofErr w:type="spellStart"/>
            <w:r w:rsidRPr="00A36C13">
              <w:rPr>
                <w:lang w:val="pt-BR"/>
              </w:rPr>
              <w:t>kiến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các</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1C5B0DAE" w14:textId="77777777" w:rsidR="005805C4" w:rsidRPr="00A36C13" w:rsidRDefault="005805C4" w:rsidP="005805C4">
            <w:pPr>
              <w:widowControl w:val="0"/>
              <w:shd w:val="clear" w:color="auto" w:fill="FFFFFF"/>
              <w:jc w:val="both"/>
              <w:rPr>
                <w:lang w:val="pt-BR"/>
              </w:rPr>
            </w:pPr>
            <w:r w:rsidRPr="00A36C13">
              <w:rPr>
                <w:lang w:val="pt-BR"/>
              </w:rPr>
              <w:t xml:space="preserve">Ý </w:t>
            </w:r>
            <w:proofErr w:type="spellStart"/>
            <w:r w:rsidRPr="00A36C13">
              <w:rPr>
                <w:lang w:val="pt-BR"/>
              </w:rPr>
              <w:t>kiến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các</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sao</w:t>
            </w:r>
            <w:proofErr w:type="spellEnd"/>
            <w:r w:rsidRPr="00A36C13">
              <w:rPr>
                <w:lang w:val="pt-BR"/>
              </w:rPr>
              <w:t>;</w:t>
            </w:r>
          </w:p>
          <w:p w14:paraId="6C289317" w14:textId="77777777" w:rsidR="005805C4" w:rsidRPr="00A36C13" w:rsidRDefault="005805C4" w:rsidP="005805C4">
            <w:pPr>
              <w:widowControl w:val="0"/>
              <w:shd w:val="clear" w:color="auto" w:fill="FFFFFF"/>
              <w:jc w:val="both"/>
              <w:rPr>
                <w:lang w:val="pt-BR"/>
              </w:rPr>
            </w:pPr>
            <w:proofErr w:type="spellStart"/>
            <w:r w:rsidRPr="00A36C13">
              <w:rPr>
                <w:lang w:val="pt-BR"/>
              </w:rPr>
              <w:t>Các</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khác</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sao</w:t>
            </w:r>
            <w:proofErr w:type="spellEnd"/>
            <w:r w:rsidRPr="00A36C13">
              <w:rPr>
                <w:lang w:val="pt-BR"/>
              </w:rPr>
              <w:t>.</w:t>
            </w:r>
          </w:p>
          <w:p w14:paraId="6B9FD31D" w14:textId="77777777" w:rsidR="005805C4" w:rsidRPr="00A36C13" w:rsidRDefault="005805C4" w:rsidP="005805C4">
            <w:pPr>
              <w:widowControl w:val="0"/>
              <w:shd w:val="clear" w:color="auto" w:fill="FFFFFF"/>
              <w:jc w:val="both"/>
              <w:rPr>
                <w:lang w:val="pt-BR"/>
              </w:rPr>
            </w:pPr>
            <w:r w:rsidRPr="00A36C13">
              <w:rPr>
                <w:lang w:val="pt-BR"/>
              </w:rPr>
              <w:t xml:space="preserve">b2) Trong </w:t>
            </w:r>
            <w:proofErr w:type="spellStart"/>
            <w:r w:rsidRPr="00A36C13">
              <w:rPr>
                <w:lang w:val="pt-BR"/>
              </w:rPr>
              <w:t>thời</w:t>
            </w:r>
            <w:proofErr w:type="spellEnd"/>
            <w:r w:rsidRPr="00A36C13">
              <w:rPr>
                <w:lang w:val="pt-BR"/>
              </w:rPr>
              <w:t xml:space="preserve"> </w:t>
            </w:r>
            <w:proofErr w:type="spellStart"/>
            <w:r w:rsidRPr="00A36C13">
              <w:rPr>
                <w:lang w:val="pt-BR"/>
              </w:rPr>
              <w:t>hạn</w:t>
            </w:r>
            <w:proofErr w:type="spellEnd"/>
            <w:r w:rsidRPr="00A36C13">
              <w:rPr>
                <w:lang w:val="pt-BR"/>
              </w:rPr>
              <w:t xml:space="preserve"> 30 </w:t>
            </w:r>
            <w:proofErr w:type="spellStart"/>
            <w:r w:rsidRPr="00A36C13">
              <w:rPr>
                <w:lang w:val="pt-BR"/>
              </w:rPr>
              <w:t>ngày</w:t>
            </w:r>
            <w:proofErr w:type="spellEnd"/>
            <w:r w:rsidRPr="00A36C13">
              <w:rPr>
                <w:lang w:val="pt-BR"/>
              </w:rPr>
              <w:t xml:space="preserve">, </w:t>
            </w:r>
            <w:proofErr w:type="spellStart"/>
            <w:r w:rsidRPr="00A36C13">
              <w:rPr>
                <w:lang w:val="pt-BR"/>
              </w:rPr>
              <w:t>kể</w:t>
            </w:r>
            <w:proofErr w:type="spellEnd"/>
            <w:r w:rsidRPr="00A36C13">
              <w:rPr>
                <w:lang w:val="pt-BR"/>
              </w:rPr>
              <w:t xml:space="preserve"> </w:t>
            </w:r>
            <w:proofErr w:type="spellStart"/>
            <w:r w:rsidRPr="00A36C13">
              <w:rPr>
                <w:lang w:val="pt-BR"/>
              </w:rPr>
              <w:t>từ</w:t>
            </w:r>
            <w:proofErr w:type="spellEnd"/>
            <w:r w:rsidRPr="00A36C13">
              <w:rPr>
                <w:lang w:val="pt-BR"/>
              </w:rPr>
              <w:t xml:space="preserve"> </w:t>
            </w:r>
            <w:proofErr w:type="spellStart"/>
            <w:r w:rsidRPr="00A36C13">
              <w:rPr>
                <w:lang w:val="pt-BR"/>
              </w:rPr>
              <w:t>ngày</w:t>
            </w:r>
            <w:proofErr w:type="spellEnd"/>
            <w:r w:rsidRPr="00A36C13">
              <w:rPr>
                <w:lang w:val="pt-BR"/>
              </w:rPr>
              <w:t xml:space="preserve"> </w:t>
            </w:r>
            <w:proofErr w:type="spellStart"/>
            <w:r w:rsidRPr="00A36C13">
              <w:rPr>
                <w:lang w:val="pt-BR"/>
              </w:rPr>
              <w:t>nhận</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đầy</w:t>
            </w:r>
            <w:proofErr w:type="spellEnd"/>
            <w:r w:rsidRPr="00A36C13">
              <w:rPr>
                <w:lang w:val="pt-BR"/>
              </w:rPr>
              <w:t xml:space="preserve"> </w:t>
            </w:r>
            <w:proofErr w:type="spellStart"/>
            <w:r w:rsidRPr="00A36C13">
              <w:rPr>
                <w:lang w:val="pt-BR"/>
              </w:rPr>
              <w:t>đủ</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điểm</w:t>
            </w:r>
            <w:proofErr w:type="spellEnd"/>
            <w:r w:rsidRPr="00A36C13">
              <w:rPr>
                <w:lang w:val="pt-BR"/>
              </w:rPr>
              <w:t xml:space="preserve"> b1 </w:t>
            </w:r>
            <w:proofErr w:type="spellStart"/>
            <w:r w:rsidRPr="00A36C13">
              <w:rPr>
                <w:lang w:val="pt-BR"/>
              </w:rPr>
              <w:t>khoản</w:t>
            </w:r>
            <w:proofErr w:type="spellEnd"/>
            <w:r w:rsidRPr="00A36C13">
              <w:rPr>
                <w:lang w:val="pt-BR"/>
              </w:rPr>
              <w:t xml:space="preserve"> </w:t>
            </w:r>
            <w:proofErr w:type="spellStart"/>
            <w:r w:rsidRPr="00A36C13">
              <w:rPr>
                <w:lang w:val="pt-BR"/>
              </w:rPr>
              <w:t>này</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Ủy</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xem</w:t>
            </w:r>
            <w:proofErr w:type="spellEnd"/>
            <w:r w:rsidRPr="00A36C13">
              <w:rPr>
                <w:lang w:val="pt-BR"/>
              </w:rPr>
              <w:t xml:space="preserve"> </w:t>
            </w:r>
            <w:proofErr w:type="spellStart"/>
            <w:r w:rsidRPr="00A36C13">
              <w:rPr>
                <w:lang w:val="pt-BR"/>
              </w:rPr>
              <w:t>xét</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gồm</w:t>
            </w:r>
            <w:proofErr w:type="spellEnd"/>
            <w:r w:rsidRPr="00A36C13">
              <w:rPr>
                <w:lang w:val="pt-BR"/>
              </w:rPr>
              <w:t>:</w:t>
            </w:r>
          </w:p>
          <w:p w14:paraId="6D72DFD1" w14:textId="77777777" w:rsidR="005805C4" w:rsidRPr="00A36C13" w:rsidRDefault="005805C4" w:rsidP="005805C4">
            <w:pPr>
              <w:widowControl w:val="0"/>
              <w:shd w:val="clear" w:color="auto" w:fill="FFFFFF"/>
              <w:jc w:val="both"/>
              <w:rPr>
                <w:lang w:val="pt-BR"/>
              </w:rPr>
            </w:pPr>
            <w:proofErr w:type="spellStart"/>
            <w:r w:rsidRPr="00A36C13">
              <w:rPr>
                <w:lang w:val="pt-BR"/>
              </w:rPr>
              <w:t>Tờ</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6B013E7F" w14:textId="77777777" w:rsidR="005805C4" w:rsidRPr="00A36C13" w:rsidRDefault="005805C4" w:rsidP="005805C4">
            <w:pPr>
              <w:widowControl w:val="0"/>
              <w:shd w:val="clear" w:color="auto" w:fill="FFFFFF"/>
              <w:jc w:val="both"/>
              <w:rPr>
                <w:lang w:val="pt-BR"/>
              </w:rPr>
            </w:pPr>
            <w:proofErr w:type="spellStart"/>
            <w:r w:rsidRPr="00A36C13">
              <w:rPr>
                <w:lang w:val="pt-BR"/>
              </w:rPr>
              <w:t>Đề</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lập</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Mẫu</w:t>
            </w:r>
            <w:proofErr w:type="spellEnd"/>
            <w:r w:rsidRPr="00A36C13">
              <w:rPr>
                <w:lang w:val="pt-BR"/>
              </w:rPr>
              <w:t xml:space="preserve"> </w:t>
            </w:r>
            <w:proofErr w:type="spellStart"/>
            <w:r w:rsidRPr="00A36C13">
              <w:rPr>
                <w:lang w:val="pt-BR"/>
              </w:rPr>
              <w:t>số</w:t>
            </w:r>
            <w:proofErr w:type="spellEnd"/>
            <w:r w:rsidRPr="00A36C13">
              <w:rPr>
                <w:lang w:val="pt-BR"/>
              </w:rPr>
              <w:t xml:space="preserve"> 02A </w:t>
            </w:r>
            <w:proofErr w:type="spellStart"/>
            <w:r w:rsidRPr="00A36C13">
              <w:rPr>
                <w:lang w:val="pt-BR"/>
              </w:rPr>
              <w:t>tại</w:t>
            </w:r>
            <w:proofErr w:type="spellEnd"/>
            <w:r w:rsidRPr="00A36C13">
              <w:rPr>
                <w:lang w:val="pt-BR"/>
              </w:rPr>
              <w:t xml:space="preserve"> </w:t>
            </w:r>
            <w:proofErr w:type="spellStart"/>
            <w:r w:rsidRPr="00A36C13">
              <w:rPr>
                <w:lang w:val="pt-BR"/>
              </w:rPr>
              <w:t>Phụ</w:t>
            </w:r>
            <w:proofErr w:type="spellEnd"/>
            <w:r w:rsidRPr="00A36C13">
              <w:rPr>
                <w:lang w:val="pt-BR"/>
              </w:rPr>
              <w:t xml:space="preserve"> </w:t>
            </w:r>
            <w:proofErr w:type="spellStart"/>
            <w:r w:rsidRPr="00A36C13">
              <w:rPr>
                <w:lang w:val="pt-BR"/>
              </w:rPr>
              <w:t>lục</w:t>
            </w:r>
            <w:proofErr w:type="spellEnd"/>
            <w:r w:rsidRPr="00A36C13">
              <w:rPr>
                <w:lang w:val="pt-BR"/>
              </w:rPr>
              <w:t xml:space="preserve"> </w:t>
            </w:r>
            <w:proofErr w:type="spellStart"/>
            <w:r w:rsidRPr="00A36C13">
              <w:rPr>
                <w:lang w:val="pt-BR"/>
              </w:rPr>
              <w:t>kèm</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này</w:t>
            </w:r>
            <w:proofErr w:type="spellEnd"/>
            <w:r w:rsidRPr="00A36C13">
              <w:rPr>
                <w:lang w:val="pt-BR"/>
              </w:rPr>
              <w:t xml:space="preserve"> </w:t>
            </w:r>
            <w:proofErr w:type="spellStart"/>
            <w:r w:rsidRPr="00A36C13">
              <w:rPr>
                <w:lang w:val="pt-BR"/>
              </w:rPr>
              <w:t>sau</w:t>
            </w:r>
            <w:proofErr w:type="spellEnd"/>
            <w:r w:rsidRPr="00A36C13">
              <w:rPr>
                <w:lang w:val="pt-BR"/>
              </w:rPr>
              <w:t xml:space="preserve"> </w:t>
            </w:r>
            <w:proofErr w:type="spellStart"/>
            <w:r w:rsidRPr="00A36C13">
              <w:rPr>
                <w:lang w:val="pt-BR"/>
              </w:rPr>
              <w:t>khi</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hoàn</w:t>
            </w:r>
            <w:proofErr w:type="spellEnd"/>
            <w:r w:rsidRPr="00A36C13">
              <w:rPr>
                <w:lang w:val="pt-BR"/>
              </w:rPr>
              <w:t xml:space="preserve"> </w:t>
            </w:r>
            <w:proofErr w:type="spellStart"/>
            <w:r w:rsidRPr="00A36C13">
              <w:rPr>
                <w:lang w:val="pt-BR"/>
              </w:rPr>
              <w:t>thiện</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29C78BCB" w14:textId="77777777" w:rsidR="005805C4" w:rsidRPr="00A36C13" w:rsidRDefault="005805C4" w:rsidP="005805C4">
            <w:pPr>
              <w:widowControl w:val="0"/>
              <w:shd w:val="clear" w:color="auto" w:fill="FFFFFF"/>
              <w:jc w:val="both"/>
              <w:rPr>
                <w:lang w:val="pt-BR"/>
              </w:rPr>
            </w:pPr>
            <w:proofErr w:type="spellStart"/>
            <w:r w:rsidRPr="00A36C13">
              <w:rPr>
                <w:lang w:val="pt-BR"/>
              </w:rPr>
              <w:t>Bản</w:t>
            </w:r>
            <w:proofErr w:type="spellEnd"/>
            <w:r w:rsidRPr="00A36C13">
              <w:rPr>
                <w:lang w:val="pt-BR"/>
              </w:rPr>
              <w:t xml:space="preserve"> </w:t>
            </w:r>
            <w:proofErr w:type="spellStart"/>
            <w:r w:rsidRPr="00A36C13">
              <w:rPr>
                <w:lang w:val="pt-BR"/>
              </w:rPr>
              <w:t>tổng</w:t>
            </w:r>
            <w:proofErr w:type="spellEnd"/>
            <w:r w:rsidRPr="00A36C13">
              <w:rPr>
                <w:lang w:val="pt-BR"/>
              </w:rPr>
              <w:t xml:space="preserve"> </w:t>
            </w:r>
            <w:proofErr w:type="spellStart"/>
            <w:r w:rsidRPr="00A36C13">
              <w:rPr>
                <w:lang w:val="pt-BR"/>
              </w:rPr>
              <w:t>hợp</w:t>
            </w:r>
            <w:proofErr w:type="spellEnd"/>
            <w:r w:rsidRPr="00A36C13">
              <w:rPr>
                <w:lang w:val="pt-BR"/>
              </w:rPr>
              <w:t xml:space="preserve">, </w:t>
            </w:r>
            <w:proofErr w:type="spellStart"/>
            <w:r w:rsidRPr="00A36C13">
              <w:rPr>
                <w:lang w:val="pt-BR"/>
              </w:rPr>
              <w:t>giải</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tiếp</w:t>
            </w:r>
            <w:proofErr w:type="spellEnd"/>
            <w:r w:rsidRPr="00A36C13">
              <w:rPr>
                <w:lang w:val="pt-BR"/>
              </w:rPr>
              <w:t xml:space="preserve"> </w:t>
            </w:r>
            <w:proofErr w:type="spellStart"/>
            <w:r w:rsidRPr="00A36C13">
              <w:rPr>
                <w:lang w:val="pt-BR"/>
              </w:rPr>
              <w:t>thu</w:t>
            </w:r>
            <w:proofErr w:type="spellEnd"/>
            <w:r w:rsidRPr="00A36C13">
              <w:rPr>
                <w:lang w:val="pt-BR"/>
              </w:rPr>
              <w:t xml:space="preserve"> ý </w:t>
            </w:r>
            <w:proofErr w:type="spellStart"/>
            <w:r w:rsidRPr="00A36C13">
              <w:rPr>
                <w:lang w:val="pt-BR"/>
              </w:rPr>
              <w:t>kiến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các</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674AB5BF" w14:textId="77777777" w:rsidR="005805C4" w:rsidRPr="00A36C13" w:rsidRDefault="005805C4" w:rsidP="005805C4">
            <w:pPr>
              <w:widowControl w:val="0"/>
              <w:shd w:val="clear" w:color="auto" w:fill="FFFFFF"/>
              <w:jc w:val="both"/>
              <w:rPr>
                <w:lang w:val="pt-BR"/>
              </w:rPr>
            </w:pPr>
            <w:r w:rsidRPr="00A36C13">
              <w:rPr>
                <w:lang w:val="pt-BR"/>
              </w:rPr>
              <w:t xml:space="preserve">Ý </w:t>
            </w:r>
            <w:proofErr w:type="spellStart"/>
            <w:r w:rsidRPr="00A36C13">
              <w:rPr>
                <w:lang w:val="pt-BR"/>
              </w:rPr>
              <w:t>kiến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các</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sao</w:t>
            </w:r>
            <w:proofErr w:type="spellEnd"/>
            <w:r w:rsidRPr="00A36C13">
              <w:rPr>
                <w:lang w:val="pt-BR"/>
              </w:rPr>
              <w:t>;</w:t>
            </w:r>
          </w:p>
          <w:p w14:paraId="78590E74" w14:textId="1717620C" w:rsidR="00DC56E3" w:rsidRPr="00DC56E3" w:rsidRDefault="005805C4" w:rsidP="00DC56E3">
            <w:pPr>
              <w:widowControl w:val="0"/>
              <w:shd w:val="clear" w:color="auto" w:fill="FFFFFF"/>
              <w:jc w:val="both"/>
              <w:rPr>
                <w:i/>
                <w:iCs/>
                <w:lang w:val="vi-VN"/>
              </w:rPr>
            </w:pP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điểm</w:t>
            </w:r>
            <w:proofErr w:type="spellEnd"/>
            <w:r w:rsidRPr="00A36C13">
              <w:rPr>
                <w:lang w:val="pt-BR"/>
              </w:rPr>
              <w:t xml:space="preserve"> b1 </w:t>
            </w:r>
            <w:proofErr w:type="spellStart"/>
            <w:r w:rsidRPr="00A36C13">
              <w:rPr>
                <w:lang w:val="pt-BR"/>
              </w:rPr>
              <w:t>khoản</w:t>
            </w:r>
            <w:proofErr w:type="spellEnd"/>
            <w:r w:rsidRPr="00A36C13">
              <w:rPr>
                <w:lang w:val="pt-BR"/>
              </w:rPr>
              <w:t xml:space="preserve"> </w:t>
            </w:r>
            <w:proofErr w:type="spellStart"/>
            <w:r w:rsidRPr="00A36C13">
              <w:rPr>
                <w:lang w:val="pt-BR"/>
              </w:rPr>
              <w:t>này</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sao</w:t>
            </w:r>
            <w:proofErr w:type="spellEnd"/>
            <w:r w:rsidR="00DC56E3">
              <w:rPr>
                <w:lang w:val="vi-VN"/>
              </w:rPr>
              <w:t>.</w:t>
            </w:r>
          </w:p>
          <w:p w14:paraId="2650A0F6" w14:textId="77777777" w:rsidR="00DC56E3" w:rsidRDefault="00DC56E3" w:rsidP="005805C4">
            <w:pPr>
              <w:widowControl w:val="0"/>
              <w:shd w:val="clear" w:color="auto" w:fill="FFFFFF"/>
              <w:jc w:val="both"/>
              <w:rPr>
                <w:lang w:val="vi-VN"/>
              </w:rPr>
            </w:pPr>
          </w:p>
          <w:p w14:paraId="540D33DB" w14:textId="77777777" w:rsidR="00DC56E3" w:rsidRDefault="00DC56E3" w:rsidP="005805C4">
            <w:pPr>
              <w:widowControl w:val="0"/>
              <w:shd w:val="clear" w:color="auto" w:fill="FFFFFF"/>
              <w:jc w:val="both"/>
              <w:rPr>
                <w:lang w:val="vi-VN"/>
              </w:rPr>
            </w:pPr>
          </w:p>
          <w:p w14:paraId="0ADD12F5" w14:textId="77777777" w:rsidR="00DC56E3" w:rsidRDefault="00DC56E3" w:rsidP="005805C4">
            <w:pPr>
              <w:widowControl w:val="0"/>
              <w:shd w:val="clear" w:color="auto" w:fill="FFFFFF"/>
              <w:jc w:val="both"/>
              <w:rPr>
                <w:lang w:val="vi-VN"/>
              </w:rPr>
            </w:pPr>
          </w:p>
          <w:p w14:paraId="7C8C7149" w14:textId="77777777" w:rsidR="00DC56E3" w:rsidRDefault="00DC56E3" w:rsidP="005805C4">
            <w:pPr>
              <w:widowControl w:val="0"/>
              <w:shd w:val="clear" w:color="auto" w:fill="FFFFFF"/>
              <w:jc w:val="both"/>
              <w:rPr>
                <w:lang w:val="vi-VN"/>
              </w:rPr>
            </w:pPr>
          </w:p>
          <w:p w14:paraId="479FC5CD" w14:textId="77777777" w:rsidR="00DC56E3" w:rsidRDefault="00DC56E3" w:rsidP="005805C4">
            <w:pPr>
              <w:widowControl w:val="0"/>
              <w:shd w:val="clear" w:color="auto" w:fill="FFFFFF"/>
              <w:jc w:val="both"/>
              <w:rPr>
                <w:lang w:val="vi-VN"/>
              </w:rPr>
            </w:pPr>
          </w:p>
          <w:p w14:paraId="1D72E620" w14:textId="77777777" w:rsidR="00DC56E3" w:rsidRDefault="00DC56E3" w:rsidP="005805C4">
            <w:pPr>
              <w:widowControl w:val="0"/>
              <w:shd w:val="clear" w:color="auto" w:fill="FFFFFF"/>
              <w:jc w:val="both"/>
              <w:rPr>
                <w:lang w:val="vi-VN"/>
              </w:rPr>
            </w:pPr>
          </w:p>
          <w:p w14:paraId="28626F80" w14:textId="77777777" w:rsidR="00DC56E3" w:rsidRDefault="00DC56E3" w:rsidP="005805C4">
            <w:pPr>
              <w:widowControl w:val="0"/>
              <w:shd w:val="clear" w:color="auto" w:fill="FFFFFF"/>
              <w:jc w:val="both"/>
              <w:rPr>
                <w:lang w:val="vi-VN"/>
              </w:rPr>
            </w:pPr>
          </w:p>
          <w:p w14:paraId="6723818E" w14:textId="77777777" w:rsidR="00DC56E3" w:rsidRDefault="00DC56E3" w:rsidP="005805C4">
            <w:pPr>
              <w:widowControl w:val="0"/>
              <w:shd w:val="clear" w:color="auto" w:fill="FFFFFF"/>
              <w:jc w:val="both"/>
              <w:rPr>
                <w:lang w:val="vi-VN"/>
              </w:rPr>
            </w:pPr>
          </w:p>
          <w:p w14:paraId="796397CC" w14:textId="77777777" w:rsidR="00DC56E3" w:rsidRDefault="00DC56E3" w:rsidP="005805C4">
            <w:pPr>
              <w:widowControl w:val="0"/>
              <w:shd w:val="clear" w:color="auto" w:fill="FFFFFF"/>
              <w:jc w:val="both"/>
              <w:rPr>
                <w:lang w:val="vi-VN"/>
              </w:rPr>
            </w:pPr>
          </w:p>
          <w:p w14:paraId="712B5D76" w14:textId="77777777" w:rsidR="00DC56E3" w:rsidRDefault="00DC56E3" w:rsidP="005805C4">
            <w:pPr>
              <w:widowControl w:val="0"/>
              <w:shd w:val="clear" w:color="auto" w:fill="FFFFFF"/>
              <w:jc w:val="both"/>
              <w:rPr>
                <w:lang w:val="vi-VN"/>
              </w:rPr>
            </w:pPr>
          </w:p>
          <w:p w14:paraId="42773838" w14:textId="77777777" w:rsidR="00DC56E3" w:rsidRDefault="00DC56E3" w:rsidP="005805C4">
            <w:pPr>
              <w:widowControl w:val="0"/>
              <w:shd w:val="clear" w:color="auto" w:fill="FFFFFF"/>
              <w:jc w:val="both"/>
              <w:rPr>
                <w:lang w:val="vi-VN"/>
              </w:rPr>
            </w:pPr>
          </w:p>
          <w:p w14:paraId="065D57AF" w14:textId="5E14CB0E" w:rsidR="00DC56E3" w:rsidRPr="00DC56E3" w:rsidRDefault="005805C4" w:rsidP="00DC56E3">
            <w:pPr>
              <w:widowControl w:val="0"/>
              <w:shd w:val="clear" w:color="auto" w:fill="FFFFFF"/>
              <w:jc w:val="both"/>
              <w:rPr>
                <w:lang w:val="pt-BR"/>
              </w:rPr>
            </w:pPr>
            <w:r w:rsidRPr="00A36C13">
              <w:rPr>
                <w:lang w:val="pt-BR"/>
              </w:rPr>
              <w:t>8.</w:t>
            </w:r>
            <w:r w:rsidR="00DC56E3" w:rsidRPr="00DC56E3">
              <w:rPr>
                <w:lang w:val="pt-BR"/>
              </w:rPr>
              <w:t xml:space="preserve"> </w:t>
            </w:r>
            <w:proofErr w:type="spellStart"/>
            <w:r w:rsidR="00DC56E3" w:rsidRPr="00DC56E3">
              <w:rPr>
                <w:lang w:val="pt-BR"/>
              </w:rPr>
              <w:t>Đối</w:t>
            </w:r>
            <w:proofErr w:type="spellEnd"/>
            <w:r w:rsidR="00DC56E3" w:rsidRPr="00DC56E3">
              <w:rPr>
                <w:lang w:val="pt-BR"/>
              </w:rPr>
              <w:t xml:space="preserve"> </w:t>
            </w:r>
            <w:proofErr w:type="spellStart"/>
            <w:r w:rsidR="00DC56E3" w:rsidRPr="00DC56E3">
              <w:rPr>
                <w:lang w:val="pt-BR"/>
              </w:rPr>
              <w:t>với</w:t>
            </w:r>
            <w:proofErr w:type="spellEnd"/>
            <w:r w:rsidR="00DC56E3" w:rsidRPr="00DC56E3">
              <w:rPr>
                <w:lang w:val="pt-BR"/>
              </w:rPr>
              <w:t xml:space="preserve"> </w:t>
            </w:r>
            <w:proofErr w:type="spellStart"/>
            <w:r w:rsidR="00DC56E3" w:rsidRPr="00DC56E3">
              <w:rPr>
                <w:lang w:val="pt-BR"/>
              </w:rPr>
              <w:t>các</w:t>
            </w:r>
            <w:proofErr w:type="spellEnd"/>
            <w:r w:rsidR="00DC56E3" w:rsidRPr="00DC56E3">
              <w:rPr>
                <w:lang w:val="pt-BR"/>
              </w:rPr>
              <w:t xml:space="preserve"> </w:t>
            </w:r>
            <w:proofErr w:type="spellStart"/>
            <w:r w:rsidR="00DC56E3" w:rsidRPr="00DC56E3">
              <w:rPr>
                <w:lang w:val="pt-BR"/>
              </w:rPr>
              <w:t>tài</w:t>
            </w:r>
            <w:proofErr w:type="spellEnd"/>
            <w:r w:rsidR="00DC56E3" w:rsidRPr="00DC56E3">
              <w:rPr>
                <w:lang w:val="pt-BR"/>
              </w:rPr>
              <w:t xml:space="preserve"> </w:t>
            </w:r>
            <w:proofErr w:type="spellStart"/>
            <w:r w:rsidR="00DC56E3" w:rsidRPr="00DC56E3">
              <w:rPr>
                <w:lang w:val="pt-BR"/>
              </w:rPr>
              <w:t>sản</w:t>
            </w:r>
            <w:proofErr w:type="spellEnd"/>
            <w:r w:rsidR="00DC56E3" w:rsidRPr="00DC56E3">
              <w:rPr>
                <w:lang w:val="pt-BR"/>
              </w:rPr>
              <w:t xml:space="preserve"> </w:t>
            </w:r>
            <w:proofErr w:type="spellStart"/>
            <w:r w:rsidR="00DC56E3" w:rsidRPr="00DC56E3">
              <w:rPr>
                <w:lang w:val="pt-BR"/>
              </w:rPr>
              <w:t>kết</w:t>
            </w:r>
            <w:proofErr w:type="spellEnd"/>
            <w:r w:rsidR="00DC56E3" w:rsidRPr="00DC56E3">
              <w:rPr>
                <w:lang w:val="pt-BR"/>
              </w:rPr>
              <w:t xml:space="preserve"> </w:t>
            </w:r>
            <w:proofErr w:type="spellStart"/>
            <w:r w:rsidR="00DC56E3" w:rsidRPr="00DC56E3">
              <w:rPr>
                <w:lang w:val="pt-BR"/>
              </w:rPr>
              <w:t>cấu</w:t>
            </w:r>
            <w:proofErr w:type="spellEnd"/>
            <w:r w:rsidR="00DC56E3" w:rsidRPr="00DC56E3">
              <w:rPr>
                <w:lang w:val="pt-BR"/>
              </w:rPr>
              <w:t xml:space="preserve"> </w:t>
            </w:r>
            <w:proofErr w:type="spellStart"/>
            <w:r w:rsidR="00DC56E3" w:rsidRPr="00DC56E3">
              <w:rPr>
                <w:lang w:val="pt-BR"/>
              </w:rPr>
              <w:t>hạ</w:t>
            </w:r>
            <w:proofErr w:type="spellEnd"/>
            <w:r w:rsidR="00DC56E3" w:rsidRPr="00DC56E3">
              <w:rPr>
                <w:lang w:val="pt-BR"/>
              </w:rPr>
              <w:t xml:space="preserve"> </w:t>
            </w:r>
            <w:proofErr w:type="spellStart"/>
            <w:r w:rsidR="00DC56E3" w:rsidRPr="00DC56E3">
              <w:rPr>
                <w:lang w:val="pt-BR"/>
              </w:rPr>
              <w:t>tầng</w:t>
            </w:r>
            <w:proofErr w:type="spellEnd"/>
            <w:r w:rsidR="00DC56E3" w:rsidRPr="00DC56E3">
              <w:rPr>
                <w:lang w:val="pt-BR"/>
              </w:rPr>
              <w:t xml:space="preserve"> </w:t>
            </w:r>
            <w:proofErr w:type="spellStart"/>
            <w:r w:rsidR="00DC56E3" w:rsidRPr="00DC56E3">
              <w:rPr>
                <w:lang w:val="pt-BR"/>
              </w:rPr>
              <w:t>giao</w:t>
            </w:r>
            <w:proofErr w:type="spellEnd"/>
            <w:r w:rsidR="00DC56E3" w:rsidRPr="00DC56E3">
              <w:rPr>
                <w:lang w:val="pt-BR"/>
              </w:rPr>
              <w:t xml:space="preserve"> </w:t>
            </w:r>
            <w:proofErr w:type="spellStart"/>
            <w:r w:rsidR="00DC56E3" w:rsidRPr="00DC56E3">
              <w:rPr>
                <w:lang w:val="pt-BR"/>
              </w:rPr>
              <w:t>thông</w:t>
            </w:r>
            <w:proofErr w:type="spellEnd"/>
            <w:r w:rsidR="00DC56E3" w:rsidRPr="00DC56E3">
              <w:rPr>
                <w:lang w:val="pt-BR"/>
              </w:rPr>
              <w:t xml:space="preserve"> </w:t>
            </w:r>
            <w:proofErr w:type="spellStart"/>
            <w:r w:rsidR="00DC56E3" w:rsidRPr="00DC56E3">
              <w:rPr>
                <w:lang w:val="pt-BR"/>
              </w:rPr>
              <w:t>đường</w:t>
            </w:r>
            <w:proofErr w:type="spellEnd"/>
            <w:r w:rsidR="00DC56E3" w:rsidRPr="00DC56E3">
              <w:rPr>
                <w:lang w:val="pt-BR"/>
              </w:rPr>
              <w:t xml:space="preserve"> </w:t>
            </w:r>
            <w:proofErr w:type="spellStart"/>
            <w:r w:rsidR="00DC56E3" w:rsidRPr="00DC56E3">
              <w:rPr>
                <w:lang w:val="pt-BR"/>
              </w:rPr>
              <w:t>bộ</w:t>
            </w:r>
            <w:proofErr w:type="spellEnd"/>
            <w:r w:rsidR="00DC56E3" w:rsidRPr="00DC56E3">
              <w:rPr>
                <w:lang w:val="pt-BR"/>
              </w:rPr>
              <w:t xml:space="preserve"> </w:t>
            </w:r>
            <w:proofErr w:type="spellStart"/>
            <w:r w:rsidR="00DC56E3" w:rsidRPr="00DC56E3">
              <w:rPr>
                <w:lang w:val="pt-BR"/>
              </w:rPr>
              <w:t>phục</w:t>
            </w:r>
            <w:proofErr w:type="spellEnd"/>
            <w:r w:rsidR="00DC56E3" w:rsidRPr="00DC56E3">
              <w:rPr>
                <w:lang w:val="pt-BR"/>
              </w:rPr>
              <w:t xml:space="preserve"> </w:t>
            </w:r>
            <w:proofErr w:type="spellStart"/>
            <w:r w:rsidR="00DC56E3" w:rsidRPr="00DC56E3">
              <w:rPr>
                <w:lang w:val="pt-BR"/>
              </w:rPr>
              <w:t>vụ</w:t>
            </w:r>
            <w:proofErr w:type="spellEnd"/>
            <w:r w:rsidR="00DC56E3" w:rsidRPr="00DC56E3">
              <w:rPr>
                <w:lang w:val="pt-BR"/>
              </w:rPr>
              <w:t xml:space="preserve"> </w:t>
            </w:r>
            <w:proofErr w:type="spellStart"/>
            <w:r w:rsidR="00DC56E3" w:rsidRPr="00DC56E3">
              <w:rPr>
                <w:lang w:val="pt-BR"/>
              </w:rPr>
              <w:t>mục</w:t>
            </w:r>
            <w:proofErr w:type="spellEnd"/>
            <w:r w:rsidR="00DC56E3" w:rsidRPr="00DC56E3">
              <w:rPr>
                <w:lang w:val="pt-BR"/>
              </w:rPr>
              <w:t xml:space="preserve"> </w:t>
            </w:r>
            <w:proofErr w:type="spellStart"/>
            <w:r w:rsidR="00DC56E3" w:rsidRPr="00DC56E3">
              <w:rPr>
                <w:lang w:val="pt-BR"/>
              </w:rPr>
              <w:t>đích</w:t>
            </w:r>
            <w:proofErr w:type="spellEnd"/>
            <w:r w:rsidR="00DC56E3" w:rsidRPr="00DC56E3">
              <w:rPr>
                <w:lang w:val="pt-BR"/>
              </w:rPr>
              <w:t xml:space="preserve"> </w:t>
            </w:r>
            <w:proofErr w:type="spellStart"/>
            <w:r w:rsidR="00DC56E3" w:rsidRPr="00DC56E3">
              <w:rPr>
                <w:lang w:val="pt-BR"/>
              </w:rPr>
              <w:t>công</w:t>
            </w:r>
            <w:proofErr w:type="spellEnd"/>
            <w:r w:rsidR="00DC56E3" w:rsidRPr="00DC56E3">
              <w:rPr>
                <w:lang w:val="pt-BR"/>
              </w:rPr>
              <w:t xml:space="preserve"> </w:t>
            </w:r>
            <w:proofErr w:type="spellStart"/>
            <w:r w:rsidR="00DC56E3" w:rsidRPr="00DC56E3">
              <w:rPr>
                <w:lang w:val="pt-BR"/>
              </w:rPr>
              <w:t>cộng</w:t>
            </w:r>
            <w:proofErr w:type="spellEnd"/>
            <w:r w:rsidR="00DC56E3" w:rsidRPr="00DC56E3">
              <w:rPr>
                <w:lang w:val="pt-BR"/>
              </w:rPr>
              <w:t xml:space="preserve"> (</w:t>
            </w:r>
            <w:proofErr w:type="spellStart"/>
            <w:r w:rsidR="00DC56E3" w:rsidRPr="00DC56E3">
              <w:rPr>
                <w:lang w:val="pt-BR"/>
              </w:rPr>
              <w:t>không</w:t>
            </w:r>
            <w:proofErr w:type="spellEnd"/>
            <w:r w:rsidR="00DC56E3" w:rsidRPr="00DC56E3">
              <w:rPr>
                <w:lang w:val="pt-BR"/>
              </w:rPr>
              <w:t xml:space="preserve"> </w:t>
            </w:r>
            <w:proofErr w:type="spellStart"/>
            <w:r w:rsidR="00DC56E3" w:rsidRPr="00DC56E3">
              <w:rPr>
                <w:lang w:val="pt-BR"/>
              </w:rPr>
              <w:t>phát</w:t>
            </w:r>
            <w:proofErr w:type="spellEnd"/>
            <w:r w:rsidR="00DC56E3" w:rsidRPr="00DC56E3">
              <w:rPr>
                <w:lang w:val="pt-BR"/>
              </w:rPr>
              <w:t xml:space="preserve"> </w:t>
            </w:r>
            <w:proofErr w:type="spellStart"/>
            <w:r w:rsidR="00DC56E3" w:rsidRPr="00DC56E3">
              <w:rPr>
                <w:lang w:val="pt-BR"/>
              </w:rPr>
              <w:t>sinh</w:t>
            </w:r>
            <w:proofErr w:type="spellEnd"/>
            <w:r w:rsidR="00DC56E3" w:rsidRPr="00DC56E3">
              <w:rPr>
                <w:lang w:val="pt-BR"/>
              </w:rPr>
              <w:t xml:space="preserve"> </w:t>
            </w:r>
            <w:proofErr w:type="spellStart"/>
            <w:r w:rsidR="00DC56E3" w:rsidRPr="00DC56E3">
              <w:rPr>
                <w:lang w:val="pt-BR"/>
              </w:rPr>
              <w:t>nguồn</w:t>
            </w:r>
            <w:proofErr w:type="spellEnd"/>
            <w:r w:rsidR="00DC56E3" w:rsidRPr="00DC56E3">
              <w:rPr>
                <w:lang w:val="pt-BR"/>
              </w:rPr>
              <w:t xml:space="preserve"> </w:t>
            </w:r>
            <w:proofErr w:type="spellStart"/>
            <w:r w:rsidR="00DC56E3" w:rsidRPr="00DC56E3">
              <w:rPr>
                <w:lang w:val="pt-BR"/>
              </w:rPr>
              <w:t>thu</w:t>
            </w:r>
            <w:proofErr w:type="spellEnd"/>
            <w:r w:rsidR="00DC56E3" w:rsidRPr="00DC56E3">
              <w:rPr>
                <w:lang w:val="pt-BR"/>
              </w:rPr>
              <w:t xml:space="preserve"> </w:t>
            </w:r>
            <w:proofErr w:type="spellStart"/>
            <w:r w:rsidR="00DC56E3" w:rsidRPr="00DC56E3">
              <w:rPr>
                <w:lang w:val="pt-BR"/>
              </w:rPr>
              <w:t>từ</w:t>
            </w:r>
            <w:proofErr w:type="spellEnd"/>
            <w:r w:rsidR="00DC56E3" w:rsidRPr="00DC56E3">
              <w:rPr>
                <w:lang w:val="pt-BR"/>
              </w:rPr>
              <w:t xml:space="preserve"> </w:t>
            </w:r>
            <w:proofErr w:type="spellStart"/>
            <w:r w:rsidR="00DC56E3" w:rsidRPr="00DC56E3">
              <w:rPr>
                <w:lang w:val="pt-BR"/>
              </w:rPr>
              <w:t>khai</w:t>
            </w:r>
            <w:proofErr w:type="spellEnd"/>
            <w:r w:rsidR="00DC56E3" w:rsidRPr="00DC56E3">
              <w:rPr>
                <w:lang w:val="pt-BR"/>
              </w:rPr>
              <w:t xml:space="preserve"> </w:t>
            </w:r>
            <w:proofErr w:type="spellStart"/>
            <w:r w:rsidR="00DC56E3" w:rsidRPr="00DC56E3">
              <w:rPr>
                <w:lang w:val="pt-BR"/>
              </w:rPr>
              <w:t>thác</w:t>
            </w:r>
            <w:proofErr w:type="spellEnd"/>
            <w:r w:rsidR="00DC56E3" w:rsidRPr="00DC56E3">
              <w:rPr>
                <w:lang w:val="pt-BR"/>
              </w:rPr>
              <w:t xml:space="preserve"> </w:t>
            </w:r>
            <w:proofErr w:type="spellStart"/>
            <w:r w:rsidR="00DC56E3" w:rsidRPr="00DC56E3">
              <w:rPr>
                <w:lang w:val="pt-BR"/>
              </w:rPr>
              <w:t>tài</w:t>
            </w:r>
            <w:proofErr w:type="spellEnd"/>
            <w:r w:rsidR="00DC56E3" w:rsidRPr="00DC56E3">
              <w:rPr>
                <w:lang w:val="pt-BR"/>
              </w:rPr>
              <w:t xml:space="preserve"> </w:t>
            </w:r>
            <w:proofErr w:type="spellStart"/>
            <w:r w:rsidR="00DC56E3" w:rsidRPr="00DC56E3">
              <w:rPr>
                <w:lang w:val="pt-BR"/>
              </w:rPr>
              <w:t>sản</w:t>
            </w:r>
            <w:proofErr w:type="spellEnd"/>
            <w:r w:rsidR="00DC56E3" w:rsidRPr="00DC56E3">
              <w:rPr>
                <w:lang w:val="pt-BR"/>
              </w:rPr>
              <w:t xml:space="preserve">), </w:t>
            </w:r>
            <w:proofErr w:type="spellStart"/>
            <w:r w:rsidR="00DC56E3" w:rsidRPr="00DC56E3">
              <w:rPr>
                <w:lang w:val="pt-BR"/>
              </w:rPr>
              <w:t>cơ</w:t>
            </w:r>
            <w:proofErr w:type="spellEnd"/>
            <w:r w:rsidR="00DC56E3" w:rsidRPr="00DC56E3">
              <w:rPr>
                <w:lang w:val="pt-BR"/>
              </w:rPr>
              <w:t xml:space="preserve"> </w:t>
            </w:r>
            <w:proofErr w:type="spellStart"/>
            <w:r w:rsidR="00DC56E3" w:rsidRPr="00DC56E3">
              <w:rPr>
                <w:lang w:val="pt-BR"/>
              </w:rPr>
              <w:t>quan</w:t>
            </w:r>
            <w:proofErr w:type="spellEnd"/>
            <w:r w:rsidR="00DC56E3" w:rsidRPr="00DC56E3">
              <w:rPr>
                <w:lang w:val="pt-BR"/>
              </w:rPr>
              <w:t xml:space="preserve"> </w:t>
            </w:r>
            <w:proofErr w:type="spellStart"/>
            <w:r w:rsidR="00DC56E3" w:rsidRPr="00DC56E3">
              <w:rPr>
                <w:lang w:val="pt-BR"/>
              </w:rPr>
              <w:t>quản</w:t>
            </w:r>
            <w:proofErr w:type="spellEnd"/>
            <w:r w:rsidR="00DC56E3" w:rsidRPr="00DC56E3">
              <w:rPr>
                <w:lang w:val="pt-BR"/>
              </w:rPr>
              <w:t xml:space="preserve"> </w:t>
            </w:r>
            <w:proofErr w:type="spellStart"/>
            <w:r w:rsidR="00DC56E3" w:rsidRPr="00DC56E3">
              <w:rPr>
                <w:lang w:val="pt-BR"/>
              </w:rPr>
              <w:t>lý</w:t>
            </w:r>
            <w:proofErr w:type="spellEnd"/>
            <w:r w:rsidR="00DC56E3" w:rsidRPr="00DC56E3">
              <w:rPr>
                <w:lang w:val="pt-BR"/>
              </w:rPr>
              <w:t xml:space="preserve"> </w:t>
            </w:r>
            <w:proofErr w:type="spellStart"/>
            <w:r w:rsidR="00DC56E3" w:rsidRPr="00DC56E3">
              <w:rPr>
                <w:lang w:val="pt-BR"/>
              </w:rPr>
              <w:t>tài</w:t>
            </w:r>
            <w:proofErr w:type="spellEnd"/>
            <w:r w:rsidR="00DC56E3" w:rsidRPr="00DC56E3">
              <w:rPr>
                <w:lang w:val="pt-BR"/>
              </w:rPr>
              <w:t xml:space="preserve"> </w:t>
            </w:r>
            <w:proofErr w:type="spellStart"/>
            <w:r w:rsidR="00DC56E3" w:rsidRPr="00DC56E3">
              <w:rPr>
                <w:lang w:val="pt-BR"/>
              </w:rPr>
              <w:t>sản</w:t>
            </w:r>
            <w:proofErr w:type="spellEnd"/>
            <w:r w:rsidR="00DC56E3" w:rsidRPr="00DC56E3">
              <w:rPr>
                <w:lang w:val="pt-BR"/>
              </w:rPr>
              <w:t xml:space="preserve"> </w:t>
            </w:r>
            <w:proofErr w:type="spellStart"/>
            <w:r w:rsidR="00DC56E3" w:rsidRPr="00DC56E3">
              <w:rPr>
                <w:lang w:val="pt-BR"/>
              </w:rPr>
              <w:t>thực</w:t>
            </w:r>
            <w:proofErr w:type="spellEnd"/>
            <w:r w:rsidR="00DC56E3" w:rsidRPr="00DC56E3">
              <w:rPr>
                <w:lang w:val="pt-BR"/>
              </w:rPr>
              <w:t xml:space="preserve"> </w:t>
            </w:r>
            <w:proofErr w:type="spellStart"/>
            <w:r w:rsidR="00DC56E3" w:rsidRPr="00DC56E3">
              <w:rPr>
                <w:lang w:val="pt-BR"/>
              </w:rPr>
              <w:t>hiện</w:t>
            </w:r>
            <w:proofErr w:type="spellEnd"/>
            <w:r w:rsidR="00DC56E3" w:rsidRPr="00DC56E3">
              <w:rPr>
                <w:lang w:val="pt-BR"/>
              </w:rPr>
              <w:t xml:space="preserve"> </w:t>
            </w:r>
            <w:proofErr w:type="spellStart"/>
            <w:r w:rsidR="00DC56E3" w:rsidRPr="00DC56E3">
              <w:rPr>
                <w:lang w:val="pt-BR"/>
              </w:rPr>
              <w:t>quản</w:t>
            </w:r>
            <w:proofErr w:type="spellEnd"/>
            <w:r w:rsidR="00DC56E3" w:rsidRPr="00DC56E3">
              <w:rPr>
                <w:lang w:val="pt-BR"/>
              </w:rPr>
              <w:t xml:space="preserve"> </w:t>
            </w:r>
            <w:proofErr w:type="spellStart"/>
            <w:r w:rsidR="00DC56E3" w:rsidRPr="00DC56E3">
              <w:rPr>
                <w:lang w:val="pt-BR"/>
              </w:rPr>
              <w:t>lý</w:t>
            </w:r>
            <w:proofErr w:type="spellEnd"/>
            <w:r w:rsidR="00DC56E3" w:rsidRPr="00DC56E3">
              <w:rPr>
                <w:lang w:val="pt-BR"/>
              </w:rPr>
              <w:t xml:space="preserve">, </w:t>
            </w:r>
            <w:proofErr w:type="spellStart"/>
            <w:r w:rsidR="00DC56E3" w:rsidRPr="00DC56E3">
              <w:rPr>
                <w:lang w:val="pt-BR"/>
              </w:rPr>
              <w:t>sử</w:t>
            </w:r>
            <w:proofErr w:type="spellEnd"/>
            <w:r w:rsidR="00DC56E3" w:rsidRPr="00DC56E3">
              <w:rPr>
                <w:lang w:val="pt-BR"/>
              </w:rPr>
              <w:t xml:space="preserve"> </w:t>
            </w:r>
            <w:proofErr w:type="spellStart"/>
            <w:r w:rsidR="00DC56E3" w:rsidRPr="00DC56E3">
              <w:rPr>
                <w:lang w:val="pt-BR"/>
              </w:rPr>
              <w:t>dụng</w:t>
            </w:r>
            <w:proofErr w:type="spellEnd"/>
            <w:r w:rsidR="00DC56E3" w:rsidRPr="00DC56E3">
              <w:rPr>
                <w:lang w:val="pt-BR"/>
              </w:rPr>
              <w:t xml:space="preserve">, </w:t>
            </w:r>
            <w:proofErr w:type="spellStart"/>
            <w:r w:rsidR="00DC56E3" w:rsidRPr="00DC56E3">
              <w:rPr>
                <w:lang w:val="pt-BR"/>
              </w:rPr>
              <w:t>khai</w:t>
            </w:r>
            <w:proofErr w:type="spellEnd"/>
            <w:r w:rsidR="00DC56E3" w:rsidRPr="00DC56E3">
              <w:rPr>
                <w:lang w:val="pt-BR"/>
              </w:rPr>
              <w:t xml:space="preserve"> </w:t>
            </w:r>
            <w:proofErr w:type="spellStart"/>
            <w:r w:rsidR="00DC56E3" w:rsidRPr="00DC56E3">
              <w:rPr>
                <w:lang w:val="pt-BR"/>
              </w:rPr>
              <w:t>thác</w:t>
            </w:r>
            <w:proofErr w:type="spellEnd"/>
            <w:r w:rsidR="00DC56E3" w:rsidRPr="00DC56E3">
              <w:rPr>
                <w:lang w:val="pt-BR"/>
              </w:rPr>
              <w:t xml:space="preserve"> </w:t>
            </w:r>
            <w:proofErr w:type="spellStart"/>
            <w:r w:rsidR="00DC56E3" w:rsidRPr="00DC56E3">
              <w:rPr>
                <w:lang w:val="pt-BR"/>
              </w:rPr>
              <w:t>theo</w:t>
            </w:r>
            <w:proofErr w:type="spellEnd"/>
            <w:r w:rsidR="00DC56E3" w:rsidRPr="00DC56E3">
              <w:rPr>
                <w:lang w:val="pt-BR"/>
              </w:rPr>
              <w:t xml:space="preserve"> </w:t>
            </w:r>
            <w:proofErr w:type="spellStart"/>
            <w:r w:rsidR="00DC56E3" w:rsidRPr="00DC56E3">
              <w:rPr>
                <w:lang w:val="pt-BR"/>
              </w:rPr>
              <w:t>quy</w:t>
            </w:r>
            <w:proofErr w:type="spellEnd"/>
            <w:r w:rsidR="00DC56E3" w:rsidRPr="00DC56E3">
              <w:rPr>
                <w:lang w:val="pt-BR"/>
              </w:rPr>
              <w:t xml:space="preserve"> </w:t>
            </w:r>
            <w:proofErr w:type="spellStart"/>
            <w:r w:rsidR="00DC56E3" w:rsidRPr="00DC56E3">
              <w:rPr>
                <w:lang w:val="pt-BR"/>
              </w:rPr>
              <w:t>định</w:t>
            </w:r>
            <w:proofErr w:type="spellEnd"/>
            <w:r w:rsidR="00DC56E3" w:rsidRPr="00DC56E3">
              <w:rPr>
                <w:lang w:val="pt-BR"/>
              </w:rPr>
              <w:t xml:space="preserve">; </w:t>
            </w:r>
            <w:proofErr w:type="spellStart"/>
            <w:r w:rsidR="00DC56E3" w:rsidRPr="00DC56E3">
              <w:rPr>
                <w:lang w:val="pt-BR"/>
              </w:rPr>
              <w:t>không</w:t>
            </w:r>
            <w:proofErr w:type="spellEnd"/>
            <w:r w:rsidR="00DC56E3" w:rsidRPr="00DC56E3">
              <w:rPr>
                <w:lang w:val="pt-BR"/>
              </w:rPr>
              <w:t xml:space="preserve"> </w:t>
            </w:r>
            <w:proofErr w:type="spellStart"/>
            <w:r w:rsidR="00DC56E3" w:rsidRPr="00DC56E3">
              <w:rPr>
                <w:lang w:val="pt-BR"/>
              </w:rPr>
              <w:t>phải</w:t>
            </w:r>
            <w:proofErr w:type="spellEnd"/>
            <w:r w:rsidR="00DC56E3" w:rsidRPr="00DC56E3">
              <w:rPr>
                <w:lang w:val="pt-BR"/>
              </w:rPr>
              <w:t xml:space="preserve"> </w:t>
            </w:r>
            <w:proofErr w:type="spellStart"/>
            <w:r w:rsidR="00DC56E3" w:rsidRPr="00DC56E3">
              <w:rPr>
                <w:lang w:val="pt-BR"/>
              </w:rPr>
              <w:t>lập</w:t>
            </w:r>
            <w:proofErr w:type="spellEnd"/>
            <w:r w:rsidR="00DC56E3" w:rsidRPr="00DC56E3">
              <w:rPr>
                <w:lang w:val="pt-BR"/>
              </w:rPr>
              <w:t xml:space="preserve"> </w:t>
            </w:r>
            <w:proofErr w:type="spellStart"/>
            <w:r w:rsidR="00DC56E3" w:rsidRPr="00DC56E3">
              <w:rPr>
                <w:lang w:val="pt-BR"/>
              </w:rPr>
              <w:t>Đề</w:t>
            </w:r>
            <w:proofErr w:type="spellEnd"/>
            <w:r w:rsidR="00DC56E3" w:rsidRPr="00DC56E3">
              <w:rPr>
                <w:lang w:val="pt-BR"/>
              </w:rPr>
              <w:t xml:space="preserve"> </w:t>
            </w:r>
            <w:proofErr w:type="spellStart"/>
            <w:r w:rsidR="00DC56E3" w:rsidRPr="00DC56E3">
              <w:rPr>
                <w:lang w:val="pt-BR"/>
              </w:rPr>
              <w:t>án</w:t>
            </w:r>
            <w:proofErr w:type="spellEnd"/>
            <w:r w:rsidR="00DC56E3" w:rsidRPr="00DC56E3">
              <w:rPr>
                <w:lang w:val="pt-BR"/>
              </w:rPr>
              <w:t xml:space="preserve"> </w:t>
            </w:r>
            <w:proofErr w:type="spellStart"/>
            <w:r w:rsidR="00DC56E3" w:rsidRPr="00DC56E3">
              <w:rPr>
                <w:lang w:val="pt-BR"/>
              </w:rPr>
              <w:t>khai</w:t>
            </w:r>
            <w:proofErr w:type="spellEnd"/>
            <w:r w:rsidR="00DC56E3" w:rsidRPr="00DC56E3">
              <w:rPr>
                <w:lang w:val="pt-BR"/>
              </w:rPr>
              <w:t xml:space="preserve"> </w:t>
            </w:r>
            <w:proofErr w:type="spellStart"/>
            <w:r w:rsidR="00DC56E3" w:rsidRPr="00DC56E3">
              <w:rPr>
                <w:lang w:val="pt-BR"/>
              </w:rPr>
              <w:t>thác</w:t>
            </w:r>
            <w:proofErr w:type="spellEnd"/>
            <w:r w:rsidR="00DC56E3" w:rsidRPr="00DC56E3">
              <w:rPr>
                <w:lang w:val="pt-BR"/>
              </w:rPr>
              <w:t xml:space="preserve"> </w:t>
            </w:r>
            <w:proofErr w:type="spellStart"/>
            <w:r w:rsidR="00DC56E3" w:rsidRPr="00DC56E3">
              <w:rPr>
                <w:lang w:val="pt-BR"/>
              </w:rPr>
              <w:t>tài</w:t>
            </w:r>
            <w:proofErr w:type="spellEnd"/>
            <w:r w:rsidR="00DC56E3" w:rsidRPr="00DC56E3">
              <w:rPr>
                <w:lang w:val="pt-BR"/>
              </w:rPr>
              <w:t xml:space="preserve"> </w:t>
            </w:r>
            <w:proofErr w:type="spellStart"/>
            <w:r w:rsidR="00DC56E3" w:rsidRPr="00DC56E3">
              <w:rPr>
                <w:lang w:val="pt-BR"/>
              </w:rPr>
              <w:t>sản</w:t>
            </w:r>
            <w:proofErr w:type="spellEnd"/>
            <w:r w:rsidR="00DC56E3" w:rsidRPr="00DC56E3">
              <w:rPr>
                <w:lang w:val="pt-BR"/>
              </w:rPr>
              <w:t xml:space="preserve"> </w:t>
            </w:r>
            <w:proofErr w:type="spellStart"/>
            <w:r w:rsidR="00DC56E3" w:rsidRPr="00DC56E3">
              <w:rPr>
                <w:lang w:val="pt-BR"/>
              </w:rPr>
              <w:t>theo</w:t>
            </w:r>
            <w:proofErr w:type="spellEnd"/>
            <w:r w:rsidR="00DC56E3" w:rsidRPr="00DC56E3">
              <w:rPr>
                <w:lang w:val="pt-BR"/>
              </w:rPr>
              <w:t xml:space="preserve"> </w:t>
            </w:r>
            <w:proofErr w:type="spellStart"/>
            <w:r w:rsidR="00DC56E3" w:rsidRPr="00DC56E3">
              <w:rPr>
                <w:lang w:val="pt-BR"/>
              </w:rPr>
              <w:t>quy</w:t>
            </w:r>
            <w:proofErr w:type="spellEnd"/>
            <w:r w:rsidR="00DC56E3" w:rsidRPr="00DC56E3">
              <w:rPr>
                <w:lang w:val="pt-BR"/>
              </w:rPr>
              <w:t xml:space="preserve"> </w:t>
            </w:r>
            <w:proofErr w:type="spellStart"/>
            <w:r w:rsidR="00DC56E3" w:rsidRPr="00DC56E3">
              <w:rPr>
                <w:lang w:val="pt-BR"/>
              </w:rPr>
              <w:t>định</w:t>
            </w:r>
            <w:proofErr w:type="spellEnd"/>
            <w:r w:rsidR="00DC56E3" w:rsidRPr="00DC56E3">
              <w:rPr>
                <w:lang w:val="pt-BR"/>
              </w:rPr>
              <w:t xml:space="preserve"> </w:t>
            </w:r>
            <w:proofErr w:type="spellStart"/>
            <w:r w:rsidR="00DC56E3" w:rsidRPr="00DC56E3">
              <w:rPr>
                <w:lang w:val="pt-BR"/>
              </w:rPr>
              <w:t>tại</w:t>
            </w:r>
            <w:proofErr w:type="spellEnd"/>
            <w:r w:rsidR="00DC56E3" w:rsidRPr="00DC56E3">
              <w:rPr>
                <w:lang w:val="pt-BR"/>
              </w:rPr>
              <w:t xml:space="preserve"> </w:t>
            </w:r>
            <w:proofErr w:type="spellStart"/>
            <w:r w:rsidR="00DC56E3" w:rsidRPr="00DC56E3">
              <w:rPr>
                <w:lang w:val="pt-BR"/>
              </w:rPr>
              <w:t>các</w:t>
            </w:r>
            <w:proofErr w:type="spellEnd"/>
            <w:r w:rsidR="00DC56E3" w:rsidRPr="00DC56E3">
              <w:rPr>
                <w:lang w:val="pt-BR"/>
              </w:rPr>
              <w:t xml:space="preserve"> </w:t>
            </w:r>
            <w:proofErr w:type="spellStart"/>
            <w:r w:rsidR="00DC56E3" w:rsidRPr="00DC56E3">
              <w:rPr>
                <w:lang w:val="pt-BR"/>
              </w:rPr>
              <w:t>khoản</w:t>
            </w:r>
            <w:proofErr w:type="spellEnd"/>
            <w:r w:rsidR="00DC56E3" w:rsidRPr="00DC56E3">
              <w:rPr>
                <w:lang w:val="pt-BR"/>
              </w:rPr>
              <w:t xml:space="preserve"> 2, 3, 4, 5, 6, </w:t>
            </w:r>
            <w:proofErr w:type="spellStart"/>
            <w:r w:rsidR="00DC56E3" w:rsidRPr="00DC56E3">
              <w:rPr>
                <w:lang w:val="pt-BR"/>
              </w:rPr>
              <w:t>và</w:t>
            </w:r>
            <w:proofErr w:type="spellEnd"/>
            <w:r w:rsidR="00DC56E3" w:rsidRPr="00DC56E3">
              <w:rPr>
                <w:lang w:val="pt-BR"/>
              </w:rPr>
              <w:t xml:space="preserve"> 7 </w:t>
            </w:r>
            <w:proofErr w:type="spellStart"/>
            <w:r w:rsidR="00DC56E3" w:rsidRPr="00DC56E3">
              <w:rPr>
                <w:lang w:val="pt-BR"/>
              </w:rPr>
              <w:t>Điều</w:t>
            </w:r>
            <w:proofErr w:type="spellEnd"/>
            <w:r w:rsidR="00DC56E3" w:rsidRPr="00DC56E3">
              <w:rPr>
                <w:lang w:val="pt-BR"/>
              </w:rPr>
              <w:t xml:space="preserve"> </w:t>
            </w:r>
            <w:proofErr w:type="spellStart"/>
            <w:r w:rsidR="00DC56E3" w:rsidRPr="00DC56E3">
              <w:rPr>
                <w:lang w:val="pt-BR"/>
              </w:rPr>
              <w:t>này</w:t>
            </w:r>
            <w:proofErr w:type="spellEnd"/>
            <w:r w:rsidR="00DC56E3" w:rsidRPr="00DC56E3">
              <w:rPr>
                <w:lang w:val="pt-BR"/>
              </w:rPr>
              <w:t xml:space="preserve">. </w:t>
            </w:r>
            <w:proofErr w:type="spellStart"/>
            <w:r w:rsidR="00DC56E3" w:rsidRPr="00DC56E3">
              <w:rPr>
                <w:lang w:val="pt-BR"/>
              </w:rPr>
              <w:t>Bộ</w:t>
            </w:r>
            <w:proofErr w:type="spellEnd"/>
            <w:r w:rsidR="00DC56E3" w:rsidRPr="00DC56E3">
              <w:rPr>
                <w:lang w:val="pt-BR"/>
              </w:rPr>
              <w:t xml:space="preserve"> </w:t>
            </w:r>
            <w:proofErr w:type="spellStart"/>
            <w:r w:rsidR="00DC56E3" w:rsidRPr="00DC56E3">
              <w:rPr>
                <w:lang w:val="pt-BR"/>
              </w:rPr>
              <w:t>trưởng</w:t>
            </w:r>
            <w:proofErr w:type="spellEnd"/>
            <w:r w:rsidR="00DC56E3" w:rsidRPr="00DC56E3">
              <w:rPr>
                <w:lang w:val="pt-BR"/>
              </w:rPr>
              <w:t xml:space="preserve"> </w:t>
            </w:r>
            <w:proofErr w:type="spellStart"/>
            <w:r w:rsidR="00DC56E3" w:rsidRPr="00DC56E3">
              <w:rPr>
                <w:lang w:val="pt-BR"/>
              </w:rPr>
              <w:t>Bộ</w:t>
            </w:r>
            <w:proofErr w:type="spellEnd"/>
            <w:r w:rsidR="00DC56E3" w:rsidRPr="00DC56E3">
              <w:rPr>
                <w:lang w:val="pt-BR"/>
              </w:rPr>
              <w:t xml:space="preserve"> </w:t>
            </w:r>
            <w:proofErr w:type="spellStart"/>
            <w:r w:rsidR="00DC56E3" w:rsidRPr="00DC56E3">
              <w:rPr>
                <w:lang w:val="pt-BR"/>
              </w:rPr>
              <w:t>Xây</w:t>
            </w:r>
            <w:proofErr w:type="spellEnd"/>
            <w:r w:rsidR="00DC56E3" w:rsidRPr="00DC56E3">
              <w:rPr>
                <w:lang w:val="pt-BR"/>
              </w:rPr>
              <w:t xml:space="preserve"> </w:t>
            </w:r>
            <w:proofErr w:type="spellStart"/>
            <w:r w:rsidR="00DC56E3" w:rsidRPr="00DC56E3">
              <w:rPr>
                <w:lang w:val="pt-BR"/>
              </w:rPr>
              <w:t>dựng</w:t>
            </w:r>
            <w:proofErr w:type="spellEnd"/>
            <w:r w:rsidR="00DC56E3" w:rsidRPr="00DC56E3">
              <w:rPr>
                <w:lang w:val="pt-BR"/>
              </w:rPr>
              <w:t xml:space="preserve"> (</w:t>
            </w:r>
            <w:proofErr w:type="spellStart"/>
            <w:r w:rsidR="00DC56E3" w:rsidRPr="00DC56E3">
              <w:rPr>
                <w:lang w:val="pt-BR"/>
              </w:rPr>
              <w:t>đối</w:t>
            </w:r>
            <w:proofErr w:type="spellEnd"/>
            <w:r w:rsidR="00DC56E3" w:rsidRPr="00DC56E3">
              <w:rPr>
                <w:lang w:val="pt-BR"/>
              </w:rPr>
              <w:t xml:space="preserve"> </w:t>
            </w:r>
            <w:proofErr w:type="spellStart"/>
            <w:r w:rsidR="00DC56E3" w:rsidRPr="00DC56E3">
              <w:rPr>
                <w:lang w:val="pt-BR"/>
              </w:rPr>
              <w:t>với</w:t>
            </w:r>
            <w:proofErr w:type="spellEnd"/>
            <w:r w:rsidR="00DC56E3" w:rsidRPr="00DC56E3">
              <w:rPr>
                <w:lang w:val="pt-BR"/>
              </w:rPr>
              <w:t xml:space="preserve"> </w:t>
            </w:r>
            <w:proofErr w:type="spellStart"/>
            <w:r w:rsidR="00DC56E3" w:rsidRPr="00DC56E3">
              <w:rPr>
                <w:lang w:val="pt-BR"/>
              </w:rPr>
              <w:t>tài</w:t>
            </w:r>
            <w:proofErr w:type="spellEnd"/>
            <w:r w:rsidR="00DC56E3" w:rsidRPr="00DC56E3">
              <w:rPr>
                <w:lang w:val="pt-BR"/>
              </w:rPr>
              <w:t xml:space="preserve"> </w:t>
            </w:r>
            <w:proofErr w:type="spellStart"/>
            <w:r w:rsidR="00DC56E3" w:rsidRPr="00DC56E3">
              <w:rPr>
                <w:lang w:val="pt-BR"/>
              </w:rPr>
              <w:t>sản</w:t>
            </w:r>
            <w:proofErr w:type="spellEnd"/>
            <w:r w:rsidR="00DC56E3" w:rsidRPr="00DC56E3">
              <w:rPr>
                <w:lang w:val="pt-BR"/>
              </w:rPr>
              <w:t xml:space="preserve"> </w:t>
            </w:r>
            <w:proofErr w:type="spellStart"/>
            <w:r w:rsidR="00DC56E3" w:rsidRPr="00DC56E3">
              <w:rPr>
                <w:lang w:val="pt-BR"/>
              </w:rPr>
              <w:t>thuộc</w:t>
            </w:r>
            <w:proofErr w:type="spellEnd"/>
            <w:r w:rsidR="00DC56E3" w:rsidRPr="00DC56E3">
              <w:rPr>
                <w:lang w:val="pt-BR"/>
              </w:rPr>
              <w:t xml:space="preserve"> </w:t>
            </w:r>
            <w:proofErr w:type="spellStart"/>
            <w:r w:rsidR="00DC56E3" w:rsidRPr="00DC56E3">
              <w:rPr>
                <w:lang w:val="pt-BR"/>
              </w:rPr>
              <w:t>trung</w:t>
            </w:r>
            <w:proofErr w:type="spellEnd"/>
            <w:r w:rsidR="00DC56E3" w:rsidRPr="00DC56E3">
              <w:rPr>
                <w:lang w:val="pt-BR"/>
              </w:rPr>
              <w:t xml:space="preserve"> </w:t>
            </w:r>
            <w:proofErr w:type="spellStart"/>
            <w:r w:rsidR="00DC56E3" w:rsidRPr="00DC56E3">
              <w:rPr>
                <w:lang w:val="pt-BR"/>
              </w:rPr>
              <w:t>ương</w:t>
            </w:r>
            <w:proofErr w:type="spellEnd"/>
            <w:r w:rsidR="00DC56E3" w:rsidRPr="00DC56E3">
              <w:rPr>
                <w:lang w:val="pt-BR"/>
              </w:rPr>
              <w:t xml:space="preserve"> </w:t>
            </w:r>
            <w:proofErr w:type="spellStart"/>
            <w:r w:rsidR="00DC56E3" w:rsidRPr="00DC56E3">
              <w:rPr>
                <w:lang w:val="pt-BR"/>
              </w:rPr>
              <w:t>quản</w:t>
            </w:r>
            <w:proofErr w:type="spellEnd"/>
            <w:r w:rsidR="00DC56E3" w:rsidRPr="00DC56E3">
              <w:rPr>
                <w:lang w:val="pt-BR"/>
              </w:rPr>
              <w:t xml:space="preserve"> </w:t>
            </w:r>
            <w:proofErr w:type="spellStart"/>
            <w:r w:rsidR="00DC56E3" w:rsidRPr="00DC56E3">
              <w:rPr>
                <w:lang w:val="pt-BR"/>
              </w:rPr>
              <w:t>lý</w:t>
            </w:r>
            <w:proofErr w:type="spellEnd"/>
            <w:r w:rsidR="00DC56E3" w:rsidRPr="00DC56E3">
              <w:rPr>
                <w:lang w:val="pt-BR"/>
              </w:rPr>
              <w:t xml:space="preserve">), </w:t>
            </w:r>
            <w:proofErr w:type="spellStart"/>
            <w:r w:rsidR="00DC56E3" w:rsidRPr="00DC56E3">
              <w:rPr>
                <w:lang w:val="pt-BR"/>
              </w:rPr>
              <w:t>Ủy</w:t>
            </w:r>
            <w:proofErr w:type="spellEnd"/>
            <w:r w:rsidR="00DC56E3" w:rsidRPr="00DC56E3">
              <w:rPr>
                <w:lang w:val="pt-BR"/>
              </w:rPr>
              <w:t xml:space="preserve"> </w:t>
            </w:r>
            <w:proofErr w:type="spellStart"/>
            <w:r w:rsidR="00DC56E3" w:rsidRPr="00DC56E3">
              <w:rPr>
                <w:lang w:val="pt-BR"/>
              </w:rPr>
              <w:t>ban</w:t>
            </w:r>
            <w:proofErr w:type="spellEnd"/>
            <w:r w:rsidR="00DC56E3" w:rsidRPr="00DC56E3">
              <w:rPr>
                <w:lang w:val="pt-BR"/>
              </w:rPr>
              <w:t xml:space="preserve"> </w:t>
            </w:r>
            <w:proofErr w:type="spellStart"/>
            <w:r w:rsidR="00DC56E3" w:rsidRPr="00DC56E3">
              <w:rPr>
                <w:lang w:val="pt-BR"/>
              </w:rPr>
              <w:t>nhân</w:t>
            </w:r>
            <w:proofErr w:type="spellEnd"/>
            <w:r w:rsidR="00DC56E3" w:rsidRPr="00DC56E3">
              <w:rPr>
                <w:lang w:val="pt-BR"/>
              </w:rPr>
              <w:t xml:space="preserve"> </w:t>
            </w:r>
            <w:proofErr w:type="spellStart"/>
            <w:r w:rsidR="00DC56E3" w:rsidRPr="00DC56E3">
              <w:rPr>
                <w:lang w:val="pt-BR"/>
              </w:rPr>
              <w:t>dân</w:t>
            </w:r>
            <w:proofErr w:type="spellEnd"/>
            <w:r w:rsidR="00DC56E3" w:rsidRPr="00DC56E3">
              <w:rPr>
                <w:lang w:val="pt-BR"/>
              </w:rPr>
              <w:t xml:space="preserve"> </w:t>
            </w:r>
            <w:proofErr w:type="spellStart"/>
            <w:r w:rsidR="00DC56E3" w:rsidRPr="00DC56E3">
              <w:rPr>
                <w:lang w:val="pt-BR"/>
              </w:rPr>
              <w:t>cấp</w:t>
            </w:r>
            <w:proofErr w:type="spellEnd"/>
            <w:r w:rsidR="00DC56E3" w:rsidRPr="00DC56E3">
              <w:rPr>
                <w:lang w:val="pt-BR"/>
              </w:rPr>
              <w:t xml:space="preserve"> </w:t>
            </w:r>
            <w:proofErr w:type="spellStart"/>
            <w:r w:rsidR="00DC56E3" w:rsidRPr="00DC56E3">
              <w:rPr>
                <w:lang w:val="pt-BR"/>
              </w:rPr>
              <w:t>tỉnh</w:t>
            </w:r>
            <w:proofErr w:type="spellEnd"/>
            <w:r w:rsidR="00DC56E3" w:rsidRPr="00DC56E3">
              <w:rPr>
                <w:lang w:val="pt-BR"/>
              </w:rPr>
              <w:t xml:space="preserve"> (</w:t>
            </w:r>
            <w:proofErr w:type="spellStart"/>
            <w:r w:rsidR="00DC56E3" w:rsidRPr="00DC56E3">
              <w:rPr>
                <w:lang w:val="pt-BR"/>
              </w:rPr>
              <w:t>đối</w:t>
            </w:r>
            <w:proofErr w:type="spellEnd"/>
            <w:r w:rsidR="00DC56E3" w:rsidRPr="00DC56E3">
              <w:rPr>
                <w:lang w:val="pt-BR"/>
              </w:rPr>
              <w:t xml:space="preserve"> </w:t>
            </w:r>
            <w:proofErr w:type="spellStart"/>
            <w:r w:rsidR="00DC56E3" w:rsidRPr="00DC56E3">
              <w:rPr>
                <w:lang w:val="pt-BR"/>
              </w:rPr>
              <w:t>với</w:t>
            </w:r>
            <w:proofErr w:type="spellEnd"/>
            <w:r w:rsidR="00DC56E3" w:rsidRPr="00DC56E3">
              <w:rPr>
                <w:lang w:val="pt-BR"/>
              </w:rPr>
              <w:t xml:space="preserve"> </w:t>
            </w:r>
            <w:proofErr w:type="spellStart"/>
            <w:r w:rsidR="00DC56E3" w:rsidRPr="00DC56E3">
              <w:rPr>
                <w:lang w:val="pt-BR"/>
              </w:rPr>
              <w:t>tài</w:t>
            </w:r>
            <w:proofErr w:type="spellEnd"/>
            <w:r w:rsidR="00DC56E3" w:rsidRPr="00DC56E3">
              <w:rPr>
                <w:lang w:val="pt-BR"/>
              </w:rPr>
              <w:t xml:space="preserve"> </w:t>
            </w:r>
            <w:proofErr w:type="spellStart"/>
            <w:r w:rsidR="00DC56E3" w:rsidRPr="00DC56E3">
              <w:rPr>
                <w:lang w:val="pt-BR"/>
              </w:rPr>
              <w:t>sản</w:t>
            </w:r>
            <w:proofErr w:type="spellEnd"/>
            <w:r w:rsidR="00DC56E3" w:rsidRPr="00DC56E3">
              <w:rPr>
                <w:lang w:val="pt-BR"/>
              </w:rPr>
              <w:t xml:space="preserve"> </w:t>
            </w:r>
            <w:proofErr w:type="spellStart"/>
            <w:r w:rsidR="00DC56E3" w:rsidRPr="00DC56E3">
              <w:rPr>
                <w:lang w:val="pt-BR"/>
              </w:rPr>
              <w:t>thuộc</w:t>
            </w:r>
            <w:proofErr w:type="spellEnd"/>
            <w:r w:rsidR="00DC56E3" w:rsidRPr="00DC56E3">
              <w:rPr>
                <w:lang w:val="pt-BR"/>
              </w:rPr>
              <w:t xml:space="preserve"> </w:t>
            </w:r>
            <w:proofErr w:type="spellStart"/>
            <w:r w:rsidR="00DC56E3" w:rsidRPr="00DC56E3">
              <w:rPr>
                <w:lang w:val="pt-BR"/>
              </w:rPr>
              <w:t>địa</w:t>
            </w:r>
            <w:proofErr w:type="spellEnd"/>
            <w:r w:rsidR="00DC56E3" w:rsidRPr="00DC56E3">
              <w:rPr>
                <w:lang w:val="pt-BR"/>
              </w:rPr>
              <w:t xml:space="preserve"> </w:t>
            </w:r>
            <w:proofErr w:type="spellStart"/>
            <w:r w:rsidR="00DC56E3" w:rsidRPr="00DC56E3">
              <w:rPr>
                <w:lang w:val="pt-BR"/>
              </w:rPr>
              <w:t>phương</w:t>
            </w:r>
            <w:proofErr w:type="spellEnd"/>
            <w:r w:rsidR="00DC56E3" w:rsidRPr="00DC56E3">
              <w:rPr>
                <w:lang w:val="pt-BR"/>
              </w:rPr>
              <w:t xml:space="preserve"> </w:t>
            </w:r>
            <w:proofErr w:type="spellStart"/>
            <w:r w:rsidR="00DC56E3" w:rsidRPr="00DC56E3">
              <w:rPr>
                <w:lang w:val="pt-BR"/>
              </w:rPr>
              <w:t>quản</w:t>
            </w:r>
            <w:proofErr w:type="spellEnd"/>
            <w:r w:rsidR="00DC56E3" w:rsidRPr="00DC56E3">
              <w:rPr>
                <w:lang w:val="pt-BR"/>
              </w:rPr>
              <w:t xml:space="preserve"> </w:t>
            </w:r>
            <w:proofErr w:type="spellStart"/>
            <w:r w:rsidR="00DC56E3" w:rsidRPr="00DC56E3">
              <w:rPr>
                <w:lang w:val="pt-BR"/>
              </w:rPr>
              <w:t>lý</w:t>
            </w:r>
            <w:proofErr w:type="spellEnd"/>
            <w:r w:rsidR="00DC56E3" w:rsidRPr="00DC56E3">
              <w:rPr>
                <w:lang w:val="pt-BR"/>
              </w:rPr>
              <w:t xml:space="preserve">) </w:t>
            </w:r>
            <w:proofErr w:type="spellStart"/>
            <w:r w:rsidR="00DC56E3" w:rsidRPr="00DC56E3">
              <w:rPr>
                <w:lang w:val="pt-BR"/>
              </w:rPr>
              <w:t>quyết</w:t>
            </w:r>
            <w:proofErr w:type="spellEnd"/>
            <w:r w:rsidR="00DC56E3" w:rsidRPr="00DC56E3">
              <w:rPr>
                <w:lang w:val="pt-BR"/>
              </w:rPr>
              <w:t xml:space="preserve"> </w:t>
            </w:r>
            <w:proofErr w:type="spellStart"/>
            <w:r w:rsidR="00DC56E3" w:rsidRPr="00DC56E3">
              <w:rPr>
                <w:lang w:val="pt-BR"/>
              </w:rPr>
              <w:t>định</w:t>
            </w:r>
            <w:proofErr w:type="spellEnd"/>
            <w:r w:rsidR="00DC56E3" w:rsidRPr="00DC56E3">
              <w:rPr>
                <w:lang w:val="pt-BR"/>
              </w:rPr>
              <w:t xml:space="preserve"> </w:t>
            </w:r>
            <w:proofErr w:type="spellStart"/>
            <w:r w:rsidR="00DC56E3" w:rsidRPr="00DC56E3">
              <w:rPr>
                <w:lang w:val="pt-BR"/>
              </w:rPr>
              <w:t>danh</w:t>
            </w:r>
            <w:proofErr w:type="spellEnd"/>
            <w:r w:rsidR="00DC56E3" w:rsidRPr="00DC56E3">
              <w:rPr>
                <w:lang w:val="pt-BR"/>
              </w:rPr>
              <w:t xml:space="preserve"> </w:t>
            </w:r>
            <w:proofErr w:type="spellStart"/>
            <w:r w:rsidR="00DC56E3" w:rsidRPr="00DC56E3">
              <w:rPr>
                <w:lang w:val="pt-BR"/>
              </w:rPr>
              <w:t>mục</w:t>
            </w:r>
            <w:proofErr w:type="spellEnd"/>
            <w:r w:rsidR="00DC56E3" w:rsidRPr="00DC56E3">
              <w:rPr>
                <w:lang w:val="pt-BR"/>
              </w:rPr>
              <w:t xml:space="preserve"> </w:t>
            </w:r>
            <w:proofErr w:type="spellStart"/>
            <w:r w:rsidR="00DC56E3" w:rsidRPr="00DC56E3">
              <w:rPr>
                <w:lang w:val="pt-BR"/>
              </w:rPr>
              <w:t>tài</w:t>
            </w:r>
            <w:proofErr w:type="spellEnd"/>
            <w:r w:rsidR="00DC56E3" w:rsidRPr="00DC56E3">
              <w:rPr>
                <w:lang w:val="pt-BR"/>
              </w:rPr>
              <w:t xml:space="preserve"> </w:t>
            </w:r>
            <w:proofErr w:type="spellStart"/>
            <w:r w:rsidR="00DC56E3" w:rsidRPr="00DC56E3">
              <w:rPr>
                <w:lang w:val="pt-BR"/>
              </w:rPr>
              <w:t>sản</w:t>
            </w:r>
            <w:proofErr w:type="spellEnd"/>
            <w:r w:rsidR="00DC56E3" w:rsidRPr="00DC56E3">
              <w:rPr>
                <w:lang w:val="pt-BR"/>
              </w:rPr>
              <w:t xml:space="preserve"> </w:t>
            </w:r>
            <w:proofErr w:type="spellStart"/>
            <w:r w:rsidR="00DC56E3" w:rsidRPr="00DC56E3">
              <w:rPr>
                <w:lang w:val="pt-BR"/>
              </w:rPr>
              <w:t>kết</w:t>
            </w:r>
            <w:proofErr w:type="spellEnd"/>
            <w:r w:rsidR="00DC56E3" w:rsidRPr="00DC56E3">
              <w:rPr>
                <w:lang w:val="pt-BR"/>
              </w:rPr>
              <w:t xml:space="preserve"> </w:t>
            </w:r>
            <w:proofErr w:type="spellStart"/>
            <w:r w:rsidR="00DC56E3" w:rsidRPr="00DC56E3">
              <w:rPr>
                <w:lang w:val="pt-BR"/>
              </w:rPr>
              <w:t>cấu</w:t>
            </w:r>
            <w:proofErr w:type="spellEnd"/>
            <w:r w:rsidR="00DC56E3" w:rsidRPr="00DC56E3">
              <w:rPr>
                <w:lang w:val="pt-BR"/>
              </w:rPr>
              <w:t xml:space="preserve"> </w:t>
            </w:r>
            <w:proofErr w:type="spellStart"/>
            <w:r w:rsidR="00DC56E3" w:rsidRPr="00DC56E3">
              <w:rPr>
                <w:lang w:val="pt-BR"/>
              </w:rPr>
              <w:t>hạ</w:t>
            </w:r>
            <w:proofErr w:type="spellEnd"/>
            <w:r w:rsidR="00DC56E3" w:rsidRPr="00DC56E3">
              <w:rPr>
                <w:lang w:val="pt-BR"/>
              </w:rPr>
              <w:t xml:space="preserve"> </w:t>
            </w:r>
            <w:proofErr w:type="spellStart"/>
            <w:r w:rsidR="00DC56E3" w:rsidRPr="00DC56E3">
              <w:rPr>
                <w:lang w:val="pt-BR"/>
              </w:rPr>
              <w:t>tầng</w:t>
            </w:r>
            <w:proofErr w:type="spellEnd"/>
            <w:r w:rsidR="00DC56E3" w:rsidRPr="00DC56E3">
              <w:rPr>
                <w:lang w:val="pt-BR"/>
              </w:rPr>
              <w:t xml:space="preserve"> </w:t>
            </w:r>
            <w:proofErr w:type="spellStart"/>
            <w:r w:rsidR="00DC56E3" w:rsidRPr="00DC56E3">
              <w:rPr>
                <w:lang w:val="pt-BR"/>
              </w:rPr>
              <w:t>giao</w:t>
            </w:r>
            <w:proofErr w:type="spellEnd"/>
            <w:r w:rsidR="00DC56E3" w:rsidRPr="00DC56E3">
              <w:rPr>
                <w:lang w:val="pt-BR"/>
              </w:rPr>
              <w:t xml:space="preserve"> </w:t>
            </w:r>
            <w:proofErr w:type="spellStart"/>
            <w:r w:rsidR="00DC56E3" w:rsidRPr="00DC56E3">
              <w:rPr>
                <w:lang w:val="pt-BR"/>
              </w:rPr>
              <w:t>thông</w:t>
            </w:r>
            <w:proofErr w:type="spellEnd"/>
            <w:r w:rsidR="00DC56E3" w:rsidRPr="00DC56E3">
              <w:rPr>
                <w:lang w:val="pt-BR"/>
              </w:rPr>
              <w:t xml:space="preserve"> </w:t>
            </w:r>
            <w:proofErr w:type="spellStart"/>
            <w:r w:rsidR="00DC56E3" w:rsidRPr="00DC56E3">
              <w:rPr>
                <w:lang w:val="pt-BR"/>
              </w:rPr>
              <w:t>đường</w:t>
            </w:r>
            <w:proofErr w:type="spellEnd"/>
            <w:r w:rsidR="00DC56E3" w:rsidRPr="00DC56E3">
              <w:rPr>
                <w:lang w:val="pt-BR"/>
              </w:rPr>
              <w:t xml:space="preserve"> </w:t>
            </w:r>
            <w:proofErr w:type="spellStart"/>
            <w:r w:rsidR="00DC56E3" w:rsidRPr="00DC56E3">
              <w:rPr>
                <w:lang w:val="pt-BR"/>
              </w:rPr>
              <w:t>bộ</w:t>
            </w:r>
            <w:proofErr w:type="spellEnd"/>
            <w:r w:rsidR="00DC56E3" w:rsidRPr="00DC56E3">
              <w:rPr>
                <w:lang w:val="pt-BR"/>
              </w:rPr>
              <w:t xml:space="preserve"> </w:t>
            </w:r>
            <w:proofErr w:type="spellStart"/>
            <w:r w:rsidR="00DC56E3" w:rsidRPr="00DC56E3">
              <w:rPr>
                <w:lang w:val="pt-BR"/>
              </w:rPr>
              <w:t>thuộc</w:t>
            </w:r>
            <w:proofErr w:type="spellEnd"/>
            <w:r w:rsidR="00DC56E3" w:rsidRPr="00DC56E3">
              <w:rPr>
                <w:lang w:val="pt-BR"/>
              </w:rPr>
              <w:t xml:space="preserve"> </w:t>
            </w:r>
            <w:proofErr w:type="spellStart"/>
            <w:r w:rsidR="00DC56E3" w:rsidRPr="00DC56E3">
              <w:rPr>
                <w:lang w:val="pt-BR"/>
              </w:rPr>
              <w:t>phạm</w:t>
            </w:r>
            <w:proofErr w:type="spellEnd"/>
            <w:r w:rsidR="00DC56E3" w:rsidRPr="00DC56E3">
              <w:rPr>
                <w:lang w:val="pt-BR"/>
              </w:rPr>
              <w:t xml:space="preserve"> vi </w:t>
            </w:r>
            <w:proofErr w:type="spellStart"/>
            <w:r w:rsidR="00DC56E3" w:rsidRPr="00DC56E3">
              <w:rPr>
                <w:lang w:val="pt-BR"/>
              </w:rPr>
              <w:t>quản</w:t>
            </w:r>
            <w:proofErr w:type="spellEnd"/>
            <w:r w:rsidR="00DC56E3" w:rsidRPr="00DC56E3">
              <w:rPr>
                <w:lang w:val="pt-BR"/>
              </w:rPr>
              <w:t xml:space="preserve"> </w:t>
            </w:r>
            <w:proofErr w:type="spellStart"/>
            <w:r w:rsidR="00DC56E3" w:rsidRPr="00DC56E3">
              <w:rPr>
                <w:lang w:val="pt-BR"/>
              </w:rPr>
              <w:t>lý</w:t>
            </w:r>
            <w:proofErr w:type="spellEnd"/>
            <w:r w:rsidR="00DC56E3" w:rsidRPr="00DC56E3">
              <w:rPr>
                <w:lang w:val="pt-BR"/>
              </w:rPr>
              <w:t xml:space="preserve"> </w:t>
            </w:r>
            <w:proofErr w:type="spellStart"/>
            <w:r w:rsidR="00DC56E3" w:rsidRPr="00DC56E3">
              <w:rPr>
                <w:lang w:val="pt-BR"/>
              </w:rPr>
              <w:t>phục</w:t>
            </w:r>
            <w:proofErr w:type="spellEnd"/>
            <w:r w:rsidR="00DC56E3" w:rsidRPr="00DC56E3">
              <w:rPr>
                <w:lang w:val="pt-BR"/>
              </w:rPr>
              <w:t xml:space="preserve"> </w:t>
            </w:r>
            <w:proofErr w:type="spellStart"/>
            <w:r w:rsidR="00DC56E3" w:rsidRPr="00DC56E3">
              <w:rPr>
                <w:lang w:val="pt-BR"/>
              </w:rPr>
              <w:t>vụ</w:t>
            </w:r>
            <w:proofErr w:type="spellEnd"/>
            <w:r w:rsidR="00DC56E3" w:rsidRPr="00DC56E3">
              <w:rPr>
                <w:lang w:val="pt-BR"/>
              </w:rPr>
              <w:t xml:space="preserve"> </w:t>
            </w:r>
            <w:proofErr w:type="spellStart"/>
            <w:r w:rsidR="00DC56E3" w:rsidRPr="00DC56E3">
              <w:rPr>
                <w:lang w:val="pt-BR"/>
              </w:rPr>
              <w:t>mục</w:t>
            </w:r>
            <w:proofErr w:type="spellEnd"/>
            <w:r w:rsidR="00DC56E3" w:rsidRPr="00DC56E3">
              <w:rPr>
                <w:lang w:val="pt-BR"/>
              </w:rPr>
              <w:t xml:space="preserve"> </w:t>
            </w:r>
            <w:proofErr w:type="spellStart"/>
            <w:r w:rsidR="00DC56E3" w:rsidRPr="00DC56E3">
              <w:rPr>
                <w:lang w:val="pt-BR"/>
              </w:rPr>
              <w:t>đích</w:t>
            </w:r>
            <w:proofErr w:type="spellEnd"/>
            <w:r w:rsidR="00DC56E3" w:rsidRPr="00DC56E3">
              <w:rPr>
                <w:lang w:val="pt-BR"/>
              </w:rPr>
              <w:t xml:space="preserve"> </w:t>
            </w:r>
            <w:proofErr w:type="spellStart"/>
            <w:r w:rsidR="00DC56E3" w:rsidRPr="00DC56E3">
              <w:rPr>
                <w:lang w:val="pt-BR"/>
              </w:rPr>
              <w:t>công</w:t>
            </w:r>
            <w:proofErr w:type="spellEnd"/>
            <w:r w:rsidR="00DC56E3" w:rsidRPr="00DC56E3">
              <w:rPr>
                <w:lang w:val="pt-BR"/>
              </w:rPr>
              <w:t xml:space="preserve"> </w:t>
            </w:r>
            <w:proofErr w:type="spellStart"/>
            <w:r w:rsidR="00DC56E3" w:rsidRPr="00DC56E3">
              <w:rPr>
                <w:lang w:val="pt-BR"/>
              </w:rPr>
              <w:t>cộng</w:t>
            </w:r>
            <w:proofErr w:type="spellEnd"/>
            <w:r w:rsidR="00DC56E3" w:rsidRPr="00DC56E3">
              <w:rPr>
                <w:lang w:val="pt-BR"/>
              </w:rPr>
              <w:t xml:space="preserve">. </w:t>
            </w:r>
            <w:proofErr w:type="spellStart"/>
            <w:r w:rsidR="00DC56E3" w:rsidRPr="00DC56E3">
              <w:rPr>
                <w:lang w:val="pt-BR"/>
              </w:rPr>
              <w:t>Trình</w:t>
            </w:r>
            <w:proofErr w:type="spellEnd"/>
            <w:r w:rsidR="00DC56E3" w:rsidRPr="00DC56E3">
              <w:rPr>
                <w:lang w:val="pt-BR"/>
              </w:rPr>
              <w:t xml:space="preserve"> </w:t>
            </w:r>
            <w:proofErr w:type="spellStart"/>
            <w:r w:rsidR="00DC56E3" w:rsidRPr="00DC56E3">
              <w:rPr>
                <w:lang w:val="pt-BR"/>
              </w:rPr>
              <w:t>tự</w:t>
            </w:r>
            <w:proofErr w:type="spellEnd"/>
            <w:r w:rsidR="00DC56E3" w:rsidRPr="00DC56E3">
              <w:rPr>
                <w:lang w:val="pt-BR"/>
              </w:rPr>
              <w:t xml:space="preserve">, </w:t>
            </w:r>
            <w:proofErr w:type="spellStart"/>
            <w:r w:rsidR="00DC56E3" w:rsidRPr="00DC56E3">
              <w:rPr>
                <w:lang w:val="pt-BR"/>
              </w:rPr>
              <w:t>thủ</w:t>
            </w:r>
            <w:proofErr w:type="spellEnd"/>
            <w:r w:rsidR="00DC56E3" w:rsidRPr="00DC56E3">
              <w:rPr>
                <w:lang w:val="pt-BR"/>
              </w:rPr>
              <w:t xml:space="preserve"> </w:t>
            </w:r>
            <w:proofErr w:type="spellStart"/>
            <w:r w:rsidR="00DC56E3" w:rsidRPr="00DC56E3">
              <w:rPr>
                <w:lang w:val="pt-BR"/>
              </w:rPr>
              <w:t>tục</w:t>
            </w:r>
            <w:proofErr w:type="spellEnd"/>
            <w:r w:rsidR="00DC56E3" w:rsidRPr="00DC56E3">
              <w:rPr>
                <w:lang w:val="pt-BR"/>
              </w:rPr>
              <w:t xml:space="preserve"> </w:t>
            </w:r>
            <w:proofErr w:type="spellStart"/>
            <w:r w:rsidR="00DC56E3" w:rsidRPr="00DC56E3">
              <w:rPr>
                <w:lang w:val="pt-BR"/>
              </w:rPr>
              <w:t>thực</w:t>
            </w:r>
            <w:proofErr w:type="spellEnd"/>
            <w:r w:rsidR="00DC56E3" w:rsidRPr="00DC56E3">
              <w:rPr>
                <w:lang w:val="pt-BR"/>
              </w:rPr>
              <w:t xml:space="preserve"> </w:t>
            </w:r>
            <w:proofErr w:type="spellStart"/>
            <w:r w:rsidR="00DC56E3" w:rsidRPr="00DC56E3">
              <w:rPr>
                <w:lang w:val="pt-BR"/>
              </w:rPr>
              <w:t>hiện</w:t>
            </w:r>
            <w:proofErr w:type="spellEnd"/>
            <w:r w:rsidR="00DC56E3" w:rsidRPr="00DC56E3">
              <w:rPr>
                <w:lang w:val="pt-BR"/>
              </w:rPr>
              <w:t xml:space="preserve"> </w:t>
            </w:r>
            <w:proofErr w:type="spellStart"/>
            <w:r w:rsidR="00DC56E3" w:rsidRPr="00DC56E3">
              <w:rPr>
                <w:lang w:val="pt-BR"/>
              </w:rPr>
              <w:t>như</w:t>
            </w:r>
            <w:proofErr w:type="spellEnd"/>
            <w:r w:rsidR="00DC56E3" w:rsidRPr="00DC56E3">
              <w:rPr>
                <w:lang w:val="pt-BR"/>
              </w:rPr>
              <w:t xml:space="preserve"> </w:t>
            </w:r>
            <w:proofErr w:type="spellStart"/>
            <w:r w:rsidR="00DC56E3" w:rsidRPr="00DC56E3">
              <w:rPr>
                <w:lang w:val="pt-BR"/>
              </w:rPr>
              <w:t>sau</w:t>
            </w:r>
            <w:proofErr w:type="spellEnd"/>
            <w:r w:rsidR="00DC56E3" w:rsidRPr="00DC56E3">
              <w:rPr>
                <w:lang w:val="pt-BR"/>
              </w:rPr>
              <w:t>:</w:t>
            </w:r>
          </w:p>
          <w:p w14:paraId="45F97851" w14:textId="77777777" w:rsidR="00DC56E3" w:rsidRPr="00DC56E3" w:rsidRDefault="00DC56E3" w:rsidP="00DC56E3">
            <w:pPr>
              <w:widowControl w:val="0"/>
              <w:shd w:val="clear" w:color="auto" w:fill="FFFFFF"/>
              <w:jc w:val="both"/>
              <w:rPr>
                <w:lang w:val="pt-BR"/>
              </w:rPr>
            </w:pPr>
            <w:r w:rsidRPr="00DC56E3">
              <w:rPr>
                <w:lang w:val="pt-BR"/>
              </w:rPr>
              <w:t xml:space="preserve">a) </w:t>
            </w:r>
            <w:proofErr w:type="spellStart"/>
            <w:r w:rsidRPr="00DC56E3">
              <w:rPr>
                <w:lang w:val="pt-BR"/>
              </w:rPr>
              <w:t>Cơ</w:t>
            </w:r>
            <w:proofErr w:type="spellEnd"/>
            <w:r w:rsidRPr="00DC56E3">
              <w:rPr>
                <w:lang w:val="pt-BR"/>
              </w:rPr>
              <w:t xml:space="preserve"> </w:t>
            </w:r>
            <w:proofErr w:type="spellStart"/>
            <w:r w:rsidRPr="00DC56E3">
              <w:rPr>
                <w:lang w:val="pt-BR"/>
              </w:rPr>
              <w:t>quan</w:t>
            </w:r>
            <w:proofErr w:type="spellEnd"/>
            <w:r w:rsidRPr="00DC56E3">
              <w:rPr>
                <w:lang w:val="pt-BR"/>
              </w:rPr>
              <w:t xml:space="preserve"> </w:t>
            </w:r>
            <w:proofErr w:type="spellStart"/>
            <w:r w:rsidRPr="00DC56E3">
              <w:rPr>
                <w:lang w:val="pt-BR"/>
              </w:rPr>
              <w:t>quản</w:t>
            </w:r>
            <w:proofErr w:type="spellEnd"/>
            <w:r w:rsidRPr="00DC56E3">
              <w:rPr>
                <w:lang w:val="pt-BR"/>
              </w:rPr>
              <w:t xml:space="preserve"> </w:t>
            </w:r>
            <w:proofErr w:type="spellStart"/>
            <w:r w:rsidRPr="00DC56E3">
              <w:rPr>
                <w:lang w:val="pt-BR"/>
              </w:rPr>
              <w:t>lý</w:t>
            </w:r>
            <w:proofErr w:type="spellEnd"/>
            <w:r w:rsidRPr="00DC56E3">
              <w:rPr>
                <w:lang w:val="pt-BR"/>
              </w:rPr>
              <w:t xml:space="preserve"> </w:t>
            </w:r>
            <w:proofErr w:type="spellStart"/>
            <w:r w:rsidRPr="00DC56E3">
              <w:rPr>
                <w:lang w:val="pt-BR"/>
              </w:rPr>
              <w:t>đường</w:t>
            </w:r>
            <w:proofErr w:type="spellEnd"/>
            <w:r w:rsidRPr="00DC56E3">
              <w:rPr>
                <w:lang w:val="pt-BR"/>
              </w:rPr>
              <w:t xml:space="preserve"> </w:t>
            </w:r>
            <w:proofErr w:type="spellStart"/>
            <w:r w:rsidRPr="00DC56E3">
              <w:rPr>
                <w:lang w:val="pt-BR"/>
              </w:rPr>
              <w:t>bộ</w:t>
            </w:r>
            <w:proofErr w:type="spellEnd"/>
            <w:r w:rsidRPr="00DC56E3">
              <w:rPr>
                <w:lang w:val="pt-BR"/>
              </w:rPr>
              <w:t xml:space="preserve"> ở </w:t>
            </w:r>
            <w:proofErr w:type="spellStart"/>
            <w:r w:rsidRPr="00DC56E3">
              <w:rPr>
                <w:lang w:val="pt-BR"/>
              </w:rPr>
              <w:t>trung</w:t>
            </w:r>
            <w:proofErr w:type="spellEnd"/>
            <w:r w:rsidRPr="00DC56E3">
              <w:rPr>
                <w:lang w:val="pt-BR"/>
              </w:rPr>
              <w:t xml:space="preserve"> </w:t>
            </w:r>
            <w:proofErr w:type="spellStart"/>
            <w:r w:rsidRPr="00DC56E3">
              <w:rPr>
                <w:lang w:val="pt-BR"/>
              </w:rPr>
              <w:t>ương</w:t>
            </w:r>
            <w:proofErr w:type="spellEnd"/>
            <w:r w:rsidRPr="00DC56E3">
              <w:rPr>
                <w:lang w:val="pt-BR"/>
              </w:rPr>
              <w:t xml:space="preserve"> (</w:t>
            </w:r>
            <w:proofErr w:type="spellStart"/>
            <w:r w:rsidRPr="00DC56E3">
              <w:rPr>
                <w:lang w:val="pt-BR"/>
              </w:rPr>
              <w:t>đối</w:t>
            </w:r>
            <w:proofErr w:type="spellEnd"/>
            <w:r w:rsidRPr="00DC56E3">
              <w:rPr>
                <w:lang w:val="pt-BR"/>
              </w:rPr>
              <w:t xml:space="preserve"> </w:t>
            </w:r>
            <w:proofErr w:type="spellStart"/>
            <w:r w:rsidRPr="00DC56E3">
              <w:rPr>
                <w:lang w:val="pt-BR"/>
              </w:rPr>
              <w:t>với</w:t>
            </w:r>
            <w:proofErr w:type="spellEnd"/>
            <w:r w:rsidRPr="00DC56E3">
              <w:rPr>
                <w:lang w:val="pt-BR"/>
              </w:rPr>
              <w:t xml:space="preserve"> </w:t>
            </w:r>
            <w:proofErr w:type="spellStart"/>
            <w:r w:rsidRPr="00DC56E3">
              <w:rPr>
                <w:lang w:val="pt-BR"/>
              </w:rPr>
              <w:t>tài</w:t>
            </w:r>
            <w:proofErr w:type="spellEnd"/>
            <w:r w:rsidRPr="00DC56E3">
              <w:rPr>
                <w:lang w:val="pt-BR"/>
              </w:rPr>
              <w:t xml:space="preserve"> </w:t>
            </w:r>
            <w:proofErr w:type="spellStart"/>
            <w:r w:rsidRPr="00DC56E3">
              <w:rPr>
                <w:lang w:val="pt-BR"/>
              </w:rPr>
              <w:t>sản</w:t>
            </w:r>
            <w:proofErr w:type="spellEnd"/>
            <w:r w:rsidRPr="00DC56E3">
              <w:rPr>
                <w:lang w:val="pt-BR"/>
              </w:rPr>
              <w:t xml:space="preserve"> </w:t>
            </w:r>
            <w:proofErr w:type="spellStart"/>
            <w:r w:rsidRPr="00DC56E3">
              <w:rPr>
                <w:lang w:val="pt-BR"/>
              </w:rPr>
              <w:t>thuộc</w:t>
            </w:r>
            <w:proofErr w:type="spellEnd"/>
            <w:r w:rsidRPr="00DC56E3">
              <w:rPr>
                <w:lang w:val="pt-BR"/>
              </w:rPr>
              <w:t xml:space="preserve"> </w:t>
            </w:r>
            <w:proofErr w:type="spellStart"/>
            <w:r w:rsidRPr="00DC56E3">
              <w:rPr>
                <w:lang w:val="pt-BR"/>
              </w:rPr>
              <w:t>trung</w:t>
            </w:r>
            <w:proofErr w:type="spellEnd"/>
            <w:r w:rsidRPr="00DC56E3">
              <w:rPr>
                <w:lang w:val="pt-BR"/>
              </w:rPr>
              <w:t xml:space="preserve"> </w:t>
            </w:r>
            <w:proofErr w:type="spellStart"/>
            <w:r w:rsidRPr="00DC56E3">
              <w:rPr>
                <w:lang w:val="pt-BR"/>
              </w:rPr>
              <w:t>ương</w:t>
            </w:r>
            <w:proofErr w:type="spellEnd"/>
            <w:r w:rsidRPr="00DC56E3">
              <w:rPr>
                <w:lang w:val="pt-BR"/>
              </w:rPr>
              <w:t xml:space="preserve"> </w:t>
            </w:r>
            <w:proofErr w:type="spellStart"/>
            <w:r w:rsidRPr="00DC56E3">
              <w:rPr>
                <w:lang w:val="pt-BR"/>
              </w:rPr>
              <w:t>quản</w:t>
            </w:r>
            <w:proofErr w:type="spellEnd"/>
            <w:r w:rsidRPr="00DC56E3">
              <w:rPr>
                <w:lang w:val="pt-BR"/>
              </w:rPr>
              <w:t xml:space="preserve"> </w:t>
            </w:r>
            <w:proofErr w:type="spellStart"/>
            <w:r w:rsidRPr="00DC56E3">
              <w:rPr>
                <w:lang w:val="pt-BR"/>
              </w:rPr>
              <w:t>lý</w:t>
            </w:r>
            <w:proofErr w:type="spellEnd"/>
            <w:r w:rsidRPr="00DC56E3">
              <w:rPr>
                <w:lang w:val="pt-BR"/>
              </w:rPr>
              <w:t xml:space="preserve">), </w:t>
            </w:r>
            <w:proofErr w:type="spellStart"/>
            <w:r w:rsidRPr="00DC56E3">
              <w:rPr>
                <w:lang w:val="pt-BR"/>
              </w:rPr>
              <w:t>cơ</w:t>
            </w:r>
            <w:proofErr w:type="spellEnd"/>
            <w:r w:rsidRPr="00DC56E3">
              <w:rPr>
                <w:lang w:val="pt-BR"/>
              </w:rPr>
              <w:t xml:space="preserve"> </w:t>
            </w:r>
            <w:proofErr w:type="spellStart"/>
            <w:r w:rsidRPr="00DC56E3">
              <w:rPr>
                <w:lang w:val="pt-BR"/>
              </w:rPr>
              <w:t>quan</w:t>
            </w:r>
            <w:proofErr w:type="spellEnd"/>
            <w:r w:rsidRPr="00DC56E3">
              <w:rPr>
                <w:lang w:val="pt-BR"/>
              </w:rPr>
              <w:t xml:space="preserve"> </w:t>
            </w:r>
            <w:proofErr w:type="spellStart"/>
            <w:r w:rsidRPr="00DC56E3">
              <w:rPr>
                <w:lang w:val="pt-BR"/>
              </w:rPr>
              <w:t>quản</w:t>
            </w:r>
            <w:proofErr w:type="spellEnd"/>
            <w:r w:rsidRPr="00DC56E3">
              <w:rPr>
                <w:lang w:val="pt-BR"/>
              </w:rPr>
              <w:t xml:space="preserve"> </w:t>
            </w:r>
            <w:proofErr w:type="spellStart"/>
            <w:r w:rsidRPr="00DC56E3">
              <w:rPr>
                <w:lang w:val="pt-BR"/>
              </w:rPr>
              <w:t>lý</w:t>
            </w:r>
            <w:proofErr w:type="spellEnd"/>
            <w:r w:rsidRPr="00DC56E3">
              <w:rPr>
                <w:lang w:val="pt-BR"/>
              </w:rPr>
              <w:t xml:space="preserve"> </w:t>
            </w:r>
            <w:proofErr w:type="spellStart"/>
            <w:r w:rsidRPr="00DC56E3">
              <w:rPr>
                <w:lang w:val="pt-BR"/>
              </w:rPr>
              <w:t>đường</w:t>
            </w:r>
            <w:proofErr w:type="spellEnd"/>
            <w:r w:rsidRPr="00DC56E3">
              <w:rPr>
                <w:lang w:val="pt-BR"/>
              </w:rPr>
              <w:t xml:space="preserve"> </w:t>
            </w:r>
            <w:proofErr w:type="spellStart"/>
            <w:r w:rsidRPr="00DC56E3">
              <w:rPr>
                <w:lang w:val="pt-BR"/>
              </w:rPr>
              <w:t>bộ</w:t>
            </w:r>
            <w:proofErr w:type="spellEnd"/>
            <w:r w:rsidRPr="00DC56E3">
              <w:rPr>
                <w:lang w:val="pt-BR"/>
              </w:rPr>
              <w:t xml:space="preserve"> </w:t>
            </w:r>
            <w:proofErr w:type="spellStart"/>
            <w:r w:rsidRPr="00DC56E3">
              <w:rPr>
                <w:lang w:val="pt-BR"/>
              </w:rPr>
              <w:t>cấp</w:t>
            </w:r>
            <w:proofErr w:type="spellEnd"/>
            <w:r w:rsidRPr="00DC56E3">
              <w:rPr>
                <w:lang w:val="pt-BR"/>
              </w:rPr>
              <w:t xml:space="preserve"> </w:t>
            </w:r>
            <w:proofErr w:type="spellStart"/>
            <w:r w:rsidRPr="00DC56E3">
              <w:rPr>
                <w:lang w:val="pt-BR"/>
              </w:rPr>
              <w:t>tỉnh</w:t>
            </w:r>
            <w:proofErr w:type="spellEnd"/>
            <w:r w:rsidRPr="00DC56E3">
              <w:rPr>
                <w:lang w:val="pt-BR"/>
              </w:rPr>
              <w:t xml:space="preserve"> (</w:t>
            </w:r>
            <w:proofErr w:type="spellStart"/>
            <w:r w:rsidRPr="00DC56E3">
              <w:rPr>
                <w:lang w:val="pt-BR"/>
              </w:rPr>
              <w:t>đối</w:t>
            </w:r>
            <w:proofErr w:type="spellEnd"/>
            <w:r w:rsidRPr="00DC56E3">
              <w:rPr>
                <w:lang w:val="pt-BR"/>
              </w:rPr>
              <w:t xml:space="preserve"> </w:t>
            </w:r>
            <w:proofErr w:type="spellStart"/>
            <w:r w:rsidRPr="00DC56E3">
              <w:rPr>
                <w:lang w:val="pt-BR"/>
              </w:rPr>
              <w:t>với</w:t>
            </w:r>
            <w:proofErr w:type="spellEnd"/>
            <w:r w:rsidRPr="00DC56E3">
              <w:rPr>
                <w:lang w:val="pt-BR"/>
              </w:rPr>
              <w:t xml:space="preserve"> </w:t>
            </w:r>
            <w:proofErr w:type="spellStart"/>
            <w:r w:rsidRPr="00DC56E3">
              <w:rPr>
                <w:lang w:val="pt-BR"/>
              </w:rPr>
              <w:t>tài</w:t>
            </w:r>
            <w:proofErr w:type="spellEnd"/>
            <w:r w:rsidRPr="00DC56E3">
              <w:rPr>
                <w:lang w:val="pt-BR"/>
              </w:rPr>
              <w:t xml:space="preserve"> </w:t>
            </w:r>
            <w:proofErr w:type="spellStart"/>
            <w:r w:rsidRPr="00DC56E3">
              <w:rPr>
                <w:lang w:val="pt-BR"/>
              </w:rPr>
              <w:t>sản</w:t>
            </w:r>
            <w:proofErr w:type="spellEnd"/>
            <w:r w:rsidRPr="00DC56E3">
              <w:rPr>
                <w:lang w:val="pt-BR"/>
              </w:rPr>
              <w:t xml:space="preserve"> </w:t>
            </w:r>
            <w:proofErr w:type="spellStart"/>
            <w:r w:rsidRPr="00DC56E3">
              <w:rPr>
                <w:lang w:val="pt-BR"/>
              </w:rPr>
              <w:t>thuộc</w:t>
            </w:r>
            <w:proofErr w:type="spellEnd"/>
            <w:r w:rsidRPr="00DC56E3">
              <w:rPr>
                <w:lang w:val="pt-BR"/>
              </w:rPr>
              <w:t xml:space="preserve"> </w:t>
            </w:r>
            <w:proofErr w:type="spellStart"/>
            <w:r w:rsidRPr="00DC56E3">
              <w:rPr>
                <w:lang w:val="pt-BR"/>
              </w:rPr>
              <w:t>địa</w:t>
            </w:r>
            <w:proofErr w:type="spellEnd"/>
            <w:r w:rsidRPr="00DC56E3">
              <w:rPr>
                <w:lang w:val="pt-BR"/>
              </w:rPr>
              <w:t xml:space="preserve"> </w:t>
            </w:r>
            <w:proofErr w:type="spellStart"/>
            <w:r w:rsidRPr="00DC56E3">
              <w:rPr>
                <w:lang w:val="pt-BR"/>
              </w:rPr>
              <w:t>phương</w:t>
            </w:r>
            <w:proofErr w:type="spellEnd"/>
            <w:r w:rsidRPr="00DC56E3">
              <w:rPr>
                <w:lang w:val="pt-BR"/>
              </w:rPr>
              <w:t xml:space="preserve"> </w:t>
            </w:r>
            <w:proofErr w:type="spellStart"/>
            <w:r w:rsidRPr="00DC56E3">
              <w:rPr>
                <w:lang w:val="pt-BR"/>
              </w:rPr>
              <w:t>quản</w:t>
            </w:r>
            <w:proofErr w:type="spellEnd"/>
            <w:r w:rsidRPr="00DC56E3">
              <w:rPr>
                <w:lang w:val="pt-BR"/>
              </w:rPr>
              <w:t xml:space="preserve"> </w:t>
            </w:r>
            <w:proofErr w:type="spellStart"/>
            <w:r w:rsidRPr="00DC56E3">
              <w:rPr>
                <w:lang w:val="pt-BR"/>
              </w:rPr>
              <w:t>lý</w:t>
            </w:r>
            <w:proofErr w:type="spellEnd"/>
            <w:r w:rsidRPr="00DC56E3">
              <w:rPr>
                <w:lang w:val="pt-BR"/>
              </w:rPr>
              <w:t xml:space="preserve">) </w:t>
            </w:r>
            <w:proofErr w:type="spellStart"/>
            <w:r w:rsidRPr="00DC56E3">
              <w:rPr>
                <w:lang w:val="pt-BR"/>
              </w:rPr>
              <w:t>lập</w:t>
            </w:r>
            <w:proofErr w:type="spellEnd"/>
            <w:r w:rsidRPr="00DC56E3">
              <w:rPr>
                <w:lang w:val="pt-BR"/>
              </w:rPr>
              <w:t xml:space="preserve"> </w:t>
            </w:r>
            <w:proofErr w:type="spellStart"/>
            <w:r w:rsidRPr="00DC56E3">
              <w:rPr>
                <w:lang w:val="pt-BR"/>
              </w:rPr>
              <w:t>hồ</w:t>
            </w:r>
            <w:proofErr w:type="spellEnd"/>
            <w:r w:rsidRPr="00DC56E3">
              <w:rPr>
                <w:lang w:val="pt-BR"/>
              </w:rPr>
              <w:t xml:space="preserve"> </w:t>
            </w:r>
            <w:proofErr w:type="spellStart"/>
            <w:r w:rsidRPr="00DC56E3">
              <w:rPr>
                <w:lang w:val="pt-BR"/>
              </w:rPr>
              <w:t>sơ</w:t>
            </w:r>
            <w:proofErr w:type="spellEnd"/>
            <w:r w:rsidRPr="00DC56E3">
              <w:rPr>
                <w:lang w:val="pt-BR"/>
              </w:rPr>
              <w:t xml:space="preserve"> </w:t>
            </w:r>
            <w:proofErr w:type="spellStart"/>
            <w:r w:rsidRPr="00DC56E3">
              <w:rPr>
                <w:lang w:val="pt-BR"/>
              </w:rPr>
              <w:t>đề</w:t>
            </w:r>
            <w:proofErr w:type="spellEnd"/>
            <w:r w:rsidRPr="00DC56E3">
              <w:rPr>
                <w:lang w:val="pt-BR"/>
              </w:rPr>
              <w:t xml:space="preserve"> </w:t>
            </w:r>
            <w:proofErr w:type="spellStart"/>
            <w:r w:rsidRPr="00DC56E3">
              <w:rPr>
                <w:lang w:val="pt-BR"/>
              </w:rPr>
              <w:t>nghị</w:t>
            </w:r>
            <w:proofErr w:type="spellEnd"/>
            <w:r w:rsidRPr="00DC56E3">
              <w:rPr>
                <w:lang w:val="pt-BR"/>
              </w:rPr>
              <w:t xml:space="preserve"> </w:t>
            </w:r>
            <w:proofErr w:type="spellStart"/>
            <w:r w:rsidRPr="00DC56E3">
              <w:rPr>
                <w:lang w:val="pt-BR"/>
              </w:rPr>
              <w:t>phê</w:t>
            </w:r>
            <w:proofErr w:type="spellEnd"/>
            <w:r w:rsidRPr="00DC56E3">
              <w:rPr>
                <w:lang w:val="pt-BR"/>
              </w:rPr>
              <w:t xml:space="preserve"> </w:t>
            </w:r>
            <w:proofErr w:type="spellStart"/>
            <w:r w:rsidRPr="00DC56E3">
              <w:rPr>
                <w:lang w:val="pt-BR"/>
              </w:rPr>
              <w:t>duyệt</w:t>
            </w:r>
            <w:proofErr w:type="spellEnd"/>
            <w:r w:rsidRPr="00DC56E3">
              <w:rPr>
                <w:lang w:val="pt-BR"/>
              </w:rPr>
              <w:t xml:space="preserve"> </w:t>
            </w:r>
            <w:proofErr w:type="spellStart"/>
            <w:r w:rsidRPr="00DC56E3">
              <w:rPr>
                <w:lang w:val="pt-BR"/>
              </w:rPr>
              <w:t>danh</w:t>
            </w:r>
            <w:proofErr w:type="spellEnd"/>
            <w:r w:rsidRPr="00DC56E3">
              <w:rPr>
                <w:lang w:val="pt-BR"/>
              </w:rPr>
              <w:t xml:space="preserve"> </w:t>
            </w:r>
            <w:proofErr w:type="spellStart"/>
            <w:r w:rsidRPr="00DC56E3">
              <w:rPr>
                <w:lang w:val="pt-BR"/>
              </w:rPr>
              <w:t>mục</w:t>
            </w:r>
            <w:proofErr w:type="spellEnd"/>
            <w:r w:rsidRPr="00DC56E3">
              <w:rPr>
                <w:lang w:val="pt-BR"/>
              </w:rPr>
              <w:t xml:space="preserve"> </w:t>
            </w:r>
            <w:proofErr w:type="spellStart"/>
            <w:r w:rsidRPr="00DC56E3">
              <w:rPr>
                <w:lang w:val="pt-BR"/>
              </w:rPr>
              <w:t>tài</w:t>
            </w:r>
            <w:proofErr w:type="spellEnd"/>
            <w:r w:rsidRPr="00DC56E3">
              <w:rPr>
                <w:lang w:val="pt-BR"/>
              </w:rPr>
              <w:t xml:space="preserve"> </w:t>
            </w:r>
            <w:proofErr w:type="spellStart"/>
            <w:r w:rsidRPr="00DC56E3">
              <w:rPr>
                <w:lang w:val="pt-BR"/>
              </w:rPr>
              <w:t>sản</w:t>
            </w:r>
            <w:proofErr w:type="spellEnd"/>
            <w:r w:rsidRPr="00DC56E3">
              <w:rPr>
                <w:lang w:val="pt-BR"/>
              </w:rPr>
              <w:t xml:space="preserve"> </w:t>
            </w:r>
            <w:proofErr w:type="spellStart"/>
            <w:r w:rsidRPr="00DC56E3">
              <w:rPr>
                <w:lang w:val="pt-BR"/>
              </w:rPr>
              <w:t>kết</w:t>
            </w:r>
            <w:proofErr w:type="spellEnd"/>
            <w:r w:rsidRPr="00DC56E3">
              <w:rPr>
                <w:lang w:val="pt-BR"/>
              </w:rPr>
              <w:t xml:space="preserve"> </w:t>
            </w:r>
            <w:proofErr w:type="spellStart"/>
            <w:r w:rsidRPr="00DC56E3">
              <w:rPr>
                <w:lang w:val="pt-BR"/>
              </w:rPr>
              <w:t>cấu</w:t>
            </w:r>
            <w:proofErr w:type="spellEnd"/>
            <w:r w:rsidRPr="00DC56E3">
              <w:rPr>
                <w:lang w:val="pt-BR"/>
              </w:rPr>
              <w:t xml:space="preserve"> </w:t>
            </w:r>
            <w:proofErr w:type="spellStart"/>
            <w:r w:rsidRPr="00DC56E3">
              <w:rPr>
                <w:lang w:val="pt-BR"/>
              </w:rPr>
              <w:t>hạ</w:t>
            </w:r>
            <w:proofErr w:type="spellEnd"/>
            <w:r w:rsidRPr="00DC56E3">
              <w:rPr>
                <w:lang w:val="pt-BR"/>
              </w:rPr>
              <w:t xml:space="preserve"> </w:t>
            </w:r>
            <w:proofErr w:type="spellStart"/>
            <w:r w:rsidRPr="00DC56E3">
              <w:rPr>
                <w:lang w:val="pt-BR"/>
              </w:rPr>
              <w:t>tầng</w:t>
            </w:r>
            <w:proofErr w:type="spellEnd"/>
            <w:r w:rsidRPr="00DC56E3">
              <w:rPr>
                <w:lang w:val="pt-BR"/>
              </w:rPr>
              <w:t xml:space="preserve"> </w:t>
            </w:r>
            <w:proofErr w:type="spellStart"/>
            <w:r w:rsidRPr="00DC56E3">
              <w:rPr>
                <w:lang w:val="pt-BR"/>
              </w:rPr>
              <w:t>giao</w:t>
            </w:r>
            <w:proofErr w:type="spellEnd"/>
            <w:r w:rsidRPr="00DC56E3">
              <w:rPr>
                <w:lang w:val="pt-BR"/>
              </w:rPr>
              <w:t xml:space="preserve"> </w:t>
            </w:r>
            <w:proofErr w:type="spellStart"/>
            <w:r w:rsidRPr="00DC56E3">
              <w:rPr>
                <w:lang w:val="pt-BR"/>
              </w:rPr>
              <w:t>thông</w:t>
            </w:r>
            <w:proofErr w:type="spellEnd"/>
            <w:r w:rsidRPr="00DC56E3">
              <w:rPr>
                <w:lang w:val="pt-BR"/>
              </w:rPr>
              <w:t xml:space="preserve"> </w:t>
            </w:r>
            <w:proofErr w:type="spellStart"/>
            <w:r w:rsidRPr="00DC56E3">
              <w:rPr>
                <w:lang w:val="pt-BR"/>
              </w:rPr>
              <w:t>đường</w:t>
            </w:r>
            <w:proofErr w:type="spellEnd"/>
            <w:r w:rsidRPr="00DC56E3">
              <w:rPr>
                <w:lang w:val="pt-BR"/>
              </w:rPr>
              <w:t xml:space="preserve"> </w:t>
            </w:r>
            <w:proofErr w:type="spellStart"/>
            <w:r w:rsidRPr="00DC56E3">
              <w:rPr>
                <w:lang w:val="pt-BR"/>
              </w:rPr>
              <w:t>bộ</w:t>
            </w:r>
            <w:proofErr w:type="spellEnd"/>
            <w:r w:rsidRPr="00DC56E3">
              <w:rPr>
                <w:lang w:val="pt-BR"/>
              </w:rPr>
              <w:t xml:space="preserve"> </w:t>
            </w:r>
            <w:proofErr w:type="spellStart"/>
            <w:r w:rsidRPr="00DC56E3">
              <w:rPr>
                <w:lang w:val="pt-BR"/>
              </w:rPr>
              <w:t>phục</w:t>
            </w:r>
            <w:proofErr w:type="spellEnd"/>
            <w:r w:rsidRPr="00DC56E3">
              <w:rPr>
                <w:lang w:val="pt-BR"/>
              </w:rPr>
              <w:t xml:space="preserve"> </w:t>
            </w:r>
            <w:proofErr w:type="spellStart"/>
            <w:r w:rsidRPr="00DC56E3">
              <w:rPr>
                <w:lang w:val="pt-BR"/>
              </w:rPr>
              <w:t>vụ</w:t>
            </w:r>
            <w:proofErr w:type="spellEnd"/>
            <w:r w:rsidRPr="00DC56E3">
              <w:rPr>
                <w:lang w:val="pt-BR"/>
              </w:rPr>
              <w:t xml:space="preserve"> </w:t>
            </w:r>
            <w:proofErr w:type="spellStart"/>
            <w:r w:rsidRPr="00DC56E3">
              <w:rPr>
                <w:lang w:val="pt-BR"/>
              </w:rPr>
              <w:t>mục</w:t>
            </w:r>
            <w:proofErr w:type="spellEnd"/>
            <w:r w:rsidRPr="00DC56E3">
              <w:rPr>
                <w:lang w:val="pt-BR"/>
              </w:rPr>
              <w:t xml:space="preserve"> </w:t>
            </w:r>
            <w:proofErr w:type="spellStart"/>
            <w:r w:rsidRPr="00DC56E3">
              <w:rPr>
                <w:lang w:val="pt-BR"/>
              </w:rPr>
              <w:t>đích</w:t>
            </w:r>
            <w:proofErr w:type="spellEnd"/>
            <w:r w:rsidRPr="00DC56E3">
              <w:rPr>
                <w:lang w:val="pt-BR"/>
              </w:rPr>
              <w:t xml:space="preserve"> </w:t>
            </w:r>
            <w:proofErr w:type="spellStart"/>
            <w:r w:rsidRPr="00DC56E3">
              <w:rPr>
                <w:lang w:val="pt-BR"/>
              </w:rPr>
              <w:t>công</w:t>
            </w:r>
            <w:proofErr w:type="spellEnd"/>
            <w:r w:rsidRPr="00DC56E3">
              <w:rPr>
                <w:lang w:val="pt-BR"/>
              </w:rPr>
              <w:t xml:space="preserve"> </w:t>
            </w:r>
            <w:proofErr w:type="spellStart"/>
            <w:r w:rsidRPr="00DC56E3">
              <w:rPr>
                <w:lang w:val="pt-BR"/>
              </w:rPr>
              <w:t>cộng</w:t>
            </w:r>
            <w:proofErr w:type="spellEnd"/>
            <w:r w:rsidRPr="00DC56E3">
              <w:rPr>
                <w:lang w:val="pt-BR"/>
              </w:rPr>
              <w:t xml:space="preserve"> (</w:t>
            </w:r>
            <w:proofErr w:type="spellStart"/>
            <w:r w:rsidRPr="00DC56E3">
              <w:rPr>
                <w:lang w:val="pt-BR"/>
              </w:rPr>
              <w:t>không</w:t>
            </w:r>
            <w:proofErr w:type="spellEnd"/>
            <w:r w:rsidRPr="00DC56E3">
              <w:rPr>
                <w:lang w:val="pt-BR"/>
              </w:rPr>
              <w:t xml:space="preserve"> </w:t>
            </w:r>
            <w:proofErr w:type="spellStart"/>
            <w:r w:rsidRPr="00DC56E3">
              <w:rPr>
                <w:lang w:val="pt-BR"/>
              </w:rPr>
              <w:t>phát</w:t>
            </w:r>
            <w:proofErr w:type="spellEnd"/>
            <w:r w:rsidRPr="00DC56E3">
              <w:rPr>
                <w:lang w:val="pt-BR"/>
              </w:rPr>
              <w:t xml:space="preserve"> </w:t>
            </w:r>
            <w:proofErr w:type="spellStart"/>
            <w:r w:rsidRPr="00DC56E3">
              <w:rPr>
                <w:lang w:val="pt-BR"/>
              </w:rPr>
              <w:t>sinh</w:t>
            </w:r>
            <w:proofErr w:type="spellEnd"/>
            <w:r w:rsidRPr="00DC56E3">
              <w:rPr>
                <w:lang w:val="pt-BR"/>
              </w:rPr>
              <w:t xml:space="preserve"> </w:t>
            </w:r>
            <w:proofErr w:type="spellStart"/>
            <w:r w:rsidRPr="00DC56E3">
              <w:rPr>
                <w:lang w:val="pt-BR"/>
              </w:rPr>
              <w:t>nguồn</w:t>
            </w:r>
            <w:proofErr w:type="spellEnd"/>
            <w:r w:rsidRPr="00DC56E3">
              <w:rPr>
                <w:lang w:val="pt-BR"/>
              </w:rPr>
              <w:t xml:space="preserve"> </w:t>
            </w:r>
            <w:proofErr w:type="spellStart"/>
            <w:r w:rsidRPr="00DC56E3">
              <w:rPr>
                <w:lang w:val="pt-BR"/>
              </w:rPr>
              <w:t>thu</w:t>
            </w:r>
            <w:proofErr w:type="spellEnd"/>
            <w:r w:rsidRPr="00DC56E3">
              <w:rPr>
                <w:lang w:val="pt-BR"/>
              </w:rPr>
              <w:t xml:space="preserve"> </w:t>
            </w:r>
            <w:proofErr w:type="spellStart"/>
            <w:r w:rsidRPr="00DC56E3">
              <w:rPr>
                <w:lang w:val="pt-BR"/>
              </w:rPr>
              <w:t>từ</w:t>
            </w:r>
            <w:proofErr w:type="spellEnd"/>
            <w:r w:rsidRPr="00DC56E3">
              <w:rPr>
                <w:lang w:val="pt-BR"/>
              </w:rPr>
              <w:t xml:space="preserve"> </w:t>
            </w:r>
            <w:proofErr w:type="spellStart"/>
            <w:r w:rsidRPr="00DC56E3">
              <w:rPr>
                <w:lang w:val="pt-BR"/>
              </w:rPr>
              <w:t>khai</w:t>
            </w:r>
            <w:proofErr w:type="spellEnd"/>
            <w:r w:rsidRPr="00DC56E3">
              <w:rPr>
                <w:lang w:val="pt-BR"/>
              </w:rPr>
              <w:t xml:space="preserve"> </w:t>
            </w:r>
            <w:proofErr w:type="spellStart"/>
            <w:r w:rsidRPr="00DC56E3">
              <w:rPr>
                <w:lang w:val="pt-BR"/>
              </w:rPr>
              <w:t>thác</w:t>
            </w:r>
            <w:proofErr w:type="spellEnd"/>
            <w:r w:rsidRPr="00DC56E3">
              <w:rPr>
                <w:lang w:val="pt-BR"/>
              </w:rPr>
              <w:t xml:space="preserve"> </w:t>
            </w:r>
            <w:proofErr w:type="spellStart"/>
            <w:r w:rsidRPr="00DC56E3">
              <w:rPr>
                <w:lang w:val="pt-BR"/>
              </w:rPr>
              <w:t>tài</w:t>
            </w:r>
            <w:proofErr w:type="spellEnd"/>
            <w:r w:rsidRPr="00DC56E3">
              <w:rPr>
                <w:lang w:val="pt-BR"/>
              </w:rPr>
              <w:t xml:space="preserve"> </w:t>
            </w:r>
            <w:proofErr w:type="spellStart"/>
            <w:r w:rsidRPr="00DC56E3">
              <w:rPr>
                <w:lang w:val="pt-BR"/>
              </w:rPr>
              <w:t>sản</w:t>
            </w:r>
            <w:proofErr w:type="spellEnd"/>
            <w:r w:rsidRPr="00DC56E3">
              <w:rPr>
                <w:lang w:val="pt-BR"/>
              </w:rPr>
              <w:t xml:space="preserve">), </w:t>
            </w:r>
            <w:proofErr w:type="spellStart"/>
            <w:r w:rsidRPr="00DC56E3">
              <w:rPr>
                <w:lang w:val="pt-BR"/>
              </w:rPr>
              <w:t>báo</w:t>
            </w:r>
            <w:proofErr w:type="spellEnd"/>
            <w:r w:rsidRPr="00DC56E3">
              <w:rPr>
                <w:lang w:val="pt-BR"/>
              </w:rPr>
              <w:t xml:space="preserve"> </w:t>
            </w:r>
            <w:proofErr w:type="spellStart"/>
            <w:r w:rsidRPr="00DC56E3">
              <w:rPr>
                <w:lang w:val="pt-BR"/>
              </w:rPr>
              <w:t>cáo</w:t>
            </w:r>
            <w:proofErr w:type="spellEnd"/>
            <w:r w:rsidRPr="00DC56E3">
              <w:rPr>
                <w:lang w:val="pt-BR"/>
              </w:rPr>
              <w:t xml:space="preserve"> </w:t>
            </w:r>
            <w:proofErr w:type="spellStart"/>
            <w:r w:rsidRPr="00DC56E3">
              <w:rPr>
                <w:lang w:val="pt-BR"/>
              </w:rPr>
              <w:t>Bộ</w:t>
            </w:r>
            <w:proofErr w:type="spellEnd"/>
            <w:r w:rsidRPr="00DC56E3">
              <w:rPr>
                <w:lang w:val="pt-BR"/>
              </w:rPr>
              <w:t xml:space="preserve"> </w:t>
            </w:r>
            <w:proofErr w:type="spellStart"/>
            <w:r w:rsidRPr="00DC56E3">
              <w:rPr>
                <w:lang w:val="pt-BR"/>
              </w:rPr>
              <w:t>Xây</w:t>
            </w:r>
            <w:proofErr w:type="spellEnd"/>
            <w:r w:rsidRPr="00DC56E3">
              <w:rPr>
                <w:lang w:val="pt-BR"/>
              </w:rPr>
              <w:t xml:space="preserve"> </w:t>
            </w:r>
            <w:proofErr w:type="spellStart"/>
            <w:r w:rsidRPr="00DC56E3">
              <w:rPr>
                <w:lang w:val="pt-BR"/>
              </w:rPr>
              <w:t>dựng</w:t>
            </w:r>
            <w:proofErr w:type="spellEnd"/>
            <w:r w:rsidRPr="00DC56E3">
              <w:rPr>
                <w:lang w:val="pt-BR"/>
              </w:rPr>
              <w:t xml:space="preserve"> (</w:t>
            </w:r>
            <w:proofErr w:type="spellStart"/>
            <w:r w:rsidRPr="00DC56E3">
              <w:rPr>
                <w:lang w:val="pt-BR"/>
              </w:rPr>
              <w:t>đối</w:t>
            </w:r>
            <w:proofErr w:type="spellEnd"/>
            <w:r w:rsidRPr="00DC56E3">
              <w:rPr>
                <w:lang w:val="pt-BR"/>
              </w:rPr>
              <w:t xml:space="preserve"> </w:t>
            </w:r>
            <w:proofErr w:type="spellStart"/>
            <w:r w:rsidRPr="00DC56E3">
              <w:rPr>
                <w:lang w:val="pt-BR"/>
              </w:rPr>
              <w:t>với</w:t>
            </w:r>
            <w:proofErr w:type="spellEnd"/>
            <w:r w:rsidRPr="00DC56E3">
              <w:rPr>
                <w:lang w:val="pt-BR"/>
              </w:rPr>
              <w:t xml:space="preserve"> </w:t>
            </w:r>
            <w:proofErr w:type="spellStart"/>
            <w:r w:rsidRPr="00DC56E3">
              <w:rPr>
                <w:lang w:val="pt-BR"/>
              </w:rPr>
              <w:t>tài</w:t>
            </w:r>
            <w:proofErr w:type="spellEnd"/>
            <w:r w:rsidRPr="00DC56E3">
              <w:rPr>
                <w:lang w:val="pt-BR"/>
              </w:rPr>
              <w:t xml:space="preserve"> </w:t>
            </w:r>
            <w:proofErr w:type="spellStart"/>
            <w:r w:rsidRPr="00DC56E3">
              <w:rPr>
                <w:lang w:val="pt-BR"/>
              </w:rPr>
              <w:t>sản</w:t>
            </w:r>
            <w:proofErr w:type="spellEnd"/>
            <w:r w:rsidRPr="00DC56E3">
              <w:rPr>
                <w:lang w:val="pt-BR"/>
              </w:rPr>
              <w:t xml:space="preserve"> </w:t>
            </w:r>
            <w:proofErr w:type="spellStart"/>
            <w:r w:rsidRPr="00DC56E3">
              <w:rPr>
                <w:lang w:val="pt-BR"/>
              </w:rPr>
              <w:t>thuộc</w:t>
            </w:r>
            <w:proofErr w:type="spellEnd"/>
            <w:r w:rsidRPr="00DC56E3">
              <w:rPr>
                <w:lang w:val="pt-BR"/>
              </w:rPr>
              <w:t xml:space="preserve"> </w:t>
            </w:r>
            <w:proofErr w:type="spellStart"/>
            <w:r w:rsidRPr="00DC56E3">
              <w:rPr>
                <w:lang w:val="pt-BR"/>
              </w:rPr>
              <w:t>trung</w:t>
            </w:r>
            <w:proofErr w:type="spellEnd"/>
            <w:r w:rsidRPr="00DC56E3">
              <w:rPr>
                <w:lang w:val="pt-BR"/>
              </w:rPr>
              <w:t xml:space="preserve"> </w:t>
            </w:r>
            <w:proofErr w:type="spellStart"/>
            <w:r w:rsidRPr="00DC56E3">
              <w:rPr>
                <w:lang w:val="pt-BR"/>
              </w:rPr>
              <w:t>ương</w:t>
            </w:r>
            <w:proofErr w:type="spellEnd"/>
            <w:r w:rsidRPr="00DC56E3">
              <w:rPr>
                <w:lang w:val="pt-BR"/>
              </w:rPr>
              <w:t xml:space="preserve"> </w:t>
            </w:r>
            <w:proofErr w:type="spellStart"/>
            <w:r w:rsidRPr="00DC56E3">
              <w:rPr>
                <w:lang w:val="pt-BR"/>
              </w:rPr>
              <w:t>quản</w:t>
            </w:r>
            <w:proofErr w:type="spellEnd"/>
            <w:r w:rsidRPr="00DC56E3">
              <w:rPr>
                <w:lang w:val="pt-BR"/>
              </w:rPr>
              <w:t xml:space="preserve"> </w:t>
            </w:r>
            <w:proofErr w:type="spellStart"/>
            <w:r w:rsidRPr="00DC56E3">
              <w:rPr>
                <w:lang w:val="pt-BR"/>
              </w:rPr>
              <w:t>lý</w:t>
            </w:r>
            <w:proofErr w:type="spellEnd"/>
            <w:r w:rsidRPr="00DC56E3">
              <w:rPr>
                <w:lang w:val="pt-BR"/>
              </w:rPr>
              <w:t xml:space="preserve">), </w:t>
            </w:r>
            <w:proofErr w:type="spellStart"/>
            <w:r w:rsidRPr="00DC56E3">
              <w:rPr>
                <w:lang w:val="pt-BR"/>
              </w:rPr>
              <w:t>Ủy</w:t>
            </w:r>
            <w:proofErr w:type="spellEnd"/>
            <w:r w:rsidRPr="00DC56E3">
              <w:rPr>
                <w:lang w:val="pt-BR"/>
              </w:rPr>
              <w:t xml:space="preserve"> </w:t>
            </w:r>
            <w:proofErr w:type="spellStart"/>
            <w:r w:rsidRPr="00DC56E3">
              <w:rPr>
                <w:lang w:val="pt-BR"/>
              </w:rPr>
              <w:t>ban</w:t>
            </w:r>
            <w:proofErr w:type="spellEnd"/>
            <w:r w:rsidRPr="00DC56E3">
              <w:rPr>
                <w:lang w:val="pt-BR"/>
              </w:rPr>
              <w:t xml:space="preserve"> </w:t>
            </w:r>
            <w:proofErr w:type="spellStart"/>
            <w:r w:rsidRPr="00DC56E3">
              <w:rPr>
                <w:lang w:val="pt-BR"/>
              </w:rPr>
              <w:t>nhân</w:t>
            </w:r>
            <w:proofErr w:type="spellEnd"/>
            <w:r w:rsidRPr="00DC56E3">
              <w:rPr>
                <w:lang w:val="pt-BR"/>
              </w:rPr>
              <w:t xml:space="preserve"> </w:t>
            </w:r>
            <w:proofErr w:type="spellStart"/>
            <w:r w:rsidRPr="00DC56E3">
              <w:rPr>
                <w:lang w:val="pt-BR"/>
              </w:rPr>
              <w:t>dân</w:t>
            </w:r>
            <w:proofErr w:type="spellEnd"/>
            <w:r w:rsidRPr="00DC56E3">
              <w:rPr>
                <w:lang w:val="pt-BR"/>
              </w:rPr>
              <w:t xml:space="preserve"> </w:t>
            </w:r>
            <w:proofErr w:type="spellStart"/>
            <w:r w:rsidRPr="00DC56E3">
              <w:rPr>
                <w:lang w:val="pt-BR"/>
              </w:rPr>
              <w:t>cấp</w:t>
            </w:r>
            <w:proofErr w:type="spellEnd"/>
            <w:r w:rsidRPr="00DC56E3">
              <w:rPr>
                <w:lang w:val="pt-BR"/>
              </w:rPr>
              <w:t xml:space="preserve"> </w:t>
            </w:r>
            <w:proofErr w:type="spellStart"/>
            <w:r w:rsidRPr="00DC56E3">
              <w:rPr>
                <w:lang w:val="pt-BR"/>
              </w:rPr>
              <w:t>tỉnh</w:t>
            </w:r>
            <w:proofErr w:type="spellEnd"/>
            <w:r w:rsidRPr="00DC56E3">
              <w:rPr>
                <w:lang w:val="pt-BR"/>
              </w:rPr>
              <w:t xml:space="preserve"> (</w:t>
            </w:r>
            <w:proofErr w:type="spellStart"/>
            <w:r w:rsidRPr="00DC56E3">
              <w:rPr>
                <w:lang w:val="pt-BR"/>
              </w:rPr>
              <w:t>đối</w:t>
            </w:r>
            <w:proofErr w:type="spellEnd"/>
            <w:r w:rsidRPr="00DC56E3">
              <w:rPr>
                <w:lang w:val="pt-BR"/>
              </w:rPr>
              <w:t xml:space="preserve"> </w:t>
            </w:r>
            <w:proofErr w:type="spellStart"/>
            <w:r w:rsidRPr="00DC56E3">
              <w:rPr>
                <w:lang w:val="pt-BR"/>
              </w:rPr>
              <w:t>với</w:t>
            </w:r>
            <w:proofErr w:type="spellEnd"/>
            <w:r w:rsidRPr="00DC56E3">
              <w:rPr>
                <w:lang w:val="pt-BR"/>
              </w:rPr>
              <w:t xml:space="preserve"> </w:t>
            </w:r>
            <w:proofErr w:type="spellStart"/>
            <w:r w:rsidRPr="00DC56E3">
              <w:rPr>
                <w:lang w:val="pt-BR"/>
              </w:rPr>
              <w:t>tài</w:t>
            </w:r>
            <w:proofErr w:type="spellEnd"/>
            <w:r w:rsidRPr="00DC56E3">
              <w:rPr>
                <w:lang w:val="pt-BR"/>
              </w:rPr>
              <w:t xml:space="preserve"> </w:t>
            </w:r>
            <w:proofErr w:type="spellStart"/>
            <w:r w:rsidRPr="00DC56E3">
              <w:rPr>
                <w:lang w:val="pt-BR"/>
              </w:rPr>
              <w:t>sản</w:t>
            </w:r>
            <w:proofErr w:type="spellEnd"/>
            <w:r w:rsidRPr="00DC56E3">
              <w:rPr>
                <w:lang w:val="pt-BR"/>
              </w:rPr>
              <w:t xml:space="preserve"> </w:t>
            </w:r>
            <w:proofErr w:type="spellStart"/>
            <w:r w:rsidRPr="00DC56E3">
              <w:rPr>
                <w:lang w:val="pt-BR"/>
              </w:rPr>
              <w:t>thuộc</w:t>
            </w:r>
            <w:proofErr w:type="spellEnd"/>
            <w:r w:rsidRPr="00DC56E3">
              <w:rPr>
                <w:lang w:val="pt-BR"/>
              </w:rPr>
              <w:t xml:space="preserve"> </w:t>
            </w:r>
            <w:proofErr w:type="spellStart"/>
            <w:r w:rsidRPr="00DC56E3">
              <w:rPr>
                <w:lang w:val="pt-BR"/>
              </w:rPr>
              <w:t>địa</w:t>
            </w:r>
            <w:proofErr w:type="spellEnd"/>
            <w:r w:rsidRPr="00DC56E3">
              <w:rPr>
                <w:lang w:val="pt-BR"/>
              </w:rPr>
              <w:t xml:space="preserve"> </w:t>
            </w:r>
            <w:proofErr w:type="spellStart"/>
            <w:r w:rsidRPr="00DC56E3">
              <w:rPr>
                <w:lang w:val="pt-BR"/>
              </w:rPr>
              <w:t>phương</w:t>
            </w:r>
            <w:proofErr w:type="spellEnd"/>
            <w:r w:rsidRPr="00DC56E3">
              <w:rPr>
                <w:lang w:val="pt-BR"/>
              </w:rPr>
              <w:t xml:space="preserve"> </w:t>
            </w:r>
            <w:proofErr w:type="spellStart"/>
            <w:r w:rsidRPr="00DC56E3">
              <w:rPr>
                <w:lang w:val="pt-BR"/>
              </w:rPr>
              <w:t>quản</w:t>
            </w:r>
            <w:proofErr w:type="spellEnd"/>
            <w:r w:rsidRPr="00DC56E3">
              <w:rPr>
                <w:lang w:val="pt-BR"/>
              </w:rPr>
              <w:t xml:space="preserve"> </w:t>
            </w:r>
            <w:proofErr w:type="spellStart"/>
            <w:r w:rsidRPr="00DC56E3">
              <w:rPr>
                <w:lang w:val="pt-BR"/>
              </w:rPr>
              <w:t>lý</w:t>
            </w:r>
            <w:proofErr w:type="spellEnd"/>
            <w:r w:rsidRPr="00DC56E3">
              <w:rPr>
                <w:lang w:val="pt-BR"/>
              </w:rPr>
              <w:t xml:space="preserve">). </w:t>
            </w:r>
            <w:proofErr w:type="spellStart"/>
            <w:r w:rsidRPr="00DC56E3">
              <w:rPr>
                <w:lang w:val="pt-BR"/>
              </w:rPr>
              <w:t>Hồ</w:t>
            </w:r>
            <w:proofErr w:type="spellEnd"/>
            <w:r w:rsidRPr="00DC56E3">
              <w:rPr>
                <w:lang w:val="pt-BR"/>
              </w:rPr>
              <w:t xml:space="preserve"> </w:t>
            </w:r>
            <w:proofErr w:type="spellStart"/>
            <w:r w:rsidRPr="00DC56E3">
              <w:rPr>
                <w:lang w:val="pt-BR"/>
              </w:rPr>
              <w:t>sơ</w:t>
            </w:r>
            <w:proofErr w:type="spellEnd"/>
            <w:r w:rsidRPr="00DC56E3">
              <w:rPr>
                <w:lang w:val="pt-BR"/>
              </w:rPr>
              <w:t xml:space="preserve"> </w:t>
            </w:r>
            <w:proofErr w:type="spellStart"/>
            <w:r w:rsidRPr="00DC56E3">
              <w:rPr>
                <w:lang w:val="pt-BR"/>
              </w:rPr>
              <w:t>đề</w:t>
            </w:r>
            <w:proofErr w:type="spellEnd"/>
            <w:r w:rsidRPr="00DC56E3">
              <w:rPr>
                <w:lang w:val="pt-BR"/>
              </w:rPr>
              <w:t xml:space="preserve"> </w:t>
            </w:r>
            <w:proofErr w:type="spellStart"/>
            <w:r w:rsidRPr="00DC56E3">
              <w:rPr>
                <w:lang w:val="pt-BR"/>
              </w:rPr>
              <w:t>nghị</w:t>
            </w:r>
            <w:proofErr w:type="spellEnd"/>
            <w:r w:rsidRPr="00DC56E3">
              <w:rPr>
                <w:lang w:val="pt-BR"/>
              </w:rPr>
              <w:t xml:space="preserve"> </w:t>
            </w:r>
            <w:proofErr w:type="spellStart"/>
            <w:r w:rsidRPr="00DC56E3">
              <w:rPr>
                <w:lang w:val="pt-BR"/>
              </w:rPr>
              <w:t>gồm</w:t>
            </w:r>
            <w:proofErr w:type="spellEnd"/>
            <w:r w:rsidRPr="00DC56E3">
              <w:rPr>
                <w:lang w:val="pt-BR"/>
              </w:rPr>
              <w:t>:</w:t>
            </w:r>
          </w:p>
          <w:p w14:paraId="0E89878E" w14:textId="77777777" w:rsidR="00DC56E3" w:rsidRPr="00DC56E3" w:rsidRDefault="00DC56E3" w:rsidP="00DC56E3">
            <w:pPr>
              <w:widowControl w:val="0"/>
              <w:shd w:val="clear" w:color="auto" w:fill="FFFFFF"/>
              <w:jc w:val="both"/>
              <w:rPr>
                <w:lang w:val="pt-BR"/>
              </w:rPr>
            </w:pPr>
            <w:proofErr w:type="spellStart"/>
            <w:r w:rsidRPr="00DC56E3">
              <w:rPr>
                <w:lang w:val="pt-BR"/>
              </w:rPr>
              <w:t>Tờ</w:t>
            </w:r>
            <w:proofErr w:type="spellEnd"/>
            <w:r w:rsidRPr="00DC56E3">
              <w:rPr>
                <w:lang w:val="pt-BR"/>
              </w:rPr>
              <w:t xml:space="preserve"> </w:t>
            </w:r>
            <w:proofErr w:type="spellStart"/>
            <w:r w:rsidRPr="00DC56E3">
              <w:rPr>
                <w:lang w:val="pt-BR"/>
              </w:rPr>
              <w:t>trình</w:t>
            </w:r>
            <w:proofErr w:type="spellEnd"/>
            <w:r w:rsidRPr="00DC56E3">
              <w:rPr>
                <w:lang w:val="pt-BR"/>
              </w:rPr>
              <w:t xml:space="preserve"> </w:t>
            </w:r>
            <w:proofErr w:type="spellStart"/>
            <w:r w:rsidRPr="00DC56E3">
              <w:rPr>
                <w:lang w:val="pt-BR"/>
              </w:rPr>
              <w:t>của</w:t>
            </w:r>
            <w:proofErr w:type="spellEnd"/>
            <w:r w:rsidRPr="00DC56E3">
              <w:rPr>
                <w:lang w:val="pt-BR"/>
              </w:rPr>
              <w:t xml:space="preserve"> </w:t>
            </w:r>
            <w:proofErr w:type="spellStart"/>
            <w:r w:rsidRPr="00DC56E3">
              <w:rPr>
                <w:lang w:val="pt-BR"/>
              </w:rPr>
              <w:t>cơ</w:t>
            </w:r>
            <w:proofErr w:type="spellEnd"/>
            <w:r w:rsidRPr="00DC56E3">
              <w:rPr>
                <w:lang w:val="pt-BR"/>
              </w:rPr>
              <w:t xml:space="preserve"> </w:t>
            </w:r>
            <w:proofErr w:type="spellStart"/>
            <w:r w:rsidRPr="00DC56E3">
              <w:rPr>
                <w:lang w:val="pt-BR"/>
              </w:rPr>
              <w:t>quan</w:t>
            </w:r>
            <w:proofErr w:type="spellEnd"/>
            <w:r w:rsidRPr="00DC56E3">
              <w:rPr>
                <w:lang w:val="pt-BR"/>
              </w:rPr>
              <w:t xml:space="preserve"> </w:t>
            </w:r>
            <w:proofErr w:type="spellStart"/>
            <w:r w:rsidRPr="00DC56E3">
              <w:rPr>
                <w:lang w:val="pt-BR"/>
              </w:rPr>
              <w:t>quản</w:t>
            </w:r>
            <w:proofErr w:type="spellEnd"/>
            <w:r w:rsidRPr="00DC56E3">
              <w:rPr>
                <w:lang w:val="pt-BR"/>
              </w:rPr>
              <w:t xml:space="preserve"> </w:t>
            </w:r>
            <w:proofErr w:type="spellStart"/>
            <w:r w:rsidRPr="00DC56E3">
              <w:rPr>
                <w:lang w:val="pt-BR"/>
              </w:rPr>
              <w:t>lý</w:t>
            </w:r>
            <w:proofErr w:type="spellEnd"/>
            <w:r w:rsidRPr="00DC56E3">
              <w:rPr>
                <w:lang w:val="pt-BR"/>
              </w:rPr>
              <w:t xml:space="preserve"> </w:t>
            </w:r>
            <w:proofErr w:type="spellStart"/>
            <w:r w:rsidRPr="00DC56E3">
              <w:rPr>
                <w:lang w:val="pt-BR"/>
              </w:rPr>
              <w:t>đường</w:t>
            </w:r>
            <w:proofErr w:type="spellEnd"/>
            <w:r w:rsidRPr="00DC56E3">
              <w:rPr>
                <w:lang w:val="pt-BR"/>
              </w:rPr>
              <w:t xml:space="preserve"> </w:t>
            </w:r>
            <w:proofErr w:type="spellStart"/>
            <w:r w:rsidRPr="00DC56E3">
              <w:rPr>
                <w:lang w:val="pt-BR"/>
              </w:rPr>
              <w:t>bộ</w:t>
            </w:r>
            <w:proofErr w:type="spellEnd"/>
            <w:r w:rsidRPr="00DC56E3">
              <w:rPr>
                <w:lang w:val="pt-BR"/>
              </w:rPr>
              <w:t xml:space="preserve"> ở </w:t>
            </w:r>
            <w:proofErr w:type="spellStart"/>
            <w:r w:rsidRPr="00DC56E3">
              <w:rPr>
                <w:lang w:val="pt-BR"/>
              </w:rPr>
              <w:t>trung</w:t>
            </w:r>
            <w:proofErr w:type="spellEnd"/>
            <w:r w:rsidRPr="00DC56E3">
              <w:rPr>
                <w:lang w:val="pt-BR"/>
              </w:rPr>
              <w:t xml:space="preserve"> </w:t>
            </w:r>
            <w:proofErr w:type="spellStart"/>
            <w:r w:rsidRPr="00DC56E3">
              <w:rPr>
                <w:lang w:val="pt-BR"/>
              </w:rPr>
              <w:t>ương</w:t>
            </w:r>
            <w:proofErr w:type="spellEnd"/>
            <w:r w:rsidRPr="00DC56E3">
              <w:rPr>
                <w:lang w:val="pt-BR"/>
              </w:rPr>
              <w:t xml:space="preserve"> (</w:t>
            </w:r>
            <w:proofErr w:type="spellStart"/>
            <w:r w:rsidRPr="00DC56E3">
              <w:rPr>
                <w:lang w:val="pt-BR"/>
              </w:rPr>
              <w:t>đối</w:t>
            </w:r>
            <w:proofErr w:type="spellEnd"/>
            <w:r w:rsidRPr="00DC56E3">
              <w:rPr>
                <w:lang w:val="pt-BR"/>
              </w:rPr>
              <w:t xml:space="preserve"> </w:t>
            </w:r>
            <w:proofErr w:type="spellStart"/>
            <w:r w:rsidRPr="00DC56E3">
              <w:rPr>
                <w:lang w:val="pt-BR"/>
              </w:rPr>
              <w:t>với</w:t>
            </w:r>
            <w:proofErr w:type="spellEnd"/>
            <w:r w:rsidRPr="00DC56E3">
              <w:rPr>
                <w:lang w:val="pt-BR"/>
              </w:rPr>
              <w:t xml:space="preserve"> </w:t>
            </w:r>
            <w:proofErr w:type="spellStart"/>
            <w:r w:rsidRPr="00DC56E3">
              <w:rPr>
                <w:lang w:val="pt-BR"/>
              </w:rPr>
              <w:t>tài</w:t>
            </w:r>
            <w:proofErr w:type="spellEnd"/>
            <w:r w:rsidRPr="00DC56E3">
              <w:rPr>
                <w:lang w:val="pt-BR"/>
              </w:rPr>
              <w:t xml:space="preserve"> </w:t>
            </w:r>
            <w:proofErr w:type="spellStart"/>
            <w:r w:rsidRPr="00DC56E3">
              <w:rPr>
                <w:lang w:val="pt-BR"/>
              </w:rPr>
              <w:t>sản</w:t>
            </w:r>
            <w:proofErr w:type="spellEnd"/>
            <w:r w:rsidRPr="00DC56E3">
              <w:rPr>
                <w:lang w:val="pt-BR"/>
              </w:rPr>
              <w:t xml:space="preserve"> </w:t>
            </w:r>
            <w:proofErr w:type="spellStart"/>
            <w:r w:rsidRPr="00DC56E3">
              <w:rPr>
                <w:lang w:val="pt-BR"/>
              </w:rPr>
              <w:t>thuộc</w:t>
            </w:r>
            <w:proofErr w:type="spellEnd"/>
            <w:r w:rsidRPr="00DC56E3">
              <w:rPr>
                <w:lang w:val="pt-BR"/>
              </w:rPr>
              <w:t xml:space="preserve"> </w:t>
            </w:r>
            <w:proofErr w:type="spellStart"/>
            <w:r w:rsidRPr="00DC56E3">
              <w:rPr>
                <w:lang w:val="pt-BR"/>
              </w:rPr>
              <w:t>trung</w:t>
            </w:r>
            <w:proofErr w:type="spellEnd"/>
            <w:r w:rsidRPr="00DC56E3">
              <w:rPr>
                <w:lang w:val="pt-BR"/>
              </w:rPr>
              <w:t xml:space="preserve"> </w:t>
            </w:r>
            <w:proofErr w:type="spellStart"/>
            <w:r w:rsidRPr="00DC56E3">
              <w:rPr>
                <w:lang w:val="pt-BR"/>
              </w:rPr>
              <w:t>ương</w:t>
            </w:r>
            <w:proofErr w:type="spellEnd"/>
            <w:r w:rsidRPr="00DC56E3">
              <w:rPr>
                <w:lang w:val="pt-BR"/>
              </w:rPr>
              <w:t xml:space="preserve"> </w:t>
            </w:r>
            <w:proofErr w:type="spellStart"/>
            <w:r w:rsidRPr="00DC56E3">
              <w:rPr>
                <w:lang w:val="pt-BR"/>
              </w:rPr>
              <w:t>quản</w:t>
            </w:r>
            <w:proofErr w:type="spellEnd"/>
            <w:r w:rsidRPr="00DC56E3">
              <w:rPr>
                <w:lang w:val="pt-BR"/>
              </w:rPr>
              <w:t xml:space="preserve"> </w:t>
            </w:r>
            <w:proofErr w:type="spellStart"/>
            <w:r w:rsidRPr="00DC56E3">
              <w:rPr>
                <w:lang w:val="pt-BR"/>
              </w:rPr>
              <w:t>lý</w:t>
            </w:r>
            <w:proofErr w:type="spellEnd"/>
            <w:r w:rsidRPr="00DC56E3">
              <w:rPr>
                <w:lang w:val="pt-BR"/>
              </w:rPr>
              <w:t xml:space="preserve">), </w:t>
            </w:r>
            <w:proofErr w:type="spellStart"/>
            <w:r w:rsidRPr="00DC56E3">
              <w:rPr>
                <w:lang w:val="pt-BR"/>
              </w:rPr>
              <w:t>cơ</w:t>
            </w:r>
            <w:proofErr w:type="spellEnd"/>
            <w:r w:rsidRPr="00DC56E3">
              <w:rPr>
                <w:lang w:val="pt-BR"/>
              </w:rPr>
              <w:t xml:space="preserve"> </w:t>
            </w:r>
            <w:proofErr w:type="spellStart"/>
            <w:r w:rsidRPr="00DC56E3">
              <w:rPr>
                <w:lang w:val="pt-BR"/>
              </w:rPr>
              <w:t>quan</w:t>
            </w:r>
            <w:proofErr w:type="spellEnd"/>
            <w:r w:rsidRPr="00DC56E3">
              <w:rPr>
                <w:lang w:val="pt-BR"/>
              </w:rPr>
              <w:t xml:space="preserve"> </w:t>
            </w:r>
            <w:proofErr w:type="spellStart"/>
            <w:r w:rsidRPr="00DC56E3">
              <w:rPr>
                <w:lang w:val="pt-BR"/>
              </w:rPr>
              <w:t>quản</w:t>
            </w:r>
            <w:proofErr w:type="spellEnd"/>
            <w:r w:rsidRPr="00DC56E3">
              <w:rPr>
                <w:lang w:val="pt-BR"/>
              </w:rPr>
              <w:t xml:space="preserve"> </w:t>
            </w:r>
            <w:proofErr w:type="spellStart"/>
            <w:r w:rsidRPr="00DC56E3">
              <w:rPr>
                <w:lang w:val="pt-BR"/>
              </w:rPr>
              <w:t>lý</w:t>
            </w:r>
            <w:proofErr w:type="spellEnd"/>
            <w:r w:rsidRPr="00DC56E3">
              <w:rPr>
                <w:lang w:val="pt-BR"/>
              </w:rPr>
              <w:t xml:space="preserve"> </w:t>
            </w:r>
            <w:proofErr w:type="spellStart"/>
            <w:r w:rsidRPr="00DC56E3">
              <w:rPr>
                <w:lang w:val="pt-BR"/>
              </w:rPr>
              <w:t>đường</w:t>
            </w:r>
            <w:proofErr w:type="spellEnd"/>
            <w:r w:rsidRPr="00DC56E3">
              <w:rPr>
                <w:lang w:val="pt-BR"/>
              </w:rPr>
              <w:t xml:space="preserve"> </w:t>
            </w:r>
            <w:proofErr w:type="spellStart"/>
            <w:r w:rsidRPr="00DC56E3">
              <w:rPr>
                <w:lang w:val="pt-BR"/>
              </w:rPr>
              <w:t>bộ</w:t>
            </w:r>
            <w:proofErr w:type="spellEnd"/>
            <w:r w:rsidRPr="00DC56E3">
              <w:rPr>
                <w:lang w:val="pt-BR"/>
              </w:rPr>
              <w:t xml:space="preserve"> </w:t>
            </w:r>
            <w:proofErr w:type="spellStart"/>
            <w:r w:rsidRPr="00DC56E3">
              <w:rPr>
                <w:lang w:val="pt-BR"/>
              </w:rPr>
              <w:t>cấp</w:t>
            </w:r>
            <w:proofErr w:type="spellEnd"/>
            <w:r w:rsidRPr="00DC56E3">
              <w:rPr>
                <w:lang w:val="pt-BR"/>
              </w:rPr>
              <w:t xml:space="preserve"> </w:t>
            </w:r>
            <w:proofErr w:type="spellStart"/>
            <w:r w:rsidRPr="00DC56E3">
              <w:rPr>
                <w:lang w:val="pt-BR"/>
              </w:rPr>
              <w:t>tỉnh</w:t>
            </w:r>
            <w:proofErr w:type="spellEnd"/>
            <w:r w:rsidRPr="00DC56E3">
              <w:rPr>
                <w:lang w:val="pt-BR"/>
              </w:rPr>
              <w:t xml:space="preserve"> (</w:t>
            </w:r>
            <w:proofErr w:type="spellStart"/>
            <w:r w:rsidRPr="00DC56E3">
              <w:rPr>
                <w:lang w:val="pt-BR"/>
              </w:rPr>
              <w:t>đối</w:t>
            </w:r>
            <w:proofErr w:type="spellEnd"/>
            <w:r w:rsidRPr="00DC56E3">
              <w:rPr>
                <w:lang w:val="pt-BR"/>
              </w:rPr>
              <w:t xml:space="preserve"> </w:t>
            </w:r>
            <w:proofErr w:type="spellStart"/>
            <w:r w:rsidRPr="00DC56E3">
              <w:rPr>
                <w:lang w:val="pt-BR"/>
              </w:rPr>
              <w:t>với</w:t>
            </w:r>
            <w:proofErr w:type="spellEnd"/>
            <w:r w:rsidRPr="00DC56E3">
              <w:rPr>
                <w:lang w:val="pt-BR"/>
              </w:rPr>
              <w:t xml:space="preserve"> </w:t>
            </w:r>
            <w:proofErr w:type="spellStart"/>
            <w:r w:rsidRPr="00DC56E3">
              <w:rPr>
                <w:lang w:val="pt-BR"/>
              </w:rPr>
              <w:t>tài</w:t>
            </w:r>
            <w:proofErr w:type="spellEnd"/>
            <w:r w:rsidRPr="00DC56E3">
              <w:rPr>
                <w:lang w:val="pt-BR"/>
              </w:rPr>
              <w:t xml:space="preserve"> </w:t>
            </w:r>
            <w:proofErr w:type="spellStart"/>
            <w:r w:rsidRPr="00DC56E3">
              <w:rPr>
                <w:lang w:val="pt-BR"/>
              </w:rPr>
              <w:lastRenderedPageBreak/>
              <w:t>sản</w:t>
            </w:r>
            <w:proofErr w:type="spellEnd"/>
            <w:r w:rsidRPr="00DC56E3">
              <w:rPr>
                <w:lang w:val="pt-BR"/>
              </w:rPr>
              <w:t xml:space="preserve"> </w:t>
            </w:r>
            <w:proofErr w:type="spellStart"/>
            <w:r w:rsidRPr="00DC56E3">
              <w:rPr>
                <w:lang w:val="pt-BR"/>
              </w:rPr>
              <w:t>thuộc</w:t>
            </w:r>
            <w:proofErr w:type="spellEnd"/>
            <w:r w:rsidRPr="00DC56E3">
              <w:rPr>
                <w:lang w:val="pt-BR"/>
              </w:rPr>
              <w:t xml:space="preserve"> </w:t>
            </w:r>
            <w:proofErr w:type="spellStart"/>
            <w:r w:rsidRPr="00DC56E3">
              <w:rPr>
                <w:lang w:val="pt-BR"/>
              </w:rPr>
              <w:t>địa</w:t>
            </w:r>
            <w:proofErr w:type="spellEnd"/>
            <w:r w:rsidRPr="00DC56E3">
              <w:rPr>
                <w:lang w:val="pt-BR"/>
              </w:rPr>
              <w:t xml:space="preserve"> </w:t>
            </w:r>
            <w:proofErr w:type="spellStart"/>
            <w:r w:rsidRPr="00DC56E3">
              <w:rPr>
                <w:lang w:val="pt-BR"/>
              </w:rPr>
              <w:t>phương</w:t>
            </w:r>
            <w:proofErr w:type="spellEnd"/>
            <w:r w:rsidRPr="00DC56E3">
              <w:rPr>
                <w:lang w:val="pt-BR"/>
              </w:rPr>
              <w:t xml:space="preserve"> </w:t>
            </w:r>
            <w:proofErr w:type="spellStart"/>
            <w:r w:rsidRPr="00DC56E3">
              <w:rPr>
                <w:lang w:val="pt-BR"/>
              </w:rPr>
              <w:t>quản</w:t>
            </w:r>
            <w:proofErr w:type="spellEnd"/>
            <w:r w:rsidRPr="00DC56E3">
              <w:rPr>
                <w:lang w:val="pt-BR"/>
              </w:rPr>
              <w:t xml:space="preserve"> </w:t>
            </w:r>
            <w:proofErr w:type="spellStart"/>
            <w:r w:rsidRPr="00DC56E3">
              <w:rPr>
                <w:lang w:val="pt-BR"/>
              </w:rPr>
              <w:t>lý</w:t>
            </w:r>
            <w:proofErr w:type="spellEnd"/>
            <w:r w:rsidRPr="00DC56E3">
              <w:rPr>
                <w:lang w:val="pt-BR"/>
              </w:rPr>
              <w:t xml:space="preserve">) </w:t>
            </w:r>
            <w:proofErr w:type="spellStart"/>
            <w:r w:rsidRPr="00DC56E3">
              <w:rPr>
                <w:lang w:val="pt-BR"/>
              </w:rPr>
              <w:t>về</w:t>
            </w:r>
            <w:proofErr w:type="spellEnd"/>
            <w:r w:rsidRPr="00DC56E3">
              <w:rPr>
                <w:lang w:val="pt-BR"/>
              </w:rPr>
              <w:t xml:space="preserve"> </w:t>
            </w:r>
            <w:proofErr w:type="spellStart"/>
            <w:r w:rsidRPr="00DC56E3">
              <w:rPr>
                <w:lang w:val="pt-BR"/>
              </w:rPr>
              <w:t>việc</w:t>
            </w:r>
            <w:proofErr w:type="spellEnd"/>
            <w:r w:rsidRPr="00DC56E3">
              <w:rPr>
                <w:lang w:val="pt-BR"/>
              </w:rPr>
              <w:t xml:space="preserve"> </w:t>
            </w:r>
            <w:proofErr w:type="spellStart"/>
            <w:r w:rsidRPr="00DC56E3">
              <w:rPr>
                <w:lang w:val="pt-BR"/>
              </w:rPr>
              <w:t>đề</w:t>
            </w:r>
            <w:proofErr w:type="spellEnd"/>
            <w:r w:rsidRPr="00DC56E3">
              <w:rPr>
                <w:lang w:val="pt-BR"/>
              </w:rPr>
              <w:t xml:space="preserve"> </w:t>
            </w:r>
            <w:proofErr w:type="spellStart"/>
            <w:r w:rsidRPr="00DC56E3">
              <w:rPr>
                <w:lang w:val="pt-BR"/>
              </w:rPr>
              <w:t>nghị</w:t>
            </w:r>
            <w:proofErr w:type="spellEnd"/>
            <w:r w:rsidRPr="00DC56E3">
              <w:rPr>
                <w:lang w:val="pt-BR"/>
              </w:rPr>
              <w:t xml:space="preserve"> </w:t>
            </w:r>
            <w:proofErr w:type="spellStart"/>
            <w:r w:rsidRPr="00DC56E3">
              <w:rPr>
                <w:lang w:val="pt-BR"/>
              </w:rPr>
              <w:t>phê</w:t>
            </w:r>
            <w:proofErr w:type="spellEnd"/>
            <w:r w:rsidRPr="00DC56E3">
              <w:rPr>
                <w:lang w:val="pt-BR"/>
              </w:rPr>
              <w:t xml:space="preserve"> </w:t>
            </w:r>
            <w:proofErr w:type="spellStart"/>
            <w:r w:rsidRPr="00DC56E3">
              <w:rPr>
                <w:lang w:val="pt-BR"/>
              </w:rPr>
              <w:t>duyệt</w:t>
            </w:r>
            <w:proofErr w:type="spellEnd"/>
            <w:r w:rsidRPr="00DC56E3">
              <w:rPr>
                <w:lang w:val="pt-BR"/>
              </w:rPr>
              <w:t xml:space="preserve"> </w:t>
            </w:r>
            <w:proofErr w:type="spellStart"/>
            <w:r w:rsidRPr="00DC56E3">
              <w:rPr>
                <w:lang w:val="pt-BR"/>
              </w:rPr>
              <w:t>danh</w:t>
            </w:r>
            <w:proofErr w:type="spellEnd"/>
            <w:r w:rsidRPr="00DC56E3">
              <w:rPr>
                <w:lang w:val="pt-BR"/>
              </w:rPr>
              <w:t xml:space="preserve"> </w:t>
            </w:r>
            <w:proofErr w:type="spellStart"/>
            <w:r w:rsidRPr="00DC56E3">
              <w:rPr>
                <w:lang w:val="pt-BR"/>
              </w:rPr>
              <w:t>mục</w:t>
            </w:r>
            <w:proofErr w:type="spellEnd"/>
            <w:r w:rsidRPr="00DC56E3">
              <w:rPr>
                <w:lang w:val="pt-BR"/>
              </w:rPr>
              <w:t xml:space="preserve"> </w:t>
            </w:r>
            <w:proofErr w:type="spellStart"/>
            <w:r w:rsidRPr="00DC56E3">
              <w:rPr>
                <w:lang w:val="pt-BR"/>
              </w:rPr>
              <w:t>tài</w:t>
            </w:r>
            <w:proofErr w:type="spellEnd"/>
            <w:r w:rsidRPr="00DC56E3">
              <w:rPr>
                <w:lang w:val="pt-BR"/>
              </w:rPr>
              <w:t xml:space="preserve"> </w:t>
            </w:r>
            <w:proofErr w:type="spellStart"/>
            <w:r w:rsidRPr="00DC56E3">
              <w:rPr>
                <w:lang w:val="pt-BR"/>
              </w:rPr>
              <w:t>sản</w:t>
            </w:r>
            <w:proofErr w:type="spellEnd"/>
            <w:r w:rsidRPr="00DC56E3">
              <w:rPr>
                <w:lang w:val="pt-BR"/>
              </w:rPr>
              <w:t xml:space="preserve"> </w:t>
            </w:r>
            <w:proofErr w:type="spellStart"/>
            <w:r w:rsidRPr="00DC56E3">
              <w:rPr>
                <w:lang w:val="pt-BR"/>
              </w:rPr>
              <w:t>kết</w:t>
            </w:r>
            <w:proofErr w:type="spellEnd"/>
            <w:r w:rsidRPr="00DC56E3">
              <w:rPr>
                <w:lang w:val="pt-BR"/>
              </w:rPr>
              <w:t xml:space="preserve"> </w:t>
            </w:r>
            <w:proofErr w:type="spellStart"/>
            <w:r w:rsidRPr="00DC56E3">
              <w:rPr>
                <w:lang w:val="pt-BR"/>
              </w:rPr>
              <w:t>cấu</w:t>
            </w:r>
            <w:proofErr w:type="spellEnd"/>
            <w:r w:rsidRPr="00DC56E3">
              <w:rPr>
                <w:lang w:val="pt-BR"/>
              </w:rPr>
              <w:t xml:space="preserve"> </w:t>
            </w:r>
            <w:proofErr w:type="spellStart"/>
            <w:r w:rsidRPr="00DC56E3">
              <w:rPr>
                <w:lang w:val="pt-BR"/>
              </w:rPr>
              <w:t>hạ</w:t>
            </w:r>
            <w:proofErr w:type="spellEnd"/>
            <w:r w:rsidRPr="00DC56E3">
              <w:rPr>
                <w:lang w:val="pt-BR"/>
              </w:rPr>
              <w:t xml:space="preserve"> </w:t>
            </w:r>
            <w:proofErr w:type="spellStart"/>
            <w:r w:rsidRPr="00DC56E3">
              <w:rPr>
                <w:lang w:val="pt-BR"/>
              </w:rPr>
              <w:t>tầng</w:t>
            </w:r>
            <w:proofErr w:type="spellEnd"/>
            <w:r w:rsidRPr="00DC56E3">
              <w:rPr>
                <w:lang w:val="pt-BR"/>
              </w:rPr>
              <w:t xml:space="preserve"> </w:t>
            </w:r>
            <w:proofErr w:type="spellStart"/>
            <w:r w:rsidRPr="00DC56E3">
              <w:rPr>
                <w:lang w:val="pt-BR"/>
              </w:rPr>
              <w:t>giao</w:t>
            </w:r>
            <w:proofErr w:type="spellEnd"/>
            <w:r w:rsidRPr="00DC56E3">
              <w:rPr>
                <w:lang w:val="pt-BR"/>
              </w:rPr>
              <w:t xml:space="preserve"> </w:t>
            </w:r>
            <w:proofErr w:type="spellStart"/>
            <w:r w:rsidRPr="00DC56E3">
              <w:rPr>
                <w:lang w:val="pt-BR"/>
              </w:rPr>
              <w:t>thông</w:t>
            </w:r>
            <w:proofErr w:type="spellEnd"/>
            <w:r w:rsidRPr="00DC56E3">
              <w:rPr>
                <w:lang w:val="pt-BR"/>
              </w:rPr>
              <w:t xml:space="preserve"> </w:t>
            </w:r>
            <w:proofErr w:type="spellStart"/>
            <w:r w:rsidRPr="00DC56E3">
              <w:rPr>
                <w:lang w:val="pt-BR"/>
              </w:rPr>
              <w:t>đường</w:t>
            </w:r>
            <w:proofErr w:type="spellEnd"/>
            <w:r w:rsidRPr="00DC56E3">
              <w:rPr>
                <w:lang w:val="pt-BR"/>
              </w:rPr>
              <w:t xml:space="preserve"> </w:t>
            </w:r>
            <w:proofErr w:type="spellStart"/>
            <w:r w:rsidRPr="00DC56E3">
              <w:rPr>
                <w:lang w:val="pt-BR"/>
              </w:rPr>
              <w:t>bộ</w:t>
            </w:r>
            <w:proofErr w:type="spellEnd"/>
            <w:r w:rsidRPr="00DC56E3">
              <w:rPr>
                <w:lang w:val="pt-BR"/>
              </w:rPr>
              <w:t xml:space="preserve"> </w:t>
            </w:r>
            <w:proofErr w:type="spellStart"/>
            <w:r w:rsidRPr="00DC56E3">
              <w:rPr>
                <w:lang w:val="pt-BR"/>
              </w:rPr>
              <w:t>phục</w:t>
            </w:r>
            <w:proofErr w:type="spellEnd"/>
            <w:r w:rsidRPr="00DC56E3">
              <w:rPr>
                <w:lang w:val="pt-BR"/>
              </w:rPr>
              <w:t xml:space="preserve"> </w:t>
            </w:r>
            <w:proofErr w:type="spellStart"/>
            <w:r w:rsidRPr="00DC56E3">
              <w:rPr>
                <w:lang w:val="pt-BR"/>
              </w:rPr>
              <w:t>vụ</w:t>
            </w:r>
            <w:proofErr w:type="spellEnd"/>
            <w:r w:rsidRPr="00DC56E3">
              <w:rPr>
                <w:lang w:val="pt-BR"/>
              </w:rPr>
              <w:t xml:space="preserve"> </w:t>
            </w:r>
            <w:proofErr w:type="spellStart"/>
            <w:r w:rsidRPr="00DC56E3">
              <w:rPr>
                <w:lang w:val="pt-BR"/>
              </w:rPr>
              <w:t>mục</w:t>
            </w:r>
            <w:proofErr w:type="spellEnd"/>
            <w:r w:rsidRPr="00DC56E3">
              <w:rPr>
                <w:lang w:val="pt-BR"/>
              </w:rPr>
              <w:t xml:space="preserve"> </w:t>
            </w:r>
            <w:proofErr w:type="spellStart"/>
            <w:r w:rsidRPr="00DC56E3">
              <w:rPr>
                <w:lang w:val="pt-BR"/>
              </w:rPr>
              <w:t>đích</w:t>
            </w:r>
            <w:proofErr w:type="spellEnd"/>
            <w:r w:rsidRPr="00DC56E3">
              <w:rPr>
                <w:lang w:val="pt-BR"/>
              </w:rPr>
              <w:t xml:space="preserve"> </w:t>
            </w:r>
            <w:proofErr w:type="spellStart"/>
            <w:r w:rsidRPr="00DC56E3">
              <w:rPr>
                <w:lang w:val="pt-BR"/>
              </w:rPr>
              <w:t>công</w:t>
            </w:r>
            <w:proofErr w:type="spellEnd"/>
            <w:r w:rsidRPr="00DC56E3">
              <w:rPr>
                <w:lang w:val="pt-BR"/>
              </w:rPr>
              <w:t xml:space="preserve"> </w:t>
            </w:r>
            <w:proofErr w:type="spellStart"/>
            <w:r w:rsidRPr="00DC56E3">
              <w:rPr>
                <w:lang w:val="pt-BR"/>
              </w:rPr>
              <w:t>cộng</w:t>
            </w:r>
            <w:proofErr w:type="spellEnd"/>
            <w:r w:rsidRPr="00DC56E3">
              <w:rPr>
                <w:lang w:val="pt-BR"/>
              </w:rPr>
              <w:t xml:space="preserve">: 01 </w:t>
            </w:r>
            <w:proofErr w:type="spellStart"/>
            <w:r w:rsidRPr="00DC56E3">
              <w:rPr>
                <w:lang w:val="pt-BR"/>
              </w:rPr>
              <w:t>bản</w:t>
            </w:r>
            <w:proofErr w:type="spellEnd"/>
            <w:r w:rsidRPr="00DC56E3">
              <w:rPr>
                <w:lang w:val="pt-BR"/>
              </w:rPr>
              <w:t xml:space="preserve"> </w:t>
            </w:r>
            <w:proofErr w:type="spellStart"/>
            <w:r w:rsidRPr="00DC56E3">
              <w:rPr>
                <w:lang w:val="pt-BR"/>
              </w:rPr>
              <w:t>chính</w:t>
            </w:r>
            <w:proofErr w:type="spellEnd"/>
            <w:r w:rsidRPr="00DC56E3">
              <w:rPr>
                <w:lang w:val="pt-BR"/>
              </w:rPr>
              <w:t>;</w:t>
            </w:r>
          </w:p>
          <w:p w14:paraId="4D221B0B" w14:textId="77777777" w:rsidR="00DC56E3" w:rsidRPr="00DC56E3" w:rsidRDefault="00DC56E3" w:rsidP="00DC56E3">
            <w:pPr>
              <w:widowControl w:val="0"/>
              <w:shd w:val="clear" w:color="auto" w:fill="FFFFFF"/>
              <w:jc w:val="both"/>
              <w:rPr>
                <w:lang w:val="pt-BR"/>
              </w:rPr>
            </w:pPr>
            <w:proofErr w:type="spellStart"/>
            <w:r w:rsidRPr="00DC56E3">
              <w:rPr>
                <w:lang w:val="pt-BR"/>
              </w:rPr>
              <w:t>Danh</w:t>
            </w:r>
            <w:proofErr w:type="spellEnd"/>
            <w:r w:rsidRPr="00DC56E3">
              <w:rPr>
                <w:lang w:val="pt-BR"/>
              </w:rPr>
              <w:t xml:space="preserve"> </w:t>
            </w:r>
            <w:proofErr w:type="spellStart"/>
            <w:r w:rsidRPr="00DC56E3">
              <w:rPr>
                <w:lang w:val="pt-BR"/>
              </w:rPr>
              <w:t>mục</w:t>
            </w:r>
            <w:proofErr w:type="spellEnd"/>
            <w:r w:rsidRPr="00DC56E3">
              <w:rPr>
                <w:lang w:val="pt-BR"/>
              </w:rPr>
              <w:t xml:space="preserve"> </w:t>
            </w:r>
            <w:proofErr w:type="spellStart"/>
            <w:r w:rsidRPr="00DC56E3">
              <w:rPr>
                <w:lang w:val="pt-BR"/>
              </w:rPr>
              <w:t>tài</w:t>
            </w:r>
            <w:proofErr w:type="spellEnd"/>
            <w:r w:rsidRPr="00DC56E3">
              <w:rPr>
                <w:lang w:val="pt-BR"/>
              </w:rPr>
              <w:t xml:space="preserve"> </w:t>
            </w:r>
            <w:proofErr w:type="spellStart"/>
            <w:r w:rsidRPr="00DC56E3">
              <w:rPr>
                <w:lang w:val="pt-BR"/>
              </w:rPr>
              <w:t>sản</w:t>
            </w:r>
            <w:proofErr w:type="spellEnd"/>
            <w:r w:rsidRPr="00DC56E3">
              <w:rPr>
                <w:lang w:val="pt-BR"/>
              </w:rPr>
              <w:t xml:space="preserve"> </w:t>
            </w:r>
            <w:proofErr w:type="spellStart"/>
            <w:r w:rsidRPr="00DC56E3">
              <w:rPr>
                <w:lang w:val="pt-BR"/>
              </w:rPr>
              <w:t>kết</w:t>
            </w:r>
            <w:proofErr w:type="spellEnd"/>
            <w:r w:rsidRPr="00DC56E3">
              <w:rPr>
                <w:lang w:val="pt-BR"/>
              </w:rPr>
              <w:t xml:space="preserve"> </w:t>
            </w:r>
            <w:proofErr w:type="spellStart"/>
            <w:r w:rsidRPr="00DC56E3">
              <w:rPr>
                <w:lang w:val="pt-BR"/>
              </w:rPr>
              <w:t>cấu</w:t>
            </w:r>
            <w:proofErr w:type="spellEnd"/>
            <w:r w:rsidRPr="00DC56E3">
              <w:rPr>
                <w:lang w:val="pt-BR"/>
              </w:rPr>
              <w:t xml:space="preserve"> </w:t>
            </w:r>
            <w:proofErr w:type="spellStart"/>
            <w:r w:rsidRPr="00DC56E3">
              <w:rPr>
                <w:lang w:val="pt-BR"/>
              </w:rPr>
              <w:t>hạ</w:t>
            </w:r>
            <w:proofErr w:type="spellEnd"/>
            <w:r w:rsidRPr="00DC56E3">
              <w:rPr>
                <w:lang w:val="pt-BR"/>
              </w:rPr>
              <w:t xml:space="preserve"> </w:t>
            </w:r>
            <w:proofErr w:type="spellStart"/>
            <w:r w:rsidRPr="00DC56E3">
              <w:rPr>
                <w:lang w:val="pt-BR"/>
              </w:rPr>
              <w:t>tầng</w:t>
            </w:r>
            <w:proofErr w:type="spellEnd"/>
            <w:r w:rsidRPr="00DC56E3">
              <w:rPr>
                <w:lang w:val="pt-BR"/>
              </w:rPr>
              <w:t xml:space="preserve"> </w:t>
            </w:r>
            <w:proofErr w:type="spellStart"/>
            <w:r w:rsidRPr="00DC56E3">
              <w:rPr>
                <w:lang w:val="pt-BR"/>
              </w:rPr>
              <w:t>giao</w:t>
            </w:r>
            <w:proofErr w:type="spellEnd"/>
            <w:r w:rsidRPr="00DC56E3">
              <w:rPr>
                <w:lang w:val="pt-BR"/>
              </w:rPr>
              <w:t xml:space="preserve"> </w:t>
            </w:r>
            <w:proofErr w:type="spellStart"/>
            <w:r w:rsidRPr="00DC56E3">
              <w:rPr>
                <w:lang w:val="pt-BR"/>
              </w:rPr>
              <w:t>thông</w:t>
            </w:r>
            <w:proofErr w:type="spellEnd"/>
            <w:r w:rsidRPr="00DC56E3">
              <w:rPr>
                <w:lang w:val="pt-BR"/>
              </w:rPr>
              <w:t xml:space="preserve"> </w:t>
            </w:r>
            <w:proofErr w:type="spellStart"/>
            <w:r w:rsidRPr="00DC56E3">
              <w:rPr>
                <w:lang w:val="pt-BR"/>
              </w:rPr>
              <w:t>đường</w:t>
            </w:r>
            <w:proofErr w:type="spellEnd"/>
            <w:r w:rsidRPr="00DC56E3">
              <w:rPr>
                <w:lang w:val="pt-BR"/>
              </w:rPr>
              <w:t xml:space="preserve"> </w:t>
            </w:r>
            <w:proofErr w:type="spellStart"/>
            <w:r w:rsidRPr="00DC56E3">
              <w:rPr>
                <w:lang w:val="pt-BR"/>
              </w:rPr>
              <w:t>bộ</w:t>
            </w:r>
            <w:proofErr w:type="spellEnd"/>
            <w:r w:rsidRPr="00DC56E3">
              <w:rPr>
                <w:lang w:val="pt-BR"/>
              </w:rPr>
              <w:t xml:space="preserve"> </w:t>
            </w:r>
            <w:proofErr w:type="spellStart"/>
            <w:r w:rsidRPr="00DC56E3">
              <w:rPr>
                <w:lang w:val="pt-BR"/>
              </w:rPr>
              <w:t>phục</w:t>
            </w:r>
            <w:proofErr w:type="spellEnd"/>
            <w:r w:rsidRPr="00DC56E3">
              <w:rPr>
                <w:lang w:val="pt-BR"/>
              </w:rPr>
              <w:t xml:space="preserve"> </w:t>
            </w:r>
            <w:proofErr w:type="spellStart"/>
            <w:r w:rsidRPr="00DC56E3">
              <w:rPr>
                <w:lang w:val="pt-BR"/>
              </w:rPr>
              <w:t>vụ</w:t>
            </w:r>
            <w:proofErr w:type="spellEnd"/>
            <w:r w:rsidRPr="00DC56E3">
              <w:rPr>
                <w:lang w:val="pt-BR"/>
              </w:rPr>
              <w:t xml:space="preserve"> </w:t>
            </w:r>
            <w:proofErr w:type="spellStart"/>
            <w:r w:rsidRPr="00DC56E3">
              <w:rPr>
                <w:lang w:val="pt-BR"/>
              </w:rPr>
              <w:t>mục</w:t>
            </w:r>
            <w:proofErr w:type="spellEnd"/>
            <w:r w:rsidRPr="00DC56E3">
              <w:rPr>
                <w:lang w:val="pt-BR"/>
              </w:rPr>
              <w:t xml:space="preserve"> </w:t>
            </w:r>
            <w:proofErr w:type="spellStart"/>
            <w:r w:rsidRPr="00DC56E3">
              <w:rPr>
                <w:lang w:val="pt-BR"/>
              </w:rPr>
              <w:t>đích</w:t>
            </w:r>
            <w:proofErr w:type="spellEnd"/>
            <w:r w:rsidRPr="00DC56E3">
              <w:rPr>
                <w:lang w:val="pt-BR"/>
              </w:rPr>
              <w:t xml:space="preserve"> </w:t>
            </w:r>
            <w:proofErr w:type="spellStart"/>
            <w:r w:rsidRPr="00DC56E3">
              <w:rPr>
                <w:lang w:val="pt-BR"/>
              </w:rPr>
              <w:t>công</w:t>
            </w:r>
            <w:proofErr w:type="spellEnd"/>
            <w:r w:rsidRPr="00DC56E3">
              <w:rPr>
                <w:lang w:val="pt-BR"/>
              </w:rPr>
              <w:t xml:space="preserve"> </w:t>
            </w:r>
            <w:proofErr w:type="spellStart"/>
            <w:r w:rsidRPr="00DC56E3">
              <w:rPr>
                <w:lang w:val="pt-BR"/>
              </w:rPr>
              <w:t>cộng</w:t>
            </w:r>
            <w:proofErr w:type="spellEnd"/>
            <w:r w:rsidRPr="00DC56E3">
              <w:rPr>
                <w:lang w:val="pt-BR"/>
              </w:rPr>
              <w:t xml:space="preserve"> </w:t>
            </w:r>
            <w:proofErr w:type="spellStart"/>
            <w:r w:rsidRPr="00DC56E3">
              <w:rPr>
                <w:lang w:val="pt-BR"/>
              </w:rPr>
              <w:t>theo</w:t>
            </w:r>
            <w:proofErr w:type="spellEnd"/>
            <w:r w:rsidRPr="00DC56E3">
              <w:rPr>
                <w:lang w:val="pt-BR"/>
              </w:rPr>
              <w:t xml:space="preserve"> </w:t>
            </w:r>
            <w:proofErr w:type="spellStart"/>
            <w:r w:rsidRPr="00DC56E3">
              <w:rPr>
                <w:lang w:val="pt-BR"/>
              </w:rPr>
              <w:t>Mẫu</w:t>
            </w:r>
            <w:proofErr w:type="spellEnd"/>
            <w:r w:rsidRPr="00DC56E3">
              <w:rPr>
                <w:lang w:val="pt-BR"/>
              </w:rPr>
              <w:t xml:space="preserve"> </w:t>
            </w:r>
            <w:proofErr w:type="spellStart"/>
            <w:r w:rsidRPr="00DC56E3">
              <w:rPr>
                <w:lang w:val="pt-BR"/>
              </w:rPr>
              <w:t>số</w:t>
            </w:r>
            <w:proofErr w:type="spellEnd"/>
            <w:r w:rsidRPr="00DC56E3">
              <w:rPr>
                <w:lang w:val="pt-BR"/>
              </w:rPr>
              <w:t xml:space="preserve"> 01B </w:t>
            </w:r>
            <w:proofErr w:type="spellStart"/>
            <w:r w:rsidRPr="00DC56E3">
              <w:rPr>
                <w:lang w:val="pt-BR"/>
              </w:rPr>
              <w:t>tại</w:t>
            </w:r>
            <w:proofErr w:type="spellEnd"/>
            <w:r w:rsidRPr="00DC56E3">
              <w:rPr>
                <w:lang w:val="pt-BR"/>
              </w:rPr>
              <w:t xml:space="preserve"> </w:t>
            </w:r>
            <w:proofErr w:type="spellStart"/>
            <w:r w:rsidRPr="00DC56E3">
              <w:rPr>
                <w:lang w:val="pt-BR"/>
              </w:rPr>
              <w:t>Phụ</w:t>
            </w:r>
            <w:proofErr w:type="spellEnd"/>
            <w:r w:rsidRPr="00DC56E3">
              <w:rPr>
                <w:lang w:val="pt-BR"/>
              </w:rPr>
              <w:t xml:space="preserve"> </w:t>
            </w:r>
            <w:proofErr w:type="spellStart"/>
            <w:r w:rsidRPr="00DC56E3">
              <w:rPr>
                <w:lang w:val="pt-BR"/>
              </w:rPr>
              <w:t>lục</w:t>
            </w:r>
            <w:proofErr w:type="spellEnd"/>
            <w:r w:rsidRPr="00DC56E3">
              <w:rPr>
                <w:lang w:val="pt-BR"/>
              </w:rPr>
              <w:t xml:space="preserve"> </w:t>
            </w:r>
            <w:proofErr w:type="spellStart"/>
            <w:r w:rsidRPr="00DC56E3">
              <w:rPr>
                <w:lang w:val="pt-BR"/>
              </w:rPr>
              <w:t>kèm</w:t>
            </w:r>
            <w:proofErr w:type="spellEnd"/>
            <w:r w:rsidRPr="00DC56E3">
              <w:rPr>
                <w:lang w:val="pt-BR"/>
              </w:rPr>
              <w:t xml:space="preserve"> </w:t>
            </w:r>
            <w:proofErr w:type="spellStart"/>
            <w:r w:rsidRPr="00DC56E3">
              <w:rPr>
                <w:lang w:val="pt-BR"/>
              </w:rPr>
              <w:t>theo</w:t>
            </w:r>
            <w:proofErr w:type="spellEnd"/>
            <w:r w:rsidRPr="00DC56E3">
              <w:rPr>
                <w:lang w:val="pt-BR"/>
              </w:rPr>
              <w:t xml:space="preserve"> </w:t>
            </w:r>
            <w:proofErr w:type="spellStart"/>
            <w:r w:rsidRPr="00DC56E3">
              <w:rPr>
                <w:lang w:val="pt-BR"/>
              </w:rPr>
              <w:t>Nghị</w:t>
            </w:r>
            <w:proofErr w:type="spellEnd"/>
            <w:r w:rsidRPr="00DC56E3">
              <w:rPr>
                <w:lang w:val="pt-BR"/>
              </w:rPr>
              <w:t xml:space="preserve"> </w:t>
            </w:r>
            <w:proofErr w:type="spellStart"/>
            <w:r w:rsidRPr="00DC56E3">
              <w:rPr>
                <w:lang w:val="pt-BR"/>
              </w:rPr>
              <w:t>định</w:t>
            </w:r>
            <w:proofErr w:type="spellEnd"/>
            <w:r w:rsidRPr="00DC56E3">
              <w:rPr>
                <w:lang w:val="pt-BR"/>
              </w:rPr>
              <w:t xml:space="preserve"> </w:t>
            </w:r>
            <w:proofErr w:type="spellStart"/>
            <w:r w:rsidRPr="00DC56E3">
              <w:rPr>
                <w:lang w:val="pt-BR"/>
              </w:rPr>
              <w:t>này</w:t>
            </w:r>
            <w:proofErr w:type="spellEnd"/>
            <w:r w:rsidRPr="00DC56E3">
              <w:rPr>
                <w:lang w:val="pt-BR"/>
              </w:rPr>
              <w:t xml:space="preserve">: 01 </w:t>
            </w:r>
            <w:proofErr w:type="spellStart"/>
            <w:r w:rsidRPr="00DC56E3">
              <w:rPr>
                <w:lang w:val="pt-BR"/>
              </w:rPr>
              <w:t>bản</w:t>
            </w:r>
            <w:proofErr w:type="spellEnd"/>
            <w:r w:rsidRPr="00DC56E3">
              <w:rPr>
                <w:lang w:val="pt-BR"/>
              </w:rPr>
              <w:t xml:space="preserve"> </w:t>
            </w:r>
            <w:proofErr w:type="spellStart"/>
            <w:r w:rsidRPr="00DC56E3">
              <w:rPr>
                <w:lang w:val="pt-BR"/>
              </w:rPr>
              <w:t>chính</w:t>
            </w:r>
            <w:proofErr w:type="spellEnd"/>
            <w:r w:rsidRPr="00DC56E3">
              <w:rPr>
                <w:lang w:val="pt-BR"/>
              </w:rPr>
              <w:t>;</w:t>
            </w:r>
          </w:p>
          <w:p w14:paraId="30744146" w14:textId="77777777" w:rsidR="00DC56E3" w:rsidRPr="00DC56E3" w:rsidRDefault="00DC56E3" w:rsidP="00DC56E3">
            <w:pPr>
              <w:widowControl w:val="0"/>
              <w:shd w:val="clear" w:color="auto" w:fill="FFFFFF"/>
              <w:jc w:val="both"/>
              <w:rPr>
                <w:lang w:val="pt-BR"/>
              </w:rPr>
            </w:pPr>
            <w:proofErr w:type="spellStart"/>
            <w:r w:rsidRPr="00DC56E3">
              <w:rPr>
                <w:lang w:val="pt-BR"/>
              </w:rPr>
              <w:t>Văn</w:t>
            </w:r>
            <w:proofErr w:type="spellEnd"/>
            <w:r w:rsidRPr="00DC56E3">
              <w:rPr>
                <w:lang w:val="pt-BR"/>
              </w:rPr>
              <w:t xml:space="preserve"> </w:t>
            </w:r>
            <w:proofErr w:type="spellStart"/>
            <w:r w:rsidRPr="00DC56E3">
              <w:rPr>
                <w:lang w:val="pt-BR"/>
              </w:rPr>
              <w:t>bản</w:t>
            </w:r>
            <w:proofErr w:type="spellEnd"/>
            <w:r w:rsidRPr="00DC56E3">
              <w:rPr>
                <w:lang w:val="pt-BR"/>
              </w:rPr>
              <w:t xml:space="preserve"> </w:t>
            </w:r>
            <w:proofErr w:type="spellStart"/>
            <w:r w:rsidRPr="00DC56E3">
              <w:rPr>
                <w:lang w:val="pt-BR"/>
              </w:rPr>
              <w:t>của</w:t>
            </w:r>
            <w:proofErr w:type="spellEnd"/>
            <w:r w:rsidRPr="00DC56E3">
              <w:rPr>
                <w:lang w:val="pt-BR"/>
              </w:rPr>
              <w:t xml:space="preserve"> </w:t>
            </w:r>
            <w:proofErr w:type="spellStart"/>
            <w:r w:rsidRPr="00DC56E3">
              <w:rPr>
                <w:lang w:val="pt-BR"/>
              </w:rPr>
              <w:t>Ủy</w:t>
            </w:r>
            <w:proofErr w:type="spellEnd"/>
            <w:r w:rsidRPr="00DC56E3">
              <w:rPr>
                <w:lang w:val="pt-BR"/>
              </w:rPr>
              <w:t xml:space="preserve"> </w:t>
            </w:r>
            <w:proofErr w:type="spellStart"/>
            <w:r w:rsidRPr="00DC56E3">
              <w:rPr>
                <w:lang w:val="pt-BR"/>
              </w:rPr>
              <w:t>ban</w:t>
            </w:r>
            <w:proofErr w:type="spellEnd"/>
            <w:r w:rsidRPr="00DC56E3">
              <w:rPr>
                <w:lang w:val="pt-BR"/>
              </w:rPr>
              <w:t xml:space="preserve"> </w:t>
            </w:r>
            <w:proofErr w:type="spellStart"/>
            <w:r w:rsidRPr="00DC56E3">
              <w:rPr>
                <w:lang w:val="pt-BR"/>
              </w:rPr>
              <w:t>nhân</w:t>
            </w:r>
            <w:proofErr w:type="spellEnd"/>
            <w:r w:rsidRPr="00DC56E3">
              <w:rPr>
                <w:lang w:val="pt-BR"/>
              </w:rPr>
              <w:t xml:space="preserve"> </w:t>
            </w:r>
            <w:proofErr w:type="spellStart"/>
            <w:r w:rsidRPr="00DC56E3">
              <w:rPr>
                <w:lang w:val="pt-BR"/>
              </w:rPr>
              <w:t>dân</w:t>
            </w:r>
            <w:proofErr w:type="spellEnd"/>
            <w:r w:rsidRPr="00DC56E3">
              <w:rPr>
                <w:lang w:val="pt-BR"/>
              </w:rPr>
              <w:t xml:space="preserve"> </w:t>
            </w:r>
            <w:proofErr w:type="spellStart"/>
            <w:r w:rsidRPr="00DC56E3">
              <w:rPr>
                <w:lang w:val="pt-BR"/>
              </w:rPr>
              <w:t>cấp</w:t>
            </w:r>
            <w:proofErr w:type="spellEnd"/>
            <w:r w:rsidRPr="00DC56E3">
              <w:rPr>
                <w:lang w:val="pt-BR"/>
              </w:rPr>
              <w:t xml:space="preserve"> </w:t>
            </w:r>
            <w:proofErr w:type="spellStart"/>
            <w:r w:rsidRPr="00DC56E3">
              <w:rPr>
                <w:lang w:val="pt-BR"/>
              </w:rPr>
              <w:t>xã</w:t>
            </w:r>
            <w:proofErr w:type="spellEnd"/>
            <w:r w:rsidRPr="00DC56E3">
              <w:rPr>
                <w:lang w:val="pt-BR"/>
              </w:rPr>
              <w:t xml:space="preserve"> </w:t>
            </w:r>
            <w:proofErr w:type="spellStart"/>
            <w:r w:rsidRPr="00DC56E3">
              <w:rPr>
                <w:lang w:val="pt-BR"/>
              </w:rPr>
              <w:t>gửi</w:t>
            </w:r>
            <w:proofErr w:type="spellEnd"/>
            <w:r w:rsidRPr="00DC56E3">
              <w:rPr>
                <w:lang w:val="pt-BR"/>
              </w:rPr>
              <w:t xml:space="preserve"> </w:t>
            </w:r>
            <w:proofErr w:type="spellStart"/>
            <w:r w:rsidRPr="00DC56E3">
              <w:rPr>
                <w:lang w:val="pt-BR"/>
              </w:rPr>
              <w:t>cơ</w:t>
            </w:r>
            <w:proofErr w:type="spellEnd"/>
            <w:r w:rsidRPr="00DC56E3">
              <w:rPr>
                <w:lang w:val="pt-BR"/>
              </w:rPr>
              <w:t xml:space="preserve"> </w:t>
            </w:r>
            <w:proofErr w:type="spellStart"/>
            <w:r w:rsidRPr="00DC56E3">
              <w:rPr>
                <w:lang w:val="pt-BR"/>
              </w:rPr>
              <w:t>quan</w:t>
            </w:r>
            <w:proofErr w:type="spellEnd"/>
            <w:r w:rsidRPr="00DC56E3">
              <w:rPr>
                <w:lang w:val="pt-BR"/>
              </w:rPr>
              <w:t xml:space="preserve"> </w:t>
            </w:r>
            <w:proofErr w:type="spellStart"/>
            <w:r w:rsidRPr="00DC56E3">
              <w:rPr>
                <w:lang w:val="pt-BR"/>
              </w:rPr>
              <w:t>quản</w:t>
            </w:r>
            <w:proofErr w:type="spellEnd"/>
            <w:r w:rsidRPr="00DC56E3">
              <w:rPr>
                <w:lang w:val="pt-BR"/>
              </w:rPr>
              <w:t xml:space="preserve"> </w:t>
            </w:r>
            <w:proofErr w:type="spellStart"/>
            <w:r w:rsidRPr="00DC56E3">
              <w:rPr>
                <w:lang w:val="pt-BR"/>
              </w:rPr>
              <w:t>lý</w:t>
            </w:r>
            <w:proofErr w:type="spellEnd"/>
            <w:r w:rsidRPr="00DC56E3">
              <w:rPr>
                <w:lang w:val="pt-BR"/>
              </w:rPr>
              <w:t xml:space="preserve"> </w:t>
            </w:r>
            <w:proofErr w:type="spellStart"/>
            <w:r w:rsidRPr="00DC56E3">
              <w:rPr>
                <w:lang w:val="pt-BR"/>
              </w:rPr>
              <w:t>đường</w:t>
            </w:r>
            <w:proofErr w:type="spellEnd"/>
            <w:r w:rsidRPr="00DC56E3">
              <w:rPr>
                <w:lang w:val="pt-BR"/>
              </w:rPr>
              <w:t xml:space="preserve"> </w:t>
            </w:r>
            <w:proofErr w:type="spellStart"/>
            <w:r w:rsidRPr="00DC56E3">
              <w:rPr>
                <w:lang w:val="pt-BR"/>
              </w:rPr>
              <w:t>bộ</w:t>
            </w:r>
            <w:proofErr w:type="spellEnd"/>
            <w:r w:rsidRPr="00DC56E3">
              <w:rPr>
                <w:lang w:val="pt-BR"/>
              </w:rPr>
              <w:t xml:space="preserve"> </w:t>
            </w:r>
            <w:proofErr w:type="spellStart"/>
            <w:r w:rsidRPr="00DC56E3">
              <w:rPr>
                <w:lang w:val="pt-BR"/>
              </w:rPr>
              <w:t>cấp</w:t>
            </w:r>
            <w:proofErr w:type="spellEnd"/>
            <w:r w:rsidRPr="00DC56E3">
              <w:rPr>
                <w:lang w:val="pt-BR"/>
              </w:rPr>
              <w:t xml:space="preserve"> </w:t>
            </w:r>
            <w:proofErr w:type="spellStart"/>
            <w:r w:rsidRPr="00DC56E3">
              <w:rPr>
                <w:lang w:val="pt-BR"/>
              </w:rPr>
              <w:t>tỉnh</w:t>
            </w:r>
            <w:proofErr w:type="spellEnd"/>
            <w:r w:rsidRPr="00DC56E3">
              <w:rPr>
                <w:lang w:val="pt-BR"/>
              </w:rPr>
              <w:t xml:space="preserve"> </w:t>
            </w:r>
            <w:proofErr w:type="spellStart"/>
            <w:r w:rsidRPr="00DC56E3">
              <w:rPr>
                <w:lang w:val="pt-BR"/>
              </w:rPr>
              <w:t>về</w:t>
            </w:r>
            <w:proofErr w:type="spellEnd"/>
            <w:r w:rsidRPr="00DC56E3">
              <w:rPr>
                <w:lang w:val="pt-BR"/>
              </w:rPr>
              <w:t xml:space="preserve"> </w:t>
            </w:r>
            <w:proofErr w:type="spellStart"/>
            <w:r w:rsidRPr="00DC56E3">
              <w:rPr>
                <w:lang w:val="pt-BR"/>
              </w:rPr>
              <w:t>việc</w:t>
            </w:r>
            <w:proofErr w:type="spellEnd"/>
            <w:r w:rsidRPr="00DC56E3">
              <w:rPr>
                <w:lang w:val="pt-BR"/>
              </w:rPr>
              <w:t xml:space="preserve"> </w:t>
            </w:r>
            <w:proofErr w:type="spellStart"/>
            <w:r w:rsidRPr="00DC56E3">
              <w:rPr>
                <w:lang w:val="pt-BR"/>
              </w:rPr>
              <w:t>đề</w:t>
            </w:r>
            <w:proofErr w:type="spellEnd"/>
            <w:r w:rsidRPr="00DC56E3">
              <w:rPr>
                <w:lang w:val="pt-BR"/>
              </w:rPr>
              <w:t xml:space="preserve"> </w:t>
            </w:r>
            <w:proofErr w:type="spellStart"/>
            <w:r w:rsidRPr="00DC56E3">
              <w:rPr>
                <w:lang w:val="pt-BR"/>
              </w:rPr>
              <w:t>nghị</w:t>
            </w:r>
            <w:proofErr w:type="spellEnd"/>
            <w:r w:rsidRPr="00DC56E3">
              <w:rPr>
                <w:lang w:val="pt-BR"/>
              </w:rPr>
              <w:t xml:space="preserve"> </w:t>
            </w:r>
            <w:proofErr w:type="spellStart"/>
            <w:r w:rsidRPr="00DC56E3">
              <w:rPr>
                <w:lang w:val="pt-BR"/>
              </w:rPr>
              <w:t>phê</w:t>
            </w:r>
            <w:proofErr w:type="spellEnd"/>
            <w:r w:rsidRPr="00DC56E3">
              <w:rPr>
                <w:lang w:val="pt-BR"/>
              </w:rPr>
              <w:t xml:space="preserve"> </w:t>
            </w:r>
            <w:proofErr w:type="spellStart"/>
            <w:r w:rsidRPr="00DC56E3">
              <w:rPr>
                <w:lang w:val="pt-BR"/>
              </w:rPr>
              <w:t>duyệt</w:t>
            </w:r>
            <w:proofErr w:type="spellEnd"/>
            <w:r w:rsidRPr="00DC56E3">
              <w:rPr>
                <w:lang w:val="pt-BR"/>
              </w:rPr>
              <w:t xml:space="preserve"> </w:t>
            </w:r>
            <w:proofErr w:type="spellStart"/>
            <w:r w:rsidRPr="00DC56E3">
              <w:rPr>
                <w:lang w:val="pt-BR"/>
              </w:rPr>
              <w:t>danh</w:t>
            </w:r>
            <w:proofErr w:type="spellEnd"/>
            <w:r w:rsidRPr="00DC56E3">
              <w:rPr>
                <w:lang w:val="pt-BR"/>
              </w:rPr>
              <w:t xml:space="preserve"> </w:t>
            </w:r>
            <w:proofErr w:type="spellStart"/>
            <w:r w:rsidRPr="00DC56E3">
              <w:rPr>
                <w:lang w:val="pt-BR"/>
              </w:rPr>
              <w:t>mục</w:t>
            </w:r>
            <w:proofErr w:type="spellEnd"/>
            <w:r w:rsidRPr="00DC56E3">
              <w:rPr>
                <w:lang w:val="pt-BR"/>
              </w:rPr>
              <w:t xml:space="preserve"> </w:t>
            </w:r>
            <w:proofErr w:type="spellStart"/>
            <w:r w:rsidRPr="00DC56E3">
              <w:rPr>
                <w:lang w:val="pt-BR"/>
              </w:rPr>
              <w:t>tài</w:t>
            </w:r>
            <w:proofErr w:type="spellEnd"/>
            <w:r w:rsidRPr="00DC56E3">
              <w:rPr>
                <w:lang w:val="pt-BR"/>
              </w:rPr>
              <w:t xml:space="preserve"> </w:t>
            </w:r>
            <w:proofErr w:type="spellStart"/>
            <w:r w:rsidRPr="00DC56E3">
              <w:rPr>
                <w:lang w:val="pt-BR"/>
              </w:rPr>
              <w:t>sản</w:t>
            </w:r>
            <w:proofErr w:type="spellEnd"/>
            <w:r w:rsidRPr="00DC56E3">
              <w:rPr>
                <w:lang w:val="pt-BR"/>
              </w:rPr>
              <w:t xml:space="preserve"> </w:t>
            </w:r>
            <w:proofErr w:type="spellStart"/>
            <w:r w:rsidRPr="00DC56E3">
              <w:rPr>
                <w:lang w:val="pt-BR"/>
              </w:rPr>
              <w:t>kết</w:t>
            </w:r>
            <w:proofErr w:type="spellEnd"/>
            <w:r w:rsidRPr="00DC56E3">
              <w:rPr>
                <w:lang w:val="pt-BR"/>
              </w:rPr>
              <w:t xml:space="preserve"> </w:t>
            </w:r>
            <w:proofErr w:type="spellStart"/>
            <w:r w:rsidRPr="00DC56E3">
              <w:rPr>
                <w:lang w:val="pt-BR"/>
              </w:rPr>
              <w:t>cấu</w:t>
            </w:r>
            <w:proofErr w:type="spellEnd"/>
            <w:r w:rsidRPr="00DC56E3">
              <w:rPr>
                <w:lang w:val="pt-BR"/>
              </w:rPr>
              <w:t xml:space="preserve"> </w:t>
            </w:r>
            <w:proofErr w:type="spellStart"/>
            <w:r w:rsidRPr="00DC56E3">
              <w:rPr>
                <w:lang w:val="pt-BR"/>
              </w:rPr>
              <w:t>hạ</w:t>
            </w:r>
            <w:proofErr w:type="spellEnd"/>
            <w:r w:rsidRPr="00DC56E3">
              <w:rPr>
                <w:lang w:val="pt-BR"/>
              </w:rPr>
              <w:t xml:space="preserve"> </w:t>
            </w:r>
            <w:proofErr w:type="spellStart"/>
            <w:r w:rsidRPr="00DC56E3">
              <w:rPr>
                <w:lang w:val="pt-BR"/>
              </w:rPr>
              <w:t>tầng</w:t>
            </w:r>
            <w:proofErr w:type="spellEnd"/>
            <w:r w:rsidRPr="00DC56E3">
              <w:rPr>
                <w:lang w:val="pt-BR"/>
              </w:rPr>
              <w:t xml:space="preserve"> </w:t>
            </w:r>
            <w:proofErr w:type="spellStart"/>
            <w:r w:rsidRPr="00DC56E3">
              <w:rPr>
                <w:lang w:val="pt-BR"/>
              </w:rPr>
              <w:t>giao</w:t>
            </w:r>
            <w:proofErr w:type="spellEnd"/>
            <w:r w:rsidRPr="00DC56E3">
              <w:rPr>
                <w:lang w:val="pt-BR"/>
              </w:rPr>
              <w:t xml:space="preserve"> </w:t>
            </w:r>
            <w:proofErr w:type="spellStart"/>
            <w:r w:rsidRPr="00DC56E3">
              <w:rPr>
                <w:lang w:val="pt-BR"/>
              </w:rPr>
              <w:t>thông</w:t>
            </w:r>
            <w:proofErr w:type="spellEnd"/>
            <w:r w:rsidRPr="00DC56E3">
              <w:rPr>
                <w:lang w:val="pt-BR"/>
              </w:rPr>
              <w:t xml:space="preserve"> </w:t>
            </w:r>
            <w:proofErr w:type="spellStart"/>
            <w:r w:rsidRPr="00DC56E3">
              <w:rPr>
                <w:lang w:val="pt-BR"/>
              </w:rPr>
              <w:t>đường</w:t>
            </w:r>
            <w:proofErr w:type="spellEnd"/>
            <w:r w:rsidRPr="00DC56E3">
              <w:rPr>
                <w:lang w:val="pt-BR"/>
              </w:rPr>
              <w:t xml:space="preserve"> </w:t>
            </w:r>
            <w:proofErr w:type="spellStart"/>
            <w:r w:rsidRPr="00DC56E3">
              <w:rPr>
                <w:lang w:val="pt-BR"/>
              </w:rPr>
              <w:t>bộ</w:t>
            </w:r>
            <w:proofErr w:type="spellEnd"/>
            <w:r w:rsidRPr="00DC56E3">
              <w:rPr>
                <w:lang w:val="pt-BR"/>
              </w:rPr>
              <w:t xml:space="preserve"> </w:t>
            </w:r>
            <w:proofErr w:type="spellStart"/>
            <w:r w:rsidRPr="00DC56E3">
              <w:rPr>
                <w:lang w:val="pt-BR"/>
              </w:rPr>
              <w:t>phục</w:t>
            </w:r>
            <w:proofErr w:type="spellEnd"/>
            <w:r w:rsidRPr="00DC56E3">
              <w:rPr>
                <w:lang w:val="pt-BR"/>
              </w:rPr>
              <w:t xml:space="preserve"> </w:t>
            </w:r>
            <w:proofErr w:type="spellStart"/>
            <w:r w:rsidRPr="00DC56E3">
              <w:rPr>
                <w:lang w:val="pt-BR"/>
              </w:rPr>
              <w:t>vụ</w:t>
            </w:r>
            <w:proofErr w:type="spellEnd"/>
            <w:r w:rsidRPr="00DC56E3">
              <w:rPr>
                <w:lang w:val="pt-BR"/>
              </w:rPr>
              <w:t xml:space="preserve"> </w:t>
            </w:r>
            <w:proofErr w:type="spellStart"/>
            <w:r w:rsidRPr="00DC56E3">
              <w:rPr>
                <w:lang w:val="pt-BR"/>
              </w:rPr>
              <w:t>mục</w:t>
            </w:r>
            <w:proofErr w:type="spellEnd"/>
            <w:r w:rsidRPr="00DC56E3">
              <w:rPr>
                <w:lang w:val="pt-BR"/>
              </w:rPr>
              <w:t xml:space="preserve"> </w:t>
            </w:r>
            <w:proofErr w:type="spellStart"/>
            <w:r w:rsidRPr="00DC56E3">
              <w:rPr>
                <w:lang w:val="pt-BR"/>
              </w:rPr>
              <w:t>đích</w:t>
            </w:r>
            <w:proofErr w:type="spellEnd"/>
            <w:r w:rsidRPr="00DC56E3">
              <w:rPr>
                <w:lang w:val="pt-BR"/>
              </w:rPr>
              <w:t xml:space="preserve"> </w:t>
            </w:r>
            <w:proofErr w:type="spellStart"/>
            <w:r w:rsidRPr="00DC56E3">
              <w:rPr>
                <w:lang w:val="pt-BR"/>
              </w:rPr>
              <w:t>công</w:t>
            </w:r>
            <w:proofErr w:type="spellEnd"/>
            <w:r w:rsidRPr="00DC56E3">
              <w:rPr>
                <w:lang w:val="pt-BR"/>
              </w:rPr>
              <w:t xml:space="preserve"> </w:t>
            </w:r>
            <w:proofErr w:type="spellStart"/>
            <w:r w:rsidRPr="00DC56E3">
              <w:rPr>
                <w:lang w:val="pt-BR"/>
              </w:rPr>
              <w:t>cộng</w:t>
            </w:r>
            <w:proofErr w:type="spellEnd"/>
            <w:r w:rsidRPr="00DC56E3">
              <w:rPr>
                <w:lang w:val="pt-BR"/>
              </w:rPr>
              <w:t xml:space="preserve"> (</w:t>
            </w:r>
            <w:proofErr w:type="spellStart"/>
            <w:r w:rsidRPr="00DC56E3">
              <w:rPr>
                <w:lang w:val="pt-BR"/>
              </w:rPr>
              <w:t>đối</w:t>
            </w:r>
            <w:proofErr w:type="spellEnd"/>
            <w:r w:rsidRPr="00DC56E3">
              <w:rPr>
                <w:lang w:val="pt-BR"/>
              </w:rPr>
              <w:t xml:space="preserve"> </w:t>
            </w:r>
            <w:proofErr w:type="spellStart"/>
            <w:r w:rsidRPr="00DC56E3">
              <w:rPr>
                <w:lang w:val="pt-BR"/>
              </w:rPr>
              <w:t>với</w:t>
            </w:r>
            <w:proofErr w:type="spellEnd"/>
            <w:r w:rsidRPr="00DC56E3">
              <w:rPr>
                <w:lang w:val="pt-BR"/>
              </w:rPr>
              <w:t xml:space="preserve"> </w:t>
            </w:r>
            <w:proofErr w:type="spellStart"/>
            <w:r w:rsidRPr="00DC56E3">
              <w:rPr>
                <w:lang w:val="pt-BR"/>
              </w:rPr>
              <w:t>tài</w:t>
            </w:r>
            <w:proofErr w:type="spellEnd"/>
            <w:r w:rsidRPr="00DC56E3">
              <w:rPr>
                <w:lang w:val="pt-BR"/>
              </w:rPr>
              <w:t xml:space="preserve"> </w:t>
            </w:r>
            <w:proofErr w:type="spellStart"/>
            <w:r w:rsidRPr="00DC56E3">
              <w:rPr>
                <w:lang w:val="pt-BR"/>
              </w:rPr>
              <w:t>sản</w:t>
            </w:r>
            <w:proofErr w:type="spellEnd"/>
            <w:r w:rsidRPr="00DC56E3">
              <w:rPr>
                <w:lang w:val="pt-BR"/>
              </w:rPr>
              <w:t xml:space="preserve"> do </w:t>
            </w:r>
            <w:proofErr w:type="spellStart"/>
            <w:r w:rsidRPr="00DC56E3">
              <w:rPr>
                <w:lang w:val="pt-BR"/>
              </w:rPr>
              <w:t>cấp</w:t>
            </w:r>
            <w:proofErr w:type="spellEnd"/>
            <w:r w:rsidRPr="00DC56E3">
              <w:rPr>
                <w:lang w:val="pt-BR"/>
              </w:rPr>
              <w:t xml:space="preserve"> </w:t>
            </w:r>
            <w:proofErr w:type="spellStart"/>
            <w:r w:rsidRPr="00DC56E3">
              <w:rPr>
                <w:lang w:val="pt-BR"/>
              </w:rPr>
              <w:t>xã</w:t>
            </w:r>
            <w:proofErr w:type="spellEnd"/>
            <w:r w:rsidRPr="00DC56E3">
              <w:rPr>
                <w:lang w:val="pt-BR"/>
              </w:rPr>
              <w:t xml:space="preserve"> </w:t>
            </w:r>
            <w:proofErr w:type="spellStart"/>
            <w:r w:rsidRPr="00DC56E3">
              <w:rPr>
                <w:lang w:val="pt-BR"/>
              </w:rPr>
              <w:t>quản</w:t>
            </w:r>
            <w:proofErr w:type="spellEnd"/>
            <w:r w:rsidRPr="00DC56E3">
              <w:rPr>
                <w:lang w:val="pt-BR"/>
              </w:rPr>
              <w:t xml:space="preserve"> </w:t>
            </w:r>
            <w:proofErr w:type="spellStart"/>
            <w:r w:rsidRPr="00DC56E3">
              <w:rPr>
                <w:lang w:val="pt-BR"/>
              </w:rPr>
              <w:t>lý</w:t>
            </w:r>
            <w:proofErr w:type="spellEnd"/>
            <w:r w:rsidRPr="00DC56E3">
              <w:rPr>
                <w:lang w:val="pt-BR"/>
              </w:rPr>
              <w:t xml:space="preserve">): 01 </w:t>
            </w:r>
            <w:proofErr w:type="spellStart"/>
            <w:r w:rsidRPr="00DC56E3">
              <w:rPr>
                <w:lang w:val="pt-BR"/>
              </w:rPr>
              <w:t>bản</w:t>
            </w:r>
            <w:proofErr w:type="spellEnd"/>
            <w:r w:rsidRPr="00DC56E3">
              <w:rPr>
                <w:lang w:val="pt-BR"/>
              </w:rPr>
              <w:t xml:space="preserve"> </w:t>
            </w:r>
            <w:proofErr w:type="spellStart"/>
            <w:r w:rsidRPr="00DC56E3">
              <w:rPr>
                <w:lang w:val="pt-BR"/>
              </w:rPr>
              <w:t>sao</w:t>
            </w:r>
            <w:proofErr w:type="spellEnd"/>
            <w:r w:rsidRPr="00DC56E3">
              <w:rPr>
                <w:lang w:val="pt-BR"/>
              </w:rPr>
              <w:t>;</w:t>
            </w:r>
          </w:p>
          <w:p w14:paraId="76F8F0D2" w14:textId="77777777" w:rsidR="00DC56E3" w:rsidRPr="00DC56E3" w:rsidRDefault="00DC56E3" w:rsidP="00DC56E3">
            <w:pPr>
              <w:widowControl w:val="0"/>
              <w:shd w:val="clear" w:color="auto" w:fill="FFFFFF"/>
              <w:jc w:val="both"/>
              <w:rPr>
                <w:lang w:val="pt-BR"/>
              </w:rPr>
            </w:pPr>
            <w:r w:rsidRPr="00DC56E3">
              <w:rPr>
                <w:lang w:val="pt-BR"/>
              </w:rPr>
              <w:t xml:space="preserve">Ý </w:t>
            </w:r>
            <w:proofErr w:type="spellStart"/>
            <w:r w:rsidRPr="00DC56E3">
              <w:rPr>
                <w:lang w:val="pt-BR"/>
              </w:rPr>
              <w:t>kiến</w:t>
            </w:r>
            <w:proofErr w:type="spellEnd"/>
            <w:r w:rsidRPr="00DC56E3">
              <w:rPr>
                <w:lang w:val="pt-BR"/>
              </w:rPr>
              <w:t xml:space="preserve"> </w:t>
            </w:r>
            <w:proofErr w:type="spellStart"/>
            <w:r w:rsidRPr="00DC56E3">
              <w:rPr>
                <w:lang w:val="pt-BR"/>
              </w:rPr>
              <w:t>của</w:t>
            </w:r>
            <w:proofErr w:type="spellEnd"/>
            <w:r w:rsidRPr="00DC56E3">
              <w:rPr>
                <w:lang w:val="pt-BR"/>
              </w:rPr>
              <w:t xml:space="preserve"> </w:t>
            </w:r>
            <w:proofErr w:type="spellStart"/>
            <w:r w:rsidRPr="00DC56E3">
              <w:rPr>
                <w:lang w:val="pt-BR"/>
              </w:rPr>
              <w:t>các</w:t>
            </w:r>
            <w:proofErr w:type="spellEnd"/>
            <w:r w:rsidRPr="00DC56E3">
              <w:rPr>
                <w:lang w:val="pt-BR"/>
              </w:rPr>
              <w:t xml:space="preserve"> </w:t>
            </w:r>
            <w:proofErr w:type="spellStart"/>
            <w:r w:rsidRPr="00DC56E3">
              <w:rPr>
                <w:lang w:val="pt-BR"/>
              </w:rPr>
              <w:t>cơ</w:t>
            </w:r>
            <w:proofErr w:type="spellEnd"/>
            <w:r w:rsidRPr="00DC56E3">
              <w:rPr>
                <w:lang w:val="pt-BR"/>
              </w:rPr>
              <w:t xml:space="preserve"> </w:t>
            </w:r>
            <w:proofErr w:type="spellStart"/>
            <w:r w:rsidRPr="00DC56E3">
              <w:rPr>
                <w:lang w:val="pt-BR"/>
              </w:rPr>
              <w:t>quan</w:t>
            </w:r>
            <w:proofErr w:type="spellEnd"/>
            <w:r w:rsidRPr="00DC56E3">
              <w:rPr>
                <w:lang w:val="pt-BR"/>
              </w:rPr>
              <w:t xml:space="preserve"> </w:t>
            </w:r>
            <w:proofErr w:type="spellStart"/>
            <w:r w:rsidRPr="00DC56E3">
              <w:rPr>
                <w:lang w:val="pt-BR"/>
              </w:rPr>
              <w:t>có</w:t>
            </w:r>
            <w:proofErr w:type="spellEnd"/>
            <w:r w:rsidRPr="00DC56E3">
              <w:rPr>
                <w:lang w:val="pt-BR"/>
              </w:rPr>
              <w:t xml:space="preserve"> </w:t>
            </w:r>
            <w:proofErr w:type="spellStart"/>
            <w:r w:rsidRPr="00DC56E3">
              <w:rPr>
                <w:lang w:val="pt-BR"/>
              </w:rPr>
              <w:t>liên</w:t>
            </w:r>
            <w:proofErr w:type="spellEnd"/>
            <w:r w:rsidRPr="00DC56E3">
              <w:rPr>
                <w:lang w:val="pt-BR"/>
              </w:rPr>
              <w:t xml:space="preserve"> </w:t>
            </w:r>
            <w:proofErr w:type="spellStart"/>
            <w:r w:rsidRPr="00DC56E3">
              <w:rPr>
                <w:lang w:val="pt-BR"/>
              </w:rPr>
              <w:t>quan</w:t>
            </w:r>
            <w:proofErr w:type="spellEnd"/>
            <w:r w:rsidRPr="00DC56E3">
              <w:rPr>
                <w:lang w:val="pt-BR"/>
              </w:rPr>
              <w:t xml:space="preserve"> (</w:t>
            </w:r>
            <w:proofErr w:type="spellStart"/>
            <w:r w:rsidRPr="00DC56E3">
              <w:rPr>
                <w:lang w:val="pt-BR"/>
              </w:rPr>
              <w:t>nếu</w:t>
            </w:r>
            <w:proofErr w:type="spellEnd"/>
            <w:r w:rsidRPr="00DC56E3">
              <w:rPr>
                <w:lang w:val="pt-BR"/>
              </w:rPr>
              <w:t xml:space="preserve"> </w:t>
            </w:r>
            <w:proofErr w:type="spellStart"/>
            <w:r w:rsidRPr="00DC56E3">
              <w:rPr>
                <w:lang w:val="pt-BR"/>
              </w:rPr>
              <w:t>có</w:t>
            </w:r>
            <w:proofErr w:type="spellEnd"/>
            <w:r w:rsidRPr="00DC56E3">
              <w:rPr>
                <w:lang w:val="pt-BR"/>
              </w:rPr>
              <w:t xml:space="preserve">): 01 </w:t>
            </w:r>
            <w:proofErr w:type="spellStart"/>
            <w:r w:rsidRPr="00DC56E3">
              <w:rPr>
                <w:lang w:val="pt-BR"/>
              </w:rPr>
              <w:t>bản</w:t>
            </w:r>
            <w:proofErr w:type="spellEnd"/>
            <w:r w:rsidRPr="00DC56E3">
              <w:rPr>
                <w:lang w:val="pt-BR"/>
              </w:rPr>
              <w:t xml:space="preserve"> </w:t>
            </w:r>
            <w:proofErr w:type="spellStart"/>
            <w:r w:rsidRPr="00DC56E3">
              <w:rPr>
                <w:lang w:val="pt-BR"/>
              </w:rPr>
              <w:t>sao</w:t>
            </w:r>
            <w:proofErr w:type="spellEnd"/>
            <w:r w:rsidRPr="00DC56E3">
              <w:rPr>
                <w:lang w:val="pt-BR"/>
              </w:rPr>
              <w:t>;</w:t>
            </w:r>
          </w:p>
          <w:p w14:paraId="473B92B0" w14:textId="77777777" w:rsidR="00DC56E3" w:rsidRPr="00DC56E3" w:rsidRDefault="00DC56E3" w:rsidP="00DC56E3">
            <w:pPr>
              <w:widowControl w:val="0"/>
              <w:shd w:val="clear" w:color="auto" w:fill="FFFFFF"/>
              <w:jc w:val="both"/>
              <w:rPr>
                <w:lang w:val="pt-BR"/>
              </w:rPr>
            </w:pPr>
            <w:proofErr w:type="spellStart"/>
            <w:r w:rsidRPr="00DC56E3">
              <w:rPr>
                <w:lang w:val="pt-BR"/>
              </w:rPr>
              <w:t>Các</w:t>
            </w:r>
            <w:proofErr w:type="spellEnd"/>
            <w:r w:rsidRPr="00DC56E3">
              <w:rPr>
                <w:lang w:val="pt-BR"/>
              </w:rPr>
              <w:t xml:space="preserve"> </w:t>
            </w:r>
            <w:proofErr w:type="spellStart"/>
            <w:r w:rsidRPr="00DC56E3">
              <w:rPr>
                <w:lang w:val="pt-BR"/>
              </w:rPr>
              <w:t>hồ</w:t>
            </w:r>
            <w:proofErr w:type="spellEnd"/>
            <w:r w:rsidRPr="00DC56E3">
              <w:rPr>
                <w:lang w:val="pt-BR"/>
              </w:rPr>
              <w:t xml:space="preserve"> </w:t>
            </w:r>
            <w:proofErr w:type="spellStart"/>
            <w:r w:rsidRPr="00DC56E3">
              <w:rPr>
                <w:lang w:val="pt-BR"/>
              </w:rPr>
              <w:t>sơ</w:t>
            </w:r>
            <w:proofErr w:type="spellEnd"/>
            <w:r w:rsidRPr="00DC56E3">
              <w:rPr>
                <w:lang w:val="pt-BR"/>
              </w:rPr>
              <w:t xml:space="preserve"> </w:t>
            </w:r>
            <w:proofErr w:type="spellStart"/>
            <w:r w:rsidRPr="00DC56E3">
              <w:rPr>
                <w:lang w:val="pt-BR"/>
              </w:rPr>
              <w:t>có</w:t>
            </w:r>
            <w:proofErr w:type="spellEnd"/>
            <w:r w:rsidRPr="00DC56E3">
              <w:rPr>
                <w:lang w:val="pt-BR"/>
              </w:rPr>
              <w:t xml:space="preserve"> </w:t>
            </w:r>
            <w:proofErr w:type="spellStart"/>
            <w:r w:rsidRPr="00DC56E3">
              <w:rPr>
                <w:lang w:val="pt-BR"/>
              </w:rPr>
              <w:t>liên</w:t>
            </w:r>
            <w:proofErr w:type="spellEnd"/>
            <w:r w:rsidRPr="00DC56E3">
              <w:rPr>
                <w:lang w:val="pt-BR"/>
              </w:rPr>
              <w:t xml:space="preserve"> </w:t>
            </w:r>
            <w:proofErr w:type="spellStart"/>
            <w:r w:rsidRPr="00DC56E3">
              <w:rPr>
                <w:lang w:val="pt-BR"/>
              </w:rPr>
              <w:t>quan</w:t>
            </w:r>
            <w:proofErr w:type="spellEnd"/>
            <w:r w:rsidRPr="00DC56E3">
              <w:rPr>
                <w:lang w:val="pt-BR"/>
              </w:rPr>
              <w:t xml:space="preserve"> </w:t>
            </w:r>
            <w:proofErr w:type="spellStart"/>
            <w:r w:rsidRPr="00DC56E3">
              <w:rPr>
                <w:lang w:val="pt-BR"/>
              </w:rPr>
              <w:t>khác</w:t>
            </w:r>
            <w:proofErr w:type="spellEnd"/>
            <w:r w:rsidRPr="00DC56E3">
              <w:rPr>
                <w:lang w:val="pt-BR"/>
              </w:rPr>
              <w:t xml:space="preserve"> (</w:t>
            </w:r>
            <w:proofErr w:type="spellStart"/>
            <w:r w:rsidRPr="00DC56E3">
              <w:rPr>
                <w:lang w:val="pt-BR"/>
              </w:rPr>
              <w:t>nếu</w:t>
            </w:r>
            <w:proofErr w:type="spellEnd"/>
            <w:r w:rsidRPr="00DC56E3">
              <w:rPr>
                <w:lang w:val="pt-BR"/>
              </w:rPr>
              <w:t xml:space="preserve"> </w:t>
            </w:r>
            <w:proofErr w:type="spellStart"/>
            <w:r w:rsidRPr="00DC56E3">
              <w:rPr>
                <w:lang w:val="pt-BR"/>
              </w:rPr>
              <w:t>có</w:t>
            </w:r>
            <w:proofErr w:type="spellEnd"/>
            <w:r w:rsidRPr="00DC56E3">
              <w:rPr>
                <w:lang w:val="pt-BR"/>
              </w:rPr>
              <w:t xml:space="preserve">): 01 </w:t>
            </w:r>
            <w:proofErr w:type="spellStart"/>
            <w:r w:rsidRPr="00DC56E3">
              <w:rPr>
                <w:lang w:val="pt-BR"/>
              </w:rPr>
              <w:t>bản</w:t>
            </w:r>
            <w:proofErr w:type="spellEnd"/>
            <w:r w:rsidRPr="00DC56E3">
              <w:rPr>
                <w:lang w:val="pt-BR"/>
              </w:rPr>
              <w:t xml:space="preserve"> </w:t>
            </w:r>
            <w:proofErr w:type="spellStart"/>
            <w:r w:rsidRPr="00DC56E3">
              <w:rPr>
                <w:lang w:val="pt-BR"/>
              </w:rPr>
              <w:t>sao</w:t>
            </w:r>
            <w:proofErr w:type="spellEnd"/>
            <w:r w:rsidRPr="00DC56E3">
              <w:rPr>
                <w:lang w:val="pt-BR"/>
              </w:rPr>
              <w:t>.</w:t>
            </w:r>
          </w:p>
          <w:p w14:paraId="470F565D" w14:textId="53774114" w:rsidR="005805C4" w:rsidRPr="00A36C13" w:rsidRDefault="00DC56E3" w:rsidP="00DC56E3">
            <w:pPr>
              <w:jc w:val="both"/>
              <w:rPr>
                <w:lang w:val="pt-BR"/>
              </w:rPr>
            </w:pPr>
            <w:r w:rsidRPr="00DC56E3">
              <w:rPr>
                <w:lang w:val="pt-BR"/>
              </w:rPr>
              <w:t xml:space="preserve">b) Trong </w:t>
            </w:r>
            <w:proofErr w:type="spellStart"/>
            <w:r w:rsidRPr="00DC56E3">
              <w:rPr>
                <w:lang w:val="pt-BR"/>
              </w:rPr>
              <w:t>thời</w:t>
            </w:r>
            <w:proofErr w:type="spellEnd"/>
            <w:r w:rsidRPr="00DC56E3">
              <w:rPr>
                <w:lang w:val="pt-BR"/>
              </w:rPr>
              <w:t xml:space="preserve"> </w:t>
            </w:r>
            <w:proofErr w:type="spellStart"/>
            <w:r w:rsidRPr="00DC56E3">
              <w:rPr>
                <w:lang w:val="pt-BR"/>
              </w:rPr>
              <w:t>hạn</w:t>
            </w:r>
            <w:proofErr w:type="spellEnd"/>
            <w:r w:rsidRPr="00DC56E3">
              <w:rPr>
                <w:lang w:val="pt-BR"/>
              </w:rPr>
              <w:t xml:space="preserve"> 30 </w:t>
            </w:r>
            <w:proofErr w:type="spellStart"/>
            <w:r w:rsidRPr="00DC56E3">
              <w:rPr>
                <w:lang w:val="pt-BR"/>
              </w:rPr>
              <w:t>ngày</w:t>
            </w:r>
            <w:proofErr w:type="spellEnd"/>
            <w:r w:rsidRPr="00DC56E3">
              <w:rPr>
                <w:lang w:val="pt-BR"/>
              </w:rPr>
              <w:t xml:space="preserve">, </w:t>
            </w:r>
            <w:proofErr w:type="spellStart"/>
            <w:r w:rsidRPr="00DC56E3">
              <w:rPr>
                <w:lang w:val="pt-BR"/>
              </w:rPr>
              <w:t>kể</w:t>
            </w:r>
            <w:proofErr w:type="spellEnd"/>
            <w:r w:rsidRPr="00DC56E3">
              <w:rPr>
                <w:lang w:val="pt-BR"/>
              </w:rPr>
              <w:t xml:space="preserve"> </w:t>
            </w:r>
            <w:proofErr w:type="spellStart"/>
            <w:r w:rsidRPr="00DC56E3">
              <w:rPr>
                <w:lang w:val="pt-BR"/>
              </w:rPr>
              <w:t>từ</w:t>
            </w:r>
            <w:proofErr w:type="spellEnd"/>
            <w:r w:rsidRPr="00DC56E3">
              <w:rPr>
                <w:lang w:val="pt-BR"/>
              </w:rPr>
              <w:t xml:space="preserve"> </w:t>
            </w:r>
            <w:proofErr w:type="spellStart"/>
            <w:r w:rsidRPr="00DC56E3">
              <w:rPr>
                <w:lang w:val="pt-BR"/>
              </w:rPr>
              <w:t>ngày</w:t>
            </w:r>
            <w:proofErr w:type="spellEnd"/>
            <w:r w:rsidRPr="00DC56E3">
              <w:rPr>
                <w:lang w:val="pt-BR"/>
              </w:rPr>
              <w:t xml:space="preserve"> </w:t>
            </w:r>
            <w:proofErr w:type="spellStart"/>
            <w:r w:rsidRPr="00DC56E3">
              <w:rPr>
                <w:lang w:val="pt-BR"/>
              </w:rPr>
              <w:t>nhận</w:t>
            </w:r>
            <w:proofErr w:type="spellEnd"/>
            <w:r w:rsidRPr="00DC56E3">
              <w:rPr>
                <w:lang w:val="pt-BR"/>
              </w:rPr>
              <w:t xml:space="preserve"> </w:t>
            </w:r>
            <w:proofErr w:type="spellStart"/>
            <w:r w:rsidRPr="00DC56E3">
              <w:rPr>
                <w:lang w:val="pt-BR"/>
              </w:rPr>
              <w:t>được</w:t>
            </w:r>
            <w:proofErr w:type="spellEnd"/>
            <w:r w:rsidRPr="00DC56E3">
              <w:rPr>
                <w:lang w:val="pt-BR"/>
              </w:rPr>
              <w:t xml:space="preserve"> </w:t>
            </w:r>
            <w:proofErr w:type="spellStart"/>
            <w:r w:rsidRPr="00DC56E3">
              <w:rPr>
                <w:lang w:val="pt-BR"/>
              </w:rPr>
              <w:t>đầy</w:t>
            </w:r>
            <w:proofErr w:type="spellEnd"/>
            <w:r w:rsidRPr="00DC56E3">
              <w:rPr>
                <w:lang w:val="pt-BR"/>
              </w:rPr>
              <w:t xml:space="preserve"> </w:t>
            </w:r>
            <w:proofErr w:type="spellStart"/>
            <w:r w:rsidRPr="00DC56E3">
              <w:rPr>
                <w:lang w:val="pt-BR"/>
              </w:rPr>
              <w:t>đủ</w:t>
            </w:r>
            <w:proofErr w:type="spellEnd"/>
            <w:r w:rsidRPr="00DC56E3">
              <w:rPr>
                <w:lang w:val="pt-BR"/>
              </w:rPr>
              <w:t xml:space="preserve"> </w:t>
            </w:r>
            <w:proofErr w:type="spellStart"/>
            <w:r w:rsidRPr="00DC56E3">
              <w:rPr>
                <w:lang w:val="pt-BR"/>
              </w:rPr>
              <w:t>hồ</w:t>
            </w:r>
            <w:proofErr w:type="spellEnd"/>
            <w:r w:rsidRPr="00DC56E3">
              <w:rPr>
                <w:lang w:val="pt-BR"/>
              </w:rPr>
              <w:t xml:space="preserve"> </w:t>
            </w:r>
            <w:proofErr w:type="spellStart"/>
            <w:r w:rsidRPr="00DC56E3">
              <w:rPr>
                <w:lang w:val="pt-BR"/>
              </w:rPr>
              <w:t>sơ</w:t>
            </w:r>
            <w:proofErr w:type="spellEnd"/>
            <w:r w:rsidRPr="00DC56E3">
              <w:rPr>
                <w:lang w:val="pt-BR"/>
              </w:rPr>
              <w:t xml:space="preserve"> </w:t>
            </w:r>
            <w:proofErr w:type="spellStart"/>
            <w:r w:rsidRPr="00DC56E3">
              <w:rPr>
                <w:lang w:val="pt-BR"/>
              </w:rPr>
              <w:t>quy</w:t>
            </w:r>
            <w:proofErr w:type="spellEnd"/>
            <w:r w:rsidRPr="00DC56E3">
              <w:rPr>
                <w:lang w:val="pt-BR"/>
              </w:rPr>
              <w:t xml:space="preserve"> </w:t>
            </w:r>
            <w:proofErr w:type="spellStart"/>
            <w:r w:rsidRPr="00DC56E3">
              <w:rPr>
                <w:lang w:val="pt-BR"/>
              </w:rPr>
              <w:t>định</w:t>
            </w:r>
            <w:proofErr w:type="spellEnd"/>
            <w:r w:rsidRPr="00DC56E3">
              <w:rPr>
                <w:lang w:val="pt-BR"/>
              </w:rPr>
              <w:t xml:space="preserve"> </w:t>
            </w:r>
            <w:proofErr w:type="spellStart"/>
            <w:r w:rsidRPr="00DC56E3">
              <w:rPr>
                <w:lang w:val="pt-BR"/>
              </w:rPr>
              <w:t>tại</w:t>
            </w:r>
            <w:proofErr w:type="spellEnd"/>
            <w:r w:rsidRPr="00DC56E3">
              <w:rPr>
                <w:lang w:val="pt-BR"/>
              </w:rPr>
              <w:t xml:space="preserve"> </w:t>
            </w:r>
            <w:proofErr w:type="spellStart"/>
            <w:r w:rsidRPr="00DC56E3">
              <w:rPr>
                <w:lang w:val="pt-BR"/>
              </w:rPr>
              <w:t>điểm</w:t>
            </w:r>
            <w:proofErr w:type="spellEnd"/>
            <w:r w:rsidRPr="00DC56E3">
              <w:rPr>
                <w:lang w:val="pt-BR"/>
              </w:rPr>
              <w:t xml:space="preserve"> a </w:t>
            </w:r>
            <w:proofErr w:type="spellStart"/>
            <w:r w:rsidRPr="00DC56E3">
              <w:rPr>
                <w:lang w:val="pt-BR"/>
              </w:rPr>
              <w:t>khoản</w:t>
            </w:r>
            <w:proofErr w:type="spellEnd"/>
            <w:r w:rsidRPr="00DC56E3">
              <w:rPr>
                <w:lang w:val="pt-BR"/>
              </w:rPr>
              <w:t xml:space="preserve"> </w:t>
            </w:r>
            <w:proofErr w:type="spellStart"/>
            <w:r w:rsidRPr="00DC56E3">
              <w:rPr>
                <w:lang w:val="pt-BR"/>
              </w:rPr>
              <w:t>này</w:t>
            </w:r>
            <w:proofErr w:type="spellEnd"/>
            <w:r w:rsidRPr="00DC56E3">
              <w:rPr>
                <w:lang w:val="pt-BR"/>
              </w:rPr>
              <w:t xml:space="preserve">, </w:t>
            </w:r>
            <w:proofErr w:type="spellStart"/>
            <w:r w:rsidRPr="00DC56E3">
              <w:rPr>
                <w:lang w:val="pt-BR"/>
              </w:rPr>
              <w:t>Bộ</w:t>
            </w:r>
            <w:proofErr w:type="spellEnd"/>
            <w:r w:rsidRPr="00DC56E3">
              <w:rPr>
                <w:lang w:val="pt-BR"/>
              </w:rPr>
              <w:t xml:space="preserve"> </w:t>
            </w:r>
            <w:proofErr w:type="spellStart"/>
            <w:r w:rsidRPr="00DC56E3">
              <w:rPr>
                <w:lang w:val="pt-BR"/>
              </w:rPr>
              <w:t>trưởng</w:t>
            </w:r>
            <w:proofErr w:type="spellEnd"/>
            <w:r w:rsidRPr="00DC56E3">
              <w:rPr>
                <w:lang w:val="pt-BR"/>
              </w:rPr>
              <w:t xml:space="preserve"> </w:t>
            </w:r>
            <w:proofErr w:type="spellStart"/>
            <w:r w:rsidRPr="00DC56E3">
              <w:rPr>
                <w:lang w:val="pt-BR"/>
              </w:rPr>
              <w:t>Bộ</w:t>
            </w:r>
            <w:proofErr w:type="spellEnd"/>
            <w:r w:rsidRPr="00DC56E3">
              <w:rPr>
                <w:lang w:val="pt-BR"/>
              </w:rPr>
              <w:t xml:space="preserve"> </w:t>
            </w:r>
            <w:proofErr w:type="spellStart"/>
            <w:r w:rsidRPr="00DC56E3">
              <w:rPr>
                <w:lang w:val="pt-BR"/>
              </w:rPr>
              <w:t>Xây</w:t>
            </w:r>
            <w:proofErr w:type="spellEnd"/>
            <w:r w:rsidRPr="00DC56E3">
              <w:rPr>
                <w:lang w:val="pt-BR"/>
              </w:rPr>
              <w:t xml:space="preserve"> </w:t>
            </w:r>
            <w:proofErr w:type="spellStart"/>
            <w:r w:rsidRPr="00DC56E3">
              <w:rPr>
                <w:lang w:val="pt-BR"/>
              </w:rPr>
              <w:t>dựng</w:t>
            </w:r>
            <w:proofErr w:type="spellEnd"/>
            <w:r w:rsidRPr="00DC56E3">
              <w:rPr>
                <w:lang w:val="pt-BR"/>
              </w:rPr>
              <w:t xml:space="preserve">, </w:t>
            </w:r>
            <w:proofErr w:type="spellStart"/>
            <w:r w:rsidRPr="00DC56E3">
              <w:rPr>
                <w:lang w:val="pt-BR"/>
              </w:rPr>
              <w:t>Ủy</w:t>
            </w:r>
            <w:proofErr w:type="spellEnd"/>
            <w:r w:rsidRPr="00DC56E3">
              <w:rPr>
                <w:lang w:val="pt-BR"/>
              </w:rPr>
              <w:t xml:space="preserve"> </w:t>
            </w:r>
            <w:proofErr w:type="spellStart"/>
            <w:r w:rsidRPr="00DC56E3">
              <w:rPr>
                <w:lang w:val="pt-BR"/>
              </w:rPr>
              <w:t>ban</w:t>
            </w:r>
            <w:proofErr w:type="spellEnd"/>
            <w:r w:rsidRPr="00DC56E3">
              <w:rPr>
                <w:lang w:val="pt-BR"/>
              </w:rPr>
              <w:t xml:space="preserve"> </w:t>
            </w:r>
            <w:proofErr w:type="spellStart"/>
            <w:r w:rsidRPr="00DC56E3">
              <w:rPr>
                <w:lang w:val="pt-BR"/>
              </w:rPr>
              <w:t>nhân</w:t>
            </w:r>
            <w:proofErr w:type="spellEnd"/>
            <w:r w:rsidRPr="00DC56E3">
              <w:rPr>
                <w:lang w:val="pt-BR"/>
              </w:rPr>
              <w:t xml:space="preserve"> </w:t>
            </w:r>
            <w:proofErr w:type="spellStart"/>
            <w:r w:rsidRPr="00DC56E3">
              <w:rPr>
                <w:lang w:val="pt-BR"/>
              </w:rPr>
              <w:t>dân</w:t>
            </w:r>
            <w:proofErr w:type="spellEnd"/>
            <w:r w:rsidRPr="00DC56E3">
              <w:rPr>
                <w:lang w:val="pt-BR"/>
              </w:rPr>
              <w:t xml:space="preserve"> </w:t>
            </w:r>
            <w:proofErr w:type="spellStart"/>
            <w:r w:rsidRPr="00DC56E3">
              <w:rPr>
                <w:lang w:val="pt-BR"/>
              </w:rPr>
              <w:t>cấp</w:t>
            </w:r>
            <w:proofErr w:type="spellEnd"/>
            <w:r w:rsidRPr="00DC56E3">
              <w:rPr>
                <w:lang w:val="pt-BR"/>
              </w:rPr>
              <w:t xml:space="preserve"> </w:t>
            </w:r>
            <w:proofErr w:type="spellStart"/>
            <w:r w:rsidRPr="00DC56E3">
              <w:rPr>
                <w:lang w:val="pt-BR"/>
              </w:rPr>
              <w:t>tỉnh</w:t>
            </w:r>
            <w:proofErr w:type="spellEnd"/>
            <w:r w:rsidRPr="00DC56E3">
              <w:rPr>
                <w:lang w:val="pt-BR"/>
              </w:rPr>
              <w:t xml:space="preserve"> </w:t>
            </w:r>
            <w:proofErr w:type="spellStart"/>
            <w:r w:rsidRPr="00DC56E3">
              <w:rPr>
                <w:lang w:val="pt-BR"/>
              </w:rPr>
              <w:t>xem</w:t>
            </w:r>
            <w:proofErr w:type="spellEnd"/>
            <w:r w:rsidRPr="00DC56E3">
              <w:rPr>
                <w:lang w:val="pt-BR"/>
              </w:rPr>
              <w:t xml:space="preserve"> </w:t>
            </w:r>
            <w:proofErr w:type="spellStart"/>
            <w:r w:rsidRPr="00DC56E3">
              <w:rPr>
                <w:lang w:val="pt-BR"/>
              </w:rPr>
              <w:t>xét</w:t>
            </w:r>
            <w:proofErr w:type="spellEnd"/>
            <w:r w:rsidRPr="00DC56E3">
              <w:rPr>
                <w:lang w:val="pt-BR"/>
              </w:rPr>
              <w:t xml:space="preserve">, </w:t>
            </w:r>
            <w:proofErr w:type="spellStart"/>
            <w:r w:rsidRPr="00DC56E3">
              <w:rPr>
                <w:lang w:val="pt-BR"/>
              </w:rPr>
              <w:t>phê</w:t>
            </w:r>
            <w:proofErr w:type="spellEnd"/>
            <w:r w:rsidRPr="00DC56E3">
              <w:rPr>
                <w:lang w:val="pt-BR"/>
              </w:rPr>
              <w:t xml:space="preserve"> </w:t>
            </w:r>
            <w:proofErr w:type="spellStart"/>
            <w:r w:rsidRPr="00DC56E3">
              <w:rPr>
                <w:lang w:val="pt-BR"/>
              </w:rPr>
              <w:t>duyệt</w:t>
            </w:r>
            <w:proofErr w:type="spellEnd"/>
            <w:r w:rsidRPr="00DC56E3">
              <w:rPr>
                <w:lang w:val="pt-BR"/>
              </w:rPr>
              <w:t xml:space="preserve"> </w:t>
            </w:r>
            <w:proofErr w:type="spellStart"/>
            <w:r w:rsidRPr="00DC56E3">
              <w:rPr>
                <w:lang w:val="pt-BR"/>
              </w:rPr>
              <w:t>danh</w:t>
            </w:r>
            <w:proofErr w:type="spellEnd"/>
            <w:r w:rsidRPr="00DC56E3">
              <w:rPr>
                <w:lang w:val="pt-BR"/>
              </w:rPr>
              <w:t xml:space="preserve"> </w:t>
            </w:r>
            <w:proofErr w:type="spellStart"/>
            <w:r w:rsidRPr="00DC56E3">
              <w:rPr>
                <w:lang w:val="pt-BR"/>
              </w:rPr>
              <w:t>mục</w:t>
            </w:r>
            <w:proofErr w:type="spellEnd"/>
            <w:r w:rsidRPr="00DC56E3">
              <w:rPr>
                <w:lang w:val="pt-BR"/>
              </w:rPr>
              <w:t xml:space="preserve"> </w:t>
            </w:r>
            <w:proofErr w:type="spellStart"/>
            <w:r w:rsidRPr="00DC56E3">
              <w:rPr>
                <w:lang w:val="pt-BR"/>
              </w:rPr>
              <w:t>tài</w:t>
            </w:r>
            <w:proofErr w:type="spellEnd"/>
            <w:r w:rsidRPr="00DC56E3">
              <w:rPr>
                <w:lang w:val="pt-BR"/>
              </w:rPr>
              <w:t xml:space="preserve"> </w:t>
            </w:r>
            <w:proofErr w:type="spellStart"/>
            <w:r w:rsidRPr="00DC56E3">
              <w:rPr>
                <w:lang w:val="pt-BR"/>
              </w:rPr>
              <w:t>sản</w:t>
            </w:r>
            <w:proofErr w:type="spellEnd"/>
            <w:r w:rsidRPr="00DC56E3">
              <w:rPr>
                <w:lang w:val="pt-BR"/>
              </w:rPr>
              <w:t xml:space="preserve"> </w:t>
            </w:r>
            <w:proofErr w:type="spellStart"/>
            <w:r w:rsidRPr="00DC56E3">
              <w:rPr>
                <w:lang w:val="pt-BR"/>
              </w:rPr>
              <w:t>kết</w:t>
            </w:r>
            <w:proofErr w:type="spellEnd"/>
            <w:r w:rsidRPr="00DC56E3">
              <w:rPr>
                <w:lang w:val="pt-BR"/>
              </w:rPr>
              <w:t xml:space="preserve"> </w:t>
            </w:r>
            <w:proofErr w:type="spellStart"/>
            <w:r w:rsidRPr="00DC56E3">
              <w:rPr>
                <w:lang w:val="pt-BR"/>
              </w:rPr>
              <w:t>cấu</w:t>
            </w:r>
            <w:proofErr w:type="spellEnd"/>
            <w:r w:rsidRPr="00DC56E3">
              <w:rPr>
                <w:lang w:val="pt-BR"/>
              </w:rPr>
              <w:t xml:space="preserve"> </w:t>
            </w:r>
            <w:proofErr w:type="spellStart"/>
            <w:r w:rsidRPr="00DC56E3">
              <w:rPr>
                <w:lang w:val="pt-BR"/>
              </w:rPr>
              <w:t>hạ</w:t>
            </w:r>
            <w:proofErr w:type="spellEnd"/>
            <w:r w:rsidRPr="00DC56E3">
              <w:rPr>
                <w:lang w:val="pt-BR"/>
              </w:rPr>
              <w:t xml:space="preserve"> </w:t>
            </w:r>
            <w:proofErr w:type="spellStart"/>
            <w:r w:rsidRPr="00DC56E3">
              <w:rPr>
                <w:lang w:val="pt-BR"/>
              </w:rPr>
              <w:t>tầng</w:t>
            </w:r>
            <w:proofErr w:type="spellEnd"/>
            <w:r w:rsidRPr="00DC56E3">
              <w:rPr>
                <w:lang w:val="pt-BR"/>
              </w:rPr>
              <w:t xml:space="preserve"> </w:t>
            </w:r>
            <w:proofErr w:type="spellStart"/>
            <w:r w:rsidRPr="00DC56E3">
              <w:rPr>
                <w:lang w:val="pt-BR"/>
              </w:rPr>
              <w:t>giao</w:t>
            </w:r>
            <w:proofErr w:type="spellEnd"/>
            <w:r w:rsidRPr="00DC56E3">
              <w:rPr>
                <w:lang w:val="pt-BR"/>
              </w:rPr>
              <w:t xml:space="preserve"> </w:t>
            </w:r>
            <w:proofErr w:type="spellStart"/>
            <w:r w:rsidRPr="00DC56E3">
              <w:rPr>
                <w:lang w:val="pt-BR"/>
              </w:rPr>
              <w:t>thông</w:t>
            </w:r>
            <w:proofErr w:type="spellEnd"/>
            <w:r w:rsidRPr="00DC56E3">
              <w:rPr>
                <w:lang w:val="pt-BR"/>
              </w:rPr>
              <w:t xml:space="preserve"> </w:t>
            </w:r>
            <w:proofErr w:type="spellStart"/>
            <w:r w:rsidRPr="00DC56E3">
              <w:rPr>
                <w:lang w:val="pt-BR"/>
              </w:rPr>
              <w:t>đường</w:t>
            </w:r>
            <w:proofErr w:type="spellEnd"/>
            <w:r w:rsidRPr="00DC56E3">
              <w:rPr>
                <w:lang w:val="pt-BR"/>
              </w:rPr>
              <w:t xml:space="preserve"> </w:t>
            </w:r>
            <w:proofErr w:type="spellStart"/>
            <w:r w:rsidRPr="00DC56E3">
              <w:rPr>
                <w:lang w:val="pt-BR"/>
              </w:rPr>
              <w:t>bộ</w:t>
            </w:r>
            <w:proofErr w:type="spellEnd"/>
            <w:r w:rsidRPr="00DC56E3">
              <w:rPr>
                <w:lang w:val="pt-BR"/>
              </w:rPr>
              <w:t xml:space="preserve"> </w:t>
            </w:r>
            <w:proofErr w:type="spellStart"/>
            <w:r w:rsidRPr="00DC56E3">
              <w:rPr>
                <w:lang w:val="pt-BR"/>
              </w:rPr>
              <w:t>phục</w:t>
            </w:r>
            <w:proofErr w:type="spellEnd"/>
            <w:r w:rsidRPr="00DC56E3">
              <w:rPr>
                <w:lang w:val="pt-BR"/>
              </w:rPr>
              <w:t xml:space="preserve"> </w:t>
            </w:r>
            <w:proofErr w:type="spellStart"/>
            <w:r w:rsidRPr="00DC56E3">
              <w:rPr>
                <w:lang w:val="pt-BR"/>
              </w:rPr>
              <w:t>vụ</w:t>
            </w:r>
            <w:proofErr w:type="spellEnd"/>
            <w:r w:rsidRPr="00DC56E3">
              <w:rPr>
                <w:lang w:val="pt-BR"/>
              </w:rPr>
              <w:t xml:space="preserve"> </w:t>
            </w:r>
            <w:proofErr w:type="spellStart"/>
            <w:r w:rsidRPr="00DC56E3">
              <w:rPr>
                <w:lang w:val="pt-BR"/>
              </w:rPr>
              <w:t>mục</w:t>
            </w:r>
            <w:proofErr w:type="spellEnd"/>
            <w:r w:rsidRPr="00DC56E3">
              <w:rPr>
                <w:lang w:val="pt-BR"/>
              </w:rPr>
              <w:t xml:space="preserve"> </w:t>
            </w:r>
            <w:proofErr w:type="spellStart"/>
            <w:r w:rsidRPr="00DC56E3">
              <w:rPr>
                <w:lang w:val="pt-BR"/>
              </w:rPr>
              <w:t>đích</w:t>
            </w:r>
            <w:proofErr w:type="spellEnd"/>
            <w:r w:rsidRPr="00DC56E3">
              <w:rPr>
                <w:lang w:val="pt-BR"/>
              </w:rPr>
              <w:t xml:space="preserve"> </w:t>
            </w:r>
            <w:proofErr w:type="spellStart"/>
            <w:r w:rsidRPr="00DC56E3">
              <w:rPr>
                <w:lang w:val="pt-BR"/>
              </w:rPr>
              <w:t>công</w:t>
            </w:r>
            <w:proofErr w:type="spellEnd"/>
            <w:r w:rsidRPr="00DC56E3">
              <w:rPr>
                <w:lang w:val="pt-BR"/>
              </w:rPr>
              <w:t xml:space="preserve"> </w:t>
            </w:r>
            <w:proofErr w:type="spellStart"/>
            <w:r w:rsidRPr="00DC56E3">
              <w:rPr>
                <w:lang w:val="pt-BR"/>
              </w:rPr>
              <w:t>cộng</w:t>
            </w:r>
            <w:proofErr w:type="spellEnd"/>
            <w:r w:rsidRPr="00DC56E3">
              <w:rPr>
                <w:lang w:val="pt-BR"/>
              </w:rPr>
              <w:t xml:space="preserve"> (</w:t>
            </w:r>
            <w:proofErr w:type="spellStart"/>
            <w:r w:rsidRPr="00DC56E3">
              <w:rPr>
                <w:lang w:val="pt-BR"/>
              </w:rPr>
              <w:t>không</w:t>
            </w:r>
            <w:proofErr w:type="spellEnd"/>
            <w:r w:rsidRPr="00DC56E3">
              <w:rPr>
                <w:lang w:val="pt-BR"/>
              </w:rPr>
              <w:t xml:space="preserve"> </w:t>
            </w:r>
            <w:proofErr w:type="spellStart"/>
            <w:r w:rsidRPr="00DC56E3">
              <w:rPr>
                <w:lang w:val="pt-BR"/>
              </w:rPr>
              <w:t>phải</w:t>
            </w:r>
            <w:proofErr w:type="spellEnd"/>
            <w:r w:rsidRPr="00DC56E3">
              <w:rPr>
                <w:lang w:val="pt-BR"/>
              </w:rPr>
              <w:t xml:space="preserve"> </w:t>
            </w:r>
            <w:proofErr w:type="spellStart"/>
            <w:r w:rsidRPr="00DC56E3">
              <w:rPr>
                <w:lang w:val="pt-BR"/>
              </w:rPr>
              <w:t>lập</w:t>
            </w:r>
            <w:proofErr w:type="spellEnd"/>
            <w:r w:rsidRPr="00DC56E3">
              <w:rPr>
                <w:lang w:val="pt-BR"/>
              </w:rPr>
              <w:t xml:space="preserve"> </w:t>
            </w:r>
            <w:proofErr w:type="spellStart"/>
            <w:r w:rsidRPr="00DC56E3">
              <w:rPr>
                <w:lang w:val="pt-BR"/>
              </w:rPr>
              <w:t>Đề</w:t>
            </w:r>
            <w:proofErr w:type="spellEnd"/>
            <w:r w:rsidRPr="00DC56E3">
              <w:rPr>
                <w:lang w:val="pt-BR"/>
              </w:rPr>
              <w:t xml:space="preserve"> </w:t>
            </w:r>
            <w:proofErr w:type="spellStart"/>
            <w:r w:rsidRPr="00DC56E3">
              <w:rPr>
                <w:lang w:val="pt-BR"/>
              </w:rPr>
              <w:t>án</w:t>
            </w:r>
            <w:proofErr w:type="spellEnd"/>
            <w:r w:rsidRPr="00DC56E3">
              <w:rPr>
                <w:lang w:val="pt-BR"/>
              </w:rPr>
              <w:t xml:space="preserve"> </w:t>
            </w:r>
            <w:proofErr w:type="spellStart"/>
            <w:r w:rsidRPr="00DC56E3">
              <w:rPr>
                <w:lang w:val="pt-BR"/>
              </w:rPr>
              <w:t>khai</w:t>
            </w:r>
            <w:proofErr w:type="spellEnd"/>
            <w:r w:rsidRPr="00DC56E3">
              <w:rPr>
                <w:lang w:val="pt-BR"/>
              </w:rPr>
              <w:t xml:space="preserve"> </w:t>
            </w:r>
            <w:proofErr w:type="spellStart"/>
            <w:r w:rsidRPr="00DC56E3">
              <w:rPr>
                <w:lang w:val="pt-BR"/>
              </w:rPr>
              <w:t>thác</w:t>
            </w:r>
            <w:proofErr w:type="spellEnd"/>
            <w:r w:rsidRPr="00DC56E3">
              <w:rPr>
                <w:lang w:val="pt-BR"/>
              </w:rPr>
              <w:t xml:space="preserve"> </w:t>
            </w:r>
            <w:proofErr w:type="spellStart"/>
            <w:r w:rsidRPr="00DC56E3">
              <w:rPr>
                <w:lang w:val="pt-BR"/>
              </w:rPr>
              <w:t>tài</w:t>
            </w:r>
            <w:proofErr w:type="spellEnd"/>
            <w:r w:rsidRPr="00DC56E3">
              <w:rPr>
                <w:lang w:val="pt-BR"/>
              </w:rPr>
              <w:t xml:space="preserve"> </w:t>
            </w:r>
            <w:proofErr w:type="spellStart"/>
            <w:r w:rsidRPr="00DC56E3">
              <w:rPr>
                <w:lang w:val="pt-BR"/>
              </w:rPr>
              <w:t>sản</w:t>
            </w:r>
            <w:proofErr w:type="spellEnd"/>
            <w:r w:rsidRPr="00DC56E3">
              <w:rPr>
                <w:lang w:val="pt-BR"/>
              </w:rPr>
              <w:t xml:space="preserve">) </w:t>
            </w:r>
            <w:proofErr w:type="spellStart"/>
            <w:r w:rsidRPr="00DC56E3">
              <w:rPr>
                <w:lang w:val="pt-BR"/>
              </w:rPr>
              <w:t>hoặc</w:t>
            </w:r>
            <w:proofErr w:type="spellEnd"/>
            <w:r w:rsidRPr="00DC56E3">
              <w:rPr>
                <w:lang w:val="pt-BR"/>
              </w:rPr>
              <w:t xml:space="preserve"> </w:t>
            </w:r>
            <w:proofErr w:type="spellStart"/>
            <w:r w:rsidRPr="00DC56E3">
              <w:rPr>
                <w:lang w:val="pt-BR"/>
              </w:rPr>
              <w:t>có</w:t>
            </w:r>
            <w:proofErr w:type="spellEnd"/>
            <w:r w:rsidRPr="00DC56E3">
              <w:rPr>
                <w:lang w:val="pt-BR"/>
              </w:rPr>
              <w:t xml:space="preserve"> </w:t>
            </w:r>
            <w:proofErr w:type="spellStart"/>
            <w:r w:rsidRPr="00DC56E3">
              <w:rPr>
                <w:lang w:val="pt-BR"/>
              </w:rPr>
              <w:t>văn</w:t>
            </w:r>
            <w:proofErr w:type="spellEnd"/>
            <w:r w:rsidRPr="00DC56E3">
              <w:rPr>
                <w:lang w:val="pt-BR"/>
              </w:rPr>
              <w:t xml:space="preserve"> </w:t>
            </w:r>
            <w:proofErr w:type="spellStart"/>
            <w:r w:rsidRPr="00DC56E3">
              <w:rPr>
                <w:lang w:val="pt-BR"/>
              </w:rPr>
              <w:t>bản</w:t>
            </w:r>
            <w:proofErr w:type="spellEnd"/>
            <w:r w:rsidRPr="00DC56E3">
              <w:rPr>
                <w:lang w:val="pt-BR"/>
              </w:rPr>
              <w:t xml:space="preserve"> </w:t>
            </w:r>
            <w:proofErr w:type="spellStart"/>
            <w:r w:rsidRPr="00DC56E3">
              <w:rPr>
                <w:lang w:val="pt-BR"/>
              </w:rPr>
              <w:t>hồi</w:t>
            </w:r>
            <w:proofErr w:type="spellEnd"/>
            <w:r w:rsidRPr="00DC56E3">
              <w:rPr>
                <w:lang w:val="pt-BR"/>
              </w:rPr>
              <w:t xml:space="preserve"> </w:t>
            </w:r>
            <w:proofErr w:type="spellStart"/>
            <w:r w:rsidRPr="00DC56E3">
              <w:rPr>
                <w:lang w:val="pt-BR"/>
              </w:rPr>
              <w:t>đáp</w:t>
            </w:r>
            <w:proofErr w:type="spellEnd"/>
            <w:r w:rsidRPr="00DC56E3">
              <w:rPr>
                <w:lang w:val="pt-BR"/>
              </w:rPr>
              <w:t xml:space="preserve"> </w:t>
            </w:r>
            <w:proofErr w:type="spellStart"/>
            <w:r w:rsidRPr="00DC56E3">
              <w:rPr>
                <w:lang w:val="pt-BR"/>
              </w:rPr>
              <w:t>trong</w:t>
            </w:r>
            <w:proofErr w:type="spellEnd"/>
            <w:r w:rsidRPr="00DC56E3">
              <w:rPr>
                <w:lang w:val="pt-BR"/>
              </w:rPr>
              <w:t xml:space="preserve"> </w:t>
            </w:r>
            <w:proofErr w:type="spellStart"/>
            <w:r w:rsidRPr="00DC56E3">
              <w:rPr>
                <w:lang w:val="pt-BR"/>
              </w:rPr>
              <w:t>trường</w:t>
            </w:r>
            <w:proofErr w:type="spellEnd"/>
            <w:r w:rsidRPr="00DC56E3">
              <w:rPr>
                <w:lang w:val="pt-BR"/>
              </w:rPr>
              <w:t xml:space="preserve"> </w:t>
            </w:r>
            <w:proofErr w:type="spellStart"/>
            <w:r w:rsidRPr="00DC56E3">
              <w:rPr>
                <w:lang w:val="pt-BR"/>
              </w:rPr>
              <w:t>hợp</w:t>
            </w:r>
            <w:proofErr w:type="spellEnd"/>
            <w:r w:rsidRPr="00DC56E3">
              <w:rPr>
                <w:lang w:val="pt-BR"/>
              </w:rPr>
              <w:t xml:space="preserve"> </w:t>
            </w:r>
            <w:proofErr w:type="spellStart"/>
            <w:r w:rsidRPr="00DC56E3">
              <w:rPr>
                <w:lang w:val="pt-BR"/>
              </w:rPr>
              <w:t>đề</w:t>
            </w:r>
            <w:proofErr w:type="spellEnd"/>
            <w:r w:rsidRPr="00DC56E3">
              <w:rPr>
                <w:lang w:val="pt-BR"/>
              </w:rPr>
              <w:t xml:space="preserve"> </w:t>
            </w:r>
            <w:proofErr w:type="spellStart"/>
            <w:r w:rsidRPr="00DC56E3">
              <w:rPr>
                <w:lang w:val="pt-BR"/>
              </w:rPr>
              <w:t>nghị</w:t>
            </w:r>
            <w:proofErr w:type="spellEnd"/>
            <w:r w:rsidRPr="00DC56E3">
              <w:rPr>
                <w:lang w:val="pt-BR"/>
              </w:rPr>
              <w:t xml:space="preserve"> </w:t>
            </w:r>
            <w:proofErr w:type="spellStart"/>
            <w:r w:rsidRPr="00DC56E3">
              <w:rPr>
                <w:lang w:val="pt-BR"/>
              </w:rPr>
              <w:t>chưa</w:t>
            </w:r>
            <w:proofErr w:type="spellEnd"/>
            <w:r w:rsidRPr="00DC56E3">
              <w:rPr>
                <w:lang w:val="pt-BR"/>
              </w:rPr>
              <w:t xml:space="preserve"> </w:t>
            </w:r>
            <w:proofErr w:type="spellStart"/>
            <w:r w:rsidRPr="00DC56E3">
              <w:rPr>
                <w:lang w:val="pt-BR"/>
              </w:rPr>
              <w:t>phù</w:t>
            </w:r>
            <w:proofErr w:type="spellEnd"/>
            <w:r w:rsidRPr="00DC56E3">
              <w:rPr>
                <w:lang w:val="pt-BR"/>
              </w:rPr>
              <w:t xml:space="preserve"> </w:t>
            </w:r>
            <w:proofErr w:type="spellStart"/>
            <w:r w:rsidRPr="00DC56E3">
              <w:rPr>
                <w:lang w:val="pt-BR"/>
              </w:rPr>
              <w:t>hợp</w:t>
            </w:r>
            <w:proofErr w:type="spellEnd"/>
            <w:r w:rsidRPr="00DC56E3">
              <w:rPr>
                <w:lang w:val="pt-BR"/>
              </w:rPr>
              <w:t>.</w:t>
            </w:r>
          </w:p>
        </w:tc>
        <w:tc>
          <w:tcPr>
            <w:tcW w:w="3005" w:type="dxa"/>
          </w:tcPr>
          <w:p w14:paraId="66004A90" w14:textId="77777777" w:rsidR="005805C4" w:rsidRDefault="00DC56E3" w:rsidP="005805C4">
            <w:pPr>
              <w:ind w:left="57" w:right="57"/>
              <w:jc w:val="both"/>
              <w:rPr>
                <w:lang w:val="vi-VN"/>
              </w:rPr>
            </w:pPr>
            <w:r>
              <w:rPr>
                <w:lang w:val="vi-VN"/>
              </w:rPr>
              <w:lastRenderedPageBreak/>
              <w:t xml:space="preserve">- </w:t>
            </w:r>
            <w:proofErr w:type="spellStart"/>
            <w:r w:rsidRPr="0099079A">
              <w:rPr>
                <w:lang w:val="pt-BR"/>
              </w:rPr>
              <w:t>Để</w:t>
            </w:r>
            <w:proofErr w:type="spellEnd"/>
            <w:r w:rsidRPr="0099079A">
              <w:rPr>
                <w:lang w:val="pt-BR"/>
              </w:rPr>
              <w:t xml:space="preserve"> </w:t>
            </w:r>
            <w:proofErr w:type="spellStart"/>
            <w:r w:rsidRPr="0099079A">
              <w:rPr>
                <w:lang w:val="pt-BR"/>
              </w:rPr>
              <w:t>triển</w:t>
            </w:r>
            <w:proofErr w:type="spellEnd"/>
            <w:r w:rsidRPr="0099079A">
              <w:rPr>
                <w:lang w:val="pt-BR"/>
              </w:rPr>
              <w:t xml:space="preserve"> </w:t>
            </w:r>
            <w:proofErr w:type="spellStart"/>
            <w:r w:rsidRPr="0099079A">
              <w:rPr>
                <w:lang w:val="pt-BR"/>
              </w:rPr>
              <w:t>khai</w:t>
            </w:r>
            <w:proofErr w:type="spellEnd"/>
            <w:r w:rsidRPr="0099079A">
              <w:rPr>
                <w:lang w:val="pt-BR"/>
              </w:rPr>
              <w:t xml:space="preserve"> </w:t>
            </w:r>
            <w:proofErr w:type="spellStart"/>
            <w:r w:rsidRPr="0099079A">
              <w:rPr>
                <w:lang w:val="pt-BR"/>
              </w:rPr>
              <w:t>thực</w:t>
            </w:r>
            <w:proofErr w:type="spellEnd"/>
            <w:r w:rsidRPr="0099079A">
              <w:rPr>
                <w:lang w:val="pt-BR"/>
              </w:rPr>
              <w:t xml:space="preserve"> </w:t>
            </w:r>
            <w:proofErr w:type="spellStart"/>
            <w:r w:rsidRPr="0099079A">
              <w:rPr>
                <w:lang w:val="pt-BR"/>
              </w:rPr>
              <w:t>hiện</w:t>
            </w:r>
            <w:proofErr w:type="spellEnd"/>
            <w:r w:rsidRPr="0099079A">
              <w:rPr>
                <w:lang w:val="pt-BR"/>
              </w:rPr>
              <w:t xml:space="preserve"> </w:t>
            </w:r>
            <w:proofErr w:type="spellStart"/>
            <w:r w:rsidRPr="0099079A">
              <w:rPr>
                <w:lang w:val="pt-BR"/>
              </w:rPr>
              <w:t>Nghị</w:t>
            </w:r>
            <w:proofErr w:type="spellEnd"/>
            <w:r w:rsidRPr="0099079A">
              <w:rPr>
                <w:lang w:val="pt-BR"/>
              </w:rPr>
              <w:t xml:space="preserve"> </w:t>
            </w:r>
            <w:proofErr w:type="spellStart"/>
            <w:r w:rsidRPr="0099079A">
              <w:rPr>
                <w:lang w:val="pt-BR"/>
              </w:rPr>
              <w:t>quyết</w:t>
            </w:r>
            <w:proofErr w:type="spellEnd"/>
            <w:r w:rsidRPr="0099079A">
              <w:rPr>
                <w:lang w:val="pt-BR"/>
              </w:rPr>
              <w:t xml:space="preserve"> </w:t>
            </w:r>
            <w:proofErr w:type="spellStart"/>
            <w:r w:rsidRPr="0099079A">
              <w:rPr>
                <w:lang w:val="pt-BR"/>
              </w:rPr>
              <w:t>số</w:t>
            </w:r>
            <w:proofErr w:type="spellEnd"/>
            <w:r w:rsidRPr="0099079A">
              <w:rPr>
                <w:lang w:val="pt-BR"/>
              </w:rPr>
              <w:t xml:space="preserve"> 76/2025/UBTVQH15 </w:t>
            </w:r>
            <w:proofErr w:type="spellStart"/>
            <w:r w:rsidRPr="0099079A">
              <w:rPr>
                <w:lang w:val="pt-BR"/>
              </w:rPr>
              <w:t>ngày</w:t>
            </w:r>
            <w:proofErr w:type="spellEnd"/>
            <w:r w:rsidRPr="0099079A">
              <w:rPr>
                <w:lang w:val="pt-BR"/>
              </w:rPr>
              <w:t xml:space="preserve"> 14/04/2025 </w:t>
            </w:r>
            <w:proofErr w:type="spellStart"/>
            <w:r w:rsidRPr="0099079A">
              <w:rPr>
                <w:lang w:val="pt-BR"/>
              </w:rPr>
              <w:t>của</w:t>
            </w:r>
            <w:proofErr w:type="spellEnd"/>
            <w:r w:rsidRPr="0099079A">
              <w:rPr>
                <w:lang w:val="pt-BR"/>
              </w:rPr>
              <w:t xml:space="preserve"> </w:t>
            </w:r>
            <w:proofErr w:type="spellStart"/>
            <w:r w:rsidRPr="0099079A">
              <w:rPr>
                <w:lang w:val="pt-BR"/>
              </w:rPr>
              <w:t>Ủy</w:t>
            </w:r>
            <w:proofErr w:type="spellEnd"/>
            <w:r w:rsidRPr="0099079A">
              <w:rPr>
                <w:lang w:val="pt-BR"/>
              </w:rPr>
              <w:t xml:space="preserve"> </w:t>
            </w:r>
            <w:proofErr w:type="spellStart"/>
            <w:r w:rsidRPr="0099079A">
              <w:rPr>
                <w:lang w:val="pt-BR"/>
              </w:rPr>
              <w:t>ban</w:t>
            </w:r>
            <w:proofErr w:type="spellEnd"/>
            <w:r w:rsidRPr="0099079A">
              <w:rPr>
                <w:lang w:val="pt-BR"/>
              </w:rPr>
              <w:t xml:space="preserve"> </w:t>
            </w:r>
            <w:proofErr w:type="spellStart"/>
            <w:r w:rsidRPr="0099079A">
              <w:rPr>
                <w:lang w:val="pt-BR"/>
              </w:rPr>
              <w:t>Thường</w:t>
            </w:r>
            <w:proofErr w:type="spellEnd"/>
            <w:r w:rsidRPr="0099079A">
              <w:rPr>
                <w:lang w:val="pt-BR"/>
              </w:rPr>
              <w:t xml:space="preserve"> </w:t>
            </w:r>
            <w:proofErr w:type="spellStart"/>
            <w:r w:rsidRPr="0099079A">
              <w:rPr>
                <w:lang w:val="pt-BR"/>
              </w:rPr>
              <w:t>vụ</w:t>
            </w:r>
            <w:proofErr w:type="spellEnd"/>
            <w:r w:rsidRPr="0099079A">
              <w:rPr>
                <w:lang w:val="pt-BR"/>
              </w:rPr>
              <w:t xml:space="preserve"> </w:t>
            </w:r>
            <w:proofErr w:type="spellStart"/>
            <w:r w:rsidRPr="0099079A">
              <w:rPr>
                <w:lang w:val="pt-BR"/>
              </w:rPr>
              <w:t>Quốc</w:t>
            </w:r>
            <w:proofErr w:type="spellEnd"/>
            <w:r w:rsidRPr="0099079A">
              <w:rPr>
                <w:lang w:val="pt-BR"/>
              </w:rPr>
              <w:t xml:space="preserve"> </w:t>
            </w:r>
            <w:proofErr w:type="spellStart"/>
            <w:r w:rsidRPr="0099079A">
              <w:rPr>
                <w:lang w:val="pt-BR"/>
              </w:rPr>
              <w:t>hội</w:t>
            </w:r>
            <w:proofErr w:type="spellEnd"/>
            <w:r w:rsidRPr="0099079A">
              <w:rPr>
                <w:lang w:val="pt-BR"/>
              </w:rPr>
              <w:t xml:space="preserve"> </w:t>
            </w:r>
            <w:proofErr w:type="spellStart"/>
            <w:r w:rsidRPr="0099079A">
              <w:rPr>
                <w:lang w:val="pt-BR"/>
              </w:rPr>
              <w:t>về</w:t>
            </w:r>
            <w:proofErr w:type="spellEnd"/>
            <w:r w:rsidRPr="0099079A">
              <w:rPr>
                <w:lang w:val="pt-BR"/>
              </w:rPr>
              <w:t xml:space="preserve"> </w:t>
            </w:r>
            <w:proofErr w:type="spellStart"/>
            <w:r w:rsidRPr="0099079A">
              <w:rPr>
                <w:lang w:val="pt-BR"/>
              </w:rPr>
              <w:t>việc</w:t>
            </w:r>
            <w:proofErr w:type="spellEnd"/>
            <w:r w:rsidRPr="0099079A">
              <w:rPr>
                <w:lang w:val="pt-BR"/>
              </w:rPr>
              <w:t xml:space="preserve"> </w:t>
            </w:r>
            <w:proofErr w:type="spellStart"/>
            <w:r w:rsidRPr="0099079A">
              <w:rPr>
                <w:lang w:val="pt-BR"/>
              </w:rPr>
              <w:t>sắp</w:t>
            </w:r>
            <w:proofErr w:type="spellEnd"/>
            <w:r w:rsidRPr="0099079A">
              <w:rPr>
                <w:lang w:val="pt-BR"/>
              </w:rPr>
              <w:t xml:space="preserve"> </w:t>
            </w:r>
            <w:proofErr w:type="spellStart"/>
            <w:r w:rsidRPr="0099079A">
              <w:rPr>
                <w:lang w:val="pt-BR"/>
              </w:rPr>
              <w:t>xếp</w:t>
            </w:r>
            <w:proofErr w:type="spellEnd"/>
            <w:r w:rsidRPr="0099079A">
              <w:rPr>
                <w:lang w:val="pt-BR"/>
              </w:rPr>
              <w:t xml:space="preserve"> </w:t>
            </w:r>
            <w:proofErr w:type="spellStart"/>
            <w:r w:rsidRPr="0099079A">
              <w:rPr>
                <w:lang w:val="pt-BR"/>
              </w:rPr>
              <w:t>đơn</w:t>
            </w:r>
            <w:proofErr w:type="spellEnd"/>
            <w:r w:rsidRPr="0099079A">
              <w:rPr>
                <w:lang w:val="pt-BR"/>
              </w:rPr>
              <w:t xml:space="preserve"> </w:t>
            </w:r>
            <w:proofErr w:type="spellStart"/>
            <w:r w:rsidRPr="0099079A">
              <w:rPr>
                <w:lang w:val="pt-BR"/>
              </w:rPr>
              <w:t>vị</w:t>
            </w:r>
            <w:proofErr w:type="spellEnd"/>
            <w:r w:rsidRPr="0099079A">
              <w:rPr>
                <w:lang w:val="pt-BR"/>
              </w:rPr>
              <w:t xml:space="preserve"> </w:t>
            </w:r>
            <w:proofErr w:type="spellStart"/>
            <w:r w:rsidRPr="0099079A">
              <w:rPr>
                <w:lang w:val="pt-BR"/>
              </w:rPr>
              <w:t>hành</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năm</w:t>
            </w:r>
            <w:proofErr w:type="spellEnd"/>
            <w:r w:rsidRPr="0099079A">
              <w:rPr>
                <w:lang w:val="pt-BR"/>
              </w:rPr>
              <w:t xml:space="preserve"> 2025; </w:t>
            </w:r>
            <w:proofErr w:type="spellStart"/>
            <w:r w:rsidRPr="0099079A">
              <w:rPr>
                <w:lang w:val="pt-BR"/>
              </w:rPr>
              <w:t>theo</w:t>
            </w:r>
            <w:proofErr w:type="spellEnd"/>
            <w:r w:rsidRPr="0099079A">
              <w:rPr>
                <w:lang w:val="pt-BR"/>
              </w:rPr>
              <w:t xml:space="preserve"> </w:t>
            </w:r>
            <w:proofErr w:type="spellStart"/>
            <w:r w:rsidRPr="0099079A">
              <w:rPr>
                <w:lang w:val="pt-BR"/>
              </w:rPr>
              <w:t>đó</w:t>
            </w:r>
            <w:proofErr w:type="spellEnd"/>
            <w:r w:rsidRPr="0099079A">
              <w:rPr>
                <w:lang w:val="pt-BR"/>
              </w:rPr>
              <w:t xml:space="preserve"> </w:t>
            </w:r>
            <w:proofErr w:type="spellStart"/>
            <w:r w:rsidRPr="0099079A">
              <w:rPr>
                <w:lang w:val="pt-BR"/>
              </w:rPr>
              <w:t>tổ</w:t>
            </w:r>
            <w:proofErr w:type="spellEnd"/>
            <w:r w:rsidRPr="0099079A">
              <w:rPr>
                <w:lang w:val="pt-BR"/>
              </w:rPr>
              <w:t xml:space="preserve"> </w:t>
            </w:r>
            <w:proofErr w:type="spellStart"/>
            <w:r w:rsidRPr="0099079A">
              <w:rPr>
                <w:lang w:val="pt-BR"/>
              </w:rPr>
              <w:t>chức</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quyền</w:t>
            </w:r>
            <w:proofErr w:type="spellEnd"/>
            <w:r w:rsidRPr="0099079A">
              <w:rPr>
                <w:lang w:val="pt-BR"/>
              </w:rPr>
              <w:t xml:space="preserve"> </w:t>
            </w:r>
            <w:proofErr w:type="spellStart"/>
            <w:r w:rsidRPr="0099079A">
              <w:rPr>
                <w:lang w:val="pt-BR"/>
              </w:rPr>
              <w:t>địa</w:t>
            </w:r>
            <w:proofErr w:type="spellEnd"/>
            <w:r w:rsidRPr="0099079A">
              <w:rPr>
                <w:lang w:val="pt-BR"/>
              </w:rPr>
              <w:t xml:space="preserve"> </w:t>
            </w:r>
            <w:proofErr w:type="spellStart"/>
            <w:r w:rsidRPr="0099079A">
              <w:rPr>
                <w:lang w:val="pt-BR"/>
              </w:rPr>
              <w:t>phương</w:t>
            </w:r>
            <w:proofErr w:type="spellEnd"/>
            <w:r w:rsidRPr="0099079A">
              <w:rPr>
                <w:lang w:val="pt-BR"/>
              </w:rPr>
              <w:t xml:space="preserve"> 02 </w:t>
            </w:r>
            <w:proofErr w:type="spellStart"/>
            <w:r w:rsidRPr="0099079A">
              <w:rPr>
                <w:lang w:val="pt-BR"/>
              </w:rPr>
              <w:t>cấp</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tỉnh</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xã</w:t>
            </w:r>
            <w:proofErr w:type="spellEnd"/>
            <w:r w:rsidRPr="0099079A">
              <w:rPr>
                <w:lang w:val="pt-BR"/>
              </w:rPr>
              <w:t xml:space="preserve">), </w:t>
            </w:r>
            <w:proofErr w:type="spellStart"/>
            <w:r w:rsidRPr="0099079A">
              <w:rPr>
                <w:lang w:val="pt-BR"/>
              </w:rPr>
              <w:t>không</w:t>
            </w:r>
            <w:proofErr w:type="spellEnd"/>
            <w:r w:rsidRPr="0099079A">
              <w:rPr>
                <w:lang w:val="pt-BR"/>
              </w:rPr>
              <w:t xml:space="preserve"> </w:t>
            </w:r>
            <w:proofErr w:type="spellStart"/>
            <w:r w:rsidRPr="0099079A">
              <w:rPr>
                <w:lang w:val="pt-BR"/>
              </w:rPr>
              <w:t>còn</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huyện</w:t>
            </w:r>
            <w:proofErr w:type="spellEnd"/>
            <w:r w:rsidRPr="0099079A">
              <w:rPr>
                <w:lang w:val="pt-BR"/>
              </w:rPr>
              <w:t>.</w:t>
            </w:r>
          </w:p>
          <w:p w14:paraId="3270FFD5" w14:textId="47FA10DB" w:rsidR="00DC56E3" w:rsidRPr="00DC56E3" w:rsidRDefault="00DC56E3" w:rsidP="005805C4">
            <w:pPr>
              <w:ind w:left="57" w:right="57"/>
              <w:jc w:val="both"/>
              <w:rPr>
                <w:lang w:val="vi-VN"/>
              </w:rPr>
            </w:pPr>
            <w:r>
              <w:rPr>
                <w:lang w:val="vi-VN"/>
              </w:rPr>
              <w:lastRenderedPageBreak/>
              <w:t xml:space="preserve">- </w:t>
            </w:r>
            <w:proofErr w:type="spellStart"/>
            <w:r w:rsidRPr="005805C4">
              <w:rPr>
                <w:lang w:val="pt-BR"/>
              </w:rPr>
              <w:t>Chức</w:t>
            </w:r>
            <w:proofErr w:type="spellEnd"/>
            <w:r w:rsidRPr="005805C4">
              <w:rPr>
                <w:lang w:val="pt-BR"/>
              </w:rPr>
              <w:t xml:space="preserve"> </w:t>
            </w:r>
            <w:proofErr w:type="spellStart"/>
            <w:r w:rsidRPr="005805C4">
              <w:rPr>
                <w:lang w:val="pt-BR"/>
              </w:rPr>
              <w:t>năng</w:t>
            </w:r>
            <w:proofErr w:type="spellEnd"/>
            <w:r w:rsidRPr="005805C4">
              <w:rPr>
                <w:lang w:val="pt-BR"/>
              </w:rPr>
              <w:t xml:space="preserve">, </w:t>
            </w:r>
            <w:proofErr w:type="spellStart"/>
            <w:r w:rsidRPr="005805C4">
              <w:rPr>
                <w:lang w:val="pt-BR"/>
              </w:rPr>
              <w:t>nhiệm</w:t>
            </w:r>
            <w:proofErr w:type="spellEnd"/>
            <w:r w:rsidRPr="005805C4">
              <w:rPr>
                <w:lang w:val="pt-BR"/>
              </w:rPr>
              <w:t xml:space="preserve"> </w:t>
            </w:r>
            <w:proofErr w:type="spellStart"/>
            <w:r w:rsidRPr="005805C4">
              <w:rPr>
                <w:lang w:val="pt-BR"/>
              </w:rPr>
              <w:t>vụ</w:t>
            </w:r>
            <w:proofErr w:type="spellEnd"/>
            <w:r w:rsidRPr="005805C4">
              <w:rPr>
                <w:lang w:val="pt-BR"/>
              </w:rPr>
              <w:t xml:space="preserve"> </w:t>
            </w:r>
            <w:proofErr w:type="spellStart"/>
            <w:r w:rsidRPr="005805C4">
              <w:rPr>
                <w:lang w:val="pt-BR"/>
              </w:rPr>
              <w:t>của</w:t>
            </w:r>
            <w:proofErr w:type="spellEnd"/>
            <w:r w:rsidRPr="005805C4">
              <w:rPr>
                <w:lang w:val="pt-BR"/>
              </w:rPr>
              <w:t xml:space="preserve"> </w:t>
            </w:r>
            <w:proofErr w:type="spellStart"/>
            <w:r w:rsidRPr="005805C4">
              <w:rPr>
                <w:lang w:val="pt-BR"/>
              </w:rPr>
              <w:t>các</w:t>
            </w:r>
            <w:proofErr w:type="spellEnd"/>
            <w:r w:rsidRPr="005805C4">
              <w:rPr>
                <w:lang w:val="pt-BR"/>
              </w:rPr>
              <w:t xml:space="preserve"> </w:t>
            </w:r>
            <w:proofErr w:type="spellStart"/>
            <w:r w:rsidRPr="005805C4">
              <w:rPr>
                <w:lang w:val="pt-BR"/>
              </w:rPr>
              <w:t>Bộ</w:t>
            </w:r>
            <w:proofErr w:type="spellEnd"/>
            <w:r w:rsidRPr="005805C4">
              <w:rPr>
                <w:lang w:val="pt-BR"/>
              </w:rPr>
              <w:t xml:space="preserve">, </w:t>
            </w:r>
            <w:proofErr w:type="spellStart"/>
            <w:r w:rsidRPr="005805C4">
              <w:rPr>
                <w:lang w:val="pt-BR"/>
              </w:rPr>
              <w:t>cơ</w:t>
            </w:r>
            <w:proofErr w:type="spellEnd"/>
            <w:r w:rsidRPr="005805C4">
              <w:rPr>
                <w:lang w:val="pt-BR"/>
              </w:rPr>
              <w:t xml:space="preserve"> </w:t>
            </w:r>
            <w:proofErr w:type="spellStart"/>
            <w:r w:rsidRPr="005805C4">
              <w:rPr>
                <w:lang w:val="pt-BR"/>
              </w:rPr>
              <w:t>quan</w:t>
            </w:r>
            <w:proofErr w:type="spellEnd"/>
            <w:r w:rsidRPr="005805C4">
              <w:rPr>
                <w:lang w:val="pt-BR"/>
              </w:rPr>
              <w:t xml:space="preserve"> </w:t>
            </w:r>
            <w:proofErr w:type="spellStart"/>
            <w:r w:rsidRPr="005805C4">
              <w:rPr>
                <w:lang w:val="pt-BR"/>
              </w:rPr>
              <w:t>trung</w:t>
            </w:r>
            <w:proofErr w:type="spellEnd"/>
            <w:r w:rsidRPr="005805C4">
              <w:rPr>
                <w:lang w:val="pt-BR"/>
              </w:rPr>
              <w:t xml:space="preserve"> </w:t>
            </w:r>
            <w:proofErr w:type="spellStart"/>
            <w:r w:rsidRPr="005805C4">
              <w:rPr>
                <w:lang w:val="pt-BR"/>
              </w:rPr>
              <w:t>ương</w:t>
            </w:r>
            <w:proofErr w:type="spellEnd"/>
            <w:r w:rsidRPr="005805C4">
              <w:rPr>
                <w:lang w:val="pt-BR"/>
              </w:rPr>
              <w:t xml:space="preserve">, </w:t>
            </w:r>
            <w:proofErr w:type="spellStart"/>
            <w:r w:rsidRPr="005805C4">
              <w:rPr>
                <w:lang w:val="pt-BR"/>
              </w:rPr>
              <w:t>cơ</w:t>
            </w:r>
            <w:proofErr w:type="spellEnd"/>
            <w:r w:rsidRPr="005805C4">
              <w:rPr>
                <w:lang w:val="pt-BR"/>
              </w:rPr>
              <w:t xml:space="preserve"> </w:t>
            </w:r>
            <w:proofErr w:type="spellStart"/>
            <w:r w:rsidRPr="005805C4">
              <w:rPr>
                <w:lang w:val="pt-BR"/>
              </w:rPr>
              <w:t>quan</w:t>
            </w:r>
            <w:proofErr w:type="spellEnd"/>
            <w:r w:rsidRPr="005805C4">
              <w:rPr>
                <w:lang w:val="pt-BR"/>
              </w:rPr>
              <w:t xml:space="preserve"> </w:t>
            </w:r>
            <w:proofErr w:type="spellStart"/>
            <w:r w:rsidRPr="005805C4">
              <w:rPr>
                <w:lang w:val="pt-BR"/>
              </w:rPr>
              <w:t>chuyên</w:t>
            </w:r>
            <w:proofErr w:type="spellEnd"/>
            <w:r w:rsidRPr="005805C4">
              <w:rPr>
                <w:lang w:val="pt-BR"/>
              </w:rPr>
              <w:t xml:space="preserve"> </w:t>
            </w:r>
            <w:proofErr w:type="spellStart"/>
            <w:r w:rsidRPr="005805C4">
              <w:rPr>
                <w:lang w:val="pt-BR"/>
              </w:rPr>
              <w:t>môn</w:t>
            </w:r>
            <w:proofErr w:type="spellEnd"/>
            <w:r w:rsidRPr="005805C4">
              <w:rPr>
                <w:lang w:val="pt-BR"/>
              </w:rPr>
              <w:t xml:space="preserve"> </w:t>
            </w:r>
            <w:proofErr w:type="spellStart"/>
            <w:r w:rsidRPr="005805C4">
              <w:rPr>
                <w:lang w:val="pt-BR"/>
              </w:rPr>
              <w:t>tại</w:t>
            </w:r>
            <w:proofErr w:type="spellEnd"/>
            <w:r w:rsidRPr="005805C4">
              <w:rPr>
                <w:lang w:val="pt-BR"/>
              </w:rPr>
              <w:t xml:space="preserve"> </w:t>
            </w:r>
            <w:proofErr w:type="spellStart"/>
            <w:r w:rsidRPr="005805C4">
              <w:rPr>
                <w:lang w:val="pt-BR"/>
              </w:rPr>
              <w:t>địa</w:t>
            </w:r>
            <w:proofErr w:type="spellEnd"/>
            <w:r w:rsidRPr="005805C4">
              <w:rPr>
                <w:lang w:val="pt-BR"/>
              </w:rPr>
              <w:t xml:space="preserve"> </w:t>
            </w:r>
            <w:proofErr w:type="spellStart"/>
            <w:r w:rsidRPr="005805C4">
              <w:rPr>
                <w:lang w:val="pt-BR"/>
              </w:rPr>
              <w:t>phương</w:t>
            </w:r>
            <w:proofErr w:type="spellEnd"/>
            <w:r w:rsidRPr="005805C4">
              <w:rPr>
                <w:lang w:val="pt-BR"/>
              </w:rPr>
              <w:t xml:space="preserve"> </w:t>
            </w:r>
            <w:proofErr w:type="spellStart"/>
            <w:r w:rsidRPr="005805C4">
              <w:rPr>
                <w:lang w:val="pt-BR"/>
              </w:rPr>
              <w:t>đã</w:t>
            </w:r>
            <w:proofErr w:type="spellEnd"/>
            <w:r w:rsidRPr="005805C4">
              <w:rPr>
                <w:lang w:val="pt-BR"/>
              </w:rPr>
              <w:t xml:space="preserve"> </w:t>
            </w:r>
            <w:proofErr w:type="spellStart"/>
            <w:r w:rsidRPr="005805C4">
              <w:rPr>
                <w:lang w:val="pt-BR"/>
              </w:rPr>
              <w:t>được</w:t>
            </w:r>
            <w:proofErr w:type="spellEnd"/>
            <w:r w:rsidRPr="005805C4">
              <w:rPr>
                <w:lang w:val="pt-BR"/>
              </w:rPr>
              <w:t xml:space="preserve"> </w:t>
            </w:r>
            <w:proofErr w:type="spellStart"/>
            <w:r w:rsidRPr="005805C4">
              <w:rPr>
                <w:lang w:val="pt-BR"/>
              </w:rPr>
              <w:t>quy</w:t>
            </w:r>
            <w:proofErr w:type="spellEnd"/>
            <w:r w:rsidRPr="005805C4">
              <w:rPr>
                <w:lang w:val="pt-BR"/>
              </w:rPr>
              <w:t xml:space="preserve"> </w:t>
            </w:r>
            <w:proofErr w:type="spellStart"/>
            <w:r w:rsidRPr="005805C4">
              <w:rPr>
                <w:lang w:val="pt-BR"/>
              </w:rPr>
              <w:t>định</w:t>
            </w:r>
            <w:proofErr w:type="spellEnd"/>
            <w:r w:rsidRPr="005805C4">
              <w:rPr>
                <w:lang w:val="pt-BR"/>
              </w:rPr>
              <w:t xml:space="preserve"> </w:t>
            </w:r>
            <w:proofErr w:type="spellStart"/>
            <w:r w:rsidRPr="005805C4">
              <w:rPr>
                <w:lang w:val="pt-BR"/>
              </w:rPr>
              <w:t>tại</w:t>
            </w:r>
            <w:proofErr w:type="spellEnd"/>
            <w:r w:rsidRPr="005805C4">
              <w:rPr>
                <w:lang w:val="pt-BR"/>
              </w:rPr>
              <w:t xml:space="preserve"> </w:t>
            </w:r>
            <w:proofErr w:type="spellStart"/>
            <w:r w:rsidRPr="005805C4">
              <w:rPr>
                <w:lang w:val="pt-BR"/>
              </w:rPr>
              <w:t>Luật</w:t>
            </w:r>
            <w:proofErr w:type="spellEnd"/>
            <w:r w:rsidRPr="005805C4">
              <w:rPr>
                <w:lang w:val="pt-BR"/>
              </w:rPr>
              <w:t xml:space="preserve"> </w:t>
            </w:r>
            <w:proofErr w:type="spellStart"/>
            <w:r w:rsidRPr="005805C4">
              <w:rPr>
                <w:lang w:val="pt-BR"/>
              </w:rPr>
              <w:t>Tổ</w:t>
            </w:r>
            <w:proofErr w:type="spellEnd"/>
            <w:r w:rsidRPr="005805C4">
              <w:rPr>
                <w:lang w:val="pt-BR"/>
              </w:rPr>
              <w:t xml:space="preserve"> </w:t>
            </w:r>
            <w:proofErr w:type="spellStart"/>
            <w:r w:rsidRPr="005805C4">
              <w:rPr>
                <w:lang w:val="pt-BR"/>
              </w:rPr>
              <w:t>chức</w:t>
            </w:r>
            <w:proofErr w:type="spellEnd"/>
            <w:r w:rsidRPr="005805C4">
              <w:rPr>
                <w:lang w:val="pt-BR"/>
              </w:rPr>
              <w:t xml:space="preserve"> </w:t>
            </w:r>
            <w:proofErr w:type="spellStart"/>
            <w:r w:rsidRPr="005805C4">
              <w:rPr>
                <w:lang w:val="pt-BR"/>
              </w:rPr>
              <w:t>Chính</w:t>
            </w:r>
            <w:proofErr w:type="spellEnd"/>
            <w:r w:rsidRPr="005805C4">
              <w:rPr>
                <w:lang w:val="pt-BR"/>
              </w:rPr>
              <w:t xml:space="preserve"> </w:t>
            </w:r>
            <w:proofErr w:type="spellStart"/>
            <w:r w:rsidRPr="005805C4">
              <w:rPr>
                <w:lang w:val="pt-BR"/>
              </w:rPr>
              <w:t>phủ</w:t>
            </w:r>
            <w:proofErr w:type="spellEnd"/>
            <w:r w:rsidRPr="005805C4">
              <w:rPr>
                <w:lang w:val="pt-BR"/>
              </w:rPr>
              <w:t xml:space="preserve"> </w:t>
            </w:r>
            <w:proofErr w:type="spellStart"/>
            <w:r w:rsidRPr="005805C4">
              <w:rPr>
                <w:lang w:val="pt-BR"/>
              </w:rPr>
              <w:t>năm</w:t>
            </w:r>
            <w:proofErr w:type="spellEnd"/>
            <w:r w:rsidRPr="005805C4">
              <w:rPr>
                <w:lang w:val="pt-BR"/>
              </w:rPr>
              <w:t xml:space="preserve"> 2025, </w:t>
            </w:r>
            <w:proofErr w:type="spellStart"/>
            <w:r w:rsidRPr="005805C4">
              <w:rPr>
                <w:lang w:val="pt-BR"/>
              </w:rPr>
              <w:t>Luật</w:t>
            </w:r>
            <w:proofErr w:type="spellEnd"/>
            <w:r w:rsidRPr="005805C4">
              <w:rPr>
                <w:lang w:val="pt-BR"/>
              </w:rPr>
              <w:t xml:space="preserve"> </w:t>
            </w:r>
            <w:proofErr w:type="spellStart"/>
            <w:r w:rsidRPr="005805C4">
              <w:rPr>
                <w:lang w:val="pt-BR"/>
              </w:rPr>
              <w:t>Tổ</w:t>
            </w:r>
            <w:proofErr w:type="spellEnd"/>
            <w:r w:rsidRPr="005805C4">
              <w:rPr>
                <w:lang w:val="pt-BR"/>
              </w:rPr>
              <w:t xml:space="preserve"> </w:t>
            </w:r>
            <w:proofErr w:type="spellStart"/>
            <w:r w:rsidRPr="005805C4">
              <w:rPr>
                <w:lang w:val="pt-BR"/>
              </w:rPr>
              <w:t>chức</w:t>
            </w:r>
            <w:proofErr w:type="spellEnd"/>
            <w:r w:rsidRPr="005805C4">
              <w:rPr>
                <w:lang w:val="pt-BR"/>
              </w:rPr>
              <w:t xml:space="preserve"> </w:t>
            </w:r>
            <w:proofErr w:type="spellStart"/>
            <w:r w:rsidRPr="005805C4">
              <w:rPr>
                <w:lang w:val="pt-BR"/>
              </w:rPr>
              <w:t>chính</w:t>
            </w:r>
            <w:proofErr w:type="spellEnd"/>
            <w:r w:rsidRPr="005805C4">
              <w:rPr>
                <w:lang w:val="pt-BR"/>
              </w:rPr>
              <w:t xml:space="preserve"> </w:t>
            </w:r>
            <w:proofErr w:type="spellStart"/>
            <w:r w:rsidRPr="005805C4">
              <w:rPr>
                <w:lang w:val="pt-BR"/>
              </w:rPr>
              <w:t>quyền</w:t>
            </w:r>
            <w:proofErr w:type="spellEnd"/>
            <w:r w:rsidRPr="005805C4">
              <w:rPr>
                <w:lang w:val="pt-BR"/>
              </w:rPr>
              <w:t xml:space="preserve"> </w:t>
            </w:r>
            <w:proofErr w:type="spellStart"/>
            <w:r w:rsidRPr="005805C4">
              <w:rPr>
                <w:lang w:val="pt-BR"/>
              </w:rPr>
              <w:t>địa</w:t>
            </w:r>
            <w:proofErr w:type="spellEnd"/>
            <w:r w:rsidRPr="005805C4">
              <w:rPr>
                <w:lang w:val="pt-BR"/>
              </w:rPr>
              <w:t xml:space="preserve"> </w:t>
            </w:r>
            <w:proofErr w:type="spellStart"/>
            <w:r w:rsidRPr="005805C4">
              <w:rPr>
                <w:lang w:val="pt-BR"/>
              </w:rPr>
              <w:t>phương</w:t>
            </w:r>
            <w:proofErr w:type="spellEnd"/>
            <w:r w:rsidRPr="005805C4">
              <w:rPr>
                <w:lang w:val="pt-BR"/>
              </w:rPr>
              <w:t xml:space="preserve"> </w:t>
            </w:r>
            <w:proofErr w:type="spellStart"/>
            <w:r w:rsidRPr="005805C4">
              <w:rPr>
                <w:lang w:val="pt-BR"/>
              </w:rPr>
              <w:t>năm</w:t>
            </w:r>
            <w:proofErr w:type="spellEnd"/>
            <w:r w:rsidRPr="005805C4">
              <w:rPr>
                <w:lang w:val="pt-BR"/>
              </w:rPr>
              <w:t xml:space="preserve"> 2025 </w:t>
            </w:r>
            <w:proofErr w:type="spellStart"/>
            <w:r w:rsidRPr="005805C4">
              <w:rPr>
                <w:lang w:val="pt-BR"/>
              </w:rPr>
              <w:t>và</w:t>
            </w:r>
            <w:proofErr w:type="spellEnd"/>
            <w:r w:rsidRPr="005805C4">
              <w:rPr>
                <w:lang w:val="pt-BR"/>
              </w:rPr>
              <w:t xml:space="preserve"> </w:t>
            </w:r>
            <w:proofErr w:type="spellStart"/>
            <w:r w:rsidRPr="005805C4">
              <w:rPr>
                <w:lang w:val="pt-BR"/>
              </w:rPr>
              <w:t>các</w:t>
            </w:r>
            <w:proofErr w:type="spellEnd"/>
            <w:r w:rsidRPr="005805C4">
              <w:rPr>
                <w:lang w:val="pt-BR"/>
              </w:rPr>
              <w:t xml:space="preserve"> </w:t>
            </w:r>
            <w:proofErr w:type="spellStart"/>
            <w:r w:rsidRPr="005805C4">
              <w:rPr>
                <w:lang w:val="pt-BR"/>
              </w:rPr>
              <w:t>Nghị</w:t>
            </w:r>
            <w:proofErr w:type="spellEnd"/>
            <w:r w:rsidRPr="005805C4">
              <w:rPr>
                <w:lang w:val="pt-BR"/>
              </w:rPr>
              <w:t xml:space="preserve"> </w:t>
            </w:r>
            <w:proofErr w:type="spellStart"/>
            <w:r w:rsidRPr="005805C4">
              <w:rPr>
                <w:lang w:val="pt-BR"/>
              </w:rPr>
              <w:t>định</w:t>
            </w:r>
            <w:proofErr w:type="spellEnd"/>
            <w:r w:rsidRPr="005805C4">
              <w:rPr>
                <w:lang w:val="pt-BR"/>
              </w:rPr>
              <w:t xml:space="preserve"> </w:t>
            </w:r>
            <w:proofErr w:type="spellStart"/>
            <w:r w:rsidRPr="005805C4">
              <w:rPr>
                <w:lang w:val="pt-BR"/>
              </w:rPr>
              <w:t>hướng</w:t>
            </w:r>
            <w:proofErr w:type="spellEnd"/>
            <w:r w:rsidRPr="005805C4">
              <w:rPr>
                <w:lang w:val="pt-BR"/>
              </w:rPr>
              <w:t xml:space="preserve"> </w:t>
            </w:r>
            <w:proofErr w:type="spellStart"/>
            <w:r w:rsidRPr="005805C4">
              <w:rPr>
                <w:lang w:val="pt-BR"/>
              </w:rPr>
              <w:t>dẫn</w:t>
            </w:r>
            <w:proofErr w:type="spellEnd"/>
            <w:r w:rsidRPr="005805C4">
              <w:rPr>
                <w:lang w:val="pt-BR"/>
              </w:rPr>
              <w:t xml:space="preserve"> </w:t>
            </w:r>
            <w:proofErr w:type="spellStart"/>
            <w:r w:rsidRPr="005805C4">
              <w:rPr>
                <w:lang w:val="pt-BR"/>
              </w:rPr>
              <w:t>thi</w:t>
            </w:r>
            <w:proofErr w:type="spellEnd"/>
            <w:r w:rsidRPr="005805C4">
              <w:rPr>
                <w:lang w:val="pt-BR"/>
              </w:rPr>
              <w:t xml:space="preserve"> </w:t>
            </w:r>
            <w:proofErr w:type="spellStart"/>
            <w:r w:rsidRPr="005805C4">
              <w:rPr>
                <w:lang w:val="pt-BR"/>
              </w:rPr>
              <w:t>hành</w:t>
            </w:r>
            <w:proofErr w:type="spellEnd"/>
            <w:r w:rsidRPr="005805C4">
              <w:rPr>
                <w:lang w:val="pt-BR"/>
              </w:rPr>
              <w:t xml:space="preserve">, </w:t>
            </w:r>
            <w:proofErr w:type="spellStart"/>
            <w:r w:rsidRPr="005805C4">
              <w:rPr>
                <w:lang w:val="pt-BR"/>
              </w:rPr>
              <w:t>vì</w:t>
            </w:r>
            <w:proofErr w:type="spellEnd"/>
            <w:r w:rsidRPr="005805C4">
              <w:rPr>
                <w:lang w:val="pt-BR"/>
              </w:rPr>
              <w:t xml:space="preserve"> </w:t>
            </w:r>
            <w:proofErr w:type="spellStart"/>
            <w:r w:rsidRPr="005805C4">
              <w:rPr>
                <w:lang w:val="pt-BR"/>
              </w:rPr>
              <w:t>vậy</w:t>
            </w:r>
            <w:proofErr w:type="spellEnd"/>
            <w:r w:rsidRPr="005805C4">
              <w:rPr>
                <w:lang w:val="pt-BR"/>
              </w:rPr>
              <w:t xml:space="preserve">, </w:t>
            </w:r>
            <w:proofErr w:type="spellStart"/>
            <w:r w:rsidRPr="005805C4">
              <w:rPr>
                <w:lang w:val="pt-BR"/>
              </w:rPr>
              <w:t>việc</w:t>
            </w:r>
            <w:proofErr w:type="spellEnd"/>
            <w:r w:rsidRPr="005805C4">
              <w:rPr>
                <w:lang w:val="pt-BR"/>
              </w:rPr>
              <w:t xml:space="preserve"> </w:t>
            </w:r>
            <w:proofErr w:type="spellStart"/>
            <w:r w:rsidRPr="005805C4">
              <w:rPr>
                <w:lang w:val="pt-BR"/>
              </w:rPr>
              <w:t>sửa</w:t>
            </w:r>
            <w:proofErr w:type="spellEnd"/>
            <w:r w:rsidRPr="005805C4">
              <w:rPr>
                <w:lang w:val="pt-BR"/>
              </w:rPr>
              <w:t xml:space="preserve"> </w:t>
            </w:r>
            <w:proofErr w:type="spellStart"/>
            <w:r w:rsidRPr="005805C4">
              <w:rPr>
                <w:lang w:val="pt-BR"/>
              </w:rPr>
              <w:t>đổi</w:t>
            </w:r>
            <w:proofErr w:type="spellEnd"/>
            <w:r w:rsidRPr="005805C4">
              <w:rPr>
                <w:lang w:val="pt-BR"/>
              </w:rPr>
              <w:t xml:space="preserve">, </w:t>
            </w:r>
            <w:proofErr w:type="spellStart"/>
            <w:r w:rsidRPr="005805C4">
              <w:rPr>
                <w:lang w:val="pt-BR"/>
              </w:rPr>
              <w:t>bổ</w:t>
            </w:r>
            <w:proofErr w:type="spellEnd"/>
            <w:r w:rsidRPr="005805C4">
              <w:rPr>
                <w:lang w:val="pt-BR"/>
              </w:rPr>
              <w:t xml:space="preserve"> </w:t>
            </w:r>
            <w:proofErr w:type="spellStart"/>
            <w:r w:rsidRPr="005805C4">
              <w:rPr>
                <w:lang w:val="pt-BR"/>
              </w:rPr>
              <w:t>sung</w:t>
            </w:r>
            <w:proofErr w:type="spellEnd"/>
            <w:r w:rsidRPr="005805C4">
              <w:rPr>
                <w:lang w:val="pt-BR"/>
              </w:rPr>
              <w:t xml:space="preserve"> </w:t>
            </w:r>
            <w:proofErr w:type="spellStart"/>
            <w:r w:rsidRPr="005805C4">
              <w:rPr>
                <w:lang w:val="pt-BR"/>
              </w:rPr>
              <w:t>như</w:t>
            </w:r>
            <w:proofErr w:type="spellEnd"/>
            <w:r w:rsidRPr="005805C4">
              <w:rPr>
                <w:lang w:val="pt-BR"/>
              </w:rPr>
              <w:t xml:space="preserve"> </w:t>
            </w:r>
            <w:proofErr w:type="spellStart"/>
            <w:r w:rsidRPr="005805C4">
              <w:rPr>
                <w:lang w:val="pt-BR"/>
              </w:rPr>
              <w:t>trên</w:t>
            </w:r>
            <w:proofErr w:type="spellEnd"/>
            <w:r w:rsidRPr="005805C4">
              <w:rPr>
                <w:lang w:val="pt-BR"/>
              </w:rPr>
              <w:t xml:space="preserve"> </w:t>
            </w:r>
            <w:proofErr w:type="spellStart"/>
            <w:r w:rsidRPr="005805C4">
              <w:rPr>
                <w:lang w:val="pt-BR"/>
              </w:rPr>
              <w:t>là</w:t>
            </w:r>
            <w:proofErr w:type="spellEnd"/>
            <w:r w:rsidRPr="005805C4">
              <w:rPr>
                <w:lang w:val="pt-BR"/>
              </w:rPr>
              <w:t xml:space="preserve"> </w:t>
            </w:r>
            <w:proofErr w:type="spellStart"/>
            <w:r w:rsidRPr="005805C4">
              <w:rPr>
                <w:lang w:val="pt-BR"/>
              </w:rPr>
              <w:t>phù</w:t>
            </w:r>
            <w:proofErr w:type="spellEnd"/>
            <w:r w:rsidRPr="005805C4">
              <w:rPr>
                <w:lang w:val="pt-BR"/>
              </w:rPr>
              <w:t xml:space="preserve"> </w:t>
            </w:r>
            <w:proofErr w:type="spellStart"/>
            <w:r w:rsidRPr="005805C4">
              <w:rPr>
                <w:lang w:val="pt-BR"/>
              </w:rPr>
              <w:t>hợp</w:t>
            </w:r>
            <w:proofErr w:type="spellEnd"/>
            <w:r w:rsidRPr="005805C4">
              <w:rPr>
                <w:lang w:val="pt-BR"/>
              </w:rPr>
              <w:t xml:space="preserve">, </w:t>
            </w:r>
            <w:proofErr w:type="spellStart"/>
            <w:r w:rsidRPr="005805C4">
              <w:rPr>
                <w:lang w:val="pt-BR"/>
              </w:rPr>
              <w:t>đảm</w:t>
            </w:r>
            <w:proofErr w:type="spellEnd"/>
            <w:r w:rsidRPr="005805C4">
              <w:rPr>
                <w:lang w:val="pt-BR"/>
              </w:rPr>
              <w:t xml:space="preserve"> </w:t>
            </w:r>
            <w:proofErr w:type="spellStart"/>
            <w:r w:rsidRPr="005805C4">
              <w:rPr>
                <w:lang w:val="pt-BR"/>
              </w:rPr>
              <w:t>bảo</w:t>
            </w:r>
            <w:proofErr w:type="spellEnd"/>
            <w:r w:rsidRPr="005805C4">
              <w:rPr>
                <w:lang w:val="pt-BR"/>
              </w:rPr>
              <w:t xml:space="preserve"> </w:t>
            </w:r>
            <w:proofErr w:type="spellStart"/>
            <w:r w:rsidRPr="005805C4">
              <w:rPr>
                <w:lang w:val="pt-BR"/>
              </w:rPr>
              <w:t>thống</w:t>
            </w:r>
            <w:proofErr w:type="spellEnd"/>
            <w:r w:rsidRPr="005805C4">
              <w:rPr>
                <w:lang w:val="pt-BR"/>
              </w:rPr>
              <w:t xml:space="preserve"> </w:t>
            </w:r>
            <w:proofErr w:type="spellStart"/>
            <w:r w:rsidRPr="005805C4">
              <w:rPr>
                <w:lang w:val="pt-BR"/>
              </w:rPr>
              <w:t>nhất</w:t>
            </w:r>
            <w:proofErr w:type="spellEnd"/>
            <w:r w:rsidRPr="005805C4">
              <w:rPr>
                <w:lang w:val="pt-BR"/>
              </w:rPr>
              <w:t xml:space="preserve"> </w:t>
            </w:r>
            <w:proofErr w:type="spellStart"/>
            <w:r w:rsidRPr="005805C4">
              <w:rPr>
                <w:lang w:val="pt-BR"/>
              </w:rPr>
              <w:t>trong</w:t>
            </w:r>
            <w:proofErr w:type="spellEnd"/>
            <w:r w:rsidRPr="005805C4">
              <w:rPr>
                <w:lang w:val="pt-BR"/>
              </w:rPr>
              <w:t xml:space="preserve"> </w:t>
            </w:r>
            <w:proofErr w:type="spellStart"/>
            <w:r w:rsidRPr="005805C4">
              <w:rPr>
                <w:lang w:val="pt-BR"/>
              </w:rPr>
              <w:t>hệ</w:t>
            </w:r>
            <w:proofErr w:type="spellEnd"/>
            <w:r w:rsidRPr="005805C4">
              <w:rPr>
                <w:lang w:val="pt-BR"/>
              </w:rPr>
              <w:t xml:space="preserve"> </w:t>
            </w:r>
            <w:proofErr w:type="spellStart"/>
            <w:r w:rsidRPr="005805C4">
              <w:rPr>
                <w:lang w:val="pt-BR"/>
              </w:rPr>
              <w:t>thống</w:t>
            </w:r>
            <w:proofErr w:type="spellEnd"/>
            <w:r w:rsidRPr="005805C4">
              <w:rPr>
                <w:lang w:val="pt-BR"/>
              </w:rPr>
              <w:t xml:space="preserve"> </w:t>
            </w:r>
            <w:proofErr w:type="spellStart"/>
            <w:r w:rsidRPr="005805C4">
              <w:rPr>
                <w:lang w:val="pt-BR"/>
              </w:rPr>
              <w:t>pháp</w:t>
            </w:r>
            <w:proofErr w:type="spellEnd"/>
            <w:r w:rsidRPr="005805C4">
              <w:rPr>
                <w:lang w:val="pt-BR"/>
              </w:rPr>
              <w:t xml:space="preserve"> </w:t>
            </w:r>
            <w:proofErr w:type="spellStart"/>
            <w:r w:rsidRPr="005805C4">
              <w:rPr>
                <w:lang w:val="pt-BR"/>
              </w:rPr>
              <w:t>luật</w:t>
            </w:r>
            <w:proofErr w:type="spellEnd"/>
            <w:r w:rsidRPr="005805C4">
              <w:rPr>
                <w:lang w:val="pt-BR"/>
              </w:rPr>
              <w:t>.</w:t>
            </w:r>
          </w:p>
        </w:tc>
      </w:tr>
      <w:tr w:rsidR="001F32E0" w:rsidRPr="00A36C13" w14:paraId="15F8B88A" w14:textId="77777777" w:rsidTr="0075446D">
        <w:tc>
          <w:tcPr>
            <w:tcW w:w="0" w:type="auto"/>
          </w:tcPr>
          <w:p w14:paraId="5031ED9A" w14:textId="77777777" w:rsidR="001F32E0" w:rsidRPr="00CE5647" w:rsidRDefault="001F32E0" w:rsidP="001F32E0">
            <w:pPr>
              <w:pStyle w:val="ListParagraph"/>
              <w:numPr>
                <w:ilvl w:val="0"/>
                <w:numId w:val="12"/>
              </w:numPr>
              <w:ind w:right="57"/>
              <w:jc w:val="center"/>
              <w:rPr>
                <w:lang w:val="vi-VN"/>
              </w:rPr>
            </w:pPr>
          </w:p>
        </w:tc>
        <w:tc>
          <w:tcPr>
            <w:tcW w:w="1496" w:type="dxa"/>
          </w:tcPr>
          <w:p w14:paraId="267514F3" w14:textId="19E3564B" w:rsidR="001F32E0" w:rsidRPr="00A36C13" w:rsidRDefault="001F32E0" w:rsidP="001F32E0">
            <w:pPr>
              <w:jc w:val="both"/>
              <w:rPr>
                <w:bCs/>
                <w:lang w:val="vi-VN"/>
              </w:rPr>
            </w:pPr>
            <w:r w:rsidRPr="00DC56E3">
              <w:rPr>
                <w:bCs/>
                <w:lang w:val="vi-VN"/>
              </w:rPr>
              <w:t>Điểm a khoản 2 Điều 18</w:t>
            </w:r>
          </w:p>
        </w:tc>
        <w:tc>
          <w:tcPr>
            <w:tcW w:w="5314" w:type="dxa"/>
          </w:tcPr>
          <w:p w14:paraId="160E8496" w14:textId="366793F9" w:rsidR="001F32E0" w:rsidRDefault="001F32E0" w:rsidP="001F32E0">
            <w:pPr>
              <w:jc w:val="both"/>
              <w:rPr>
                <w:lang w:val="vi-VN"/>
              </w:rPr>
            </w:pPr>
            <w:bookmarkStart w:id="44" w:name="dieu_18"/>
            <w:r w:rsidRPr="00DC56E3">
              <w:rPr>
                <w:b/>
                <w:bCs/>
              </w:rPr>
              <w:t>Điều 18. Quản lý, sử dụng số tiền thu được từ khai thác tài sản kết cấu hạ tầng giao thông đường bộ</w:t>
            </w:r>
            <w:bookmarkEnd w:id="44"/>
          </w:p>
          <w:p w14:paraId="1D0CCBEC" w14:textId="6BD99AA4" w:rsidR="001F32E0" w:rsidRDefault="001F32E0" w:rsidP="001F32E0">
            <w:pPr>
              <w:jc w:val="both"/>
              <w:rPr>
                <w:lang w:val="vi-VN"/>
              </w:rPr>
            </w:pPr>
            <w:r w:rsidRPr="00DC56E3">
              <w:t>2. Trường hợp khai thác tài sản kết cấu hạ tầng giao thông đường bộ theo quy định tại các </w:t>
            </w:r>
            <w:bookmarkStart w:id="45" w:name="tc_46"/>
            <w:r w:rsidRPr="00DC56E3">
              <w:t>Điều 14, 15 và 16 Nghị định này</w:t>
            </w:r>
            <w:bookmarkEnd w:id="45"/>
            <w:r w:rsidRPr="00DC56E3">
              <w:t>:</w:t>
            </w:r>
          </w:p>
          <w:p w14:paraId="701CE64D" w14:textId="58890EE2" w:rsidR="001F32E0" w:rsidRPr="00A36C13" w:rsidRDefault="001F32E0" w:rsidP="001F32E0">
            <w:pPr>
              <w:jc w:val="both"/>
              <w:rPr>
                <w:lang w:val="pt-BR"/>
              </w:rPr>
            </w:pPr>
            <w:r w:rsidRPr="00A36C13">
              <w:rPr>
                <w:lang w:val="pt-BR"/>
              </w:rPr>
              <w:t xml:space="preserve">a) </w:t>
            </w:r>
            <w:proofErr w:type="spellStart"/>
            <w:r w:rsidRPr="00A36C13">
              <w:rPr>
                <w:lang w:val="pt-BR"/>
              </w:rPr>
              <w:t>Số</w:t>
            </w:r>
            <w:proofErr w:type="spellEnd"/>
            <w:r w:rsidRPr="00A36C13">
              <w:rPr>
                <w:lang w:val="pt-BR"/>
              </w:rPr>
              <w:t xml:space="preserve"> </w:t>
            </w:r>
            <w:proofErr w:type="spellStart"/>
            <w:r w:rsidRPr="00A36C13">
              <w:rPr>
                <w:lang w:val="pt-BR"/>
              </w:rPr>
              <w:t>tiền</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từ</w:t>
            </w:r>
            <w:proofErr w:type="spellEnd"/>
            <w:r w:rsidRPr="00A36C13">
              <w:rPr>
                <w:lang w:val="pt-BR"/>
              </w:rPr>
              <w:t xml:space="preserve"> </w:t>
            </w:r>
            <w:proofErr w:type="spellStart"/>
            <w:r w:rsidRPr="00A36C13">
              <w:rPr>
                <w:lang w:val="pt-BR"/>
              </w:rPr>
              <w:t>chuyển</w:t>
            </w:r>
            <w:proofErr w:type="spellEnd"/>
            <w:r w:rsidRPr="00A36C13">
              <w:rPr>
                <w:lang w:val="pt-BR"/>
              </w:rPr>
              <w:t xml:space="preserve"> </w:t>
            </w:r>
            <w:proofErr w:type="spellStart"/>
            <w:r w:rsidRPr="00A36C13">
              <w:rPr>
                <w:lang w:val="pt-BR"/>
              </w:rPr>
              <w:t>nhượng</w:t>
            </w:r>
            <w:proofErr w:type="spellEnd"/>
            <w:r w:rsidRPr="00A36C13">
              <w:rPr>
                <w:lang w:val="pt-BR"/>
              </w:rPr>
              <w:t xml:space="preserve"> </w:t>
            </w:r>
            <w:proofErr w:type="spellStart"/>
            <w:r w:rsidRPr="00A36C13">
              <w:rPr>
                <w:lang w:val="pt-BR"/>
              </w:rPr>
              <w:t>quyền</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phí</w:t>
            </w:r>
            <w:proofErr w:type="spellEnd"/>
            <w:r w:rsidRPr="00A36C13">
              <w:rPr>
                <w:lang w:val="pt-BR"/>
              </w:rPr>
              <w:t xml:space="preserve"> </w:t>
            </w:r>
            <w:proofErr w:type="spellStart"/>
            <w:r w:rsidRPr="00A36C13">
              <w:rPr>
                <w:lang w:val="pt-BR"/>
              </w:rPr>
              <w:t>sử</w:t>
            </w:r>
            <w:proofErr w:type="spellEnd"/>
            <w:r w:rsidRPr="00A36C13">
              <w:rPr>
                <w:lang w:val="pt-BR"/>
              </w:rPr>
              <w:t xml:space="preserve"> </w:t>
            </w:r>
            <w:proofErr w:type="spellStart"/>
            <w:r w:rsidRPr="00A36C13">
              <w:rPr>
                <w:lang w:val="pt-BR"/>
              </w:rPr>
              <w:t>dụng</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cho</w:t>
            </w:r>
            <w:proofErr w:type="spellEnd"/>
            <w:r w:rsidRPr="00A36C13">
              <w:rPr>
                <w:lang w:val="pt-BR"/>
              </w:rPr>
              <w:t xml:space="preserve"> </w:t>
            </w:r>
            <w:proofErr w:type="spellStart"/>
            <w:r w:rsidRPr="00A36C13">
              <w:rPr>
                <w:lang w:val="pt-BR"/>
              </w:rPr>
              <w:t>thuê</w:t>
            </w:r>
            <w:proofErr w:type="spellEnd"/>
            <w:r w:rsidRPr="00A36C13">
              <w:rPr>
                <w:lang w:val="pt-BR"/>
              </w:rPr>
              <w:t xml:space="preserve"> </w:t>
            </w:r>
            <w:proofErr w:type="spellStart"/>
            <w:r w:rsidRPr="00A36C13">
              <w:rPr>
                <w:lang w:val="pt-BR"/>
              </w:rPr>
              <w:t>quyền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chuyển</w:t>
            </w:r>
            <w:proofErr w:type="spellEnd"/>
            <w:r w:rsidRPr="00A36C13">
              <w:rPr>
                <w:lang w:val="pt-BR"/>
              </w:rPr>
              <w:t xml:space="preserve"> </w:t>
            </w:r>
            <w:proofErr w:type="spellStart"/>
            <w:r w:rsidRPr="00A36C13">
              <w:rPr>
                <w:lang w:val="pt-BR"/>
              </w:rPr>
              <w:t>nhượng</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thời</w:t>
            </w:r>
            <w:proofErr w:type="spellEnd"/>
            <w:r w:rsidRPr="00A36C13">
              <w:rPr>
                <w:lang w:val="pt-BR"/>
              </w:rPr>
              <w:t xml:space="preserve"> </w:t>
            </w:r>
            <w:proofErr w:type="spellStart"/>
            <w:r w:rsidRPr="00A36C13">
              <w:rPr>
                <w:lang w:val="pt-BR"/>
              </w:rPr>
              <w:t>hạn</w:t>
            </w:r>
            <w:proofErr w:type="spellEnd"/>
            <w:r w:rsidRPr="00A36C13">
              <w:rPr>
                <w:lang w:val="pt-BR"/>
              </w:rPr>
              <w:t xml:space="preserve"> </w:t>
            </w:r>
            <w:proofErr w:type="spellStart"/>
            <w:r w:rsidRPr="00A36C13">
              <w:rPr>
                <w:lang w:val="pt-BR"/>
              </w:rPr>
              <w:t>quyền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lastRenderedPageBreak/>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bao</w:t>
            </w:r>
            <w:proofErr w:type="spellEnd"/>
            <w:r w:rsidRPr="00A36C13">
              <w:rPr>
                <w:lang w:val="pt-BR"/>
              </w:rPr>
              <w:t xml:space="preserve"> </w:t>
            </w:r>
            <w:proofErr w:type="spellStart"/>
            <w:r w:rsidRPr="00A36C13">
              <w:rPr>
                <w:lang w:val="pt-BR"/>
              </w:rPr>
              <w:t>gồm</w:t>
            </w:r>
            <w:proofErr w:type="spellEnd"/>
            <w:r w:rsidRPr="00A36C13">
              <w:rPr>
                <w:lang w:val="pt-BR"/>
              </w:rPr>
              <w:t xml:space="preserve"> </w:t>
            </w:r>
            <w:proofErr w:type="spellStart"/>
            <w:r w:rsidRPr="00A36C13">
              <w:rPr>
                <w:lang w:val="pt-BR"/>
              </w:rPr>
              <w:t>cả</w:t>
            </w:r>
            <w:proofErr w:type="spellEnd"/>
            <w:r w:rsidRPr="00A36C13">
              <w:rPr>
                <w:lang w:val="pt-BR"/>
              </w:rPr>
              <w:t xml:space="preserve"> </w:t>
            </w:r>
            <w:proofErr w:type="spellStart"/>
            <w:r w:rsidRPr="00A36C13">
              <w:rPr>
                <w:lang w:val="pt-BR"/>
              </w:rPr>
              <w:t>số</w:t>
            </w:r>
            <w:proofErr w:type="spellEnd"/>
            <w:r w:rsidRPr="00A36C13">
              <w:rPr>
                <w:lang w:val="pt-BR"/>
              </w:rPr>
              <w:t xml:space="preserve"> </w:t>
            </w:r>
            <w:proofErr w:type="spellStart"/>
            <w:r w:rsidRPr="00A36C13">
              <w:rPr>
                <w:lang w:val="pt-BR"/>
              </w:rPr>
              <w:t>tiền</w:t>
            </w:r>
            <w:proofErr w:type="spellEnd"/>
            <w:r w:rsidRPr="00A36C13">
              <w:rPr>
                <w:lang w:val="pt-BR"/>
              </w:rPr>
              <w:t xml:space="preserve"> </w:t>
            </w:r>
            <w:proofErr w:type="spellStart"/>
            <w:r w:rsidRPr="00A36C13">
              <w:rPr>
                <w:lang w:val="pt-BR"/>
              </w:rPr>
              <w:t>chậm</w:t>
            </w:r>
            <w:proofErr w:type="spellEnd"/>
            <w:r w:rsidRPr="00A36C13">
              <w:rPr>
                <w:lang w:val="pt-BR"/>
              </w:rPr>
              <w:t xml:space="preserve"> </w:t>
            </w:r>
            <w:proofErr w:type="spellStart"/>
            <w:r w:rsidRPr="00A36C13">
              <w:rPr>
                <w:lang w:val="pt-BR"/>
              </w:rPr>
              <w:t>nộp</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nộp</w:t>
            </w:r>
            <w:proofErr w:type="spellEnd"/>
            <w:r w:rsidRPr="00A36C13">
              <w:rPr>
                <w:lang w:val="pt-BR"/>
              </w:rPr>
              <w:t xml:space="preserve"> </w:t>
            </w:r>
            <w:proofErr w:type="spellStart"/>
            <w:r w:rsidRPr="00A36C13">
              <w:rPr>
                <w:lang w:val="pt-BR"/>
              </w:rPr>
              <w:t>vào</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 xml:space="preserve"> </w:t>
            </w:r>
            <w:proofErr w:type="spellStart"/>
            <w:r w:rsidRPr="00A36C13">
              <w:rPr>
                <w:lang w:val="pt-BR"/>
              </w:rPr>
              <w:t>tạm</w:t>
            </w:r>
            <w:proofErr w:type="spellEnd"/>
            <w:r w:rsidRPr="00A36C13">
              <w:rPr>
                <w:lang w:val="pt-BR"/>
              </w:rPr>
              <w:t xml:space="preserve"> </w:t>
            </w:r>
            <w:proofErr w:type="spellStart"/>
            <w:r w:rsidRPr="00A36C13">
              <w:rPr>
                <w:lang w:val="pt-BR"/>
              </w:rPr>
              <w:t>giữ</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Kho</w:t>
            </w:r>
            <w:proofErr w:type="spellEnd"/>
            <w:r w:rsidRPr="00A36C13">
              <w:rPr>
                <w:lang w:val="pt-BR"/>
              </w:rPr>
              <w:t xml:space="preserve"> </w:t>
            </w:r>
            <w:proofErr w:type="spellStart"/>
            <w:r w:rsidRPr="00A36C13">
              <w:rPr>
                <w:lang w:val="pt-BR"/>
              </w:rPr>
              <w:t>bạc</w:t>
            </w:r>
            <w:proofErr w:type="spellEnd"/>
            <w:r w:rsidRPr="00A36C13">
              <w:rPr>
                <w:lang w:val="pt-BR"/>
              </w:rPr>
              <w:t xml:space="preserve"> </w:t>
            </w:r>
            <w:proofErr w:type="spellStart"/>
            <w:r w:rsidRPr="00A36C13">
              <w:rPr>
                <w:lang w:val="pt-BR"/>
              </w:rPr>
              <w:t>Nhà</w:t>
            </w:r>
            <w:proofErr w:type="spellEnd"/>
            <w:r w:rsidRPr="00A36C13">
              <w:rPr>
                <w:lang w:val="pt-BR"/>
              </w:rPr>
              <w:t xml:space="preserve"> </w:t>
            </w:r>
            <w:proofErr w:type="spellStart"/>
            <w:r w:rsidRPr="00A36C13">
              <w:rPr>
                <w:lang w:val="pt-BR"/>
              </w:rPr>
              <w:t>nước</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sau</w:t>
            </w:r>
            <w:proofErr w:type="spellEnd"/>
            <w:r w:rsidRPr="00A36C13">
              <w:rPr>
                <w:lang w:val="pt-BR"/>
              </w:rPr>
              <w:t xml:space="preserve"> </w:t>
            </w:r>
            <w:proofErr w:type="spellStart"/>
            <w:r w:rsidRPr="00A36C13">
              <w:rPr>
                <w:lang w:val="pt-BR"/>
              </w:rPr>
              <w:t>đây</w:t>
            </w:r>
            <w:proofErr w:type="spellEnd"/>
            <w:r w:rsidRPr="00A36C13">
              <w:rPr>
                <w:lang w:val="pt-BR"/>
              </w:rPr>
              <w:t xml:space="preserve"> </w:t>
            </w:r>
            <w:proofErr w:type="spellStart"/>
            <w:r w:rsidRPr="00A36C13">
              <w:rPr>
                <w:lang w:val="pt-BR"/>
              </w:rPr>
              <w:t>làm</w:t>
            </w:r>
            <w:proofErr w:type="spellEnd"/>
            <w:r w:rsidRPr="00A36C13">
              <w:rPr>
                <w:lang w:val="pt-BR"/>
              </w:rPr>
              <w:t xml:space="preserve"> </w:t>
            </w:r>
            <w:proofErr w:type="spellStart"/>
            <w:r w:rsidRPr="00A36C13">
              <w:rPr>
                <w:lang w:val="pt-BR"/>
              </w:rPr>
              <w:t>chủ</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w:t>
            </w:r>
          </w:p>
          <w:p w14:paraId="1FBC0C57" w14:textId="77777777" w:rsidR="001F32E0" w:rsidRPr="00A36C13" w:rsidRDefault="001F32E0" w:rsidP="001F32E0">
            <w:pPr>
              <w:jc w:val="both"/>
              <w:rPr>
                <w:lang w:val="pt-BR"/>
              </w:rPr>
            </w:pP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u w:val="single"/>
                <w:lang w:val="pt-BR"/>
              </w:rPr>
              <w:t>Bộ</w:t>
            </w:r>
            <w:proofErr w:type="spellEnd"/>
            <w:r w:rsidRPr="00A36C13">
              <w:rPr>
                <w:u w:val="single"/>
                <w:lang w:val="pt-BR"/>
              </w:rPr>
              <w:t xml:space="preserve"> </w:t>
            </w:r>
            <w:proofErr w:type="spellStart"/>
            <w:r w:rsidRPr="00A36C13">
              <w:rPr>
                <w:u w:val="single"/>
                <w:lang w:val="pt-BR"/>
              </w:rPr>
              <w:t>Giao</w:t>
            </w:r>
            <w:proofErr w:type="spellEnd"/>
            <w:r w:rsidRPr="00A36C13">
              <w:rPr>
                <w:u w:val="single"/>
                <w:lang w:val="pt-BR"/>
              </w:rPr>
              <w:t xml:space="preserve"> </w:t>
            </w:r>
            <w:proofErr w:type="spellStart"/>
            <w:r w:rsidRPr="00A36C13">
              <w:rPr>
                <w:u w:val="single"/>
                <w:lang w:val="pt-BR"/>
              </w:rPr>
              <w:t>thông</w:t>
            </w:r>
            <w:proofErr w:type="spellEnd"/>
            <w:r w:rsidRPr="00A36C13">
              <w:rPr>
                <w:u w:val="single"/>
                <w:lang w:val="pt-BR"/>
              </w:rPr>
              <w:t xml:space="preserve"> </w:t>
            </w:r>
            <w:proofErr w:type="spellStart"/>
            <w:r w:rsidRPr="00A36C13">
              <w:rPr>
                <w:u w:val="single"/>
                <w:lang w:val="pt-BR"/>
              </w:rPr>
              <w:t>vận</w:t>
            </w:r>
            <w:proofErr w:type="spellEnd"/>
            <w:r w:rsidRPr="00A36C13">
              <w:rPr>
                <w:u w:val="single"/>
                <w:lang w:val="pt-BR"/>
              </w:rPr>
              <w:t xml:space="preserve"> </w:t>
            </w:r>
            <w:proofErr w:type="spellStart"/>
            <w:r w:rsidRPr="00A36C13">
              <w:rPr>
                <w:u w:val="single"/>
                <w:lang w:val="pt-BR"/>
              </w:rPr>
              <w:t>tải</w:t>
            </w:r>
            <w:proofErr w:type="spellEnd"/>
            <w:r w:rsidRPr="00A36C13">
              <w:rPr>
                <w:lang w:val="pt-BR"/>
              </w:rPr>
              <w:t xml:space="preserve"> </w:t>
            </w:r>
            <w:proofErr w:type="spellStart"/>
            <w:r w:rsidRPr="00A36C13">
              <w:rPr>
                <w:lang w:val="pt-BR"/>
              </w:rPr>
              <w:t>chỉ</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làm</w:t>
            </w:r>
            <w:proofErr w:type="spellEnd"/>
            <w:r w:rsidRPr="00A36C13">
              <w:rPr>
                <w:lang w:val="pt-BR"/>
              </w:rPr>
              <w:t xml:space="preserve"> </w:t>
            </w:r>
            <w:proofErr w:type="spellStart"/>
            <w:r w:rsidRPr="00A36C13">
              <w:rPr>
                <w:lang w:val="pt-BR"/>
              </w:rPr>
              <w:t>chủ</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ở </w:t>
            </w:r>
            <w:proofErr w:type="spellStart"/>
            <w:r w:rsidRPr="00A36C13">
              <w:rPr>
                <w:lang w:val="pt-BR"/>
              </w:rPr>
              <w:t>trung</w:t>
            </w:r>
            <w:proofErr w:type="spellEnd"/>
            <w:r w:rsidRPr="00A36C13">
              <w:rPr>
                <w:lang w:val="pt-BR"/>
              </w:rPr>
              <w:t xml:space="preserve"> </w:t>
            </w:r>
            <w:proofErr w:type="spellStart"/>
            <w:r w:rsidRPr="00A36C13">
              <w:rPr>
                <w:lang w:val="pt-BR"/>
              </w:rPr>
              <w:t>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w:t>
            </w:r>
          </w:p>
          <w:p w14:paraId="0C321C88" w14:textId="77777777" w:rsidR="001F32E0" w:rsidRPr="00A36C13" w:rsidRDefault="001F32E0" w:rsidP="001F32E0">
            <w:pPr>
              <w:jc w:val="both"/>
              <w:rPr>
                <w:lang w:val="pt-BR"/>
              </w:rPr>
            </w:pPr>
            <w:proofErr w:type="spellStart"/>
            <w:r w:rsidRPr="00A36C13">
              <w:rPr>
                <w:u w:val="single"/>
                <w:lang w:val="pt-BR"/>
              </w:rPr>
              <w:t>Sở</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chính</w:t>
            </w:r>
            <w:proofErr w:type="spellEnd"/>
            <w:r w:rsidRPr="00A36C13">
              <w:rPr>
                <w:u w:val="single"/>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w:t>
            </w:r>
          </w:p>
          <w:p w14:paraId="797D4659" w14:textId="78B7C92B" w:rsidR="001F32E0" w:rsidRPr="00A36C13" w:rsidRDefault="001F32E0" w:rsidP="001F32E0">
            <w:pPr>
              <w:jc w:val="both"/>
              <w:rPr>
                <w:lang w:val="pt-BR"/>
              </w:rPr>
            </w:pPr>
            <w:proofErr w:type="spellStart"/>
            <w:r w:rsidRPr="00A36C13">
              <w:rPr>
                <w:u w:val="single"/>
                <w:lang w:val="pt-BR"/>
              </w:rPr>
              <w:t>Phòng</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chính</w:t>
            </w:r>
            <w:proofErr w:type="spellEnd"/>
            <w:r w:rsidRPr="00A36C13">
              <w:rPr>
                <w:u w:val="single"/>
                <w:lang w:val="pt-BR"/>
              </w:rPr>
              <w:t xml:space="preserve"> </w:t>
            </w:r>
            <w:proofErr w:type="spellStart"/>
            <w:r w:rsidRPr="00A36C13">
              <w:rPr>
                <w:u w:val="single"/>
                <w:lang w:val="pt-BR"/>
              </w:rPr>
              <w:t>Kế</w:t>
            </w:r>
            <w:proofErr w:type="spellEnd"/>
            <w:r w:rsidRPr="00A36C13">
              <w:rPr>
                <w:u w:val="single"/>
                <w:lang w:val="pt-BR"/>
              </w:rPr>
              <w:t xml:space="preserve"> </w:t>
            </w:r>
            <w:proofErr w:type="spellStart"/>
            <w:r w:rsidRPr="00A36C13">
              <w:rPr>
                <w:u w:val="single"/>
                <w:lang w:val="pt-BR"/>
              </w:rPr>
              <w:t>hoạch</w:t>
            </w:r>
            <w:proofErr w:type="spellEnd"/>
            <w:r w:rsidRPr="00A36C13">
              <w:rPr>
                <w:u w:val="single"/>
                <w:lang w:val="pt-BR"/>
              </w:rPr>
              <w:t xml:space="preserve"> </w:t>
            </w:r>
            <w:proofErr w:type="spellStart"/>
            <w:r w:rsidRPr="00A36C13">
              <w:rPr>
                <w:u w:val="single"/>
                <w:lang w:val="pt-BR"/>
              </w:rPr>
              <w:t>đối</w:t>
            </w:r>
            <w:proofErr w:type="spellEnd"/>
            <w:r w:rsidRPr="00A36C13">
              <w:rPr>
                <w:u w:val="single"/>
                <w:lang w:val="pt-BR"/>
              </w:rPr>
              <w:t xml:space="preserve"> </w:t>
            </w:r>
            <w:proofErr w:type="spellStart"/>
            <w:r w:rsidRPr="00A36C13">
              <w:rPr>
                <w:u w:val="single"/>
                <w:lang w:val="pt-BR"/>
              </w:rPr>
              <w:t>với</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do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xã</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lang w:val="pt-BR"/>
              </w:rPr>
              <w:t>.</w:t>
            </w:r>
          </w:p>
          <w:p w14:paraId="74B1663F" w14:textId="77777777" w:rsidR="001F32E0" w:rsidRPr="00A36C13" w:rsidRDefault="001F32E0" w:rsidP="001F32E0">
            <w:pPr>
              <w:jc w:val="both"/>
              <w:rPr>
                <w:lang w:val="pt-BR"/>
              </w:rPr>
            </w:pPr>
          </w:p>
        </w:tc>
        <w:tc>
          <w:tcPr>
            <w:tcW w:w="4900" w:type="dxa"/>
          </w:tcPr>
          <w:p w14:paraId="0D8AC299" w14:textId="77777777" w:rsidR="001F32E0" w:rsidRDefault="001F32E0" w:rsidP="001F32E0">
            <w:pPr>
              <w:jc w:val="both"/>
              <w:rPr>
                <w:lang w:val="vi-VN"/>
              </w:rPr>
            </w:pPr>
            <w:r w:rsidRPr="00DC56E3">
              <w:rPr>
                <w:b/>
                <w:bCs/>
              </w:rPr>
              <w:lastRenderedPageBreak/>
              <w:t>Điều 18. Quản lý, sử dụng số tiền thu được từ khai thác tài sản kết cấu hạ tầng giao thông đường bộ</w:t>
            </w:r>
          </w:p>
          <w:p w14:paraId="1F582AF2" w14:textId="77777777" w:rsidR="001F32E0" w:rsidRDefault="001F32E0" w:rsidP="001F32E0">
            <w:pPr>
              <w:jc w:val="both"/>
              <w:rPr>
                <w:lang w:val="vi-VN"/>
              </w:rPr>
            </w:pPr>
            <w:r w:rsidRPr="00DC56E3">
              <w:t>2. Trường hợp khai thác tài sản kết cấu hạ tầng giao thông đường bộ theo quy định tại các Điều 14, 15 và 16 Nghị định này:</w:t>
            </w:r>
          </w:p>
          <w:p w14:paraId="76C58A69" w14:textId="147444B5" w:rsidR="001F32E0" w:rsidRPr="00A36C13" w:rsidRDefault="001F32E0" w:rsidP="001F32E0">
            <w:pPr>
              <w:jc w:val="both"/>
              <w:rPr>
                <w:lang w:val="pt-BR"/>
              </w:rPr>
            </w:pPr>
            <w:r w:rsidRPr="00A36C13">
              <w:rPr>
                <w:lang w:val="pt-BR"/>
              </w:rPr>
              <w:t xml:space="preserve">a) </w:t>
            </w:r>
            <w:proofErr w:type="spellStart"/>
            <w:r w:rsidRPr="00A36C13">
              <w:rPr>
                <w:lang w:val="pt-BR"/>
              </w:rPr>
              <w:t>Số</w:t>
            </w:r>
            <w:proofErr w:type="spellEnd"/>
            <w:r w:rsidRPr="00A36C13">
              <w:rPr>
                <w:lang w:val="pt-BR"/>
              </w:rPr>
              <w:t xml:space="preserve"> </w:t>
            </w:r>
            <w:proofErr w:type="spellStart"/>
            <w:r w:rsidRPr="00A36C13">
              <w:rPr>
                <w:lang w:val="pt-BR"/>
              </w:rPr>
              <w:t>tiền</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từ</w:t>
            </w:r>
            <w:proofErr w:type="spellEnd"/>
            <w:r w:rsidRPr="00A36C13">
              <w:rPr>
                <w:lang w:val="pt-BR"/>
              </w:rPr>
              <w:t xml:space="preserve"> </w:t>
            </w:r>
            <w:proofErr w:type="spellStart"/>
            <w:r w:rsidRPr="00A36C13">
              <w:rPr>
                <w:lang w:val="pt-BR"/>
              </w:rPr>
              <w:t>chuyển</w:t>
            </w:r>
            <w:proofErr w:type="spellEnd"/>
            <w:r w:rsidRPr="00A36C13">
              <w:rPr>
                <w:lang w:val="pt-BR"/>
              </w:rPr>
              <w:t xml:space="preserve"> </w:t>
            </w:r>
            <w:proofErr w:type="spellStart"/>
            <w:r w:rsidRPr="00A36C13">
              <w:rPr>
                <w:lang w:val="pt-BR"/>
              </w:rPr>
              <w:t>nhượng</w:t>
            </w:r>
            <w:proofErr w:type="spellEnd"/>
            <w:r w:rsidRPr="00A36C13">
              <w:rPr>
                <w:lang w:val="pt-BR"/>
              </w:rPr>
              <w:t xml:space="preserve"> </w:t>
            </w:r>
            <w:proofErr w:type="spellStart"/>
            <w:r w:rsidRPr="00A36C13">
              <w:rPr>
                <w:lang w:val="pt-BR"/>
              </w:rPr>
              <w:t>quyền</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phí</w:t>
            </w:r>
            <w:proofErr w:type="spellEnd"/>
            <w:r w:rsidRPr="00A36C13">
              <w:rPr>
                <w:lang w:val="pt-BR"/>
              </w:rPr>
              <w:t xml:space="preserve"> </w:t>
            </w:r>
            <w:proofErr w:type="spellStart"/>
            <w:r w:rsidRPr="00A36C13">
              <w:rPr>
                <w:lang w:val="pt-BR"/>
              </w:rPr>
              <w:t>sử</w:t>
            </w:r>
            <w:proofErr w:type="spellEnd"/>
            <w:r w:rsidRPr="00A36C13">
              <w:rPr>
                <w:lang w:val="pt-BR"/>
              </w:rPr>
              <w:t xml:space="preserve"> </w:t>
            </w:r>
            <w:proofErr w:type="spellStart"/>
            <w:r w:rsidRPr="00A36C13">
              <w:rPr>
                <w:lang w:val="pt-BR"/>
              </w:rPr>
              <w:t>dụng</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cho</w:t>
            </w:r>
            <w:proofErr w:type="spellEnd"/>
            <w:r w:rsidRPr="00A36C13">
              <w:rPr>
                <w:lang w:val="pt-BR"/>
              </w:rPr>
              <w:t xml:space="preserve"> </w:t>
            </w:r>
            <w:proofErr w:type="spellStart"/>
            <w:r w:rsidRPr="00A36C13">
              <w:rPr>
                <w:lang w:val="pt-BR"/>
              </w:rPr>
              <w:t>thuê</w:t>
            </w:r>
            <w:proofErr w:type="spellEnd"/>
            <w:r w:rsidRPr="00A36C13">
              <w:rPr>
                <w:lang w:val="pt-BR"/>
              </w:rPr>
              <w:t xml:space="preserve"> </w:t>
            </w:r>
            <w:proofErr w:type="spellStart"/>
            <w:r w:rsidRPr="00A36C13">
              <w:rPr>
                <w:lang w:val="pt-BR"/>
              </w:rPr>
              <w:t>quyền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chuyển</w:t>
            </w:r>
            <w:proofErr w:type="spellEnd"/>
            <w:r w:rsidRPr="00A36C13">
              <w:rPr>
                <w:lang w:val="pt-BR"/>
              </w:rPr>
              <w:t xml:space="preserve"> </w:t>
            </w:r>
            <w:proofErr w:type="spellStart"/>
            <w:r w:rsidRPr="00A36C13">
              <w:rPr>
                <w:lang w:val="pt-BR"/>
              </w:rPr>
              <w:t>nhượng</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thời</w:t>
            </w:r>
            <w:proofErr w:type="spellEnd"/>
            <w:r w:rsidRPr="00A36C13">
              <w:rPr>
                <w:lang w:val="pt-BR"/>
              </w:rPr>
              <w:t xml:space="preserve"> </w:t>
            </w:r>
            <w:proofErr w:type="spellStart"/>
            <w:r w:rsidRPr="00A36C13">
              <w:rPr>
                <w:lang w:val="pt-BR"/>
              </w:rPr>
              <w:t>hạn</w:t>
            </w:r>
            <w:proofErr w:type="spellEnd"/>
            <w:r w:rsidRPr="00A36C13">
              <w:rPr>
                <w:lang w:val="pt-BR"/>
              </w:rPr>
              <w:t xml:space="preserve"> </w:t>
            </w:r>
            <w:proofErr w:type="spellStart"/>
            <w:r w:rsidRPr="00A36C13">
              <w:rPr>
                <w:lang w:val="pt-BR"/>
              </w:rPr>
              <w:t>quyền</w:t>
            </w:r>
            <w:proofErr w:type="spellEnd"/>
            <w:r w:rsidRPr="00A36C13">
              <w:rPr>
                <w:lang w:val="pt-BR"/>
              </w:rPr>
              <w:t xml:space="preserve"> </w:t>
            </w:r>
            <w:proofErr w:type="spellStart"/>
            <w:r w:rsidRPr="00A36C13">
              <w:rPr>
                <w:lang w:val="pt-BR"/>
              </w:rPr>
              <w:t>khai</w:t>
            </w:r>
            <w:proofErr w:type="spellEnd"/>
            <w:r w:rsidRPr="00A36C13">
              <w:rPr>
                <w:lang w:val="pt-BR"/>
              </w:rPr>
              <w:t xml:space="preserve"> </w:t>
            </w:r>
            <w:proofErr w:type="spellStart"/>
            <w:r w:rsidRPr="00A36C13">
              <w:rPr>
                <w:lang w:val="pt-BR"/>
              </w:rPr>
              <w:t>thác</w:t>
            </w:r>
            <w:proofErr w:type="spellEnd"/>
            <w:r w:rsidRPr="00A36C13">
              <w:rPr>
                <w:lang w:val="pt-BR"/>
              </w:rPr>
              <w:t xml:space="preserve"> </w:t>
            </w:r>
            <w:proofErr w:type="spellStart"/>
            <w:r w:rsidRPr="00A36C13">
              <w:rPr>
                <w:lang w:val="pt-BR"/>
              </w:rPr>
              <w:lastRenderedPageBreak/>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bao</w:t>
            </w:r>
            <w:proofErr w:type="spellEnd"/>
            <w:r w:rsidRPr="00A36C13">
              <w:rPr>
                <w:lang w:val="pt-BR"/>
              </w:rPr>
              <w:t xml:space="preserve"> </w:t>
            </w:r>
            <w:proofErr w:type="spellStart"/>
            <w:r w:rsidRPr="00A36C13">
              <w:rPr>
                <w:lang w:val="pt-BR"/>
              </w:rPr>
              <w:t>gồm</w:t>
            </w:r>
            <w:proofErr w:type="spellEnd"/>
            <w:r w:rsidRPr="00A36C13">
              <w:rPr>
                <w:lang w:val="pt-BR"/>
              </w:rPr>
              <w:t xml:space="preserve"> </w:t>
            </w:r>
            <w:proofErr w:type="spellStart"/>
            <w:r w:rsidRPr="00A36C13">
              <w:rPr>
                <w:lang w:val="pt-BR"/>
              </w:rPr>
              <w:t>cả</w:t>
            </w:r>
            <w:proofErr w:type="spellEnd"/>
            <w:r w:rsidRPr="00A36C13">
              <w:rPr>
                <w:lang w:val="pt-BR"/>
              </w:rPr>
              <w:t xml:space="preserve"> </w:t>
            </w:r>
            <w:proofErr w:type="spellStart"/>
            <w:r w:rsidRPr="00A36C13">
              <w:rPr>
                <w:lang w:val="pt-BR"/>
              </w:rPr>
              <w:t>số</w:t>
            </w:r>
            <w:proofErr w:type="spellEnd"/>
            <w:r w:rsidRPr="00A36C13">
              <w:rPr>
                <w:lang w:val="pt-BR"/>
              </w:rPr>
              <w:t xml:space="preserve"> </w:t>
            </w:r>
            <w:proofErr w:type="spellStart"/>
            <w:r w:rsidRPr="00A36C13">
              <w:rPr>
                <w:lang w:val="pt-BR"/>
              </w:rPr>
              <w:t>tiền</w:t>
            </w:r>
            <w:proofErr w:type="spellEnd"/>
            <w:r w:rsidRPr="00A36C13">
              <w:rPr>
                <w:lang w:val="pt-BR"/>
              </w:rPr>
              <w:t xml:space="preserve"> </w:t>
            </w:r>
            <w:proofErr w:type="spellStart"/>
            <w:r w:rsidRPr="00A36C13">
              <w:rPr>
                <w:lang w:val="pt-BR"/>
              </w:rPr>
              <w:t>chậm</w:t>
            </w:r>
            <w:proofErr w:type="spellEnd"/>
            <w:r w:rsidRPr="00A36C13">
              <w:rPr>
                <w:lang w:val="pt-BR"/>
              </w:rPr>
              <w:t xml:space="preserve"> </w:t>
            </w:r>
            <w:proofErr w:type="spellStart"/>
            <w:r w:rsidRPr="00A36C13">
              <w:rPr>
                <w:lang w:val="pt-BR"/>
              </w:rPr>
              <w:t>nộp</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nộp</w:t>
            </w:r>
            <w:proofErr w:type="spellEnd"/>
            <w:r w:rsidRPr="00A36C13">
              <w:rPr>
                <w:lang w:val="pt-BR"/>
              </w:rPr>
              <w:t xml:space="preserve"> </w:t>
            </w:r>
            <w:proofErr w:type="spellStart"/>
            <w:r w:rsidRPr="00A36C13">
              <w:rPr>
                <w:lang w:val="pt-BR"/>
              </w:rPr>
              <w:t>vào</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 xml:space="preserve"> </w:t>
            </w:r>
            <w:proofErr w:type="spellStart"/>
            <w:r w:rsidRPr="00A36C13">
              <w:rPr>
                <w:lang w:val="pt-BR"/>
              </w:rPr>
              <w:t>tạm</w:t>
            </w:r>
            <w:proofErr w:type="spellEnd"/>
            <w:r w:rsidRPr="00A36C13">
              <w:rPr>
                <w:lang w:val="pt-BR"/>
              </w:rPr>
              <w:t xml:space="preserve"> </w:t>
            </w:r>
            <w:proofErr w:type="spellStart"/>
            <w:r w:rsidRPr="00A36C13">
              <w:rPr>
                <w:lang w:val="pt-BR"/>
              </w:rPr>
              <w:t>giữ</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Kho</w:t>
            </w:r>
            <w:proofErr w:type="spellEnd"/>
            <w:r w:rsidRPr="00A36C13">
              <w:rPr>
                <w:lang w:val="pt-BR"/>
              </w:rPr>
              <w:t xml:space="preserve"> </w:t>
            </w:r>
            <w:proofErr w:type="spellStart"/>
            <w:r w:rsidRPr="00A36C13">
              <w:rPr>
                <w:lang w:val="pt-BR"/>
              </w:rPr>
              <w:t>bạc</w:t>
            </w:r>
            <w:proofErr w:type="spellEnd"/>
            <w:r w:rsidRPr="00A36C13">
              <w:rPr>
                <w:lang w:val="pt-BR"/>
              </w:rPr>
              <w:t xml:space="preserve"> </w:t>
            </w:r>
            <w:proofErr w:type="spellStart"/>
            <w:r w:rsidRPr="00A36C13">
              <w:rPr>
                <w:lang w:val="pt-BR"/>
              </w:rPr>
              <w:t>Nhà</w:t>
            </w:r>
            <w:proofErr w:type="spellEnd"/>
            <w:r w:rsidRPr="00A36C13">
              <w:rPr>
                <w:lang w:val="pt-BR"/>
              </w:rPr>
              <w:t xml:space="preserve"> </w:t>
            </w:r>
            <w:proofErr w:type="spellStart"/>
            <w:r w:rsidRPr="00A36C13">
              <w:rPr>
                <w:lang w:val="pt-BR"/>
              </w:rPr>
              <w:t>nước</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sau</w:t>
            </w:r>
            <w:proofErr w:type="spellEnd"/>
            <w:r w:rsidRPr="00A36C13">
              <w:rPr>
                <w:lang w:val="pt-BR"/>
              </w:rPr>
              <w:t xml:space="preserve"> </w:t>
            </w:r>
            <w:proofErr w:type="spellStart"/>
            <w:r w:rsidRPr="00A36C13">
              <w:rPr>
                <w:lang w:val="pt-BR"/>
              </w:rPr>
              <w:t>đây</w:t>
            </w:r>
            <w:proofErr w:type="spellEnd"/>
            <w:r w:rsidRPr="00A36C13">
              <w:rPr>
                <w:lang w:val="pt-BR"/>
              </w:rPr>
              <w:t xml:space="preserve"> </w:t>
            </w:r>
            <w:proofErr w:type="spellStart"/>
            <w:r w:rsidRPr="00A36C13">
              <w:rPr>
                <w:lang w:val="pt-BR"/>
              </w:rPr>
              <w:t>làm</w:t>
            </w:r>
            <w:proofErr w:type="spellEnd"/>
            <w:r w:rsidRPr="00A36C13">
              <w:rPr>
                <w:lang w:val="pt-BR"/>
              </w:rPr>
              <w:t xml:space="preserve"> </w:t>
            </w:r>
            <w:proofErr w:type="spellStart"/>
            <w:r w:rsidRPr="00A36C13">
              <w:rPr>
                <w:lang w:val="pt-BR"/>
              </w:rPr>
              <w:t>chủ</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w:t>
            </w:r>
          </w:p>
          <w:p w14:paraId="135BCEB1" w14:textId="77777777" w:rsidR="001F32E0" w:rsidRPr="00A36C13" w:rsidRDefault="001F32E0" w:rsidP="001F32E0">
            <w:pPr>
              <w:jc w:val="both"/>
              <w:rPr>
                <w:lang w:val="pt-BR"/>
              </w:rPr>
            </w:pP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Xây</w:t>
            </w:r>
            <w:proofErr w:type="spellEnd"/>
            <w:r w:rsidRPr="00A36C13">
              <w:rPr>
                <w:lang w:val="pt-BR"/>
              </w:rPr>
              <w:t xml:space="preserve"> </w:t>
            </w:r>
            <w:proofErr w:type="spellStart"/>
            <w:r w:rsidRPr="00A36C13">
              <w:rPr>
                <w:lang w:val="pt-BR"/>
              </w:rPr>
              <w:t>dựng</w:t>
            </w:r>
            <w:proofErr w:type="spellEnd"/>
            <w:r w:rsidRPr="00A36C13">
              <w:rPr>
                <w:lang w:val="pt-BR"/>
              </w:rPr>
              <w:t xml:space="preserve"> </w:t>
            </w:r>
            <w:proofErr w:type="spellStart"/>
            <w:r w:rsidRPr="00A36C13">
              <w:rPr>
                <w:lang w:val="pt-BR"/>
              </w:rPr>
              <w:t>chỉ</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làm</w:t>
            </w:r>
            <w:proofErr w:type="spellEnd"/>
            <w:r w:rsidRPr="00A36C13">
              <w:rPr>
                <w:lang w:val="pt-BR"/>
              </w:rPr>
              <w:t xml:space="preserve"> </w:t>
            </w:r>
            <w:proofErr w:type="spellStart"/>
            <w:r w:rsidRPr="00A36C13">
              <w:rPr>
                <w:lang w:val="pt-BR"/>
              </w:rPr>
              <w:t>chủ</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ở </w:t>
            </w:r>
            <w:proofErr w:type="spellStart"/>
            <w:r w:rsidRPr="00A36C13">
              <w:rPr>
                <w:lang w:val="pt-BR"/>
              </w:rPr>
              <w:t>trung</w:t>
            </w:r>
            <w:proofErr w:type="spellEnd"/>
            <w:r w:rsidRPr="00A36C13">
              <w:rPr>
                <w:lang w:val="pt-BR"/>
              </w:rPr>
              <w:t xml:space="preserve"> </w:t>
            </w:r>
            <w:proofErr w:type="spellStart"/>
            <w:r w:rsidRPr="00A36C13">
              <w:rPr>
                <w:lang w:val="pt-BR"/>
              </w:rPr>
              <w:t>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w:t>
            </w:r>
          </w:p>
          <w:p w14:paraId="44150908" w14:textId="77777777" w:rsidR="001F32E0" w:rsidRPr="00A36C13" w:rsidRDefault="001F32E0" w:rsidP="001F32E0">
            <w:pPr>
              <w:jc w:val="both"/>
              <w:rPr>
                <w:lang w:val="pt-BR"/>
              </w:rPr>
            </w:pP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Ủy</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chỉ</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làm</w:t>
            </w:r>
            <w:proofErr w:type="spellEnd"/>
            <w:r w:rsidRPr="00A36C13">
              <w:rPr>
                <w:lang w:val="pt-BR"/>
              </w:rPr>
              <w:t xml:space="preserve"> </w:t>
            </w:r>
            <w:proofErr w:type="spellStart"/>
            <w:r w:rsidRPr="00A36C13">
              <w:rPr>
                <w:lang w:val="pt-BR"/>
              </w:rPr>
              <w:t>chủ</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w:t>
            </w:r>
          </w:p>
          <w:p w14:paraId="54AC7306" w14:textId="0498E5E2" w:rsidR="001F32E0" w:rsidRPr="00DC56E3" w:rsidRDefault="001F32E0" w:rsidP="001F32E0">
            <w:pPr>
              <w:jc w:val="both"/>
              <w:rPr>
                <w:lang w:val="vi-VN"/>
              </w:rPr>
            </w:pP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Ủy</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xã</w:t>
            </w:r>
            <w:proofErr w:type="spellEnd"/>
            <w:r w:rsidRPr="00A36C13">
              <w:rPr>
                <w:lang w:val="pt-BR"/>
              </w:rPr>
              <w:t xml:space="preserve"> </w:t>
            </w:r>
            <w:proofErr w:type="spellStart"/>
            <w:r w:rsidRPr="00A36C13">
              <w:rPr>
                <w:lang w:val="pt-BR"/>
              </w:rPr>
              <w:t>chỉ</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hoặc</w:t>
            </w:r>
            <w:proofErr w:type="spellEnd"/>
            <w:r w:rsidRPr="00A36C13">
              <w:rPr>
                <w:lang w:val="pt-BR"/>
              </w:rPr>
              <w:t xml:space="preserve"> </w:t>
            </w:r>
            <w:proofErr w:type="spellStart"/>
            <w:r w:rsidRPr="00A36C13">
              <w:rPr>
                <w:lang w:val="pt-BR"/>
              </w:rPr>
              <w:t>Uỷ</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xã</w:t>
            </w:r>
            <w:proofErr w:type="spellEnd"/>
            <w:r w:rsidRPr="00A36C13">
              <w:rPr>
                <w:lang w:val="pt-BR"/>
              </w:rPr>
              <w:t xml:space="preserve"> </w:t>
            </w:r>
            <w:proofErr w:type="spellStart"/>
            <w:r w:rsidRPr="00A36C13">
              <w:rPr>
                <w:lang w:val="pt-BR"/>
              </w:rPr>
              <w:t>làm</w:t>
            </w:r>
            <w:proofErr w:type="spellEnd"/>
            <w:r w:rsidRPr="00A36C13">
              <w:rPr>
                <w:lang w:val="pt-BR"/>
              </w:rPr>
              <w:t xml:space="preserve"> </w:t>
            </w:r>
            <w:proofErr w:type="spellStart"/>
            <w:r w:rsidRPr="00A36C13">
              <w:rPr>
                <w:lang w:val="pt-BR"/>
              </w:rPr>
              <w:t>chủ</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xã</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w:t>
            </w:r>
          </w:p>
        </w:tc>
        <w:tc>
          <w:tcPr>
            <w:tcW w:w="3005" w:type="dxa"/>
          </w:tcPr>
          <w:p w14:paraId="76C59BD9" w14:textId="4A1EC7C9" w:rsidR="001F32E0" w:rsidRPr="00A36C13" w:rsidRDefault="001F32E0" w:rsidP="001F32E0">
            <w:pPr>
              <w:ind w:left="57" w:right="57"/>
              <w:jc w:val="both"/>
              <w:rPr>
                <w:lang w:val="pt-BR"/>
              </w:rPr>
            </w:pPr>
            <w:proofErr w:type="spellStart"/>
            <w:r w:rsidRPr="005805C4">
              <w:rPr>
                <w:lang w:val="pt-BR"/>
              </w:rPr>
              <w:lastRenderedPageBreak/>
              <w:t>Chức</w:t>
            </w:r>
            <w:proofErr w:type="spellEnd"/>
            <w:r w:rsidRPr="005805C4">
              <w:rPr>
                <w:lang w:val="pt-BR"/>
              </w:rPr>
              <w:t xml:space="preserve"> </w:t>
            </w:r>
            <w:proofErr w:type="spellStart"/>
            <w:r w:rsidRPr="005805C4">
              <w:rPr>
                <w:lang w:val="pt-BR"/>
              </w:rPr>
              <w:t>năng</w:t>
            </w:r>
            <w:proofErr w:type="spellEnd"/>
            <w:r w:rsidRPr="005805C4">
              <w:rPr>
                <w:lang w:val="pt-BR"/>
              </w:rPr>
              <w:t xml:space="preserve">, </w:t>
            </w:r>
            <w:proofErr w:type="spellStart"/>
            <w:r w:rsidRPr="005805C4">
              <w:rPr>
                <w:lang w:val="pt-BR"/>
              </w:rPr>
              <w:t>nhiệm</w:t>
            </w:r>
            <w:proofErr w:type="spellEnd"/>
            <w:r w:rsidRPr="005805C4">
              <w:rPr>
                <w:lang w:val="pt-BR"/>
              </w:rPr>
              <w:t xml:space="preserve"> </w:t>
            </w:r>
            <w:proofErr w:type="spellStart"/>
            <w:r w:rsidRPr="005805C4">
              <w:rPr>
                <w:lang w:val="pt-BR"/>
              </w:rPr>
              <w:t>vụ</w:t>
            </w:r>
            <w:proofErr w:type="spellEnd"/>
            <w:r w:rsidRPr="005805C4">
              <w:rPr>
                <w:lang w:val="pt-BR"/>
              </w:rPr>
              <w:t xml:space="preserve"> </w:t>
            </w:r>
            <w:proofErr w:type="spellStart"/>
            <w:r w:rsidRPr="005805C4">
              <w:rPr>
                <w:lang w:val="pt-BR"/>
              </w:rPr>
              <w:t>của</w:t>
            </w:r>
            <w:proofErr w:type="spellEnd"/>
            <w:r w:rsidRPr="005805C4">
              <w:rPr>
                <w:lang w:val="pt-BR"/>
              </w:rPr>
              <w:t xml:space="preserve"> </w:t>
            </w:r>
            <w:proofErr w:type="spellStart"/>
            <w:r w:rsidRPr="005805C4">
              <w:rPr>
                <w:lang w:val="pt-BR"/>
              </w:rPr>
              <w:t>các</w:t>
            </w:r>
            <w:proofErr w:type="spellEnd"/>
            <w:r w:rsidRPr="005805C4">
              <w:rPr>
                <w:lang w:val="pt-BR"/>
              </w:rPr>
              <w:t xml:space="preserve"> </w:t>
            </w:r>
            <w:proofErr w:type="spellStart"/>
            <w:r w:rsidRPr="005805C4">
              <w:rPr>
                <w:lang w:val="pt-BR"/>
              </w:rPr>
              <w:t>Bộ</w:t>
            </w:r>
            <w:proofErr w:type="spellEnd"/>
            <w:r w:rsidRPr="005805C4">
              <w:rPr>
                <w:lang w:val="pt-BR"/>
              </w:rPr>
              <w:t xml:space="preserve">, </w:t>
            </w:r>
            <w:proofErr w:type="spellStart"/>
            <w:r w:rsidRPr="005805C4">
              <w:rPr>
                <w:lang w:val="pt-BR"/>
              </w:rPr>
              <w:t>cơ</w:t>
            </w:r>
            <w:proofErr w:type="spellEnd"/>
            <w:r w:rsidRPr="005805C4">
              <w:rPr>
                <w:lang w:val="pt-BR"/>
              </w:rPr>
              <w:t xml:space="preserve"> </w:t>
            </w:r>
            <w:proofErr w:type="spellStart"/>
            <w:r w:rsidRPr="005805C4">
              <w:rPr>
                <w:lang w:val="pt-BR"/>
              </w:rPr>
              <w:t>quan</w:t>
            </w:r>
            <w:proofErr w:type="spellEnd"/>
            <w:r w:rsidRPr="005805C4">
              <w:rPr>
                <w:lang w:val="pt-BR"/>
              </w:rPr>
              <w:t xml:space="preserve"> </w:t>
            </w:r>
            <w:proofErr w:type="spellStart"/>
            <w:r w:rsidRPr="005805C4">
              <w:rPr>
                <w:lang w:val="pt-BR"/>
              </w:rPr>
              <w:t>trung</w:t>
            </w:r>
            <w:proofErr w:type="spellEnd"/>
            <w:r w:rsidRPr="005805C4">
              <w:rPr>
                <w:lang w:val="pt-BR"/>
              </w:rPr>
              <w:t xml:space="preserve"> </w:t>
            </w:r>
            <w:proofErr w:type="spellStart"/>
            <w:r w:rsidRPr="005805C4">
              <w:rPr>
                <w:lang w:val="pt-BR"/>
              </w:rPr>
              <w:t>ương</w:t>
            </w:r>
            <w:proofErr w:type="spellEnd"/>
            <w:r w:rsidRPr="005805C4">
              <w:rPr>
                <w:lang w:val="pt-BR"/>
              </w:rPr>
              <w:t xml:space="preserve">, </w:t>
            </w:r>
            <w:proofErr w:type="spellStart"/>
            <w:r w:rsidRPr="005805C4">
              <w:rPr>
                <w:lang w:val="pt-BR"/>
              </w:rPr>
              <w:t>cơ</w:t>
            </w:r>
            <w:proofErr w:type="spellEnd"/>
            <w:r w:rsidRPr="005805C4">
              <w:rPr>
                <w:lang w:val="pt-BR"/>
              </w:rPr>
              <w:t xml:space="preserve"> </w:t>
            </w:r>
            <w:proofErr w:type="spellStart"/>
            <w:r w:rsidRPr="005805C4">
              <w:rPr>
                <w:lang w:val="pt-BR"/>
              </w:rPr>
              <w:t>quan</w:t>
            </w:r>
            <w:proofErr w:type="spellEnd"/>
            <w:r w:rsidRPr="005805C4">
              <w:rPr>
                <w:lang w:val="pt-BR"/>
              </w:rPr>
              <w:t xml:space="preserve"> </w:t>
            </w:r>
            <w:proofErr w:type="spellStart"/>
            <w:r w:rsidRPr="005805C4">
              <w:rPr>
                <w:lang w:val="pt-BR"/>
              </w:rPr>
              <w:t>chuyên</w:t>
            </w:r>
            <w:proofErr w:type="spellEnd"/>
            <w:r w:rsidRPr="005805C4">
              <w:rPr>
                <w:lang w:val="pt-BR"/>
              </w:rPr>
              <w:t xml:space="preserve"> </w:t>
            </w:r>
            <w:proofErr w:type="spellStart"/>
            <w:r w:rsidRPr="005805C4">
              <w:rPr>
                <w:lang w:val="pt-BR"/>
              </w:rPr>
              <w:t>môn</w:t>
            </w:r>
            <w:proofErr w:type="spellEnd"/>
            <w:r w:rsidRPr="005805C4">
              <w:rPr>
                <w:lang w:val="pt-BR"/>
              </w:rPr>
              <w:t xml:space="preserve"> </w:t>
            </w:r>
            <w:proofErr w:type="spellStart"/>
            <w:r w:rsidRPr="005805C4">
              <w:rPr>
                <w:lang w:val="pt-BR"/>
              </w:rPr>
              <w:t>tại</w:t>
            </w:r>
            <w:proofErr w:type="spellEnd"/>
            <w:r w:rsidRPr="005805C4">
              <w:rPr>
                <w:lang w:val="pt-BR"/>
              </w:rPr>
              <w:t xml:space="preserve"> </w:t>
            </w:r>
            <w:proofErr w:type="spellStart"/>
            <w:r w:rsidRPr="005805C4">
              <w:rPr>
                <w:lang w:val="pt-BR"/>
              </w:rPr>
              <w:t>địa</w:t>
            </w:r>
            <w:proofErr w:type="spellEnd"/>
            <w:r w:rsidRPr="005805C4">
              <w:rPr>
                <w:lang w:val="pt-BR"/>
              </w:rPr>
              <w:t xml:space="preserve"> </w:t>
            </w:r>
            <w:proofErr w:type="spellStart"/>
            <w:r w:rsidRPr="005805C4">
              <w:rPr>
                <w:lang w:val="pt-BR"/>
              </w:rPr>
              <w:t>phương</w:t>
            </w:r>
            <w:proofErr w:type="spellEnd"/>
            <w:r w:rsidRPr="005805C4">
              <w:rPr>
                <w:lang w:val="pt-BR"/>
              </w:rPr>
              <w:t xml:space="preserve"> </w:t>
            </w:r>
            <w:proofErr w:type="spellStart"/>
            <w:r w:rsidRPr="005805C4">
              <w:rPr>
                <w:lang w:val="pt-BR"/>
              </w:rPr>
              <w:t>đã</w:t>
            </w:r>
            <w:proofErr w:type="spellEnd"/>
            <w:r w:rsidRPr="005805C4">
              <w:rPr>
                <w:lang w:val="pt-BR"/>
              </w:rPr>
              <w:t xml:space="preserve"> </w:t>
            </w:r>
            <w:proofErr w:type="spellStart"/>
            <w:r w:rsidRPr="005805C4">
              <w:rPr>
                <w:lang w:val="pt-BR"/>
              </w:rPr>
              <w:t>được</w:t>
            </w:r>
            <w:proofErr w:type="spellEnd"/>
            <w:r w:rsidRPr="005805C4">
              <w:rPr>
                <w:lang w:val="pt-BR"/>
              </w:rPr>
              <w:t xml:space="preserve"> </w:t>
            </w:r>
            <w:proofErr w:type="spellStart"/>
            <w:r w:rsidRPr="005805C4">
              <w:rPr>
                <w:lang w:val="pt-BR"/>
              </w:rPr>
              <w:t>quy</w:t>
            </w:r>
            <w:proofErr w:type="spellEnd"/>
            <w:r w:rsidRPr="005805C4">
              <w:rPr>
                <w:lang w:val="pt-BR"/>
              </w:rPr>
              <w:t xml:space="preserve"> </w:t>
            </w:r>
            <w:proofErr w:type="spellStart"/>
            <w:r w:rsidRPr="005805C4">
              <w:rPr>
                <w:lang w:val="pt-BR"/>
              </w:rPr>
              <w:t>định</w:t>
            </w:r>
            <w:proofErr w:type="spellEnd"/>
            <w:r w:rsidRPr="005805C4">
              <w:rPr>
                <w:lang w:val="pt-BR"/>
              </w:rPr>
              <w:t xml:space="preserve"> </w:t>
            </w:r>
            <w:proofErr w:type="spellStart"/>
            <w:r w:rsidRPr="005805C4">
              <w:rPr>
                <w:lang w:val="pt-BR"/>
              </w:rPr>
              <w:t>tại</w:t>
            </w:r>
            <w:proofErr w:type="spellEnd"/>
            <w:r w:rsidRPr="005805C4">
              <w:rPr>
                <w:lang w:val="pt-BR"/>
              </w:rPr>
              <w:t xml:space="preserve"> </w:t>
            </w:r>
            <w:proofErr w:type="spellStart"/>
            <w:r w:rsidRPr="005805C4">
              <w:rPr>
                <w:lang w:val="pt-BR"/>
              </w:rPr>
              <w:t>Luật</w:t>
            </w:r>
            <w:proofErr w:type="spellEnd"/>
            <w:r w:rsidRPr="005805C4">
              <w:rPr>
                <w:lang w:val="pt-BR"/>
              </w:rPr>
              <w:t xml:space="preserve"> </w:t>
            </w:r>
            <w:proofErr w:type="spellStart"/>
            <w:r w:rsidRPr="005805C4">
              <w:rPr>
                <w:lang w:val="pt-BR"/>
              </w:rPr>
              <w:t>Tổ</w:t>
            </w:r>
            <w:proofErr w:type="spellEnd"/>
            <w:r w:rsidRPr="005805C4">
              <w:rPr>
                <w:lang w:val="pt-BR"/>
              </w:rPr>
              <w:t xml:space="preserve"> </w:t>
            </w:r>
            <w:proofErr w:type="spellStart"/>
            <w:r w:rsidRPr="005805C4">
              <w:rPr>
                <w:lang w:val="pt-BR"/>
              </w:rPr>
              <w:t>chức</w:t>
            </w:r>
            <w:proofErr w:type="spellEnd"/>
            <w:r w:rsidRPr="005805C4">
              <w:rPr>
                <w:lang w:val="pt-BR"/>
              </w:rPr>
              <w:t xml:space="preserve"> </w:t>
            </w:r>
            <w:proofErr w:type="spellStart"/>
            <w:r w:rsidRPr="005805C4">
              <w:rPr>
                <w:lang w:val="pt-BR"/>
              </w:rPr>
              <w:t>Chính</w:t>
            </w:r>
            <w:proofErr w:type="spellEnd"/>
            <w:r w:rsidRPr="005805C4">
              <w:rPr>
                <w:lang w:val="pt-BR"/>
              </w:rPr>
              <w:t xml:space="preserve"> </w:t>
            </w:r>
            <w:proofErr w:type="spellStart"/>
            <w:r w:rsidRPr="005805C4">
              <w:rPr>
                <w:lang w:val="pt-BR"/>
              </w:rPr>
              <w:t>phủ</w:t>
            </w:r>
            <w:proofErr w:type="spellEnd"/>
            <w:r w:rsidRPr="005805C4">
              <w:rPr>
                <w:lang w:val="pt-BR"/>
              </w:rPr>
              <w:t xml:space="preserve"> </w:t>
            </w:r>
            <w:proofErr w:type="spellStart"/>
            <w:r w:rsidRPr="005805C4">
              <w:rPr>
                <w:lang w:val="pt-BR"/>
              </w:rPr>
              <w:t>năm</w:t>
            </w:r>
            <w:proofErr w:type="spellEnd"/>
            <w:r w:rsidRPr="005805C4">
              <w:rPr>
                <w:lang w:val="pt-BR"/>
              </w:rPr>
              <w:t xml:space="preserve"> 2025, </w:t>
            </w:r>
            <w:proofErr w:type="spellStart"/>
            <w:r w:rsidRPr="005805C4">
              <w:rPr>
                <w:lang w:val="pt-BR"/>
              </w:rPr>
              <w:t>Luật</w:t>
            </w:r>
            <w:proofErr w:type="spellEnd"/>
            <w:r w:rsidRPr="005805C4">
              <w:rPr>
                <w:lang w:val="pt-BR"/>
              </w:rPr>
              <w:t xml:space="preserve"> </w:t>
            </w:r>
            <w:proofErr w:type="spellStart"/>
            <w:r w:rsidRPr="005805C4">
              <w:rPr>
                <w:lang w:val="pt-BR"/>
              </w:rPr>
              <w:t>Tổ</w:t>
            </w:r>
            <w:proofErr w:type="spellEnd"/>
            <w:r w:rsidRPr="005805C4">
              <w:rPr>
                <w:lang w:val="pt-BR"/>
              </w:rPr>
              <w:t xml:space="preserve"> </w:t>
            </w:r>
            <w:proofErr w:type="spellStart"/>
            <w:r w:rsidRPr="005805C4">
              <w:rPr>
                <w:lang w:val="pt-BR"/>
              </w:rPr>
              <w:t>chức</w:t>
            </w:r>
            <w:proofErr w:type="spellEnd"/>
            <w:r w:rsidRPr="005805C4">
              <w:rPr>
                <w:lang w:val="pt-BR"/>
              </w:rPr>
              <w:t xml:space="preserve"> </w:t>
            </w:r>
            <w:proofErr w:type="spellStart"/>
            <w:r w:rsidRPr="005805C4">
              <w:rPr>
                <w:lang w:val="pt-BR"/>
              </w:rPr>
              <w:t>chính</w:t>
            </w:r>
            <w:proofErr w:type="spellEnd"/>
            <w:r w:rsidRPr="005805C4">
              <w:rPr>
                <w:lang w:val="pt-BR"/>
              </w:rPr>
              <w:t xml:space="preserve"> </w:t>
            </w:r>
            <w:proofErr w:type="spellStart"/>
            <w:r w:rsidRPr="005805C4">
              <w:rPr>
                <w:lang w:val="pt-BR"/>
              </w:rPr>
              <w:t>quyền</w:t>
            </w:r>
            <w:proofErr w:type="spellEnd"/>
            <w:r w:rsidRPr="005805C4">
              <w:rPr>
                <w:lang w:val="pt-BR"/>
              </w:rPr>
              <w:t xml:space="preserve"> </w:t>
            </w:r>
            <w:proofErr w:type="spellStart"/>
            <w:r w:rsidRPr="005805C4">
              <w:rPr>
                <w:lang w:val="pt-BR"/>
              </w:rPr>
              <w:t>địa</w:t>
            </w:r>
            <w:proofErr w:type="spellEnd"/>
            <w:r w:rsidRPr="005805C4">
              <w:rPr>
                <w:lang w:val="pt-BR"/>
              </w:rPr>
              <w:t xml:space="preserve"> </w:t>
            </w:r>
            <w:proofErr w:type="spellStart"/>
            <w:r w:rsidRPr="005805C4">
              <w:rPr>
                <w:lang w:val="pt-BR"/>
              </w:rPr>
              <w:t>phương</w:t>
            </w:r>
            <w:proofErr w:type="spellEnd"/>
            <w:r w:rsidRPr="005805C4">
              <w:rPr>
                <w:lang w:val="pt-BR"/>
              </w:rPr>
              <w:t xml:space="preserve"> </w:t>
            </w:r>
            <w:proofErr w:type="spellStart"/>
            <w:r w:rsidRPr="005805C4">
              <w:rPr>
                <w:lang w:val="pt-BR"/>
              </w:rPr>
              <w:t>năm</w:t>
            </w:r>
            <w:proofErr w:type="spellEnd"/>
            <w:r w:rsidRPr="005805C4">
              <w:rPr>
                <w:lang w:val="pt-BR"/>
              </w:rPr>
              <w:t xml:space="preserve"> 2025 </w:t>
            </w:r>
            <w:proofErr w:type="spellStart"/>
            <w:r w:rsidRPr="005805C4">
              <w:rPr>
                <w:lang w:val="pt-BR"/>
              </w:rPr>
              <w:t>và</w:t>
            </w:r>
            <w:proofErr w:type="spellEnd"/>
            <w:r w:rsidRPr="005805C4">
              <w:rPr>
                <w:lang w:val="pt-BR"/>
              </w:rPr>
              <w:t xml:space="preserve"> </w:t>
            </w:r>
            <w:proofErr w:type="spellStart"/>
            <w:r w:rsidRPr="005805C4">
              <w:rPr>
                <w:lang w:val="pt-BR"/>
              </w:rPr>
              <w:t>các</w:t>
            </w:r>
            <w:proofErr w:type="spellEnd"/>
            <w:r w:rsidRPr="005805C4">
              <w:rPr>
                <w:lang w:val="pt-BR"/>
              </w:rPr>
              <w:t xml:space="preserve"> </w:t>
            </w:r>
            <w:proofErr w:type="spellStart"/>
            <w:r w:rsidRPr="005805C4">
              <w:rPr>
                <w:lang w:val="pt-BR"/>
              </w:rPr>
              <w:t>Nghị</w:t>
            </w:r>
            <w:proofErr w:type="spellEnd"/>
            <w:r w:rsidRPr="005805C4">
              <w:rPr>
                <w:lang w:val="pt-BR"/>
              </w:rPr>
              <w:t xml:space="preserve"> </w:t>
            </w:r>
            <w:proofErr w:type="spellStart"/>
            <w:r w:rsidRPr="005805C4">
              <w:rPr>
                <w:lang w:val="pt-BR"/>
              </w:rPr>
              <w:t>định</w:t>
            </w:r>
            <w:proofErr w:type="spellEnd"/>
            <w:r w:rsidRPr="005805C4">
              <w:rPr>
                <w:lang w:val="pt-BR"/>
              </w:rPr>
              <w:t xml:space="preserve"> </w:t>
            </w:r>
            <w:proofErr w:type="spellStart"/>
            <w:r w:rsidRPr="005805C4">
              <w:rPr>
                <w:lang w:val="pt-BR"/>
              </w:rPr>
              <w:t>hướng</w:t>
            </w:r>
            <w:proofErr w:type="spellEnd"/>
            <w:r w:rsidRPr="005805C4">
              <w:rPr>
                <w:lang w:val="pt-BR"/>
              </w:rPr>
              <w:t xml:space="preserve"> </w:t>
            </w:r>
            <w:proofErr w:type="spellStart"/>
            <w:r w:rsidRPr="005805C4">
              <w:rPr>
                <w:lang w:val="pt-BR"/>
              </w:rPr>
              <w:t>dẫn</w:t>
            </w:r>
            <w:proofErr w:type="spellEnd"/>
            <w:r w:rsidRPr="005805C4">
              <w:rPr>
                <w:lang w:val="pt-BR"/>
              </w:rPr>
              <w:t xml:space="preserve"> </w:t>
            </w:r>
            <w:proofErr w:type="spellStart"/>
            <w:r w:rsidRPr="005805C4">
              <w:rPr>
                <w:lang w:val="pt-BR"/>
              </w:rPr>
              <w:t>thi</w:t>
            </w:r>
            <w:proofErr w:type="spellEnd"/>
            <w:r w:rsidRPr="005805C4">
              <w:rPr>
                <w:lang w:val="pt-BR"/>
              </w:rPr>
              <w:t xml:space="preserve"> </w:t>
            </w:r>
            <w:proofErr w:type="spellStart"/>
            <w:r w:rsidRPr="005805C4">
              <w:rPr>
                <w:lang w:val="pt-BR"/>
              </w:rPr>
              <w:lastRenderedPageBreak/>
              <w:t>hành</w:t>
            </w:r>
            <w:proofErr w:type="spellEnd"/>
            <w:r w:rsidRPr="005805C4">
              <w:rPr>
                <w:lang w:val="pt-BR"/>
              </w:rPr>
              <w:t xml:space="preserve">, </w:t>
            </w:r>
            <w:proofErr w:type="spellStart"/>
            <w:r w:rsidRPr="005805C4">
              <w:rPr>
                <w:lang w:val="pt-BR"/>
              </w:rPr>
              <w:t>vì</w:t>
            </w:r>
            <w:proofErr w:type="spellEnd"/>
            <w:r w:rsidRPr="005805C4">
              <w:rPr>
                <w:lang w:val="pt-BR"/>
              </w:rPr>
              <w:t xml:space="preserve"> </w:t>
            </w:r>
            <w:proofErr w:type="spellStart"/>
            <w:r w:rsidRPr="005805C4">
              <w:rPr>
                <w:lang w:val="pt-BR"/>
              </w:rPr>
              <w:t>vậy</w:t>
            </w:r>
            <w:proofErr w:type="spellEnd"/>
            <w:r w:rsidRPr="005805C4">
              <w:rPr>
                <w:lang w:val="pt-BR"/>
              </w:rPr>
              <w:t xml:space="preserve">, </w:t>
            </w:r>
            <w:proofErr w:type="spellStart"/>
            <w:r w:rsidRPr="005805C4">
              <w:rPr>
                <w:lang w:val="pt-BR"/>
              </w:rPr>
              <w:t>việc</w:t>
            </w:r>
            <w:proofErr w:type="spellEnd"/>
            <w:r w:rsidRPr="005805C4">
              <w:rPr>
                <w:lang w:val="pt-BR"/>
              </w:rPr>
              <w:t xml:space="preserve"> </w:t>
            </w:r>
            <w:proofErr w:type="spellStart"/>
            <w:r w:rsidRPr="005805C4">
              <w:rPr>
                <w:lang w:val="pt-BR"/>
              </w:rPr>
              <w:t>sửa</w:t>
            </w:r>
            <w:proofErr w:type="spellEnd"/>
            <w:r w:rsidRPr="005805C4">
              <w:rPr>
                <w:lang w:val="pt-BR"/>
              </w:rPr>
              <w:t xml:space="preserve"> </w:t>
            </w:r>
            <w:proofErr w:type="spellStart"/>
            <w:r w:rsidRPr="005805C4">
              <w:rPr>
                <w:lang w:val="pt-BR"/>
              </w:rPr>
              <w:t>đổi</w:t>
            </w:r>
            <w:proofErr w:type="spellEnd"/>
            <w:r w:rsidRPr="005805C4">
              <w:rPr>
                <w:lang w:val="pt-BR"/>
              </w:rPr>
              <w:t xml:space="preserve">, </w:t>
            </w:r>
            <w:proofErr w:type="spellStart"/>
            <w:r w:rsidRPr="005805C4">
              <w:rPr>
                <w:lang w:val="pt-BR"/>
              </w:rPr>
              <w:t>bổ</w:t>
            </w:r>
            <w:proofErr w:type="spellEnd"/>
            <w:r w:rsidRPr="005805C4">
              <w:rPr>
                <w:lang w:val="pt-BR"/>
              </w:rPr>
              <w:t xml:space="preserve"> </w:t>
            </w:r>
            <w:proofErr w:type="spellStart"/>
            <w:r w:rsidRPr="005805C4">
              <w:rPr>
                <w:lang w:val="pt-BR"/>
              </w:rPr>
              <w:t>sung</w:t>
            </w:r>
            <w:proofErr w:type="spellEnd"/>
            <w:r w:rsidRPr="005805C4">
              <w:rPr>
                <w:lang w:val="pt-BR"/>
              </w:rPr>
              <w:t xml:space="preserve"> </w:t>
            </w:r>
            <w:proofErr w:type="spellStart"/>
            <w:r w:rsidRPr="005805C4">
              <w:rPr>
                <w:lang w:val="pt-BR"/>
              </w:rPr>
              <w:t>như</w:t>
            </w:r>
            <w:proofErr w:type="spellEnd"/>
            <w:r w:rsidRPr="005805C4">
              <w:rPr>
                <w:lang w:val="pt-BR"/>
              </w:rPr>
              <w:t xml:space="preserve"> </w:t>
            </w:r>
            <w:proofErr w:type="spellStart"/>
            <w:r w:rsidRPr="005805C4">
              <w:rPr>
                <w:lang w:val="pt-BR"/>
              </w:rPr>
              <w:t>trên</w:t>
            </w:r>
            <w:proofErr w:type="spellEnd"/>
            <w:r w:rsidRPr="005805C4">
              <w:rPr>
                <w:lang w:val="pt-BR"/>
              </w:rPr>
              <w:t xml:space="preserve"> </w:t>
            </w:r>
            <w:proofErr w:type="spellStart"/>
            <w:r w:rsidRPr="005805C4">
              <w:rPr>
                <w:lang w:val="pt-BR"/>
              </w:rPr>
              <w:t>là</w:t>
            </w:r>
            <w:proofErr w:type="spellEnd"/>
            <w:r w:rsidRPr="005805C4">
              <w:rPr>
                <w:lang w:val="pt-BR"/>
              </w:rPr>
              <w:t xml:space="preserve"> </w:t>
            </w:r>
            <w:proofErr w:type="spellStart"/>
            <w:r w:rsidRPr="005805C4">
              <w:rPr>
                <w:lang w:val="pt-BR"/>
              </w:rPr>
              <w:t>phù</w:t>
            </w:r>
            <w:proofErr w:type="spellEnd"/>
            <w:r w:rsidRPr="005805C4">
              <w:rPr>
                <w:lang w:val="pt-BR"/>
              </w:rPr>
              <w:t xml:space="preserve"> </w:t>
            </w:r>
            <w:proofErr w:type="spellStart"/>
            <w:r w:rsidRPr="005805C4">
              <w:rPr>
                <w:lang w:val="pt-BR"/>
              </w:rPr>
              <w:t>hợp</w:t>
            </w:r>
            <w:proofErr w:type="spellEnd"/>
            <w:r w:rsidRPr="005805C4">
              <w:rPr>
                <w:lang w:val="pt-BR"/>
              </w:rPr>
              <w:t xml:space="preserve">, </w:t>
            </w:r>
            <w:proofErr w:type="spellStart"/>
            <w:r w:rsidRPr="005805C4">
              <w:rPr>
                <w:lang w:val="pt-BR"/>
              </w:rPr>
              <w:t>đảm</w:t>
            </w:r>
            <w:proofErr w:type="spellEnd"/>
            <w:r w:rsidRPr="005805C4">
              <w:rPr>
                <w:lang w:val="pt-BR"/>
              </w:rPr>
              <w:t xml:space="preserve"> </w:t>
            </w:r>
            <w:proofErr w:type="spellStart"/>
            <w:r w:rsidRPr="005805C4">
              <w:rPr>
                <w:lang w:val="pt-BR"/>
              </w:rPr>
              <w:t>bảo</w:t>
            </w:r>
            <w:proofErr w:type="spellEnd"/>
            <w:r w:rsidRPr="005805C4">
              <w:rPr>
                <w:lang w:val="pt-BR"/>
              </w:rPr>
              <w:t xml:space="preserve"> </w:t>
            </w:r>
            <w:proofErr w:type="spellStart"/>
            <w:r w:rsidRPr="005805C4">
              <w:rPr>
                <w:lang w:val="pt-BR"/>
              </w:rPr>
              <w:t>thống</w:t>
            </w:r>
            <w:proofErr w:type="spellEnd"/>
            <w:r w:rsidRPr="005805C4">
              <w:rPr>
                <w:lang w:val="pt-BR"/>
              </w:rPr>
              <w:t xml:space="preserve"> </w:t>
            </w:r>
            <w:proofErr w:type="spellStart"/>
            <w:r w:rsidRPr="005805C4">
              <w:rPr>
                <w:lang w:val="pt-BR"/>
              </w:rPr>
              <w:t>nhất</w:t>
            </w:r>
            <w:proofErr w:type="spellEnd"/>
            <w:r w:rsidRPr="005805C4">
              <w:rPr>
                <w:lang w:val="pt-BR"/>
              </w:rPr>
              <w:t xml:space="preserve"> </w:t>
            </w:r>
            <w:proofErr w:type="spellStart"/>
            <w:r w:rsidRPr="005805C4">
              <w:rPr>
                <w:lang w:val="pt-BR"/>
              </w:rPr>
              <w:t>trong</w:t>
            </w:r>
            <w:proofErr w:type="spellEnd"/>
            <w:r w:rsidRPr="005805C4">
              <w:rPr>
                <w:lang w:val="pt-BR"/>
              </w:rPr>
              <w:t xml:space="preserve"> </w:t>
            </w:r>
            <w:proofErr w:type="spellStart"/>
            <w:r w:rsidRPr="005805C4">
              <w:rPr>
                <w:lang w:val="pt-BR"/>
              </w:rPr>
              <w:t>hệ</w:t>
            </w:r>
            <w:proofErr w:type="spellEnd"/>
            <w:r w:rsidRPr="005805C4">
              <w:rPr>
                <w:lang w:val="pt-BR"/>
              </w:rPr>
              <w:t xml:space="preserve"> </w:t>
            </w:r>
            <w:proofErr w:type="spellStart"/>
            <w:r w:rsidRPr="005805C4">
              <w:rPr>
                <w:lang w:val="pt-BR"/>
              </w:rPr>
              <w:t>thống</w:t>
            </w:r>
            <w:proofErr w:type="spellEnd"/>
            <w:r w:rsidRPr="005805C4">
              <w:rPr>
                <w:lang w:val="pt-BR"/>
              </w:rPr>
              <w:t xml:space="preserve"> </w:t>
            </w:r>
            <w:proofErr w:type="spellStart"/>
            <w:r w:rsidRPr="005805C4">
              <w:rPr>
                <w:lang w:val="pt-BR"/>
              </w:rPr>
              <w:t>pháp</w:t>
            </w:r>
            <w:proofErr w:type="spellEnd"/>
            <w:r w:rsidRPr="005805C4">
              <w:rPr>
                <w:lang w:val="pt-BR"/>
              </w:rPr>
              <w:t xml:space="preserve"> </w:t>
            </w:r>
            <w:proofErr w:type="spellStart"/>
            <w:r w:rsidRPr="005805C4">
              <w:rPr>
                <w:lang w:val="pt-BR"/>
              </w:rPr>
              <w:t>luật</w:t>
            </w:r>
            <w:proofErr w:type="spellEnd"/>
            <w:r w:rsidRPr="005805C4">
              <w:rPr>
                <w:lang w:val="pt-BR"/>
              </w:rPr>
              <w:t>.</w:t>
            </w:r>
          </w:p>
        </w:tc>
      </w:tr>
      <w:tr w:rsidR="001F32E0" w:rsidRPr="00A36C13" w14:paraId="7D589F9A" w14:textId="77777777" w:rsidTr="0075446D">
        <w:tc>
          <w:tcPr>
            <w:tcW w:w="0" w:type="auto"/>
          </w:tcPr>
          <w:p w14:paraId="1DC590E0" w14:textId="77777777" w:rsidR="001F32E0" w:rsidRPr="00CE5647" w:rsidRDefault="001F32E0" w:rsidP="001F32E0">
            <w:pPr>
              <w:pStyle w:val="ListParagraph"/>
              <w:numPr>
                <w:ilvl w:val="0"/>
                <w:numId w:val="12"/>
              </w:numPr>
              <w:ind w:right="57"/>
              <w:jc w:val="center"/>
              <w:rPr>
                <w:lang w:val="vi-VN"/>
              </w:rPr>
            </w:pPr>
          </w:p>
        </w:tc>
        <w:tc>
          <w:tcPr>
            <w:tcW w:w="1496" w:type="dxa"/>
          </w:tcPr>
          <w:p w14:paraId="3F53A09D" w14:textId="1C56305C" w:rsidR="001F32E0" w:rsidRPr="00A36C13" w:rsidRDefault="001F32E0" w:rsidP="001F32E0">
            <w:pPr>
              <w:jc w:val="both"/>
              <w:rPr>
                <w:bCs/>
                <w:lang w:val="vi-VN"/>
              </w:rPr>
            </w:pPr>
            <w:r w:rsidRPr="00DC56E3">
              <w:rPr>
                <w:bCs/>
                <w:lang w:val="vi-VN"/>
              </w:rPr>
              <w:t>Điểm a khoản 4 Điều 21</w:t>
            </w:r>
          </w:p>
        </w:tc>
        <w:tc>
          <w:tcPr>
            <w:tcW w:w="5314" w:type="dxa"/>
          </w:tcPr>
          <w:p w14:paraId="3ABBA0F6" w14:textId="1FE0E00F" w:rsidR="001F32E0" w:rsidRPr="00795632" w:rsidRDefault="001F32E0" w:rsidP="001F32E0">
            <w:pPr>
              <w:widowControl w:val="0"/>
              <w:shd w:val="clear" w:color="auto" w:fill="FFFFFF"/>
              <w:jc w:val="both"/>
              <w:rPr>
                <w:b/>
                <w:lang w:val="vi-VN"/>
              </w:rPr>
            </w:pPr>
            <w:bookmarkStart w:id="46" w:name="dieu_21"/>
            <w:r w:rsidRPr="00795632">
              <w:rPr>
                <w:b/>
                <w:bCs/>
              </w:rPr>
              <w:t>Điều 21. Thu hồi tài sản kết cấu hạ tầng giao thông đường bộ</w:t>
            </w:r>
            <w:bookmarkEnd w:id="46"/>
          </w:p>
          <w:p w14:paraId="6F32EB37" w14:textId="77777777" w:rsidR="001F32E0" w:rsidRDefault="001F32E0" w:rsidP="001F32E0">
            <w:pPr>
              <w:jc w:val="both"/>
              <w:rPr>
                <w:lang w:val="vi-VN"/>
              </w:rPr>
            </w:pPr>
            <w:r w:rsidRPr="00795632">
              <w:t>4. Trình tự, thủ tục thu hồi tài sản kết cấu hạ tầng giao thông đường bộ (trừ trường hợp quy định tại khoản 5 Điều này):</w:t>
            </w:r>
          </w:p>
          <w:p w14:paraId="4B1AD050" w14:textId="71C35F7B" w:rsidR="001F32E0" w:rsidRPr="00A36C13" w:rsidRDefault="001F32E0" w:rsidP="001F32E0">
            <w:pPr>
              <w:jc w:val="both"/>
              <w:rPr>
                <w:lang w:val="pt-BR"/>
              </w:rPr>
            </w:pPr>
            <w:r w:rsidRPr="00A36C13">
              <w:rPr>
                <w:lang w:val="pt-BR"/>
              </w:rPr>
              <w:t xml:space="preserve">a)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lập</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hồi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báo</w:t>
            </w:r>
            <w:proofErr w:type="spellEnd"/>
            <w:r w:rsidRPr="00A36C13">
              <w:rPr>
                <w:lang w:val="pt-BR"/>
              </w:rPr>
              <w:t xml:space="preserve"> </w:t>
            </w:r>
            <w:proofErr w:type="spellStart"/>
            <w:r w:rsidRPr="00A36C13">
              <w:rPr>
                <w:lang w:val="pt-BR"/>
              </w:rPr>
              <w:t>cáo</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trên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để</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người</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thẩm</w:t>
            </w:r>
            <w:proofErr w:type="spellEnd"/>
            <w:r w:rsidRPr="00A36C13">
              <w:rPr>
                <w:lang w:val="pt-BR"/>
              </w:rPr>
              <w:t xml:space="preserve"> </w:t>
            </w:r>
            <w:proofErr w:type="spellStart"/>
            <w:r w:rsidRPr="00A36C13">
              <w:rPr>
                <w:lang w:val="pt-BR"/>
              </w:rPr>
              <w:t>quyền</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điểm</w:t>
            </w:r>
            <w:proofErr w:type="spellEnd"/>
            <w:r w:rsidRPr="00A36C13">
              <w:rPr>
                <w:lang w:val="pt-BR"/>
              </w:rPr>
              <w:t xml:space="preserve"> b, </w:t>
            </w:r>
            <w:proofErr w:type="spellStart"/>
            <w:r w:rsidRPr="00A36C13">
              <w:rPr>
                <w:lang w:val="pt-BR"/>
              </w:rPr>
              <w:t>điểm</w:t>
            </w:r>
            <w:proofErr w:type="spellEnd"/>
            <w:r w:rsidRPr="00A36C13">
              <w:rPr>
                <w:lang w:val="pt-BR"/>
              </w:rPr>
              <w:t xml:space="preserve"> c </w:t>
            </w:r>
            <w:proofErr w:type="spellStart"/>
            <w:r w:rsidRPr="00A36C13">
              <w:rPr>
                <w:lang w:val="pt-BR"/>
              </w:rPr>
              <w:t>khoản</w:t>
            </w:r>
            <w:proofErr w:type="spellEnd"/>
            <w:r w:rsidRPr="00A36C13">
              <w:rPr>
                <w:lang w:val="pt-BR"/>
              </w:rPr>
              <w:t xml:space="preserve"> 2 </w:t>
            </w:r>
            <w:proofErr w:type="spellStart"/>
            <w:r w:rsidRPr="00A36C13">
              <w:rPr>
                <w:lang w:val="pt-BR"/>
              </w:rPr>
              <w:t>Điều</w:t>
            </w:r>
            <w:proofErr w:type="spellEnd"/>
            <w:r w:rsidRPr="00A36C13">
              <w:rPr>
                <w:lang w:val="pt-BR"/>
              </w:rPr>
              <w:t xml:space="preserve"> </w:t>
            </w:r>
            <w:proofErr w:type="spellStart"/>
            <w:r w:rsidRPr="00A36C13">
              <w:rPr>
                <w:lang w:val="pt-BR"/>
              </w:rPr>
              <w:t>này</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gồm</w:t>
            </w:r>
            <w:proofErr w:type="spellEnd"/>
            <w:r w:rsidRPr="00A36C13">
              <w:rPr>
                <w:lang w:val="pt-BR"/>
              </w:rPr>
              <w:t>:</w:t>
            </w:r>
          </w:p>
          <w:p w14:paraId="5EB669D2" w14:textId="77777777" w:rsidR="001F32E0" w:rsidRPr="00A36C13" w:rsidRDefault="001F32E0" w:rsidP="001F32E0">
            <w:pPr>
              <w:jc w:val="both"/>
              <w:rPr>
                <w:lang w:val="pt-BR"/>
              </w:rPr>
            </w:pPr>
            <w:proofErr w:type="spellStart"/>
            <w:r w:rsidRPr="00A36C13">
              <w:rPr>
                <w:lang w:val="pt-BR"/>
              </w:rPr>
              <w:t>Văn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hồi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1706988D" w14:textId="77777777" w:rsidR="001F32E0" w:rsidRPr="00A36C13" w:rsidRDefault="001F32E0" w:rsidP="001F32E0">
            <w:pPr>
              <w:jc w:val="both"/>
              <w:rPr>
                <w:lang w:val="pt-BR"/>
              </w:rPr>
            </w:pPr>
            <w:proofErr w:type="spellStart"/>
            <w:r w:rsidRPr="00A36C13">
              <w:rPr>
                <w:lang w:val="pt-BR"/>
              </w:rPr>
              <w:t>Văn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trên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731704FA" w14:textId="77777777" w:rsidR="001F32E0" w:rsidRPr="00A36C13" w:rsidRDefault="001F32E0" w:rsidP="001F32E0">
            <w:pPr>
              <w:jc w:val="both"/>
              <w:rPr>
                <w:lang w:val="pt-BR"/>
              </w:rPr>
            </w:pPr>
            <w:proofErr w:type="spellStart"/>
            <w:r w:rsidRPr="00A36C13">
              <w:rPr>
                <w:lang w:val="pt-BR"/>
              </w:rPr>
              <w:t>Văn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trong</w:t>
            </w:r>
            <w:proofErr w:type="spellEnd"/>
            <w:r w:rsidRPr="00A36C13">
              <w:rPr>
                <w:lang w:val="pt-BR"/>
              </w:rPr>
              <w:t xml:space="preserve"> </w:t>
            </w:r>
            <w:proofErr w:type="spellStart"/>
            <w:r w:rsidRPr="00A36C13">
              <w:rPr>
                <w:lang w:val="pt-BR"/>
              </w:rPr>
              <w:t>trường</w:t>
            </w:r>
            <w:proofErr w:type="spellEnd"/>
            <w:r w:rsidRPr="00A36C13">
              <w:rPr>
                <w:lang w:val="pt-BR"/>
              </w:rPr>
              <w:t xml:space="preserve"> </w:t>
            </w:r>
            <w:proofErr w:type="spellStart"/>
            <w:r w:rsidRPr="00A36C13">
              <w:rPr>
                <w:lang w:val="pt-BR"/>
              </w:rPr>
              <w:t>hợp</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u w:val="single"/>
                <w:lang w:val="pt-BR"/>
              </w:rPr>
              <w:t xml:space="preserve"> </w:t>
            </w:r>
            <w:proofErr w:type="spellStart"/>
            <w:r w:rsidRPr="00A36C13">
              <w:rPr>
                <w:u w:val="single"/>
                <w:lang w:val="pt-BR"/>
              </w:rPr>
              <w:t>hoặc</w:t>
            </w:r>
            <w:proofErr w:type="spellEnd"/>
            <w:r w:rsidRPr="00A36C13">
              <w:rPr>
                <w:u w:val="single"/>
                <w:lang w:val="pt-BR"/>
              </w:rPr>
              <w:t xml:space="preserve">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xã</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hồi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5526EE05" w14:textId="77777777" w:rsidR="001F32E0" w:rsidRPr="00A36C13" w:rsidRDefault="001F32E0" w:rsidP="001F32E0">
            <w:pPr>
              <w:jc w:val="both"/>
              <w:rPr>
                <w:lang w:val="pt-BR"/>
              </w:rPr>
            </w:pPr>
            <w:proofErr w:type="spellStart"/>
            <w:r w:rsidRPr="00A36C13">
              <w:rPr>
                <w:lang w:val="pt-BR"/>
              </w:rPr>
              <w:t>Phương</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đầu</w:t>
            </w:r>
            <w:proofErr w:type="spellEnd"/>
            <w:r w:rsidRPr="00A36C13">
              <w:rPr>
                <w:lang w:val="pt-BR"/>
              </w:rPr>
              <w:t xml:space="preserve"> </w:t>
            </w:r>
            <w:proofErr w:type="spellStart"/>
            <w:r w:rsidRPr="00A36C13">
              <w:rPr>
                <w:lang w:val="pt-BR"/>
              </w:rPr>
              <w:t>tư</w:t>
            </w:r>
            <w:proofErr w:type="spellEnd"/>
            <w:r w:rsidRPr="00A36C13">
              <w:rPr>
                <w:lang w:val="pt-BR"/>
              </w:rPr>
              <w:t xml:space="preserve"> </w:t>
            </w:r>
            <w:proofErr w:type="spellStart"/>
            <w:r w:rsidRPr="00A36C13">
              <w:rPr>
                <w:lang w:val="pt-BR"/>
              </w:rPr>
              <w:t>bổ</w:t>
            </w:r>
            <w:proofErr w:type="spellEnd"/>
            <w:r w:rsidRPr="00A36C13">
              <w:rPr>
                <w:lang w:val="pt-BR"/>
              </w:rPr>
              <w:t xml:space="preserve"> </w:t>
            </w:r>
            <w:proofErr w:type="spellStart"/>
            <w:r w:rsidRPr="00A36C13">
              <w:rPr>
                <w:lang w:val="pt-BR"/>
              </w:rPr>
              <w:t>sung</w:t>
            </w:r>
            <w:proofErr w:type="spellEnd"/>
            <w:r w:rsidRPr="00A36C13">
              <w:rPr>
                <w:lang w:val="pt-BR"/>
              </w:rPr>
              <w:t xml:space="preserve"> </w:t>
            </w:r>
            <w:proofErr w:type="spellStart"/>
            <w:r w:rsidRPr="00A36C13">
              <w:rPr>
                <w:lang w:val="pt-BR"/>
              </w:rPr>
              <w:t>vốn</w:t>
            </w:r>
            <w:proofErr w:type="spellEnd"/>
            <w:r w:rsidRPr="00A36C13">
              <w:rPr>
                <w:lang w:val="pt-BR"/>
              </w:rPr>
              <w:t xml:space="preserve"> </w:t>
            </w:r>
            <w:proofErr w:type="spellStart"/>
            <w:r w:rsidRPr="00A36C13">
              <w:rPr>
                <w:lang w:val="pt-BR"/>
              </w:rPr>
              <w:t>điều</w:t>
            </w:r>
            <w:proofErr w:type="spellEnd"/>
            <w:r w:rsidRPr="00A36C13">
              <w:rPr>
                <w:lang w:val="pt-BR"/>
              </w:rPr>
              <w:t xml:space="preserve"> </w:t>
            </w:r>
            <w:proofErr w:type="spellStart"/>
            <w:r w:rsidRPr="00A36C13">
              <w:rPr>
                <w:lang w:val="pt-BR"/>
              </w:rPr>
              <w:t>lệ</w:t>
            </w:r>
            <w:proofErr w:type="spellEnd"/>
            <w:r w:rsidRPr="00A36C13">
              <w:rPr>
                <w:lang w:val="pt-BR"/>
              </w:rPr>
              <w:t xml:space="preserve"> </w:t>
            </w:r>
            <w:proofErr w:type="spellStart"/>
            <w:r w:rsidRPr="00A36C13">
              <w:rPr>
                <w:lang w:val="pt-BR"/>
              </w:rPr>
              <w:t>bằng</w:t>
            </w:r>
            <w:proofErr w:type="spellEnd"/>
            <w:r w:rsidRPr="00A36C13">
              <w:rPr>
                <w:lang w:val="pt-BR"/>
              </w:rPr>
              <w:t xml:space="preserve"> </w:t>
            </w:r>
            <w:proofErr w:type="spellStart"/>
            <w:r w:rsidRPr="00A36C13">
              <w:rPr>
                <w:lang w:val="pt-BR"/>
              </w:rPr>
              <w:t>giá</w:t>
            </w:r>
            <w:proofErr w:type="spellEnd"/>
            <w:r w:rsidRPr="00A36C13">
              <w:rPr>
                <w:lang w:val="pt-BR"/>
              </w:rPr>
              <w:t xml:space="preserve"> </w:t>
            </w:r>
            <w:proofErr w:type="spellStart"/>
            <w:r w:rsidRPr="00A36C13">
              <w:rPr>
                <w:lang w:val="pt-BR"/>
              </w:rPr>
              <w:t>trị</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doanh</w:t>
            </w:r>
            <w:proofErr w:type="spellEnd"/>
            <w:r w:rsidRPr="00A36C13">
              <w:rPr>
                <w:lang w:val="pt-BR"/>
              </w:rPr>
              <w:t xml:space="preserve"> </w:t>
            </w:r>
            <w:proofErr w:type="spellStart"/>
            <w:r w:rsidRPr="00A36C13">
              <w:rPr>
                <w:lang w:val="pt-BR"/>
              </w:rPr>
              <w:lastRenderedPageBreak/>
              <w:t>nghiệp</w:t>
            </w:r>
            <w:proofErr w:type="spellEnd"/>
            <w:r w:rsidRPr="00A36C13">
              <w:rPr>
                <w:lang w:val="pt-BR"/>
              </w:rPr>
              <w:t xml:space="preserve"> do </w:t>
            </w:r>
            <w:proofErr w:type="spellStart"/>
            <w:r w:rsidRPr="00A36C13">
              <w:rPr>
                <w:lang w:val="pt-BR"/>
              </w:rPr>
              <w:t>Nhà</w:t>
            </w:r>
            <w:proofErr w:type="spellEnd"/>
            <w:r w:rsidRPr="00A36C13">
              <w:rPr>
                <w:lang w:val="pt-BR"/>
              </w:rPr>
              <w:t xml:space="preserve"> </w:t>
            </w:r>
            <w:proofErr w:type="spellStart"/>
            <w:r w:rsidRPr="00A36C13">
              <w:rPr>
                <w:lang w:val="pt-BR"/>
              </w:rPr>
              <w:t>nước</w:t>
            </w:r>
            <w:proofErr w:type="spellEnd"/>
            <w:r w:rsidRPr="00A36C13">
              <w:rPr>
                <w:lang w:val="pt-BR"/>
              </w:rPr>
              <w:t xml:space="preserve"> </w:t>
            </w:r>
            <w:proofErr w:type="spellStart"/>
            <w:r w:rsidRPr="00A36C13">
              <w:rPr>
                <w:lang w:val="pt-BR"/>
              </w:rPr>
              <w:t>nắm</w:t>
            </w:r>
            <w:proofErr w:type="spellEnd"/>
            <w:r w:rsidRPr="00A36C13">
              <w:rPr>
                <w:lang w:val="pt-BR"/>
              </w:rPr>
              <w:t xml:space="preserve"> </w:t>
            </w:r>
            <w:proofErr w:type="spellStart"/>
            <w:r w:rsidRPr="00A36C13">
              <w:rPr>
                <w:lang w:val="pt-BR"/>
              </w:rPr>
              <w:t>giữ</w:t>
            </w:r>
            <w:proofErr w:type="spellEnd"/>
            <w:r w:rsidRPr="00A36C13">
              <w:rPr>
                <w:lang w:val="pt-BR"/>
              </w:rPr>
              <w:t xml:space="preserve"> 100% </w:t>
            </w:r>
            <w:proofErr w:type="spellStart"/>
            <w:r w:rsidRPr="00A36C13">
              <w:rPr>
                <w:lang w:val="pt-BR"/>
              </w:rPr>
              <w:t>vốn</w:t>
            </w:r>
            <w:proofErr w:type="spellEnd"/>
            <w:r w:rsidRPr="00A36C13">
              <w:rPr>
                <w:lang w:val="pt-BR"/>
              </w:rPr>
              <w:t xml:space="preserve"> </w:t>
            </w:r>
            <w:proofErr w:type="spellStart"/>
            <w:r w:rsidRPr="00A36C13">
              <w:rPr>
                <w:lang w:val="pt-BR"/>
              </w:rPr>
              <w:t>điều</w:t>
            </w:r>
            <w:proofErr w:type="spellEnd"/>
            <w:r w:rsidRPr="00A36C13">
              <w:rPr>
                <w:lang w:val="pt-BR"/>
              </w:rPr>
              <w:t xml:space="preserve"> </w:t>
            </w:r>
            <w:proofErr w:type="spellStart"/>
            <w:r w:rsidRPr="00A36C13">
              <w:rPr>
                <w:lang w:val="pt-BR"/>
              </w:rPr>
              <w:t>lệ</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đại</w:t>
            </w:r>
            <w:proofErr w:type="spellEnd"/>
            <w:r w:rsidRPr="00A36C13">
              <w:rPr>
                <w:lang w:val="pt-BR"/>
              </w:rPr>
              <w:t xml:space="preserve"> </w:t>
            </w:r>
            <w:proofErr w:type="spellStart"/>
            <w:r w:rsidRPr="00A36C13">
              <w:rPr>
                <w:lang w:val="pt-BR"/>
              </w:rPr>
              <w:t>diện</w:t>
            </w:r>
            <w:proofErr w:type="spellEnd"/>
            <w:r w:rsidRPr="00A36C13">
              <w:rPr>
                <w:lang w:val="pt-BR"/>
              </w:rPr>
              <w:t xml:space="preserve"> </w:t>
            </w:r>
            <w:proofErr w:type="spellStart"/>
            <w:r w:rsidRPr="00A36C13">
              <w:rPr>
                <w:lang w:val="pt-BR"/>
              </w:rPr>
              <w:t>chủ</w:t>
            </w:r>
            <w:proofErr w:type="spellEnd"/>
            <w:r w:rsidRPr="00A36C13">
              <w:rPr>
                <w:lang w:val="pt-BR"/>
              </w:rPr>
              <w:t xml:space="preserve"> </w:t>
            </w:r>
            <w:proofErr w:type="spellStart"/>
            <w:r w:rsidRPr="00A36C13">
              <w:rPr>
                <w:lang w:val="pt-BR"/>
              </w:rPr>
              <w:t>sở</w:t>
            </w:r>
            <w:proofErr w:type="spellEnd"/>
            <w:r w:rsidRPr="00A36C13">
              <w:rPr>
                <w:lang w:val="pt-BR"/>
              </w:rPr>
              <w:t xml:space="preserve"> </w:t>
            </w:r>
            <w:proofErr w:type="spellStart"/>
            <w:r w:rsidRPr="00A36C13">
              <w:rPr>
                <w:lang w:val="pt-BR"/>
              </w:rPr>
              <w:t>hữu</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trong</w:t>
            </w:r>
            <w:proofErr w:type="spellEnd"/>
            <w:r w:rsidRPr="00A36C13">
              <w:rPr>
                <w:lang w:val="pt-BR"/>
              </w:rPr>
              <w:t xml:space="preserve"> </w:t>
            </w:r>
            <w:proofErr w:type="spellStart"/>
            <w:r w:rsidRPr="00A36C13">
              <w:rPr>
                <w:lang w:val="pt-BR"/>
              </w:rPr>
              <w:t>trường</w:t>
            </w:r>
            <w:proofErr w:type="spellEnd"/>
            <w:r w:rsidRPr="00A36C13">
              <w:rPr>
                <w:lang w:val="pt-BR"/>
              </w:rPr>
              <w:t xml:space="preserve"> </w:t>
            </w:r>
            <w:proofErr w:type="spellStart"/>
            <w:r w:rsidRPr="00A36C13">
              <w:rPr>
                <w:lang w:val="pt-BR"/>
              </w:rPr>
              <w:t>hợp</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hồi</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điểm</w:t>
            </w:r>
            <w:proofErr w:type="spellEnd"/>
            <w:r w:rsidRPr="00A36C13">
              <w:rPr>
                <w:lang w:val="pt-BR"/>
              </w:rPr>
              <w:t xml:space="preserve"> d </w:t>
            </w:r>
            <w:proofErr w:type="spellStart"/>
            <w:r w:rsidRPr="00A36C13">
              <w:rPr>
                <w:lang w:val="pt-BR"/>
              </w:rPr>
              <w:t>khoản</w:t>
            </w:r>
            <w:proofErr w:type="spellEnd"/>
            <w:r w:rsidRPr="00A36C13">
              <w:rPr>
                <w:lang w:val="pt-BR"/>
              </w:rPr>
              <w:t xml:space="preserve"> 1 </w:t>
            </w:r>
            <w:proofErr w:type="spellStart"/>
            <w:r w:rsidRPr="00A36C13">
              <w:rPr>
                <w:lang w:val="pt-BR"/>
              </w:rPr>
              <w:t>Điều</w:t>
            </w:r>
            <w:proofErr w:type="spellEnd"/>
            <w:r w:rsidRPr="00A36C13">
              <w:rPr>
                <w:lang w:val="pt-BR"/>
              </w:rPr>
              <w:t xml:space="preserve"> </w:t>
            </w:r>
            <w:proofErr w:type="spellStart"/>
            <w:r w:rsidRPr="00A36C13">
              <w:rPr>
                <w:lang w:val="pt-BR"/>
              </w:rPr>
              <w:t>này</w:t>
            </w:r>
            <w:proofErr w:type="spellEnd"/>
            <w:r w:rsidRPr="00A36C13">
              <w:rPr>
                <w:lang w:val="pt-BR"/>
              </w:rPr>
              <w:t>).</w:t>
            </w:r>
          </w:p>
          <w:p w14:paraId="518611C1" w14:textId="77777777" w:rsidR="001F32E0" w:rsidRPr="00A36C13" w:rsidRDefault="001F32E0" w:rsidP="001F32E0">
            <w:pPr>
              <w:jc w:val="both"/>
              <w:rPr>
                <w:lang w:val="pt-BR"/>
              </w:rPr>
            </w:pPr>
            <w:proofErr w:type="spellStart"/>
            <w:r w:rsidRPr="00A36C13">
              <w:rPr>
                <w:lang w:val="pt-BR"/>
              </w:rPr>
              <w:t>Danh</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hồi</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bookmarkStart w:id="47" w:name="bieumau_ms_1c"/>
            <w:proofErr w:type="spellStart"/>
            <w:r w:rsidRPr="00A36C13">
              <w:rPr>
                <w:lang w:val="pt-BR"/>
              </w:rPr>
              <w:t>Mẫu</w:t>
            </w:r>
            <w:proofErr w:type="spellEnd"/>
            <w:r w:rsidRPr="00A36C13">
              <w:rPr>
                <w:lang w:val="pt-BR"/>
              </w:rPr>
              <w:t xml:space="preserve"> </w:t>
            </w:r>
            <w:proofErr w:type="spellStart"/>
            <w:r w:rsidRPr="00A36C13">
              <w:rPr>
                <w:lang w:val="pt-BR"/>
              </w:rPr>
              <w:t>số</w:t>
            </w:r>
            <w:proofErr w:type="spellEnd"/>
            <w:r w:rsidRPr="00A36C13">
              <w:rPr>
                <w:lang w:val="pt-BR"/>
              </w:rPr>
              <w:t xml:space="preserve"> 01C</w:t>
            </w:r>
            <w:bookmarkEnd w:id="47"/>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Phụ</w:t>
            </w:r>
            <w:proofErr w:type="spellEnd"/>
            <w:r w:rsidRPr="00A36C13">
              <w:rPr>
                <w:lang w:val="pt-BR"/>
              </w:rPr>
              <w:t xml:space="preserve"> </w:t>
            </w:r>
            <w:proofErr w:type="spellStart"/>
            <w:r w:rsidRPr="00A36C13">
              <w:rPr>
                <w:lang w:val="pt-BR"/>
              </w:rPr>
              <w:t>lục</w:t>
            </w:r>
            <w:proofErr w:type="spellEnd"/>
            <w:r w:rsidRPr="00A36C13">
              <w:rPr>
                <w:lang w:val="pt-BR"/>
              </w:rPr>
              <w:t xml:space="preserve"> </w:t>
            </w:r>
            <w:proofErr w:type="spellStart"/>
            <w:r w:rsidRPr="00A36C13">
              <w:rPr>
                <w:lang w:val="pt-BR"/>
              </w:rPr>
              <w:t>kèm</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này</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06458C91" w14:textId="1F63EE16" w:rsidR="001F32E0" w:rsidRPr="00A36C13" w:rsidRDefault="001F32E0" w:rsidP="001F32E0">
            <w:pPr>
              <w:jc w:val="both"/>
              <w:rPr>
                <w:lang w:val="pt-BR"/>
              </w:rPr>
            </w:pPr>
            <w:proofErr w:type="spellStart"/>
            <w:r w:rsidRPr="00A36C13">
              <w:rPr>
                <w:lang w:val="pt-BR"/>
              </w:rPr>
              <w:t>Các</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khác</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sao</w:t>
            </w:r>
            <w:proofErr w:type="spellEnd"/>
            <w:r w:rsidRPr="00A36C13">
              <w:rPr>
                <w:lang w:val="pt-BR"/>
              </w:rPr>
              <w:t>.</w:t>
            </w:r>
            <w:r w:rsidRPr="00A36C13">
              <w:rPr>
                <w:lang w:val="vi-VN"/>
              </w:rPr>
              <w:t>”</w:t>
            </w:r>
          </w:p>
        </w:tc>
        <w:tc>
          <w:tcPr>
            <w:tcW w:w="4900" w:type="dxa"/>
          </w:tcPr>
          <w:p w14:paraId="1C207FB4" w14:textId="77777777" w:rsidR="001F32E0" w:rsidRPr="00795632" w:rsidRDefault="001F32E0" w:rsidP="001F32E0">
            <w:pPr>
              <w:widowControl w:val="0"/>
              <w:shd w:val="clear" w:color="auto" w:fill="FFFFFF"/>
              <w:jc w:val="both"/>
              <w:rPr>
                <w:b/>
                <w:lang w:val="vi-VN"/>
              </w:rPr>
            </w:pPr>
            <w:r w:rsidRPr="00795632">
              <w:rPr>
                <w:b/>
                <w:bCs/>
              </w:rPr>
              <w:lastRenderedPageBreak/>
              <w:t>Điều 21. Thu hồi tài sản kết cấu hạ tầng giao thông đường bộ</w:t>
            </w:r>
          </w:p>
          <w:p w14:paraId="25CFCF6B" w14:textId="77777777" w:rsidR="001F32E0" w:rsidRDefault="001F32E0" w:rsidP="001F32E0">
            <w:pPr>
              <w:jc w:val="both"/>
              <w:rPr>
                <w:lang w:val="vi-VN"/>
              </w:rPr>
            </w:pPr>
            <w:r w:rsidRPr="00795632">
              <w:t>4. Trình tự, thủ tục thu hồi tài sản kết cấu hạ tầng giao thông đường bộ (trừ trường hợp quy định tại khoản 5 Điều này):</w:t>
            </w:r>
          </w:p>
          <w:p w14:paraId="4DD78F8F" w14:textId="30550A19" w:rsidR="001F32E0" w:rsidRPr="00A36C13" w:rsidRDefault="001F32E0" w:rsidP="001F32E0">
            <w:pPr>
              <w:jc w:val="both"/>
              <w:rPr>
                <w:lang w:val="pt-BR"/>
              </w:rPr>
            </w:pPr>
            <w:r w:rsidRPr="00A36C13">
              <w:rPr>
                <w:lang w:val="pt-BR"/>
              </w:rPr>
              <w:t xml:space="preserve">a)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lập</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hồi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báo</w:t>
            </w:r>
            <w:proofErr w:type="spellEnd"/>
            <w:r w:rsidRPr="00A36C13">
              <w:rPr>
                <w:lang w:val="pt-BR"/>
              </w:rPr>
              <w:t xml:space="preserve"> </w:t>
            </w:r>
            <w:proofErr w:type="spellStart"/>
            <w:r w:rsidRPr="00A36C13">
              <w:rPr>
                <w:lang w:val="pt-BR"/>
              </w:rPr>
              <w:t>cáo</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trên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để</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người</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thẩm</w:t>
            </w:r>
            <w:proofErr w:type="spellEnd"/>
            <w:r w:rsidRPr="00A36C13">
              <w:rPr>
                <w:lang w:val="pt-BR"/>
              </w:rPr>
              <w:t xml:space="preserve"> </w:t>
            </w:r>
            <w:proofErr w:type="spellStart"/>
            <w:r w:rsidRPr="00A36C13">
              <w:rPr>
                <w:lang w:val="pt-BR"/>
              </w:rPr>
              <w:t>quyền</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điểm</w:t>
            </w:r>
            <w:proofErr w:type="spellEnd"/>
            <w:r w:rsidRPr="00A36C13">
              <w:rPr>
                <w:lang w:val="pt-BR"/>
              </w:rPr>
              <w:t xml:space="preserve"> b, </w:t>
            </w:r>
            <w:proofErr w:type="spellStart"/>
            <w:r w:rsidRPr="00A36C13">
              <w:rPr>
                <w:lang w:val="pt-BR"/>
              </w:rPr>
              <w:t>điểm</w:t>
            </w:r>
            <w:proofErr w:type="spellEnd"/>
            <w:r w:rsidRPr="00A36C13">
              <w:rPr>
                <w:lang w:val="pt-BR"/>
              </w:rPr>
              <w:t xml:space="preserve"> c </w:t>
            </w:r>
            <w:proofErr w:type="spellStart"/>
            <w:r w:rsidRPr="00A36C13">
              <w:rPr>
                <w:lang w:val="pt-BR"/>
              </w:rPr>
              <w:t>khoản</w:t>
            </w:r>
            <w:proofErr w:type="spellEnd"/>
            <w:r w:rsidRPr="00A36C13">
              <w:rPr>
                <w:lang w:val="pt-BR"/>
              </w:rPr>
              <w:t xml:space="preserve"> 2 </w:t>
            </w:r>
            <w:proofErr w:type="spellStart"/>
            <w:r w:rsidRPr="00A36C13">
              <w:rPr>
                <w:lang w:val="pt-BR"/>
              </w:rPr>
              <w:t>Điều</w:t>
            </w:r>
            <w:proofErr w:type="spellEnd"/>
            <w:r w:rsidRPr="00A36C13">
              <w:rPr>
                <w:lang w:val="pt-BR"/>
              </w:rPr>
              <w:t xml:space="preserve"> </w:t>
            </w:r>
            <w:proofErr w:type="spellStart"/>
            <w:r w:rsidRPr="00A36C13">
              <w:rPr>
                <w:lang w:val="pt-BR"/>
              </w:rPr>
              <w:t>này</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gồm</w:t>
            </w:r>
            <w:proofErr w:type="spellEnd"/>
            <w:r w:rsidRPr="00A36C13">
              <w:rPr>
                <w:lang w:val="pt-BR"/>
              </w:rPr>
              <w:t>:</w:t>
            </w:r>
          </w:p>
          <w:p w14:paraId="61AB3D2F" w14:textId="77777777" w:rsidR="001F32E0" w:rsidRPr="00A36C13" w:rsidRDefault="001F32E0" w:rsidP="001F32E0">
            <w:pPr>
              <w:jc w:val="both"/>
              <w:rPr>
                <w:lang w:val="pt-BR"/>
              </w:rPr>
            </w:pPr>
            <w:proofErr w:type="spellStart"/>
            <w:r w:rsidRPr="00A36C13">
              <w:rPr>
                <w:lang w:val="pt-BR"/>
              </w:rPr>
              <w:t>Văn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hồi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015724EC" w14:textId="77777777" w:rsidR="001F32E0" w:rsidRPr="00A36C13" w:rsidRDefault="001F32E0" w:rsidP="001F32E0">
            <w:pPr>
              <w:jc w:val="both"/>
              <w:rPr>
                <w:lang w:val="pt-BR"/>
              </w:rPr>
            </w:pPr>
            <w:proofErr w:type="spellStart"/>
            <w:r w:rsidRPr="00A36C13">
              <w:rPr>
                <w:lang w:val="pt-BR"/>
              </w:rPr>
              <w:t>Văn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trên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073013FB" w14:textId="77777777" w:rsidR="001F32E0" w:rsidRPr="00A36C13" w:rsidRDefault="001F32E0" w:rsidP="001F32E0">
            <w:pPr>
              <w:jc w:val="both"/>
              <w:rPr>
                <w:lang w:val="pt-BR"/>
              </w:rPr>
            </w:pPr>
            <w:proofErr w:type="spellStart"/>
            <w:r w:rsidRPr="00A36C13">
              <w:rPr>
                <w:lang w:val="pt-BR"/>
              </w:rPr>
              <w:t>Văn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trong</w:t>
            </w:r>
            <w:proofErr w:type="spellEnd"/>
            <w:r w:rsidRPr="00A36C13">
              <w:rPr>
                <w:lang w:val="pt-BR"/>
              </w:rPr>
              <w:t xml:space="preserve"> </w:t>
            </w:r>
            <w:proofErr w:type="spellStart"/>
            <w:r w:rsidRPr="00A36C13">
              <w:rPr>
                <w:lang w:val="pt-BR"/>
              </w:rPr>
              <w:t>trường</w:t>
            </w:r>
            <w:proofErr w:type="spellEnd"/>
            <w:r w:rsidRPr="00A36C13">
              <w:rPr>
                <w:lang w:val="pt-BR"/>
              </w:rPr>
              <w:t xml:space="preserve"> </w:t>
            </w:r>
            <w:proofErr w:type="spellStart"/>
            <w:r w:rsidRPr="00A36C13">
              <w:rPr>
                <w:lang w:val="pt-BR"/>
              </w:rPr>
              <w:t>hợp</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xã</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hồi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5A7B3809" w14:textId="77777777" w:rsidR="001F32E0" w:rsidRPr="00A36C13" w:rsidRDefault="001F32E0" w:rsidP="001F32E0">
            <w:pPr>
              <w:jc w:val="both"/>
              <w:rPr>
                <w:lang w:val="pt-BR"/>
              </w:rPr>
            </w:pPr>
            <w:proofErr w:type="spellStart"/>
            <w:r w:rsidRPr="00A36C13">
              <w:rPr>
                <w:lang w:val="pt-BR"/>
              </w:rPr>
              <w:t>Phương</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đầu</w:t>
            </w:r>
            <w:proofErr w:type="spellEnd"/>
            <w:r w:rsidRPr="00A36C13">
              <w:rPr>
                <w:lang w:val="pt-BR"/>
              </w:rPr>
              <w:t xml:space="preserve"> </w:t>
            </w:r>
            <w:proofErr w:type="spellStart"/>
            <w:r w:rsidRPr="00A36C13">
              <w:rPr>
                <w:lang w:val="pt-BR"/>
              </w:rPr>
              <w:t>tư</w:t>
            </w:r>
            <w:proofErr w:type="spellEnd"/>
            <w:r w:rsidRPr="00A36C13">
              <w:rPr>
                <w:lang w:val="pt-BR"/>
              </w:rPr>
              <w:t xml:space="preserve"> </w:t>
            </w:r>
            <w:proofErr w:type="spellStart"/>
            <w:r w:rsidRPr="00A36C13">
              <w:rPr>
                <w:lang w:val="pt-BR"/>
              </w:rPr>
              <w:t>bổ</w:t>
            </w:r>
            <w:proofErr w:type="spellEnd"/>
            <w:r w:rsidRPr="00A36C13">
              <w:rPr>
                <w:lang w:val="pt-BR"/>
              </w:rPr>
              <w:t xml:space="preserve"> </w:t>
            </w:r>
            <w:proofErr w:type="spellStart"/>
            <w:r w:rsidRPr="00A36C13">
              <w:rPr>
                <w:lang w:val="pt-BR"/>
              </w:rPr>
              <w:t>sung</w:t>
            </w:r>
            <w:proofErr w:type="spellEnd"/>
            <w:r w:rsidRPr="00A36C13">
              <w:rPr>
                <w:lang w:val="pt-BR"/>
              </w:rPr>
              <w:t xml:space="preserve"> </w:t>
            </w:r>
            <w:proofErr w:type="spellStart"/>
            <w:r w:rsidRPr="00A36C13">
              <w:rPr>
                <w:lang w:val="pt-BR"/>
              </w:rPr>
              <w:t>vốn</w:t>
            </w:r>
            <w:proofErr w:type="spellEnd"/>
            <w:r w:rsidRPr="00A36C13">
              <w:rPr>
                <w:lang w:val="pt-BR"/>
              </w:rPr>
              <w:t xml:space="preserve"> </w:t>
            </w:r>
            <w:proofErr w:type="spellStart"/>
            <w:r w:rsidRPr="00A36C13">
              <w:rPr>
                <w:lang w:val="pt-BR"/>
              </w:rPr>
              <w:t>điều</w:t>
            </w:r>
            <w:proofErr w:type="spellEnd"/>
            <w:r w:rsidRPr="00A36C13">
              <w:rPr>
                <w:lang w:val="pt-BR"/>
              </w:rPr>
              <w:t xml:space="preserve"> </w:t>
            </w:r>
            <w:proofErr w:type="spellStart"/>
            <w:r w:rsidRPr="00A36C13">
              <w:rPr>
                <w:lang w:val="pt-BR"/>
              </w:rPr>
              <w:t>lệ</w:t>
            </w:r>
            <w:proofErr w:type="spellEnd"/>
            <w:r w:rsidRPr="00A36C13">
              <w:rPr>
                <w:lang w:val="pt-BR"/>
              </w:rPr>
              <w:t xml:space="preserve"> </w:t>
            </w:r>
            <w:proofErr w:type="spellStart"/>
            <w:r w:rsidRPr="00A36C13">
              <w:rPr>
                <w:lang w:val="pt-BR"/>
              </w:rPr>
              <w:t>bằng</w:t>
            </w:r>
            <w:proofErr w:type="spellEnd"/>
            <w:r w:rsidRPr="00A36C13">
              <w:rPr>
                <w:lang w:val="pt-BR"/>
              </w:rPr>
              <w:t xml:space="preserve"> </w:t>
            </w:r>
            <w:proofErr w:type="spellStart"/>
            <w:r w:rsidRPr="00A36C13">
              <w:rPr>
                <w:lang w:val="pt-BR"/>
              </w:rPr>
              <w:t>giá</w:t>
            </w:r>
            <w:proofErr w:type="spellEnd"/>
            <w:r w:rsidRPr="00A36C13">
              <w:rPr>
                <w:lang w:val="pt-BR"/>
              </w:rPr>
              <w:t xml:space="preserve"> </w:t>
            </w:r>
            <w:proofErr w:type="spellStart"/>
            <w:r w:rsidRPr="00A36C13">
              <w:rPr>
                <w:lang w:val="pt-BR"/>
              </w:rPr>
              <w:t>trị</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lastRenderedPageBreak/>
              <w:t>tại</w:t>
            </w:r>
            <w:proofErr w:type="spellEnd"/>
            <w:r w:rsidRPr="00A36C13">
              <w:rPr>
                <w:lang w:val="pt-BR"/>
              </w:rPr>
              <w:t xml:space="preserve"> </w:t>
            </w:r>
            <w:proofErr w:type="spellStart"/>
            <w:r w:rsidRPr="00A36C13">
              <w:rPr>
                <w:lang w:val="pt-BR"/>
              </w:rPr>
              <w:t>doanh</w:t>
            </w:r>
            <w:proofErr w:type="spellEnd"/>
            <w:r w:rsidRPr="00A36C13">
              <w:rPr>
                <w:lang w:val="pt-BR"/>
              </w:rPr>
              <w:t xml:space="preserve"> </w:t>
            </w:r>
            <w:proofErr w:type="spellStart"/>
            <w:r w:rsidRPr="00A36C13">
              <w:rPr>
                <w:lang w:val="pt-BR"/>
              </w:rPr>
              <w:t>nghiệp</w:t>
            </w:r>
            <w:proofErr w:type="spellEnd"/>
            <w:r w:rsidRPr="00A36C13">
              <w:rPr>
                <w:lang w:val="pt-BR"/>
              </w:rPr>
              <w:t xml:space="preserve"> do </w:t>
            </w:r>
            <w:proofErr w:type="spellStart"/>
            <w:r w:rsidRPr="00A36C13">
              <w:rPr>
                <w:lang w:val="pt-BR"/>
              </w:rPr>
              <w:t>Nhà</w:t>
            </w:r>
            <w:proofErr w:type="spellEnd"/>
            <w:r w:rsidRPr="00A36C13">
              <w:rPr>
                <w:lang w:val="pt-BR"/>
              </w:rPr>
              <w:t xml:space="preserve"> </w:t>
            </w:r>
            <w:proofErr w:type="spellStart"/>
            <w:r w:rsidRPr="00A36C13">
              <w:rPr>
                <w:lang w:val="pt-BR"/>
              </w:rPr>
              <w:t>nước</w:t>
            </w:r>
            <w:proofErr w:type="spellEnd"/>
            <w:r w:rsidRPr="00A36C13">
              <w:rPr>
                <w:lang w:val="pt-BR"/>
              </w:rPr>
              <w:t xml:space="preserve"> </w:t>
            </w:r>
            <w:proofErr w:type="spellStart"/>
            <w:r w:rsidRPr="00A36C13">
              <w:rPr>
                <w:lang w:val="pt-BR"/>
              </w:rPr>
              <w:t>nắm</w:t>
            </w:r>
            <w:proofErr w:type="spellEnd"/>
            <w:r w:rsidRPr="00A36C13">
              <w:rPr>
                <w:lang w:val="pt-BR"/>
              </w:rPr>
              <w:t xml:space="preserve"> </w:t>
            </w:r>
            <w:proofErr w:type="spellStart"/>
            <w:r w:rsidRPr="00A36C13">
              <w:rPr>
                <w:lang w:val="pt-BR"/>
              </w:rPr>
              <w:t>giữ</w:t>
            </w:r>
            <w:proofErr w:type="spellEnd"/>
            <w:r w:rsidRPr="00A36C13">
              <w:rPr>
                <w:lang w:val="pt-BR"/>
              </w:rPr>
              <w:t xml:space="preserve"> 100% </w:t>
            </w:r>
            <w:proofErr w:type="spellStart"/>
            <w:r w:rsidRPr="00A36C13">
              <w:rPr>
                <w:lang w:val="pt-BR"/>
              </w:rPr>
              <w:t>vốn</w:t>
            </w:r>
            <w:proofErr w:type="spellEnd"/>
            <w:r w:rsidRPr="00A36C13">
              <w:rPr>
                <w:lang w:val="pt-BR"/>
              </w:rPr>
              <w:t xml:space="preserve"> </w:t>
            </w:r>
            <w:proofErr w:type="spellStart"/>
            <w:r w:rsidRPr="00A36C13">
              <w:rPr>
                <w:lang w:val="pt-BR"/>
              </w:rPr>
              <w:t>điều</w:t>
            </w:r>
            <w:proofErr w:type="spellEnd"/>
            <w:r w:rsidRPr="00A36C13">
              <w:rPr>
                <w:lang w:val="pt-BR"/>
              </w:rPr>
              <w:t xml:space="preserve"> </w:t>
            </w:r>
            <w:proofErr w:type="spellStart"/>
            <w:r w:rsidRPr="00A36C13">
              <w:rPr>
                <w:lang w:val="pt-BR"/>
              </w:rPr>
              <w:t>lệ</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đại</w:t>
            </w:r>
            <w:proofErr w:type="spellEnd"/>
            <w:r w:rsidRPr="00A36C13">
              <w:rPr>
                <w:lang w:val="pt-BR"/>
              </w:rPr>
              <w:t xml:space="preserve"> </w:t>
            </w:r>
            <w:proofErr w:type="spellStart"/>
            <w:r w:rsidRPr="00A36C13">
              <w:rPr>
                <w:lang w:val="pt-BR"/>
              </w:rPr>
              <w:t>diện</w:t>
            </w:r>
            <w:proofErr w:type="spellEnd"/>
            <w:r w:rsidRPr="00A36C13">
              <w:rPr>
                <w:lang w:val="pt-BR"/>
              </w:rPr>
              <w:t xml:space="preserve"> </w:t>
            </w:r>
            <w:proofErr w:type="spellStart"/>
            <w:r w:rsidRPr="00A36C13">
              <w:rPr>
                <w:lang w:val="pt-BR"/>
              </w:rPr>
              <w:t>chủ</w:t>
            </w:r>
            <w:proofErr w:type="spellEnd"/>
            <w:r w:rsidRPr="00A36C13">
              <w:rPr>
                <w:lang w:val="pt-BR"/>
              </w:rPr>
              <w:t xml:space="preserve"> </w:t>
            </w:r>
            <w:proofErr w:type="spellStart"/>
            <w:r w:rsidRPr="00A36C13">
              <w:rPr>
                <w:lang w:val="pt-BR"/>
              </w:rPr>
              <w:t>sở</w:t>
            </w:r>
            <w:proofErr w:type="spellEnd"/>
            <w:r w:rsidRPr="00A36C13">
              <w:rPr>
                <w:lang w:val="pt-BR"/>
              </w:rPr>
              <w:t xml:space="preserve"> </w:t>
            </w:r>
            <w:proofErr w:type="spellStart"/>
            <w:r w:rsidRPr="00A36C13">
              <w:rPr>
                <w:lang w:val="pt-BR"/>
              </w:rPr>
              <w:t>hữu</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trong</w:t>
            </w:r>
            <w:proofErr w:type="spellEnd"/>
            <w:r w:rsidRPr="00A36C13">
              <w:rPr>
                <w:lang w:val="pt-BR"/>
              </w:rPr>
              <w:t xml:space="preserve"> </w:t>
            </w:r>
            <w:proofErr w:type="spellStart"/>
            <w:r w:rsidRPr="00A36C13">
              <w:rPr>
                <w:lang w:val="pt-BR"/>
              </w:rPr>
              <w:t>trường</w:t>
            </w:r>
            <w:proofErr w:type="spellEnd"/>
            <w:r w:rsidRPr="00A36C13">
              <w:rPr>
                <w:lang w:val="pt-BR"/>
              </w:rPr>
              <w:t xml:space="preserve"> </w:t>
            </w:r>
            <w:proofErr w:type="spellStart"/>
            <w:r w:rsidRPr="00A36C13">
              <w:rPr>
                <w:lang w:val="pt-BR"/>
              </w:rPr>
              <w:t>hợp</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hồi</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điểm</w:t>
            </w:r>
            <w:proofErr w:type="spellEnd"/>
            <w:r w:rsidRPr="00A36C13">
              <w:rPr>
                <w:lang w:val="pt-BR"/>
              </w:rPr>
              <w:t xml:space="preserve"> d </w:t>
            </w:r>
            <w:proofErr w:type="spellStart"/>
            <w:r w:rsidRPr="00A36C13">
              <w:rPr>
                <w:lang w:val="pt-BR"/>
              </w:rPr>
              <w:t>khoản</w:t>
            </w:r>
            <w:proofErr w:type="spellEnd"/>
            <w:r w:rsidRPr="00A36C13">
              <w:rPr>
                <w:lang w:val="pt-BR"/>
              </w:rPr>
              <w:t xml:space="preserve"> 1 </w:t>
            </w:r>
            <w:proofErr w:type="spellStart"/>
            <w:r w:rsidRPr="00A36C13">
              <w:rPr>
                <w:lang w:val="pt-BR"/>
              </w:rPr>
              <w:t>Điều</w:t>
            </w:r>
            <w:proofErr w:type="spellEnd"/>
            <w:r w:rsidRPr="00A36C13">
              <w:rPr>
                <w:lang w:val="pt-BR"/>
              </w:rPr>
              <w:t xml:space="preserve"> </w:t>
            </w:r>
            <w:proofErr w:type="spellStart"/>
            <w:r w:rsidRPr="00A36C13">
              <w:rPr>
                <w:lang w:val="pt-BR"/>
              </w:rPr>
              <w:t>này</w:t>
            </w:r>
            <w:proofErr w:type="spellEnd"/>
            <w:r w:rsidRPr="00A36C13">
              <w:rPr>
                <w:lang w:val="pt-BR"/>
              </w:rPr>
              <w:t>);</w:t>
            </w:r>
          </w:p>
          <w:p w14:paraId="44218AEC" w14:textId="77777777" w:rsidR="001F32E0" w:rsidRPr="00A36C13" w:rsidRDefault="001F32E0" w:rsidP="001F32E0">
            <w:pPr>
              <w:jc w:val="both"/>
              <w:rPr>
                <w:lang w:val="pt-BR"/>
              </w:rPr>
            </w:pPr>
            <w:proofErr w:type="spellStart"/>
            <w:r w:rsidRPr="00A36C13">
              <w:rPr>
                <w:lang w:val="pt-BR"/>
              </w:rPr>
              <w:t>Danh</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hồi</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Mẫu</w:t>
            </w:r>
            <w:proofErr w:type="spellEnd"/>
            <w:r w:rsidRPr="00A36C13">
              <w:rPr>
                <w:lang w:val="pt-BR"/>
              </w:rPr>
              <w:t xml:space="preserve"> </w:t>
            </w:r>
            <w:proofErr w:type="spellStart"/>
            <w:r w:rsidRPr="00A36C13">
              <w:rPr>
                <w:lang w:val="pt-BR"/>
              </w:rPr>
              <w:t>số</w:t>
            </w:r>
            <w:proofErr w:type="spellEnd"/>
            <w:r w:rsidRPr="00A36C13">
              <w:rPr>
                <w:lang w:val="pt-BR"/>
              </w:rPr>
              <w:t xml:space="preserve"> 01C </w:t>
            </w:r>
            <w:proofErr w:type="spellStart"/>
            <w:r w:rsidRPr="00A36C13">
              <w:rPr>
                <w:lang w:val="pt-BR"/>
              </w:rPr>
              <w:t>tại</w:t>
            </w:r>
            <w:proofErr w:type="spellEnd"/>
            <w:r w:rsidRPr="00A36C13">
              <w:rPr>
                <w:lang w:val="pt-BR"/>
              </w:rPr>
              <w:t xml:space="preserve"> </w:t>
            </w:r>
            <w:proofErr w:type="spellStart"/>
            <w:r w:rsidRPr="00A36C13">
              <w:rPr>
                <w:lang w:val="pt-BR"/>
              </w:rPr>
              <w:t>Phụ</w:t>
            </w:r>
            <w:proofErr w:type="spellEnd"/>
            <w:r w:rsidRPr="00A36C13">
              <w:rPr>
                <w:lang w:val="pt-BR"/>
              </w:rPr>
              <w:t xml:space="preserve"> </w:t>
            </w:r>
            <w:proofErr w:type="spellStart"/>
            <w:r w:rsidRPr="00A36C13">
              <w:rPr>
                <w:lang w:val="pt-BR"/>
              </w:rPr>
              <w:t>lục</w:t>
            </w:r>
            <w:proofErr w:type="spellEnd"/>
            <w:r w:rsidRPr="00A36C13">
              <w:rPr>
                <w:lang w:val="pt-BR"/>
              </w:rPr>
              <w:t xml:space="preserve"> </w:t>
            </w:r>
            <w:proofErr w:type="spellStart"/>
            <w:r w:rsidRPr="00A36C13">
              <w:rPr>
                <w:lang w:val="pt-BR"/>
              </w:rPr>
              <w:t>kèm</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này</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352E4EDF" w14:textId="15D1D9B9" w:rsidR="001F32E0" w:rsidRPr="00795632" w:rsidRDefault="001F32E0" w:rsidP="001F32E0">
            <w:pPr>
              <w:jc w:val="both"/>
              <w:rPr>
                <w:lang w:val="vi-VN"/>
              </w:rPr>
            </w:pPr>
            <w:proofErr w:type="spellStart"/>
            <w:r w:rsidRPr="00A36C13">
              <w:rPr>
                <w:lang w:val="pt-BR"/>
              </w:rPr>
              <w:t>Các</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khác</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sao</w:t>
            </w:r>
            <w:proofErr w:type="spellEnd"/>
            <w:r w:rsidRPr="00A36C13">
              <w:rPr>
                <w:lang w:val="pt-BR"/>
              </w:rPr>
              <w:t>.</w:t>
            </w:r>
          </w:p>
        </w:tc>
        <w:tc>
          <w:tcPr>
            <w:tcW w:w="3005" w:type="dxa"/>
          </w:tcPr>
          <w:p w14:paraId="21234C21" w14:textId="77777777" w:rsidR="001F32E0" w:rsidRDefault="001F32E0" w:rsidP="001F32E0">
            <w:pPr>
              <w:ind w:left="57" w:right="57"/>
              <w:jc w:val="both"/>
              <w:rPr>
                <w:lang w:val="vi-VN"/>
              </w:rPr>
            </w:pPr>
            <w:proofErr w:type="spellStart"/>
            <w:r w:rsidRPr="0099079A">
              <w:rPr>
                <w:lang w:val="pt-BR"/>
              </w:rPr>
              <w:lastRenderedPageBreak/>
              <w:t>Để</w:t>
            </w:r>
            <w:proofErr w:type="spellEnd"/>
            <w:r w:rsidRPr="0099079A">
              <w:rPr>
                <w:lang w:val="pt-BR"/>
              </w:rPr>
              <w:t xml:space="preserve"> </w:t>
            </w:r>
            <w:proofErr w:type="spellStart"/>
            <w:r w:rsidRPr="0099079A">
              <w:rPr>
                <w:lang w:val="pt-BR"/>
              </w:rPr>
              <w:t>triển</w:t>
            </w:r>
            <w:proofErr w:type="spellEnd"/>
            <w:r w:rsidRPr="0099079A">
              <w:rPr>
                <w:lang w:val="pt-BR"/>
              </w:rPr>
              <w:t xml:space="preserve"> </w:t>
            </w:r>
            <w:proofErr w:type="spellStart"/>
            <w:r w:rsidRPr="0099079A">
              <w:rPr>
                <w:lang w:val="pt-BR"/>
              </w:rPr>
              <w:t>khai</w:t>
            </w:r>
            <w:proofErr w:type="spellEnd"/>
            <w:r w:rsidRPr="0099079A">
              <w:rPr>
                <w:lang w:val="pt-BR"/>
              </w:rPr>
              <w:t xml:space="preserve"> </w:t>
            </w:r>
            <w:proofErr w:type="spellStart"/>
            <w:r w:rsidRPr="0099079A">
              <w:rPr>
                <w:lang w:val="pt-BR"/>
              </w:rPr>
              <w:t>thực</w:t>
            </w:r>
            <w:proofErr w:type="spellEnd"/>
            <w:r w:rsidRPr="0099079A">
              <w:rPr>
                <w:lang w:val="pt-BR"/>
              </w:rPr>
              <w:t xml:space="preserve"> </w:t>
            </w:r>
            <w:proofErr w:type="spellStart"/>
            <w:r w:rsidRPr="0099079A">
              <w:rPr>
                <w:lang w:val="pt-BR"/>
              </w:rPr>
              <w:t>hiện</w:t>
            </w:r>
            <w:proofErr w:type="spellEnd"/>
            <w:r w:rsidRPr="0099079A">
              <w:rPr>
                <w:lang w:val="pt-BR"/>
              </w:rPr>
              <w:t xml:space="preserve"> </w:t>
            </w:r>
            <w:proofErr w:type="spellStart"/>
            <w:r w:rsidRPr="0099079A">
              <w:rPr>
                <w:lang w:val="pt-BR"/>
              </w:rPr>
              <w:t>Nghị</w:t>
            </w:r>
            <w:proofErr w:type="spellEnd"/>
            <w:r w:rsidRPr="0099079A">
              <w:rPr>
                <w:lang w:val="pt-BR"/>
              </w:rPr>
              <w:t xml:space="preserve"> </w:t>
            </w:r>
            <w:proofErr w:type="spellStart"/>
            <w:r w:rsidRPr="0099079A">
              <w:rPr>
                <w:lang w:val="pt-BR"/>
              </w:rPr>
              <w:t>quyết</w:t>
            </w:r>
            <w:proofErr w:type="spellEnd"/>
            <w:r w:rsidRPr="0099079A">
              <w:rPr>
                <w:lang w:val="pt-BR"/>
              </w:rPr>
              <w:t xml:space="preserve"> </w:t>
            </w:r>
            <w:proofErr w:type="spellStart"/>
            <w:r w:rsidRPr="0099079A">
              <w:rPr>
                <w:lang w:val="pt-BR"/>
              </w:rPr>
              <w:t>số</w:t>
            </w:r>
            <w:proofErr w:type="spellEnd"/>
            <w:r w:rsidRPr="0099079A">
              <w:rPr>
                <w:lang w:val="pt-BR"/>
              </w:rPr>
              <w:t xml:space="preserve"> 76/2025/UBTVQH15 </w:t>
            </w:r>
            <w:proofErr w:type="spellStart"/>
            <w:r w:rsidRPr="0099079A">
              <w:rPr>
                <w:lang w:val="pt-BR"/>
              </w:rPr>
              <w:t>ngày</w:t>
            </w:r>
            <w:proofErr w:type="spellEnd"/>
            <w:r w:rsidRPr="0099079A">
              <w:rPr>
                <w:lang w:val="pt-BR"/>
              </w:rPr>
              <w:t xml:space="preserve"> 14/04/2025 </w:t>
            </w:r>
            <w:proofErr w:type="spellStart"/>
            <w:r w:rsidRPr="0099079A">
              <w:rPr>
                <w:lang w:val="pt-BR"/>
              </w:rPr>
              <w:t>của</w:t>
            </w:r>
            <w:proofErr w:type="spellEnd"/>
            <w:r w:rsidRPr="0099079A">
              <w:rPr>
                <w:lang w:val="pt-BR"/>
              </w:rPr>
              <w:t xml:space="preserve"> </w:t>
            </w:r>
            <w:proofErr w:type="spellStart"/>
            <w:r w:rsidRPr="0099079A">
              <w:rPr>
                <w:lang w:val="pt-BR"/>
              </w:rPr>
              <w:t>Ủy</w:t>
            </w:r>
            <w:proofErr w:type="spellEnd"/>
            <w:r w:rsidRPr="0099079A">
              <w:rPr>
                <w:lang w:val="pt-BR"/>
              </w:rPr>
              <w:t xml:space="preserve"> </w:t>
            </w:r>
            <w:proofErr w:type="spellStart"/>
            <w:r w:rsidRPr="0099079A">
              <w:rPr>
                <w:lang w:val="pt-BR"/>
              </w:rPr>
              <w:t>ban</w:t>
            </w:r>
            <w:proofErr w:type="spellEnd"/>
            <w:r w:rsidRPr="0099079A">
              <w:rPr>
                <w:lang w:val="pt-BR"/>
              </w:rPr>
              <w:t xml:space="preserve"> </w:t>
            </w:r>
            <w:proofErr w:type="spellStart"/>
            <w:r w:rsidRPr="0099079A">
              <w:rPr>
                <w:lang w:val="pt-BR"/>
              </w:rPr>
              <w:t>Thường</w:t>
            </w:r>
            <w:proofErr w:type="spellEnd"/>
            <w:r w:rsidRPr="0099079A">
              <w:rPr>
                <w:lang w:val="pt-BR"/>
              </w:rPr>
              <w:t xml:space="preserve"> </w:t>
            </w:r>
            <w:proofErr w:type="spellStart"/>
            <w:r w:rsidRPr="0099079A">
              <w:rPr>
                <w:lang w:val="pt-BR"/>
              </w:rPr>
              <w:t>vụ</w:t>
            </w:r>
            <w:proofErr w:type="spellEnd"/>
            <w:r w:rsidRPr="0099079A">
              <w:rPr>
                <w:lang w:val="pt-BR"/>
              </w:rPr>
              <w:t xml:space="preserve"> </w:t>
            </w:r>
            <w:proofErr w:type="spellStart"/>
            <w:r w:rsidRPr="0099079A">
              <w:rPr>
                <w:lang w:val="pt-BR"/>
              </w:rPr>
              <w:t>Quốc</w:t>
            </w:r>
            <w:proofErr w:type="spellEnd"/>
            <w:r w:rsidRPr="0099079A">
              <w:rPr>
                <w:lang w:val="pt-BR"/>
              </w:rPr>
              <w:t xml:space="preserve"> </w:t>
            </w:r>
            <w:proofErr w:type="spellStart"/>
            <w:r w:rsidRPr="0099079A">
              <w:rPr>
                <w:lang w:val="pt-BR"/>
              </w:rPr>
              <w:t>hội</w:t>
            </w:r>
            <w:proofErr w:type="spellEnd"/>
            <w:r w:rsidRPr="0099079A">
              <w:rPr>
                <w:lang w:val="pt-BR"/>
              </w:rPr>
              <w:t xml:space="preserve"> </w:t>
            </w:r>
            <w:proofErr w:type="spellStart"/>
            <w:r w:rsidRPr="0099079A">
              <w:rPr>
                <w:lang w:val="pt-BR"/>
              </w:rPr>
              <w:t>về</w:t>
            </w:r>
            <w:proofErr w:type="spellEnd"/>
            <w:r w:rsidRPr="0099079A">
              <w:rPr>
                <w:lang w:val="pt-BR"/>
              </w:rPr>
              <w:t xml:space="preserve"> </w:t>
            </w:r>
            <w:proofErr w:type="spellStart"/>
            <w:r w:rsidRPr="0099079A">
              <w:rPr>
                <w:lang w:val="pt-BR"/>
              </w:rPr>
              <w:t>việc</w:t>
            </w:r>
            <w:proofErr w:type="spellEnd"/>
            <w:r w:rsidRPr="0099079A">
              <w:rPr>
                <w:lang w:val="pt-BR"/>
              </w:rPr>
              <w:t xml:space="preserve"> </w:t>
            </w:r>
            <w:proofErr w:type="spellStart"/>
            <w:r w:rsidRPr="0099079A">
              <w:rPr>
                <w:lang w:val="pt-BR"/>
              </w:rPr>
              <w:t>sắp</w:t>
            </w:r>
            <w:proofErr w:type="spellEnd"/>
            <w:r w:rsidRPr="0099079A">
              <w:rPr>
                <w:lang w:val="pt-BR"/>
              </w:rPr>
              <w:t xml:space="preserve"> </w:t>
            </w:r>
            <w:proofErr w:type="spellStart"/>
            <w:r w:rsidRPr="0099079A">
              <w:rPr>
                <w:lang w:val="pt-BR"/>
              </w:rPr>
              <w:t>xếp</w:t>
            </w:r>
            <w:proofErr w:type="spellEnd"/>
            <w:r w:rsidRPr="0099079A">
              <w:rPr>
                <w:lang w:val="pt-BR"/>
              </w:rPr>
              <w:t xml:space="preserve"> </w:t>
            </w:r>
            <w:proofErr w:type="spellStart"/>
            <w:r w:rsidRPr="0099079A">
              <w:rPr>
                <w:lang w:val="pt-BR"/>
              </w:rPr>
              <w:t>đơn</w:t>
            </w:r>
            <w:proofErr w:type="spellEnd"/>
            <w:r w:rsidRPr="0099079A">
              <w:rPr>
                <w:lang w:val="pt-BR"/>
              </w:rPr>
              <w:t xml:space="preserve"> </w:t>
            </w:r>
            <w:proofErr w:type="spellStart"/>
            <w:r w:rsidRPr="0099079A">
              <w:rPr>
                <w:lang w:val="pt-BR"/>
              </w:rPr>
              <w:t>vị</w:t>
            </w:r>
            <w:proofErr w:type="spellEnd"/>
            <w:r w:rsidRPr="0099079A">
              <w:rPr>
                <w:lang w:val="pt-BR"/>
              </w:rPr>
              <w:t xml:space="preserve"> </w:t>
            </w:r>
            <w:proofErr w:type="spellStart"/>
            <w:r w:rsidRPr="0099079A">
              <w:rPr>
                <w:lang w:val="pt-BR"/>
              </w:rPr>
              <w:t>hành</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năm</w:t>
            </w:r>
            <w:proofErr w:type="spellEnd"/>
            <w:r w:rsidRPr="0099079A">
              <w:rPr>
                <w:lang w:val="pt-BR"/>
              </w:rPr>
              <w:t xml:space="preserve"> 2025; </w:t>
            </w:r>
            <w:proofErr w:type="spellStart"/>
            <w:r w:rsidRPr="0099079A">
              <w:rPr>
                <w:lang w:val="pt-BR"/>
              </w:rPr>
              <w:t>theo</w:t>
            </w:r>
            <w:proofErr w:type="spellEnd"/>
            <w:r w:rsidRPr="0099079A">
              <w:rPr>
                <w:lang w:val="pt-BR"/>
              </w:rPr>
              <w:t xml:space="preserve"> </w:t>
            </w:r>
            <w:proofErr w:type="spellStart"/>
            <w:r w:rsidRPr="0099079A">
              <w:rPr>
                <w:lang w:val="pt-BR"/>
              </w:rPr>
              <w:t>đó</w:t>
            </w:r>
            <w:proofErr w:type="spellEnd"/>
            <w:r w:rsidRPr="0099079A">
              <w:rPr>
                <w:lang w:val="pt-BR"/>
              </w:rPr>
              <w:t xml:space="preserve"> </w:t>
            </w:r>
            <w:proofErr w:type="spellStart"/>
            <w:r w:rsidRPr="0099079A">
              <w:rPr>
                <w:lang w:val="pt-BR"/>
              </w:rPr>
              <w:t>tổ</w:t>
            </w:r>
            <w:proofErr w:type="spellEnd"/>
            <w:r w:rsidRPr="0099079A">
              <w:rPr>
                <w:lang w:val="pt-BR"/>
              </w:rPr>
              <w:t xml:space="preserve"> </w:t>
            </w:r>
            <w:proofErr w:type="spellStart"/>
            <w:r w:rsidRPr="0099079A">
              <w:rPr>
                <w:lang w:val="pt-BR"/>
              </w:rPr>
              <w:t>chức</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quyền</w:t>
            </w:r>
            <w:proofErr w:type="spellEnd"/>
            <w:r w:rsidRPr="0099079A">
              <w:rPr>
                <w:lang w:val="pt-BR"/>
              </w:rPr>
              <w:t xml:space="preserve"> </w:t>
            </w:r>
            <w:proofErr w:type="spellStart"/>
            <w:r w:rsidRPr="0099079A">
              <w:rPr>
                <w:lang w:val="pt-BR"/>
              </w:rPr>
              <w:t>địa</w:t>
            </w:r>
            <w:proofErr w:type="spellEnd"/>
            <w:r w:rsidRPr="0099079A">
              <w:rPr>
                <w:lang w:val="pt-BR"/>
              </w:rPr>
              <w:t xml:space="preserve"> </w:t>
            </w:r>
            <w:proofErr w:type="spellStart"/>
            <w:r w:rsidRPr="0099079A">
              <w:rPr>
                <w:lang w:val="pt-BR"/>
              </w:rPr>
              <w:t>phương</w:t>
            </w:r>
            <w:proofErr w:type="spellEnd"/>
            <w:r w:rsidRPr="0099079A">
              <w:rPr>
                <w:lang w:val="pt-BR"/>
              </w:rPr>
              <w:t xml:space="preserve"> 02 </w:t>
            </w:r>
            <w:proofErr w:type="spellStart"/>
            <w:r w:rsidRPr="0099079A">
              <w:rPr>
                <w:lang w:val="pt-BR"/>
              </w:rPr>
              <w:t>cấp</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tỉnh</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xã</w:t>
            </w:r>
            <w:proofErr w:type="spellEnd"/>
            <w:r w:rsidRPr="0099079A">
              <w:rPr>
                <w:lang w:val="pt-BR"/>
              </w:rPr>
              <w:t xml:space="preserve">), </w:t>
            </w:r>
            <w:proofErr w:type="spellStart"/>
            <w:r w:rsidRPr="0099079A">
              <w:rPr>
                <w:lang w:val="pt-BR"/>
              </w:rPr>
              <w:t>không</w:t>
            </w:r>
            <w:proofErr w:type="spellEnd"/>
            <w:r w:rsidRPr="0099079A">
              <w:rPr>
                <w:lang w:val="pt-BR"/>
              </w:rPr>
              <w:t xml:space="preserve"> </w:t>
            </w:r>
            <w:proofErr w:type="spellStart"/>
            <w:r w:rsidRPr="0099079A">
              <w:rPr>
                <w:lang w:val="pt-BR"/>
              </w:rPr>
              <w:t>còn</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huyện</w:t>
            </w:r>
            <w:proofErr w:type="spellEnd"/>
            <w:r w:rsidRPr="0099079A">
              <w:rPr>
                <w:lang w:val="pt-BR"/>
              </w:rPr>
              <w:t>.</w:t>
            </w:r>
          </w:p>
          <w:p w14:paraId="4C94A3B1" w14:textId="77777777" w:rsidR="001F32E0" w:rsidRPr="00A36C13" w:rsidRDefault="001F32E0" w:rsidP="001F32E0">
            <w:pPr>
              <w:ind w:left="57" w:right="57"/>
              <w:jc w:val="both"/>
              <w:rPr>
                <w:lang w:val="pt-BR"/>
              </w:rPr>
            </w:pPr>
          </w:p>
        </w:tc>
      </w:tr>
      <w:tr w:rsidR="001F32E0" w:rsidRPr="00A36C13" w14:paraId="37BF08F5" w14:textId="77777777" w:rsidTr="0075446D">
        <w:tc>
          <w:tcPr>
            <w:tcW w:w="0" w:type="auto"/>
          </w:tcPr>
          <w:p w14:paraId="74C4B395" w14:textId="77777777" w:rsidR="001F32E0" w:rsidRPr="00CE5647" w:rsidRDefault="001F32E0" w:rsidP="001F32E0">
            <w:pPr>
              <w:pStyle w:val="ListParagraph"/>
              <w:numPr>
                <w:ilvl w:val="0"/>
                <w:numId w:val="12"/>
              </w:numPr>
              <w:ind w:right="57"/>
              <w:jc w:val="center"/>
              <w:rPr>
                <w:lang w:val="vi-VN"/>
              </w:rPr>
            </w:pPr>
          </w:p>
        </w:tc>
        <w:tc>
          <w:tcPr>
            <w:tcW w:w="1496" w:type="dxa"/>
          </w:tcPr>
          <w:p w14:paraId="392A4694" w14:textId="6DD5E7B8" w:rsidR="001F32E0" w:rsidRPr="00A36C13" w:rsidRDefault="001F32E0" w:rsidP="001F32E0">
            <w:pPr>
              <w:jc w:val="both"/>
              <w:rPr>
                <w:bCs/>
                <w:lang w:val="vi-VN"/>
              </w:rPr>
            </w:pPr>
            <w:r w:rsidRPr="00795632">
              <w:rPr>
                <w:bCs/>
                <w:lang w:val="vi-VN"/>
              </w:rPr>
              <w:t>Điểm c khoản 2, điểm a, điểm d khoản 4 Điều 23</w:t>
            </w:r>
          </w:p>
        </w:tc>
        <w:tc>
          <w:tcPr>
            <w:tcW w:w="5314" w:type="dxa"/>
          </w:tcPr>
          <w:p w14:paraId="74547C2C" w14:textId="21F482E4" w:rsidR="001F32E0" w:rsidRPr="00795632" w:rsidRDefault="001F32E0" w:rsidP="001F32E0">
            <w:pPr>
              <w:widowControl w:val="0"/>
              <w:jc w:val="both"/>
              <w:rPr>
                <w:lang w:val="vi-VN"/>
              </w:rPr>
            </w:pPr>
            <w:r w:rsidRPr="00795632">
              <w:rPr>
                <w:b/>
                <w:bCs/>
              </w:rPr>
              <w:t>Điều 23. Chuyển giao tài sản kết cấu hạ tầng giao thông đường bộ về địa phương quản lý, xử lý</w:t>
            </w:r>
          </w:p>
          <w:p w14:paraId="467B3F96" w14:textId="47326B8B" w:rsidR="001F32E0" w:rsidRPr="00A36C13" w:rsidRDefault="001F32E0" w:rsidP="001F32E0">
            <w:pPr>
              <w:widowControl w:val="0"/>
              <w:jc w:val="both"/>
              <w:rPr>
                <w:lang w:val="pt-BR"/>
              </w:rPr>
            </w:pPr>
            <w:r w:rsidRPr="00A36C13">
              <w:rPr>
                <w:lang w:val="pt-BR"/>
              </w:rPr>
              <w:t xml:space="preserve">2. </w:t>
            </w:r>
            <w:proofErr w:type="spellStart"/>
            <w:r w:rsidRPr="00A36C13">
              <w:rPr>
                <w:lang w:val="pt-BR"/>
              </w:rPr>
              <w:t>Thẩm</w:t>
            </w:r>
            <w:proofErr w:type="spellEnd"/>
            <w:r w:rsidRPr="00A36C13">
              <w:rPr>
                <w:lang w:val="pt-BR"/>
              </w:rPr>
              <w:t xml:space="preserve"> </w:t>
            </w:r>
            <w:proofErr w:type="spellStart"/>
            <w:r w:rsidRPr="00A36C13">
              <w:rPr>
                <w:lang w:val="pt-BR"/>
              </w:rPr>
              <w:t>quyền</w:t>
            </w:r>
            <w:proofErr w:type="spellEnd"/>
            <w:r w:rsidRPr="00A36C13">
              <w:rPr>
                <w:lang w:val="pt-BR"/>
              </w:rPr>
              <w:t xml:space="preserve"> </w:t>
            </w:r>
            <w:proofErr w:type="spellStart"/>
            <w:r w:rsidRPr="00A36C13">
              <w:rPr>
                <w:lang w:val="pt-BR"/>
              </w:rPr>
              <w:t>quyết</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chuyển</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xử</w:t>
            </w:r>
            <w:proofErr w:type="spellEnd"/>
            <w:r w:rsidRPr="00A36C13">
              <w:rPr>
                <w:lang w:val="pt-BR"/>
              </w:rPr>
              <w:t xml:space="preserve"> </w:t>
            </w:r>
            <w:proofErr w:type="spellStart"/>
            <w:r w:rsidRPr="00A36C13">
              <w:rPr>
                <w:lang w:val="pt-BR"/>
              </w:rPr>
              <w:t>lý</w:t>
            </w:r>
            <w:proofErr w:type="spellEnd"/>
            <w:r w:rsidRPr="00A36C13">
              <w:rPr>
                <w:lang w:val="pt-BR"/>
              </w:rPr>
              <w:t>:</w:t>
            </w:r>
          </w:p>
          <w:p w14:paraId="0143323E" w14:textId="77777777" w:rsidR="001F32E0" w:rsidRPr="00A36C13" w:rsidRDefault="001F32E0" w:rsidP="001F32E0">
            <w:pPr>
              <w:widowControl w:val="0"/>
              <w:jc w:val="both"/>
              <w:rPr>
                <w:lang w:val="pt-BR"/>
              </w:rPr>
            </w:pPr>
            <w:r w:rsidRPr="00A36C13">
              <w:rPr>
                <w:lang w:val="pt-BR"/>
              </w:rPr>
              <w:t xml:space="preserve">c) </w:t>
            </w:r>
            <w:proofErr w:type="spellStart"/>
            <w:r w:rsidRPr="00A36C13">
              <w:rPr>
                <w:lang w:val="pt-BR"/>
              </w:rPr>
              <w:t>Ủy</w:t>
            </w:r>
            <w:proofErr w:type="spellEnd"/>
            <w:r w:rsidRPr="00A36C13">
              <w:rPr>
                <w:lang w:val="pt-BR"/>
              </w:rPr>
              <w:t xml:space="preserve"> </w:t>
            </w:r>
            <w:proofErr w:type="spellStart"/>
            <w:r w:rsidRPr="00A36C13">
              <w:rPr>
                <w:lang w:val="pt-BR"/>
              </w:rPr>
              <w:t>ban</w:t>
            </w:r>
            <w:proofErr w:type="spellEnd"/>
            <w:r w:rsidRPr="00A36C13">
              <w:rPr>
                <w:lang w:val="vi-VN"/>
              </w:rPr>
              <w:t xml:space="preserve"> nhân dân cấp t</w:t>
            </w:r>
            <w:r w:rsidRPr="00A36C13">
              <w:rPr>
                <w:lang w:val="pt-BR"/>
              </w:rPr>
              <w:t>ỉ</w:t>
            </w:r>
            <w:r w:rsidRPr="00A36C13">
              <w:rPr>
                <w:lang w:val="vi-VN"/>
              </w:rPr>
              <w:t xml:space="preserve">nh </w:t>
            </w:r>
            <w:proofErr w:type="spellStart"/>
            <w:r w:rsidRPr="00A36C13">
              <w:rPr>
                <w:lang w:val="pt-BR"/>
              </w:rPr>
              <w:t>quyết</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hoặc</w:t>
            </w:r>
            <w:proofErr w:type="spellEnd"/>
            <w:r w:rsidRPr="00A36C13">
              <w:rPr>
                <w:lang w:val="pt-BR"/>
              </w:rPr>
              <w:t xml:space="preserve"> </w:t>
            </w:r>
            <w:proofErr w:type="spellStart"/>
            <w:r w:rsidRPr="00A36C13">
              <w:rPr>
                <w:spacing w:val="-2"/>
                <w:lang w:val="pt-BR"/>
              </w:rPr>
              <w:t>ban</w:t>
            </w:r>
            <w:proofErr w:type="spellEnd"/>
            <w:r w:rsidRPr="00A36C13">
              <w:rPr>
                <w:spacing w:val="-2"/>
                <w:lang w:val="pt-BR"/>
              </w:rPr>
              <w:t xml:space="preserve"> </w:t>
            </w:r>
            <w:proofErr w:type="spellStart"/>
            <w:r w:rsidRPr="00A36C13">
              <w:rPr>
                <w:spacing w:val="-2"/>
                <w:lang w:val="pt-BR"/>
              </w:rPr>
              <w:t>hành</w:t>
            </w:r>
            <w:proofErr w:type="spellEnd"/>
            <w:r w:rsidRPr="00A36C13">
              <w:rPr>
                <w:spacing w:val="-2"/>
                <w:lang w:val="pt-BR"/>
              </w:rPr>
              <w:t xml:space="preserve"> </w:t>
            </w:r>
            <w:proofErr w:type="spellStart"/>
            <w:r w:rsidRPr="00A36C13">
              <w:rPr>
                <w:spacing w:val="-2"/>
                <w:lang w:val="pt-BR"/>
              </w:rPr>
              <w:t>Quy</w:t>
            </w:r>
            <w:proofErr w:type="spellEnd"/>
            <w:r w:rsidRPr="00A36C13">
              <w:rPr>
                <w:spacing w:val="-2"/>
                <w:lang w:val="pt-BR"/>
              </w:rPr>
              <w:t xml:space="preserve"> </w:t>
            </w:r>
            <w:proofErr w:type="spellStart"/>
            <w:r w:rsidRPr="00A36C13">
              <w:rPr>
                <w:spacing w:val="-2"/>
                <w:lang w:val="pt-BR"/>
              </w:rPr>
              <w:t>định</w:t>
            </w:r>
            <w:proofErr w:type="spellEnd"/>
            <w:r w:rsidRPr="00A36C13">
              <w:rPr>
                <w:spacing w:val="-2"/>
                <w:lang w:val="pt-BR"/>
              </w:rPr>
              <w:t xml:space="preserve"> </w:t>
            </w:r>
            <w:proofErr w:type="spellStart"/>
            <w:r w:rsidRPr="00A36C13">
              <w:rPr>
                <w:spacing w:val="-2"/>
                <w:lang w:val="pt-BR"/>
              </w:rPr>
              <w:t>thẩm</w:t>
            </w:r>
            <w:proofErr w:type="spellEnd"/>
            <w:r w:rsidRPr="00A36C13">
              <w:rPr>
                <w:spacing w:val="-2"/>
                <w:lang w:val="pt-BR"/>
              </w:rPr>
              <w:t xml:space="preserve"> </w:t>
            </w:r>
            <w:proofErr w:type="spellStart"/>
            <w:r w:rsidRPr="00A36C13">
              <w:rPr>
                <w:spacing w:val="-2"/>
                <w:lang w:val="pt-BR"/>
              </w:rPr>
              <w:t>quyền</w:t>
            </w:r>
            <w:proofErr w:type="spellEnd"/>
            <w:r w:rsidRPr="00A36C13">
              <w:rPr>
                <w:spacing w:val="-2"/>
                <w:lang w:val="pt-BR"/>
              </w:rPr>
              <w:t xml:space="preserve"> </w:t>
            </w:r>
            <w:r w:rsidRPr="00A36C13">
              <w:rPr>
                <w:lang w:val="vi-VN"/>
              </w:rPr>
              <w:t xml:space="preserve">quyết định </w:t>
            </w:r>
            <w:proofErr w:type="spellStart"/>
            <w:r w:rsidRPr="00A36C13">
              <w:rPr>
                <w:lang w:val="pt-BR"/>
              </w:rPr>
              <w:t>chuyển</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ở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cho</w:t>
            </w:r>
            <w:proofErr w:type="spellEnd"/>
            <w:r w:rsidRPr="00A36C13">
              <w:rPr>
                <w:lang w:val="pt-BR"/>
              </w:rPr>
              <w:t xml:space="preserve"> </w:t>
            </w:r>
            <w:proofErr w:type="spellStart"/>
            <w:r w:rsidRPr="00A36C13">
              <w:rPr>
                <w:lang w:val="pt-BR"/>
              </w:rPr>
              <w:t>các</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chức</w:t>
            </w:r>
            <w:proofErr w:type="spellEnd"/>
            <w:r w:rsidRPr="00A36C13">
              <w:rPr>
                <w:lang w:val="pt-BR"/>
              </w:rPr>
              <w:t xml:space="preserve"> </w:t>
            </w:r>
            <w:proofErr w:type="spellStart"/>
            <w:r w:rsidRPr="00A36C13">
              <w:rPr>
                <w:lang w:val="pt-BR"/>
              </w:rPr>
              <w:t>năng</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chuyên</w:t>
            </w:r>
            <w:proofErr w:type="spellEnd"/>
            <w:r w:rsidRPr="00A36C13">
              <w:rPr>
                <w:lang w:val="pt-BR"/>
              </w:rPr>
              <w:t xml:space="preserve"> </w:t>
            </w:r>
            <w:proofErr w:type="spellStart"/>
            <w:r w:rsidRPr="00A36C13">
              <w:rPr>
                <w:lang w:val="pt-BR"/>
              </w:rPr>
              <w:t>môn</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proofErr w:type="spellStart"/>
            <w:r w:rsidRPr="00A36C13">
              <w:rPr>
                <w:lang w:val="pt-BR"/>
              </w:rPr>
              <w:t>Ủy</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Trung</w:t>
            </w:r>
            <w:proofErr w:type="spellEnd"/>
            <w:r w:rsidRPr="00A36C13">
              <w:rPr>
                <w:lang w:val="pt-BR"/>
              </w:rPr>
              <w:t xml:space="preserve"> </w:t>
            </w:r>
            <w:proofErr w:type="spellStart"/>
            <w:r w:rsidRPr="00A36C13">
              <w:rPr>
                <w:lang w:val="pt-BR"/>
              </w:rPr>
              <w:t>tâm</w:t>
            </w:r>
            <w:proofErr w:type="spellEnd"/>
            <w:r w:rsidRPr="00A36C13">
              <w:rPr>
                <w:lang w:val="pt-BR"/>
              </w:rPr>
              <w:t xml:space="preserve"> </w:t>
            </w:r>
            <w:proofErr w:type="spellStart"/>
            <w:r w:rsidRPr="00A36C13">
              <w:rPr>
                <w:lang w:val="pt-BR"/>
              </w:rPr>
              <w:t>Phát</w:t>
            </w:r>
            <w:proofErr w:type="spellEnd"/>
            <w:r w:rsidRPr="00A36C13">
              <w:rPr>
                <w:lang w:val="pt-BR"/>
              </w:rPr>
              <w:t xml:space="preserve"> </w:t>
            </w:r>
            <w:proofErr w:type="spellStart"/>
            <w:r w:rsidRPr="00A36C13">
              <w:rPr>
                <w:lang w:val="pt-BR"/>
              </w:rPr>
              <w:t>triển</w:t>
            </w:r>
            <w:proofErr w:type="spellEnd"/>
            <w:r w:rsidRPr="00A36C13">
              <w:rPr>
                <w:lang w:val="pt-BR"/>
              </w:rPr>
              <w:t xml:space="preserve"> </w:t>
            </w:r>
            <w:proofErr w:type="spellStart"/>
            <w:r w:rsidRPr="00A36C13">
              <w:rPr>
                <w:lang w:val="pt-BR"/>
              </w:rPr>
              <w:t>quỹ</w:t>
            </w:r>
            <w:proofErr w:type="spellEnd"/>
            <w:r w:rsidRPr="00A36C13">
              <w:rPr>
                <w:lang w:val="pt-BR"/>
              </w:rPr>
              <w:t xml:space="preserve"> </w:t>
            </w:r>
            <w:proofErr w:type="spellStart"/>
            <w:r w:rsidRPr="00A36C13">
              <w:rPr>
                <w:lang w:val="pt-BR"/>
              </w:rPr>
              <w:t>đất</w:t>
            </w:r>
            <w:proofErr w:type="spellEnd"/>
            <w:r w:rsidRPr="00A36C13">
              <w:rPr>
                <w:lang w:val="pt-BR"/>
              </w:rPr>
              <w:t xml:space="preserve">,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chuyên</w:t>
            </w:r>
            <w:proofErr w:type="spellEnd"/>
            <w:r w:rsidRPr="00A36C13">
              <w:rPr>
                <w:u w:val="single"/>
                <w:lang w:val="pt-BR"/>
              </w:rPr>
              <w:t xml:space="preserve"> </w:t>
            </w:r>
            <w:proofErr w:type="spellStart"/>
            <w:r w:rsidRPr="00A36C13">
              <w:rPr>
                <w:u w:val="single"/>
                <w:lang w:val="pt-BR"/>
              </w:rPr>
              <w:t>môn</w:t>
            </w:r>
            <w:proofErr w:type="spellEnd"/>
            <w:r w:rsidRPr="00A36C13">
              <w:rPr>
                <w:u w:val="single"/>
                <w:lang w:val="pt-BR"/>
              </w:rPr>
              <w:t xml:space="preserve"> </w:t>
            </w:r>
            <w:proofErr w:type="spellStart"/>
            <w:r w:rsidRPr="00A36C13">
              <w:rPr>
                <w:u w:val="single"/>
                <w:lang w:val="pt-BR"/>
              </w:rPr>
              <w:t>thuộc</w:t>
            </w:r>
            <w:proofErr w:type="spellEnd"/>
            <w:r w:rsidRPr="00A36C13">
              <w:rPr>
                <w:u w:val="single"/>
                <w:lang w:val="pt-BR"/>
              </w:rPr>
              <w:t xml:space="preserve"> </w:t>
            </w:r>
            <w:proofErr w:type="spellStart"/>
            <w:r w:rsidRPr="00A36C13">
              <w:rPr>
                <w:u w:val="single"/>
                <w:lang w:val="pt-BR"/>
              </w:rPr>
              <w:t>Ủy</w:t>
            </w:r>
            <w:proofErr w:type="spellEnd"/>
            <w:r w:rsidRPr="00A36C13">
              <w:rPr>
                <w:u w:val="single"/>
                <w:lang w:val="pt-BR"/>
              </w:rPr>
              <w:t xml:space="preserve"> </w:t>
            </w:r>
            <w:proofErr w:type="spellStart"/>
            <w:r w:rsidRPr="00A36C13">
              <w:rPr>
                <w:u w:val="single"/>
                <w:lang w:val="pt-BR"/>
              </w:rPr>
              <w:t>ban</w:t>
            </w:r>
            <w:proofErr w:type="spellEnd"/>
            <w:r w:rsidRPr="00A36C13">
              <w:rPr>
                <w:u w:val="single"/>
                <w:lang w:val="pt-BR"/>
              </w:rPr>
              <w:t xml:space="preserve"> </w:t>
            </w:r>
            <w:proofErr w:type="spellStart"/>
            <w:r w:rsidRPr="00A36C13">
              <w:rPr>
                <w:u w:val="single"/>
                <w:lang w:val="pt-BR"/>
              </w:rPr>
              <w:t>nhân</w:t>
            </w:r>
            <w:proofErr w:type="spellEnd"/>
            <w:r w:rsidRPr="00A36C13">
              <w:rPr>
                <w:u w:val="single"/>
                <w:lang w:val="pt-BR"/>
              </w:rPr>
              <w:t xml:space="preserve"> </w:t>
            </w:r>
            <w:proofErr w:type="spellStart"/>
            <w:r w:rsidRPr="00A36C13">
              <w:rPr>
                <w:u w:val="single"/>
                <w:lang w:val="pt-BR"/>
              </w:rPr>
              <w:t>dân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xử</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trừ</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điểm</w:t>
            </w:r>
            <w:proofErr w:type="spellEnd"/>
            <w:r w:rsidRPr="00A36C13">
              <w:rPr>
                <w:lang w:val="pt-BR"/>
              </w:rPr>
              <w:t xml:space="preserve"> a </w:t>
            </w:r>
            <w:proofErr w:type="spellStart"/>
            <w:r w:rsidRPr="00A36C13">
              <w:rPr>
                <w:lang w:val="pt-BR"/>
              </w:rPr>
              <w:t>khoản</w:t>
            </w:r>
            <w:proofErr w:type="spellEnd"/>
            <w:r w:rsidRPr="00A36C13">
              <w:rPr>
                <w:lang w:val="pt-BR"/>
              </w:rPr>
              <w:t xml:space="preserve"> </w:t>
            </w:r>
            <w:proofErr w:type="spellStart"/>
            <w:r w:rsidRPr="00A36C13">
              <w:rPr>
                <w:lang w:val="pt-BR"/>
              </w:rPr>
              <w:t>này</w:t>
            </w:r>
            <w:proofErr w:type="spellEnd"/>
            <w:r w:rsidRPr="00A36C13">
              <w:rPr>
                <w:lang w:val="pt-BR"/>
              </w:rPr>
              <w:t>.</w:t>
            </w:r>
          </w:p>
          <w:p w14:paraId="5BACD707" w14:textId="77777777" w:rsidR="001F32E0" w:rsidRDefault="001F32E0" w:rsidP="001F32E0">
            <w:pPr>
              <w:widowControl w:val="0"/>
              <w:jc w:val="both"/>
              <w:rPr>
                <w:lang w:val="vi-VN"/>
              </w:rPr>
            </w:pPr>
          </w:p>
          <w:p w14:paraId="09EB1259" w14:textId="744A2651" w:rsidR="001F32E0" w:rsidRPr="00A36C13" w:rsidRDefault="001F32E0" w:rsidP="001F32E0">
            <w:pPr>
              <w:widowControl w:val="0"/>
              <w:jc w:val="both"/>
              <w:rPr>
                <w:lang w:val="pt-BR"/>
              </w:rPr>
            </w:pPr>
            <w:r w:rsidRPr="00A36C13">
              <w:rPr>
                <w:lang w:val="pt-BR"/>
              </w:rPr>
              <w:t xml:space="preserve">4. </w:t>
            </w:r>
            <w:proofErr w:type="spellStart"/>
            <w:r w:rsidRPr="00A36C13">
              <w:rPr>
                <w:lang w:val="pt-BR"/>
              </w:rPr>
              <w:t>Trình</w:t>
            </w:r>
            <w:proofErr w:type="spellEnd"/>
            <w:r w:rsidRPr="00A36C13">
              <w:rPr>
                <w:lang w:val="pt-BR"/>
              </w:rPr>
              <w:t xml:space="preserve"> </w:t>
            </w:r>
            <w:proofErr w:type="spellStart"/>
            <w:r w:rsidRPr="00A36C13">
              <w:rPr>
                <w:lang w:val="pt-BR"/>
              </w:rPr>
              <w:t>tự</w:t>
            </w:r>
            <w:proofErr w:type="spellEnd"/>
            <w:r w:rsidRPr="00A36C13">
              <w:rPr>
                <w:lang w:val="pt-BR"/>
              </w:rPr>
              <w:t xml:space="preserve">, </w:t>
            </w:r>
            <w:proofErr w:type="spellStart"/>
            <w:r w:rsidRPr="00A36C13">
              <w:rPr>
                <w:lang w:val="pt-BR"/>
              </w:rPr>
              <w:t>thủ</w:t>
            </w:r>
            <w:proofErr w:type="spellEnd"/>
            <w:r w:rsidRPr="00A36C13">
              <w:rPr>
                <w:lang w:val="pt-BR"/>
              </w:rPr>
              <w:t xml:space="preserve"> </w:t>
            </w:r>
            <w:proofErr w:type="spellStart"/>
            <w:r w:rsidRPr="00A36C13">
              <w:rPr>
                <w:lang w:val="pt-BR"/>
              </w:rPr>
              <w:t>tục</w:t>
            </w:r>
            <w:proofErr w:type="spellEnd"/>
            <w:r w:rsidRPr="00A36C13">
              <w:rPr>
                <w:lang w:val="pt-BR"/>
              </w:rPr>
              <w:t xml:space="preserve"> </w:t>
            </w:r>
            <w:proofErr w:type="spellStart"/>
            <w:r w:rsidRPr="00A36C13">
              <w:rPr>
                <w:lang w:val="pt-BR"/>
              </w:rPr>
              <w:t>chuyển</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xử</w:t>
            </w:r>
            <w:proofErr w:type="spellEnd"/>
            <w:r w:rsidRPr="00A36C13">
              <w:rPr>
                <w:lang w:val="pt-BR"/>
              </w:rPr>
              <w:t xml:space="preserve"> </w:t>
            </w:r>
            <w:proofErr w:type="spellStart"/>
            <w:r w:rsidRPr="00A36C13">
              <w:rPr>
                <w:lang w:val="pt-BR"/>
              </w:rPr>
              <w:t>lý</w:t>
            </w:r>
            <w:proofErr w:type="spellEnd"/>
            <w:r w:rsidRPr="00A36C13">
              <w:rPr>
                <w:lang w:val="pt-BR"/>
              </w:rPr>
              <w:t>:</w:t>
            </w:r>
          </w:p>
          <w:p w14:paraId="1A2B9F0D" w14:textId="77777777" w:rsidR="001F32E0" w:rsidRPr="00A36C13" w:rsidRDefault="001F32E0" w:rsidP="001F32E0">
            <w:pPr>
              <w:widowControl w:val="0"/>
              <w:shd w:val="clear" w:color="auto" w:fill="FFFFFF"/>
              <w:jc w:val="both"/>
              <w:rPr>
                <w:lang w:val="pt-BR"/>
              </w:rPr>
            </w:pPr>
            <w:r w:rsidRPr="00A36C13">
              <w:rPr>
                <w:lang w:val="pt-BR"/>
              </w:rPr>
              <w:t xml:space="preserve">a) </w:t>
            </w:r>
            <w:proofErr w:type="spellStart"/>
            <w:r w:rsidRPr="00A36C13">
              <w:rPr>
                <w:lang w:val="pt-BR"/>
              </w:rPr>
              <w:t>Khi</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cần</w:t>
            </w:r>
            <w:proofErr w:type="spellEnd"/>
            <w:r w:rsidRPr="00A36C13">
              <w:rPr>
                <w:lang w:val="pt-BR"/>
              </w:rPr>
              <w:t xml:space="preserve"> </w:t>
            </w:r>
            <w:proofErr w:type="spellStart"/>
            <w:r w:rsidRPr="00A36C13">
              <w:rPr>
                <w:lang w:val="pt-BR"/>
              </w:rPr>
              <w:t>chuyển</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lập</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chuyển</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r w:rsidRPr="00A36C13">
              <w:rPr>
                <w:lang w:val="vi-VN"/>
              </w:rPr>
              <w:t>báo cáo cơ quan quản lý cấp trên (nếu có)</w:t>
            </w:r>
            <w:r w:rsidRPr="00A36C13">
              <w:rPr>
                <w:lang w:val="pt-BR"/>
              </w:rPr>
              <w:t xml:space="preserve"> </w:t>
            </w:r>
            <w:proofErr w:type="spellStart"/>
            <w:r w:rsidRPr="00A36C13">
              <w:rPr>
                <w:lang w:val="pt-BR"/>
              </w:rPr>
              <w:t>để</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người</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thẩm</w:t>
            </w:r>
            <w:proofErr w:type="spellEnd"/>
            <w:r w:rsidRPr="00A36C13">
              <w:rPr>
                <w:lang w:val="pt-BR"/>
              </w:rPr>
              <w:t xml:space="preserve"> </w:t>
            </w:r>
            <w:proofErr w:type="spellStart"/>
            <w:r w:rsidRPr="00A36C13">
              <w:rPr>
                <w:lang w:val="pt-BR"/>
              </w:rPr>
              <w:t>quyền</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điểm</w:t>
            </w:r>
            <w:proofErr w:type="spellEnd"/>
            <w:r w:rsidRPr="00A36C13">
              <w:rPr>
                <w:lang w:val="pt-BR"/>
              </w:rPr>
              <w:t xml:space="preserve"> b, </w:t>
            </w:r>
            <w:proofErr w:type="spellStart"/>
            <w:r w:rsidRPr="00A36C13">
              <w:rPr>
                <w:lang w:val="pt-BR"/>
              </w:rPr>
              <w:t>điểm</w:t>
            </w:r>
            <w:proofErr w:type="spellEnd"/>
            <w:r w:rsidRPr="00A36C13">
              <w:rPr>
                <w:lang w:val="pt-BR"/>
              </w:rPr>
              <w:t xml:space="preserve"> c </w:t>
            </w:r>
            <w:proofErr w:type="spellStart"/>
            <w:r w:rsidRPr="00A36C13">
              <w:rPr>
                <w:lang w:val="pt-BR"/>
              </w:rPr>
              <w:t>khoản</w:t>
            </w:r>
            <w:proofErr w:type="spellEnd"/>
            <w:r w:rsidRPr="00A36C13">
              <w:rPr>
                <w:lang w:val="pt-BR"/>
              </w:rPr>
              <w:t xml:space="preserve"> 2 </w:t>
            </w:r>
            <w:proofErr w:type="spellStart"/>
            <w:r w:rsidRPr="00A36C13">
              <w:rPr>
                <w:lang w:val="pt-BR"/>
              </w:rPr>
              <w:t>Điều</w:t>
            </w:r>
            <w:proofErr w:type="spellEnd"/>
            <w:r w:rsidRPr="00A36C13">
              <w:rPr>
                <w:lang w:val="pt-BR"/>
              </w:rPr>
              <w:t xml:space="preserve"> </w:t>
            </w:r>
            <w:proofErr w:type="spellStart"/>
            <w:r w:rsidRPr="00A36C13">
              <w:rPr>
                <w:lang w:val="pt-BR"/>
              </w:rPr>
              <w:t>này</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gồm</w:t>
            </w:r>
            <w:proofErr w:type="spellEnd"/>
            <w:r w:rsidRPr="00A36C13">
              <w:rPr>
                <w:lang w:val="pt-BR"/>
              </w:rPr>
              <w:t>:</w:t>
            </w:r>
          </w:p>
          <w:p w14:paraId="168175FA" w14:textId="77777777" w:rsidR="001F32E0" w:rsidRPr="00A36C13" w:rsidRDefault="001F32E0" w:rsidP="001F32E0">
            <w:pPr>
              <w:widowControl w:val="0"/>
              <w:jc w:val="both"/>
              <w:rPr>
                <w:lang w:val="pt-BR"/>
              </w:rPr>
            </w:pPr>
            <w:proofErr w:type="spellStart"/>
            <w:r w:rsidRPr="00A36C13">
              <w:rPr>
                <w:lang w:val="pt-BR"/>
              </w:rPr>
              <w:t>Văn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lastRenderedPageBreak/>
              <w:t>chuyển</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xử</w:t>
            </w:r>
            <w:proofErr w:type="spellEnd"/>
            <w:r w:rsidRPr="00A36C13">
              <w:rPr>
                <w:lang w:val="pt-BR"/>
              </w:rPr>
              <w:t xml:space="preserve"> </w:t>
            </w:r>
            <w:proofErr w:type="spellStart"/>
            <w:r w:rsidRPr="00A36C13">
              <w:rPr>
                <w:lang w:val="pt-BR"/>
              </w:rPr>
              <w:t>lý</w:t>
            </w:r>
            <w:proofErr w:type="spellEnd"/>
            <w:r w:rsidRPr="00A36C13">
              <w:rPr>
                <w:bCs/>
                <w:lang w:val="nl-NL"/>
              </w:rPr>
              <w:t xml:space="preserve">: </w:t>
            </w:r>
            <w:r w:rsidRPr="00A36C13">
              <w:rPr>
                <w:lang w:val="pt-BR"/>
              </w:rPr>
              <w:t xml:space="preserve">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7F97B525" w14:textId="77777777" w:rsidR="001F32E0" w:rsidRPr="00A36C13" w:rsidRDefault="001F32E0" w:rsidP="001F32E0">
            <w:pPr>
              <w:widowControl w:val="0"/>
              <w:jc w:val="both"/>
              <w:rPr>
                <w:lang w:val="pt-BR"/>
              </w:rPr>
            </w:pPr>
            <w:proofErr w:type="spellStart"/>
            <w:r w:rsidRPr="00A36C13">
              <w:rPr>
                <w:lang w:val="pt-BR"/>
              </w:rPr>
              <w:t>Văn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trên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chuyển</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7A0D5346" w14:textId="77777777" w:rsidR="001F32E0" w:rsidRPr="00A36C13" w:rsidRDefault="001F32E0" w:rsidP="001F32E0">
            <w:pPr>
              <w:widowControl w:val="0"/>
              <w:shd w:val="clear" w:color="auto" w:fill="FFFFFF"/>
              <w:jc w:val="both"/>
              <w:rPr>
                <w:lang w:val="pt-BR"/>
              </w:rPr>
            </w:pPr>
            <w:proofErr w:type="spellStart"/>
            <w:r w:rsidRPr="00A36C13">
              <w:rPr>
                <w:lang w:val="pt-BR"/>
              </w:rPr>
              <w:t>Văn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trong</w:t>
            </w:r>
            <w:proofErr w:type="spellEnd"/>
            <w:r w:rsidRPr="00A36C13">
              <w:rPr>
                <w:lang w:val="pt-BR"/>
              </w:rPr>
              <w:t xml:space="preserve"> </w:t>
            </w:r>
            <w:proofErr w:type="spellStart"/>
            <w:r w:rsidRPr="00A36C13">
              <w:rPr>
                <w:lang w:val="pt-BR"/>
              </w:rPr>
              <w:t>trường</w:t>
            </w:r>
            <w:proofErr w:type="spellEnd"/>
            <w:r w:rsidRPr="00A36C13">
              <w:rPr>
                <w:lang w:val="pt-BR"/>
              </w:rPr>
              <w:t xml:space="preserve"> </w:t>
            </w:r>
            <w:proofErr w:type="spellStart"/>
            <w:r w:rsidRPr="00A36C13">
              <w:rPr>
                <w:lang w:val="pt-BR"/>
              </w:rPr>
              <w:t>hợp</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đường</w:t>
            </w:r>
            <w:proofErr w:type="spellEnd"/>
            <w:r w:rsidRPr="00A36C13">
              <w:rPr>
                <w:u w:val="single"/>
                <w:lang w:val="pt-BR"/>
              </w:rPr>
              <w:t xml:space="preserve"> </w:t>
            </w:r>
            <w:proofErr w:type="spellStart"/>
            <w:r w:rsidRPr="00A36C13">
              <w:rPr>
                <w:u w:val="single"/>
                <w:lang w:val="pt-BR"/>
              </w:rPr>
              <w:t>bộ</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u w:val="single"/>
                <w:lang w:val="pt-BR"/>
              </w:rPr>
              <w:t xml:space="preserve"> </w:t>
            </w:r>
            <w:proofErr w:type="spellStart"/>
            <w:r w:rsidRPr="00A36C13">
              <w:rPr>
                <w:u w:val="single"/>
                <w:lang w:val="pt-BR"/>
              </w:rPr>
              <w:t>hoặc</w:t>
            </w:r>
            <w:proofErr w:type="spellEnd"/>
            <w:r w:rsidRPr="00A36C13">
              <w:rPr>
                <w:u w:val="single"/>
                <w:lang w:val="pt-BR"/>
              </w:rPr>
              <w:t xml:space="preserve">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đường</w:t>
            </w:r>
            <w:proofErr w:type="spellEnd"/>
            <w:r w:rsidRPr="00A36C13">
              <w:rPr>
                <w:u w:val="single"/>
                <w:lang w:val="pt-BR"/>
              </w:rPr>
              <w:t xml:space="preserve"> </w:t>
            </w:r>
            <w:proofErr w:type="spellStart"/>
            <w:r w:rsidRPr="00A36C13">
              <w:rPr>
                <w:u w:val="single"/>
                <w:lang w:val="pt-BR"/>
              </w:rPr>
              <w:t>bộ</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xã</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chuyển</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r w:rsidRPr="00A36C13">
              <w:rPr>
                <w:lang w:val="vi-VN"/>
              </w:rPr>
              <w:t>01 bản chính</w:t>
            </w:r>
            <w:r w:rsidRPr="00A36C13">
              <w:rPr>
                <w:lang w:val="pt-BR"/>
              </w:rPr>
              <w:t>.</w:t>
            </w:r>
          </w:p>
          <w:p w14:paraId="25E26160" w14:textId="09EF15D5" w:rsidR="001F32E0" w:rsidRPr="00795632" w:rsidRDefault="001F32E0" w:rsidP="001F32E0">
            <w:pPr>
              <w:widowControl w:val="0"/>
              <w:jc w:val="both"/>
              <w:rPr>
                <w:lang w:val="vi-VN"/>
              </w:rPr>
            </w:pPr>
            <w:r w:rsidRPr="00A36C13">
              <w:rPr>
                <w:lang w:val="pt-BR"/>
              </w:rPr>
              <w:t xml:space="preserve">d) Trong </w:t>
            </w:r>
            <w:proofErr w:type="spellStart"/>
            <w:r w:rsidRPr="00A36C13">
              <w:rPr>
                <w:spacing w:val="-4"/>
                <w:lang w:val="pt-BR"/>
              </w:rPr>
              <w:t>thời</w:t>
            </w:r>
            <w:proofErr w:type="spellEnd"/>
            <w:r w:rsidRPr="00A36C13">
              <w:rPr>
                <w:spacing w:val="-4"/>
                <w:lang w:val="pt-BR"/>
              </w:rPr>
              <w:t xml:space="preserve"> </w:t>
            </w:r>
            <w:proofErr w:type="spellStart"/>
            <w:r w:rsidRPr="00A36C13">
              <w:rPr>
                <w:spacing w:val="-4"/>
                <w:lang w:val="pt-BR"/>
              </w:rPr>
              <w:t>hạn</w:t>
            </w:r>
            <w:proofErr w:type="spellEnd"/>
            <w:r w:rsidRPr="00A36C13">
              <w:rPr>
                <w:spacing w:val="-4"/>
                <w:lang w:val="pt-BR"/>
              </w:rPr>
              <w:t xml:space="preserve"> 15 </w:t>
            </w:r>
            <w:proofErr w:type="spellStart"/>
            <w:r w:rsidRPr="00A36C13">
              <w:rPr>
                <w:spacing w:val="-4"/>
                <w:lang w:val="pt-BR"/>
              </w:rPr>
              <w:t>ngày</w:t>
            </w:r>
            <w:proofErr w:type="spellEnd"/>
            <w:r w:rsidRPr="00A36C13">
              <w:rPr>
                <w:spacing w:val="-4"/>
                <w:lang w:val="pt-BR"/>
              </w:rPr>
              <w:t xml:space="preserve">, </w:t>
            </w:r>
            <w:proofErr w:type="spellStart"/>
            <w:r w:rsidRPr="00A36C13">
              <w:rPr>
                <w:spacing w:val="-4"/>
                <w:lang w:val="pt-BR"/>
              </w:rPr>
              <w:t>kể</w:t>
            </w:r>
            <w:proofErr w:type="spellEnd"/>
            <w:r w:rsidRPr="00A36C13">
              <w:rPr>
                <w:spacing w:val="-4"/>
                <w:lang w:val="pt-BR"/>
              </w:rPr>
              <w:t xml:space="preserve"> </w:t>
            </w:r>
            <w:proofErr w:type="spellStart"/>
            <w:r w:rsidRPr="00A36C13">
              <w:rPr>
                <w:spacing w:val="-4"/>
                <w:lang w:val="pt-BR"/>
              </w:rPr>
              <w:t>từ</w:t>
            </w:r>
            <w:proofErr w:type="spellEnd"/>
            <w:r w:rsidRPr="00A36C13">
              <w:rPr>
                <w:spacing w:val="-4"/>
                <w:lang w:val="pt-BR"/>
              </w:rPr>
              <w:t xml:space="preserve"> </w:t>
            </w:r>
            <w:proofErr w:type="spellStart"/>
            <w:r w:rsidRPr="00A36C13">
              <w:rPr>
                <w:spacing w:val="-4"/>
                <w:lang w:val="pt-BR"/>
              </w:rPr>
              <w:t>ngày</w:t>
            </w:r>
            <w:proofErr w:type="spellEnd"/>
            <w:r w:rsidRPr="00A36C13">
              <w:rPr>
                <w:spacing w:val="-4"/>
                <w:lang w:val="pt-BR"/>
              </w:rPr>
              <w:t xml:space="preserve"> </w:t>
            </w:r>
            <w:proofErr w:type="spellStart"/>
            <w:r w:rsidRPr="00A36C13">
              <w:rPr>
                <w:spacing w:val="-4"/>
                <w:lang w:val="pt-BR"/>
              </w:rPr>
              <w:t>có</w:t>
            </w:r>
            <w:proofErr w:type="spellEnd"/>
            <w:r w:rsidRPr="00A36C13">
              <w:rPr>
                <w:spacing w:val="-4"/>
                <w:lang w:val="pt-BR"/>
              </w:rPr>
              <w:t xml:space="preserve"> </w:t>
            </w:r>
            <w:proofErr w:type="spellStart"/>
            <w:r w:rsidRPr="00A36C13">
              <w:rPr>
                <w:spacing w:val="-4"/>
                <w:lang w:val="pt-BR"/>
              </w:rPr>
              <w:t>Quyết</w:t>
            </w:r>
            <w:proofErr w:type="spellEnd"/>
            <w:r w:rsidRPr="00A36C13">
              <w:rPr>
                <w:spacing w:val="-4"/>
                <w:lang w:val="pt-BR"/>
              </w:rPr>
              <w:t xml:space="preserve"> </w:t>
            </w:r>
            <w:proofErr w:type="spellStart"/>
            <w:r w:rsidRPr="00A36C13">
              <w:rPr>
                <w:spacing w:val="-4"/>
                <w:lang w:val="pt-BR"/>
              </w:rPr>
              <w:t>định</w:t>
            </w:r>
            <w:proofErr w:type="spellEnd"/>
            <w:r w:rsidRPr="00A36C13">
              <w:rPr>
                <w:spacing w:val="-4"/>
                <w:lang w:val="pt-BR"/>
              </w:rPr>
              <w:t xml:space="preserve"> </w:t>
            </w:r>
            <w:proofErr w:type="spellStart"/>
            <w:r w:rsidRPr="00A36C13">
              <w:rPr>
                <w:spacing w:val="-4"/>
                <w:lang w:val="pt-BR"/>
              </w:rPr>
              <w:t>chuyển</w:t>
            </w:r>
            <w:proofErr w:type="spellEnd"/>
            <w:r w:rsidRPr="00A36C13">
              <w:rPr>
                <w:spacing w:val="-4"/>
                <w:lang w:val="pt-BR"/>
              </w:rPr>
              <w:t xml:space="preserve"> </w:t>
            </w:r>
            <w:proofErr w:type="spellStart"/>
            <w:r w:rsidRPr="00A36C13">
              <w:rPr>
                <w:spacing w:val="-4"/>
                <w:lang w:val="pt-BR"/>
              </w:rPr>
              <w:t>giao</w:t>
            </w:r>
            <w:proofErr w:type="spellEnd"/>
            <w:r w:rsidRPr="00A36C13">
              <w:rPr>
                <w:spacing w:val="-4"/>
                <w:lang w:val="pt-BR"/>
              </w:rPr>
              <w:t xml:space="preserve"> </w:t>
            </w:r>
            <w:proofErr w:type="spellStart"/>
            <w:r w:rsidRPr="00A36C13">
              <w:rPr>
                <w:spacing w:val="-4"/>
                <w:lang w:val="pt-BR"/>
              </w:rPr>
              <w:t>tài</w:t>
            </w:r>
            <w:proofErr w:type="spellEnd"/>
            <w:r w:rsidRPr="00A36C13">
              <w:rPr>
                <w:spacing w:val="-4"/>
                <w:lang w:val="pt-BR"/>
              </w:rPr>
              <w:t xml:space="preserve"> </w:t>
            </w:r>
            <w:proofErr w:type="spellStart"/>
            <w:r w:rsidRPr="00A36C13">
              <w:rPr>
                <w:spacing w:val="-4"/>
                <w:lang w:val="pt-BR"/>
              </w:rPr>
              <w:t>sản</w:t>
            </w:r>
            <w:proofErr w:type="spellEnd"/>
            <w:r w:rsidRPr="00A36C13">
              <w:rPr>
                <w:spacing w:val="-4"/>
                <w:lang w:val="pt-BR"/>
              </w:rPr>
              <w:t xml:space="preserve"> </w:t>
            </w:r>
            <w:proofErr w:type="spellStart"/>
            <w:r w:rsidRPr="00A36C13">
              <w:rPr>
                <w:spacing w:val="-4"/>
                <w:lang w:val="pt-BR"/>
              </w:rPr>
              <w:t>của</w:t>
            </w:r>
            <w:proofErr w:type="spellEnd"/>
            <w:r w:rsidRPr="00A36C13">
              <w:rPr>
                <w:spacing w:val="-4"/>
                <w:lang w:val="pt-BR"/>
              </w:rPr>
              <w:t xml:space="preserve"> </w:t>
            </w:r>
            <w:proofErr w:type="spellStart"/>
            <w:r w:rsidRPr="00A36C13">
              <w:rPr>
                <w:spacing w:val="-4"/>
                <w:lang w:val="pt-BR"/>
              </w:rPr>
              <w:t>cơ</w:t>
            </w:r>
            <w:proofErr w:type="spellEnd"/>
            <w:r w:rsidRPr="00A36C13">
              <w:rPr>
                <w:spacing w:val="-4"/>
                <w:lang w:val="pt-BR"/>
              </w:rPr>
              <w:t xml:space="preserve"> </w:t>
            </w:r>
            <w:proofErr w:type="spellStart"/>
            <w:r w:rsidRPr="00A36C13">
              <w:rPr>
                <w:spacing w:val="-4"/>
                <w:lang w:val="pt-BR"/>
              </w:rPr>
              <w:t>quan</w:t>
            </w:r>
            <w:proofErr w:type="spellEnd"/>
            <w:r w:rsidRPr="00A36C13">
              <w:rPr>
                <w:spacing w:val="-4"/>
                <w:lang w:val="pt-BR"/>
              </w:rPr>
              <w:t xml:space="preserve">, </w:t>
            </w:r>
            <w:proofErr w:type="spellStart"/>
            <w:r w:rsidRPr="00A36C13">
              <w:rPr>
                <w:spacing w:val="-4"/>
                <w:lang w:val="pt-BR"/>
              </w:rPr>
              <w:t>người</w:t>
            </w:r>
            <w:proofErr w:type="spellEnd"/>
            <w:r w:rsidRPr="00A36C13">
              <w:rPr>
                <w:spacing w:val="-4"/>
                <w:lang w:val="pt-BR"/>
              </w:rPr>
              <w:t xml:space="preserve"> </w:t>
            </w:r>
            <w:proofErr w:type="spellStart"/>
            <w:r w:rsidRPr="00A36C13">
              <w:rPr>
                <w:spacing w:val="-4"/>
                <w:lang w:val="pt-BR"/>
              </w:rPr>
              <w:t>có</w:t>
            </w:r>
            <w:proofErr w:type="spellEnd"/>
            <w:r w:rsidRPr="00A36C13">
              <w:rPr>
                <w:spacing w:val="-4"/>
                <w:lang w:val="pt-BR"/>
              </w:rPr>
              <w:t xml:space="preserve"> </w:t>
            </w:r>
            <w:proofErr w:type="spellStart"/>
            <w:r w:rsidRPr="00A36C13">
              <w:rPr>
                <w:spacing w:val="-4"/>
                <w:lang w:val="pt-BR"/>
              </w:rPr>
              <w:t>thẩm</w:t>
            </w:r>
            <w:proofErr w:type="spellEnd"/>
            <w:r w:rsidRPr="00A36C13">
              <w:rPr>
                <w:spacing w:val="-4"/>
                <w:lang w:val="pt-BR"/>
              </w:rPr>
              <w:t xml:space="preserve"> </w:t>
            </w:r>
            <w:proofErr w:type="spellStart"/>
            <w:r w:rsidRPr="00A36C13">
              <w:rPr>
                <w:spacing w:val="-4"/>
                <w:lang w:val="pt-BR"/>
              </w:rPr>
              <w:t>quyền</w:t>
            </w:r>
            <w:proofErr w:type="spellEnd"/>
            <w:r w:rsidRPr="00A36C13">
              <w:rPr>
                <w:spacing w:val="-4"/>
                <w:lang w:val="pt-BR"/>
              </w:rPr>
              <w:t xml:space="preserve"> </w:t>
            </w:r>
            <w:proofErr w:type="spellStart"/>
            <w:r w:rsidRPr="00A36C13">
              <w:rPr>
                <w:spacing w:val="-4"/>
                <w:lang w:val="pt-BR"/>
              </w:rPr>
              <w:t>quy</w:t>
            </w:r>
            <w:proofErr w:type="spellEnd"/>
            <w:r w:rsidRPr="00A36C13">
              <w:rPr>
                <w:spacing w:val="-4"/>
                <w:lang w:val="pt-BR"/>
              </w:rPr>
              <w:t xml:space="preserve"> </w:t>
            </w:r>
            <w:proofErr w:type="spellStart"/>
            <w:r w:rsidRPr="00A36C13">
              <w:rPr>
                <w:spacing w:val="-4"/>
                <w:lang w:val="pt-BR"/>
              </w:rPr>
              <w:t>định</w:t>
            </w:r>
            <w:proofErr w:type="spellEnd"/>
            <w:r w:rsidRPr="00A36C13">
              <w:rPr>
                <w:spacing w:val="-4"/>
                <w:lang w:val="pt-BR"/>
              </w:rPr>
              <w:t xml:space="preserve"> </w:t>
            </w:r>
            <w:proofErr w:type="spellStart"/>
            <w:r w:rsidRPr="00A36C13">
              <w:rPr>
                <w:spacing w:val="-4"/>
                <w:lang w:val="pt-BR"/>
              </w:rPr>
              <w:t>tại</w:t>
            </w:r>
            <w:proofErr w:type="spellEnd"/>
            <w:r w:rsidRPr="00A36C13">
              <w:rPr>
                <w:spacing w:val="-4"/>
                <w:lang w:val="pt-BR"/>
              </w:rPr>
              <w:t xml:space="preserve"> </w:t>
            </w:r>
            <w:proofErr w:type="spellStart"/>
            <w:r w:rsidRPr="00A36C13">
              <w:rPr>
                <w:spacing w:val="-4"/>
                <w:lang w:val="pt-BR"/>
              </w:rPr>
              <w:t>điểm</w:t>
            </w:r>
            <w:proofErr w:type="spellEnd"/>
            <w:r w:rsidRPr="00A36C13">
              <w:rPr>
                <w:spacing w:val="-4"/>
                <w:lang w:val="pt-BR"/>
              </w:rPr>
              <w:t xml:space="preserve"> a </w:t>
            </w:r>
            <w:proofErr w:type="spellStart"/>
            <w:r w:rsidRPr="00A36C13">
              <w:rPr>
                <w:spacing w:val="-4"/>
                <w:lang w:val="pt-BR"/>
              </w:rPr>
              <w:t>và</w:t>
            </w:r>
            <w:proofErr w:type="spellEnd"/>
            <w:r w:rsidRPr="00A36C13">
              <w:rPr>
                <w:spacing w:val="-4"/>
                <w:lang w:val="pt-BR"/>
              </w:rPr>
              <w:t xml:space="preserve"> </w:t>
            </w:r>
            <w:proofErr w:type="spellStart"/>
            <w:r w:rsidRPr="00A36C13">
              <w:rPr>
                <w:spacing w:val="-4"/>
                <w:lang w:val="pt-BR"/>
              </w:rPr>
              <w:t>điểm</w:t>
            </w:r>
            <w:proofErr w:type="spellEnd"/>
            <w:r w:rsidRPr="00A36C13">
              <w:rPr>
                <w:spacing w:val="-4"/>
                <w:lang w:val="pt-BR"/>
              </w:rPr>
              <w:t xml:space="preserve"> b </w:t>
            </w:r>
            <w:proofErr w:type="spellStart"/>
            <w:r w:rsidRPr="00A36C13">
              <w:rPr>
                <w:spacing w:val="-4"/>
                <w:lang w:val="pt-BR"/>
              </w:rPr>
              <w:t>khoản</w:t>
            </w:r>
            <w:proofErr w:type="spellEnd"/>
            <w:r w:rsidRPr="00A36C13">
              <w:rPr>
                <w:spacing w:val="-4"/>
                <w:lang w:val="pt-BR"/>
              </w:rPr>
              <w:t xml:space="preserve"> 2 </w:t>
            </w:r>
            <w:proofErr w:type="spellStart"/>
            <w:r w:rsidRPr="00A36C13">
              <w:rPr>
                <w:spacing w:val="-4"/>
                <w:lang w:val="pt-BR"/>
              </w:rPr>
              <w:t>Điều</w:t>
            </w:r>
            <w:proofErr w:type="spellEnd"/>
            <w:r w:rsidRPr="00A36C13">
              <w:rPr>
                <w:spacing w:val="-4"/>
                <w:lang w:val="pt-BR"/>
              </w:rPr>
              <w:t xml:space="preserve"> </w:t>
            </w:r>
            <w:proofErr w:type="spellStart"/>
            <w:r w:rsidRPr="00A36C13">
              <w:rPr>
                <w:spacing w:val="-4"/>
                <w:lang w:val="pt-BR"/>
              </w:rPr>
              <w:t>này</w:t>
            </w:r>
            <w:proofErr w:type="spellEnd"/>
            <w:r w:rsidRPr="00A36C13">
              <w:rPr>
                <w:spacing w:val="-4"/>
                <w:lang w:val="pt-BR"/>
              </w:rPr>
              <w:t xml:space="preserve">, </w:t>
            </w:r>
            <w:proofErr w:type="spellStart"/>
            <w:r w:rsidRPr="00A36C13">
              <w:rPr>
                <w:spacing w:val="-4"/>
                <w:lang w:val="pt-BR"/>
              </w:rPr>
              <w:t>Ủy</w:t>
            </w:r>
            <w:proofErr w:type="spellEnd"/>
            <w:r w:rsidRPr="00A36C13">
              <w:rPr>
                <w:spacing w:val="-4"/>
                <w:lang w:val="pt-BR"/>
              </w:rPr>
              <w:t xml:space="preserve"> </w:t>
            </w:r>
            <w:proofErr w:type="spellStart"/>
            <w:r w:rsidRPr="00A36C13">
              <w:rPr>
                <w:spacing w:val="-4"/>
                <w:lang w:val="pt-BR"/>
              </w:rPr>
              <w:t>ban</w:t>
            </w:r>
            <w:proofErr w:type="spellEnd"/>
            <w:r w:rsidRPr="00A36C13">
              <w:rPr>
                <w:spacing w:val="-4"/>
                <w:lang w:val="pt-BR"/>
              </w:rPr>
              <w:t xml:space="preserve"> </w:t>
            </w:r>
            <w:proofErr w:type="spellStart"/>
            <w:r w:rsidRPr="00A36C13">
              <w:rPr>
                <w:spacing w:val="-4"/>
                <w:lang w:val="pt-BR"/>
              </w:rPr>
              <w:t>nhân</w:t>
            </w:r>
            <w:proofErr w:type="spellEnd"/>
            <w:r w:rsidRPr="00A36C13">
              <w:rPr>
                <w:spacing w:val="-4"/>
                <w:lang w:val="pt-BR"/>
              </w:rPr>
              <w:t xml:space="preserve"> </w:t>
            </w:r>
            <w:proofErr w:type="spellStart"/>
            <w:r w:rsidRPr="00A36C13">
              <w:rPr>
                <w:spacing w:val="-4"/>
                <w:lang w:val="pt-BR"/>
              </w:rPr>
              <w:t>dân</w:t>
            </w:r>
            <w:proofErr w:type="spellEnd"/>
            <w:r w:rsidRPr="00A36C13">
              <w:rPr>
                <w:spacing w:val="-4"/>
                <w:lang w:val="pt-BR"/>
              </w:rPr>
              <w:t xml:space="preserve"> </w:t>
            </w:r>
            <w:proofErr w:type="spellStart"/>
            <w:r w:rsidRPr="00A36C13">
              <w:rPr>
                <w:spacing w:val="-4"/>
                <w:lang w:val="pt-BR"/>
              </w:rPr>
              <w:t>cấp</w:t>
            </w:r>
            <w:proofErr w:type="spellEnd"/>
            <w:r w:rsidRPr="00A36C13">
              <w:rPr>
                <w:spacing w:val="-4"/>
                <w:lang w:val="pt-BR"/>
              </w:rPr>
              <w:t xml:space="preserve"> </w:t>
            </w:r>
            <w:proofErr w:type="spellStart"/>
            <w:r w:rsidRPr="00A36C13">
              <w:rPr>
                <w:spacing w:val="-4"/>
                <w:lang w:val="pt-BR"/>
              </w:rPr>
              <w:t>tỉnh</w:t>
            </w:r>
            <w:proofErr w:type="spellEnd"/>
            <w:r w:rsidRPr="00A36C13">
              <w:rPr>
                <w:spacing w:val="-4"/>
                <w:lang w:val="pt-BR"/>
              </w:rPr>
              <w:t xml:space="preserve"> </w:t>
            </w:r>
            <w:proofErr w:type="spellStart"/>
            <w:r w:rsidRPr="00A36C13">
              <w:rPr>
                <w:spacing w:val="-4"/>
                <w:lang w:val="pt-BR"/>
              </w:rPr>
              <w:t>quyết</w:t>
            </w:r>
            <w:proofErr w:type="spellEnd"/>
            <w:r w:rsidRPr="00A36C13">
              <w:rPr>
                <w:spacing w:val="-4"/>
                <w:lang w:val="pt-BR"/>
              </w:rPr>
              <w:t xml:space="preserve"> </w:t>
            </w:r>
            <w:proofErr w:type="spellStart"/>
            <w:r w:rsidRPr="00A36C13">
              <w:rPr>
                <w:spacing w:val="-4"/>
                <w:lang w:val="pt-BR"/>
              </w:rPr>
              <w:t>định</w:t>
            </w:r>
            <w:proofErr w:type="spellEnd"/>
            <w:r w:rsidRPr="00A36C13">
              <w:rPr>
                <w:spacing w:val="-4"/>
                <w:lang w:val="pt-BR"/>
              </w:rPr>
              <w:t xml:space="preserve"> </w:t>
            </w:r>
            <w:proofErr w:type="spellStart"/>
            <w:r w:rsidRPr="00A36C13">
              <w:rPr>
                <w:spacing w:val="-4"/>
                <w:lang w:val="pt-BR"/>
              </w:rPr>
              <w:t>tiếp</w:t>
            </w:r>
            <w:proofErr w:type="spellEnd"/>
            <w:r w:rsidRPr="00A36C13">
              <w:rPr>
                <w:spacing w:val="-4"/>
                <w:lang w:val="pt-BR"/>
              </w:rPr>
              <w:t xml:space="preserve"> </w:t>
            </w:r>
            <w:proofErr w:type="spellStart"/>
            <w:r w:rsidRPr="00A36C13">
              <w:rPr>
                <w:spacing w:val="-4"/>
                <w:lang w:val="pt-BR"/>
              </w:rPr>
              <w:t>nhận</w:t>
            </w:r>
            <w:proofErr w:type="spellEnd"/>
            <w:r w:rsidRPr="00A36C13">
              <w:rPr>
                <w:spacing w:val="-4"/>
                <w:lang w:val="pt-BR"/>
              </w:rPr>
              <w:t xml:space="preserve"> </w:t>
            </w:r>
            <w:proofErr w:type="spellStart"/>
            <w:r w:rsidRPr="00A36C13">
              <w:rPr>
                <w:spacing w:val="-4"/>
                <w:lang w:val="pt-BR"/>
              </w:rPr>
              <w:t>tài</w:t>
            </w:r>
            <w:proofErr w:type="spellEnd"/>
            <w:r w:rsidRPr="00A36C13">
              <w:rPr>
                <w:spacing w:val="-4"/>
                <w:lang w:val="pt-BR"/>
              </w:rPr>
              <w:t xml:space="preserve"> </w:t>
            </w:r>
            <w:proofErr w:type="spellStart"/>
            <w:r w:rsidRPr="00A36C13">
              <w:rPr>
                <w:spacing w:val="-4"/>
                <w:lang w:val="pt-BR"/>
              </w:rPr>
              <w:t>sản</w:t>
            </w:r>
            <w:proofErr w:type="spellEnd"/>
            <w:r w:rsidRPr="00A36C13">
              <w:rPr>
                <w:spacing w:val="-4"/>
                <w:lang w:val="pt-BR"/>
              </w:rPr>
              <w:t xml:space="preserve"> </w:t>
            </w:r>
            <w:proofErr w:type="spellStart"/>
            <w:r w:rsidRPr="00A36C13">
              <w:rPr>
                <w:spacing w:val="-4"/>
                <w:lang w:val="pt-BR"/>
              </w:rPr>
              <w:t>và</w:t>
            </w:r>
            <w:proofErr w:type="spellEnd"/>
            <w:r w:rsidRPr="00A36C13">
              <w:rPr>
                <w:spacing w:val="-4"/>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nhiệm</w:t>
            </w:r>
            <w:proofErr w:type="spellEnd"/>
            <w:r w:rsidRPr="00A36C13">
              <w:rPr>
                <w:lang w:val="pt-BR"/>
              </w:rPr>
              <w:t xml:space="preserve"> </w:t>
            </w:r>
            <w:proofErr w:type="spellStart"/>
            <w:r w:rsidRPr="00A36C13">
              <w:rPr>
                <w:lang w:val="pt-BR"/>
              </w:rPr>
              <w:t>vụ</w:t>
            </w:r>
            <w:proofErr w:type="spellEnd"/>
            <w:r w:rsidRPr="00A36C13">
              <w:rPr>
                <w:lang w:val="pt-BR"/>
              </w:rPr>
              <w:t xml:space="preserve"> </w:t>
            </w:r>
            <w:proofErr w:type="spellStart"/>
            <w:r w:rsidRPr="00A36C13">
              <w:rPr>
                <w:lang w:val="pt-BR"/>
              </w:rPr>
              <w:t>tiếp</w:t>
            </w:r>
            <w:proofErr w:type="spellEnd"/>
            <w:r w:rsidRPr="00A36C13">
              <w:rPr>
                <w:lang w:val="pt-BR"/>
              </w:rPr>
              <w:t xml:space="preserve"> </w:t>
            </w:r>
            <w:proofErr w:type="spellStart"/>
            <w:r w:rsidRPr="00A36C13">
              <w:rPr>
                <w:lang w:val="pt-BR"/>
              </w:rPr>
              <w:t>nhận</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chuyển</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cho</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chức</w:t>
            </w:r>
            <w:proofErr w:type="spellEnd"/>
            <w:r w:rsidRPr="00A36C13">
              <w:rPr>
                <w:lang w:val="pt-BR"/>
              </w:rPr>
              <w:t xml:space="preserve"> </w:t>
            </w:r>
            <w:proofErr w:type="spellStart"/>
            <w:r w:rsidRPr="00A36C13">
              <w:rPr>
                <w:lang w:val="pt-BR"/>
              </w:rPr>
              <w:t>năng</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chuyên</w:t>
            </w:r>
            <w:proofErr w:type="spellEnd"/>
            <w:r w:rsidRPr="00A36C13">
              <w:rPr>
                <w:lang w:val="pt-BR"/>
              </w:rPr>
              <w:t xml:space="preserve"> </w:t>
            </w:r>
            <w:proofErr w:type="spellStart"/>
            <w:r w:rsidRPr="00A36C13">
              <w:rPr>
                <w:lang w:val="pt-BR"/>
              </w:rPr>
              <w:t>môn</w:t>
            </w:r>
            <w:proofErr w:type="spellEnd"/>
            <w:r w:rsidRPr="00A36C13">
              <w:rPr>
                <w:lang w:val="pt-BR"/>
              </w:rPr>
              <w:t xml:space="preserve"> </w:t>
            </w:r>
            <w:proofErr w:type="spellStart"/>
            <w:r w:rsidRPr="00A36C13">
              <w:rPr>
                <w:lang w:val="pt-BR"/>
              </w:rPr>
              <w:t>thuộc</w:t>
            </w:r>
            <w:proofErr w:type="spellEnd"/>
            <w:r w:rsidRPr="00A36C13">
              <w:rPr>
                <w:lang w:val="pt-BR"/>
              </w:rPr>
              <w:t xml:space="preserve"> </w:t>
            </w:r>
            <w:proofErr w:type="spellStart"/>
            <w:r w:rsidRPr="00A36C13">
              <w:rPr>
                <w:lang w:val="pt-BR"/>
              </w:rPr>
              <w:t>Ủy</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Trung</w:t>
            </w:r>
            <w:proofErr w:type="spellEnd"/>
            <w:r w:rsidRPr="00A36C13">
              <w:rPr>
                <w:lang w:val="pt-BR"/>
              </w:rPr>
              <w:t xml:space="preserve"> </w:t>
            </w:r>
            <w:proofErr w:type="spellStart"/>
            <w:r w:rsidRPr="00A36C13">
              <w:rPr>
                <w:lang w:val="pt-BR"/>
              </w:rPr>
              <w:t>tâm</w:t>
            </w:r>
            <w:proofErr w:type="spellEnd"/>
            <w:r w:rsidRPr="00A36C13">
              <w:rPr>
                <w:lang w:val="pt-BR"/>
              </w:rPr>
              <w:t xml:space="preserve"> </w:t>
            </w:r>
            <w:proofErr w:type="spellStart"/>
            <w:r w:rsidRPr="00A36C13">
              <w:rPr>
                <w:lang w:val="pt-BR"/>
              </w:rPr>
              <w:t>phát</w:t>
            </w:r>
            <w:proofErr w:type="spellEnd"/>
            <w:r w:rsidRPr="00A36C13">
              <w:rPr>
                <w:lang w:val="pt-BR"/>
              </w:rPr>
              <w:t xml:space="preserve"> </w:t>
            </w:r>
            <w:proofErr w:type="spellStart"/>
            <w:r w:rsidRPr="00A36C13">
              <w:rPr>
                <w:lang w:val="pt-BR"/>
              </w:rPr>
              <w:t>triển</w:t>
            </w:r>
            <w:proofErr w:type="spellEnd"/>
            <w:r w:rsidRPr="00A36C13">
              <w:rPr>
                <w:lang w:val="pt-BR"/>
              </w:rPr>
              <w:t xml:space="preserve"> </w:t>
            </w:r>
            <w:proofErr w:type="spellStart"/>
            <w:r w:rsidRPr="00A36C13">
              <w:rPr>
                <w:lang w:val="pt-BR"/>
              </w:rPr>
              <w:t>quỹ</w:t>
            </w:r>
            <w:proofErr w:type="spellEnd"/>
            <w:r w:rsidRPr="00A36C13">
              <w:rPr>
                <w:lang w:val="pt-BR"/>
              </w:rPr>
              <w:t xml:space="preserve"> </w:t>
            </w:r>
            <w:proofErr w:type="spellStart"/>
            <w:r w:rsidRPr="00A36C13">
              <w:rPr>
                <w:lang w:val="pt-BR"/>
              </w:rPr>
              <w:t>đất</w:t>
            </w:r>
            <w:proofErr w:type="spellEnd"/>
            <w:r w:rsidRPr="00A36C13">
              <w:rPr>
                <w:lang w:val="pt-BR"/>
              </w:rPr>
              <w:t xml:space="preserve">,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chuyên</w:t>
            </w:r>
            <w:proofErr w:type="spellEnd"/>
            <w:r w:rsidRPr="00A36C13">
              <w:rPr>
                <w:u w:val="single"/>
                <w:lang w:val="pt-BR"/>
              </w:rPr>
              <w:t xml:space="preserve"> </w:t>
            </w:r>
            <w:proofErr w:type="spellStart"/>
            <w:r w:rsidRPr="00A36C13">
              <w:rPr>
                <w:u w:val="single"/>
                <w:lang w:val="pt-BR"/>
              </w:rPr>
              <w:t>môn</w:t>
            </w:r>
            <w:proofErr w:type="spellEnd"/>
            <w:r w:rsidRPr="00A36C13">
              <w:rPr>
                <w:u w:val="single"/>
                <w:lang w:val="pt-BR"/>
              </w:rPr>
              <w:t xml:space="preserve"> </w:t>
            </w:r>
            <w:proofErr w:type="spellStart"/>
            <w:r w:rsidRPr="00A36C13">
              <w:rPr>
                <w:u w:val="single"/>
                <w:lang w:val="pt-BR"/>
              </w:rPr>
              <w:t>thuộc</w:t>
            </w:r>
            <w:proofErr w:type="spellEnd"/>
            <w:r w:rsidRPr="00A36C13">
              <w:rPr>
                <w:u w:val="single"/>
                <w:lang w:val="pt-BR"/>
              </w:rPr>
              <w:t xml:space="preserve"> </w:t>
            </w:r>
            <w:proofErr w:type="spellStart"/>
            <w:r w:rsidRPr="00A36C13">
              <w:rPr>
                <w:u w:val="single"/>
                <w:lang w:val="pt-BR"/>
              </w:rPr>
              <w:t>Ủy</w:t>
            </w:r>
            <w:proofErr w:type="spellEnd"/>
            <w:r w:rsidRPr="00A36C13">
              <w:rPr>
                <w:u w:val="single"/>
                <w:lang w:val="pt-BR"/>
              </w:rPr>
              <w:t xml:space="preserve"> </w:t>
            </w:r>
            <w:proofErr w:type="spellStart"/>
            <w:r w:rsidRPr="00A36C13">
              <w:rPr>
                <w:u w:val="single"/>
                <w:lang w:val="pt-BR"/>
              </w:rPr>
              <w:t>ban</w:t>
            </w:r>
            <w:proofErr w:type="spellEnd"/>
            <w:r w:rsidRPr="00A36C13">
              <w:rPr>
                <w:u w:val="single"/>
                <w:lang w:val="pt-BR"/>
              </w:rPr>
              <w:t xml:space="preserve"> </w:t>
            </w:r>
            <w:proofErr w:type="spellStart"/>
            <w:r w:rsidRPr="00A36C13">
              <w:rPr>
                <w:u w:val="single"/>
                <w:lang w:val="pt-BR"/>
              </w:rPr>
              <w:t>nhân</w:t>
            </w:r>
            <w:proofErr w:type="spellEnd"/>
            <w:r w:rsidRPr="00A36C13">
              <w:rPr>
                <w:u w:val="single"/>
                <w:lang w:val="pt-BR"/>
              </w:rPr>
              <w:t xml:space="preserve"> </w:t>
            </w:r>
            <w:proofErr w:type="spellStart"/>
            <w:r w:rsidRPr="00A36C13">
              <w:rPr>
                <w:u w:val="single"/>
                <w:lang w:val="pt-BR"/>
              </w:rPr>
              <w:t>dân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lang w:val="pt-BR"/>
              </w:rPr>
              <w:t>)”.</w:t>
            </w:r>
          </w:p>
        </w:tc>
        <w:tc>
          <w:tcPr>
            <w:tcW w:w="4900" w:type="dxa"/>
          </w:tcPr>
          <w:p w14:paraId="38FEFF45" w14:textId="77777777" w:rsidR="001F32E0" w:rsidRPr="00795632" w:rsidRDefault="001F32E0" w:rsidP="001F32E0">
            <w:pPr>
              <w:widowControl w:val="0"/>
              <w:jc w:val="both"/>
              <w:rPr>
                <w:lang w:val="vi-VN"/>
              </w:rPr>
            </w:pPr>
            <w:r w:rsidRPr="00795632">
              <w:rPr>
                <w:b/>
                <w:bCs/>
              </w:rPr>
              <w:lastRenderedPageBreak/>
              <w:t>Điều 23. Chuyển giao tài sản kết cấu hạ tầng giao thông đường bộ về địa phương quản lý, xử lý</w:t>
            </w:r>
          </w:p>
          <w:p w14:paraId="1F414533" w14:textId="217DDB13" w:rsidR="001F32E0" w:rsidRPr="00795632" w:rsidRDefault="001F32E0" w:rsidP="001F32E0">
            <w:pPr>
              <w:widowControl w:val="0"/>
              <w:jc w:val="both"/>
              <w:rPr>
                <w:lang w:val="vi-VN"/>
              </w:rPr>
            </w:pPr>
            <w:r w:rsidRPr="00A36C13">
              <w:rPr>
                <w:lang w:val="pt-BR"/>
              </w:rPr>
              <w:t xml:space="preserve">2. </w:t>
            </w:r>
            <w:proofErr w:type="spellStart"/>
            <w:r w:rsidRPr="00A36C13">
              <w:rPr>
                <w:lang w:val="pt-BR"/>
              </w:rPr>
              <w:t>Thẩm</w:t>
            </w:r>
            <w:proofErr w:type="spellEnd"/>
            <w:r w:rsidRPr="00A36C13">
              <w:rPr>
                <w:lang w:val="pt-BR"/>
              </w:rPr>
              <w:t xml:space="preserve"> </w:t>
            </w:r>
            <w:proofErr w:type="spellStart"/>
            <w:r w:rsidRPr="00A36C13">
              <w:rPr>
                <w:lang w:val="pt-BR"/>
              </w:rPr>
              <w:t>quyền</w:t>
            </w:r>
            <w:proofErr w:type="spellEnd"/>
            <w:r w:rsidRPr="00A36C13">
              <w:rPr>
                <w:lang w:val="pt-BR"/>
              </w:rPr>
              <w:t xml:space="preserve"> </w:t>
            </w:r>
            <w:proofErr w:type="spellStart"/>
            <w:r w:rsidRPr="00A36C13">
              <w:rPr>
                <w:lang w:val="pt-BR"/>
              </w:rPr>
              <w:t>quyết</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chuyển</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xử</w:t>
            </w:r>
            <w:proofErr w:type="spellEnd"/>
            <w:r w:rsidRPr="00A36C13">
              <w:rPr>
                <w:lang w:val="pt-BR"/>
              </w:rPr>
              <w:t xml:space="preserve"> </w:t>
            </w:r>
            <w:proofErr w:type="spellStart"/>
            <w:r w:rsidRPr="00A36C13">
              <w:rPr>
                <w:lang w:val="pt-BR"/>
              </w:rPr>
              <w:t>lý</w:t>
            </w:r>
            <w:proofErr w:type="spellEnd"/>
            <w:r w:rsidRPr="00A36C13">
              <w:rPr>
                <w:lang w:val="pt-BR"/>
              </w:rPr>
              <w:t>:</w:t>
            </w:r>
          </w:p>
          <w:p w14:paraId="06F452E4" w14:textId="77777777" w:rsidR="001F32E0" w:rsidRDefault="001F32E0" w:rsidP="001F32E0">
            <w:pPr>
              <w:widowControl w:val="0"/>
              <w:jc w:val="both"/>
              <w:rPr>
                <w:lang w:val="vi-VN"/>
              </w:rPr>
            </w:pPr>
            <w:r w:rsidRPr="00795632">
              <w:rPr>
                <w:lang w:val="pt-BR"/>
              </w:rPr>
              <w:t xml:space="preserve">c) </w:t>
            </w:r>
            <w:proofErr w:type="spellStart"/>
            <w:r w:rsidRPr="00795632">
              <w:rPr>
                <w:lang w:val="pt-BR"/>
              </w:rPr>
              <w:t>Ủy</w:t>
            </w:r>
            <w:proofErr w:type="spellEnd"/>
            <w:r w:rsidRPr="00795632">
              <w:rPr>
                <w:lang w:val="pt-BR"/>
              </w:rPr>
              <w:t xml:space="preserve"> </w:t>
            </w:r>
            <w:proofErr w:type="spellStart"/>
            <w:r w:rsidRPr="00795632">
              <w:rPr>
                <w:lang w:val="pt-BR"/>
              </w:rPr>
              <w:t>ban</w:t>
            </w:r>
            <w:proofErr w:type="spellEnd"/>
            <w:r w:rsidRPr="00795632">
              <w:rPr>
                <w:lang w:val="pt-BR"/>
              </w:rPr>
              <w:t xml:space="preserve"> </w:t>
            </w:r>
            <w:proofErr w:type="spellStart"/>
            <w:r w:rsidRPr="00795632">
              <w:rPr>
                <w:lang w:val="pt-BR"/>
              </w:rPr>
              <w:t>nhân</w:t>
            </w:r>
            <w:proofErr w:type="spellEnd"/>
            <w:r w:rsidRPr="00795632">
              <w:rPr>
                <w:lang w:val="pt-BR"/>
              </w:rPr>
              <w:t xml:space="preserve"> </w:t>
            </w:r>
            <w:proofErr w:type="spellStart"/>
            <w:r w:rsidRPr="00795632">
              <w:rPr>
                <w:lang w:val="pt-BR"/>
              </w:rPr>
              <w:t>dân</w:t>
            </w:r>
            <w:proofErr w:type="spellEnd"/>
            <w:r w:rsidRPr="00795632">
              <w:rPr>
                <w:lang w:val="pt-BR"/>
              </w:rPr>
              <w:t xml:space="preserve"> </w:t>
            </w:r>
            <w:proofErr w:type="spellStart"/>
            <w:r w:rsidRPr="00795632">
              <w:rPr>
                <w:lang w:val="pt-BR"/>
              </w:rPr>
              <w:t>cấp</w:t>
            </w:r>
            <w:proofErr w:type="spellEnd"/>
            <w:r w:rsidRPr="00795632">
              <w:rPr>
                <w:lang w:val="pt-BR"/>
              </w:rPr>
              <w:t xml:space="preserve"> </w:t>
            </w:r>
            <w:proofErr w:type="spellStart"/>
            <w:r w:rsidRPr="00795632">
              <w:rPr>
                <w:lang w:val="pt-BR"/>
              </w:rPr>
              <w:t>tỉnh</w:t>
            </w:r>
            <w:proofErr w:type="spellEnd"/>
            <w:r w:rsidRPr="00795632">
              <w:rPr>
                <w:lang w:val="pt-BR"/>
              </w:rPr>
              <w:t xml:space="preserve"> </w:t>
            </w:r>
            <w:proofErr w:type="spellStart"/>
            <w:r w:rsidRPr="00795632">
              <w:rPr>
                <w:lang w:val="pt-BR"/>
              </w:rPr>
              <w:t>quyết</w:t>
            </w:r>
            <w:proofErr w:type="spellEnd"/>
            <w:r w:rsidRPr="00795632">
              <w:rPr>
                <w:lang w:val="pt-BR"/>
              </w:rPr>
              <w:t xml:space="preserve"> </w:t>
            </w:r>
            <w:proofErr w:type="spellStart"/>
            <w:r w:rsidRPr="00795632">
              <w:rPr>
                <w:lang w:val="pt-BR"/>
              </w:rPr>
              <w:t>định</w:t>
            </w:r>
            <w:proofErr w:type="spellEnd"/>
            <w:r w:rsidRPr="00795632">
              <w:rPr>
                <w:lang w:val="pt-BR"/>
              </w:rPr>
              <w:t xml:space="preserve"> </w:t>
            </w:r>
            <w:proofErr w:type="spellStart"/>
            <w:r w:rsidRPr="00795632">
              <w:rPr>
                <w:lang w:val="pt-BR"/>
              </w:rPr>
              <w:t>hoặc</w:t>
            </w:r>
            <w:proofErr w:type="spellEnd"/>
            <w:r w:rsidRPr="00795632">
              <w:rPr>
                <w:lang w:val="pt-BR"/>
              </w:rPr>
              <w:t xml:space="preserve"> </w:t>
            </w:r>
            <w:proofErr w:type="spellStart"/>
            <w:r w:rsidRPr="00795632">
              <w:rPr>
                <w:lang w:val="pt-BR"/>
              </w:rPr>
              <w:t>ban</w:t>
            </w:r>
            <w:proofErr w:type="spellEnd"/>
            <w:r w:rsidRPr="00795632">
              <w:rPr>
                <w:lang w:val="pt-BR"/>
              </w:rPr>
              <w:t xml:space="preserve"> </w:t>
            </w:r>
            <w:proofErr w:type="spellStart"/>
            <w:r w:rsidRPr="00795632">
              <w:rPr>
                <w:lang w:val="pt-BR"/>
              </w:rPr>
              <w:t>hành</w:t>
            </w:r>
            <w:proofErr w:type="spellEnd"/>
            <w:r w:rsidRPr="00795632">
              <w:rPr>
                <w:lang w:val="pt-BR"/>
              </w:rPr>
              <w:t xml:space="preserve"> </w:t>
            </w:r>
            <w:proofErr w:type="spellStart"/>
            <w:r w:rsidRPr="00795632">
              <w:rPr>
                <w:lang w:val="pt-BR"/>
              </w:rPr>
              <w:t>Quy</w:t>
            </w:r>
            <w:proofErr w:type="spellEnd"/>
            <w:r w:rsidRPr="00795632">
              <w:rPr>
                <w:lang w:val="pt-BR"/>
              </w:rPr>
              <w:t xml:space="preserve"> </w:t>
            </w:r>
            <w:proofErr w:type="spellStart"/>
            <w:r w:rsidRPr="00795632">
              <w:rPr>
                <w:lang w:val="pt-BR"/>
              </w:rPr>
              <w:t>định</w:t>
            </w:r>
            <w:proofErr w:type="spellEnd"/>
            <w:r w:rsidRPr="00795632">
              <w:rPr>
                <w:lang w:val="pt-BR"/>
              </w:rPr>
              <w:t xml:space="preserve"> </w:t>
            </w:r>
            <w:proofErr w:type="spellStart"/>
            <w:r w:rsidRPr="00795632">
              <w:rPr>
                <w:lang w:val="pt-BR"/>
              </w:rPr>
              <w:t>thẩm</w:t>
            </w:r>
            <w:proofErr w:type="spellEnd"/>
            <w:r w:rsidRPr="00795632">
              <w:rPr>
                <w:lang w:val="pt-BR"/>
              </w:rPr>
              <w:t xml:space="preserve"> </w:t>
            </w:r>
            <w:proofErr w:type="spellStart"/>
            <w:r w:rsidRPr="00795632">
              <w:rPr>
                <w:lang w:val="pt-BR"/>
              </w:rPr>
              <w:t>quyền</w:t>
            </w:r>
            <w:proofErr w:type="spellEnd"/>
            <w:r w:rsidRPr="00795632">
              <w:rPr>
                <w:lang w:val="pt-BR"/>
              </w:rPr>
              <w:t xml:space="preserve"> </w:t>
            </w:r>
            <w:proofErr w:type="spellStart"/>
            <w:r w:rsidRPr="00795632">
              <w:rPr>
                <w:lang w:val="pt-BR"/>
              </w:rPr>
              <w:t>quyết</w:t>
            </w:r>
            <w:proofErr w:type="spellEnd"/>
            <w:r w:rsidRPr="00795632">
              <w:rPr>
                <w:lang w:val="pt-BR"/>
              </w:rPr>
              <w:t xml:space="preserve"> </w:t>
            </w:r>
            <w:proofErr w:type="spellStart"/>
            <w:r w:rsidRPr="00795632">
              <w:rPr>
                <w:lang w:val="pt-BR"/>
              </w:rPr>
              <w:t>định</w:t>
            </w:r>
            <w:proofErr w:type="spellEnd"/>
            <w:r w:rsidRPr="00795632">
              <w:rPr>
                <w:lang w:val="pt-BR"/>
              </w:rPr>
              <w:t xml:space="preserve"> </w:t>
            </w:r>
            <w:proofErr w:type="spellStart"/>
            <w:r w:rsidRPr="00795632">
              <w:rPr>
                <w:lang w:val="pt-BR"/>
              </w:rPr>
              <w:t>chuyển</w:t>
            </w:r>
            <w:proofErr w:type="spellEnd"/>
            <w:r w:rsidRPr="00795632">
              <w:rPr>
                <w:lang w:val="pt-BR"/>
              </w:rPr>
              <w:t xml:space="preserve"> </w:t>
            </w:r>
            <w:proofErr w:type="spellStart"/>
            <w:r w:rsidRPr="00795632">
              <w:rPr>
                <w:lang w:val="pt-BR"/>
              </w:rPr>
              <w:t>giao</w:t>
            </w:r>
            <w:proofErr w:type="spellEnd"/>
            <w:r w:rsidRPr="00795632">
              <w:rPr>
                <w:lang w:val="pt-BR"/>
              </w:rPr>
              <w:t xml:space="preserve"> </w:t>
            </w:r>
            <w:proofErr w:type="spellStart"/>
            <w:r w:rsidRPr="00795632">
              <w:rPr>
                <w:lang w:val="pt-BR"/>
              </w:rPr>
              <w:t>tài</w:t>
            </w:r>
            <w:proofErr w:type="spellEnd"/>
            <w:r w:rsidRPr="00795632">
              <w:rPr>
                <w:lang w:val="pt-BR"/>
              </w:rPr>
              <w:t xml:space="preserve"> </w:t>
            </w:r>
            <w:proofErr w:type="spellStart"/>
            <w:r w:rsidRPr="00795632">
              <w:rPr>
                <w:lang w:val="pt-BR"/>
              </w:rPr>
              <w:t>sản</w:t>
            </w:r>
            <w:proofErr w:type="spellEnd"/>
            <w:r w:rsidRPr="00795632">
              <w:rPr>
                <w:lang w:val="pt-BR"/>
              </w:rPr>
              <w:t xml:space="preserve"> </w:t>
            </w:r>
            <w:proofErr w:type="spellStart"/>
            <w:r w:rsidRPr="00795632">
              <w:rPr>
                <w:lang w:val="pt-BR"/>
              </w:rPr>
              <w:t>kết</w:t>
            </w:r>
            <w:proofErr w:type="spellEnd"/>
            <w:r w:rsidRPr="00795632">
              <w:rPr>
                <w:lang w:val="pt-BR"/>
              </w:rPr>
              <w:t xml:space="preserve"> </w:t>
            </w:r>
            <w:proofErr w:type="spellStart"/>
            <w:r w:rsidRPr="00795632">
              <w:rPr>
                <w:lang w:val="pt-BR"/>
              </w:rPr>
              <w:t>cấu</w:t>
            </w:r>
            <w:proofErr w:type="spellEnd"/>
            <w:r w:rsidRPr="00795632">
              <w:rPr>
                <w:lang w:val="pt-BR"/>
              </w:rPr>
              <w:t xml:space="preserve"> </w:t>
            </w:r>
            <w:proofErr w:type="spellStart"/>
            <w:r w:rsidRPr="00795632">
              <w:rPr>
                <w:lang w:val="pt-BR"/>
              </w:rPr>
              <w:t>hạ</w:t>
            </w:r>
            <w:proofErr w:type="spellEnd"/>
            <w:r w:rsidRPr="00795632">
              <w:rPr>
                <w:lang w:val="pt-BR"/>
              </w:rPr>
              <w:t xml:space="preserve"> </w:t>
            </w:r>
            <w:proofErr w:type="spellStart"/>
            <w:r w:rsidRPr="00795632">
              <w:rPr>
                <w:lang w:val="pt-BR"/>
              </w:rPr>
              <w:t>tầng</w:t>
            </w:r>
            <w:proofErr w:type="spellEnd"/>
            <w:r w:rsidRPr="00795632">
              <w:rPr>
                <w:lang w:val="pt-BR"/>
              </w:rPr>
              <w:t xml:space="preserve"> </w:t>
            </w:r>
            <w:proofErr w:type="spellStart"/>
            <w:r w:rsidRPr="00795632">
              <w:rPr>
                <w:lang w:val="pt-BR"/>
              </w:rPr>
              <w:t>giao</w:t>
            </w:r>
            <w:proofErr w:type="spellEnd"/>
            <w:r w:rsidRPr="00795632">
              <w:rPr>
                <w:lang w:val="pt-BR"/>
              </w:rPr>
              <w:t xml:space="preserve"> </w:t>
            </w:r>
            <w:proofErr w:type="spellStart"/>
            <w:r w:rsidRPr="00795632">
              <w:rPr>
                <w:lang w:val="pt-BR"/>
              </w:rPr>
              <w:t>thông</w:t>
            </w:r>
            <w:proofErr w:type="spellEnd"/>
            <w:r w:rsidRPr="00795632">
              <w:rPr>
                <w:lang w:val="pt-BR"/>
              </w:rPr>
              <w:t xml:space="preserve"> </w:t>
            </w:r>
            <w:proofErr w:type="spellStart"/>
            <w:r w:rsidRPr="00795632">
              <w:rPr>
                <w:lang w:val="pt-BR"/>
              </w:rPr>
              <w:t>đường</w:t>
            </w:r>
            <w:proofErr w:type="spellEnd"/>
            <w:r w:rsidRPr="00795632">
              <w:rPr>
                <w:lang w:val="pt-BR"/>
              </w:rPr>
              <w:t xml:space="preserve"> </w:t>
            </w:r>
            <w:proofErr w:type="spellStart"/>
            <w:r w:rsidRPr="00795632">
              <w:rPr>
                <w:lang w:val="pt-BR"/>
              </w:rPr>
              <w:t>bộ</w:t>
            </w:r>
            <w:proofErr w:type="spellEnd"/>
            <w:r w:rsidRPr="00795632">
              <w:rPr>
                <w:lang w:val="pt-BR"/>
              </w:rPr>
              <w:t xml:space="preserve"> do </w:t>
            </w:r>
            <w:proofErr w:type="spellStart"/>
            <w:r w:rsidRPr="00795632">
              <w:rPr>
                <w:lang w:val="pt-BR"/>
              </w:rPr>
              <w:t>cơ</w:t>
            </w:r>
            <w:proofErr w:type="spellEnd"/>
            <w:r w:rsidRPr="00795632">
              <w:rPr>
                <w:lang w:val="pt-BR"/>
              </w:rPr>
              <w:t xml:space="preserve"> </w:t>
            </w:r>
            <w:proofErr w:type="spellStart"/>
            <w:r w:rsidRPr="00795632">
              <w:rPr>
                <w:lang w:val="pt-BR"/>
              </w:rPr>
              <w:t>quan</w:t>
            </w:r>
            <w:proofErr w:type="spellEnd"/>
            <w:r w:rsidRPr="00795632">
              <w:rPr>
                <w:lang w:val="pt-BR"/>
              </w:rPr>
              <w:t xml:space="preserve"> </w:t>
            </w:r>
            <w:proofErr w:type="spellStart"/>
            <w:r w:rsidRPr="00795632">
              <w:rPr>
                <w:lang w:val="pt-BR"/>
              </w:rPr>
              <w:t>quản</w:t>
            </w:r>
            <w:proofErr w:type="spellEnd"/>
            <w:r w:rsidRPr="00795632">
              <w:rPr>
                <w:lang w:val="pt-BR"/>
              </w:rPr>
              <w:t xml:space="preserve"> </w:t>
            </w:r>
            <w:proofErr w:type="spellStart"/>
            <w:r w:rsidRPr="00795632">
              <w:rPr>
                <w:lang w:val="pt-BR"/>
              </w:rPr>
              <w:t>lý</w:t>
            </w:r>
            <w:proofErr w:type="spellEnd"/>
            <w:r w:rsidRPr="00795632">
              <w:rPr>
                <w:lang w:val="pt-BR"/>
              </w:rPr>
              <w:t xml:space="preserve"> </w:t>
            </w:r>
            <w:proofErr w:type="spellStart"/>
            <w:r w:rsidRPr="00795632">
              <w:rPr>
                <w:lang w:val="pt-BR"/>
              </w:rPr>
              <w:t>tài</w:t>
            </w:r>
            <w:proofErr w:type="spellEnd"/>
            <w:r w:rsidRPr="00795632">
              <w:rPr>
                <w:lang w:val="pt-BR"/>
              </w:rPr>
              <w:t xml:space="preserve"> </w:t>
            </w:r>
            <w:proofErr w:type="spellStart"/>
            <w:r w:rsidRPr="00795632">
              <w:rPr>
                <w:lang w:val="pt-BR"/>
              </w:rPr>
              <w:t>sản</w:t>
            </w:r>
            <w:proofErr w:type="spellEnd"/>
            <w:r w:rsidRPr="00795632">
              <w:rPr>
                <w:lang w:val="pt-BR"/>
              </w:rPr>
              <w:t xml:space="preserve"> ở </w:t>
            </w:r>
            <w:proofErr w:type="spellStart"/>
            <w:r w:rsidRPr="00795632">
              <w:rPr>
                <w:lang w:val="pt-BR"/>
              </w:rPr>
              <w:t>địa</w:t>
            </w:r>
            <w:proofErr w:type="spellEnd"/>
            <w:r w:rsidRPr="00795632">
              <w:rPr>
                <w:lang w:val="pt-BR"/>
              </w:rPr>
              <w:t xml:space="preserve"> </w:t>
            </w:r>
            <w:proofErr w:type="spellStart"/>
            <w:r w:rsidRPr="00795632">
              <w:rPr>
                <w:lang w:val="pt-BR"/>
              </w:rPr>
              <w:t>phương</w:t>
            </w:r>
            <w:proofErr w:type="spellEnd"/>
            <w:r w:rsidRPr="00795632">
              <w:rPr>
                <w:lang w:val="pt-BR"/>
              </w:rPr>
              <w:t xml:space="preserve"> </w:t>
            </w:r>
            <w:proofErr w:type="spellStart"/>
            <w:r w:rsidRPr="00795632">
              <w:rPr>
                <w:lang w:val="pt-BR"/>
              </w:rPr>
              <w:t>quản</w:t>
            </w:r>
            <w:proofErr w:type="spellEnd"/>
            <w:r w:rsidRPr="00795632">
              <w:rPr>
                <w:lang w:val="pt-BR"/>
              </w:rPr>
              <w:t xml:space="preserve"> </w:t>
            </w:r>
            <w:proofErr w:type="spellStart"/>
            <w:r w:rsidRPr="00795632">
              <w:rPr>
                <w:lang w:val="pt-BR"/>
              </w:rPr>
              <w:t>lý</w:t>
            </w:r>
            <w:proofErr w:type="spellEnd"/>
            <w:r w:rsidRPr="00795632">
              <w:rPr>
                <w:lang w:val="pt-BR"/>
              </w:rPr>
              <w:t xml:space="preserve"> </w:t>
            </w:r>
            <w:proofErr w:type="spellStart"/>
            <w:r w:rsidRPr="00795632">
              <w:rPr>
                <w:lang w:val="pt-BR"/>
              </w:rPr>
              <w:t>cho</w:t>
            </w:r>
            <w:proofErr w:type="spellEnd"/>
            <w:r w:rsidRPr="00795632">
              <w:rPr>
                <w:lang w:val="pt-BR"/>
              </w:rPr>
              <w:t xml:space="preserve"> </w:t>
            </w:r>
            <w:proofErr w:type="spellStart"/>
            <w:r w:rsidRPr="00795632">
              <w:rPr>
                <w:lang w:val="pt-BR"/>
              </w:rPr>
              <w:t>các</w:t>
            </w:r>
            <w:proofErr w:type="spellEnd"/>
            <w:r w:rsidRPr="00795632">
              <w:rPr>
                <w:lang w:val="pt-BR"/>
              </w:rPr>
              <w:t xml:space="preserve"> </w:t>
            </w:r>
            <w:proofErr w:type="spellStart"/>
            <w:r w:rsidRPr="00795632">
              <w:rPr>
                <w:lang w:val="pt-BR"/>
              </w:rPr>
              <w:t>cơ</w:t>
            </w:r>
            <w:proofErr w:type="spellEnd"/>
            <w:r w:rsidRPr="00795632">
              <w:rPr>
                <w:lang w:val="pt-BR"/>
              </w:rPr>
              <w:t xml:space="preserve"> </w:t>
            </w:r>
            <w:proofErr w:type="spellStart"/>
            <w:r w:rsidRPr="00795632">
              <w:rPr>
                <w:lang w:val="pt-BR"/>
              </w:rPr>
              <w:t>quan</w:t>
            </w:r>
            <w:proofErr w:type="spellEnd"/>
            <w:r w:rsidRPr="00795632">
              <w:rPr>
                <w:lang w:val="pt-BR"/>
              </w:rPr>
              <w:t xml:space="preserve"> </w:t>
            </w:r>
            <w:proofErr w:type="spellStart"/>
            <w:r w:rsidRPr="00795632">
              <w:rPr>
                <w:lang w:val="pt-BR"/>
              </w:rPr>
              <w:t>chức</w:t>
            </w:r>
            <w:proofErr w:type="spellEnd"/>
            <w:r w:rsidRPr="00795632">
              <w:rPr>
                <w:lang w:val="pt-BR"/>
              </w:rPr>
              <w:t xml:space="preserve"> </w:t>
            </w:r>
            <w:proofErr w:type="spellStart"/>
            <w:r w:rsidRPr="00795632">
              <w:rPr>
                <w:lang w:val="pt-BR"/>
              </w:rPr>
              <w:t>năng</w:t>
            </w:r>
            <w:proofErr w:type="spellEnd"/>
            <w:r w:rsidRPr="00795632">
              <w:rPr>
                <w:lang w:val="pt-BR"/>
              </w:rPr>
              <w:t xml:space="preserve"> </w:t>
            </w:r>
            <w:proofErr w:type="spellStart"/>
            <w:r w:rsidRPr="00795632">
              <w:rPr>
                <w:lang w:val="pt-BR"/>
              </w:rPr>
              <w:t>của</w:t>
            </w:r>
            <w:proofErr w:type="spellEnd"/>
            <w:r w:rsidRPr="00795632">
              <w:rPr>
                <w:lang w:val="pt-BR"/>
              </w:rPr>
              <w:t xml:space="preserve"> </w:t>
            </w:r>
            <w:proofErr w:type="spellStart"/>
            <w:r w:rsidRPr="00795632">
              <w:rPr>
                <w:lang w:val="pt-BR"/>
              </w:rPr>
              <w:t>địa</w:t>
            </w:r>
            <w:proofErr w:type="spellEnd"/>
            <w:r w:rsidRPr="00795632">
              <w:rPr>
                <w:lang w:val="pt-BR"/>
              </w:rPr>
              <w:t xml:space="preserve"> </w:t>
            </w:r>
            <w:proofErr w:type="spellStart"/>
            <w:r w:rsidRPr="00795632">
              <w:rPr>
                <w:lang w:val="pt-BR"/>
              </w:rPr>
              <w:t>phương</w:t>
            </w:r>
            <w:proofErr w:type="spellEnd"/>
            <w:r w:rsidRPr="00795632">
              <w:rPr>
                <w:lang w:val="pt-BR"/>
              </w:rPr>
              <w:t xml:space="preserve"> (</w:t>
            </w:r>
            <w:proofErr w:type="spellStart"/>
            <w:r w:rsidRPr="00795632">
              <w:rPr>
                <w:lang w:val="pt-BR"/>
              </w:rPr>
              <w:t>Cơ</w:t>
            </w:r>
            <w:proofErr w:type="spellEnd"/>
            <w:r w:rsidRPr="00795632">
              <w:rPr>
                <w:lang w:val="pt-BR"/>
              </w:rPr>
              <w:t xml:space="preserve"> </w:t>
            </w:r>
            <w:proofErr w:type="spellStart"/>
            <w:r w:rsidRPr="00795632">
              <w:rPr>
                <w:lang w:val="pt-BR"/>
              </w:rPr>
              <w:t>quan</w:t>
            </w:r>
            <w:proofErr w:type="spellEnd"/>
            <w:r w:rsidRPr="00795632">
              <w:rPr>
                <w:lang w:val="pt-BR"/>
              </w:rPr>
              <w:t xml:space="preserve"> </w:t>
            </w:r>
            <w:proofErr w:type="spellStart"/>
            <w:r w:rsidRPr="00795632">
              <w:rPr>
                <w:lang w:val="pt-BR"/>
              </w:rPr>
              <w:t>chuyên</w:t>
            </w:r>
            <w:proofErr w:type="spellEnd"/>
            <w:r w:rsidRPr="00795632">
              <w:rPr>
                <w:lang w:val="pt-BR"/>
              </w:rPr>
              <w:t xml:space="preserve"> </w:t>
            </w:r>
            <w:proofErr w:type="spellStart"/>
            <w:r w:rsidRPr="00795632">
              <w:rPr>
                <w:lang w:val="pt-BR"/>
              </w:rPr>
              <w:t>môn</w:t>
            </w:r>
            <w:proofErr w:type="spellEnd"/>
            <w:r w:rsidRPr="00795632">
              <w:rPr>
                <w:lang w:val="pt-BR"/>
              </w:rPr>
              <w:t xml:space="preserve"> </w:t>
            </w:r>
            <w:proofErr w:type="spellStart"/>
            <w:r w:rsidRPr="00795632">
              <w:rPr>
                <w:lang w:val="pt-BR"/>
              </w:rPr>
              <w:t>thuộc</w:t>
            </w:r>
            <w:proofErr w:type="spellEnd"/>
            <w:r w:rsidRPr="00795632">
              <w:rPr>
                <w:lang w:val="pt-BR"/>
              </w:rPr>
              <w:t xml:space="preserve"> </w:t>
            </w:r>
            <w:proofErr w:type="spellStart"/>
            <w:r w:rsidRPr="00795632">
              <w:rPr>
                <w:lang w:val="pt-BR"/>
              </w:rPr>
              <w:t>Ủy</w:t>
            </w:r>
            <w:proofErr w:type="spellEnd"/>
            <w:r w:rsidRPr="00795632">
              <w:rPr>
                <w:lang w:val="pt-BR"/>
              </w:rPr>
              <w:t xml:space="preserve"> </w:t>
            </w:r>
            <w:proofErr w:type="spellStart"/>
            <w:r w:rsidRPr="00795632">
              <w:rPr>
                <w:lang w:val="pt-BR"/>
              </w:rPr>
              <w:t>ban</w:t>
            </w:r>
            <w:proofErr w:type="spellEnd"/>
            <w:r w:rsidRPr="00795632">
              <w:rPr>
                <w:lang w:val="pt-BR"/>
              </w:rPr>
              <w:t xml:space="preserve"> </w:t>
            </w:r>
            <w:proofErr w:type="spellStart"/>
            <w:r w:rsidRPr="00795632">
              <w:rPr>
                <w:lang w:val="pt-BR"/>
              </w:rPr>
              <w:t>nhân</w:t>
            </w:r>
            <w:proofErr w:type="spellEnd"/>
            <w:r w:rsidRPr="00795632">
              <w:rPr>
                <w:lang w:val="pt-BR"/>
              </w:rPr>
              <w:t xml:space="preserve"> </w:t>
            </w:r>
            <w:proofErr w:type="spellStart"/>
            <w:r w:rsidRPr="00795632">
              <w:rPr>
                <w:lang w:val="pt-BR"/>
              </w:rPr>
              <w:t>dân</w:t>
            </w:r>
            <w:proofErr w:type="spellEnd"/>
            <w:r w:rsidRPr="00795632">
              <w:rPr>
                <w:lang w:val="pt-BR"/>
              </w:rPr>
              <w:t xml:space="preserve"> </w:t>
            </w:r>
            <w:proofErr w:type="spellStart"/>
            <w:r w:rsidRPr="00795632">
              <w:rPr>
                <w:lang w:val="pt-BR"/>
              </w:rPr>
              <w:t>cấp</w:t>
            </w:r>
            <w:proofErr w:type="spellEnd"/>
            <w:r w:rsidRPr="00795632">
              <w:rPr>
                <w:lang w:val="pt-BR"/>
              </w:rPr>
              <w:t xml:space="preserve"> </w:t>
            </w:r>
            <w:proofErr w:type="spellStart"/>
            <w:r w:rsidRPr="00795632">
              <w:rPr>
                <w:lang w:val="pt-BR"/>
              </w:rPr>
              <w:t>tỉnh</w:t>
            </w:r>
            <w:proofErr w:type="spellEnd"/>
            <w:r w:rsidRPr="00795632">
              <w:rPr>
                <w:lang w:val="pt-BR"/>
              </w:rPr>
              <w:t xml:space="preserve">, </w:t>
            </w:r>
            <w:proofErr w:type="spellStart"/>
            <w:r w:rsidRPr="00795632">
              <w:rPr>
                <w:lang w:val="pt-BR"/>
              </w:rPr>
              <w:t>Trung</w:t>
            </w:r>
            <w:proofErr w:type="spellEnd"/>
            <w:r w:rsidRPr="00795632">
              <w:rPr>
                <w:lang w:val="pt-BR"/>
              </w:rPr>
              <w:t xml:space="preserve"> </w:t>
            </w:r>
            <w:proofErr w:type="spellStart"/>
            <w:r w:rsidRPr="00795632">
              <w:rPr>
                <w:lang w:val="pt-BR"/>
              </w:rPr>
              <w:t>tâm</w:t>
            </w:r>
            <w:proofErr w:type="spellEnd"/>
            <w:r w:rsidRPr="00795632">
              <w:rPr>
                <w:lang w:val="pt-BR"/>
              </w:rPr>
              <w:t xml:space="preserve"> </w:t>
            </w:r>
            <w:proofErr w:type="spellStart"/>
            <w:r w:rsidRPr="00795632">
              <w:rPr>
                <w:lang w:val="pt-BR"/>
              </w:rPr>
              <w:t>Phát</w:t>
            </w:r>
            <w:proofErr w:type="spellEnd"/>
            <w:r w:rsidRPr="00795632">
              <w:rPr>
                <w:lang w:val="pt-BR"/>
              </w:rPr>
              <w:t xml:space="preserve"> </w:t>
            </w:r>
            <w:proofErr w:type="spellStart"/>
            <w:r w:rsidRPr="00795632">
              <w:rPr>
                <w:lang w:val="pt-BR"/>
              </w:rPr>
              <w:t>triển</w:t>
            </w:r>
            <w:proofErr w:type="spellEnd"/>
            <w:r w:rsidRPr="00795632">
              <w:rPr>
                <w:lang w:val="pt-BR"/>
              </w:rPr>
              <w:t xml:space="preserve"> </w:t>
            </w:r>
            <w:proofErr w:type="spellStart"/>
            <w:r w:rsidRPr="00795632">
              <w:rPr>
                <w:lang w:val="pt-BR"/>
              </w:rPr>
              <w:t>quỹ</w:t>
            </w:r>
            <w:proofErr w:type="spellEnd"/>
            <w:r w:rsidRPr="00795632">
              <w:rPr>
                <w:lang w:val="pt-BR"/>
              </w:rPr>
              <w:t xml:space="preserve"> </w:t>
            </w:r>
            <w:proofErr w:type="spellStart"/>
            <w:r w:rsidRPr="00795632">
              <w:rPr>
                <w:lang w:val="pt-BR"/>
              </w:rPr>
              <w:t>đất</w:t>
            </w:r>
            <w:proofErr w:type="spellEnd"/>
            <w:r w:rsidRPr="00795632">
              <w:rPr>
                <w:lang w:val="pt-BR"/>
              </w:rPr>
              <w:t xml:space="preserve">, </w:t>
            </w:r>
            <w:proofErr w:type="spellStart"/>
            <w:r w:rsidRPr="00795632">
              <w:rPr>
                <w:lang w:val="pt-BR"/>
              </w:rPr>
              <w:t>Ủy</w:t>
            </w:r>
            <w:proofErr w:type="spellEnd"/>
            <w:r w:rsidRPr="00795632">
              <w:rPr>
                <w:lang w:val="pt-BR"/>
              </w:rPr>
              <w:t xml:space="preserve"> </w:t>
            </w:r>
            <w:proofErr w:type="spellStart"/>
            <w:r w:rsidRPr="00795632">
              <w:rPr>
                <w:lang w:val="pt-BR"/>
              </w:rPr>
              <w:t>ban</w:t>
            </w:r>
            <w:proofErr w:type="spellEnd"/>
            <w:r w:rsidRPr="00795632">
              <w:rPr>
                <w:lang w:val="pt-BR"/>
              </w:rPr>
              <w:t xml:space="preserve"> </w:t>
            </w:r>
            <w:proofErr w:type="spellStart"/>
            <w:r w:rsidRPr="00795632">
              <w:rPr>
                <w:lang w:val="pt-BR"/>
              </w:rPr>
              <w:t>nhân</w:t>
            </w:r>
            <w:proofErr w:type="spellEnd"/>
            <w:r w:rsidRPr="00795632">
              <w:rPr>
                <w:lang w:val="pt-BR"/>
              </w:rPr>
              <w:t xml:space="preserve"> </w:t>
            </w:r>
            <w:proofErr w:type="spellStart"/>
            <w:r w:rsidRPr="00795632">
              <w:rPr>
                <w:lang w:val="pt-BR"/>
              </w:rPr>
              <w:t>dân</w:t>
            </w:r>
            <w:proofErr w:type="spellEnd"/>
            <w:r w:rsidRPr="00795632">
              <w:rPr>
                <w:lang w:val="pt-BR"/>
              </w:rPr>
              <w:t xml:space="preserve"> </w:t>
            </w:r>
            <w:proofErr w:type="spellStart"/>
            <w:r w:rsidRPr="00795632">
              <w:rPr>
                <w:lang w:val="pt-BR"/>
              </w:rPr>
              <w:t>cấp</w:t>
            </w:r>
            <w:proofErr w:type="spellEnd"/>
            <w:r w:rsidRPr="00795632">
              <w:rPr>
                <w:lang w:val="pt-BR"/>
              </w:rPr>
              <w:t xml:space="preserve"> </w:t>
            </w:r>
            <w:proofErr w:type="spellStart"/>
            <w:r w:rsidRPr="00795632">
              <w:rPr>
                <w:lang w:val="pt-BR"/>
              </w:rPr>
              <w:t>xã</w:t>
            </w:r>
            <w:proofErr w:type="spellEnd"/>
            <w:r w:rsidRPr="00795632">
              <w:rPr>
                <w:lang w:val="pt-BR"/>
              </w:rPr>
              <w:t xml:space="preserve">) </w:t>
            </w:r>
            <w:proofErr w:type="spellStart"/>
            <w:r w:rsidRPr="00795632">
              <w:rPr>
                <w:lang w:val="pt-BR"/>
              </w:rPr>
              <w:t>quản</w:t>
            </w:r>
            <w:proofErr w:type="spellEnd"/>
            <w:r w:rsidRPr="00795632">
              <w:rPr>
                <w:lang w:val="pt-BR"/>
              </w:rPr>
              <w:t xml:space="preserve"> </w:t>
            </w:r>
            <w:proofErr w:type="spellStart"/>
            <w:r w:rsidRPr="00795632">
              <w:rPr>
                <w:lang w:val="pt-BR"/>
              </w:rPr>
              <w:t>lý</w:t>
            </w:r>
            <w:proofErr w:type="spellEnd"/>
            <w:r w:rsidRPr="00795632">
              <w:rPr>
                <w:lang w:val="pt-BR"/>
              </w:rPr>
              <w:t xml:space="preserve">, </w:t>
            </w:r>
            <w:proofErr w:type="spellStart"/>
            <w:r w:rsidRPr="00795632">
              <w:rPr>
                <w:lang w:val="pt-BR"/>
              </w:rPr>
              <w:t>xử</w:t>
            </w:r>
            <w:proofErr w:type="spellEnd"/>
            <w:r w:rsidRPr="00795632">
              <w:rPr>
                <w:lang w:val="pt-BR"/>
              </w:rPr>
              <w:t xml:space="preserve"> </w:t>
            </w:r>
            <w:proofErr w:type="spellStart"/>
            <w:r w:rsidRPr="00795632">
              <w:rPr>
                <w:lang w:val="pt-BR"/>
              </w:rPr>
              <w:t>lý</w:t>
            </w:r>
            <w:proofErr w:type="spellEnd"/>
            <w:r w:rsidRPr="00795632">
              <w:rPr>
                <w:lang w:val="pt-BR"/>
              </w:rPr>
              <w:t xml:space="preserve">, </w:t>
            </w:r>
            <w:proofErr w:type="spellStart"/>
            <w:r w:rsidRPr="00795632">
              <w:rPr>
                <w:lang w:val="pt-BR"/>
              </w:rPr>
              <w:t>trừ</w:t>
            </w:r>
            <w:proofErr w:type="spellEnd"/>
            <w:r w:rsidRPr="00795632">
              <w:rPr>
                <w:lang w:val="pt-BR"/>
              </w:rPr>
              <w:t xml:space="preserve"> </w:t>
            </w:r>
            <w:proofErr w:type="spellStart"/>
            <w:r w:rsidRPr="00795632">
              <w:rPr>
                <w:lang w:val="pt-BR"/>
              </w:rPr>
              <w:t>tài</w:t>
            </w:r>
            <w:proofErr w:type="spellEnd"/>
            <w:r w:rsidRPr="00795632">
              <w:rPr>
                <w:lang w:val="pt-BR"/>
              </w:rPr>
              <w:t xml:space="preserve"> </w:t>
            </w:r>
            <w:proofErr w:type="spellStart"/>
            <w:r w:rsidRPr="00795632">
              <w:rPr>
                <w:lang w:val="pt-BR"/>
              </w:rPr>
              <w:t>sản</w:t>
            </w:r>
            <w:proofErr w:type="spellEnd"/>
            <w:r w:rsidRPr="00795632">
              <w:rPr>
                <w:lang w:val="pt-BR"/>
              </w:rPr>
              <w:t xml:space="preserve"> </w:t>
            </w:r>
            <w:proofErr w:type="spellStart"/>
            <w:r w:rsidRPr="00795632">
              <w:rPr>
                <w:lang w:val="pt-BR"/>
              </w:rPr>
              <w:t>quy</w:t>
            </w:r>
            <w:proofErr w:type="spellEnd"/>
            <w:r w:rsidRPr="00795632">
              <w:rPr>
                <w:lang w:val="pt-BR"/>
              </w:rPr>
              <w:t xml:space="preserve"> </w:t>
            </w:r>
            <w:proofErr w:type="spellStart"/>
            <w:r w:rsidRPr="00795632">
              <w:rPr>
                <w:lang w:val="pt-BR"/>
              </w:rPr>
              <w:t>định</w:t>
            </w:r>
            <w:proofErr w:type="spellEnd"/>
            <w:r w:rsidRPr="00795632">
              <w:rPr>
                <w:lang w:val="pt-BR"/>
              </w:rPr>
              <w:t xml:space="preserve"> </w:t>
            </w:r>
            <w:proofErr w:type="spellStart"/>
            <w:r w:rsidRPr="00795632">
              <w:rPr>
                <w:lang w:val="pt-BR"/>
              </w:rPr>
              <w:t>tại</w:t>
            </w:r>
            <w:proofErr w:type="spellEnd"/>
            <w:r w:rsidRPr="00795632">
              <w:rPr>
                <w:lang w:val="pt-BR"/>
              </w:rPr>
              <w:t xml:space="preserve"> </w:t>
            </w:r>
            <w:proofErr w:type="spellStart"/>
            <w:r w:rsidRPr="00795632">
              <w:rPr>
                <w:lang w:val="pt-BR"/>
              </w:rPr>
              <w:t>điểm</w:t>
            </w:r>
            <w:proofErr w:type="spellEnd"/>
            <w:r w:rsidRPr="00795632">
              <w:rPr>
                <w:lang w:val="pt-BR"/>
              </w:rPr>
              <w:t xml:space="preserve"> a </w:t>
            </w:r>
            <w:proofErr w:type="spellStart"/>
            <w:r w:rsidRPr="00795632">
              <w:rPr>
                <w:lang w:val="pt-BR"/>
              </w:rPr>
              <w:t>khoản</w:t>
            </w:r>
            <w:proofErr w:type="spellEnd"/>
            <w:r w:rsidRPr="00795632">
              <w:rPr>
                <w:lang w:val="pt-BR"/>
              </w:rPr>
              <w:t xml:space="preserve"> </w:t>
            </w:r>
            <w:proofErr w:type="spellStart"/>
            <w:r w:rsidRPr="00795632">
              <w:rPr>
                <w:lang w:val="pt-BR"/>
              </w:rPr>
              <w:t>này</w:t>
            </w:r>
            <w:proofErr w:type="spellEnd"/>
          </w:p>
          <w:p w14:paraId="748BFB23" w14:textId="22BB4FE2" w:rsidR="001F32E0" w:rsidRPr="00A36C13" w:rsidRDefault="001F32E0" w:rsidP="001F32E0">
            <w:pPr>
              <w:widowControl w:val="0"/>
              <w:jc w:val="both"/>
              <w:rPr>
                <w:lang w:val="pt-BR"/>
              </w:rPr>
            </w:pPr>
            <w:r w:rsidRPr="00A36C13">
              <w:rPr>
                <w:lang w:val="pt-BR"/>
              </w:rPr>
              <w:t xml:space="preserve">4. </w:t>
            </w:r>
            <w:proofErr w:type="spellStart"/>
            <w:r w:rsidRPr="00A36C13">
              <w:rPr>
                <w:lang w:val="pt-BR"/>
              </w:rPr>
              <w:t>Trình</w:t>
            </w:r>
            <w:proofErr w:type="spellEnd"/>
            <w:r w:rsidRPr="00A36C13">
              <w:rPr>
                <w:lang w:val="pt-BR"/>
              </w:rPr>
              <w:t xml:space="preserve"> </w:t>
            </w:r>
            <w:proofErr w:type="spellStart"/>
            <w:r w:rsidRPr="00A36C13">
              <w:rPr>
                <w:lang w:val="pt-BR"/>
              </w:rPr>
              <w:t>tự</w:t>
            </w:r>
            <w:proofErr w:type="spellEnd"/>
            <w:r w:rsidRPr="00A36C13">
              <w:rPr>
                <w:lang w:val="pt-BR"/>
              </w:rPr>
              <w:t xml:space="preserve">, </w:t>
            </w:r>
            <w:proofErr w:type="spellStart"/>
            <w:r w:rsidRPr="00A36C13">
              <w:rPr>
                <w:lang w:val="pt-BR"/>
              </w:rPr>
              <w:t>thủ</w:t>
            </w:r>
            <w:proofErr w:type="spellEnd"/>
            <w:r w:rsidRPr="00A36C13">
              <w:rPr>
                <w:lang w:val="pt-BR"/>
              </w:rPr>
              <w:t xml:space="preserve"> </w:t>
            </w:r>
            <w:proofErr w:type="spellStart"/>
            <w:r w:rsidRPr="00A36C13">
              <w:rPr>
                <w:lang w:val="pt-BR"/>
              </w:rPr>
              <w:t>tục</w:t>
            </w:r>
            <w:proofErr w:type="spellEnd"/>
            <w:r w:rsidRPr="00A36C13">
              <w:rPr>
                <w:lang w:val="pt-BR"/>
              </w:rPr>
              <w:t xml:space="preserve"> </w:t>
            </w:r>
            <w:proofErr w:type="spellStart"/>
            <w:r w:rsidRPr="00A36C13">
              <w:rPr>
                <w:lang w:val="pt-BR"/>
              </w:rPr>
              <w:t>chuyển</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địa</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xử</w:t>
            </w:r>
            <w:proofErr w:type="spellEnd"/>
            <w:r w:rsidRPr="00A36C13">
              <w:rPr>
                <w:lang w:val="pt-BR"/>
              </w:rPr>
              <w:t xml:space="preserve"> </w:t>
            </w:r>
            <w:proofErr w:type="spellStart"/>
            <w:r w:rsidRPr="00A36C13">
              <w:rPr>
                <w:lang w:val="pt-BR"/>
              </w:rPr>
              <w:t>lý</w:t>
            </w:r>
            <w:proofErr w:type="spellEnd"/>
            <w:r w:rsidRPr="00A36C13">
              <w:rPr>
                <w:lang w:val="pt-BR"/>
              </w:rPr>
              <w:t>:</w:t>
            </w:r>
          </w:p>
          <w:p w14:paraId="7B4EBC75" w14:textId="77777777" w:rsidR="001F32E0" w:rsidRPr="00795632" w:rsidRDefault="001F32E0" w:rsidP="001F32E0">
            <w:pPr>
              <w:widowControl w:val="0"/>
              <w:jc w:val="both"/>
              <w:rPr>
                <w:lang w:val="pt-BR"/>
              </w:rPr>
            </w:pPr>
            <w:r w:rsidRPr="00795632">
              <w:rPr>
                <w:lang w:val="pt-BR"/>
              </w:rPr>
              <w:t xml:space="preserve">a) </w:t>
            </w:r>
            <w:proofErr w:type="spellStart"/>
            <w:r w:rsidRPr="00795632">
              <w:rPr>
                <w:lang w:val="pt-BR"/>
              </w:rPr>
              <w:t>Khi</w:t>
            </w:r>
            <w:proofErr w:type="spellEnd"/>
            <w:r w:rsidRPr="00795632">
              <w:rPr>
                <w:lang w:val="pt-BR"/>
              </w:rPr>
              <w:t xml:space="preserve"> </w:t>
            </w:r>
            <w:proofErr w:type="spellStart"/>
            <w:r w:rsidRPr="00795632">
              <w:rPr>
                <w:lang w:val="pt-BR"/>
              </w:rPr>
              <w:t>có</w:t>
            </w:r>
            <w:proofErr w:type="spellEnd"/>
            <w:r w:rsidRPr="00795632">
              <w:rPr>
                <w:lang w:val="pt-BR"/>
              </w:rPr>
              <w:t xml:space="preserve"> </w:t>
            </w:r>
            <w:proofErr w:type="spellStart"/>
            <w:r w:rsidRPr="00795632">
              <w:rPr>
                <w:lang w:val="pt-BR"/>
              </w:rPr>
              <w:t>tài</w:t>
            </w:r>
            <w:proofErr w:type="spellEnd"/>
            <w:r w:rsidRPr="00795632">
              <w:rPr>
                <w:lang w:val="pt-BR"/>
              </w:rPr>
              <w:t xml:space="preserve"> </w:t>
            </w:r>
            <w:proofErr w:type="spellStart"/>
            <w:r w:rsidRPr="00795632">
              <w:rPr>
                <w:lang w:val="pt-BR"/>
              </w:rPr>
              <w:t>sản</w:t>
            </w:r>
            <w:proofErr w:type="spellEnd"/>
            <w:r w:rsidRPr="00795632">
              <w:rPr>
                <w:lang w:val="pt-BR"/>
              </w:rPr>
              <w:t xml:space="preserve"> </w:t>
            </w:r>
            <w:proofErr w:type="spellStart"/>
            <w:r w:rsidRPr="00795632">
              <w:rPr>
                <w:lang w:val="pt-BR"/>
              </w:rPr>
              <w:t>kết</w:t>
            </w:r>
            <w:proofErr w:type="spellEnd"/>
            <w:r w:rsidRPr="00795632">
              <w:rPr>
                <w:lang w:val="pt-BR"/>
              </w:rPr>
              <w:t xml:space="preserve"> </w:t>
            </w:r>
            <w:proofErr w:type="spellStart"/>
            <w:r w:rsidRPr="00795632">
              <w:rPr>
                <w:lang w:val="pt-BR"/>
              </w:rPr>
              <w:t>cấu</w:t>
            </w:r>
            <w:proofErr w:type="spellEnd"/>
            <w:r w:rsidRPr="00795632">
              <w:rPr>
                <w:lang w:val="pt-BR"/>
              </w:rPr>
              <w:t xml:space="preserve"> </w:t>
            </w:r>
            <w:proofErr w:type="spellStart"/>
            <w:r w:rsidRPr="00795632">
              <w:rPr>
                <w:lang w:val="pt-BR"/>
              </w:rPr>
              <w:t>hạ</w:t>
            </w:r>
            <w:proofErr w:type="spellEnd"/>
            <w:r w:rsidRPr="00795632">
              <w:rPr>
                <w:lang w:val="pt-BR"/>
              </w:rPr>
              <w:t xml:space="preserve"> </w:t>
            </w:r>
            <w:proofErr w:type="spellStart"/>
            <w:r w:rsidRPr="00795632">
              <w:rPr>
                <w:lang w:val="pt-BR"/>
              </w:rPr>
              <w:t>tầng</w:t>
            </w:r>
            <w:proofErr w:type="spellEnd"/>
            <w:r w:rsidRPr="00795632">
              <w:rPr>
                <w:lang w:val="pt-BR"/>
              </w:rPr>
              <w:t xml:space="preserve"> </w:t>
            </w:r>
            <w:proofErr w:type="spellStart"/>
            <w:r w:rsidRPr="00795632">
              <w:rPr>
                <w:lang w:val="pt-BR"/>
              </w:rPr>
              <w:t>giao</w:t>
            </w:r>
            <w:proofErr w:type="spellEnd"/>
            <w:r w:rsidRPr="00795632">
              <w:rPr>
                <w:lang w:val="pt-BR"/>
              </w:rPr>
              <w:t xml:space="preserve"> </w:t>
            </w:r>
            <w:proofErr w:type="spellStart"/>
            <w:r w:rsidRPr="00795632">
              <w:rPr>
                <w:lang w:val="pt-BR"/>
              </w:rPr>
              <w:t>thông</w:t>
            </w:r>
            <w:proofErr w:type="spellEnd"/>
            <w:r w:rsidRPr="00795632">
              <w:rPr>
                <w:lang w:val="pt-BR"/>
              </w:rPr>
              <w:t xml:space="preserve"> </w:t>
            </w:r>
            <w:proofErr w:type="spellStart"/>
            <w:r w:rsidRPr="00795632">
              <w:rPr>
                <w:lang w:val="pt-BR"/>
              </w:rPr>
              <w:t>đường</w:t>
            </w:r>
            <w:proofErr w:type="spellEnd"/>
            <w:r w:rsidRPr="00795632">
              <w:rPr>
                <w:lang w:val="pt-BR"/>
              </w:rPr>
              <w:t xml:space="preserve"> </w:t>
            </w:r>
            <w:proofErr w:type="spellStart"/>
            <w:r w:rsidRPr="00795632">
              <w:rPr>
                <w:lang w:val="pt-BR"/>
              </w:rPr>
              <w:t>bộ</w:t>
            </w:r>
            <w:proofErr w:type="spellEnd"/>
            <w:r w:rsidRPr="00795632">
              <w:rPr>
                <w:lang w:val="pt-BR"/>
              </w:rPr>
              <w:t xml:space="preserve"> </w:t>
            </w:r>
            <w:proofErr w:type="spellStart"/>
            <w:r w:rsidRPr="00795632">
              <w:rPr>
                <w:lang w:val="pt-BR"/>
              </w:rPr>
              <w:t>cần</w:t>
            </w:r>
            <w:proofErr w:type="spellEnd"/>
            <w:r w:rsidRPr="00795632">
              <w:rPr>
                <w:lang w:val="pt-BR"/>
              </w:rPr>
              <w:t xml:space="preserve"> </w:t>
            </w:r>
            <w:proofErr w:type="spellStart"/>
            <w:r w:rsidRPr="00795632">
              <w:rPr>
                <w:lang w:val="pt-BR"/>
              </w:rPr>
              <w:t>chuyển</w:t>
            </w:r>
            <w:proofErr w:type="spellEnd"/>
            <w:r w:rsidRPr="00795632">
              <w:rPr>
                <w:lang w:val="pt-BR"/>
              </w:rPr>
              <w:t xml:space="preserve"> </w:t>
            </w:r>
            <w:proofErr w:type="spellStart"/>
            <w:r w:rsidRPr="00795632">
              <w:rPr>
                <w:lang w:val="pt-BR"/>
              </w:rPr>
              <w:t>giao</w:t>
            </w:r>
            <w:proofErr w:type="spellEnd"/>
            <w:r w:rsidRPr="00795632">
              <w:rPr>
                <w:lang w:val="pt-BR"/>
              </w:rPr>
              <w:t xml:space="preserve">, </w:t>
            </w:r>
            <w:proofErr w:type="spellStart"/>
            <w:r w:rsidRPr="00795632">
              <w:rPr>
                <w:lang w:val="pt-BR"/>
              </w:rPr>
              <w:t>cơ</w:t>
            </w:r>
            <w:proofErr w:type="spellEnd"/>
            <w:r w:rsidRPr="00795632">
              <w:rPr>
                <w:lang w:val="pt-BR"/>
              </w:rPr>
              <w:t xml:space="preserve"> </w:t>
            </w:r>
            <w:proofErr w:type="spellStart"/>
            <w:r w:rsidRPr="00795632">
              <w:rPr>
                <w:lang w:val="pt-BR"/>
              </w:rPr>
              <w:t>quan</w:t>
            </w:r>
            <w:proofErr w:type="spellEnd"/>
            <w:r w:rsidRPr="00795632">
              <w:rPr>
                <w:lang w:val="pt-BR"/>
              </w:rPr>
              <w:t xml:space="preserve"> </w:t>
            </w:r>
            <w:proofErr w:type="spellStart"/>
            <w:r w:rsidRPr="00795632">
              <w:rPr>
                <w:lang w:val="pt-BR"/>
              </w:rPr>
              <w:t>quản</w:t>
            </w:r>
            <w:proofErr w:type="spellEnd"/>
            <w:r w:rsidRPr="00795632">
              <w:rPr>
                <w:lang w:val="pt-BR"/>
              </w:rPr>
              <w:t xml:space="preserve"> </w:t>
            </w:r>
            <w:proofErr w:type="spellStart"/>
            <w:r w:rsidRPr="00795632">
              <w:rPr>
                <w:lang w:val="pt-BR"/>
              </w:rPr>
              <w:t>lý</w:t>
            </w:r>
            <w:proofErr w:type="spellEnd"/>
            <w:r w:rsidRPr="00795632">
              <w:rPr>
                <w:lang w:val="pt-BR"/>
              </w:rPr>
              <w:t xml:space="preserve"> </w:t>
            </w:r>
            <w:proofErr w:type="spellStart"/>
            <w:r w:rsidRPr="00795632">
              <w:rPr>
                <w:lang w:val="pt-BR"/>
              </w:rPr>
              <w:t>tài</w:t>
            </w:r>
            <w:proofErr w:type="spellEnd"/>
            <w:r w:rsidRPr="00795632">
              <w:rPr>
                <w:lang w:val="pt-BR"/>
              </w:rPr>
              <w:t xml:space="preserve"> </w:t>
            </w:r>
            <w:proofErr w:type="spellStart"/>
            <w:r w:rsidRPr="00795632">
              <w:rPr>
                <w:lang w:val="pt-BR"/>
              </w:rPr>
              <w:t>sản</w:t>
            </w:r>
            <w:proofErr w:type="spellEnd"/>
            <w:r w:rsidRPr="00795632">
              <w:rPr>
                <w:lang w:val="pt-BR"/>
              </w:rPr>
              <w:t xml:space="preserve"> </w:t>
            </w:r>
            <w:proofErr w:type="spellStart"/>
            <w:r w:rsidRPr="00795632">
              <w:rPr>
                <w:lang w:val="pt-BR"/>
              </w:rPr>
              <w:t>lập</w:t>
            </w:r>
            <w:proofErr w:type="spellEnd"/>
            <w:r w:rsidRPr="00795632">
              <w:rPr>
                <w:lang w:val="pt-BR"/>
              </w:rPr>
              <w:t xml:space="preserve"> </w:t>
            </w:r>
            <w:proofErr w:type="spellStart"/>
            <w:r w:rsidRPr="00795632">
              <w:rPr>
                <w:lang w:val="pt-BR"/>
              </w:rPr>
              <w:t>hồ</w:t>
            </w:r>
            <w:proofErr w:type="spellEnd"/>
            <w:r w:rsidRPr="00795632">
              <w:rPr>
                <w:lang w:val="pt-BR"/>
              </w:rPr>
              <w:t xml:space="preserve"> </w:t>
            </w:r>
            <w:proofErr w:type="spellStart"/>
            <w:r w:rsidRPr="00795632">
              <w:rPr>
                <w:lang w:val="pt-BR"/>
              </w:rPr>
              <w:t>sơ</w:t>
            </w:r>
            <w:proofErr w:type="spellEnd"/>
            <w:r w:rsidRPr="00795632">
              <w:rPr>
                <w:lang w:val="pt-BR"/>
              </w:rPr>
              <w:t xml:space="preserve"> </w:t>
            </w:r>
            <w:proofErr w:type="spellStart"/>
            <w:r w:rsidRPr="00795632">
              <w:rPr>
                <w:lang w:val="pt-BR"/>
              </w:rPr>
              <w:t>đề</w:t>
            </w:r>
            <w:proofErr w:type="spellEnd"/>
            <w:r w:rsidRPr="00795632">
              <w:rPr>
                <w:lang w:val="pt-BR"/>
              </w:rPr>
              <w:t xml:space="preserve"> </w:t>
            </w:r>
            <w:proofErr w:type="spellStart"/>
            <w:r w:rsidRPr="00795632">
              <w:rPr>
                <w:lang w:val="pt-BR"/>
              </w:rPr>
              <w:t>nghị</w:t>
            </w:r>
            <w:proofErr w:type="spellEnd"/>
            <w:r w:rsidRPr="00795632">
              <w:rPr>
                <w:lang w:val="pt-BR"/>
              </w:rPr>
              <w:t xml:space="preserve"> </w:t>
            </w:r>
            <w:proofErr w:type="spellStart"/>
            <w:r w:rsidRPr="00795632">
              <w:rPr>
                <w:lang w:val="pt-BR"/>
              </w:rPr>
              <w:t>chuyển</w:t>
            </w:r>
            <w:proofErr w:type="spellEnd"/>
            <w:r w:rsidRPr="00795632">
              <w:rPr>
                <w:lang w:val="pt-BR"/>
              </w:rPr>
              <w:t xml:space="preserve"> </w:t>
            </w:r>
            <w:proofErr w:type="spellStart"/>
            <w:r w:rsidRPr="00795632">
              <w:rPr>
                <w:lang w:val="pt-BR"/>
              </w:rPr>
              <w:t>giao</w:t>
            </w:r>
            <w:proofErr w:type="spellEnd"/>
            <w:r w:rsidRPr="00795632">
              <w:rPr>
                <w:lang w:val="pt-BR"/>
              </w:rPr>
              <w:t xml:space="preserve"> </w:t>
            </w:r>
            <w:proofErr w:type="spellStart"/>
            <w:r w:rsidRPr="00795632">
              <w:rPr>
                <w:lang w:val="pt-BR"/>
              </w:rPr>
              <w:t>tài</w:t>
            </w:r>
            <w:proofErr w:type="spellEnd"/>
            <w:r w:rsidRPr="00795632">
              <w:rPr>
                <w:lang w:val="pt-BR"/>
              </w:rPr>
              <w:t xml:space="preserve"> </w:t>
            </w:r>
            <w:proofErr w:type="spellStart"/>
            <w:r w:rsidRPr="00795632">
              <w:rPr>
                <w:lang w:val="pt-BR"/>
              </w:rPr>
              <w:t>sản</w:t>
            </w:r>
            <w:proofErr w:type="spellEnd"/>
            <w:r w:rsidRPr="00795632">
              <w:rPr>
                <w:lang w:val="pt-BR"/>
              </w:rPr>
              <w:t xml:space="preserve">, </w:t>
            </w:r>
            <w:proofErr w:type="spellStart"/>
            <w:r w:rsidRPr="00795632">
              <w:rPr>
                <w:lang w:val="pt-BR"/>
              </w:rPr>
              <w:t>báo</w:t>
            </w:r>
            <w:proofErr w:type="spellEnd"/>
            <w:r w:rsidRPr="00795632">
              <w:rPr>
                <w:lang w:val="pt-BR"/>
              </w:rPr>
              <w:t xml:space="preserve"> </w:t>
            </w:r>
            <w:proofErr w:type="spellStart"/>
            <w:r w:rsidRPr="00795632">
              <w:rPr>
                <w:lang w:val="pt-BR"/>
              </w:rPr>
              <w:t>cáo</w:t>
            </w:r>
            <w:proofErr w:type="spellEnd"/>
            <w:r w:rsidRPr="00795632">
              <w:rPr>
                <w:lang w:val="pt-BR"/>
              </w:rPr>
              <w:t xml:space="preserve"> </w:t>
            </w:r>
            <w:proofErr w:type="spellStart"/>
            <w:r w:rsidRPr="00795632">
              <w:rPr>
                <w:lang w:val="pt-BR"/>
              </w:rPr>
              <w:t>cơ</w:t>
            </w:r>
            <w:proofErr w:type="spellEnd"/>
            <w:r w:rsidRPr="00795632">
              <w:rPr>
                <w:lang w:val="pt-BR"/>
              </w:rPr>
              <w:t xml:space="preserve"> </w:t>
            </w:r>
            <w:proofErr w:type="spellStart"/>
            <w:r w:rsidRPr="00795632">
              <w:rPr>
                <w:lang w:val="pt-BR"/>
              </w:rPr>
              <w:t>quan</w:t>
            </w:r>
            <w:proofErr w:type="spellEnd"/>
            <w:r w:rsidRPr="00795632">
              <w:rPr>
                <w:lang w:val="pt-BR"/>
              </w:rPr>
              <w:t xml:space="preserve"> </w:t>
            </w:r>
            <w:proofErr w:type="spellStart"/>
            <w:r w:rsidRPr="00795632">
              <w:rPr>
                <w:lang w:val="pt-BR"/>
              </w:rPr>
              <w:t>quản</w:t>
            </w:r>
            <w:proofErr w:type="spellEnd"/>
            <w:r w:rsidRPr="00795632">
              <w:rPr>
                <w:lang w:val="pt-BR"/>
              </w:rPr>
              <w:t xml:space="preserve"> </w:t>
            </w:r>
            <w:proofErr w:type="spellStart"/>
            <w:r w:rsidRPr="00795632">
              <w:rPr>
                <w:lang w:val="pt-BR"/>
              </w:rPr>
              <w:t>lý</w:t>
            </w:r>
            <w:proofErr w:type="spellEnd"/>
            <w:r w:rsidRPr="00795632">
              <w:rPr>
                <w:lang w:val="pt-BR"/>
              </w:rPr>
              <w:t xml:space="preserve"> </w:t>
            </w:r>
            <w:proofErr w:type="spellStart"/>
            <w:r w:rsidRPr="00795632">
              <w:rPr>
                <w:lang w:val="pt-BR"/>
              </w:rPr>
              <w:t>cấp</w:t>
            </w:r>
            <w:proofErr w:type="spellEnd"/>
            <w:r w:rsidRPr="00795632">
              <w:rPr>
                <w:lang w:val="pt-BR"/>
              </w:rPr>
              <w:t xml:space="preserve"> </w:t>
            </w:r>
            <w:proofErr w:type="spellStart"/>
            <w:r w:rsidRPr="00795632">
              <w:rPr>
                <w:lang w:val="pt-BR"/>
              </w:rPr>
              <w:t>trên</w:t>
            </w:r>
            <w:proofErr w:type="spellEnd"/>
            <w:r w:rsidRPr="00795632">
              <w:rPr>
                <w:lang w:val="pt-BR"/>
              </w:rPr>
              <w:t xml:space="preserve"> (</w:t>
            </w:r>
            <w:proofErr w:type="spellStart"/>
            <w:r w:rsidRPr="00795632">
              <w:rPr>
                <w:lang w:val="pt-BR"/>
              </w:rPr>
              <w:t>nếu</w:t>
            </w:r>
            <w:proofErr w:type="spellEnd"/>
            <w:r w:rsidRPr="00795632">
              <w:rPr>
                <w:lang w:val="pt-BR"/>
              </w:rPr>
              <w:t xml:space="preserve"> </w:t>
            </w:r>
            <w:proofErr w:type="spellStart"/>
            <w:r w:rsidRPr="00795632">
              <w:rPr>
                <w:lang w:val="pt-BR"/>
              </w:rPr>
              <w:t>có</w:t>
            </w:r>
            <w:proofErr w:type="spellEnd"/>
            <w:r w:rsidRPr="00795632">
              <w:rPr>
                <w:lang w:val="pt-BR"/>
              </w:rPr>
              <w:t xml:space="preserve">) </w:t>
            </w:r>
            <w:proofErr w:type="spellStart"/>
            <w:r w:rsidRPr="00795632">
              <w:rPr>
                <w:lang w:val="pt-BR"/>
              </w:rPr>
              <w:t>để</w:t>
            </w:r>
            <w:proofErr w:type="spellEnd"/>
            <w:r w:rsidRPr="00795632">
              <w:rPr>
                <w:lang w:val="pt-BR"/>
              </w:rPr>
              <w:t xml:space="preserve"> </w:t>
            </w:r>
            <w:proofErr w:type="spellStart"/>
            <w:r w:rsidRPr="00795632">
              <w:rPr>
                <w:lang w:val="pt-BR"/>
              </w:rPr>
              <w:t>trình</w:t>
            </w:r>
            <w:proofErr w:type="spellEnd"/>
            <w:r w:rsidRPr="00795632">
              <w:rPr>
                <w:lang w:val="pt-BR"/>
              </w:rPr>
              <w:t xml:space="preserve"> </w:t>
            </w:r>
            <w:proofErr w:type="spellStart"/>
            <w:r w:rsidRPr="00795632">
              <w:rPr>
                <w:lang w:val="pt-BR"/>
              </w:rPr>
              <w:t>cơ</w:t>
            </w:r>
            <w:proofErr w:type="spellEnd"/>
            <w:r w:rsidRPr="00795632">
              <w:rPr>
                <w:lang w:val="pt-BR"/>
              </w:rPr>
              <w:t xml:space="preserve"> </w:t>
            </w:r>
            <w:proofErr w:type="spellStart"/>
            <w:r w:rsidRPr="00795632">
              <w:rPr>
                <w:lang w:val="pt-BR"/>
              </w:rPr>
              <w:t>quan</w:t>
            </w:r>
            <w:proofErr w:type="spellEnd"/>
            <w:r w:rsidRPr="00795632">
              <w:rPr>
                <w:lang w:val="pt-BR"/>
              </w:rPr>
              <w:t xml:space="preserve">, </w:t>
            </w:r>
            <w:proofErr w:type="spellStart"/>
            <w:r w:rsidRPr="00795632">
              <w:rPr>
                <w:lang w:val="pt-BR"/>
              </w:rPr>
              <w:t>người</w:t>
            </w:r>
            <w:proofErr w:type="spellEnd"/>
            <w:r w:rsidRPr="00795632">
              <w:rPr>
                <w:lang w:val="pt-BR"/>
              </w:rPr>
              <w:t xml:space="preserve"> </w:t>
            </w:r>
            <w:proofErr w:type="spellStart"/>
            <w:r w:rsidRPr="00795632">
              <w:rPr>
                <w:lang w:val="pt-BR"/>
              </w:rPr>
              <w:t>có</w:t>
            </w:r>
            <w:proofErr w:type="spellEnd"/>
            <w:r w:rsidRPr="00795632">
              <w:rPr>
                <w:lang w:val="pt-BR"/>
              </w:rPr>
              <w:t xml:space="preserve"> </w:t>
            </w:r>
            <w:proofErr w:type="spellStart"/>
            <w:r w:rsidRPr="00795632">
              <w:rPr>
                <w:lang w:val="pt-BR"/>
              </w:rPr>
              <w:t>thẩm</w:t>
            </w:r>
            <w:proofErr w:type="spellEnd"/>
            <w:r w:rsidRPr="00795632">
              <w:rPr>
                <w:lang w:val="pt-BR"/>
              </w:rPr>
              <w:t xml:space="preserve"> </w:t>
            </w:r>
            <w:proofErr w:type="spellStart"/>
            <w:r w:rsidRPr="00795632">
              <w:rPr>
                <w:lang w:val="pt-BR"/>
              </w:rPr>
              <w:t>quyền</w:t>
            </w:r>
            <w:proofErr w:type="spellEnd"/>
            <w:r w:rsidRPr="00795632">
              <w:rPr>
                <w:lang w:val="pt-BR"/>
              </w:rPr>
              <w:t xml:space="preserve"> </w:t>
            </w:r>
            <w:proofErr w:type="spellStart"/>
            <w:r w:rsidRPr="00795632">
              <w:rPr>
                <w:lang w:val="pt-BR"/>
              </w:rPr>
              <w:t>quy</w:t>
            </w:r>
            <w:proofErr w:type="spellEnd"/>
            <w:r w:rsidRPr="00795632">
              <w:rPr>
                <w:lang w:val="pt-BR"/>
              </w:rPr>
              <w:t xml:space="preserve"> </w:t>
            </w:r>
            <w:proofErr w:type="spellStart"/>
            <w:r w:rsidRPr="00795632">
              <w:rPr>
                <w:lang w:val="pt-BR"/>
              </w:rPr>
              <w:t>định</w:t>
            </w:r>
            <w:proofErr w:type="spellEnd"/>
            <w:r w:rsidRPr="00795632">
              <w:rPr>
                <w:lang w:val="pt-BR"/>
              </w:rPr>
              <w:t xml:space="preserve"> </w:t>
            </w:r>
            <w:proofErr w:type="spellStart"/>
            <w:r w:rsidRPr="00795632">
              <w:rPr>
                <w:lang w:val="pt-BR"/>
              </w:rPr>
              <w:t>tại</w:t>
            </w:r>
            <w:proofErr w:type="spellEnd"/>
            <w:r w:rsidRPr="00795632">
              <w:rPr>
                <w:lang w:val="pt-BR"/>
              </w:rPr>
              <w:t xml:space="preserve"> </w:t>
            </w:r>
            <w:proofErr w:type="spellStart"/>
            <w:r w:rsidRPr="00795632">
              <w:rPr>
                <w:lang w:val="pt-BR"/>
              </w:rPr>
              <w:t>điểm</w:t>
            </w:r>
            <w:proofErr w:type="spellEnd"/>
            <w:r w:rsidRPr="00795632">
              <w:rPr>
                <w:lang w:val="pt-BR"/>
              </w:rPr>
              <w:t xml:space="preserve"> b, </w:t>
            </w:r>
            <w:proofErr w:type="spellStart"/>
            <w:r w:rsidRPr="00795632">
              <w:rPr>
                <w:lang w:val="pt-BR"/>
              </w:rPr>
              <w:t>điểm</w:t>
            </w:r>
            <w:proofErr w:type="spellEnd"/>
            <w:r w:rsidRPr="00795632">
              <w:rPr>
                <w:lang w:val="pt-BR"/>
              </w:rPr>
              <w:t xml:space="preserve"> c </w:t>
            </w:r>
            <w:proofErr w:type="spellStart"/>
            <w:r w:rsidRPr="00795632">
              <w:rPr>
                <w:lang w:val="pt-BR"/>
              </w:rPr>
              <w:t>khoản</w:t>
            </w:r>
            <w:proofErr w:type="spellEnd"/>
            <w:r w:rsidRPr="00795632">
              <w:rPr>
                <w:lang w:val="pt-BR"/>
              </w:rPr>
              <w:t xml:space="preserve"> 2 </w:t>
            </w:r>
            <w:proofErr w:type="spellStart"/>
            <w:r w:rsidRPr="00795632">
              <w:rPr>
                <w:lang w:val="pt-BR"/>
              </w:rPr>
              <w:t>Điều</w:t>
            </w:r>
            <w:proofErr w:type="spellEnd"/>
            <w:r w:rsidRPr="00795632">
              <w:rPr>
                <w:lang w:val="pt-BR"/>
              </w:rPr>
              <w:t xml:space="preserve"> </w:t>
            </w:r>
            <w:proofErr w:type="spellStart"/>
            <w:r w:rsidRPr="00795632">
              <w:rPr>
                <w:lang w:val="pt-BR"/>
              </w:rPr>
              <w:t>này</w:t>
            </w:r>
            <w:proofErr w:type="spellEnd"/>
            <w:r w:rsidRPr="00795632">
              <w:rPr>
                <w:lang w:val="pt-BR"/>
              </w:rPr>
              <w:t xml:space="preserve">. </w:t>
            </w:r>
            <w:proofErr w:type="spellStart"/>
            <w:r w:rsidRPr="00795632">
              <w:rPr>
                <w:lang w:val="pt-BR"/>
              </w:rPr>
              <w:t>Hồ</w:t>
            </w:r>
            <w:proofErr w:type="spellEnd"/>
            <w:r w:rsidRPr="00795632">
              <w:rPr>
                <w:lang w:val="pt-BR"/>
              </w:rPr>
              <w:t xml:space="preserve"> </w:t>
            </w:r>
            <w:proofErr w:type="spellStart"/>
            <w:r w:rsidRPr="00795632">
              <w:rPr>
                <w:lang w:val="pt-BR"/>
              </w:rPr>
              <w:t>sơ</w:t>
            </w:r>
            <w:proofErr w:type="spellEnd"/>
            <w:r w:rsidRPr="00795632">
              <w:rPr>
                <w:lang w:val="pt-BR"/>
              </w:rPr>
              <w:t xml:space="preserve"> </w:t>
            </w:r>
            <w:proofErr w:type="spellStart"/>
            <w:r w:rsidRPr="00795632">
              <w:rPr>
                <w:lang w:val="pt-BR"/>
              </w:rPr>
              <w:t>đề</w:t>
            </w:r>
            <w:proofErr w:type="spellEnd"/>
            <w:r w:rsidRPr="00795632">
              <w:rPr>
                <w:lang w:val="pt-BR"/>
              </w:rPr>
              <w:t xml:space="preserve"> </w:t>
            </w:r>
            <w:proofErr w:type="spellStart"/>
            <w:r w:rsidRPr="00795632">
              <w:rPr>
                <w:lang w:val="pt-BR"/>
              </w:rPr>
              <w:t>nghị</w:t>
            </w:r>
            <w:proofErr w:type="spellEnd"/>
            <w:r w:rsidRPr="00795632">
              <w:rPr>
                <w:lang w:val="pt-BR"/>
              </w:rPr>
              <w:t xml:space="preserve"> </w:t>
            </w:r>
            <w:proofErr w:type="spellStart"/>
            <w:r w:rsidRPr="00795632">
              <w:rPr>
                <w:lang w:val="pt-BR"/>
              </w:rPr>
              <w:t>gồm</w:t>
            </w:r>
            <w:proofErr w:type="spellEnd"/>
            <w:r w:rsidRPr="00795632">
              <w:rPr>
                <w:lang w:val="pt-BR"/>
              </w:rPr>
              <w:t>:</w:t>
            </w:r>
          </w:p>
          <w:p w14:paraId="16A0DD7A" w14:textId="77777777" w:rsidR="001F32E0" w:rsidRPr="00795632" w:rsidRDefault="001F32E0" w:rsidP="001F32E0">
            <w:pPr>
              <w:widowControl w:val="0"/>
              <w:jc w:val="both"/>
              <w:rPr>
                <w:lang w:val="pt-BR"/>
              </w:rPr>
            </w:pPr>
            <w:proofErr w:type="spellStart"/>
            <w:r w:rsidRPr="00795632">
              <w:rPr>
                <w:lang w:val="pt-BR"/>
              </w:rPr>
              <w:t>Văn</w:t>
            </w:r>
            <w:proofErr w:type="spellEnd"/>
            <w:r w:rsidRPr="00795632">
              <w:rPr>
                <w:lang w:val="pt-BR"/>
              </w:rPr>
              <w:t xml:space="preserve"> </w:t>
            </w:r>
            <w:proofErr w:type="spellStart"/>
            <w:r w:rsidRPr="00795632">
              <w:rPr>
                <w:lang w:val="pt-BR"/>
              </w:rPr>
              <w:t>bản</w:t>
            </w:r>
            <w:proofErr w:type="spellEnd"/>
            <w:r w:rsidRPr="00795632">
              <w:rPr>
                <w:lang w:val="pt-BR"/>
              </w:rPr>
              <w:t xml:space="preserve"> </w:t>
            </w:r>
            <w:proofErr w:type="spellStart"/>
            <w:r w:rsidRPr="00795632">
              <w:rPr>
                <w:lang w:val="pt-BR"/>
              </w:rPr>
              <w:t>của</w:t>
            </w:r>
            <w:proofErr w:type="spellEnd"/>
            <w:r w:rsidRPr="00795632">
              <w:rPr>
                <w:lang w:val="pt-BR"/>
              </w:rPr>
              <w:t xml:space="preserve"> </w:t>
            </w:r>
            <w:proofErr w:type="spellStart"/>
            <w:r w:rsidRPr="00795632">
              <w:rPr>
                <w:lang w:val="pt-BR"/>
              </w:rPr>
              <w:t>cơ</w:t>
            </w:r>
            <w:proofErr w:type="spellEnd"/>
            <w:r w:rsidRPr="00795632">
              <w:rPr>
                <w:lang w:val="pt-BR"/>
              </w:rPr>
              <w:t xml:space="preserve"> </w:t>
            </w:r>
            <w:proofErr w:type="spellStart"/>
            <w:r w:rsidRPr="00795632">
              <w:rPr>
                <w:lang w:val="pt-BR"/>
              </w:rPr>
              <w:t>quan</w:t>
            </w:r>
            <w:proofErr w:type="spellEnd"/>
            <w:r w:rsidRPr="00795632">
              <w:rPr>
                <w:lang w:val="pt-BR"/>
              </w:rPr>
              <w:t xml:space="preserve"> </w:t>
            </w:r>
            <w:proofErr w:type="spellStart"/>
            <w:r w:rsidRPr="00795632">
              <w:rPr>
                <w:lang w:val="pt-BR"/>
              </w:rPr>
              <w:t>quản</w:t>
            </w:r>
            <w:proofErr w:type="spellEnd"/>
            <w:r w:rsidRPr="00795632">
              <w:rPr>
                <w:lang w:val="pt-BR"/>
              </w:rPr>
              <w:t xml:space="preserve"> </w:t>
            </w:r>
            <w:proofErr w:type="spellStart"/>
            <w:r w:rsidRPr="00795632">
              <w:rPr>
                <w:lang w:val="pt-BR"/>
              </w:rPr>
              <w:t>lý</w:t>
            </w:r>
            <w:proofErr w:type="spellEnd"/>
            <w:r w:rsidRPr="00795632">
              <w:rPr>
                <w:lang w:val="pt-BR"/>
              </w:rPr>
              <w:t xml:space="preserve"> </w:t>
            </w:r>
            <w:proofErr w:type="spellStart"/>
            <w:r w:rsidRPr="00795632">
              <w:rPr>
                <w:lang w:val="pt-BR"/>
              </w:rPr>
              <w:t>tài</w:t>
            </w:r>
            <w:proofErr w:type="spellEnd"/>
            <w:r w:rsidRPr="00795632">
              <w:rPr>
                <w:lang w:val="pt-BR"/>
              </w:rPr>
              <w:t xml:space="preserve"> </w:t>
            </w:r>
            <w:proofErr w:type="spellStart"/>
            <w:r w:rsidRPr="00795632">
              <w:rPr>
                <w:lang w:val="pt-BR"/>
              </w:rPr>
              <w:t>sản</w:t>
            </w:r>
            <w:proofErr w:type="spellEnd"/>
            <w:r w:rsidRPr="00795632">
              <w:rPr>
                <w:lang w:val="pt-BR"/>
              </w:rPr>
              <w:t xml:space="preserve"> </w:t>
            </w:r>
            <w:proofErr w:type="spellStart"/>
            <w:r w:rsidRPr="00795632">
              <w:rPr>
                <w:lang w:val="pt-BR"/>
              </w:rPr>
              <w:t>về</w:t>
            </w:r>
            <w:proofErr w:type="spellEnd"/>
            <w:r w:rsidRPr="00795632">
              <w:rPr>
                <w:lang w:val="pt-BR"/>
              </w:rPr>
              <w:t xml:space="preserve"> </w:t>
            </w:r>
            <w:proofErr w:type="spellStart"/>
            <w:r w:rsidRPr="00795632">
              <w:rPr>
                <w:lang w:val="pt-BR"/>
              </w:rPr>
              <w:t>việc</w:t>
            </w:r>
            <w:proofErr w:type="spellEnd"/>
            <w:r w:rsidRPr="00795632">
              <w:rPr>
                <w:lang w:val="pt-BR"/>
              </w:rPr>
              <w:t xml:space="preserve"> </w:t>
            </w:r>
            <w:proofErr w:type="spellStart"/>
            <w:r w:rsidRPr="00795632">
              <w:rPr>
                <w:lang w:val="pt-BR"/>
              </w:rPr>
              <w:t>đề</w:t>
            </w:r>
            <w:proofErr w:type="spellEnd"/>
            <w:r w:rsidRPr="00795632">
              <w:rPr>
                <w:lang w:val="pt-BR"/>
              </w:rPr>
              <w:t xml:space="preserve"> </w:t>
            </w:r>
            <w:proofErr w:type="spellStart"/>
            <w:r w:rsidRPr="00795632">
              <w:rPr>
                <w:lang w:val="pt-BR"/>
              </w:rPr>
              <w:lastRenderedPageBreak/>
              <w:t>nghị</w:t>
            </w:r>
            <w:proofErr w:type="spellEnd"/>
            <w:r w:rsidRPr="00795632">
              <w:rPr>
                <w:lang w:val="pt-BR"/>
              </w:rPr>
              <w:t xml:space="preserve"> </w:t>
            </w:r>
            <w:proofErr w:type="spellStart"/>
            <w:r w:rsidRPr="00795632">
              <w:rPr>
                <w:lang w:val="pt-BR"/>
              </w:rPr>
              <w:t>chuyển</w:t>
            </w:r>
            <w:proofErr w:type="spellEnd"/>
            <w:r w:rsidRPr="00795632">
              <w:rPr>
                <w:lang w:val="pt-BR"/>
              </w:rPr>
              <w:t xml:space="preserve"> </w:t>
            </w:r>
            <w:proofErr w:type="spellStart"/>
            <w:r w:rsidRPr="00795632">
              <w:rPr>
                <w:lang w:val="pt-BR"/>
              </w:rPr>
              <w:t>giao</w:t>
            </w:r>
            <w:proofErr w:type="spellEnd"/>
            <w:r w:rsidRPr="00795632">
              <w:rPr>
                <w:lang w:val="pt-BR"/>
              </w:rPr>
              <w:t xml:space="preserve"> </w:t>
            </w:r>
            <w:proofErr w:type="spellStart"/>
            <w:r w:rsidRPr="00795632">
              <w:rPr>
                <w:lang w:val="pt-BR"/>
              </w:rPr>
              <w:t>tài</w:t>
            </w:r>
            <w:proofErr w:type="spellEnd"/>
            <w:r w:rsidRPr="00795632">
              <w:rPr>
                <w:lang w:val="pt-BR"/>
              </w:rPr>
              <w:t xml:space="preserve"> </w:t>
            </w:r>
            <w:proofErr w:type="spellStart"/>
            <w:r w:rsidRPr="00795632">
              <w:rPr>
                <w:lang w:val="pt-BR"/>
              </w:rPr>
              <w:t>sản</w:t>
            </w:r>
            <w:proofErr w:type="spellEnd"/>
            <w:r w:rsidRPr="00795632">
              <w:rPr>
                <w:lang w:val="pt-BR"/>
              </w:rPr>
              <w:t xml:space="preserve"> </w:t>
            </w:r>
            <w:proofErr w:type="spellStart"/>
            <w:r w:rsidRPr="00795632">
              <w:rPr>
                <w:lang w:val="pt-BR"/>
              </w:rPr>
              <w:t>về</w:t>
            </w:r>
            <w:proofErr w:type="spellEnd"/>
            <w:r w:rsidRPr="00795632">
              <w:rPr>
                <w:lang w:val="pt-BR"/>
              </w:rPr>
              <w:t xml:space="preserve"> </w:t>
            </w:r>
            <w:proofErr w:type="spellStart"/>
            <w:r w:rsidRPr="00795632">
              <w:rPr>
                <w:lang w:val="pt-BR"/>
              </w:rPr>
              <w:t>địa</w:t>
            </w:r>
            <w:proofErr w:type="spellEnd"/>
            <w:r w:rsidRPr="00795632">
              <w:rPr>
                <w:lang w:val="pt-BR"/>
              </w:rPr>
              <w:t xml:space="preserve"> </w:t>
            </w:r>
            <w:proofErr w:type="spellStart"/>
            <w:r w:rsidRPr="00795632">
              <w:rPr>
                <w:lang w:val="pt-BR"/>
              </w:rPr>
              <w:t>phương</w:t>
            </w:r>
            <w:proofErr w:type="spellEnd"/>
            <w:r w:rsidRPr="00795632">
              <w:rPr>
                <w:lang w:val="pt-BR"/>
              </w:rPr>
              <w:t xml:space="preserve"> </w:t>
            </w:r>
            <w:proofErr w:type="spellStart"/>
            <w:r w:rsidRPr="00795632">
              <w:rPr>
                <w:lang w:val="pt-BR"/>
              </w:rPr>
              <w:t>quản</w:t>
            </w:r>
            <w:proofErr w:type="spellEnd"/>
            <w:r w:rsidRPr="00795632">
              <w:rPr>
                <w:lang w:val="pt-BR"/>
              </w:rPr>
              <w:t xml:space="preserve"> </w:t>
            </w:r>
            <w:proofErr w:type="spellStart"/>
            <w:r w:rsidRPr="00795632">
              <w:rPr>
                <w:lang w:val="pt-BR"/>
              </w:rPr>
              <w:t>lý</w:t>
            </w:r>
            <w:proofErr w:type="spellEnd"/>
            <w:r w:rsidRPr="00795632">
              <w:rPr>
                <w:lang w:val="pt-BR"/>
              </w:rPr>
              <w:t xml:space="preserve">, </w:t>
            </w:r>
            <w:proofErr w:type="spellStart"/>
            <w:r w:rsidRPr="00795632">
              <w:rPr>
                <w:lang w:val="pt-BR"/>
              </w:rPr>
              <w:t>xử</w:t>
            </w:r>
            <w:proofErr w:type="spellEnd"/>
            <w:r w:rsidRPr="00795632">
              <w:rPr>
                <w:lang w:val="pt-BR"/>
              </w:rPr>
              <w:t xml:space="preserve"> </w:t>
            </w:r>
            <w:proofErr w:type="spellStart"/>
            <w:r w:rsidRPr="00795632">
              <w:rPr>
                <w:lang w:val="pt-BR"/>
              </w:rPr>
              <w:t>lý</w:t>
            </w:r>
            <w:proofErr w:type="spellEnd"/>
            <w:r w:rsidRPr="00795632">
              <w:rPr>
                <w:lang w:val="pt-BR"/>
              </w:rPr>
              <w:t xml:space="preserve">: 01 </w:t>
            </w:r>
            <w:proofErr w:type="spellStart"/>
            <w:r w:rsidRPr="00795632">
              <w:rPr>
                <w:lang w:val="pt-BR"/>
              </w:rPr>
              <w:t>bản</w:t>
            </w:r>
            <w:proofErr w:type="spellEnd"/>
            <w:r w:rsidRPr="00795632">
              <w:rPr>
                <w:lang w:val="pt-BR"/>
              </w:rPr>
              <w:t xml:space="preserve"> </w:t>
            </w:r>
            <w:proofErr w:type="spellStart"/>
            <w:r w:rsidRPr="00795632">
              <w:rPr>
                <w:lang w:val="pt-BR"/>
              </w:rPr>
              <w:t>chính</w:t>
            </w:r>
            <w:proofErr w:type="spellEnd"/>
            <w:r w:rsidRPr="00795632">
              <w:rPr>
                <w:lang w:val="pt-BR"/>
              </w:rPr>
              <w:t>;</w:t>
            </w:r>
          </w:p>
          <w:p w14:paraId="345D464C" w14:textId="77777777" w:rsidR="001F32E0" w:rsidRPr="00795632" w:rsidRDefault="001F32E0" w:rsidP="001F32E0">
            <w:pPr>
              <w:widowControl w:val="0"/>
              <w:jc w:val="both"/>
              <w:rPr>
                <w:lang w:val="pt-BR"/>
              </w:rPr>
            </w:pPr>
            <w:proofErr w:type="spellStart"/>
            <w:r w:rsidRPr="00795632">
              <w:rPr>
                <w:lang w:val="pt-BR"/>
              </w:rPr>
              <w:t>Văn</w:t>
            </w:r>
            <w:proofErr w:type="spellEnd"/>
            <w:r w:rsidRPr="00795632">
              <w:rPr>
                <w:lang w:val="pt-BR"/>
              </w:rPr>
              <w:t xml:space="preserve"> </w:t>
            </w:r>
            <w:proofErr w:type="spellStart"/>
            <w:r w:rsidRPr="00795632">
              <w:rPr>
                <w:lang w:val="pt-BR"/>
              </w:rPr>
              <w:t>bản</w:t>
            </w:r>
            <w:proofErr w:type="spellEnd"/>
            <w:r w:rsidRPr="00795632">
              <w:rPr>
                <w:lang w:val="pt-BR"/>
              </w:rPr>
              <w:t xml:space="preserve"> </w:t>
            </w:r>
            <w:proofErr w:type="spellStart"/>
            <w:r w:rsidRPr="00795632">
              <w:rPr>
                <w:lang w:val="pt-BR"/>
              </w:rPr>
              <w:t>của</w:t>
            </w:r>
            <w:proofErr w:type="spellEnd"/>
            <w:r w:rsidRPr="00795632">
              <w:rPr>
                <w:lang w:val="pt-BR"/>
              </w:rPr>
              <w:t xml:space="preserve"> </w:t>
            </w:r>
            <w:proofErr w:type="spellStart"/>
            <w:r w:rsidRPr="00795632">
              <w:rPr>
                <w:lang w:val="pt-BR"/>
              </w:rPr>
              <w:t>cơ</w:t>
            </w:r>
            <w:proofErr w:type="spellEnd"/>
            <w:r w:rsidRPr="00795632">
              <w:rPr>
                <w:lang w:val="pt-BR"/>
              </w:rPr>
              <w:t xml:space="preserve"> </w:t>
            </w:r>
            <w:proofErr w:type="spellStart"/>
            <w:r w:rsidRPr="00795632">
              <w:rPr>
                <w:lang w:val="pt-BR"/>
              </w:rPr>
              <w:t>quan</w:t>
            </w:r>
            <w:proofErr w:type="spellEnd"/>
            <w:r w:rsidRPr="00795632">
              <w:rPr>
                <w:lang w:val="pt-BR"/>
              </w:rPr>
              <w:t xml:space="preserve"> </w:t>
            </w:r>
            <w:proofErr w:type="spellStart"/>
            <w:r w:rsidRPr="00795632">
              <w:rPr>
                <w:lang w:val="pt-BR"/>
              </w:rPr>
              <w:t>quản</w:t>
            </w:r>
            <w:proofErr w:type="spellEnd"/>
            <w:r w:rsidRPr="00795632">
              <w:rPr>
                <w:lang w:val="pt-BR"/>
              </w:rPr>
              <w:t xml:space="preserve"> </w:t>
            </w:r>
            <w:proofErr w:type="spellStart"/>
            <w:r w:rsidRPr="00795632">
              <w:rPr>
                <w:lang w:val="pt-BR"/>
              </w:rPr>
              <w:t>lý</w:t>
            </w:r>
            <w:proofErr w:type="spellEnd"/>
            <w:r w:rsidRPr="00795632">
              <w:rPr>
                <w:lang w:val="pt-BR"/>
              </w:rPr>
              <w:t xml:space="preserve"> </w:t>
            </w:r>
            <w:proofErr w:type="spellStart"/>
            <w:r w:rsidRPr="00795632">
              <w:rPr>
                <w:lang w:val="pt-BR"/>
              </w:rPr>
              <w:t>cấp</w:t>
            </w:r>
            <w:proofErr w:type="spellEnd"/>
            <w:r w:rsidRPr="00795632">
              <w:rPr>
                <w:lang w:val="pt-BR"/>
              </w:rPr>
              <w:t xml:space="preserve"> </w:t>
            </w:r>
            <w:proofErr w:type="spellStart"/>
            <w:r w:rsidRPr="00795632">
              <w:rPr>
                <w:lang w:val="pt-BR"/>
              </w:rPr>
              <w:t>trên</w:t>
            </w:r>
            <w:proofErr w:type="spellEnd"/>
            <w:r w:rsidRPr="00795632">
              <w:rPr>
                <w:lang w:val="pt-BR"/>
              </w:rPr>
              <w:t xml:space="preserve"> </w:t>
            </w:r>
            <w:proofErr w:type="spellStart"/>
            <w:r w:rsidRPr="00795632">
              <w:rPr>
                <w:lang w:val="pt-BR"/>
              </w:rPr>
              <w:t>của</w:t>
            </w:r>
            <w:proofErr w:type="spellEnd"/>
            <w:r w:rsidRPr="00795632">
              <w:rPr>
                <w:lang w:val="pt-BR"/>
              </w:rPr>
              <w:t xml:space="preserve"> </w:t>
            </w:r>
            <w:proofErr w:type="spellStart"/>
            <w:r w:rsidRPr="00795632">
              <w:rPr>
                <w:lang w:val="pt-BR"/>
              </w:rPr>
              <w:t>cơ</w:t>
            </w:r>
            <w:proofErr w:type="spellEnd"/>
            <w:r w:rsidRPr="00795632">
              <w:rPr>
                <w:lang w:val="pt-BR"/>
              </w:rPr>
              <w:t xml:space="preserve"> </w:t>
            </w:r>
            <w:proofErr w:type="spellStart"/>
            <w:r w:rsidRPr="00795632">
              <w:rPr>
                <w:lang w:val="pt-BR"/>
              </w:rPr>
              <w:t>quan</w:t>
            </w:r>
            <w:proofErr w:type="spellEnd"/>
            <w:r w:rsidRPr="00795632">
              <w:rPr>
                <w:lang w:val="pt-BR"/>
              </w:rPr>
              <w:t xml:space="preserve"> </w:t>
            </w:r>
            <w:proofErr w:type="spellStart"/>
            <w:r w:rsidRPr="00795632">
              <w:rPr>
                <w:lang w:val="pt-BR"/>
              </w:rPr>
              <w:t>quản</w:t>
            </w:r>
            <w:proofErr w:type="spellEnd"/>
            <w:r w:rsidRPr="00795632">
              <w:rPr>
                <w:lang w:val="pt-BR"/>
              </w:rPr>
              <w:t xml:space="preserve"> </w:t>
            </w:r>
            <w:proofErr w:type="spellStart"/>
            <w:r w:rsidRPr="00795632">
              <w:rPr>
                <w:lang w:val="pt-BR"/>
              </w:rPr>
              <w:t>lý</w:t>
            </w:r>
            <w:proofErr w:type="spellEnd"/>
            <w:r w:rsidRPr="00795632">
              <w:rPr>
                <w:lang w:val="pt-BR"/>
              </w:rPr>
              <w:t xml:space="preserve"> </w:t>
            </w:r>
            <w:proofErr w:type="spellStart"/>
            <w:r w:rsidRPr="00795632">
              <w:rPr>
                <w:lang w:val="pt-BR"/>
              </w:rPr>
              <w:t>tài</w:t>
            </w:r>
            <w:proofErr w:type="spellEnd"/>
            <w:r w:rsidRPr="00795632">
              <w:rPr>
                <w:lang w:val="pt-BR"/>
              </w:rPr>
              <w:t xml:space="preserve"> </w:t>
            </w:r>
            <w:proofErr w:type="spellStart"/>
            <w:r w:rsidRPr="00795632">
              <w:rPr>
                <w:lang w:val="pt-BR"/>
              </w:rPr>
              <w:t>sản</w:t>
            </w:r>
            <w:proofErr w:type="spellEnd"/>
            <w:r w:rsidRPr="00795632">
              <w:rPr>
                <w:lang w:val="pt-BR"/>
              </w:rPr>
              <w:t xml:space="preserve"> (</w:t>
            </w:r>
            <w:proofErr w:type="spellStart"/>
            <w:r w:rsidRPr="00795632">
              <w:rPr>
                <w:lang w:val="pt-BR"/>
              </w:rPr>
              <w:t>nếu</w:t>
            </w:r>
            <w:proofErr w:type="spellEnd"/>
            <w:r w:rsidRPr="00795632">
              <w:rPr>
                <w:lang w:val="pt-BR"/>
              </w:rPr>
              <w:t xml:space="preserve"> </w:t>
            </w:r>
            <w:proofErr w:type="spellStart"/>
            <w:r w:rsidRPr="00795632">
              <w:rPr>
                <w:lang w:val="pt-BR"/>
              </w:rPr>
              <w:t>có</w:t>
            </w:r>
            <w:proofErr w:type="spellEnd"/>
            <w:r w:rsidRPr="00795632">
              <w:rPr>
                <w:lang w:val="pt-BR"/>
              </w:rPr>
              <w:t xml:space="preserve">) </w:t>
            </w:r>
            <w:proofErr w:type="spellStart"/>
            <w:r w:rsidRPr="00795632">
              <w:rPr>
                <w:lang w:val="pt-BR"/>
              </w:rPr>
              <w:t>về</w:t>
            </w:r>
            <w:proofErr w:type="spellEnd"/>
            <w:r w:rsidRPr="00795632">
              <w:rPr>
                <w:lang w:val="pt-BR"/>
              </w:rPr>
              <w:t xml:space="preserve"> </w:t>
            </w:r>
            <w:proofErr w:type="spellStart"/>
            <w:r w:rsidRPr="00795632">
              <w:rPr>
                <w:lang w:val="pt-BR"/>
              </w:rPr>
              <w:t>việc</w:t>
            </w:r>
            <w:proofErr w:type="spellEnd"/>
            <w:r w:rsidRPr="00795632">
              <w:rPr>
                <w:lang w:val="pt-BR"/>
              </w:rPr>
              <w:t xml:space="preserve"> </w:t>
            </w:r>
            <w:proofErr w:type="spellStart"/>
            <w:r w:rsidRPr="00795632">
              <w:rPr>
                <w:lang w:val="pt-BR"/>
              </w:rPr>
              <w:t>đề</w:t>
            </w:r>
            <w:proofErr w:type="spellEnd"/>
            <w:r w:rsidRPr="00795632">
              <w:rPr>
                <w:lang w:val="pt-BR"/>
              </w:rPr>
              <w:t xml:space="preserve"> </w:t>
            </w:r>
            <w:proofErr w:type="spellStart"/>
            <w:r w:rsidRPr="00795632">
              <w:rPr>
                <w:lang w:val="pt-BR"/>
              </w:rPr>
              <w:t>nghị</w:t>
            </w:r>
            <w:proofErr w:type="spellEnd"/>
            <w:r w:rsidRPr="00795632">
              <w:rPr>
                <w:lang w:val="pt-BR"/>
              </w:rPr>
              <w:t xml:space="preserve"> </w:t>
            </w:r>
            <w:proofErr w:type="spellStart"/>
            <w:r w:rsidRPr="00795632">
              <w:rPr>
                <w:lang w:val="pt-BR"/>
              </w:rPr>
              <w:t>chuyển</w:t>
            </w:r>
            <w:proofErr w:type="spellEnd"/>
            <w:r w:rsidRPr="00795632">
              <w:rPr>
                <w:lang w:val="pt-BR"/>
              </w:rPr>
              <w:t xml:space="preserve"> </w:t>
            </w:r>
            <w:proofErr w:type="spellStart"/>
            <w:r w:rsidRPr="00795632">
              <w:rPr>
                <w:lang w:val="pt-BR"/>
              </w:rPr>
              <w:t>giao</w:t>
            </w:r>
            <w:proofErr w:type="spellEnd"/>
            <w:r w:rsidRPr="00795632">
              <w:rPr>
                <w:lang w:val="pt-BR"/>
              </w:rPr>
              <w:t xml:space="preserve"> </w:t>
            </w:r>
            <w:proofErr w:type="spellStart"/>
            <w:r w:rsidRPr="00795632">
              <w:rPr>
                <w:lang w:val="pt-BR"/>
              </w:rPr>
              <w:t>tài</w:t>
            </w:r>
            <w:proofErr w:type="spellEnd"/>
            <w:r w:rsidRPr="00795632">
              <w:rPr>
                <w:lang w:val="pt-BR"/>
              </w:rPr>
              <w:t xml:space="preserve"> </w:t>
            </w:r>
            <w:proofErr w:type="spellStart"/>
            <w:r w:rsidRPr="00795632">
              <w:rPr>
                <w:lang w:val="pt-BR"/>
              </w:rPr>
              <w:t>sản</w:t>
            </w:r>
            <w:proofErr w:type="spellEnd"/>
            <w:r w:rsidRPr="00795632">
              <w:rPr>
                <w:lang w:val="pt-BR"/>
              </w:rPr>
              <w:t xml:space="preserve">: 01 </w:t>
            </w:r>
            <w:proofErr w:type="spellStart"/>
            <w:r w:rsidRPr="00795632">
              <w:rPr>
                <w:lang w:val="pt-BR"/>
              </w:rPr>
              <w:t>bản</w:t>
            </w:r>
            <w:proofErr w:type="spellEnd"/>
            <w:r w:rsidRPr="00795632">
              <w:rPr>
                <w:lang w:val="pt-BR"/>
              </w:rPr>
              <w:t xml:space="preserve"> </w:t>
            </w:r>
            <w:proofErr w:type="spellStart"/>
            <w:r w:rsidRPr="00795632">
              <w:rPr>
                <w:lang w:val="pt-BR"/>
              </w:rPr>
              <w:t>chính</w:t>
            </w:r>
            <w:proofErr w:type="spellEnd"/>
            <w:r w:rsidRPr="00795632">
              <w:rPr>
                <w:lang w:val="pt-BR"/>
              </w:rPr>
              <w:t>;</w:t>
            </w:r>
          </w:p>
          <w:p w14:paraId="11930852" w14:textId="795E9531" w:rsidR="001F32E0" w:rsidRDefault="001F32E0" w:rsidP="001F32E0">
            <w:pPr>
              <w:jc w:val="both"/>
              <w:rPr>
                <w:lang w:val="vi-VN"/>
              </w:rPr>
            </w:pPr>
            <w:proofErr w:type="spellStart"/>
            <w:r w:rsidRPr="00795632">
              <w:rPr>
                <w:lang w:val="pt-BR"/>
              </w:rPr>
              <w:t>Văn</w:t>
            </w:r>
            <w:proofErr w:type="spellEnd"/>
            <w:r w:rsidRPr="00795632">
              <w:rPr>
                <w:lang w:val="pt-BR"/>
              </w:rPr>
              <w:t xml:space="preserve"> </w:t>
            </w:r>
            <w:proofErr w:type="spellStart"/>
            <w:r w:rsidRPr="00795632">
              <w:rPr>
                <w:lang w:val="pt-BR"/>
              </w:rPr>
              <w:t>bản</w:t>
            </w:r>
            <w:proofErr w:type="spellEnd"/>
            <w:r w:rsidRPr="00795632">
              <w:rPr>
                <w:lang w:val="pt-BR"/>
              </w:rPr>
              <w:t xml:space="preserve"> </w:t>
            </w:r>
            <w:proofErr w:type="spellStart"/>
            <w:r w:rsidRPr="00795632">
              <w:rPr>
                <w:lang w:val="pt-BR"/>
              </w:rPr>
              <w:t>của</w:t>
            </w:r>
            <w:proofErr w:type="spellEnd"/>
            <w:r w:rsidRPr="00795632">
              <w:rPr>
                <w:lang w:val="pt-BR"/>
              </w:rPr>
              <w:t xml:space="preserve"> </w:t>
            </w:r>
            <w:proofErr w:type="spellStart"/>
            <w:r w:rsidRPr="00795632">
              <w:rPr>
                <w:lang w:val="pt-BR"/>
              </w:rPr>
              <w:t>cơ</w:t>
            </w:r>
            <w:proofErr w:type="spellEnd"/>
            <w:r w:rsidRPr="00795632">
              <w:rPr>
                <w:lang w:val="pt-BR"/>
              </w:rPr>
              <w:t xml:space="preserve"> </w:t>
            </w:r>
            <w:proofErr w:type="spellStart"/>
            <w:r w:rsidRPr="00795632">
              <w:rPr>
                <w:lang w:val="pt-BR"/>
              </w:rPr>
              <w:t>quan</w:t>
            </w:r>
            <w:proofErr w:type="spellEnd"/>
            <w:r w:rsidRPr="00795632">
              <w:rPr>
                <w:lang w:val="pt-BR"/>
              </w:rPr>
              <w:t xml:space="preserve"> </w:t>
            </w:r>
            <w:proofErr w:type="spellStart"/>
            <w:r w:rsidRPr="00795632">
              <w:rPr>
                <w:lang w:val="pt-BR"/>
              </w:rPr>
              <w:t>quản</w:t>
            </w:r>
            <w:proofErr w:type="spellEnd"/>
            <w:r w:rsidRPr="00795632">
              <w:rPr>
                <w:lang w:val="pt-BR"/>
              </w:rPr>
              <w:t xml:space="preserve"> </w:t>
            </w:r>
            <w:proofErr w:type="spellStart"/>
            <w:r w:rsidRPr="00795632">
              <w:rPr>
                <w:lang w:val="pt-BR"/>
              </w:rPr>
              <w:t>lý</w:t>
            </w:r>
            <w:proofErr w:type="spellEnd"/>
            <w:r w:rsidRPr="00795632">
              <w:rPr>
                <w:lang w:val="pt-BR"/>
              </w:rPr>
              <w:t xml:space="preserve"> </w:t>
            </w:r>
            <w:proofErr w:type="spellStart"/>
            <w:r w:rsidRPr="00795632">
              <w:rPr>
                <w:lang w:val="pt-BR"/>
              </w:rPr>
              <w:t>đường</w:t>
            </w:r>
            <w:proofErr w:type="spellEnd"/>
            <w:r w:rsidRPr="00795632">
              <w:rPr>
                <w:lang w:val="pt-BR"/>
              </w:rPr>
              <w:t xml:space="preserve"> </w:t>
            </w:r>
            <w:proofErr w:type="spellStart"/>
            <w:r w:rsidRPr="00795632">
              <w:rPr>
                <w:lang w:val="pt-BR"/>
              </w:rPr>
              <w:t>bộ</w:t>
            </w:r>
            <w:proofErr w:type="spellEnd"/>
            <w:r w:rsidRPr="00795632">
              <w:rPr>
                <w:lang w:val="pt-BR"/>
              </w:rPr>
              <w:t xml:space="preserve"> </w:t>
            </w:r>
            <w:proofErr w:type="spellStart"/>
            <w:r w:rsidRPr="00795632">
              <w:rPr>
                <w:lang w:val="pt-BR"/>
              </w:rPr>
              <w:t>cấp</w:t>
            </w:r>
            <w:proofErr w:type="spellEnd"/>
            <w:r w:rsidRPr="00795632">
              <w:rPr>
                <w:lang w:val="pt-BR"/>
              </w:rPr>
              <w:t xml:space="preserve"> </w:t>
            </w:r>
            <w:proofErr w:type="spellStart"/>
            <w:r w:rsidRPr="00795632">
              <w:rPr>
                <w:lang w:val="pt-BR"/>
              </w:rPr>
              <w:t>tỉnh</w:t>
            </w:r>
            <w:proofErr w:type="spellEnd"/>
            <w:r w:rsidRPr="00795632">
              <w:rPr>
                <w:lang w:val="pt-BR"/>
              </w:rPr>
              <w:t xml:space="preserve"> (</w:t>
            </w:r>
            <w:proofErr w:type="spellStart"/>
            <w:r w:rsidRPr="00795632">
              <w:rPr>
                <w:lang w:val="pt-BR"/>
              </w:rPr>
              <w:t>trong</w:t>
            </w:r>
            <w:proofErr w:type="spellEnd"/>
            <w:r w:rsidRPr="00795632">
              <w:rPr>
                <w:lang w:val="pt-BR"/>
              </w:rPr>
              <w:t xml:space="preserve"> </w:t>
            </w:r>
            <w:proofErr w:type="spellStart"/>
            <w:r w:rsidRPr="00795632">
              <w:rPr>
                <w:lang w:val="pt-BR"/>
              </w:rPr>
              <w:t>trường</w:t>
            </w:r>
            <w:proofErr w:type="spellEnd"/>
            <w:r w:rsidRPr="00795632">
              <w:rPr>
                <w:lang w:val="pt-BR"/>
              </w:rPr>
              <w:t xml:space="preserve"> </w:t>
            </w:r>
            <w:proofErr w:type="spellStart"/>
            <w:r w:rsidRPr="00795632">
              <w:rPr>
                <w:lang w:val="pt-BR"/>
              </w:rPr>
              <w:t>hợp</w:t>
            </w:r>
            <w:proofErr w:type="spellEnd"/>
            <w:r w:rsidRPr="00795632">
              <w:rPr>
                <w:lang w:val="pt-BR"/>
              </w:rPr>
              <w:t xml:space="preserve"> </w:t>
            </w:r>
            <w:proofErr w:type="spellStart"/>
            <w:r w:rsidRPr="00795632">
              <w:rPr>
                <w:lang w:val="pt-BR"/>
              </w:rPr>
              <w:t>tài</w:t>
            </w:r>
            <w:proofErr w:type="spellEnd"/>
            <w:r w:rsidRPr="00795632">
              <w:rPr>
                <w:lang w:val="pt-BR"/>
              </w:rPr>
              <w:t xml:space="preserve"> </w:t>
            </w:r>
            <w:proofErr w:type="spellStart"/>
            <w:r w:rsidRPr="00795632">
              <w:rPr>
                <w:lang w:val="pt-BR"/>
              </w:rPr>
              <w:t>sản</w:t>
            </w:r>
            <w:proofErr w:type="spellEnd"/>
            <w:r w:rsidRPr="00795632">
              <w:rPr>
                <w:lang w:val="pt-BR"/>
              </w:rPr>
              <w:t xml:space="preserve"> do </w:t>
            </w:r>
            <w:proofErr w:type="spellStart"/>
            <w:r w:rsidRPr="00795632">
              <w:rPr>
                <w:lang w:val="pt-BR"/>
              </w:rPr>
              <w:t>cơ</w:t>
            </w:r>
            <w:proofErr w:type="spellEnd"/>
            <w:r w:rsidRPr="00795632">
              <w:rPr>
                <w:lang w:val="pt-BR"/>
              </w:rPr>
              <w:t xml:space="preserve"> </w:t>
            </w:r>
            <w:proofErr w:type="spellStart"/>
            <w:r w:rsidRPr="00795632">
              <w:rPr>
                <w:lang w:val="pt-BR"/>
              </w:rPr>
              <w:t>quan</w:t>
            </w:r>
            <w:proofErr w:type="spellEnd"/>
            <w:r w:rsidRPr="00795632">
              <w:rPr>
                <w:lang w:val="pt-BR"/>
              </w:rPr>
              <w:t xml:space="preserve"> </w:t>
            </w:r>
            <w:proofErr w:type="spellStart"/>
            <w:r w:rsidRPr="00795632">
              <w:rPr>
                <w:lang w:val="pt-BR"/>
              </w:rPr>
              <w:t>quản</w:t>
            </w:r>
            <w:proofErr w:type="spellEnd"/>
            <w:r w:rsidRPr="00795632">
              <w:rPr>
                <w:lang w:val="pt-BR"/>
              </w:rPr>
              <w:t xml:space="preserve"> </w:t>
            </w:r>
            <w:proofErr w:type="spellStart"/>
            <w:r w:rsidRPr="00795632">
              <w:rPr>
                <w:lang w:val="pt-BR"/>
              </w:rPr>
              <w:t>lý</w:t>
            </w:r>
            <w:proofErr w:type="spellEnd"/>
            <w:r w:rsidRPr="00795632">
              <w:rPr>
                <w:lang w:val="pt-BR"/>
              </w:rPr>
              <w:t xml:space="preserve"> </w:t>
            </w:r>
            <w:proofErr w:type="spellStart"/>
            <w:r w:rsidRPr="00795632">
              <w:rPr>
                <w:lang w:val="pt-BR"/>
              </w:rPr>
              <w:t>đường</w:t>
            </w:r>
            <w:proofErr w:type="spellEnd"/>
            <w:r w:rsidRPr="00795632">
              <w:rPr>
                <w:lang w:val="pt-BR"/>
              </w:rPr>
              <w:t xml:space="preserve"> </w:t>
            </w:r>
            <w:proofErr w:type="spellStart"/>
            <w:r w:rsidRPr="00795632">
              <w:rPr>
                <w:lang w:val="pt-BR"/>
              </w:rPr>
              <w:t>bộ</w:t>
            </w:r>
            <w:proofErr w:type="spellEnd"/>
            <w:r w:rsidRPr="00795632">
              <w:rPr>
                <w:lang w:val="pt-BR"/>
              </w:rPr>
              <w:t xml:space="preserve"> </w:t>
            </w:r>
            <w:proofErr w:type="spellStart"/>
            <w:r w:rsidRPr="00795632">
              <w:rPr>
                <w:lang w:val="pt-BR"/>
              </w:rPr>
              <w:t>cấp</w:t>
            </w:r>
            <w:proofErr w:type="spellEnd"/>
            <w:r w:rsidRPr="00795632">
              <w:rPr>
                <w:lang w:val="pt-BR"/>
              </w:rPr>
              <w:t xml:space="preserve"> </w:t>
            </w:r>
            <w:proofErr w:type="spellStart"/>
            <w:r w:rsidRPr="00795632">
              <w:rPr>
                <w:lang w:val="pt-BR"/>
              </w:rPr>
              <w:t>xã</w:t>
            </w:r>
            <w:proofErr w:type="spellEnd"/>
            <w:r w:rsidRPr="00795632">
              <w:rPr>
                <w:lang w:val="pt-BR"/>
              </w:rPr>
              <w:t xml:space="preserve"> </w:t>
            </w:r>
            <w:proofErr w:type="spellStart"/>
            <w:r w:rsidRPr="00795632">
              <w:rPr>
                <w:lang w:val="pt-BR"/>
              </w:rPr>
              <w:t>quản</w:t>
            </w:r>
            <w:proofErr w:type="spellEnd"/>
            <w:r w:rsidRPr="00795632">
              <w:rPr>
                <w:lang w:val="pt-BR"/>
              </w:rPr>
              <w:t xml:space="preserve"> </w:t>
            </w:r>
            <w:proofErr w:type="spellStart"/>
            <w:r w:rsidRPr="00795632">
              <w:rPr>
                <w:lang w:val="pt-BR"/>
              </w:rPr>
              <w:t>lý</w:t>
            </w:r>
            <w:proofErr w:type="spellEnd"/>
            <w:r w:rsidRPr="00795632">
              <w:rPr>
                <w:lang w:val="pt-BR"/>
              </w:rPr>
              <w:t xml:space="preserve">) </w:t>
            </w:r>
            <w:proofErr w:type="spellStart"/>
            <w:r w:rsidRPr="00795632">
              <w:rPr>
                <w:lang w:val="pt-BR"/>
              </w:rPr>
              <w:t>về</w:t>
            </w:r>
            <w:proofErr w:type="spellEnd"/>
            <w:r w:rsidRPr="00795632">
              <w:rPr>
                <w:lang w:val="pt-BR"/>
              </w:rPr>
              <w:t xml:space="preserve"> </w:t>
            </w:r>
            <w:proofErr w:type="spellStart"/>
            <w:r w:rsidRPr="00795632">
              <w:rPr>
                <w:lang w:val="pt-BR"/>
              </w:rPr>
              <w:t>việc</w:t>
            </w:r>
            <w:proofErr w:type="spellEnd"/>
            <w:r w:rsidRPr="00795632">
              <w:rPr>
                <w:lang w:val="pt-BR"/>
              </w:rPr>
              <w:t xml:space="preserve"> </w:t>
            </w:r>
            <w:proofErr w:type="spellStart"/>
            <w:r w:rsidRPr="00795632">
              <w:rPr>
                <w:lang w:val="pt-BR"/>
              </w:rPr>
              <w:t>đề</w:t>
            </w:r>
            <w:proofErr w:type="spellEnd"/>
            <w:r w:rsidRPr="00795632">
              <w:rPr>
                <w:lang w:val="pt-BR"/>
              </w:rPr>
              <w:t xml:space="preserve"> </w:t>
            </w:r>
            <w:proofErr w:type="spellStart"/>
            <w:r w:rsidRPr="00795632">
              <w:rPr>
                <w:lang w:val="pt-BR"/>
              </w:rPr>
              <w:t>nghị</w:t>
            </w:r>
            <w:proofErr w:type="spellEnd"/>
            <w:r w:rsidRPr="00795632">
              <w:rPr>
                <w:lang w:val="pt-BR"/>
              </w:rPr>
              <w:t xml:space="preserve"> </w:t>
            </w:r>
            <w:proofErr w:type="spellStart"/>
            <w:r w:rsidRPr="00795632">
              <w:rPr>
                <w:lang w:val="pt-BR"/>
              </w:rPr>
              <w:t>chuyển</w:t>
            </w:r>
            <w:proofErr w:type="spellEnd"/>
            <w:r w:rsidRPr="00795632">
              <w:rPr>
                <w:lang w:val="pt-BR"/>
              </w:rPr>
              <w:t xml:space="preserve"> </w:t>
            </w:r>
            <w:proofErr w:type="spellStart"/>
            <w:r w:rsidRPr="00795632">
              <w:rPr>
                <w:lang w:val="pt-BR"/>
              </w:rPr>
              <w:t>giao</w:t>
            </w:r>
            <w:proofErr w:type="spellEnd"/>
            <w:r w:rsidRPr="00795632">
              <w:rPr>
                <w:lang w:val="pt-BR"/>
              </w:rPr>
              <w:t xml:space="preserve"> </w:t>
            </w:r>
            <w:proofErr w:type="spellStart"/>
            <w:r w:rsidRPr="00795632">
              <w:rPr>
                <w:lang w:val="pt-BR"/>
              </w:rPr>
              <w:t>tài</w:t>
            </w:r>
            <w:proofErr w:type="spellEnd"/>
            <w:r w:rsidRPr="00795632">
              <w:rPr>
                <w:lang w:val="pt-BR"/>
              </w:rPr>
              <w:t xml:space="preserve"> </w:t>
            </w:r>
            <w:proofErr w:type="spellStart"/>
            <w:r w:rsidRPr="00795632">
              <w:rPr>
                <w:lang w:val="pt-BR"/>
              </w:rPr>
              <w:t>sản</w:t>
            </w:r>
            <w:proofErr w:type="spellEnd"/>
            <w:r w:rsidRPr="00795632">
              <w:rPr>
                <w:lang w:val="pt-BR"/>
              </w:rPr>
              <w:t xml:space="preserve">: 01 </w:t>
            </w:r>
            <w:proofErr w:type="spellStart"/>
            <w:r w:rsidRPr="00795632">
              <w:rPr>
                <w:lang w:val="pt-BR"/>
              </w:rPr>
              <w:t>bản</w:t>
            </w:r>
            <w:proofErr w:type="spellEnd"/>
            <w:r w:rsidRPr="00795632">
              <w:rPr>
                <w:lang w:val="pt-BR"/>
              </w:rPr>
              <w:t xml:space="preserve"> </w:t>
            </w:r>
            <w:proofErr w:type="spellStart"/>
            <w:r w:rsidRPr="00795632">
              <w:rPr>
                <w:lang w:val="pt-BR"/>
              </w:rPr>
              <w:t>chính</w:t>
            </w:r>
            <w:proofErr w:type="spellEnd"/>
          </w:p>
          <w:p w14:paraId="03DC73F9" w14:textId="77777777" w:rsidR="001F32E0" w:rsidRPr="00795632" w:rsidRDefault="001F32E0" w:rsidP="001F32E0">
            <w:pPr>
              <w:jc w:val="both"/>
              <w:rPr>
                <w:lang w:val="vi-VN"/>
              </w:rPr>
            </w:pPr>
          </w:p>
          <w:p w14:paraId="78BE6FE5" w14:textId="2AF16652" w:rsidR="001F32E0" w:rsidRPr="00A36C13" w:rsidRDefault="001F32E0" w:rsidP="001F32E0">
            <w:pPr>
              <w:jc w:val="both"/>
              <w:rPr>
                <w:lang w:val="pt-BR"/>
              </w:rPr>
            </w:pPr>
            <w:r w:rsidRPr="00795632">
              <w:rPr>
                <w:lang w:val="pt-BR"/>
              </w:rPr>
              <w:t xml:space="preserve">d) Trong </w:t>
            </w:r>
            <w:proofErr w:type="spellStart"/>
            <w:r w:rsidRPr="00795632">
              <w:rPr>
                <w:lang w:val="pt-BR"/>
              </w:rPr>
              <w:t>thời</w:t>
            </w:r>
            <w:proofErr w:type="spellEnd"/>
            <w:r w:rsidRPr="00795632">
              <w:rPr>
                <w:lang w:val="pt-BR"/>
              </w:rPr>
              <w:t xml:space="preserve"> </w:t>
            </w:r>
            <w:proofErr w:type="spellStart"/>
            <w:r w:rsidRPr="00795632">
              <w:rPr>
                <w:lang w:val="pt-BR"/>
              </w:rPr>
              <w:t>hạn</w:t>
            </w:r>
            <w:proofErr w:type="spellEnd"/>
            <w:r w:rsidRPr="00795632">
              <w:rPr>
                <w:lang w:val="pt-BR"/>
              </w:rPr>
              <w:t xml:space="preserve"> 15 </w:t>
            </w:r>
            <w:proofErr w:type="spellStart"/>
            <w:r w:rsidRPr="00795632">
              <w:rPr>
                <w:lang w:val="pt-BR"/>
              </w:rPr>
              <w:t>ngày</w:t>
            </w:r>
            <w:proofErr w:type="spellEnd"/>
            <w:r w:rsidRPr="00795632">
              <w:rPr>
                <w:lang w:val="pt-BR"/>
              </w:rPr>
              <w:t xml:space="preserve">, </w:t>
            </w:r>
            <w:proofErr w:type="spellStart"/>
            <w:r w:rsidRPr="00795632">
              <w:rPr>
                <w:lang w:val="pt-BR"/>
              </w:rPr>
              <w:t>kể</w:t>
            </w:r>
            <w:proofErr w:type="spellEnd"/>
            <w:r w:rsidRPr="00795632">
              <w:rPr>
                <w:lang w:val="pt-BR"/>
              </w:rPr>
              <w:t xml:space="preserve"> </w:t>
            </w:r>
            <w:proofErr w:type="spellStart"/>
            <w:r w:rsidRPr="00795632">
              <w:rPr>
                <w:lang w:val="pt-BR"/>
              </w:rPr>
              <w:t>từ</w:t>
            </w:r>
            <w:proofErr w:type="spellEnd"/>
            <w:r w:rsidRPr="00795632">
              <w:rPr>
                <w:lang w:val="pt-BR"/>
              </w:rPr>
              <w:t xml:space="preserve"> </w:t>
            </w:r>
            <w:proofErr w:type="spellStart"/>
            <w:r w:rsidRPr="00795632">
              <w:rPr>
                <w:lang w:val="pt-BR"/>
              </w:rPr>
              <w:t>ngày</w:t>
            </w:r>
            <w:proofErr w:type="spellEnd"/>
            <w:r w:rsidRPr="00795632">
              <w:rPr>
                <w:lang w:val="pt-BR"/>
              </w:rPr>
              <w:t xml:space="preserve"> </w:t>
            </w:r>
            <w:proofErr w:type="spellStart"/>
            <w:r w:rsidRPr="00795632">
              <w:rPr>
                <w:lang w:val="pt-BR"/>
              </w:rPr>
              <w:t>có</w:t>
            </w:r>
            <w:proofErr w:type="spellEnd"/>
            <w:r w:rsidRPr="00795632">
              <w:rPr>
                <w:lang w:val="pt-BR"/>
              </w:rPr>
              <w:t xml:space="preserve"> </w:t>
            </w:r>
            <w:proofErr w:type="spellStart"/>
            <w:r w:rsidRPr="00795632">
              <w:rPr>
                <w:lang w:val="pt-BR"/>
              </w:rPr>
              <w:t>Quyết</w:t>
            </w:r>
            <w:proofErr w:type="spellEnd"/>
            <w:r w:rsidRPr="00795632">
              <w:rPr>
                <w:lang w:val="pt-BR"/>
              </w:rPr>
              <w:t xml:space="preserve"> </w:t>
            </w:r>
            <w:proofErr w:type="spellStart"/>
            <w:r w:rsidRPr="00795632">
              <w:rPr>
                <w:lang w:val="pt-BR"/>
              </w:rPr>
              <w:t>định</w:t>
            </w:r>
            <w:proofErr w:type="spellEnd"/>
            <w:r w:rsidRPr="00795632">
              <w:rPr>
                <w:lang w:val="pt-BR"/>
              </w:rPr>
              <w:t xml:space="preserve"> </w:t>
            </w:r>
            <w:proofErr w:type="spellStart"/>
            <w:r w:rsidRPr="00795632">
              <w:rPr>
                <w:lang w:val="pt-BR"/>
              </w:rPr>
              <w:t>chuyển</w:t>
            </w:r>
            <w:proofErr w:type="spellEnd"/>
            <w:r w:rsidRPr="00795632">
              <w:rPr>
                <w:lang w:val="pt-BR"/>
              </w:rPr>
              <w:t xml:space="preserve"> </w:t>
            </w:r>
            <w:proofErr w:type="spellStart"/>
            <w:r w:rsidRPr="00795632">
              <w:rPr>
                <w:lang w:val="pt-BR"/>
              </w:rPr>
              <w:t>giao</w:t>
            </w:r>
            <w:proofErr w:type="spellEnd"/>
            <w:r w:rsidRPr="00795632">
              <w:rPr>
                <w:lang w:val="pt-BR"/>
              </w:rPr>
              <w:t xml:space="preserve"> </w:t>
            </w:r>
            <w:proofErr w:type="spellStart"/>
            <w:r w:rsidRPr="00795632">
              <w:rPr>
                <w:lang w:val="pt-BR"/>
              </w:rPr>
              <w:t>tài</w:t>
            </w:r>
            <w:proofErr w:type="spellEnd"/>
            <w:r w:rsidRPr="00795632">
              <w:rPr>
                <w:lang w:val="pt-BR"/>
              </w:rPr>
              <w:t xml:space="preserve"> </w:t>
            </w:r>
            <w:proofErr w:type="spellStart"/>
            <w:r w:rsidRPr="00795632">
              <w:rPr>
                <w:lang w:val="pt-BR"/>
              </w:rPr>
              <w:t>sản</w:t>
            </w:r>
            <w:proofErr w:type="spellEnd"/>
            <w:r w:rsidRPr="00795632">
              <w:rPr>
                <w:lang w:val="pt-BR"/>
              </w:rPr>
              <w:t xml:space="preserve"> </w:t>
            </w:r>
            <w:proofErr w:type="spellStart"/>
            <w:r w:rsidRPr="00795632">
              <w:rPr>
                <w:lang w:val="pt-BR"/>
              </w:rPr>
              <w:t>của</w:t>
            </w:r>
            <w:proofErr w:type="spellEnd"/>
            <w:r w:rsidRPr="00795632">
              <w:rPr>
                <w:lang w:val="pt-BR"/>
              </w:rPr>
              <w:t xml:space="preserve"> </w:t>
            </w:r>
            <w:proofErr w:type="spellStart"/>
            <w:r w:rsidRPr="00795632">
              <w:rPr>
                <w:lang w:val="pt-BR"/>
              </w:rPr>
              <w:t>cơ</w:t>
            </w:r>
            <w:proofErr w:type="spellEnd"/>
            <w:r w:rsidRPr="00795632">
              <w:rPr>
                <w:lang w:val="pt-BR"/>
              </w:rPr>
              <w:t xml:space="preserve"> </w:t>
            </w:r>
            <w:proofErr w:type="spellStart"/>
            <w:r w:rsidRPr="00795632">
              <w:rPr>
                <w:lang w:val="pt-BR"/>
              </w:rPr>
              <w:t>quan</w:t>
            </w:r>
            <w:proofErr w:type="spellEnd"/>
            <w:r w:rsidRPr="00795632">
              <w:rPr>
                <w:lang w:val="pt-BR"/>
              </w:rPr>
              <w:t xml:space="preserve">, </w:t>
            </w:r>
            <w:proofErr w:type="spellStart"/>
            <w:r w:rsidRPr="00795632">
              <w:rPr>
                <w:lang w:val="pt-BR"/>
              </w:rPr>
              <w:t>người</w:t>
            </w:r>
            <w:proofErr w:type="spellEnd"/>
            <w:r w:rsidRPr="00795632">
              <w:rPr>
                <w:lang w:val="pt-BR"/>
              </w:rPr>
              <w:t xml:space="preserve"> </w:t>
            </w:r>
            <w:proofErr w:type="spellStart"/>
            <w:r w:rsidRPr="00795632">
              <w:rPr>
                <w:lang w:val="pt-BR"/>
              </w:rPr>
              <w:t>có</w:t>
            </w:r>
            <w:proofErr w:type="spellEnd"/>
            <w:r w:rsidRPr="00795632">
              <w:rPr>
                <w:lang w:val="pt-BR"/>
              </w:rPr>
              <w:t xml:space="preserve"> </w:t>
            </w:r>
            <w:proofErr w:type="spellStart"/>
            <w:r w:rsidRPr="00795632">
              <w:rPr>
                <w:lang w:val="pt-BR"/>
              </w:rPr>
              <w:t>thẩm</w:t>
            </w:r>
            <w:proofErr w:type="spellEnd"/>
            <w:r w:rsidRPr="00795632">
              <w:rPr>
                <w:lang w:val="pt-BR"/>
              </w:rPr>
              <w:t xml:space="preserve"> </w:t>
            </w:r>
            <w:proofErr w:type="spellStart"/>
            <w:r w:rsidRPr="00795632">
              <w:rPr>
                <w:lang w:val="pt-BR"/>
              </w:rPr>
              <w:t>quyền</w:t>
            </w:r>
            <w:proofErr w:type="spellEnd"/>
            <w:r w:rsidRPr="00795632">
              <w:rPr>
                <w:lang w:val="pt-BR"/>
              </w:rPr>
              <w:t xml:space="preserve"> </w:t>
            </w:r>
            <w:proofErr w:type="spellStart"/>
            <w:r w:rsidRPr="00795632">
              <w:rPr>
                <w:lang w:val="pt-BR"/>
              </w:rPr>
              <w:t>quy</w:t>
            </w:r>
            <w:proofErr w:type="spellEnd"/>
            <w:r w:rsidRPr="00795632">
              <w:rPr>
                <w:lang w:val="pt-BR"/>
              </w:rPr>
              <w:t xml:space="preserve"> </w:t>
            </w:r>
            <w:proofErr w:type="spellStart"/>
            <w:r w:rsidRPr="00795632">
              <w:rPr>
                <w:lang w:val="pt-BR"/>
              </w:rPr>
              <w:t>định</w:t>
            </w:r>
            <w:proofErr w:type="spellEnd"/>
            <w:r w:rsidRPr="00795632">
              <w:rPr>
                <w:lang w:val="pt-BR"/>
              </w:rPr>
              <w:t xml:space="preserve"> </w:t>
            </w:r>
            <w:proofErr w:type="spellStart"/>
            <w:r w:rsidRPr="00795632">
              <w:rPr>
                <w:lang w:val="pt-BR"/>
              </w:rPr>
              <w:t>tại</w:t>
            </w:r>
            <w:proofErr w:type="spellEnd"/>
            <w:r w:rsidRPr="00795632">
              <w:rPr>
                <w:lang w:val="pt-BR"/>
              </w:rPr>
              <w:t xml:space="preserve"> </w:t>
            </w:r>
            <w:proofErr w:type="spellStart"/>
            <w:r w:rsidRPr="00795632">
              <w:rPr>
                <w:lang w:val="pt-BR"/>
              </w:rPr>
              <w:t>điểm</w:t>
            </w:r>
            <w:proofErr w:type="spellEnd"/>
            <w:r w:rsidRPr="00795632">
              <w:rPr>
                <w:lang w:val="pt-BR"/>
              </w:rPr>
              <w:t xml:space="preserve"> a </w:t>
            </w:r>
            <w:proofErr w:type="spellStart"/>
            <w:r w:rsidRPr="00795632">
              <w:rPr>
                <w:lang w:val="pt-BR"/>
              </w:rPr>
              <w:t>và</w:t>
            </w:r>
            <w:proofErr w:type="spellEnd"/>
            <w:r w:rsidRPr="00795632">
              <w:rPr>
                <w:lang w:val="pt-BR"/>
              </w:rPr>
              <w:t xml:space="preserve"> </w:t>
            </w:r>
            <w:proofErr w:type="spellStart"/>
            <w:r w:rsidRPr="00795632">
              <w:rPr>
                <w:lang w:val="pt-BR"/>
              </w:rPr>
              <w:t>điểm</w:t>
            </w:r>
            <w:proofErr w:type="spellEnd"/>
            <w:r w:rsidRPr="00795632">
              <w:rPr>
                <w:lang w:val="pt-BR"/>
              </w:rPr>
              <w:t xml:space="preserve"> b </w:t>
            </w:r>
            <w:proofErr w:type="spellStart"/>
            <w:r w:rsidRPr="00795632">
              <w:rPr>
                <w:lang w:val="pt-BR"/>
              </w:rPr>
              <w:t>khoản</w:t>
            </w:r>
            <w:proofErr w:type="spellEnd"/>
            <w:r w:rsidRPr="00795632">
              <w:rPr>
                <w:lang w:val="pt-BR"/>
              </w:rPr>
              <w:t xml:space="preserve"> 2 </w:t>
            </w:r>
            <w:proofErr w:type="spellStart"/>
            <w:r w:rsidRPr="00795632">
              <w:rPr>
                <w:lang w:val="pt-BR"/>
              </w:rPr>
              <w:t>Điều</w:t>
            </w:r>
            <w:proofErr w:type="spellEnd"/>
            <w:r w:rsidRPr="00795632">
              <w:rPr>
                <w:lang w:val="pt-BR"/>
              </w:rPr>
              <w:t xml:space="preserve"> </w:t>
            </w:r>
            <w:proofErr w:type="spellStart"/>
            <w:r w:rsidRPr="00795632">
              <w:rPr>
                <w:lang w:val="pt-BR"/>
              </w:rPr>
              <w:t>này</w:t>
            </w:r>
            <w:proofErr w:type="spellEnd"/>
            <w:r w:rsidRPr="00795632">
              <w:rPr>
                <w:lang w:val="pt-BR"/>
              </w:rPr>
              <w:t xml:space="preserve">, </w:t>
            </w:r>
            <w:proofErr w:type="spellStart"/>
            <w:r w:rsidRPr="00795632">
              <w:rPr>
                <w:lang w:val="pt-BR"/>
              </w:rPr>
              <w:t>Ủy</w:t>
            </w:r>
            <w:proofErr w:type="spellEnd"/>
            <w:r w:rsidRPr="00795632">
              <w:rPr>
                <w:lang w:val="pt-BR"/>
              </w:rPr>
              <w:t xml:space="preserve"> </w:t>
            </w:r>
            <w:proofErr w:type="spellStart"/>
            <w:r w:rsidRPr="00795632">
              <w:rPr>
                <w:lang w:val="pt-BR"/>
              </w:rPr>
              <w:t>ban</w:t>
            </w:r>
            <w:proofErr w:type="spellEnd"/>
            <w:r w:rsidRPr="00795632">
              <w:rPr>
                <w:lang w:val="pt-BR"/>
              </w:rPr>
              <w:t xml:space="preserve"> </w:t>
            </w:r>
            <w:proofErr w:type="spellStart"/>
            <w:r w:rsidRPr="00795632">
              <w:rPr>
                <w:lang w:val="pt-BR"/>
              </w:rPr>
              <w:t>nhân</w:t>
            </w:r>
            <w:proofErr w:type="spellEnd"/>
            <w:r w:rsidRPr="00795632">
              <w:rPr>
                <w:lang w:val="pt-BR"/>
              </w:rPr>
              <w:t xml:space="preserve"> </w:t>
            </w:r>
            <w:proofErr w:type="spellStart"/>
            <w:r w:rsidRPr="00795632">
              <w:rPr>
                <w:lang w:val="pt-BR"/>
              </w:rPr>
              <w:t>dân</w:t>
            </w:r>
            <w:proofErr w:type="spellEnd"/>
            <w:r w:rsidRPr="00795632">
              <w:rPr>
                <w:lang w:val="pt-BR"/>
              </w:rPr>
              <w:t xml:space="preserve"> </w:t>
            </w:r>
            <w:proofErr w:type="spellStart"/>
            <w:r w:rsidRPr="00795632">
              <w:rPr>
                <w:lang w:val="pt-BR"/>
              </w:rPr>
              <w:t>cấp</w:t>
            </w:r>
            <w:proofErr w:type="spellEnd"/>
            <w:r w:rsidRPr="00795632">
              <w:rPr>
                <w:lang w:val="pt-BR"/>
              </w:rPr>
              <w:t xml:space="preserve"> </w:t>
            </w:r>
            <w:proofErr w:type="spellStart"/>
            <w:r w:rsidRPr="00795632">
              <w:rPr>
                <w:lang w:val="pt-BR"/>
              </w:rPr>
              <w:t>tỉnh</w:t>
            </w:r>
            <w:proofErr w:type="spellEnd"/>
            <w:r w:rsidRPr="00795632">
              <w:rPr>
                <w:lang w:val="pt-BR"/>
              </w:rPr>
              <w:t xml:space="preserve"> </w:t>
            </w:r>
            <w:proofErr w:type="spellStart"/>
            <w:r w:rsidRPr="00795632">
              <w:rPr>
                <w:lang w:val="pt-BR"/>
              </w:rPr>
              <w:t>quyết</w:t>
            </w:r>
            <w:proofErr w:type="spellEnd"/>
            <w:r w:rsidRPr="00795632">
              <w:rPr>
                <w:lang w:val="pt-BR"/>
              </w:rPr>
              <w:t xml:space="preserve"> </w:t>
            </w:r>
            <w:proofErr w:type="spellStart"/>
            <w:r w:rsidRPr="00795632">
              <w:rPr>
                <w:lang w:val="pt-BR"/>
              </w:rPr>
              <w:t>định</w:t>
            </w:r>
            <w:proofErr w:type="spellEnd"/>
            <w:r w:rsidRPr="00795632">
              <w:rPr>
                <w:lang w:val="pt-BR"/>
              </w:rPr>
              <w:t xml:space="preserve"> </w:t>
            </w:r>
            <w:proofErr w:type="spellStart"/>
            <w:r w:rsidRPr="00795632">
              <w:rPr>
                <w:lang w:val="pt-BR"/>
              </w:rPr>
              <w:t>tiếp</w:t>
            </w:r>
            <w:proofErr w:type="spellEnd"/>
            <w:r w:rsidRPr="00795632">
              <w:rPr>
                <w:lang w:val="pt-BR"/>
              </w:rPr>
              <w:t xml:space="preserve"> </w:t>
            </w:r>
            <w:proofErr w:type="spellStart"/>
            <w:r w:rsidRPr="00795632">
              <w:rPr>
                <w:lang w:val="pt-BR"/>
              </w:rPr>
              <w:t>nhận</w:t>
            </w:r>
            <w:proofErr w:type="spellEnd"/>
            <w:r w:rsidRPr="00795632">
              <w:rPr>
                <w:lang w:val="pt-BR"/>
              </w:rPr>
              <w:t xml:space="preserve"> </w:t>
            </w:r>
            <w:proofErr w:type="spellStart"/>
            <w:r w:rsidRPr="00795632">
              <w:rPr>
                <w:lang w:val="pt-BR"/>
              </w:rPr>
              <w:t>tài</w:t>
            </w:r>
            <w:proofErr w:type="spellEnd"/>
            <w:r w:rsidRPr="00795632">
              <w:rPr>
                <w:lang w:val="pt-BR"/>
              </w:rPr>
              <w:t xml:space="preserve"> </w:t>
            </w:r>
            <w:proofErr w:type="spellStart"/>
            <w:r w:rsidRPr="00795632">
              <w:rPr>
                <w:lang w:val="pt-BR"/>
              </w:rPr>
              <w:t>sản</w:t>
            </w:r>
            <w:proofErr w:type="spellEnd"/>
            <w:r w:rsidRPr="00795632">
              <w:rPr>
                <w:lang w:val="pt-BR"/>
              </w:rPr>
              <w:t xml:space="preserve"> </w:t>
            </w:r>
            <w:proofErr w:type="spellStart"/>
            <w:r w:rsidRPr="00795632">
              <w:rPr>
                <w:lang w:val="pt-BR"/>
              </w:rPr>
              <w:t>và</w:t>
            </w:r>
            <w:proofErr w:type="spellEnd"/>
            <w:r w:rsidRPr="00795632">
              <w:rPr>
                <w:lang w:val="pt-BR"/>
              </w:rPr>
              <w:t xml:space="preserve"> </w:t>
            </w:r>
            <w:proofErr w:type="spellStart"/>
            <w:r w:rsidRPr="00795632">
              <w:rPr>
                <w:lang w:val="pt-BR"/>
              </w:rPr>
              <w:t>giao</w:t>
            </w:r>
            <w:proofErr w:type="spellEnd"/>
            <w:r w:rsidRPr="00795632">
              <w:rPr>
                <w:lang w:val="pt-BR"/>
              </w:rPr>
              <w:t xml:space="preserve"> </w:t>
            </w:r>
            <w:proofErr w:type="spellStart"/>
            <w:r w:rsidRPr="00795632">
              <w:rPr>
                <w:lang w:val="pt-BR"/>
              </w:rPr>
              <w:t>nhiệm</w:t>
            </w:r>
            <w:proofErr w:type="spellEnd"/>
            <w:r w:rsidRPr="00795632">
              <w:rPr>
                <w:lang w:val="pt-BR"/>
              </w:rPr>
              <w:t xml:space="preserve"> </w:t>
            </w:r>
            <w:proofErr w:type="spellStart"/>
            <w:r w:rsidRPr="00795632">
              <w:rPr>
                <w:lang w:val="pt-BR"/>
              </w:rPr>
              <w:t>vụ</w:t>
            </w:r>
            <w:proofErr w:type="spellEnd"/>
            <w:r w:rsidRPr="00795632">
              <w:rPr>
                <w:lang w:val="pt-BR"/>
              </w:rPr>
              <w:t xml:space="preserve"> </w:t>
            </w:r>
            <w:proofErr w:type="spellStart"/>
            <w:r w:rsidRPr="00795632">
              <w:rPr>
                <w:lang w:val="pt-BR"/>
              </w:rPr>
              <w:t>tiếp</w:t>
            </w:r>
            <w:proofErr w:type="spellEnd"/>
            <w:r w:rsidRPr="00795632">
              <w:rPr>
                <w:lang w:val="pt-BR"/>
              </w:rPr>
              <w:t xml:space="preserve"> </w:t>
            </w:r>
            <w:proofErr w:type="spellStart"/>
            <w:r w:rsidRPr="00795632">
              <w:rPr>
                <w:lang w:val="pt-BR"/>
              </w:rPr>
              <w:t>nhận</w:t>
            </w:r>
            <w:proofErr w:type="spellEnd"/>
            <w:r w:rsidRPr="00795632">
              <w:rPr>
                <w:lang w:val="pt-BR"/>
              </w:rPr>
              <w:t xml:space="preserve"> </w:t>
            </w:r>
            <w:proofErr w:type="spellStart"/>
            <w:r w:rsidRPr="00795632">
              <w:rPr>
                <w:lang w:val="pt-BR"/>
              </w:rPr>
              <w:t>tài</w:t>
            </w:r>
            <w:proofErr w:type="spellEnd"/>
            <w:r w:rsidRPr="00795632">
              <w:rPr>
                <w:lang w:val="pt-BR"/>
              </w:rPr>
              <w:t xml:space="preserve"> </w:t>
            </w:r>
            <w:proofErr w:type="spellStart"/>
            <w:r w:rsidRPr="00795632">
              <w:rPr>
                <w:lang w:val="pt-BR"/>
              </w:rPr>
              <w:t>sản</w:t>
            </w:r>
            <w:proofErr w:type="spellEnd"/>
            <w:r w:rsidRPr="00795632">
              <w:rPr>
                <w:lang w:val="pt-BR"/>
              </w:rPr>
              <w:t xml:space="preserve"> </w:t>
            </w:r>
            <w:proofErr w:type="spellStart"/>
            <w:r w:rsidRPr="00795632">
              <w:rPr>
                <w:lang w:val="pt-BR"/>
              </w:rPr>
              <w:t>chuyển</w:t>
            </w:r>
            <w:proofErr w:type="spellEnd"/>
            <w:r w:rsidRPr="00795632">
              <w:rPr>
                <w:lang w:val="pt-BR"/>
              </w:rPr>
              <w:t xml:space="preserve"> </w:t>
            </w:r>
            <w:proofErr w:type="spellStart"/>
            <w:r w:rsidRPr="00795632">
              <w:rPr>
                <w:lang w:val="pt-BR"/>
              </w:rPr>
              <w:t>giao</w:t>
            </w:r>
            <w:proofErr w:type="spellEnd"/>
            <w:r w:rsidRPr="00795632">
              <w:rPr>
                <w:lang w:val="pt-BR"/>
              </w:rPr>
              <w:t xml:space="preserve"> </w:t>
            </w:r>
            <w:proofErr w:type="spellStart"/>
            <w:r w:rsidRPr="00795632">
              <w:rPr>
                <w:lang w:val="pt-BR"/>
              </w:rPr>
              <w:t>cho</w:t>
            </w:r>
            <w:proofErr w:type="spellEnd"/>
            <w:r w:rsidRPr="00795632">
              <w:rPr>
                <w:lang w:val="pt-BR"/>
              </w:rPr>
              <w:t xml:space="preserve"> </w:t>
            </w:r>
            <w:proofErr w:type="spellStart"/>
            <w:r w:rsidRPr="00795632">
              <w:rPr>
                <w:lang w:val="pt-BR"/>
              </w:rPr>
              <w:t>cơ</w:t>
            </w:r>
            <w:proofErr w:type="spellEnd"/>
            <w:r w:rsidRPr="00795632">
              <w:rPr>
                <w:lang w:val="pt-BR"/>
              </w:rPr>
              <w:t xml:space="preserve"> </w:t>
            </w:r>
            <w:proofErr w:type="spellStart"/>
            <w:r w:rsidRPr="00795632">
              <w:rPr>
                <w:lang w:val="pt-BR"/>
              </w:rPr>
              <w:t>quan</w:t>
            </w:r>
            <w:proofErr w:type="spellEnd"/>
            <w:r w:rsidRPr="00795632">
              <w:rPr>
                <w:lang w:val="pt-BR"/>
              </w:rPr>
              <w:t xml:space="preserve"> </w:t>
            </w:r>
            <w:proofErr w:type="spellStart"/>
            <w:r w:rsidRPr="00795632">
              <w:rPr>
                <w:lang w:val="pt-BR"/>
              </w:rPr>
              <w:t>chức</w:t>
            </w:r>
            <w:proofErr w:type="spellEnd"/>
            <w:r w:rsidRPr="00795632">
              <w:rPr>
                <w:lang w:val="pt-BR"/>
              </w:rPr>
              <w:t xml:space="preserve"> </w:t>
            </w:r>
            <w:proofErr w:type="spellStart"/>
            <w:r w:rsidRPr="00795632">
              <w:rPr>
                <w:lang w:val="pt-BR"/>
              </w:rPr>
              <w:t>năng</w:t>
            </w:r>
            <w:proofErr w:type="spellEnd"/>
            <w:r w:rsidRPr="00795632">
              <w:rPr>
                <w:lang w:val="pt-BR"/>
              </w:rPr>
              <w:t xml:space="preserve"> </w:t>
            </w:r>
            <w:proofErr w:type="spellStart"/>
            <w:r w:rsidRPr="00795632">
              <w:rPr>
                <w:lang w:val="pt-BR"/>
              </w:rPr>
              <w:t>của</w:t>
            </w:r>
            <w:proofErr w:type="spellEnd"/>
            <w:r w:rsidRPr="00795632">
              <w:rPr>
                <w:lang w:val="pt-BR"/>
              </w:rPr>
              <w:t xml:space="preserve"> </w:t>
            </w:r>
            <w:proofErr w:type="spellStart"/>
            <w:r w:rsidRPr="00795632">
              <w:rPr>
                <w:lang w:val="pt-BR"/>
              </w:rPr>
              <w:t>địa</w:t>
            </w:r>
            <w:proofErr w:type="spellEnd"/>
            <w:r w:rsidRPr="00795632">
              <w:rPr>
                <w:lang w:val="pt-BR"/>
              </w:rPr>
              <w:t xml:space="preserve"> </w:t>
            </w:r>
            <w:proofErr w:type="spellStart"/>
            <w:r w:rsidRPr="00795632">
              <w:rPr>
                <w:lang w:val="pt-BR"/>
              </w:rPr>
              <w:t>phương</w:t>
            </w:r>
            <w:proofErr w:type="spellEnd"/>
            <w:r w:rsidRPr="00795632">
              <w:rPr>
                <w:lang w:val="pt-BR"/>
              </w:rPr>
              <w:t xml:space="preserve"> (</w:t>
            </w:r>
            <w:proofErr w:type="spellStart"/>
            <w:r w:rsidRPr="00795632">
              <w:rPr>
                <w:lang w:val="pt-BR"/>
              </w:rPr>
              <w:t>cơ</w:t>
            </w:r>
            <w:proofErr w:type="spellEnd"/>
            <w:r w:rsidRPr="00795632">
              <w:rPr>
                <w:lang w:val="pt-BR"/>
              </w:rPr>
              <w:t xml:space="preserve"> </w:t>
            </w:r>
            <w:proofErr w:type="spellStart"/>
            <w:r w:rsidRPr="00795632">
              <w:rPr>
                <w:lang w:val="pt-BR"/>
              </w:rPr>
              <w:t>quan</w:t>
            </w:r>
            <w:proofErr w:type="spellEnd"/>
            <w:r w:rsidRPr="00795632">
              <w:rPr>
                <w:lang w:val="pt-BR"/>
              </w:rPr>
              <w:t xml:space="preserve"> </w:t>
            </w:r>
            <w:proofErr w:type="spellStart"/>
            <w:r w:rsidRPr="00795632">
              <w:rPr>
                <w:lang w:val="pt-BR"/>
              </w:rPr>
              <w:t>chuyên</w:t>
            </w:r>
            <w:proofErr w:type="spellEnd"/>
            <w:r w:rsidRPr="00795632">
              <w:rPr>
                <w:lang w:val="pt-BR"/>
              </w:rPr>
              <w:t xml:space="preserve"> </w:t>
            </w:r>
            <w:proofErr w:type="spellStart"/>
            <w:r w:rsidRPr="00795632">
              <w:rPr>
                <w:lang w:val="pt-BR"/>
              </w:rPr>
              <w:t>môn</w:t>
            </w:r>
            <w:proofErr w:type="spellEnd"/>
            <w:r w:rsidRPr="00795632">
              <w:rPr>
                <w:lang w:val="pt-BR"/>
              </w:rPr>
              <w:t xml:space="preserve"> </w:t>
            </w:r>
            <w:proofErr w:type="spellStart"/>
            <w:r w:rsidRPr="00795632">
              <w:rPr>
                <w:lang w:val="pt-BR"/>
              </w:rPr>
              <w:t>thuộc</w:t>
            </w:r>
            <w:proofErr w:type="spellEnd"/>
            <w:r w:rsidRPr="00795632">
              <w:rPr>
                <w:lang w:val="pt-BR"/>
              </w:rPr>
              <w:t xml:space="preserve"> </w:t>
            </w:r>
            <w:proofErr w:type="spellStart"/>
            <w:r w:rsidRPr="00795632">
              <w:rPr>
                <w:lang w:val="pt-BR"/>
              </w:rPr>
              <w:t>Ủy</w:t>
            </w:r>
            <w:proofErr w:type="spellEnd"/>
            <w:r w:rsidRPr="00795632">
              <w:rPr>
                <w:lang w:val="pt-BR"/>
              </w:rPr>
              <w:t xml:space="preserve"> </w:t>
            </w:r>
            <w:proofErr w:type="spellStart"/>
            <w:r w:rsidRPr="00795632">
              <w:rPr>
                <w:lang w:val="pt-BR"/>
              </w:rPr>
              <w:t>ban</w:t>
            </w:r>
            <w:proofErr w:type="spellEnd"/>
            <w:r w:rsidRPr="00795632">
              <w:rPr>
                <w:lang w:val="pt-BR"/>
              </w:rPr>
              <w:t xml:space="preserve"> </w:t>
            </w:r>
            <w:proofErr w:type="spellStart"/>
            <w:r w:rsidRPr="00795632">
              <w:rPr>
                <w:lang w:val="pt-BR"/>
              </w:rPr>
              <w:t>nhân</w:t>
            </w:r>
            <w:proofErr w:type="spellEnd"/>
            <w:r w:rsidRPr="00795632">
              <w:rPr>
                <w:lang w:val="pt-BR"/>
              </w:rPr>
              <w:t xml:space="preserve"> </w:t>
            </w:r>
            <w:proofErr w:type="spellStart"/>
            <w:r w:rsidRPr="00795632">
              <w:rPr>
                <w:lang w:val="pt-BR"/>
              </w:rPr>
              <w:t>dân</w:t>
            </w:r>
            <w:proofErr w:type="spellEnd"/>
            <w:r w:rsidRPr="00795632">
              <w:rPr>
                <w:lang w:val="pt-BR"/>
              </w:rPr>
              <w:t xml:space="preserve"> </w:t>
            </w:r>
            <w:proofErr w:type="spellStart"/>
            <w:r w:rsidRPr="00795632">
              <w:rPr>
                <w:lang w:val="pt-BR"/>
              </w:rPr>
              <w:t>cấp</w:t>
            </w:r>
            <w:proofErr w:type="spellEnd"/>
            <w:r w:rsidRPr="00795632">
              <w:rPr>
                <w:lang w:val="pt-BR"/>
              </w:rPr>
              <w:t xml:space="preserve"> </w:t>
            </w:r>
            <w:proofErr w:type="spellStart"/>
            <w:r w:rsidRPr="00795632">
              <w:rPr>
                <w:lang w:val="pt-BR"/>
              </w:rPr>
              <w:t>tỉnh</w:t>
            </w:r>
            <w:proofErr w:type="spellEnd"/>
            <w:r w:rsidRPr="00795632">
              <w:rPr>
                <w:lang w:val="pt-BR"/>
              </w:rPr>
              <w:t xml:space="preserve">, </w:t>
            </w:r>
            <w:proofErr w:type="spellStart"/>
            <w:r w:rsidRPr="00795632">
              <w:rPr>
                <w:lang w:val="pt-BR"/>
              </w:rPr>
              <w:t>Trung</w:t>
            </w:r>
            <w:proofErr w:type="spellEnd"/>
            <w:r w:rsidRPr="00795632">
              <w:rPr>
                <w:lang w:val="pt-BR"/>
              </w:rPr>
              <w:t xml:space="preserve"> </w:t>
            </w:r>
            <w:proofErr w:type="spellStart"/>
            <w:r w:rsidRPr="00795632">
              <w:rPr>
                <w:lang w:val="pt-BR"/>
              </w:rPr>
              <w:t>tâm</w:t>
            </w:r>
            <w:proofErr w:type="spellEnd"/>
            <w:r w:rsidRPr="00795632">
              <w:rPr>
                <w:lang w:val="pt-BR"/>
              </w:rPr>
              <w:t xml:space="preserve"> </w:t>
            </w:r>
            <w:proofErr w:type="spellStart"/>
            <w:r w:rsidRPr="00795632">
              <w:rPr>
                <w:lang w:val="pt-BR"/>
              </w:rPr>
              <w:t>phát</w:t>
            </w:r>
            <w:proofErr w:type="spellEnd"/>
            <w:r w:rsidRPr="00795632">
              <w:rPr>
                <w:lang w:val="pt-BR"/>
              </w:rPr>
              <w:t xml:space="preserve"> </w:t>
            </w:r>
            <w:proofErr w:type="spellStart"/>
            <w:r w:rsidRPr="00795632">
              <w:rPr>
                <w:lang w:val="pt-BR"/>
              </w:rPr>
              <w:t>triển</w:t>
            </w:r>
            <w:proofErr w:type="spellEnd"/>
            <w:r w:rsidRPr="00795632">
              <w:rPr>
                <w:lang w:val="pt-BR"/>
              </w:rPr>
              <w:t xml:space="preserve"> </w:t>
            </w:r>
            <w:proofErr w:type="spellStart"/>
            <w:r w:rsidRPr="00795632">
              <w:rPr>
                <w:lang w:val="pt-BR"/>
              </w:rPr>
              <w:t>quỹ</w:t>
            </w:r>
            <w:proofErr w:type="spellEnd"/>
            <w:r w:rsidRPr="00795632">
              <w:rPr>
                <w:lang w:val="pt-BR"/>
              </w:rPr>
              <w:t xml:space="preserve"> </w:t>
            </w:r>
            <w:proofErr w:type="spellStart"/>
            <w:r w:rsidRPr="00795632">
              <w:rPr>
                <w:lang w:val="pt-BR"/>
              </w:rPr>
              <w:t>đất</w:t>
            </w:r>
            <w:proofErr w:type="spellEnd"/>
            <w:r w:rsidRPr="00795632">
              <w:rPr>
                <w:lang w:val="pt-BR"/>
              </w:rPr>
              <w:t xml:space="preserve">, </w:t>
            </w:r>
            <w:proofErr w:type="spellStart"/>
            <w:r w:rsidRPr="00795632">
              <w:rPr>
                <w:lang w:val="pt-BR"/>
              </w:rPr>
              <w:t>Ủy</w:t>
            </w:r>
            <w:proofErr w:type="spellEnd"/>
            <w:r w:rsidRPr="00795632">
              <w:rPr>
                <w:lang w:val="pt-BR"/>
              </w:rPr>
              <w:t xml:space="preserve"> </w:t>
            </w:r>
            <w:proofErr w:type="spellStart"/>
            <w:r w:rsidRPr="00795632">
              <w:rPr>
                <w:lang w:val="pt-BR"/>
              </w:rPr>
              <w:t>ban</w:t>
            </w:r>
            <w:proofErr w:type="spellEnd"/>
            <w:r w:rsidRPr="00795632">
              <w:rPr>
                <w:lang w:val="pt-BR"/>
              </w:rPr>
              <w:t xml:space="preserve"> </w:t>
            </w:r>
            <w:proofErr w:type="spellStart"/>
            <w:r w:rsidRPr="00795632">
              <w:rPr>
                <w:lang w:val="pt-BR"/>
              </w:rPr>
              <w:t>nhân</w:t>
            </w:r>
            <w:proofErr w:type="spellEnd"/>
            <w:r w:rsidRPr="00795632">
              <w:rPr>
                <w:lang w:val="pt-BR"/>
              </w:rPr>
              <w:t xml:space="preserve"> </w:t>
            </w:r>
            <w:proofErr w:type="spellStart"/>
            <w:r w:rsidRPr="00795632">
              <w:rPr>
                <w:lang w:val="pt-BR"/>
              </w:rPr>
              <w:t>dân</w:t>
            </w:r>
            <w:proofErr w:type="spellEnd"/>
            <w:r w:rsidRPr="00795632">
              <w:rPr>
                <w:lang w:val="pt-BR"/>
              </w:rPr>
              <w:t xml:space="preserve"> </w:t>
            </w:r>
            <w:proofErr w:type="spellStart"/>
            <w:r w:rsidRPr="00795632">
              <w:rPr>
                <w:lang w:val="pt-BR"/>
              </w:rPr>
              <w:t>cấp</w:t>
            </w:r>
            <w:proofErr w:type="spellEnd"/>
            <w:r w:rsidRPr="00795632">
              <w:rPr>
                <w:lang w:val="pt-BR"/>
              </w:rPr>
              <w:t xml:space="preserve"> </w:t>
            </w:r>
            <w:proofErr w:type="spellStart"/>
            <w:r w:rsidRPr="00795632">
              <w:rPr>
                <w:lang w:val="pt-BR"/>
              </w:rPr>
              <w:t>xã</w:t>
            </w:r>
            <w:proofErr w:type="spellEnd"/>
            <w:r w:rsidRPr="00795632">
              <w:rPr>
                <w:lang w:val="pt-BR"/>
              </w:rPr>
              <w:t>).</w:t>
            </w:r>
          </w:p>
        </w:tc>
        <w:tc>
          <w:tcPr>
            <w:tcW w:w="3005" w:type="dxa"/>
          </w:tcPr>
          <w:p w14:paraId="1868F338" w14:textId="77777777" w:rsidR="001F32E0" w:rsidRDefault="001F32E0" w:rsidP="001F32E0">
            <w:pPr>
              <w:ind w:left="57" w:right="57"/>
              <w:jc w:val="both"/>
              <w:rPr>
                <w:lang w:val="vi-VN"/>
              </w:rPr>
            </w:pPr>
            <w:proofErr w:type="spellStart"/>
            <w:r w:rsidRPr="0099079A">
              <w:rPr>
                <w:lang w:val="pt-BR"/>
              </w:rPr>
              <w:lastRenderedPageBreak/>
              <w:t>Để</w:t>
            </w:r>
            <w:proofErr w:type="spellEnd"/>
            <w:r w:rsidRPr="0099079A">
              <w:rPr>
                <w:lang w:val="pt-BR"/>
              </w:rPr>
              <w:t xml:space="preserve"> </w:t>
            </w:r>
            <w:proofErr w:type="spellStart"/>
            <w:r w:rsidRPr="0099079A">
              <w:rPr>
                <w:lang w:val="pt-BR"/>
              </w:rPr>
              <w:t>triển</w:t>
            </w:r>
            <w:proofErr w:type="spellEnd"/>
            <w:r w:rsidRPr="0099079A">
              <w:rPr>
                <w:lang w:val="pt-BR"/>
              </w:rPr>
              <w:t xml:space="preserve"> </w:t>
            </w:r>
            <w:proofErr w:type="spellStart"/>
            <w:r w:rsidRPr="0099079A">
              <w:rPr>
                <w:lang w:val="pt-BR"/>
              </w:rPr>
              <w:t>khai</w:t>
            </w:r>
            <w:proofErr w:type="spellEnd"/>
            <w:r w:rsidRPr="0099079A">
              <w:rPr>
                <w:lang w:val="pt-BR"/>
              </w:rPr>
              <w:t xml:space="preserve"> </w:t>
            </w:r>
            <w:proofErr w:type="spellStart"/>
            <w:r w:rsidRPr="0099079A">
              <w:rPr>
                <w:lang w:val="pt-BR"/>
              </w:rPr>
              <w:t>thực</w:t>
            </w:r>
            <w:proofErr w:type="spellEnd"/>
            <w:r w:rsidRPr="0099079A">
              <w:rPr>
                <w:lang w:val="pt-BR"/>
              </w:rPr>
              <w:t xml:space="preserve"> </w:t>
            </w:r>
            <w:proofErr w:type="spellStart"/>
            <w:r w:rsidRPr="0099079A">
              <w:rPr>
                <w:lang w:val="pt-BR"/>
              </w:rPr>
              <w:t>hiện</w:t>
            </w:r>
            <w:proofErr w:type="spellEnd"/>
            <w:r w:rsidRPr="0099079A">
              <w:rPr>
                <w:lang w:val="pt-BR"/>
              </w:rPr>
              <w:t xml:space="preserve"> </w:t>
            </w:r>
            <w:proofErr w:type="spellStart"/>
            <w:r w:rsidRPr="0099079A">
              <w:rPr>
                <w:lang w:val="pt-BR"/>
              </w:rPr>
              <w:t>Nghị</w:t>
            </w:r>
            <w:proofErr w:type="spellEnd"/>
            <w:r w:rsidRPr="0099079A">
              <w:rPr>
                <w:lang w:val="pt-BR"/>
              </w:rPr>
              <w:t xml:space="preserve"> </w:t>
            </w:r>
            <w:proofErr w:type="spellStart"/>
            <w:r w:rsidRPr="0099079A">
              <w:rPr>
                <w:lang w:val="pt-BR"/>
              </w:rPr>
              <w:t>quyết</w:t>
            </w:r>
            <w:proofErr w:type="spellEnd"/>
            <w:r w:rsidRPr="0099079A">
              <w:rPr>
                <w:lang w:val="pt-BR"/>
              </w:rPr>
              <w:t xml:space="preserve"> </w:t>
            </w:r>
            <w:proofErr w:type="spellStart"/>
            <w:r w:rsidRPr="0099079A">
              <w:rPr>
                <w:lang w:val="pt-BR"/>
              </w:rPr>
              <w:t>số</w:t>
            </w:r>
            <w:proofErr w:type="spellEnd"/>
            <w:r w:rsidRPr="0099079A">
              <w:rPr>
                <w:lang w:val="pt-BR"/>
              </w:rPr>
              <w:t xml:space="preserve"> 76/2025/UBTVQH15 </w:t>
            </w:r>
            <w:proofErr w:type="spellStart"/>
            <w:r w:rsidRPr="0099079A">
              <w:rPr>
                <w:lang w:val="pt-BR"/>
              </w:rPr>
              <w:t>ngày</w:t>
            </w:r>
            <w:proofErr w:type="spellEnd"/>
            <w:r w:rsidRPr="0099079A">
              <w:rPr>
                <w:lang w:val="pt-BR"/>
              </w:rPr>
              <w:t xml:space="preserve"> 14/04/2025 </w:t>
            </w:r>
            <w:proofErr w:type="spellStart"/>
            <w:r w:rsidRPr="0099079A">
              <w:rPr>
                <w:lang w:val="pt-BR"/>
              </w:rPr>
              <w:t>của</w:t>
            </w:r>
            <w:proofErr w:type="spellEnd"/>
            <w:r w:rsidRPr="0099079A">
              <w:rPr>
                <w:lang w:val="pt-BR"/>
              </w:rPr>
              <w:t xml:space="preserve"> </w:t>
            </w:r>
            <w:proofErr w:type="spellStart"/>
            <w:r w:rsidRPr="0099079A">
              <w:rPr>
                <w:lang w:val="pt-BR"/>
              </w:rPr>
              <w:t>Ủy</w:t>
            </w:r>
            <w:proofErr w:type="spellEnd"/>
            <w:r w:rsidRPr="0099079A">
              <w:rPr>
                <w:lang w:val="pt-BR"/>
              </w:rPr>
              <w:t xml:space="preserve"> </w:t>
            </w:r>
            <w:proofErr w:type="spellStart"/>
            <w:r w:rsidRPr="0099079A">
              <w:rPr>
                <w:lang w:val="pt-BR"/>
              </w:rPr>
              <w:t>ban</w:t>
            </w:r>
            <w:proofErr w:type="spellEnd"/>
            <w:r w:rsidRPr="0099079A">
              <w:rPr>
                <w:lang w:val="pt-BR"/>
              </w:rPr>
              <w:t xml:space="preserve"> </w:t>
            </w:r>
            <w:proofErr w:type="spellStart"/>
            <w:r w:rsidRPr="0099079A">
              <w:rPr>
                <w:lang w:val="pt-BR"/>
              </w:rPr>
              <w:t>Thường</w:t>
            </w:r>
            <w:proofErr w:type="spellEnd"/>
            <w:r w:rsidRPr="0099079A">
              <w:rPr>
                <w:lang w:val="pt-BR"/>
              </w:rPr>
              <w:t xml:space="preserve"> </w:t>
            </w:r>
            <w:proofErr w:type="spellStart"/>
            <w:r w:rsidRPr="0099079A">
              <w:rPr>
                <w:lang w:val="pt-BR"/>
              </w:rPr>
              <w:t>vụ</w:t>
            </w:r>
            <w:proofErr w:type="spellEnd"/>
            <w:r w:rsidRPr="0099079A">
              <w:rPr>
                <w:lang w:val="pt-BR"/>
              </w:rPr>
              <w:t xml:space="preserve"> </w:t>
            </w:r>
            <w:proofErr w:type="spellStart"/>
            <w:r w:rsidRPr="0099079A">
              <w:rPr>
                <w:lang w:val="pt-BR"/>
              </w:rPr>
              <w:t>Quốc</w:t>
            </w:r>
            <w:proofErr w:type="spellEnd"/>
            <w:r w:rsidRPr="0099079A">
              <w:rPr>
                <w:lang w:val="pt-BR"/>
              </w:rPr>
              <w:t xml:space="preserve"> </w:t>
            </w:r>
            <w:proofErr w:type="spellStart"/>
            <w:r w:rsidRPr="0099079A">
              <w:rPr>
                <w:lang w:val="pt-BR"/>
              </w:rPr>
              <w:t>hội</w:t>
            </w:r>
            <w:proofErr w:type="spellEnd"/>
            <w:r w:rsidRPr="0099079A">
              <w:rPr>
                <w:lang w:val="pt-BR"/>
              </w:rPr>
              <w:t xml:space="preserve"> </w:t>
            </w:r>
            <w:proofErr w:type="spellStart"/>
            <w:r w:rsidRPr="0099079A">
              <w:rPr>
                <w:lang w:val="pt-BR"/>
              </w:rPr>
              <w:t>về</w:t>
            </w:r>
            <w:proofErr w:type="spellEnd"/>
            <w:r w:rsidRPr="0099079A">
              <w:rPr>
                <w:lang w:val="pt-BR"/>
              </w:rPr>
              <w:t xml:space="preserve"> </w:t>
            </w:r>
            <w:proofErr w:type="spellStart"/>
            <w:r w:rsidRPr="0099079A">
              <w:rPr>
                <w:lang w:val="pt-BR"/>
              </w:rPr>
              <w:t>việc</w:t>
            </w:r>
            <w:proofErr w:type="spellEnd"/>
            <w:r w:rsidRPr="0099079A">
              <w:rPr>
                <w:lang w:val="pt-BR"/>
              </w:rPr>
              <w:t xml:space="preserve"> </w:t>
            </w:r>
            <w:proofErr w:type="spellStart"/>
            <w:r w:rsidRPr="0099079A">
              <w:rPr>
                <w:lang w:val="pt-BR"/>
              </w:rPr>
              <w:t>sắp</w:t>
            </w:r>
            <w:proofErr w:type="spellEnd"/>
            <w:r w:rsidRPr="0099079A">
              <w:rPr>
                <w:lang w:val="pt-BR"/>
              </w:rPr>
              <w:t xml:space="preserve"> </w:t>
            </w:r>
            <w:proofErr w:type="spellStart"/>
            <w:r w:rsidRPr="0099079A">
              <w:rPr>
                <w:lang w:val="pt-BR"/>
              </w:rPr>
              <w:t>xếp</w:t>
            </w:r>
            <w:proofErr w:type="spellEnd"/>
            <w:r w:rsidRPr="0099079A">
              <w:rPr>
                <w:lang w:val="pt-BR"/>
              </w:rPr>
              <w:t xml:space="preserve"> </w:t>
            </w:r>
            <w:proofErr w:type="spellStart"/>
            <w:r w:rsidRPr="0099079A">
              <w:rPr>
                <w:lang w:val="pt-BR"/>
              </w:rPr>
              <w:t>đơn</w:t>
            </w:r>
            <w:proofErr w:type="spellEnd"/>
            <w:r w:rsidRPr="0099079A">
              <w:rPr>
                <w:lang w:val="pt-BR"/>
              </w:rPr>
              <w:t xml:space="preserve"> </w:t>
            </w:r>
            <w:proofErr w:type="spellStart"/>
            <w:r w:rsidRPr="0099079A">
              <w:rPr>
                <w:lang w:val="pt-BR"/>
              </w:rPr>
              <w:t>vị</w:t>
            </w:r>
            <w:proofErr w:type="spellEnd"/>
            <w:r w:rsidRPr="0099079A">
              <w:rPr>
                <w:lang w:val="pt-BR"/>
              </w:rPr>
              <w:t xml:space="preserve"> </w:t>
            </w:r>
            <w:proofErr w:type="spellStart"/>
            <w:r w:rsidRPr="0099079A">
              <w:rPr>
                <w:lang w:val="pt-BR"/>
              </w:rPr>
              <w:t>hành</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năm</w:t>
            </w:r>
            <w:proofErr w:type="spellEnd"/>
            <w:r w:rsidRPr="0099079A">
              <w:rPr>
                <w:lang w:val="pt-BR"/>
              </w:rPr>
              <w:t xml:space="preserve"> 2025; </w:t>
            </w:r>
            <w:proofErr w:type="spellStart"/>
            <w:r w:rsidRPr="0099079A">
              <w:rPr>
                <w:lang w:val="pt-BR"/>
              </w:rPr>
              <w:t>theo</w:t>
            </w:r>
            <w:proofErr w:type="spellEnd"/>
            <w:r w:rsidRPr="0099079A">
              <w:rPr>
                <w:lang w:val="pt-BR"/>
              </w:rPr>
              <w:t xml:space="preserve"> </w:t>
            </w:r>
            <w:proofErr w:type="spellStart"/>
            <w:r w:rsidRPr="0099079A">
              <w:rPr>
                <w:lang w:val="pt-BR"/>
              </w:rPr>
              <w:t>đó</w:t>
            </w:r>
            <w:proofErr w:type="spellEnd"/>
            <w:r w:rsidRPr="0099079A">
              <w:rPr>
                <w:lang w:val="pt-BR"/>
              </w:rPr>
              <w:t xml:space="preserve"> </w:t>
            </w:r>
            <w:proofErr w:type="spellStart"/>
            <w:r w:rsidRPr="0099079A">
              <w:rPr>
                <w:lang w:val="pt-BR"/>
              </w:rPr>
              <w:t>tổ</w:t>
            </w:r>
            <w:proofErr w:type="spellEnd"/>
            <w:r w:rsidRPr="0099079A">
              <w:rPr>
                <w:lang w:val="pt-BR"/>
              </w:rPr>
              <w:t xml:space="preserve"> </w:t>
            </w:r>
            <w:proofErr w:type="spellStart"/>
            <w:r w:rsidRPr="0099079A">
              <w:rPr>
                <w:lang w:val="pt-BR"/>
              </w:rPr>
              <w:t>chức</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quyền</w:t>
            </w:r>
            <w:proofErr w:type="spellEnd"/>
            <w:r w:rsidRPr="0099079A">
              <w:rPr>
                <w:lang w:val="pt-BR"/>
              </w:rPr>
              <w:t xml:space="preserve"> </w:t>
            </w:r>
            <w:proofErr w:type="spellStart"/>
            <w:r w:rsidRPr="0099079A">
              <w:rPr>
                <w:lang w:val="pt-BR"/>
              </w:rPr>
              <w:t>địa</w:t>
            </w:r>
            <w:proofErr w:type="spellEnd"/>
            <w:r w:rsidRPr="0099079A">
              <w:rPr>
                <w:lang w:val="pt-BR"/>
              </w:rPr>
              <w:t xml:space="preserve"> </w:t>
            </w:r>
            <w:proofErr w:type="spellStart"/>
            <w:r w:rsidRPr="0099079A">
              <w:rPr>
                <w:lang w:val="pt-BR"/>
              </w:rPr>
              <w:t>phương</w:t>
            </w:r>
            <w:proofErr w:type="spellEnd"/>
            <w:r w:rsidRPr="0099079A">
              <w:rPr>
                <w:lang w:val="pt-BR"/>
              </w:rPr>
              <w:t xml:space="preserve"> 02 </w:t>
            </w:r>
            <w:proofErr w:type="spellStart"/>
            <w:r w:rsidRPr="0099079A">
              <w:rPr>
                <w:lang w:val="pt-BR"/>
              </w:rPr>
              <w:t>cấp</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tỉnh</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xã</w:t>
            </w:r>
            <w:proofErr w:type="spellEnd"/>
            <w:r w:rsidRPr="0099079A">
              <w:rPr>
                <w:lang w:val="pt-BR"/>
              </w:rPr>
              <w:t xml:space="preserve">), </w:t>
            </w:r>
            <w:proofErr w:type="spellStart"/>
            <w:r w:rsidRPr="0099079A">
              <w:rPr>
                <w:lang w:val="pt-BR"/>
              </w:rPr>
              <w:t>không</w:t>
            </w:r>
            <w:proofErr w:type="spellEnd"/>
            <w:r w:rsidRPr="0099079A">
              <w:rPr>
                <w:lang w:val="pt-BR"/>
              </w:rPr>
              <w:t xml:space="preserve"> </w:t>
            </w:r>
            <w:proofErr w:type="spellStart"/>
            <w:r w:rsidRPr="0099079A">
              <w:rPr>
                <w:lang w:val="pt-BR"/>
              </w:rPr>
              <w:t>còn</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huyện</w:t>
            </w:r>
            <w:proofErr w:type="spellEnd"/>
            <w:r w:rsidRPr="0099079A">
              <w:rPr>
                <w:lang w:val="pt-BR"/>
              </w:rPr>
              <w:t>.</w:t>
            </w:r>
          </w:p>
          <w:p w14:paraId="3CD7A418" w14:textId="77777777" w:rsidR="001F32E0" w:rsidRPr="00A36C13" w:rsidRDefault="001F32E0" w:rsidP="001F32E0">
            <w:pPr>
              <w:ind w:left="57" w:right="57"/>
              <w:jc w:val="both"/>
              <w:rPr>
                <w:lang w:val="pt-BR"/>
              </w:rPr>
            </w:pPr>
          </w:p>
        </w:tc>
      </w:tr>
      <w:tr w:rsidR="001F32E0" w:rsidRPr="00A36C13" w14:paraId="5E91070F" w14:textId="77777777" w:rsidTr="0075446D">
        <w:tc>
          <w:tcPr>
            <w:tcW w:w="0" w:type="auto"/>
          </w:tcPr>
          <w:p w14:paraId="11B1E128" w14:textId="77777777" w:rsidR="001F32E0" w:rsidRPr="00CE5647" w:rsidRDefault="001F32E0" w:rsidP="001F32E0">
            <w:pPr>
              <w:pStyle w:val="ListParagraph"/>
              <w:numPr>
                <w:ilvl w:val="0"/>
                <w:numId w:val="12"/>
              </w:numPr>
              <w:ind w:right="57"/>
              <w:jc w:val="center"/>
              <w:rPr>
                <w:lang w:val="vi-VN"/>
              </w:rPr>
            </w:pPr>
          </w:p>
        </w:tc>
        <w:tc>
          <w:tcPr>
            <w:tcW w:w="1496" w:type="dxa"/>
          </w:tcPr>
          <w:p w14:paraId="701775AC" w14:textId="171049F2" w:rsidR="001F32E0" w:rsidRPr="00A36C13" w:rsidRDefault="001F32E0" w:rsidP="001F32E0">
            <w:pPr>
              <w:jc w:val="both"/>
              <w:rPr>
                <w:bCs/>
                <w:lang w:val="vi-VN"/>
              </w:rPr>
            </w:pPr>
            <w:r w:rsidRPr="00EB1B90">
              <w:rPr>
                <w:bCs/>
                <w:lang w:val="vi-VN"/>
              </w:rPr>
              <w:t>Khoản 1, khoản 2 Điều 27</w:t>
            </w:r>
          </w:p>
        </w:tc>
        <w:tc>
          <w:tcPr>
            <w:tcW w:w="5314" w:type="dxa"/>
          </w:tcPr>
          <w:p w14:paraId="4D15FB1A" w14:textId="716A5B68" w:rsidR="001F32E0" w:rsidRPr="00A36C13" w:rsidRDefault="001F32E0" w:rsidP="001F32E0">
            <w:pPr>
              <w:widowControl w:val="0"/>
              <w:shd w:val="clear" w:color="auto" w:fill="FFFFFF"/>
              <w:jc w:val="both"/>
              <w:rPr>
                <w:lang w:val="pt-BR"/>
              </w:rPr>
            </w:pPr>
            <w:proofErr w:type="spellStart"/>
            <w:r w:rsidRPr="00A36C13">
              <w:rPr>
                <w:b/>
                <w:bCs/>
                <w:lang w:val="pt-BR"/>
              </w:rPr>
              <w:t>Điều</w:t>
            </w:r>
            <w:proofErr w:type="spellEnd"/>
            <w:r w:rsidRPr="00A36C13">
              <w:rPr>
                <w:b/>
                <w:bCs/>
                <w:lang w:val="pt-BR"/>
              </w:rPr>
              <w:t xml:space="preserve"> 27. </w:t>
            </w:r>
            <w:proofErr w:type="spellStart"/>
            <w:r w:rsidRPr="00A36C13">
              <w:rPr>
                <w:b/>
                <w:bCs/>
                <w:lang w:val="pt-BR"/>
              </w:rPr>
              <w:t>Quản</w:t>
            </w:r>
            <w:proofErr w:type="spellEnd"/>
            <w:r w:rsidRPr="00A36C13">
              <w:rPr>
                <w:b/>
                <w:bCs/>
                <w:lang w:val="pt-BR"/>
              </w:rPr>
              <w:t xml:space="preserve"> </w:t>
            </w:r>
            <w:proofErr w:type="spellStart"/>
            <w:r w:rsidRPr="00A36C13">
              <w:rPr>
                <w:b/>
                <w:bCs/>
                <w:lang w:val="pt-BR"/>
              </w:rPr>
              <w:t>lý</w:t>
            </w:r>
            <w:proofErr w:type="spellEnd"/>
            <w:r w:rsidRPr="00A36C13">
              <w:rPr>
                <w:b/>
                <w:bCs/>
                <w:lang w:val="pt-BR"/>
              </w:rPr>
              <w:t xml:space="preserve">, </w:t>
            </w:r>
            <w:proofErr w:type="spellStart"/>
            <w:r w:rsidRPr="00A36C13">
              <w:rPr>
                <w:b/>
                <w:bCs/>
                <w:lang w:val="pt-BR"/>
              </w:rPr>
              <w:t>sử</w:t>
            </w:r>
            <w:proofErr w:type="spellEnd"/>
            <w:r w:rsidRPr="00A36C13">
              <w:rPr>
                <w:b/>
                <w:bCs/>
                <w:lang w:val="pt-BR"/>
              </w:rPr>
              <w:t xml:space="preserve"> </w:t>
            </w:r>
            <w:proofErr w:type="spellStart"/>
            <w:r w:rsidRPr="00A36C13">
              <w:rPr>
                <w:b/>
                <w:bCs/>
                <w:lang w:val="pt-BR"/>
              </w:rPr>
              <w:t>dụng</w:t>
            </w:r>
            <w:proofErr w:type="spellEnd"/>
            <w:r w:rsidRPr="00A36C13">
              <w:rPr>
                <w:b/>
                <w:bCs/>
                <w:lang w:val="pt-BR"/>
              </w:rPr>
              <w:t xml:space="preserve"> </w:t>
            </w:r>
            <w:proofErr w:type="spellStart"/>
            <w:r w:rsidRPr="00A36C13">
              <w:rPr>
                <w:b/>
                <w:bCs/>
                <w:lang w:val="pt-BR"/>
              </w:rPr>
              <w:t>số</w:t>
            </w:r>
            <w:proofErr w:type="spellEnd"/>
            <w:r w:rsidRPr="00A36C13">
              <w:rPr>
                <w:b/>
                <w:bCs/>
                <w:lang w:val="pt-BR"/>
              </w:rPr>
              <w:t xml:space="preserve"> </w:t>
            </w:r>
            <w:proofErr w:type="spellStart"/>
            <w:r w:rsidRPr="00A36C13">
              <w:rPr>
                <w:b/>
                <w:bCs/>
                <w:lang w:val="pt-BR"/>
              </w:rPr>
              <w:t>tiền</w:t>
            </w:r>
            <w:proofErr w:type="spellEnd"/>
            <w:r w:rsidRPr="00A36C13">
              <w:rPr>
                <w:b/>
                <w:bCs/>
                <w:lang w:val="pt-BR"/>
              </w:rPr>
              <w:t xml:space="preserve"> </w:t>
            </w:r>
            <w:proofErr w:type="spellStart"/>
            <w:r w:rsidRPr="00A36C13">
              <w:rPr>
                <w:b/>
                <w:bCs/>
                <w:lang w:val="pt-BR"/>
              </w:rPr>
              <w:t>thu</w:t>
            </w:r>
            <w:proofErr w:type="spellEnd"/>
            <w:r w:rsidRPr="00A36C13">
              <w:rPr>
                <w:b/>
                <w:bCs/>
                <w:lang w:val="pt-BR"/>
              </w:rPr>
              <w:t xml:space="preserve"> </w:t>
            </w:r>
            <w:proofErr w:type="spellStart"/>
            <w:r w:rsidRPr="00A36C13">
              <w:rPr>
                <w:b/>
                <w:bCs/>
                <w:lang w:val="pt-BR"/>
              </w:rPr>
              <w:t>được</w:t>
            </w:r>
            <w:proofErr w:type="spellEnd"/>
            <w:r w:rsidRPr="00A36C13">
              <w:rPr>
                <w:b/>
                <w:bCs/>
                <w:lang w:val="pt-BR"/>
              </w:rPr>
              <w:t xml:space="preserve"> </w:t>
            </w:r>
            <w:proofErr w:type="spellStart"/>
            <w:r w:rsidRPr="00A36C13">
              <w:rPr>
                <w:b/>
                <w:bCs/>
                <w:lang w:val="pt-BR"/>
              </w:rPr>
              <w:t>từ</w:t>
            </w:r>
            <w:proofErr w:type="spellEnd"/>
            <w:r w:rsidRPr="00A36C13">
              <w:rPr>
                <w:b/>
                <w:bCs/>
                <w:lang w:val="pt-BR"/>
              </w:rPr>
              <w:t xml:space="preserve"> </w:t>
            </w:r>
            <w:proofErr w:type="spellStart"/>
            <w:r w:rsidRPr="00A36C13">
              <w:rPr>
                <w:b/>
                <w:bCs/>
                <w:lang w:val="pt-BR"/>
              </w:rPr>
              <w:t>xử</w:t>
            </w:r>
            <w:proofErr w:type="spellEnd"/>
            <w:r w:rsidRPr="00A36C13">
              <w:rPr>
                <w:b/>
                <w:bCs/>
                <w:lang w:val="pt-BR"/>
              </w:rPr>
              <w:t xml:space="preserve"> </w:t>
            </w:r>
            <w:proofErr w:type="spellStart"/>
            <w:r w:rsidRPr="00A36C13">
              <w:rPr>
                <w:b/>
                <w:bCs/>
                <w:lang w:val="pt-BR"/>
              </w:rPr>
              <w:t>lý</w:t>
            </w:r>
            <w:proofErr w:type="spellEnd"/>
            <w:r w:rsidRPr="00A36C13">
              <w:rPr>
                <w:b/>
                <w:bCs/>
                <w:lang w:val="pt-BR"/>
              </w:rPr>
              <w:t xml:space="preserve"> </w:t>
            </w:r>
            <w:proofErr w:type="spellStart"/>
            <w:r w:rsidRPr="00A36C13">
              <w:rPr>
                <w:b/>
                <w:bCs/>
                <w:lang w:val="pt-BR"/>
              </w:rPr>
              <w:t>tài</w:t>
            </w:r>
            <w:proofErr w:type="spellEnd"/>
            <w:r w:rsidRPr="00A36C13">
              <w:rPr>
                <w:b/>
                <w:bCs/>
                <w:lang w:val="pt-BR"/>
              </w:rPr>
              <w:t xml:space="preserve"> </w:t>
            </w:r>
            <w:proofErr w:type="spellStart"/>
            <w:r w:rsidRPr="00A36C13">
              <w:rPr>
                <w:b/>
                <w:bCs/>
                <w:lang w:val="pt-BR"/>
              </w:rPr>
              <w:t>sản</w:t>
            </w:r>
            <w:proofErr w:type="spellEnd"/>
            <w:r w:rsidRPr="00A36C13">
              <w:rPr>
                <w:b/>
                <w:bCs/>
                <w:lang w:val="pt-BR"/>
              </w:rPr>
              <w:t xml:space="preserve"> </w:t>
            </w:r>
            <w:proofErr w:type="spellStart"/>
            <w:r w:rsidRPr="00A36C13">
              <w:rPr>
                <w:b/>
                <w:bCs/>
                <w:lang w:val="pt-BR"/>
              </w:rPr>
              <w:t>kết</w:t>
            </w:r>
            <w:proofErr w:type="spellEnd"/>
            <w:r w:rsidRPr="00A36C13">
              <w:rPr>
                <w:b/>
                <w:bCs/>
                <w:lang w:val="pt-BR"/>
              </w:rPr>
              <w:t xml:space="preserve"> </w:t>
            </w:r>
            <w:proofErr w:type="spellStart"/>
            <w:r w:rsidRPr="00A36C13">
              <w:rPr>
                <w:b/>
                <w:bCs/>
                <w:lang w:val="pt-BR"/>
              </w:rPr>
              <w:t>cấu</w:t>
            </w:r>
            <w:proofErr w:type="spellEnd"/>
            <w:r w:rsidRPr="00A36C13">
              <w:rPr>
                <w:b/>
                <w:bCs/>
                <w:lang w:val="pt-BR"/>
              </w:rPr>
              <w:t xml:space="preserve"> </w:t>
            </w:r>
            <w:proofErr w:type="spellStart"/>
            <w:r w:rsidRPr="00A36C13">
              <w:rPr>
                <w:b/>
                <w:bCs/>
                <w:lang w:val="pt-BR"/>
              </w:rPr>
              <w:t>hạ</w:t>
            </w:r>
            <w:proofErr w:type="spellEnd"/>
            <w:r w:rsidRPr="00A36C13">
              <w:rPr>
                <w:b/>
                <w:bCs/>
                <w:lang w:val="pt-BR"/>
              </w:rPr>
              <w:t xml:space="preserve"> </w:t>
            </w:r>
            <w:proofErr w:type="spellStart"/>
            <w:r w:rsidRPr="00A36C13">
              <w:rPr>
                <w:b/>
                <w:bCs/>
                <w:lang w:val="pt-BR"/>
              </w:rPr>
              <w:t>tầng</w:t>
            </w:r>
            <w:proofErr w:type="spellEnd"/>
            <w:r w:rsidRPr="00A36C13">
              <w:rPr>
                <w:b/>
                <w:bCs/>
                <w:lang w:val="pt-BR"/>
              </w:rPr>
              <w:t xml:space="preserve"> </w:t>
            </w:r>
            <w:proofErr w:type="spellStart"/>
            <w:r w:rsidRPr="00A36C13">
              <w:rPr>
                <w:b/>
                <w:bCs/>
                <w:lang w:val="pt-BR"/>
              </w:rPr>
              <w:t>giao</w:t>
            </w:r>
            <w:proofErr w:type="spellEnd"/>
            <w:r w:rsidRPr="00A36C13">
              <w:rPr>
                <w:b/>
                <w:bCs/>
                <w:lang w:val="pt-BR"/>
              </w:rPr>
              <w:t xml:space="preserve"> </w:t>
            </w:r>
            <w:proofErr w:type="spellStart"/>
            <w:r w:rsidRPr="00A36C13">
              <w:rPr>
                <w:b/>
                <w:bCs/>
                <w:lang w:val="pt-BR"/>
              </w:rPr>
              <w:t>thông</w:t>
            </w:r>
            <w:proofErr w:type="spellEnd"/>
            <w:r w:rsidRPr="00A36C13">
              <w:rPr>
                <w:b/>
                <w:bCs/>
                <w:lang w:val="pt-BR"/>
              </w:rPr>
              <w:t xml:space="preserve"> </w:t>
            </w:r>
            <w:proofErr w:type="spellStart"/>
            <w:r w:rsidRPr="00A36C13">
              <w:rPr>
                <w:b/>
                <w:bCs/>
                <w:lang w:val="pt-BR"/>
              </w:rPr>
              <w:t>đường</w:t>
            </w:r>
            <w:proofErr w:type="spellEnd"/>
            <w:r w:rsidRPr="00A36C13">
              <w:rPr>
                <w:b/>
                <w:bCs/>
                <w:lang w:val="pt-BR"/>
              </w:rPr>
              <w:t xml:space="preserve"> </w:t>
            </w:r>
            <w:proofErr w:type="spellStart"/>
            <w:r w:rsidRPr="00A36C13">
              <w:rPr>
                <w:b/>
                <w:bCs/>
                <w:lang w:val="pt-BR"/>
              </w:rPr>
              <w:t>bộ</w:t>
            </w:r>
            <w:proofErr w:type="spellEnd"/>
          </w:p>
          <w:p w14:paraId="5F4EE90A" w14:textId="77777777" w:rsidR="001F32E0" w:rsidRPr="00A36C13" w:rsidRDefault="001F32E0" w:rsidP="001F32E0">
            <w:pPr>
              <w:jc w:val="both"/>
              <w:rPr>
                <w:lang w:val="pt-BR"/>
              </w:rPr>
            </w:pPr>
            <w:r w:rsidRPr="00A36C13">
              <w:rPr>
                <w:lang w:val="pt-BR"/>
              </w:rPr>
              <w:t xml:space="preserve">1. </w:t>
            </w:r>
            <w:proofErr w:type="spellStart"/>
            <w:r w:rsidRPr="00A36C13">
              <w:rPr>
                <w:lang w:val="pt-BR"/>
              </w:rPr>
              <w:t>Toàn</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số</w:t>
            </w:r>
            <w:proofErr w:type="spellEnd"/>
            <w:r w:rsidRPr="00A36C13">
              <w:rPr>
                <w:lang w:val="pt-BR"/>
              </w:rPr>
              <w:t xml:space="preserve"> </w:t>
            </w:r>
            <w:proofErr w:type="spellStart"/>
            <w:r w:rsidRPr="00A36C13">
              <w:rPr>
                <w:lang w:val="pt-BR"/>
              </w:rPr>
              <w:t>tiền</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từ</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xử</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bao</w:t>
            </w:r>
            <w:proofErr w:type="spellEnd"/>
            <w:r w:rsidRPr="00A36C13">
              <w:rPr>
                <w:lang w:val="pt-BR"/>
              </w:rPr>
              <w:t xml:space="preserve"> </w:t>
            </w:r>
            <w:proofErr w:type="spellStart"/>
            <w:r w:rsidRPr="00A36C13">
              <w:rPr>
                <w:lang w:val="pt-BR"/>
              </w:rPr>
              <w:t>gồm</w:t>
            </w:r>
            <w:proofErr w:type="spellEnd"/>
            <w:r w:rsidRPr="00A36C13">
              <w:rPr>
                <w:lang w:val="pt-BR"/>
              </w:rPr>
              <w:t xml:space="preserve"> </w:t>
            </w:r>
            <w:proofErr w:type="spellStart"/>
            <w:r w:rsidRPr="00A36C13">
              <w:rPr>
                <w:lang w:val="pt-BR"/>
              </w:rPr>
              <w:t>cả</w:t>
            </w:r>
            <w:proofErr w:type="spellEnd"/>
            <w:r w:rsidRPr="00A36C13">
              <w:rPr>
                <w:lang w:val="pt-BR"/>
              </w:rPr>
              <w:t xml:space="preserve"> </w:t>
            </w:r>
            <w:proofErr w:type="spellStart"/>
            <w:r w:rsidRPr="00A36C13">
              <w:rPr>
                <w:lang w:val="pt-BR"/>
              </w:rPr>
              <w:t>tiền</w:t>
            </w:r>
            <w:proofErr w:type="spellEnd"/>
            <w:r w:rsidRPr="00A36C13">
              <w:rPr>
                <w:lang w:val="pt-BR"/>
              </w:rPr>
              <w:t xml:space="preserve"> </w:t>
            </w:r>
            <w:proofErr w:type="spellStart"/>
            <w:r w:rsidRPr="00A36C13">
              <w:rPr>
                <w:lang w:val="pt-BR"/>
              </w:rPr>
              <w:t>bồi</w:t>
            </w:r>
            <w:proofErr w:type="spellEnd"/>
            <w:r w:rsidRPr="00A36C13">
              <w:rPr>
                <w:lang w:val="pt-BR"/>
              </w:rPr>
              <w:t xml:space="preserve"> </w:t>
            </w:r>
            <w:proofErr w:type="spellStart"/>
            <w:r w:rsidRPr="00A36C13">
              <w:rPr>
                <w:lang w:val="pt-BR"/>
              </w:rPr>
              <w:t>thường</w:t>
            </w:r>
            <w:proofErr w:type="spellEnd"/>
            <w:r w:rsidRPr="00A36C13">
              <w:rPr>
                <w:lang w:val="pt-BR"/>
              </w:rPr>
              <w:t xml:space="preserve"> </w:t>
            </w:r>
            <w:proofErr w:type="spellStart"/>
            <w:r w:rsidRPr="00A36C13">
              <w:rPr>
                <w:lang w:val="pt-BR"/>
              </w:rPr>
              <w:t>thiệt</w:t>
            </w:r>
            <w:proofErr w:type="spellEnd"/>
            <w:r w:rsidRPr="00A36C13">
              <w:rPr>
                <w:lang w:val="pt-BR"/>
              </w:rPr>
              <w:t xml:space="preserve"> </w:t>
            </w:r>
            <w:proofErr w:type="spellStart"/>
            <w:r w:rsidRPr="00A36C13">
              <w:rPr>
                <w:lang w:val="pt-BR"/>
              </w:rPr>
              <w:t>hại</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nộp</w:t>
            </w:r>
            <w:proofErr w:type="spellEnd"/>
            <w:r w:rsidRPr="00A36C13">
              <w:rPr>
                <w:lang w:val="pt-BR"/>
              </w:rPr>
              <w:t xml:space="preserve"> </w:t>
            </w:r>
            <w:proofErr w:type="spellStart"/>
            <w:r w:rsidRPr="00A36C13">
              <w:rPr>
                <w:lang w:val="pt-BR"/>
              </w:rPr>
              <w:t>vào</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 xml:space="preserve"> </w:t>
            </w:r>
            <w:proofErr w:type="spellStart"/>
            <w:r w:rsidRPr="00A36C13">
              <w:rPr>
                <w:lang w:val="pt-BR"/>
              </w:rPr>
              <w:t>tạm</w:t>
            </w:r>
            <w:proofErr w:type="spellEnd"/>
            <w:r w:rsidRPr="00A36C13">
              <w:rPr>
                <w:lang w:val="pt-BR"/>
              </w:rPr>
              <w:t xml:space="preserve"> </w:t>
            </w:r>
            <w:proofErr w:type="spellStart"/>
            <w:r w:rsidRPr="00A36C13">
              <w:rPr>
                <w:lang w:val="pt-BR"/>
              </w:rPr>
              <w:t>giữ</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Kho</w:t>
            </w:r>
            <w:proofErr w:type="spellEnd"/>
            <w:r w:rsidRPr="00A36C13">
              <w:rPr>
                <w:lang w:val="pt-BR"/>
              </w:rPr>
              <w:t xml:space="preserve"> </w:t>
            </w:r>
            <w:proofErr w:type="spellStart"/>
            <w:r w:rsidRPr="00A36C13">
              <w:rPr>
                <w:lang w:val="pt-BR"/>
              </w:rPr>
              <w:t>bạc</w:t>
            </w:r>
            <w:proofErr w:type="spellEnd"/>
            <w:r w:rsidRPr="00A36C13">
              <w:rPr>
                <w:lang w:val="pt-BR"/>
              </w:rPr>
              <w:t xml:space="preserve"> </w:t>
            </w:r>
            <w:proofErr w:type="spellStart"/>
            <w:r w:rsidRPr="00A36C13">
              <w:rPr>
                <w:lang w:val="pt-BR"/>
              </w:rPr>
              <w:t>nhà</w:t>
            </w:r>
            <w:proofErr w:type="spellEnd"/>
            <w:r w:rsidRPr="00A36C13">
              <w:rPr>
                <w:lang w:val="pt-BR"/>
              </w:rPr>
              <w:t xml:space="preserve"> </w:t>
            </w:r>
            <w:proofErr w:type="spellStart"/>
            <w:r w:rsidRPr="00A36C13">
              <w:rPr>
                <w:lang w:val="pt-BR"/>
              </w:rPr>
              <w:t>nước</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sau</w:t>
            </w:r>
            <w:proofErr w:type="spellEnd"/>
            <w:r w:rsidRPr="00A36C13">
              <w:rPr>
                <w:lang w:val="pt-BR"/>
              </w:rPr>
              <w:t xml:space="preserve"> </w:t>
            </w:r>
            <w:proofErr w:type="spellStart"/>
            <w:r w:rsidRPr="00A36C13">
              <w:rPr>
                <w:lang w:val="pt-BR"/>
              </w:rPr>
              <w:t>đây</w:t>
            </w:r>
            <w:proofErr w:type="spellEnd"/>
            <w:r w:rsidRPr="00A36C13">
              <w:rPr>
                <w:lang w:val="pt-BR"/>
              </w:rPr>
              <w:t xml:space="preserve"> </w:t>
            </w:r>
            <w:proofErr w:type="spellStart"/>
            <w:r w:rsidRPr="00A36C13">
              <w:rPr>
                <w:lang w:val="pt-BR"/>
              </w:rPr>
              <w:t>làm</w:t>
            </w:r>
            <w:proofErr w:type="spellEnd"/>
            <w:r w:rsidRPr="00A36C13">
              <w:rPr>
                <w:lang w:val="pt-BR"/>
              </w:rPr>
              <w:t xml:space="preserve"> </w:t>
            </w:r>
            <w:proofErr w:type="spellStart"/>
            <w:r w:rsidRPr="00A36C13">
              <w:rPr>
                <w:lang w:val="pt-BR"/>
              </w:rPr>
              <w:t>chủ</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w:t>
            </w:r>
          </w:p>
          <w:p w14:paraId="714F013E" w14:textId="77777777" w:rsidR="001F32E0" w:rsidRPr="00A36C13" w:rsidRDefault="001F32E0" w:rsidP="001F32E0">
            <w:pPr>
              <w:jc w:val="both"/>
              <w:rPr>
                <w:lang w:val="pt-BR"/>
              </w:rPr>
            </w:pPr>
            <w:r w:rsidRPr="00A36C13">
              <w:rPr>
                <w:lang w:val="pt-BR"/>
              </w:rPr>
              <w:t xml:space="preserve">a)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u w:val="single"/>
                <w:lang w:val="pt-BR"/>
              </w:rPr>
              <w:t>Bộ</w:t>
            </w:r>
            <w:proofErr w:type="spellEnd"/>
            <w:r w:rsidRPr="00A36C13">
              <w:rPr>
                <w:u w:val="single"/>
                <w:lang w:val="pt-BR"/>
              </w:rPr>
              <w:t xml:space="preserve"> </w:t>
            </w:r>
            <w:proofErr w:type="spellStart"/>
            <w:r w:rsidRPr="00A36C13">
              <w:rPr>
                <w:u w:val="single"/>
                <w:lang w:val="pt-BR"/>
              </w:rPr>
              <w:t>Giao</w:t>
            </w:r>
            <w:proofErr w:type="spellEnd"/>
            <w:r w:rsidRPr="00A36C13">
              <w:rPr>
                <w:u w:val="single"/>
                <w:lang w:val="pt-BR"/>
              </w:rPr>
              <w:t xml:space="preserve"> </w:t>
            </w:r>
            <w:proofErr w:type="spellStart"/>
            <w:r w:rsidRPr="00A36C13">
              <w:rPr>
                <w:u w:val="single"/>
                <w:lang w:val="pt-BR"/>
              </w:rPr>
              <w:t>thông</w:t>
            </w:r>
            <w:proofErr w:type="spellEnd"/>
            <w:r w:rsidRPr="00A36C13">
              <w:rPr>
                <w:u w:val="single"/>
                <w:lang w:val="pt-BR"/>
              </w:rPr>
              <w:t xml:space="preserve"> </w:t>
            </w:r>
            <w:proofErr w:type="spellStart"/>
            <w:r w:rsidRPr="00A36C13">
              <w:rPr>
                <w:u w:val="single"/>
                <w:lang w:val="pt-BR"/>
              </w:rPr>
              <w:t>vận</w:t>
            </w:r>
            <w:proofErr w:type="spellEnd"/>
            <w:r w:rsidRPr="00A36C13">
              <w:rPr>
                <w:u w:val="single"/>
                <w:lang w:val="pt-BR"/>
              </w:rPr>
              <w:t xml:space="preserve"> </w:t>
            </w:r>
            <w:proofErr w:type="spellStart"/>
            <w:r w:rsidRPr="00A36C13">
              <w:rPr>
                <w:u w:val="single"/>
                <w:lang w:val="pt-BR"/>
              </w:rPr>
              <w:t>tải</w:t>
            </w:r>
            <w:proofErr w:type="spellEnd"/>
            <w:r w:rsidRPr="00A36C13">
              <w:rPr>
                <w:lang w:val="pt-BR"/>
              </w:rPr>
              <w:t xml:space="preserve"> </w:t>
            </w:r>
            <w:proofErr w:type="spellStart"/>
            <w:r w:rsidRPr="00A36C13">
              <w:rPr>
                <w:lang w:val="pt-BR"/>
              </w:rPr>
              <w:t>chỉ</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làm</w:t>
            </w:r>
            <w:proofErr w:type="spellEnd"/>
            <w:r w:rsidRPr="00A36C13">
              <w:rPr>
                <w:lang w:val="pt-BR"/>
              </w:rPr>
              <w:t xml:space="preserve"> </w:t>
            </w:r>
            <w:proofErr w:type="spellStart"/>
            <w:r w:rsidRPr="00A36C13">
              <w:rPr>
                <w:lang w:val="pt-BR"/>
              </w:rPr>
              <w:t>chủ</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ở </w:t>
            </w:r>
            <w:proofErr w:type="spellStart"/>
            <w:r w:rsidRPr="00A36C13">
              <w:rPr>
                <w:lang w:val="pt-BR"/>
              </w:rPr>
              <w:t>trung</w:t>
            </w:r>
            <w:proofErr w:type="spellEnd"/>
            <w:r w:rsidRPr="00A36C13">
              <w:rPr>
                <w:lang w:val="pt-BR"/>
              </w:rPr>
              <w:t xml:space="preserve"> </w:t>
            </w:r>
            <w:proofErr w:type="spellStart"/>
            <w:r w:rsidRPr="00A36C13">
              <w:rPr>
                <w:lang w:val="pt-BR"/>
              </w:rPr>
              <w:t>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w:t>
            </w:r>
          </w:p>
          <w:p w14:paraId="7EEF94D7" w14:textId="77777777" w:rsidR="001F32E0" w:rsidRPr="00A36C13" w:rsidRDefault="001F32E0" w:rsidP="001F32E0">
            <w:pPr>
              <w:jc w:val="both"/>
              <w:rPr>
                <w:u w:val="single"/>
                <w:lang w:val="pt-BR"/>
              </w:rPr>
            </w:pPr>
            <w:r w:rsidRPr="00A36C13">
              <w:rPr>
                <w:lang w:val="pt-BR"/>
              </w:rPr>
              <w:t xml:space="preserve">b) </w:t>
            </w:r>
            <w:proofErr w:type="spellStart"/>
            <w:r w:rsidRPr="00A36C13">
              <w:rPr>
                <w:u w:val="single"/>
                <w:lang w:val="pt-BR"/>
              </w:rPr>
              <w:t>Sở</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chính</w:t>
            </w:r>
            <w:proofErr w:type="spellEnd"/>
            <w:r w:rsidRPr="00A36C13">
              <w:rPr>
                <w:u w:val="single"/>
                <w:lang w:val="pt-BR"/>
              </w:rPr>
              <w:t xml:space="preserve"> </w:t>
            </w:r>
            <w:proofErr w:type="spellStart"/>
            <w:r w:rsidRPr="00A36C13">
              <w:rPr>
                <w:u w:val="single"/>
                <w:lang w:val="pt-BR"/>
              </w:rPr>
              <w:t>đối</w:t>
            </w:r>
            <w:proofErr w:type="spellEnd"/>
            <w:r w:rsidRPr="00A36C13">
              <w:rPr>
                <w:u w:val="single"/>
                <w:lang w:val="pt-BR"/>
              </w:rPr>
              <w:t xml:space="preserve"> </w:t>
            </w:r>
            <w:proofErr w:type="spellStart"/>
            <w:r w:rsidRPr="00A36C13">
              <w:rPr>
                <w:u w:val="single"/>
                <w:lang w:val="pt-BR"/>
              </w:rPr>
              <w:t>với</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do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tỉnh</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w:t>
            </w:r>
          </w:p>
          <w:p w14:paraId="482DFCE8" w14:textId="77777777" w:rsidR="001F32E0" w:rsidRPr="00A36C13" w:rsidRDefault="001F32E0" w:rsidP="001F32E0">
            <w:pPr>
              <w:jc w:val="both"/>
              <w:rPr>
                <w:lang w:val="pt-BR"/>
              </w:rPr>
            </w:pPr>
            <w:r w:rsidRPr="00A36C13">
              <w:rPr>
                <w:u w:val="single"/>
                <w:lang w:val="pt-BR"/>
              </w:rPr>
              <w:t xml:space="preserve">c) </w:t>
            </w:r>
            <w:proofErr w:type="spellStart"/>
            <w:r w:rsidRPr="00A36C13">
              <w:rPr>
                <w:u w:val="single"/>
                <w:lang w:val="pt-BR"/>
              </w:rPr>
              <w:t>Phòng</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chính</w:t>
            </w:r>
            <w:proofErr w:type="spellEnd"/>
            <w:r w:rsidRPr="00A36C13">
              <w:rPr>
                <w:u w:val="single"/>
                <w:lang w:val="pt-BR"/>
              </w:rPr>
              <w:t xml:space="preserve"> </w:t>
            </w:r>
            <w:proofErr w:type="spellStart"/>
            <w:r w:rsidRPr="00A36C13">
              <w:rPr>
                <w:u w:val="single"/>
                <w:lang w:val="pt-BR"/>
              </w:rPr>
              <w:t>Kế</w:t>
            </w:r>
            <w:proofErr w:type="spellEnd"/>
            <w:r w:rsidRPr="00A36C13">
              <w:rPr>
                <w:u w:val="single"/>
                <w:lang w:val="pt-BR"/>
              </w:rPr>
              <w:t xml:space="preserve"> </w:t>
            </w:r>
            <w:proofErr w:type="spellStart"/>
            <w:r w:rsidRPr="00A36C13">
              <w:rPr>
                <w:u w:val="single"/>
                <w:lang w:val="pt-BR"/>
              </w:rPr>
              <w:t>hoạch</w:t>
            </w:r>
            <w:proofErr w:type="spellEnd"/>
            <w:r w:rsidRPr="00A36C13">
              <w:rPr>
                <w:u w:val="single"/>
                <w:lang w:val="pt-BR"/>
              </w:rPr>
              <w:t xml:space="preserve"> </w:t>
            </w:r>
            <w:proofErr w:type="spellStart"/>
            <w:r w:rsidRPr="00A36C13">
              <w:rPr>
                <w:u w:val="single"/>
                <w:lang w:val="pt-BR"/>
              </w:rPr>
              <w:t>đối</w:t>
            </w:r>
            <w:proofErr w:type="spellEnd"/>
            <w:r w:rsidRPr="00A36C13">
              <w:rPr>
                <w:u w:val="single"/>
                <w:lang w:val="pt-BR"/>
              </w:rPr>
              <w:t xml:space="preserve"> </w:t>
            </w:r>
            <w:proofErr w:type="spellStart"/>
            <w:r w:rsidRPr="00A36C13">
              <w:rPr>
                <w:u w:val="single"/>
                <w:lang w:val="pt-BR"/>
              </w:rPr>
              <w:t>với</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do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xã</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lang w:val="pt-BR"/>
              </w:rPr>
              <w:t>.</w:t>
            </w:r>
          </w:p>
          <w:p w14:paraId="274C336A" w14:textId="77777777" w:rsidR="001F32E0" w:rsidRPr="00A36C13" w:rsidRDefault="001F32E0" w:rsidP="001F32E0">
            <w:pPr>
              <w:jc w:val="both"/>
              <w:rPr>
                <w:lang w:val="pt-BR"/>
              </w:rPr>
            </w:pPr>
            <w:r w:rsidRPr="00A36C13">
              <w:rPr>
                <w:lang w:val="pt-BR"/>
              </w:rPr>
              <w:t xml:space="preserve">2.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trách</w:t>
            </w:r>
            <w:proofErr w:type="spellEnd"/>
            <w:r w:rsidRPr="00A36C13">
              <w:rPr>
                <w:lang w:val="pt-BR"/>
              </w:rPr>
              <w:t xml:space="preserve"> </w:t>
            </w:r>
            <w:proofErr w:type="spellStart"/>
            <w:r w:rsidRPr="00A36C13">
              <w:rPr>
                <w:lang w:val="pt-BR"/>
              </w:rPr>
              <w:t>nhiệm</w:t>
            </w:r>
            <w:proofErr w:type="spellEnd"/>
            <w:r w:rsidRPr="00A36C13">
              <w:rPr>
                <w:lang w:val="pt-BR"/>
              </w:rPr>
              <w:t xml:space="preserve"> </w:t>
            </w:r>
            <w:proofErr w:type="spellStart"/>
            <w:r w:rsidRPr="00A36C13">
              <w:rPr>
                <w:lang w:val="pt-BR"/>
              </w:rPr>
              <w:t>lập</w:t>
            </w:r>
            <w:proofErr w:type="spellEnd"/>
            <w:r w:rsidRPr="00A36C13">
              <w:rPr>
                <w:lang w:val="pt-BR"/>
              </w:rPr>
              <w:t xml:space="preserve"> </w:t>
            </w:r>
            <w:proofErr w:type="spellStart"/>
            <w:r w:rsidRPr="00A36C13">
              <w:rPr>
                <w:lang w:val="pt-BR"/>
              </w:rPr>
              <w:t>dự</w:t>
            </w:r>
            <w:proofErr w:type="spellEnd"/>
            <w:r w:rsidRPr="00A36C13">
              <w:rPr>
                <w:lang w:val="pt-BR"/>
              </w:rPr>
              <w:t xml:space="preserve"> </w:t>
            </w:r>
            <w:proofErr w:type="spellStart"/>
            <w:r w:rsidRPr="00A36C13">
              <w:rPr>
                <w:lang w:val="pt-BR"/>
              </w:rPr>
              <w:lastRenderedPageBreak/>
              <w:t>toán</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các</w:t>
            </w:r>
            <w:proofErr w:type="spellEnd"/>
            <w:r w:rsidRPr="00A36C13">
              <w:rPr>
                <w:lang w:val="pt-BR"/>
              </w:rPr>
              <w:t xml:space="preserve"> </w:t>
            </w:r>
            <w:proofErr w:type="spellStart"/>
            <w:r w:rsidRPr="00A36C13">
              <w:rPr>
                <w:lang w:val="pt-BR"/>
              </w:rPr>
              <w:t>khoản</w:t>
            </w:r>
            <w:proofErr w:type="spellEnd"/>
            <w:r w:rsidRPr="00A36C13">
              <w:rPr>
                <w:lang w:val="pt-BR"/>
              </w:rPr>
              <w:t xml:space="preserve"> chi </w:t>
            </w:r>
            <w:proofErr w:type="spellStart"/>
            <w:r w:rsidRPr="00A36C13">
              <w:rPr>
                <w:lang w:val="pt-BR"/>
              </w:rPr>
              <w:t>phí</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đến</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xử</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Thủ</w:t>
            </w:r>
            <w:proofErr w:type="spellEnd"/>
            <w:r w:rsidRPr="00A36C13">
              <w:rPr>
                <w:lang w:val="pt-BR"/>
              </w:rPr>
              <w:t xml:space="preserve"> </w:t>
            </w:r>
            <w:proofErr w:type="spellStart"/>
            <w:r w:rsidRPr="00A36C13">
              <w:rPr>
                <w:lang w:val="pt-BR"/>
              </w:rPr>
              <w:t>trưởng</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sau</w:t>
            </w:r>
            <w:proofErr w:type="spellEnd"/>
            <w:r w:rsidRPr="00A36C13">
              <w:rPr>
                <w:lang w:val="pt-BR"/>
              </w:rPr>
              <w:t xml:space="preserve"> </w:t>
            </w:r>
            <w:proofErr w:type="spellStart"/>
            <w:r w:rsidRPr="00A36C13">
              <w:rPr>
                <w:lang w:val="pt-BR"/>
              </w:rPr>
              <w:t>khi</w:t>
            </w:r>
            <w:proofErr w:type="spellEnd"/>
            <w:r w:rsidRPr="00A36C13">
              <w:rPr>
                <w:lang w:val="pt-BR"/>
              </w:rPr>
              <w:t xml:space="preserve"> </w:t>
            </w:r>
            <w:proofErr w:type="spellStart"/>
            <w:r w:rsidRPr="00A36C13">
              <w:rPr>
                <w:lang w:val="pt-BR"/>
              </w:rPr>
              <w:t>có</w:t>
            </w:r>
            <w:proofErr w:type="spellEnd"/>
            <w:r w:rsidRPr="00A36C13">
              <w:rPr>
                <w:lang w:val="pt-BR"/>
              </w:rPr>
              <w:t xml:space="preserve"> ý </w:t>
            </w:r>
            <w:proofErr w:type="spellStart"/>
            <w:r w:rsidRPr="00A36C13">
              <w:rPr>
                <w:lang w:val="pt-BR"/>
              </w:rPr>
              <w:t>kiến</w:t>
            </w:r>
            <w:proofErr w:type="spellEnd"/>
            <w:r w:rsidRPr="00A36C13">
              <w:rPr>
                <w:lang w:val="pt-BR"/>
              </w:rPr>
              <w:t xml:space="preserve"> </w:t>
            </w:r>
            <w:proofErr w:type="spellStart"/>
            <w:r w:rsidRPr="00A36C13">
              <w:rPr>
                <w:lang w:val="pt-BR"/>
              </w:rPr>
              <w:t>thẩm</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của</w:t>
            </w:r>
            <w:proofErr w:type="spellEnd"/>
            <w:r w:rsidRPr="00A36C13">
              <w:rPr>
                <w:lang w:val="pt-BR"/>
              </w:rPr>
              <w:t>:</w:t>
            </w:r>
          </w:p>
          <w:p w14:paraId="315D28E6" w14:textId="77777777" w:rsidR="001F32E0" w:rsidRPr="00A36C13" w:rsidRDefault="001F32E0" w:rsidP="001F32E0">
            <w:pPr>
              <w:jc w:val="both"/>
              <w:rPr>
                <w:lang w:val="pt-BR"/>
              </w:rPr>
            </w:pPr>
            <w:r w:rsidRPr="00A36C13">
              <w:rPr>
                <w:lang w:val="pt-BR"/>
              </w:rPr>
              <w:t xml:space="preserve">a)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điểm</w:t>
            </w:r>
            <w:proofErr w:type="spellEnd"/>
            <w:r w:rsidRPr="00A36C13">
              <w:rPr>
                <w:lang w:val="pt-BR"/>
              </w:rPr>
              <w:t xml:space="preserve"> a </w:t>
            </w:r>
            <w:proofErr w:type="spellStart"/>
            <w:r w:rsidRPr="00A36C13">
              <w:rPr>
                <w:lang w:val="pt-BR"/>
              </w:rPr>
              <w:t>khoản</w:t>
            </w:r>
            <w:proofErr w:type="spellEnd"/>
            <w:r w:rsidRPr="00A36C13">
              <w:rPr>
                <w:lang w:val="pt-BR"/>
              </w:rPr>
              <w:t xml:space="preserve"> 1 </w:t>
            </w:r>
            <w:proofErr w:type="spellStart"/>
            <w:r w:rsidRPr="00A36C13">
              <w:rPr>
                <w:lang w:val="pt-BR"/>
              </w:rPr>
              <w:t>Điều</w:t>
            </w:r>
            <w:proofErr w:type="spellEnd"/>
            <w:r w:rsidRPr="00A36C13">
              <w:rPr>
                <w:lang w:val="pt-BR"/>
              </w:rPr>
              <w:t xml:space="preserve"> </w:t>
            </w:r>
            <w:proofErr w:type="spellStart"/>
            <w:r w:rsidRPr="00A36C13">
              <w:rPr>
                <w:lang w:val="pt-BR"/>
              </w:rPr>
              <w:t>này</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ở </w:t>
            </w:r>
            <w:proofErr w:type="spellStart"/>
            <w:r w:rsidRPr="00A36C13">
              <w:rPr>
                <w:lang w:val="pt-BR"/>
              </w:rPr>
              <w:t>trung</w:t>
            </w:r>
            <w:proofErr w:type="spellEnd"/>
            <w:r w:rsidRPr="00A36C13">
              <w:rPr>
                <w:lang w:val="pt-BR"/>
              </w:rPr>
              <w:t xml:space="preserve"> </w:t>
            </w:r>
            <w:proofErr w:type="spellStart"/>
            <w:r w:rsidRPr="00A36C13">
              <w:rPr>
                <w:lang w:val="pt-BR"/>
              </w:rPr>
              <w:t>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w:t>
            </w:r>
          </w:p>
          <w:p w14:paraId="5DF6CCA8" w14:textId="77777777" w:rsidR="001F32E0" w:rsidRPr="00A36C13" w:rsidRDefault="001F32E0" w:rsidP="001F32E0">
            <w:pPr>
              <w:jc w:val="both"/>
              <w:rPr>
                <w:u w:val="single"/>
                <w:lang w:val="pt-BR"/>
              </w:rPr>
            </w:pPr>
            <w:r w:rsidRPr="00A36C13">
              <w:rPr>
                <w:u w:val="single"/>
                <w:lang w:val="pt-BR"/>
              </w:rPr>
              <w:t xml:space="preserve">b) </w:t>
            </w:r>
            <w:proofErr w:type="spellStart"/>
            <w:r w:rsidRPr="00A36C13">
              <w:rPr>
                <w:u w:val="single"/>
                <w:lang w:val="pt-BR"/>
              </w:rPr>
              <w:t>Sở</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chính</w:t>
            </w:r>
            <w:proofErr w:type="spellEnd"/>
            <w:r w:rsidRPr="00A36C13">
              <w:rPr>
                <w:u w:val="single"/>
                <w:lang w:val="pt-BR"/>
              </w:rPr>
              <w:t xml:space="preserve"> </w:t>
            </w:r>
            <w:proofErr w:type="spellStart"/>
            <w:r w:rsidRPr="00A36C13">
              <w:rPr>
                <w:u w:val="single"/>
                <w:lang w:val="pt-BR"/>
              </w:rPr>
              <w:t>đối</w:t>
            </w:r>
            <w:proofErr w:type="spellEnd"/>
            <w:r w:rsidRPr="00A36C13">
              <w:rPr>
                <w:u w:val="single"/>
                <w:lang w:val="pt-BR"/>
              </w:rPr>
              <w:t xml:space="preserve"> </w:t>
            </w:r>
            <w:proofErr w:type="spellStart"/>
            <w:r w:rsidRPr="00A36C13">
              <w:rPr>
                <w:u w:val="single"/>
                <w:lang w:val="pt-BR"/>
              </w:rPr>
              <w:t>với</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do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tỉnh</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w:t>
            </w:r>
          </w:p>
          <w:p w14:paraId="60161F59" w14:textId="77777777" w:rsidR="001F32E0" w:rsidRPr="00A36C13" w:rsidRDefault="001F32E0" w:rsidP="001F32E0">
            <w:pPr>
              <w:jc w:val="both"/>
              <w:rPr>
                <w:lang w:val="pt-BR"/>
              </w:rPr>
            </w:pPr>
            <w:r w:rsidRPr="00A36C13">
              <w:rPr>
                <w:u w:val="single"/>
                <w:lang w:val="pt-BR"/>
              </w:rPr>
              <w:t xml:space="preserve">c) </w:t>
            </w:r>
            <w:proofErr w:type="spellStart"/>
            <w:r w:rsidRPr="00A36C13">
              <w:rPr>
                <w:u w:val="single"/>
                <w:lang w:val="pt-BR"/>
              </w:rPr>
              <w:t>Phòng</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chính</w:t>
            </w:r>
            <w:proofErr w:type="spellEnd"/>
            <w:r w:rsidRPr="00A36C13">
              <w:rPr>
                <w:u w:val="single"/>
                <w:lang w:val="pt-BR"/>
              </w:rPr>
              <w:t xml:space="preserve"> </w:t>
            </w:r>
            <w:proofErr w:type="spellStart"/>
            <w:r w:rsidRPr="00A36C13">
              <w:rPr>
                <w:u w:val="single"/>
                <w:lang w:val="pt-BR"/>
              </w:rPr>
              <w:t>Kế</w:t>
            </w:r>
            <w:proofErr w:type="spellEnd"/>
            <w:r w:rsidRPr="00A36C13">
              <w:rPr>
                <w:u w:val="single"/>
                <w:lang w:val="pt-BR"/>
              </w:rPr>
              <w:t xml:space="preserve"> </w:t>
            </w:r>
            <w:proofErr w:type="spellStart"/>
            <w:r w:rsidRPr="00A36C13">
              <w:rPr>
                <w:u w:val="single"/>
                <w:lang w:val="pt-BR"/>
              </w:rPr>
              <w:t>hoạch</w:t>
            </w:r>
            <w:proofErr w:type="spellEnd"/>
            <w:r w:rsidRPr="00A36C13">
              <w:rPr>
                <w:u w:val="single"/>
                <w:lang w:val="pt-BR"/>
              </w:rPr>
              <w:t xml:space="preserve"> </w:t>
            </w:r>
            <w:proofErr w:type="spellStart"/>
            <w:r w:rsidRPr="00A36C13">
              <w:rPr>
                <w:u w:val="single"/>
                <w:lang w:val="pt-BR"/>
              </w:rPr>
              <w:t>đối</w:t>
            </w:r>
            <w:proofErr w:type="spellEnd"/>
            <w:r w:rsidRPr="00A36C13">
              <w:rPr>
                <w:u w:val="single"/>
                <w:lang w:val="pt-BR"/>
              </w:rPr>
              <w:t xml:space="preserve"> </w:t>
            </w:r>
            <w:proofErr w:type="spellStart"/>
            <w:r w:rsidRPr="00A36C13">
              <w:rPr>
                <w:u w:val="single"/>
                <w:lang w:val="pt-BR"/>
              </w:rPr>
              <w:t>với</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do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u w:val="single"/>
                <w:lang w:val="pt-BR"/>
              </w:rPr>
              <w:t xml:space="preserve"> </w:t>
            </w:r>
            <w:proofErr w:type="spellStart"/>
            <w:r w:rsidRPr="00A36C13">
              <w:rPr>
                <w:u w:val="single"/>
                <w:lang w:val="pt-BR"/>
              </w:rPr>
              <w:t>hoặc</w:t>
            </w:r>
            <w:proofErr w:type="spellEnd"/>
            <w:r w:rsidRPr="00A36C13">
              <w:rPr>
                <w:u w:val="single"/>
                <w:lang w:val="pt-BR"/>
              </w:rPr>
              <w:t xml:space="preserve">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xã</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lang w:val="pt-BR"/>
              </w:rPr>
              <w:t>”.</w:t>
            </w:r>
          </w:p>
          <w:p w14:paraId="4F0A45E3" w14:textId="77777777" w:rsidR="001F32E0" w:rsidRPr="00A36C13" w:rsidRDefault="001F32E0" w:rsidP="001F32E0">
            <w:pPr>
              <w:jc w:val="both"/>
              <w:rPr>
                <w:lang w:val="pt-BR"/>
              </w:rPr>
            </w:pPr>
          </w:p>
        </w:tc>
        <w:tc>
          <w:tcPr>
            <w:tcW w:w="4900" w:type="dxa"/>
          </w:tcPr>
          <w:p w14:paraId="56190666" w14:textId="77777777" w:rsidR="001F32E0" w:rsidRPr="00A36C13" w:rsidRDefault="001F32E0" w:rsidP="001F32E0">
            <w:pPr>
              <w:widowControl w:val="0"/>
              <w:shd w:val="clear" w:color="auto" w:fill="FFFFFF"/>
              <w:jc w:val="both"/>
              <w:rPr>
                <w:lang w:val="pt-BR"/>
              </w:rPr>
            </w:pPr>
            <w:proofErr w:type="spellStart"/>
            <w:r w:rsidRPr="00A36C13">
              <w:rPr>
                <w:b/>
                <w:bCs/>
                <w:lang w:val="pt-BR"/>
              </w:rPr>
              <w:lastRenderedPageBreak/>
              <w:t>Điều</w:t>
            </w:r>
            <w:proofErr w:type="spellEnd"/>
            <w:r w:rsidRPr="00A36C13">
              <w:rPr>
                <w:b/>
                <w:bCs/>
                <w:lang w:val="pt-BR"/>
              </w:rPr>
              <w:t xml:space="preserve"> 27. </w:t>
            </w:r>
            <w:proofErr w:type="spellStart"/>
            <w:r w:rsidRPr="00A36C13">
              <w:rPr>
                <w:b/>
                <w:bCs/>
                <w:lang w:val="pt-BR"/>
              </w:rPr>
              <w:t>Quản</w:t>
            </w:r>
            <w:proofErr w:type="spellEnd"/>
            <w:r w:rsidRPr="00A36C13">
              <w:rPr>
                <w:b/>
                <w:bCs/>
                <w:lang w:val="pt-BR"/>
              </w:rPr>
              <w:t xml:space="preserve"> </w:t>
            </w:r>
            <w:proofErr w:type="spellStart"/>
            <w:r w:rsidRPr="00A36C13">
              <w:rPr>
                <w:b/>
                <w:bCs/>
                <w:lang w:val="pt-BR"/>
              </w:rPr>
              <w:t>lý</w:t>
            </w:r>
            <w:proofErr w:type="spellEnd"/>
            <w:r w:rsidRPr="00A36C13">
              <w:rPr>
                <w:b/>
                <w:bCs/>
                <w:lang w:val="pt-BR"/>
              </w:rPr>
              <w:t xml:space="preserve">, </w:t>
            </w:r>
            <w:proofErr w:type="spellStart"/>
            <w:r w:rsidRPr="00A36C13">
              <w:rPr>
                <w:b/>
                <w:bCs/>
                <w:lang w:val="pt-BR"/>
              </w:rPr>
              <w:t>sử</w:t>
            </w:r>
            <w:proofErr w:type="spellEnd"/>
            <w:r w:rsidRPr="00A36C13">
              <w:rPr>
                <w:b/>
                <w:bCs/>
                <w:lang w:val="pt-BR"/>
              </w:rPr>
              <w:t xml:space="preserve"> </w:t>
            </w:r>
            <w:proofErr w:type="spellStart"/>
            <w:r w:rsidRPr="00A36C13">
              <w:rPr>
                <w:b/>
                <w:bCs/>
                <w:lang w:val="pt-BR"/>
              </w:rPr>
              <w:t>dụng</w:t>
            </w:r>
            <w:proofErr w:type="spellEnd"/>
            <w:r w:rsidRPr="00A36C13">
              <w:rPr>
                <w:b/>
                <w:bCs/>
                <w:lang w:val="pt-BR"/>
              </w:rPr>
              <w:t xml:space="preserve"> </w:t>
            </w:r>
            <w:proofErr w:type="spellStart"/>
            <w:r w:rsidRPr="00A36C13">
              <w:rPr>
                <w:b/>
                <w:bCs/>
                <w:lang w:val="pt-BR"/>
              </w:rPr>
              <w:t>số</w:t>
            </w:r>
            <w:proofErr w:type="spellEnd"/>
            <w:r w:rsidRPr="00A36C13">
              <w:rPr>
                <w:b/>
                <w:bCs/>
                <w:lang w:val="pt-BR"/>
              </w:rPr>
              <w:t xml:space="preserve"> </w:t>
            </w:r>
            <w:proofErr w:type="spellStart"/>
            <w:r w:rsidRPr="00A36C13">
              <w:rPr>
                <w:b/>
                <w:bCs/>
                <w:lang w:val="pt-BR"/>
              </w:rPr>
              <w:t>tiền</w:t>
            </w:r>
            <w:proofErr w:type="spellEnd"/>
            <w:r w:rsidRPr="00A36C13">
              <w:rPr>
                <w:b/>
                <w:bCs/>
                <w:lang w:val="pt-BR"/>
              </w:rPr>
              <w:t xml:space="preserve"> </w:t>
            </w:r>
            <w:proofErr w:type="spellStart"/>
            <w:r w:rsidRPr="00A36C13">
              <w:rPr>
                <w:b/>
                <w:bCs/>
                <w:lang w:val="pt-BR"/>
              </w:rPr>
              <w:t>thu</w:t>
            </w:r>
            <w:proofErr w:type="spellEnd"/>
            <w:r w:rsidRPr="00A36C13">
              <w:rPr>
                <w:b/>
                <w:bCs/>
                <w:lang w:val="pt-BR"/>
              </w:rPr>
              <w:t xml:space="preserve"> </w:t>
            </w:r>
            <w:proofErr w:type="spellStart"/>
            <w:r w:rsidRPr="00A36C13">
              <w:rPr>
                <w:b/>
                <w:bCs/>
                <w:lang w:val="pt-BR"/>
              </w:rPr>
              <w:t>được</w:t>
            </w:r>
            <w:proofErr w:type="spellEnd"/>
            <w:r w:rsidRPr="00A36C13">
              <w:rPr>
                <w:b/>
                <w:bCs/>
                <w:lang w:val="pt-BR"/>
              </w:rPr>
              <w:t xml:space="preserve"> </w:t>
            </w:r>
            <w:proofErr w:type="spellStart"/>
            <w:r w:rsidRPr="00A36C13">
              <w:rPr>
                <w:b/>
                <w:bCs/>
                <w:lang w:val="pt-BR"/>
              </w:rPr>
              <w:t>từ</w:t>
            </w:r>
            <w:proofErr w:type="spellEnd"/>
            <w:r w:rsidRPr="00A36C13">
              <w:rPr>
                <w:b/>
                <w:bCs/>
                <w:lang w:val="pt-BR"/>
              </w:rPr>
              <w:t xml:space="preserve"> </w:t>
            </w:r>
            <w:proofErr w:type="spellStart"/>
            <w:r w:rsidRPr="00A36C13">
              <w:rPr>
                <w:b/>
                <w:bCs/>
                <w:lang w:val="pt-BR"/>
              </w:rPr>
              <w:t>xử</w:t>
            </w:r>
            <w:proofErr w:type="spellEnd"/>
            <w:r w:rsidRPr="00A36C13">
              <w:rPr>
                <w:b/>
                <w:bCs/>
                <w:lang w:val="pt-BR"/>
              </w:rPr>
              <w:t xml:space="preserve"> </w:t>
            </w:r>
            <w:proofErr w:type="spellStart"/>
            <w:r w:rsidRPr="00A36C13">
              <w:rPr>
                <w:b/>
                <w:bCs/>
                <w:lang w:val="pt-BR"/>
              </w:rPr>
              <w:t>lý</w:t>
            </w:r>
            <w:proofErr w:type="spellEnd"/>
            <w:r w:rsidRPr="00A36C13">
              <w:rPr>
                <w:b/>
                <w:bCs/>
                <w:lang w:val="pt-BR"/>
              </w:rPr>
              <w:t xml:space="preserve"> </w:t>
            </w:r>
            <w:proofErr w:type="spellStart"/>
            <w:r w:rsidRPr="00A36C13">
              <w:rPr>
                <w:b/>
                <w:bCs/>
                <w:lang w:val="pt-BR"/>
              </w:rPr>
              <w:t>tài</w:t>
            </w:r>
            <w:proofErr w:type="spellEnd"/>
            <w:r w:rsidRPr="00A36C13">
              <w:rPr>
                <w:b/>
                <w:bCs/>
                <w:lang w:val="pt-BR"/>
              </w:rPr>
              <w:t xml:space="preserve"> </w:t>
            </w:r>
            <w:proofErr w:type="spellStart"/>
            <w:r w:rsidRPr="00A36C13">
              <w:rPr>
                <w:b/>
                <w:bCs/>
                <w:lang w:val="pt-BR"/>
              </w:rPr>
              <w:t>sản</w:t>
            </w:r>
            <w:proofErr w:type="spellEnd"/>
            <w:r w:rsidRPr="00A36C13">
              <w:rPr>
                <w:b/>
                <w:bCs/>
                <w:lang w:val="pt-BR"/>
              </w:rPr>
              <w:t xml:space="preserve"> </w:t>
            </w:r>
            <w:proofErr w:type="spellStart"/>
            <w:r w:rsidRPr="00A36C13">
              <w:rPr>
                <w:b/>
                <w:bCs/>
                <w:lang w:val="pt-BR"/>
              </w:rPr>
              <w:t>kết</w:t>
            </w:r>
            <w:proofErr w:type="spellEnd"/>
            <w:r w:rsidRPr="00A36C13">
              <w:rPr>
                <w:b/>
                <w:bCs/>
                <w:lang w:val="pt-BR"/>
              </w:rPr>
              <w:t xml:space="preserve"> </w:t>
            </w:r>
            <w:proofErr w:type="spellStart"/>
            <w:r w:rsidRPr="00A36C13">
              <w:rPr>
                <w:b/>
                <w:bCs/>
                <w:lang w:val="pt-BR"/>
              </w:rPr>
              <w:t>cấu</w:t>
            </w:r>
            <w:proofErr w:type="spellEnd"/>
            <w:r w:rsidRPr="00A36C13">
              <w:rPr>
                <w:b/>
                <w:bCs/>
                <w:lang w:val="pt-BR"/>
              </w:rPr>
              <w:t xml:space="preserve"> </w:t>
            </w:r>
            <w:proofErr w:type="spellStart"/>
            <w:r w:rsidRPr="00A36C13">
              <w:rPr>
                <w:b/>
                <w:bCs/>
                <w:lang w:val="pt-BR"/>
              </w:rPr>
              <w:t>hạ</w:t>
            </w:r>
            <w:proofErr w:type="spellEnd"/>
            <w:r w:rsidRPr="00A36C13">
              <w:rPr>
                <w:b/>
                <w:bCs/>
                <w:lang w:val="pt-BR"/>
              </w:rPr>
              <w:t xml:space="preserve"> </w:t>
            </w:r>
            <w:proofErr w:type="spellStart"/>
            <w:r w:rsidRPr="00A36C13">
              <w:rPr>
                <w:b/>
                <w:bCs/>
                <w:lang w:val="pt-BR"/>
              </w:rPr>
              <w:t>tầng</w:t>
            </w:r>
            <w:proofErr w:type="spellEnd"/>
            <w:r w:rsidRPr="00A36C13">
              <w:rPr>
                <w:b/>
                <w:bCs/>
                <w:lang w:val="pt-BR"/>
              </w:rPr>
              <w:t xml:space="preserve"> </w:t>
            </w:r>
            <w:proofErr w:type="spellStart"/>
            <w:r w:rsidRPr="00A36C13">
              <w:rPr>
                <w:b/>
                <w:bCs/>
                <w:lang w:val="pt-BR"/>
              </w:rPr>
              <w:t>giao</w:t>
            </w:r>
            <w:proofErr w:type="spellEnd"/>
            <w:r w:rsidRPr="00A36C13">
              <w:rPr>
                <w:b/>
                <w:bCs/>
                <w:lang w:val="pt-BR"/>
              </w:rPr>
              <w:t xml:space="preserve"> </w:t>
            </w:r>
            <w:proofErr w:type="spellStart"/>
            <w:r w:rsidRPr="00A36C13">
              <w:rPr>
                <w:b/>
                <w:bCs/>
                <w:lang w:val="pt-BR"/>
              </w:rPr>
              <w:t>thông</w:t>
            </w:r>
            <w:proofErr w:type="spellEnd"/>
            <w:r w:rsidRPr="00A36C13">
              <w:rPr>
                <w:b/>
                <w:bCs/>
                <w:lang w:val="pt-BR"/>
              </w:rPr>
              <w:t xml:space="preserve"> </w:t>
            </w:r>
            <w:proofErr w:type="spellStart"/>
            <w:r w:rsidRPr="00A36C13">
              <w:rPr>
                <w:b/>
                <w:bCs/>
                <w:lang w:val="pt-BR"/>
              </w:rPr>
              <w:t>đường</w:t>
            </w:r>
            <w:proofErr w:type="spellEnd"/>
            <w:r w:rsidRPr="00A36C13">
              <w:rPr>
                <w:b/>
                <w:bCs/>
                <w:lang w:val="pt-BR"/>
              </w:rPr>
              <w:t xml:space="preserve"> </w:t>
            </w:r>
            <w:proofErr w:type="spellStart"/>
            <w:r w:rsidRPr="00A36C13">
              <w:rPr>
                <w:b/>
                <w:bCs/>
                <w:lang w:val="pt-BR"/>
              </w:rPr>
              <w:t>bộ</w:t>
            </w:r>
            <w:proofErr w:type="spellEnd"/>
          </w:p>
          <w:p w14:paraId="18A4686E" w14:textId="16EB25E2" w:rsidR="001F32E0" w:rsidRPr="00A36C13" w:rsidRDefault="001F32E0" w:rsidP="001F32E0">
            <w:pPr>
              <w:jc w:val="both"/>
              <w:rPr>
                <w:lang w:val="pt-BR"/>
              </w:rPr>
            </w:pPr>
            <w:r w:rsidRPr="00A36C13">
              <w:rPr>
                <w:lang w:val="pt-BR"/>
              </w:rPr>
              <w:t xml:space="preserve">1. </w:t>
            </w:r>
            <w:proofErr w:type="spellStart"/>
            <w:r w:rsidRPr="00A36C13">
              <w:rPr>
                <w:lang w:val="pt-BR"/>
              </w:rPr>
              <w:t>Toàn</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số</w:t>
            </w:r>
            <w:proofErr w:type="spellEnd"/>
            <w:r w:rsidRPr="00A36C13">
              <w:rPr>
                <w:lang w:val="pt-BR"/>
              </w:rPr>
              <w:t xml:space="preserve"> </w:t>
            </w:r>
            <w:proofErr w:type="spellStart"/>
            <w:r w:rsidRPr="00A36C13">
              <w:rPr>
                <w:lang w:val="pt-BR"/>
              </w:rPr>
              <w:t>tiền</w:t>
            </w:r>
            <w:proofErr w:type="spellEnd"/>
            <w:r w:rsidRPr="00A36C13">
              <w:rPr>
                <w:lang w:val="pt-BR"/>
              </w:rPr>
              <w:t xml:space="preserve"> </w:t>
            </w:r>
            <w:proofErr w:type="spellStart"/>
            <w:r w:rsidRPr="00A36C13">
              <w:rPr>
                <w:lang w:val="pt-BR"/>
              </w:rPr>
              <w:t>thu</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từ</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xử</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bao</w:t>
            </w:r>
            <w:proofErr w:type="spellEnd"/>
            <w:r w:rsidRPr="00A36C13">
              <w:rPr>
                <w:lang w:val="pt-BR"/>
              </w:rPr>
              <w:t xml:space="preserve"> </w:t>
            </w:r>
            <w:proofErr w:type="spellStart"/>
            <w:r w:rsidRPr="00A36C13">
              <w:rPr>
                <w:lang w:val="pt-BR"/>
              </w:rPr>
              <w:t>gồm</w:t>
            </w:r>
            <w:proofErr w:type="spellEnd"/>
            <w:r w:rsidRPr="00A36C13">
              <w:rPr>
                <w:lang w:val="pt-BR"/>
              </w:rPr>
              <w:t xml:space="preserve"> </w:t>
            </w:r>
            <w:proofErr w:type="spellStart"/>
            <w:r w:rsidRPr="00A36C13">
              <w:rPr>
                <w:lang w:val="pt-BR"/>
              </w:rPr>
              <w:t>cả</w:t>
            </w:r>
            <w:proofErr w:type="spellEnd"/>
            <w:r w:rsidRPr="00A36C13">
              <w:rPr>
                <w:lang w:val="pt-BR"/>
              </w:rPr>
              <w:t xml:space="preserve"> </w:t>
            </w:r>
            <w:proofErr w:type="spellStart"/>
            <w:r w:rsidRPr="00A36C13">
              <w:rPr>
                <w:lang w:val="pt-BR"/>
              </w:rPr>
              <w:t>tiền</w:t>
            </w:r>
            <w:proofErr w:type="spellEnd"/>
            <w:r w:rsidRPr="00A36C13">
              <w:rPr>
                <w:lang w:val="pt-BR"/>
              </w:rPr>
              <w:t xml:space="preserve"> </w:t>
            </w:r>
            <w:proofErr w:type="spellStart"/>
            <w:r w:rsidRPr="00A36C13">
              <w:rPr>
                <w:lang w:val="pt-BR"/>
              </w:rPr>
              <w:t>bồi</w:t>
            </w:r>
            <w:proofErr w:type="spellEnd"/>
            <w:r w:rsidRPr="00A36C13">
              <w:rPr>
                <w:lang w:val="pt-BR"/>
              </w:rPr>
              <w:t xml:space="preserve"> </w:t>
            </w:r>
            <w:proofErr w:type="spellStart"/>
            <w:r w:rsidRPr="00A36C13">
              <w:rPr>
                <w:lang w:val="pt-BR"/>
              </w:rPr>
              <w:t>thường</w:t>
            </w:r>
            <w:proofErr w:type="spellEnd"/>
            <w:r w:rsidRPr="00A36C13">
              <w:rPr>
                <w:lang w:val="pt-BR"/>
              </w:rPr>
              <w:t xml:space="preserve"> </w:t>
            </w:r>
            <w:proofErr w:type="spellStart"/>
            <w:r w:rsidRPr="00A36C13">
              <w:rPr>
                <w:lang w:val="pt-BR"/>
              </w:rPr>
              <w:t>thiệt</w:t>
            </w:r>
            <w:proofErr w:type="spellEnd"/>
            <w:r w:rsidRPr="00A36C13">
              <w:rPr>
                <w:lang w:val="pt-BR"/>
              </w:rPr>
              <w:t xml:space="preserve"> </w:t>
            </w:r>
            <w:proofErr w:type="spellStart"/>
            <w:r w:rsidRPr="00A36C13">
              <w:rPr>
                <w:lang w:val="pt-BR"/>
              </w:rPr>
              <w:t>hại</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nộp</w:t>
            </w:r>
            <w:proofErr w:type="spellEnd"/>
            <w:r w:rsidRPr="00A36C13">
              <w:rPr>
                <w:lang w:val="pt-BR"/>
              </w:rPr>
              <w:t xml:space="preserve"> </w:t>
            </w:r>
            <w:proofErr w:type="spellStart"/>
            <w:r w:rsidRPr="00A36C13">
              <w:rPr>
                <w:lang w:val="pt-BR"/>
              </w:rPr>
              <w:t>vào</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 xml:space="preserve"> </w:t>
            </w:r>
            <w:proofErr w:type="spellStart"/>
            <w:r w:rsidRPr="00A36C13">
              <w:rPr>
                <w:lang w:val="pt-BR"/>
              </w:rPr>
              <w:t>tạm</w:t>
            </w:r>
            <w:proofErr w:type="spellEnd"/>
            <w:r w:rsidRPr="00A36C13">
              <w:rPr>
                <w:lang w:val="pt-BR"/>
              </w:rPr>
              <w:t xml:space="preserve"> </w:t>
            </w:r>
            <w:proofErr w:type="spellStart"/>
            <w:r w:rsidRPr="00A36C13">
              <w:rPr>
                <w:lang w:val="pt-BR"/>
              </w:rPr>
              <w:t>giữ</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Kho</w:t>
            </w:r>
            <w:proofErr w:type="spellEnd"/>
            <w:r w:rsidRPr="00A36C13">
              <w:rPr>
                <w:lang w:val="pt-BR"/>
              </w:rPr>
              <w:t xml:space="preserve"> </w:t>
            </w:r>
            <w:proofErr w:type="spellStart"/>
            <w:r w:rsidRPr="00A36C13">
              <w:rPr>
                <w:lang w:val="pt-BR"/>
              </w:rPr>
              <w:t>bạc</w:t>
            </w:r>
            <w:proofErr w:type="spellEnd"/>
            <w:r w:rsidRPr="00A36C13">
              <w:rPr>
                <w:lang w:val="pt-BR"/>
              </w:rPr>
              <w:t xml:space="preserve"> </w:t>
            </w:r>
            <w:proofErr w:type="spellStart"/>
            <w:r w:rsidRPr="00A36C13">
              <w:rPr>
                <w:lang w:val="pt-BR"/>
              </w:rPr>
              <w:t>nhà</w:t>
            </w:r>
            <w:proofErr w:type="spellEnd"/>
            <w:r w:rsidRPr="00A36C13">
              <w:rPr>
                <w:lang w:val="pt-BR"/>
              </w:rPr>
              <w:t xml:space="preserve"> </w:t>
            </w:r>
            <w:proofErr w:type="spellStart"/>
            <w:r w:rsidRPr="00A36C13">
              <w:rPr>
                <w:lang w:val="pt-BR"/>
              </w:rPr>
              <w:t>nước</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sau</w:t>
            </w:r>
            <w:proofErr w:type="spellEnd"/>
            <w:r w:rsidRPr="00A36C13">
              <w:rPr>
                <w:lang w:val="pt-BR"/>
              </w:rPr>
              <w:t xml:space="preserve"> </w:t>
            </w:r>
            <w:proofErr w:type="spellStart"/>
            <w:r w:rsidRPr="00A36C13">
              <w:rPr>
                <w:lang w:val="pt-BR"/>
              </w:rPr>
              <w:t>đây</w:t>
            </w:r>
            <w:proofErr w:type="spellEnd"/>
            <w:r w:rsidRPr="00A36C13">
              <w:rPr>
                <w:lang w:val="pt-BR"/>
              </w:rPr>
              <w:t xml:space="preserve"> </w:t>
            </w:r>
            <w:proofErr w:type="spellStart"/>
            <w:r w:rsidRPr="00A36C13">
              <w:rPr>
                <w:lang w:val="pt-BR"/>
              </w:rPr>
              <w:t>làm</w:t>
            </w:r>
            <w:proofErr w:type="spellEnd"/>
            <w:r w:rsidRPr="00A36C13">
              <w:rPr>
                <w:lang w:val="pt-BR"/>
              </w:rPr>
              <w:t xml:space="preserve"> </w:t>
            </w:r>
            <w:proofErr w:type="spellStart"/>
            <w:r w:rsidRPr="00A36C13">
              <w:rPr>
                <w:lang w:val="pt-BR"/>
              </w:rPr>
              <w:t>chủ</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w:t>
            </w:r>
          </w:p>
          <w:p w14:paraId="7646F569" w14:textId="77777777" w:rsidR="001F32E0" w:rsidRPr="00A36C13" w:rsidRDefault="001F32E0" w:rsidP="001F32E0">
            <w:pPr>
              <w:jc w:val="both"/>
              <w:rPr>
                <w:lang w:val="pt-BR"/>
              </w:rPr>
            </w:pPr>
            <w:r w:rsidRPr="00A36C13">
              <w:rPr>
                <w:lang w:val="pt-BR"/>
              </w:rPr>
              <w:t xml:space="preserve">a)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Xây</w:t>
            </w:r>
            <w:proofErr w:type="spellEnd"/>
            <w:r w:rsidRPr="00A36C13">
              <w:rPr>
                <w:lang w:val="pt-BR"/>
              </w:rPr>
              <w:t xml:space="preserve"> </w:t>
            </w:r>
            <w:proofErr w:type="spellStart"/>
            <w:r w:rsidRPr="00A36C13">
              <w:rPr>
                <w:lang w:val="pt-BR"/>
              </w:rPr>
              <w:t>dựng</w:t>
            </w:r>
            <w:proofErr w:type="spellEnd"/>
            <w:r w:rsidRPr="00A36C13">
              <w:rPr>
                <w:lang w:val="pt-BR"/>
              </w:rPr>
              <w:t xml:space="preserve"> </w:t>
            </w:r>
            <w:proofErr w:type="spellStart"/>
            <w:r w:rsidRPr="00A36C13">
              <w:rPr>
                <w:lang w:val="pt-BR"/>
              </w:rPr>
              <w:t>chỉ</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làm</w:t>
            </w:r>
            <w:proofErr w:type="spellEnd"/>
            <w:r w:rsidRPr="00A36C13">
              <w:rPr>
                <w:lang w:val="pt-BR"/>
              </w:rPr>
              <w:t xml:space="preserve"> </w:t>
            </w:r>
            <w:proofErr w:type="spellStart"/>
            <w:r w:rsidRPr="00A36C13">
              <w:rPr>
                <w:lang w:val="pt-BR"/>
              </w:rPr>
              <w:t>chủ</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ở </w:t>
            </w:r>
            <w:proofErr w:type="spellStart"/>
            <w:r w:rsidRPr="00A36C13">
              <w:rPr>
                <w:lang w:val="pt-BR"/>
              </w:rPr>
              <w:t>trung</w:t>
            </w:r>
            <w:proofErr w:type="spellEnd"/>
            <w:r w:rsidRPr="00A36C13">
              <w:rPr>
                <w:lang w:val="pt-BR"/>
              </w:rPr>
              <w:t xml:space="preserve"> </w:t>
            </w:r>
            <w:proofErr w:type="spellStart"/>
            <w:r w:rsidRPr="00A36C13">
              <w:rPr>
                <w:lang w:val="pt-BR"/>
              </w:rPr>
              <w:t>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w:t>
            </w:r>
          </w:p>
          <w:p w14:paraId="1B41B8DB" w14:textId="77777777" w:rsidR="001F32E0" w:rsidRPr="00A36C13" w:rsidRDefault="001F32E0" w:rsidP="001F32E0">
            <w:pPr>
              <w:jc w:val="both"/>
              <w:rPr>
                <w:lang w:val="pt-BR"/>
              </w:rPr>
            </w:pPr>
            <w:r w:rsidRPr="00A36C13">
              <w:rPr>
                <w:lang w:val="pt-BR"/>
              </w:rPr>
              <w:t xml:space="preserve">b)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Ủy</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chỉ</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làm</w:t>
            </w:r>
            <w:proofErr w:type="spellEnd"/>
            <w:r w:rsidRPr="00A36C13">
              <w:rPr>
                <w:lang w:val="pt-BR"/>
              </w:rPr>
              <w:t xml:space="preserve"> </w:t>
            </w:r>
            <w:proofErr w:type="spellStart"/>
            <w:r w:rsidRPr="00A36C13">
              <w:rPr>
                <w:lang w:val="pt-BR"/>
              </w:rPr>
              <w:t>chủ</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w:t>
            </w:r>
          </w:p>
          <w:p w14:paraId="435D58D7" w14:textId="30F91EB9" w:rsidR="001F32E0" w:rsidRPr="00EB1B90" w:rsidRDefault="001F32E0" w:rsidP="001F32E0">
            <w:pPr>
              <w:jc w:val="both"/>
              <w:rPr>
                <w:lang w:val="vi-VN"/>
              </w:rPr>
            </w:pPr>
            <w:r w:rsidRPr="00A36C13">
              <w:rPr>
                <w:lang w:val="pt-BR"/>
              </w:rPr>
              <w:t xml:space="preserve">c) </w:t>
            </w:r>
            <w:proofErr w:type="spellStart"/>
            <w:r w:rsidRPr="00A36C13">
              <w:rPr>
                <w:lang w:val="pt-BR"/>
              </w:rPr>
              <w:t>Uỷ</w:t>
            </w:r>
            <w:proofErr w:type="spellEnd"/>
            <w:r w:rsidRPr="00A36C13">
              <w:rPr>
                <w:lang w:val="vi-VN"/>
              </w:rPr>
              <w:t xml:space="preserve"> ban nhân dân cấp xã hoặc c</w:t>
            </w:r>
            <w:r w:rsidRPr="00A36C13">
              <w:rPr>
                <w:lang w:val="pt-BR"/>
              </w:rPr>
              <w:t xml:space="preserve">ơ </w:t>
            </w:r>
            <w:proofErr w:type="spellStart"/>
            <w:r w:rsidRPr="00A36C13">
              <w:rPr>
                <w:lang w:val="pt-BR"/>
              </w:rPr>
              <w:t>quan</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lastRenderedPageBreak/>
              <w:t>Ủy</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xã</w:t>
            </w:r>
            <w:proofErr w:type="spellEnd"/>
            <w:r w:rsidRPr="00A36C13">
              <w:rPr>
                <w:lang w:val="pt-BR"/>
              </w:rPr>
              <w:t xml:space="preserve"> </w:t>
            </w:r>
            <w:proofErr w:type="spellStart"/>
            <w:r w:rsidRPr="00A36C13">
              <w:rPr>
                <w:lang w:val="pt-BR"/>
              </w:rPr>
              <w:t>chỉ</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làm</w:t>
            </w:r>
            <w:proofErr w:type="spellEnd"/>
            <w:r w:rsidRPr="00A36C13">
              <w:rPr>
                <w:lang w:val="pt-BR"/>
              </w:rPr>
              <w:t xml:space="preserve"> </w:t>
            </w:r>
            <w:proofErr w:type="spellStart"/>
            <w:r w:rsidRPr="00A36C13">
              <w:rPr>
                <w:lang w:val="pt-BR"/>
              </w:rPr>
              <w:t>chủ</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xã</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w:t>
            </w:r>
          </w:p>
          <w:p w14:paraId="6F25FB2E" w14:textId="77777777" w:rsidR="001F32E0" w:rsidRPr="00A36C13" w:rsidRDefault="001F32E0" w:rsidP="001F32E0">
            <w:pPr>
              <w:jc w:val="both"/>
              <w:rPr>
                <w:lang w:val="pt-BR"/>
              </w:rPr>
            </w:pPr>
            <w:r w:rsidRPr="00A36C13">
              <w:rPr>
                <w:lang w:val="pt-BR"/>
              </w:rPr>
              <w:t xml:space="preserve">2.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trách</w:t>
            </w:r>
            <w:proofErr w:type="spellEnd"/>
            <w:r w:rsidRPr="00A36C13">
              <w:rPr>
                <w:lang w:val="pt-BR"/>
              </w:rPr>
              <w:t xml:space="preserve"> </w:t>
            </w:r>
            <w:proofErr w:type="spellStart"/>
            <w:r w:rsidRPr="00A36C13">
              <w:rPr>
                <w:lang w:val="pt-BR"/>
              </w:rPr>
              <w:t>nhiệm</w:t>
            </w:r>
            <w:proofErr w:type="spellEnd"/>
            <w:r w:rsidRPr="00A36C13">
              <w:rPr>
                <w:lang w:val="pt-BR"/>
              </w:rPr>
              <w:t xml:space="preserve"> </w:t>
            </w:r>
            <w:proofErr w:type="spellStart"/>
            <w:r w:rsidRPr="00A36C13">
              <w:rPr>
                <w:lang w:val="pt-BR"/>
              </w:rPr>
              <w:t>lập</w:t>
            </w:r>
            <w:proofErr w:type="spellEnd"/>
            <w:r w:rsidRPr="00A36C13">
              <w:rPr>
                <w:lang w:val="pt-BR"/>
              </w:rPr>
              <w:t xml:space="preserve"> </w:t>
            </w:r>
            <w:proofErr w:type="spellStart"/>
            <w:r w:rsidRPr="00A36C13">
              <w:rPr>
                <w:lang w:val="pt-BR"/>
              </w:rPr>
              <w:t>dự</w:t>
            </w:r>
            <w:proofErr w:type="spellEnd"/>
            <w:r w:rsidRPr="00A36C13">
              <w:rPr>
                <w:lang w:val="pt-BR"/>
              </w:rPr>
              <w:t xml:space="preserve"> </w:t>
            </w:r>
            <w:proofErr w:type="spellStart"/>
            <w:r w:rsidRPr="00A36C13">
              <w:rPr>
                <w:lang w:val="pt-BR"/>
              </w:rPr>
              <w:t>toán</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các</w:t>
            </w:r>
            <w:proofErr w:type="spellEnd"/>
            <w:r w:rsidRPr="00A36C13">
              <w:rPr>
                <w:lang w:val="pt-BR"/>
              </w:rPr>
              <w:t xml:space="preserve"> </w:t>
            </w:r>
            <w:proofErr w:type="spellStart"/>
            <w:r w:rsidRPr="00A36C13">
              <w:rPr>
                <w:lang w:val="pt-BR"/>
              </w:rPr>
              <w:t>khoản</w:t>
            </w:r>
            <w:proofErr w:type="spellEnd"/>
            <w:r w:rsidRPr="00A36C13">
              <w:rPr>
                <w:lang w:val="pt-BR"/>
              </w:rPr>
              <w:t xml:space="preserve"> chi </w:t>
            </w:r>
            <w:proofErr w:type="spellStart"/>
            <w:r w:rsidRPr="00A36C13">
              <w:rPr>
                <w:lang w:val="pt-BR"/>
              </w:rPr>
              <w:t>phí</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đến</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xử</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Thủ</w:t>
            </w:r>
            <w:proofErr w:type="spellEnd"/>
            <w:r w:rsidRPr="00A36C13">
              <w:rPr>
                <w:lang w:val="pt-BR"/>
              </w:rPr>
              <w:t xml:space="preserve"> </w:t>
            </w:r>
            <w:proofErr w:type="spellStart"/>
            <w:r w:rsidRPr="00A36C13">
              <w:rPr>
                <w:lang w:val="pt-BR"/>
              </w:rPr>
              <w:t>trưởng</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phê</w:t>
            </w:r>
            <w:proofErr w:type="spellEnd"/>
            <w:r w:rsidRPr="00A36C13">
              <w:rPr>
                <w:lang w:val="pt-BR"/>
              </w:rPr>
              <w:t xml:space="preserve"> </w:t>
            </w:r>
            <w:proofErr w:type="spellStart"/>
            <w:r w:rsidRPr="00A36C13">
              <w:rPr>
                <w:lang w:val="pt-BR"/>
              </w:rPr>
              <w:t>duyệt</w:t>
            </w:r>
            <w:proofErr w:type="spellEnd"/>
            <w:r w:rsidRPr="00A36C13">
              <w:rPr>
                <w:lang w:val="pt-BR"/>
              </w:rPr>
              <w:t xml:space="preserve">, </w:t>
            </w:r>
            <w:proofErr w:type="spellStart"/>
            <w:r w:rsidRPr="00A36C13">
              <w:rPr>
                <w:lang w:val="pt-BR"/>
              </w:rPr>
              <w:t>sau</w:t>
            </w:r>
            <w:proofErr w:type="spellEnd"/>
            <w:r w:rsidRPr="00A36C13">
              <w:rPr>
                <w:lang w:val="pt-BR"/>
              </w:rPr>
              <w:t xml:space="preserve"> </w:t>
            </w:r>
            <w:proofErr w:type="spellStart"/>
            <w:r w:rsidRPr="00A36C13">
              <w:rPr>
                <w:lang w:val="pt-BR"/>
              </w:rPr>
              <w:t>khi</w:t>
            </w:r>
            <w:proofErr w:type="spellEnd"/>
            <w:r w:rsidRPr="00A36C13">
              <w:rPr>
                <w:lang w:val="pt-BR"/>
              </w:rPr>
              <w:t xml:space="preserve"> </w:t>
            </w:r>
            <w:proofErr w:type="spellStart"/>
            <w:r w:rsidRPr="00A36C13">
              <w:rPr>
                <w:lang w:val="pt-BR"/>
              </w:rPr>
              <w:t>có</w:t>
            </w:r>
            <w:proofErr w:type="spellEnd"/>
            <w:r w:rsidRPr="00A36C13">
              <w:rPr>
                <w:lang w:val="pt-BR"/>
              </w:rPr>
              <w:t xml:space="preserve"> ý </w:t>
            </w:r>
            <w:proofErr w:type="spellStart"/>
            <w:r w:rsidRPr="00A36C13">
              <w:rPr>
                <w:lang w:val="pt-BR"/>
              </w:rPr>
              <w:t>kiến</w:t>
            </w:r>
            <w:proofErr w:type="spellEnd"/>
            <w:r w:rsidRPr="00A36C13">
              <w:rPr>
                <w:lang w:val="pt-BR"/>
              </w:rPr>
              <w:t xml:space="preserve"> </w:t>
            </w:r>
            <w:proofErr w:type="spellStart"/>
            <w:r w:rsidRPr="00A36C13">
              <w:rPr>
                <w:lang w:val="pt-BR"/>
              </w:rPr>
              <w:t>thẩm</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của</w:t>
            </w:r>
            <w:proofErr w:type="spellEnd"/>
            <w:r w:rsidRPr="00A36C13">
              <w:rPr>
                <w:lang w:val="pt-BR"/>
              </w:rPr>
              <w:t>:</w:t>
            </w:r>
          </w:p>
          <w:p w14:paraId="1F221411" w14:textId="77777777" w:rsidR="001F32E0" w:rsidRPr="00A36C13" w:rsidRDefault="001F32E0" w:rsidP="001F32E0">
            <w:pPr>
              <w:jc w:val="both"/>
              <w:rPr>
                <w:lang w:val="pt-BR"/>
              </w:rPr>
            </w:pPr>
            <w:r w:rsidRPr="00A36C13">
              <w:rPr>
                <w:lang w:val="pt-BR"/>
              </w:rPr>
              <w:t xml:space="preserve">a)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điểm</w:t>
            </w:r>
            <w:proofErr w:type="spellEnd"/>
            <w:r w:rsidRPr="00A36C13">
              <w:rPr>
                <w:lang w:val="pt-BR"/>
              </w:rPr>
              <w:t xml:space="preserve"> a </w:t>
            </w:r>
            <w:proofErr w:type="spellStart"/>
            <w:r w:rsidRPr="00A36C13">
              <w:rPr>
                <w:lang w:val="pt-BR"/>
              </w:rPr>
              <w:t>khoản</w:t>
            </w:r>
            <w:proofErr w:type="spellEnd"/>
            <w:r w:rsidRPr="00A36C13">
              <w:rPr>
                <w:lang w:val="pt-BR"/>
              </w:rPr>
              <w:t xml:space="preserve"> 1 </w:t>
            </w:r>
            <w:proofErr w:type="spellStart"/>
            <w:r w:rsidRPr="00A36C13">
              <w:rPr>
                <w:lang w:val="pt-BR"/>
              </w:rPr>
              <w:t>Điều</w:t>
            </w:r>
            <w:proofErr w:type="spellEnd"/>
            <w:r w:rsidRPr="00A36C13">
              <w:rPr>
                <w:lang w:val="pt-BR"/>
              </w:rPr>
              <w:t xml:space="preserve"> </w:t>
            </w:r>
            <w:proofErr w:type="spellStart"/>
            <w:r w:rsidRPr="00A36C13">
              <w:rPr>
                <w:lang w:val="pt-BR"/>
              </w:rPr>
              <w:t>này</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ở </w:t>
            </w:r>
            <w:proofErr w:type="spellStart"/>
            <w:r w:rsidRPr="00A36C13">
              <w:rPr>
                <w:lang w:val="pt-BR"/>
              </w:rPr>
              <w:t>trung</w:t>
            </w:r>
            <w:proofErr w:type="spellEnd"/>
            <w:r w:rsidRPr="00A36C13">
              <w:rPr>
                <w:lang w:val="pt-BR"/>
              </w:rPr>
              <w:t xml:space="preserve"> </w:t>
            </w:r>
            <w:proofErr w:type="spellStart"/>
            <w:r w:rsidRPr="00A36C13">
              <w:rPr>
                <w:lang w:val="pt-BR"/>
              </w:rPr>
              <w:t>ương</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w:t>
            </w:r>
          </w:p>
          <w:p w14:paraId="7968897E" w14:textId="77777777" w:rsidR="001F32E0" w:rsidRPr="00A36C13" w:rsidRDefault="001F32E0" w:rsidP="001F32E0">
            <w:pPr>
              <w:jc w:val="both"/>
              <w:rPr>
                <w:lang w:val="pt-BR"/>
              </w:rPr>
            </w:pPr>
            <w:r w:rsidRPr="00A36C13">
              <w:rPr>
                <w:lang w:val="pt-BR"/>
              </w:rPr>
              <w:t xml:space="preserve">b)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điểm</w:t>
            </w:r>
            <w:proofErr w:type="spellEnd"/>
            <w:r w:rsidRPr="00A36C13">
              <w:rPr>
                <w:lang w:val="pt-BR"/>
              </w:rPr>
              <w:t xml:space="preserve"> b </w:t>
            </w:r>
            <w:proofErr w:type="spellStart"/>
            <w:r w:rsidRPr="00A36C13">
              <w:rPr>
                <w:lang w:val="pt-BR"/>
              </w:rPr>
              <w:t>khoản</w:t>
            </w:r>
            <w:proofErr w:type="spellEnd"/>
            <w:r w:rsidRPr="00A36C13">
              <w:rPr>
                <w:lang w:val="pt-BR"/>
              </w:rPr>
              <w:t xml:space="preserve"> 1 </w:t>
            </w:r>
            <w:proofErr w:type="spellStart"/>
            <w:r w:rsidRPr="00A36C13">
              <w:rPr>
                <w:lang w:val="pt-BR"/>
              </w:rPr>
              <w:t>Điều</w:t>
            </w:r>
            <w:proofErr w:type="spellEnd"/>
            <w:r w:rsidRPr="00A36C13">
              <w:rPr>
                <w:lang w:val="pt-BR"/>
              </w:rPr>
              <w:t xml:space="preserve"> </w:t>
            </w:r>
            <w:proofErr w:type="spellStart"/>
            <w:r w:rsidRPr="00A36C13">
              <w:rPr>
                <w:lang w:val="pt-BR"/>
              </w:rPr>
              <w:t>này</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w:t>
            </w:r>
          </w:p>
          <w:p w14:paraId="5827FFC9" w14:textId="3A6FA541" w:rsidR="001F32E0" w:rsidRPr="00A36C13" w:rsidRDefault="001F32E0" w:rsidP="001F32E0">
            <w:pPr>
              <w:jc w:val="both"/>
              <w:rPr>
                <w:lang w:val="pt-BR"/>
              </w:rPr>
            </w:pPr>
            <w:r w:rsidRPr="00A36C13">
              <w:rPr>
                <w:lang w:val="pt-BR"/>
              </w:rPr>
              <w:t xml:space="preserve">c)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được</w:t>
            </w:r>
            <w:proofErr w:type="spellEnd"/>
            <w:r w:rsidRPr="00A36C13">
              <w:rPr>
                <w:lang w:val="pt-BR"/>
              </w:rPr>
              <w:t xml:space="preserve"> </w:t>
            </w:r>
            <w:proofErr w:type="spellStart"/>
            <w:r w:rsidRPr="00A36C13">
              <w:rPr>
                <w:lang w:val="pt-BR"/>
              </w:rPr>
              <w:t>Ủy</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xã</w:t>
            </w:r>
            <w:proofErr w:type="spellEnd"/>
            <w:r w:rsidRPr="00A36C13">
              <w:rPr>
                <w:lang w:val="pt-BR"/>
              </w:rPr>
              <w:t xml:space="preserve"> </w:t>
            </w:r>
            <w:proofErr w:type="spellStart"/>
            <w:r w:rsidRPr="00A36C13">
              <w:rPr>
                <w:lang w:val="pt-BR"/>
              </w:rPr>
              <w:t>chỉ</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hoặc</w:t>
            </w:r>
            <w:proofErr w:type="spellEnd"/>
            <w:r w:rsidRPr="00A36C13">
              <w:rPr>
                <w:lang w:val="pt-BR"/>
              </w:rPr>
              <w:t xml:space="preserve"> </w:t>
            </w:r>
            <w:proofErr w:type="spellStart"/>
            <w:r w:rsidRPr="00A36C13">
              <w:rPr>
                <w:lang w:val="pt-BR"/>
              </w:rPr>
              <w:t>Uỷ</w:t>
            </w:r>
            <w:proofErr w:type="spellEnd"/>
            <w:r w:rsidRPr="00A36C13">
              <w:rPr>
                <w:lang w:val="pt-BR"/>
              </w:rPr>
              <w:t xml:space="preserve"> </w:t>
            </w:r>
            <w:proofErr w:type="spellStart"/>
            <w:r w:rsidRPr="00A36C13">
              <w:rPr>
                <w:lang w:val="pt-BR"/>
              </w:rPr>
              <w:t>ban</w:t>
            </w:r>
            <w:proofErr w:type="spellEnd"/>
            <w:r w:rsidRPr="00A36C13">
              <w:rPr>
                <w:lang w:val="pt-BR"/>
              </w:rPr>
              <w:t xml:space="preserve"> </w:t>
            </w:r>
            <w:proofErr w:type="spellStart"/>
            <w:r w:rsidRPr="00A36C13">
              <w:rPr>
                <w:lang w:val="pt-BR"/>
              </w:rPr>
              <w:t>nhân</w:t>
            </w:r>
            <w:proofErr w:type="spellEnd"/>
            <w:r w:rsidRPr="00A36C13">
              <w:rPr>
                <w:lang w:val="pt-BR"/>
              </w:rPr>
              <w:t xml:space="preserve"> </w:t>
            </w:r>
            <w:proofErr w:type="spellStart"/>
            <w:r w:rsidRPr="00A36C13">
              <w:rPr>
                <w:lang w:val="pt-BR"/>
              </w:rPr>
              <w:t>dân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xã</w:t>
            </w:r>
            <w:proofErr w:type="spellEnd"/>
            <w:r w:rsidRPr="00A36C13">
              <w:rPr>
                <w:lang w:val="pt-BR"/>
              </w:rPr>
              <w:t xml:space="preserve"> </w:t>
            </w:r>
            <w:proofErr w:type="spellStart"/>
            <w:r w:rsidRPr="00A36C13">
              <w:rPr>
                <w:lang w:val="pt-BR"/>
              </w:rPr>
              <w:t>làm</w:t>
            </w:r>
            <w:proofErr w:type="spellEnd"/>
            <w:r w:rsidRPr="00A36C13">
              <w:rPr>
                <w:lang w:val="pt-BR"/>
              </w:rPr>
              <w:t xml:space="preserve"> </w:t>
            </w:r>
            <w:proofErr w:type="spellStart"/>
            <w:r w:rsidRPr="00A36C13">
              <w:rPr>
                <w:lang w:val="pt-BR"/>
              </w:rPr>
              <w:t>chủ</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khoản</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với</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xã</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w:t>
            </w:r>
          </w:p>
        </w:tc>
        <w:tc>
          <w:tcPr>
            <w:tcW w:w="3005" w:type="dxa"/>
          </w:tcPr>
          <w:p w14:paraId="16CD00F9" w14:textId="77777777" w:rsidR="001F32E0" w:rsidRDefault="001F32E0" w:rsidP="001F32E0">
            <w:pPr>
              <w:ind w:left="57" w:right="57"/>
              <w:jc w:val="both"/>
              <w:rPr>
                <w:lang w:val="vi-VN"/>
              </w:rPr>
            </w:pPr>
            <w:proofErr w:type="spellStart"/>
            <w:r w:rsidRPr="0099079A">
              <w:rPr>
                <w:lang w:val="pt-BR"/>
              </w:rPr>
              <w:lastRenderedPageBreak/>
              <w:t>Để</w:t>
            </w:r>
            <w:proofErr w:type="spellEnd"/>
            <w:r w:rsidRPr="0099079A">
              <w:rPr>
                <w:lang w:val="pt-BR"/>
              </w:rPr>
              <w:t xml:space="preserve"> </w:t>
            </w:r>
            <w:proofErr w:type="spellStart"/>
            <w:r w:rsidRPr="0099079A">
              <w:rPr>
                <w:lang w:val="pt-BR"/>
              </w:rPr>
              <w:t>triển</w:t>
            </w:r>
            <w:proofErr w:type="spellEnd"/>
            <w:r w:rsidRPr="0099079A">
              <w:rPr>
                <w:lang w:val="pt-BR"/>
              </w:rPr>
              <w:t xml:space="preserve"> </w:t>
            </w:r>
            <w:proofErr w:type="spellStart"/>
            <w:r w:rsidRPr="0099079A">
              <w:rPr>
                <w:lang w:val="pt-BR"/>
              </w:rPr>
              <w:t>khai</w:t>
            </w:r>
            <w:proofErr w:type="spellEnd"/>
            <w:r w:rsidRPr="0099079A">
              <w:rPr>
                <w:lang w:val="pt-BR"/>
              </w:rPr>
              <w:t xml:space="preserve"> </w:t>
            </w:r>
            <w:proofErr w:type="spellStart"/>
            <w:r w:rsidRPr="0099079A">
              <w:rPr>
                <w:lang w:val="pt-BR"/>
              </w:rPr>
              <w:t>thực</w:t>
            </w:r>
            <w:proofErr w:type="spellEnd"/>
            <w:r w:rsidRPr="0099079A">
              <w:rPr>
                <w:lang w:val="pt-BR"/>
              </w:rPr>
              <w:t xml:space="preserve"> </w:t>
            </w:r>
            <w:proofErr w:type="spellStart"/>
            <w:r w:rsidRPr="0099079A">
              <w:rPr>
                <w:lang w:val="pt-BR"/>
              </w:rPr>
              <w:t>hiện</w:t>
            </w:r>
            <w:proofErr w:type="spellEnd"/>
            <w:r w:rsidRPr="0099079A">
              <w:rPr>
                <w:lang w:val="pt-BR"/>
              </w:rPr>
              <w:t xml:space="preserve"> </w:t>
            </w:r>
            <w:proofErr w:type="spellStart"/>
            <w:r w:rsidRPr="0099079A">
              <w:rPr>
                <w:lang w:val="pt-BR"/>
              </w:rPr>
              <w:t>Nghị</w:t>
            </w:r>
            <w:proofErr w:type="spellEnd"/>
            <w:r w:rsidRPr="0099079A">
              <w:rPr>
                <w:lang w:val="pt-BR"/>
              </w:rPr>
              <w:t xml:space="preserve"> </w:t>
            </w:r>
            <w:proofErr w:type="spellStart"/>
            <w:r w:rsidRPr="0099079A">
              <w:rPr>
                <w:lang w:val="pt-BR"/>
              </w:rPr>
              <w:t>quyết</w:t>
            </w:r>
            <w:proofErr w:type="spellEnd"/>
            <w:r w:rsidRPr="0099079A">
              <w:rPr>
                <w:lang w:val="pt-BR"/>
              </w:rPr>
              <w:t xml:space="preserve"> </w:t>
            </w:r>
            <w:proofErr w:type="spellStart"/>
            <w:r w:rsidRPr="0099079A">
              <w:rPr>
                <w:lang w:val="pt-BR"/>
              </w:rPr>
              <w:t>số</w:t>
            </w:r>
            <w:proofErr w:type="spellEnd"/>
            <w:r w:rsidRPr="0099079A">
              <w:rPr>
                <w:lang w:val="pt-BR"/>
              </w:rPr>
              <w:t xml:space="preserve"> 76/2025/UBTVQH15 </w:t>
            </w:r>
            <w:proofErr w:type="spellStart"/>
            <w:r w:rsidRPr="0099079A">
              <w:rPr>
                <w:lang w:val="pt-BR"/>
              </w:rPr>
              <w:t>ngày</w:t>
            </w:r>
            <w:proofErr w:type="spellEnd"/>
            <w:r w:rsidRPr="0099079A">
              <w:rPr>
                <w:lang w:val="pt-BR"/>
              </w:rPr>
              <w:t xml:space="preserve"> 14/04/2025 </w:t>
            </w:r>
            <w:proofErr w:type="spellStart"/>
            <w:r w:rsidRPr="0099079A">
              <w:rPr>
                <w:lang w:val="pt-BR"/>
              </w:rPr>
              <w:t>của</w:t>
            </w:r>
            <w:proofErr w:type="spellEnd"/>
            <w:r w:rsidRPr="0099079A">
              <w:rPr>
                <w:lang w:val="pt-BR"/>
              </w:rPr>
              <w:t xml:space="preserve"> </w:t>
            </w:r>
            <w:proofErr w:type="spellStart"/>
            <w:r w:rsidRPr="0099079A">
              <w:rPr>
                <w:lang w:val="pt-BR"/>
              </w:rPr>
              <w:t>Ủy</w:t>
            </w:r>
            <w:proofErr w:type="spellEnd"/>
            <w:r w:rsidRPr="0099079A">
              <w:rPr>
                <w:lang w:val="pt-BR"/>
              </w:rPr>
              <w:t xml:space="preserve"> </w:t>
            </w:r>
            <w:proofErr w:type="spellStart"/>
            <w:r w:rsidRPr="0099079A">
              <w:rPr>
                <w:lang w:val="pt-BR"/>
              </w:rPr>
              <w:t>ban</w:t>
            </w:r>
            <w:proofErr w:type="spellEnd"/>
            <w:r w:rsidRPr="0099079A">
              <w:rPr>
                <w:lang w:val="pt-BR"/>
              </w:rPr>
              <w:t xml:space="preserve"> </w:t>
            </w:r>
            <w:proofErr w:type="spellStart"/>
            <w:r w:rsidRPr="0099079A">
              <w:rPr>
                <w:lang w:val="pt-BR"/>
              </w:rPr>
              <w:t>Thường</w:t>
            </w:r>
            <w:proofErr w:type="spellEnd"/>
            <w:r w:rsidRPr="0099079A">
              <w:rPr>
                <w:lang w:val="pt-BR"/>
              </w:rPr>
              <w:t xml:space="preserve"> </w:t>
            </w:r>
            <w:proofErr w:type="spellStart"/>
            <w:r w:rsidRPr="0099079A">
              <w:rPr>
                <w:lang w:val="pt-BR"/>
              </w:rPr>
              <w:t>vụ</w:t>
            </w:r>
            <w:proofErr w:type="spellEnd"/>
            <w:r w:rsidRPr="0099079A">
              <w:rPr>
                <w:lang w:val="pt-BR"/>
              </w:rPr>
              <w:t xml:space="preserve"> </w:t>
            </w:r>
            <w:proofErr w:type="spellStart"/>
            <w:r w:rsidRPr="0099079A">
              <w:rPr>
                <w:lang w:val="pt-BR"/>
              </w:rPr>
              <w:t>Quốc</w:t>
            </w:r>
            <w:proofErr w:type="spellEnd"/>
            <w:r w:rsidRPr="0099079A">
              <w:rPr>
                <w:lang w:val="pt-BR"/>
              </w:rPr>
              <w:t xml:space="preserve"> </w:t>
            </w:r>
            <w:proofErr w:type="spellStart"/>
            <w:r w:rsidRPr="0099079A">
              <w:rPr>
                <w:lang w:val="pt-BR"/>
              </w:rPr>
              <w:t>hội</w:t>
            </w:r>
            <w:proofErr w:type="spellEnd"/>
            <w:r w:rsidRPr="0099079A">
              <w:rPr>
                <w:lang w:val="pt-BR"/>
              </w:rPr>
              <w:t xml:space="preserve"> </w:t>
            </w:r>
            <w:proofErr w:type="spellStart"/>
            <w:r w:rsidRPr="0099079A">
              <w:rPr>
                <w:lang w:val="pt-BR"/>
              </w:rPr>
              <w:t>về</w:t>
            </w:r>
            <w:proofErr w:type="spellEnd"/>
            <w:r w:rsidRPr="0099079A">
              <w:rPr>
                <w:lang w:val="pt-BR"/>
              </w:rPr>
              <w:t xml:space="preserve"> </w:t>
            </w:r>
            <w:proofErr w:type="spellStart"/>
            <w:r w:rsidRPr="0099079A">
              <w:rPr>
                <w:lang w:val="pt-BR"/>
              </w:rPr>
              <w:t>việc</w:t>
            </w:r>
            <w:proofErr w:type="spellEnd"/>
            <w:r w:rsidRPr="0099079A">
              <w:rPr>
                <w:lang w:val="pt-BR"/>
              </w:rPr>
              <w:t xml:space="preserve"> </w:t>
            </w:r>
            <w:proofErr w:type="spellStart"/>
            <w:r w:rsidRPr="0099079A">
              <w:rPr>
                <w:lang w:val="pt-BR"/>
              </w:rPr>
              <w:t>sắp</w:t>
            </w:r>
            <w:proofErr w:type="spellEnd"/>
            <w:r w:rsidRPr="0099079A">
              <w:rPr>
                <w:lang w:val="pt-BR"/>
              </w:rPr>
              <w:t xml:space="preserve"> </w:t>
            </w:r>
            <w:proofErr w:type="spellStart"/>
            <w:r w:rsidRPr="0099079A">
              <w:rPr>
                <w:lang w:val="pt-BR"/>
              </w:rPr>
              <w:t>xếp</w:t>
            </w:r>
            <w:proofErr w:type="spellEnd"/>
            <w:r w:rsidRPr="0099079A">
              <w:rPr>
                <w:lang w:val="pt-BR"/>
              </w:rPr>
              <w:t xml:space="preserve"> </w:t>
            </w:r>
            <w:proofErr w:type="spellStart"/>
            <w:r w:rsidRPr="0099079A">
              <w:rPr>
                <w:lang w:val="pt-BR"/>
              </w:rPr>
              <w:t>đơn</w:t>
            </w:r>
            <w:proofErr w:type="spellEnd"/>
            <w:r w:rsidRPr="0099079A">
              <w:rPr>
                <w:lang w:val="pt-BR"/>
              </w:rPr>
              <w:t xml:space="preserve"> </w:t>
            </w:r>
            <w:proofErr w:type="spellStart"/>
            <w:r w:rsidRPr="0099079A">
              <w:rPr>
                <w:lang w:val="pt-BR"/>
              </w:rPr>
              <w:t>vị</w:t>
            </w:r>
            <w:proofErr w:type="spellEnd"/>
            <w:r w:rsidRPr="0099079A">
              <w:rPr>
                <w:lang w:val="pt-BR"/>
              </w:rPr>
              <w:t xml:space="preserve"> </w:t>
            </w:r>
            <w:proofErr w:type="spellStart"/>
            <w:r w:rsidRPr="0099079A">
              <w:rPr>
                <w:lang w:val="pt-BR"/>
              </w:rPr>
              <w:t>hành</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năm</w:t>
            </w:r>
            <w:proofErr w:type="spellEnd"/>
            <w:r w:rsidRPr="0099079A">
              <w:rPr>
                <w:lang w:val="pt-BR"/>
              </w:rPr>
              <w:t xml:space="preserve"> 2025; </w:t>
            </w:r>
            <w:proofErr w:type="spellStart"/>
            <w:r w:rsidRPr="0099079A">
              <w:rPr>
                <w:lang w:val="pt-BR"/>
              </w:rPr>
              <w:t>theo</w:t>
            </w:r>
            <w:proofErr w:type="spellEnd"/>
            <w:r w:rsidRPr="0099079A">
              <w:rPr>
                <w:lang w:val="pt-BR"/>
              </w:rPr>
              <w:t xml:space="preserve"> </w:t>
            </w:r>
            <w:proofErr w:type="spellStart"/>
            <w:r w:rsidRPr="0099079A">
              <w:rPr>
                <w:lang w:val="pt-BR"/>
              </w:rPr>
              <w:t>đó</w:t>
            </w:r>
            <w:proofErr w:type="spellEnd"/>
            <w:r w:rsidRPr="0099079A">
              <w:rPr>
                <w:lang w:val="pt-BR"/>
              </w:rPr>
              <w:t xml:space="preserve"> </w:t>
            </w:r>
            <w:proofErr w:type="spellStart"/>
            <w:r w:rsidRPr="0099079A">
              <w:rPr>
                <w:lang w:val="pt-BR"/>
              </w:rPr>
              <w:t>tổ</w:t>
            </w:r>
            <w:proofErr w:type="spellEnd"/>
            <w:r w:rsidRPr="0099079A">
              <w:rPr>
                <w:lang w:val="pt-BR"/>
              </w:rPr>
              <w:t xml:space="preserve"> </w:t>
            </w:r>
            <w:proofErr w:type="spellStart"/>
            <w:r w:rsidRPr="0099079A">
              <w:rPr>
                <w:lang w:val="pt-BR"/>
              </w:rPr>
              <w:t>chức</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quyền</w:t>
            </w:r>
            <w:proofErr w:type="spellEnd"/>
            <w:r w:rsidRPr="0099079A">
              <w:rPr>
                <w:lang w:val="pt-BR"/>
              </w:rPr>
              <w:t xml:space="preserve"> </w:t>
            </w:r>
            <w:proofErr w:type="spellStart"/>
            <w:r w:rsidRPr="0099079A">
              <w:rPr>
                <w:lang w:val="pt-BR"/>
              </w:rPr>
              <w:t>địa</w:t>
            </w:r>
            <w:proofErr w:type="spellEnd"/>
            <w:r w:rsidRPr="0099079A">
              <w:rPr>
                <w:lang w:val="pt-BR"/>
              </w:rPr>
              <w:t xml:space="preserve"> </w:t>
            </w:r>
            <w:proofErr w:type="spellStart"/>
            <w:r w:rsidRPr="0099079A">
              <w:rPr>
                <w:lang w:val="pt-BR"/>
              </w:rPr>
              <w:t>phương</w:t>
            </w:r>
            <w:proofErr w:type="spellEnd"/>
            <w:r w:rsidRPr="0099079A">
              <w:rPr>
                <w:lang w:val="pt-BR"/>
              </w:rPr>
              <w:t xml:space="preserve"> 02 </w:t>
            </w:r>
            <w:proofErr w:type="spellStart"/>
            <w:r w:rsidRPr="0099079A">
              <w:rPr>
                <w:lang w:val="pt-BR"/>
              </w:rPr>
              <w:t>cấp</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tỉnh</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xã</w:t>
            </w:r>
            <w:proofErr w:type="spellEnd"/>
            <w:r w:rsidRPr="0099079A">
              <w:rPr>
                <w:lang w:val="pt-BR"/>
              </w:rPr>
              <w:t xml:space="preserve">), </w:t>
            </w:r>
            <w:proofErr w:type="spellStart"/>
            <w:r w:rsidRPr="0099079A">
              <w:rPr>
                <w:lang w:val="pt-BR"/>
              </w:rPr>
              <w:t>không</w:t>
            </w:r>
            <w:proofErr w:type="spellEnd"/>
            <w:r w:rsidRPr="0099079A">
              <w:rPr>
                <w:lang w:val="pt-BR"/>
              </w:rPr>
              <w:t xml:space="preserve"> </w:t>
            </w:r>
            <w:proofErr w:type="spellStart"/>
            <w:r w:rsidRPr="0099079A">
              <w:rPr>
                <w:lang w:val="pt-BR"/>
              </w:rPr>
              <w:t>còn</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huyện</w:t>
            </w:r>
            <w:proofErr w:type="spellEnd"/>
            <w:r w:rsidRPr="0099079A">
              <w:rPr>
                <w:lang w:val="pt-BR"/>
              </w:rPr>
              <w:t>.</w:t>
            </w:r>
          </w:p>
          <w:p w14:paraId="118CB88F" w14:textId="77777777" w:rsidR="001F32E0" w:rsidRPr="00A36C13" w:rsidRDefault="001F32E0" w:rsidP="001F32E0">
            <w:pPr>
              <w:ind w:left="57" w:right="57"/>
              <w:jc w:val="both"/>
              <w:rPr>
                <w:lang w:val="pt-BR"/>
              </w:rPr>
            </w:pPr>
          </w:p>
        </w:tc>
      </w:tr>
      <w:tr w:rsidR="001F32E0" w:rsidRPr="00A36C13" w14:paraId="260E76EC" w14:textId="77777777" w:rsidTr="0075446D">
        <w:tc>
          <w:tcPr>
            <w:tcW w:w="0" w:type="auto"/>
          </w:tcPr>
          <w:p w14:paraId="2851E048" w14:textId="77777777" w:rsidR="001F32E0" w:rsidRPr="00CE5647" w:rsidRDefault="001F32E0" w:rsidP="001F32E0">
            <w:pPr>
              <w:pStyle w:val="ListParagraph"/>
              <w:numPr>
                <w:ilvl w:val="0"/>
                <w:numId w:val="12"/>
              </w:numPr>
              <w:ind w:right="57"/>
              <w:jc w:val="center"/>
              <w:rPr>
                <w:lang w:val="vi-VN"/>
              </w:rPr>
            </w:pPr>
          </w:p>
        </w:tc>
        <w:tc>
          <w:tcPr>
            <w:tcW w:w="1496" w:type="dxa"/>
          </w:tcPr>
          <w:p w14:paraId="6815EDAA" w14:textId="22C2949D" w:rsidR="001F32E0" w:rsidRPr="00A36C13" w:rsidRDefault="001F32E0" w:rsidP="001F32E0">
            <w:pPr>
              <w:jc w:val="both"/>
              <w:rPr>
                <w:bCs/>
                <w:lang w:val="vi-VN"/>
              </w:rPr>
            </w:pPr>
            <w:r>
              <w:rPr>
                <w:bCs/>
                <w:lang w:val="vi-VN"/>
              </w:rPr>
              <w:t>Điểm a k</w:t>
            </w:r>
            <w:r w:rsidRPr="00EB1B90">
              <w:rPr>
                <w:bCs/>
                <w:lang w:val="vi-VN"/>
              </w:rPr>
              <w:t>hoản 3 Điều 28</w:t>
            </w:r>
          </w:p>
        </w:tc>
        <w:tc>
          <w:tcPr>
            <w:tcW w:w="5314" w:type="dxa"/>
          </w:tcPr>
          <w:p w14:paraId="15338862" w14:textId="395C1D4F" w:rsidR="001F32E0" w:rsidRDefault="001F32E0" w:rsidP="001F32E0">
            <w:pPr>
              <w:jc w:val="both"/>
              <w:rPr>
                <w:lang w:val="vi-VN"/>
              </w:rPr>
            </w:pPr>
            <w:r w:rsidRPr="00EB1B90">
              <w:rPr>
                <w:b/>
                <w:bCs/>
              </w:rPr>
              <w:t>Điều 28. Quản lý, sử dụng tài sản kết cấu hạ tầng giao thông đường bộ được đầu tư theo phương thức đối tác công tư</w:t>
            </w:r>
          </w:p>
          <w:p w14:paraId="1D3704F0" w14:textId="42857703" w:rsidR="001F32E0" w:rsidRDefault="001F32E0" w:rsidP="001F32E0">
            <w:pPr>
              <w:jc w:val="both"/>
              <w:rPr>
                <w:lang w:val="vi-VN"/>
              </w:rPr>
            </w:pPr>
            <w:r w:rsidRPr="00EB1B90">
              <w:t>3. Trình tự, thủ tục sử dụng tài sản kết cấu hạ tầng giao thông đường bộ hiện có để tham gia dự án đầu tư theo phương thức đối tác công tư:</w:t>
            </w:r>
          </w:p>
          <w:p w14:paraId="33F7B5AE" w14:textId="36881269" w:rsidR="001F32E0" w:rsidRPr="00A36C13" w:rsidRDefault="001F32E0" w:rsidP="001F32E0">
            <w:pPr>
              <w:jc w:val="both"/>
              <w:rPr>
                <w:lang w:val="pt-BR"/>
              </w:rPr>
            </w:pPr>
            <w:r w:rsidRPr="00A36C13">
              <w:rPr>
                <w:lang w:val="pt-BR"/>
              </w:rPr>
              <w:t xml:space="preserve">a) </w:t>
            </w:r>
            <w:proofErr w:type="spellStart"/>
            <w:r w:rsidRPr="00A36C13">
              <w:rPr>
                <w:lang w:val="pt-BR"/>
              </w:rPr>
              <w:t>Khi</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kết</w:t>
            </w:r>
            <w:proofErr w:type="spellEnd"/>
            <w:r w:rsidRPr="00A36C13">
              <w:rPr>
                <w:lang w:val="pt-BR"/>
              </w:rPr>
              <w:t xml:space="preserve"> </w:t>
            </w:r>
            <w:proofErr w:type="spellStart"/>
            <w:r w:rsidRPr="00A36C13">
              <w:rPr>
                <w:lang w:val="pt-BR"/>
              </w:rPr>
              <w:t>cấu</w:t>
            </w:r>
            <w:proofErr w:type="spellEnd"/>
            <w:r w:rsidRPr="00A36C13">
              <w:rPr>
                <w:lang w:val="pt-BR"/>
              </w:rPr>
              <w:t xml:space="preserve"> </w:t>
            </w:r>
            <w:proofErr w:type="spellStart"/>
            <w:r w:rsidRPr="00A36C13">
              <w:rPr>
                <w:lang w:val="pt-BR"/>
              </w:rPr>
              <w:t>hạ</w:t>
            </w:r>
            <w:proofErr w:type="spellEnd"/>
            <w:r w:rsidRPr="00A36C13">
              <w:rPr>
                <w:lang w:val="pt-BR"/>
              </w:rPr>
              <w:t xml:space="preserve"> </w:t>
            </w:r>
            <w:proofErr w:type="spellStart"/>
            <w:r w:rsidRPr="00A36C13">
              <w:rPr>
                <w:lang w:val="pt-BR"/>
              </w:rPr>
              <w:t>tầng</w:t>
            </w:r>
            <w:proofErr w:type="spellEnd"/>
            <w:r w:rsidRPr="00A36C13">
              <w:rPr>
                <w:lang w:val="pt-BR"/>
              </w:rPr>
              <w:t xml:space="preserve"> </w:t>
            </w:r>
            <w:proofErr w:type="spellStart"/>
            <w:r w:rsidRPr="00A36C13">
              <w:rPr>
                <w:lang w:val="pt-BR"/>
              </w:rPr>
              <w:t>giao</w:t>
            </w:r>
            <w:proofErr w:type="spellEnd"/>
            <w:r w:rsidRPr="00A36C13">
              <w:rPr>
                <w:lang w:val="pt-BR"/>
              </w:rPr>
              <w:t xml:space="preserve"> </w:t>
            </w:r>
            <w:proofErr w:type="spellStart"/>
            <w:r w:rsidRPr="00A36C13">
              <w:rPr>
                <w:lang w:val="pt-BR"/>
              </w:rPr>
              <w:t>thông</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cần</w:t>
            </w:r>
            <w:proofErr w:type="spellEnd"/>
            <w:r w:rsidRPr="00A36C13">
              <w:rPr>
                <w:lang w:val="pt-BR"/>
              </w:rPr>
              <w:t xml:space="preserve"> </w:t>
            </w:r>
            <w:proofErr w:type="spellStart"/>
            <w:r w:rsidRPr="00A36C13">
              <w:rPr>
                <w:lang w:val="pt-BR"/>
              </w:rPr>
              <w:t>sử</w:t>
            </w:r>
            <w:proofErr w:type="spellEnd"/>
            <w:r w:rsidRPr="00A36C13">
              <w:rPr>
                <w:lang w:val="pt-BR"/>
              </w:rPr>
              <w:t xml:space="preserve"> </w:t>
            </w:r>
            <w:proofErr w:type="spellStart"/>
            <w:r w:rsidRPr="00A36C13">
              <w:rPr>
                <w:lang w:val="pt-BR"/>
              </w:rPr>
              <w:t>dụng</w:t>
            </w:r>
            <w:proofErr w:type="spellEnd"/>
            <w:r w:rsidRPr="00A36C13">
              <w:rPr>
                <w:lang w:val="pt-BR"/>
              </w:rPr>
              <w:t xml:space="preserve"> </w:t>
            </w:r>
            <w:proofErr w:type="spellStart"/>
            <w:r w:rsidRPr="00A36C13">
              <w:rPr>
                <w:lang w:val="pt-BR"/>
              </w:rPr>
              <w:t>để</w:t>
            </w:r>
            <w:proofErr w:type="spellEnd"/>
            <w:r w:rsidRPr="00A36C13">
              <w:rPr>
                <w:lang w:val="pt-BR"/>
              </w:rPr>
              <w:t xml:space="preserve"> </w:t>
            </w:r>
            <w:proofErr w:type="spellStart"/>
            <w:r w:rsidRPr="00A36C13">
              <w:rPr>
                <w:lang w:val="pt-BR"/>
              </w:rPr>
              <w:t>tham</w:t>
            </w:r>
            <w:proofErr w:type="spellEnd"/>
            <w:r w:rsidRPr="00A36C13">
              <w:rPr>
                <w:lang w:val="pt-BR"/>
              </w:rPr>
              <w:t xml:space="preserve"> </w:t>
            </w:r>
            <w:proofErr w:type="spellStart"/>
            <w:r w:rsidRPr="00A36C13">
              <w:rPr>
                <w:lang w:val="pt-BR"/>
              </w:rPr>
              <w:t>gia</w:t>
            </w:r>
            <w:proofErr w:type="spellEnd"/>
            <w:r w:rsidRPr="00A36C13">
              <w:rPr>
                <w:lang w:val="pt-BR"/>
              </w:rPr>
              <w:t xml:space="preserve"> </w:t>
            </w:r>
            <w:proofErr w:type="spellStart"/>
            <w:r w:rsidRPr="00A36C13">
              <w:rPr>
                <w:lang w:val="pt-BR"/>
              </w:rPr>
              <w:t>dự</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đầu</w:t>
            </w:r>
            <w:proofErr w:type="spellEnd"/>
            <w:r w:rsidRPr="00A36C13">
              <w:rPr>
                <w:lang w:val="pt-BR"/>
              </w:rPr>
              <w:t xml:space="preserve"> </w:t>
            </w:r>
            <w:proofErr w:type="spellStart"/>
            <w:r w:rsidRPr="00A36C13">
              <w:rPr>
                <w:lang w:val="pt-BR"/>
              </w:rPr>
              <w:t>tư</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thức</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tác</w:t>
            </w:r>
            <w:proofErr w:type="spellEnd"/>
            <w:r w:rsidRPr="00A36C13">
              <w:rPr>
                <w:lang w:val="pt-BR"/>
              </w:rPr>
              <w:t xml:space="preserve"> </w:t>
            </w:r>
            <w:proofErr w:type="spellStart"/>
            <w:r w:rsidRPr="00A36C13">
              <w:rPr>
                <w:lang w:val="pt-BR"/>
              </w:rPr>
              <w:t>công</w:t>
            </w:r>
            <w:proofErr w:type="spellEnd"/>
            <w:r w:rsidRPr="00A36C13">
              <w:rPr>
                <w:lang w:val="pt-BR"/>
              </w:rPr>
              <w:t xml:space="preserve"> </w:t>
            </w:r>
            <w:proofErr w:type="spellStart"/>
            <w:r w:rsidRPr="00A36C13">
              <w:rPr>
                <w:lang w:val="pt-BR"/>
              </w:rPr>
              <w:t>tư</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lập</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báo</w:t>
            </w:r>
            <w:proofErr w:type="spellEnd"/>
            <w:r w:rsidRPr="00A36C13">
              <w:rPr>
                <w:lang w:val="pt-BR"/>
              </w:rPr>
              <w:t xml:space="preserve"> </w:t>
            </w:r>
            <w:proofErr w:type="spellStart"/>
            <w:r w:rsidRPr="00A36C13">
              <w:rPr>
                <w:lang w:val="pt-BR"/>
              </w:rPr>
              <w:t>cáo</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trên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để</w:t>
            </w:r>
            <w:proofErr w:type="spellEnd"/>
            <w:r w:rsidRPr="00A36C13">
              <w:rPr>
                <w:lang w:val="pt-BR"/>
              </w:rPr>
              <w:t xml:space="preserve"> </w:t>
            </w:r>
            <w:proofErr w:type="spellStart"/>
            <w:r w:rsidRPr="00A36C13">
              <w:rPr>
                <w:lang w:val="pt-BR"/>
              </w:rPr>
              <w:t>trình</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người</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thẩm</w:t>
            </w:r>
            <w:proofErr w:type="spellEnd"/>
            <w:r w:rsidRPr="00A36C13">
              <w:rPr>
                <w:lang w:val="pt-BR"/>
              </w:rPr>
              <w:t xml:space="preserve"> </w:t>
            </w:r>
            <w:proofErr w:type="spellStart"/>
            <w:r w:rsidRPr="00A36C13">
              <w:rPr>
                <w:lang w:val="pt-BR"/>
              </w:rPr>
              <w:t>quyền</w:t>
            </w:r>
            <w:proofErr w:type="spellEnd"/>
            <w:r w:rsidRPr="00A36C13">
              <w:rPr>
                <w:lang w:val="pt-BR"/>
              </w:rPr>
              <w:t xml:space="preserve"> </w:t>
            </w:r>
            <w:proofErr w:type="spellStart"/>
            <w:r w:rsidRPr="00A36C13">
              <w:rPr>
                <w:lang w:val="pt-BR"/>
              </w:rPr>
              <w:t>quy</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điểm</w:t>
            </w:r>
            <w:proofErr w:type="spellEnd"/>
            <w:r w:rsidRPr="00A36C13">
              <w:rPr>
                <w:lang w:val="pt-BR"/>
              </w:rPr>
              <w:t xml:space="preserve"> b, </w:t>
            </w:r>
            <w:proofErr w:type="spellStart"/>
            <w:r w:rsidRPr="00A36C13">
              <w:rPr>
                <w:lang w:val="pt-BR"/>
              </w:rPr>
              <w:t>điểm</w:t>
            </w:r>
            <w:proofErr w:type="spellEnd"/>
            <w:r w:rsidRPr="00A36C13">
              <w:rPr>
                <w:lang w:val="pt-BR"/>
              </w:rPr>
              <w:t xml:space="preserve"> c </w:t>
            </w:r>
            <w:proofErr w:type="spellStart"/>
            <w:r w:rsidRPr="00A36C13">
              <w:rPr>
                <w:lang w:val="pt-BR"/>
              </w:rPr>
              <w:t>khoản</w:t>
            </w:r>
            <w:proofErr w:type="spellEnd"/>
            <w:r w:rsidRPr="00A36C13">
              <w:rPr>
                <w:lang w:val="pt-BR"/>
              </w:rPr>
              <w:t xml:space="preserve"> 2 </w:t>
            </w:r>
            <w:proofErr w:type="spellStart"/>
            <w:r w:rsidRPr="00A36C13">
              <w:rPr>
                <w:lang w:val="pt-BR"/>
              </w:rPr>
              <w:t>Điều</w:t>
            </w:r>
            <w:proofErr w:type="spellEnd"/>
            <w:r w:rsidRPr="00A36C13">
              <w:rPr>
                <w:lang w:val="pt-BR"/>
              </w:rPr>
              <w:t xml:space="preserve"> </w:t>
            </w:r>
            <w:proofErr w:type="spellStart"/>
            <w:r w:rsidRPr="00A36C13">
              <w:rPr>
                <w:lang w:val="pt-BR"/>
              </w:rPr>
              <w:t>này</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gồm</w:t>
            </w:r>
            <w:proofErr w:type="spellEnd"/>
            <w:r w:rsidRPr="00A36C13">
              <w:rPr>
                <w:lang w:val="pt-BR"/>
              </w:rPr>
              <w:t>:</w:t>
            </w:r>
          </w:p>
          <w:p w14:paraId="410199D2" w14:textId="77777777" w:rsidR="001F32E0" w:rsidRPr="00A36C13" w:rsidRDefault="001F32E0" w:rsidP="001F32E0">
            <w:pPr>
              <w:jc w:val="both"/>
              <w:rPr>
                <w:lang w:val="pt-BR"/>
              </w:rPr>
            </w:pPr>
            <w:proofErr w:type="spellStart"/>
            <w:r w:rsidRPr="00A36C13">
              <w:rPr>
                <w:lang w:val="pt-BR"/>
              </w:rPr>
              <w:t>Văn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sử</w:t>
            </w:r>
            <w:proofErr w:type="spellEnd"/>
            <w:r w:rsidRPr="00A36C13">
              <w:rPr>
                <w:lang w:val="pt-BR"/>
              </w:rPr>
              <w:t xml:space="preserve"> </w:t>
            </w:r>
            <w:proofErr w:type="spellStart"/>
            <w:r w:rsidRPr="00A36C13">
              <w:rPr>
                <w:lang w:val="pt-BR"/>
              </w:rPr>
              <w:t>dụng</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để</w:t>
            </w:r>
            <w:proofErr w:type="spellEnd"/>
            <w:r w:rsidRPr="00A36C13">
              <w:rPr>
                <w:lang w:val="pt-BR"/>
              </w:rPr>
              <w:t xml:space="preserve"> </w:t>
            </w:r>
            <w:proofErr w:type="spellStart"/>
            <w:r w:rsidRPr="00A36C13">
              <w:rPr>
                <w:lang w:val="pt-BR"/>
              </w:rPr>
              <w:t>tham</w:t>
            </w:r>
            <w:proofErr w:type="spellEnd"/>
            <w:r w:rsidRPr="00A36C13">
              <w:rPr>
                <w:lang w:val="pt-BR"/>
              </w:rPr>
              <w:t xml:space="preserve"> </w:t>
            </w:r>
            <w:proofErr w:type="spellStart"/>
            <w:r w:rsidRPr="00A36C13">
              <w:rPr>
                <w:lang w:val="pt-BR"/>
              </w:rPr>
              <w:t>gia</w:t>
            </w:r>
            <w:proofErr w:type="spellEnd"/>
            <w:r w:rsidRPr="00A36C13">
              <w:rPr>
                <w:lang w:val="pt-BR"/>
              </w:rPr>
              <w:t xml:space="preserve"> </w:t>
            </w:r>
            <w:proofErr w:type="spellStart"/>
            <w:r w:rsidRPr="00A36C13">
              <w:rPr>
                <w:lang w:val="pt-BR"/>
              </w:rPr>
              <w:t>dự</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đầu</w:t>
            </w:r>
            <w:proofErr w:type="spellEnd"/>
            <w:r w:rsidRPr="00A36C13">
              <w:rPr>
                <w:lang w:val="pt-BR"/>
              </w:rPr>
              <w:t xml:space="preserve"> </w:t>
            </w:r>
            <w:proofErr w:type="spellStart"/>
            <w:r w:rsidRPr="00A36C13">
              <w:rPr>
                <w:lang w:val="pt-BR"/>
              </w:rPr>
              <w:t>tư</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thức</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tác</w:t>
            </w:r>
            <w:proofErr w:type="spellEnd"/>
            <w:r w:rsidRPr="00A36C13">
              <w:rPr>
                <w:lang w:val="pt-BR"/>
              </w:rPr>
              <w:t xml:space="preserve"> </w:t>
            </w:r>
            <w:proofErr w:type="spellStart"/>
            <w:r w:rsidRPr="00A36C13">
              <w:rPr>
                <w:lang w:val="pt-BR"/>
              </w:rPr>
              <w:t>công</w:t>
            </w:r>
            <w:proofErr w:type="spellEnd"/>
            <w:r w:rsidRPr="00A36C13">
              <w:rPr>
                <w:lang w:val="pt-BR"/>
              </w:rPr>
              <w:t xml:space="preserve"> </w:t>
            </w:r>
            <w:proofErr w:type="spellStart"/>
            <w:r w:rsidRPr="00A36C13">
              <w:rPr>
                <w:lang w:val="pt-BR"/>
              </w:rPr>
              <w:t>tư</w:t>
            </w:r>
            <w:proofErr w:type="spellEnd"/>
            <w:r w:rsidRPr="00A36C13">
              <w:rPr>
                <w:lang w:val="pt-BR"/>
              </w:rPr>
              <w:t xml:space="preserve"> (</w:t>
            </w:r>
            <w:proofErr w:type="spellStart"/>
            <w:r w:rsidRPr="00A36C13">
              <w:rPr>
                <w:lang w:val="pt-BR"/>
              </w:rPr>
              <w:t>trong</w:t>
            </w:r>
            <w:proofErr w:type="spellEnd"/>
            <w:r w:rsidRPr="00A36C13">
              <w:rPr>
                <w:lang w:val="pt-BR"/>
              </w:rPr>
              <w:t xml:space="preserve"> </w:t>
            </w:r>
            <w:proofErr w:type="spellStart"/>
            <w:r w:rsidRPr="00A36C13">
              <w:rPr>
                <w:lang w:val="pt-BR"/>
              </w:rPr>
              <w:t>đó</w:t>
            </w:r>
            <w:proofErr w:type="spellEnd"/>
            <w:r w:rsidRPr="00A36C13">
              <w:rPr>
                <w:lang w:val="pt-BR"/>
              </w:rPr>
              <w:t xml:space="preserve"> </w:t>
            </w:r>
            <w:proofErr w:type="spellStart"/>
            <w:r w:rsidRPr="00A36C13">
              <w:rPr>
                <w:lang w:val="pt-BR"/>
              </w:rPr>
              <w:t>nêu</w:t>
            </w:r>
            <w:proofErr w:type="spellEnd"/>
            <w:r w:rsidRPr="00A36C13">
              <w:rPr>
                <w:lang w:val="pt-BR"/>
              </w:rPr>
              <w:t xml:space="preserve"> </w:t>
            </w:r>
            <w:proofErr w:type="spellStart"/>
            <w:r w:rsidRPr="00A36C13">
              <w:rPr>
                <w:lang w:val="pt-BR"/>
              </w:rPr>
              <w:t>rõ</w:t>
            </w:r>
            <w:proofErr w:type="spellEnd"/>
            <w:r w:rsidRPr="00A36C13">
              <w:rPr>
                <w:lang w:val="pt-BR"/>
              </w:rPr>
              <w:t xml:space="preserve"> </w:t>
            </w:r>
            <w:proofErr w:type="spellStart"/>
            <w:r w:rsidRPr="00A36C13">
              <w:rPr>
                <w:lang w:val="pt-BR"/>
              </w:rPr>
              <w:t>lý</w:t>
            </w:r>
            <w:proofErr w:type="spellEnd"/>
            <w:r w:rsidRPr="00A36C13">
              <w:rPr>
                <w:lang w:val="pt-BR"/>
              </w:rPr>
              <w:t xml:space="preserve"> do </w:t>
            </w:r>
            <w:proofErr w:type="spellStart"/>
            <w:r w:rsidRPr="00A36C13">
              <w:rPr>
                <w:lang w:val="pt-BR"/>
              </w:rPr>
              <w:lastRenderedPageBreak/>
              <w:t>sử</w:t>
            </w:r>
            <w:proofErr w:type="spellEnd"/>
            <w:r w:rsidRPr="00A36C13">
              <w:rPr>
                <w:lang w:val="pt-BR"/>
              </w:rPr>
              <w:t xml:space="preserve"> </w:t>
            </w:r>
            <w:proofErr w:type="spellStart"/>
            <w:r w:rsidRPr="00A36C13">
              <w:rPr>
                <w:lang w:val="pt-BR"/>
              </w:rPr>
              <w:t>dụng</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để</w:t>
            </w:r>
            <w:proofErr w:type="spellEnd"/>
            <w:r w:rsidRPr="00A36C13">
              <w:rPr>
                <w:lang w:val="pt-BR"/>
              </w:rPr>
              <w:t xml:space="preserve"> </w:t>
            </w:r>
            <w:proofErr w:type="spellStart"/>
            <w:r w:rsidRPr="00A36C13">
              <w:rPr>
                <w:lang w:val="pt-BR"/>
              </w:rPr>
              <w:t>tham</w:t>
            </w:r>
            <w:proofErr w:type="spellEnd"/>
            <w:r w:rsidRPr="00A36C13">
              <w:rPr>
                <w:lang w:val="pt-BR"/>
              </w:rPr>
              <w:t xml:space="preserve"> </w:t>
            </w:r>
            <w:proofErr w:type="spellStart"/>
            <w:r w:rsidRPr="00A36C13">
              <w:rPr>
                <w:lang w:val="pt-BR"/>
              </w:rPr>
              <w:t>gia</w:t>
            </w:r>
            <w:proofErr w:type="spellEnd"/>
            <w:r w:rsidRPr="00A36C13">
              <w:rPr>
                <w:lang w:val="pt-BR"/>
              </w:rPr>
              <w:t xml:space="preserve"> </w:t>
            </w:r>
            <w:proofErr w:type="spellStart"/>
            <w:r w:rsidRPr="00A36C13">
              <w:rPr>
                <w:lang w:val="pt-BR"/>
              </w:rPr>
              <w:t>dự</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đầu</w:t>
            </w:r>
            <w:proofErr w:type="spellEnd"/>
            <w:r w:rsidRPr="00A36C13">
              <w:rPr>
                <w:lang w:val="pt-BR"/>
              </w:rPr>
              <w:t xml:space="preserve"> </w:t>
            </w:r>
            <w:proofErr w:type="spellStart"/>
            <w:r w:rsidRPr="00A36C13">
              <w:rPr>
                <w:lang w:val="pt-BR"/>
              </w:rPr>
              <w:t>tư</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7576DD4F" w14:textId="77777777" w:rsidR="001F32E0" w:rsidRPr="00A36C13" w:rsidRDefault="001F32E0" w:rsidP="001F32E0">
            <w:pPr>
              <w:jc w:val="both"/>
              <w:rPr>
                <w:lang w:val="pt-BR"/>
              </w:rPr>
            </w:pPr>
            <w:proofErr w:type="spellStart"/>
            <w:r w:rsidRPr="00A36C13">
              <w:rPr>
                <w:lang w:val="pt-BR"/>
              </w:rPr>
              <w:t>Văn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trên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sử</w:t>
            </w:r>
            <w:proofErr w:type="spellEnd"/>
            <w:r w:rsidRPr="00A36C13">
              <w:rPr>
                <w:lang w:val="pt-BR"/>
              </w:rPr>
              <w:t xml:space="preserve"> </w:t>
            </w:r>
            <w:proofErr w:type="spellStart"/>
            <w:r w:rsidRPr="00A36C13">
              <w:rPr>
                <w:lang w:val="pt-BR"/>
              </w:rPr>
              <w:t>dụng</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để</w:t>
            </w:r>
            <w:proofErr w:type="spellEnd"/>
            <w:r w:rsidRPr="00A36C13">
              <w:rPr>
                <w:lang w:val="pt-BR"/>
              </w:rPr>
              <w:t xml:space="preserve"> </w:t>
            </w:r>
            <w:proofErr w:type="spellStart"/>
            <w:r w:rsidRPr="00A36C13">
              <w:rPr>
                <w:lang w:val="pt-BR"/>
              </w:rPr>
              <w:t>tham</w:t>
            </w:r>
            <w:proofErr w:type="spellEnd"/>
            <w:r w:rsidRPr="00A36C13">
              <w:rPr>
                <w:lang w:val="pt-BR"/>
              </w:rPr>
              <w:t xml:space="preserve"> </w:t>
            </w:r>
            <w:proofErr w:type="spellStart"/>
            <w:r w:rsidRPr="00A36C13">
              <w:rPr>
                <w:lang w:val="pt-BR"/>
              </w:rPr>
              <w:t>gia</w:t>
            </w:r>
            <w:proofErr w:type="spellEnd"/>
            <w:r w:rsidRPr="00A36C13">
              <w:rPr>
                <w:lang w:val="pt-BR"/>
              </w:rPr>
              <w:t xml:space="preserve"> </w:t>
            </w:r>
            <w:proofErr w:type="spellStart"/>
            <w:r w:rsidRPr="00A36C13">
              <w:rPr>
                <w:lang w:val="pt-BR"/>
              </w:rPr>
              <w:t>dự</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đầu</w:t>
            </w:r>
            <w:proofErr w:type="spellEnd"/>
            <w:r w:rsidRPr="00A36C13">
              <w:rPr>
                <w:lang w:val="pt-BR"/>
              </w:rPr>
              <w:t xml:space="preserve"> </w:t>
            </w:r>
            <w:proofErr w:type="spellStart"/>
            <w:r w:rsidRPr="00A36C13">
              <w:rPr>
                <w:lang w:val="pt-BR"/>
              </w:rPr>
              <w:t>tư</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thức</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tác</w:t>
            </w:r>
            <w:proofErr w:type="spellEnd"/>
            <w:r w:rsidRPr="00A36C13">
              <w:rPr>
                <w:lang w:val="pt-BR"/>
              </w:rPr>
              <w:t xml:space="preserve"> </w:t>
            </w:r>
            <w:proofErr w:type="spellStart"/>
            <w:r w:rsidRPr="00A36C13">
              <w:rPr>
                <w:lang w:val="pt-BR"/>
              </w:rPr>
              <w:t>công</w:t>
            </w:r>
            <w:proofErr w:type="spellEnd"/>
            <w:r w:rsidRPr="00A36C13">
              <w:rPr>
                <w:lang w:val="pt-BR"/>
              </w:rPr>
              <w:t xml:space="preserve"> </w:t>
            </w:r>
            <w:proofErr w:type="spellStart"/>
            <w:r w:rsidRPr="00A36C13">
              <w:rPr>
                <w:lang w:val="pt-BR"/>
              </w:rPr>
              <w:t>tư</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6C151F99" w14:textId="77777777" w:rsidR="001F32E0" w:rsidRPr="00A36C13" w:rsidRDefault="001F32E0" w:rsidP="001F32E0">
            <w:pPr>
              <w:jc w:val="both"/>
              <w:rPr>
                <w:lang w:val="pt-BR"/>
              </w:rPr>
            </w:pPr>
            <w:proofErr w:type="spellStart"/>
            <w:r w:rsidRPr="00A36C13">
              <w:rPr>
                <w:lang w:val="pt-BR"/>
              </w:rPr>
              <w:t>Văn</w:t>
            </w:r>
            <w:proofErr w:type="spellEnd"/>
            <w:r w:rsidRPr="00A36C13">
              <w:rPr>
                <w:lang w:val="pt-BR"/>
              </w:rPr>
              <w:t xml:space="preserve"> </w:t>
            </w:r>
            <w:proofErr w:type="spellStart"/>
            <w:r w:rsidRPr="00A36C13">
              <w:rPr>
                <w:lang w:val="pt-BR"/>
              </w:rPr>
              <w:t>bản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đường</w:t>
            </w:r>
            <w:proofErr w:type="spellEnd"/>
            <w:r w:rsidRPr="00A36C13">
              <w:rPr>
                <w:lang w:val="pt-BR"/>
              </w:rPr>
              <w:t xml:space="preserve"> </w:t>
            </w:r>
            <w:proofErr w:type="spellStart"/>
            <w:r w:rsidRPr="00A36C13">
              <w:rPr>
                <w:lang w:val="pt-BR"/>
              </w:rPr>
              <w:t>bộ</w:t>
            </w:r>
            <w:proofErr w:type="spellEnd"/>
            <w:r w:rsidRPr="00A36C13">
              <w:rPr>
                <w:lang w:val="pt-BR"/>
              </w:rPr>
              <w:t xml:space="preserve"> </w:t>
            </w:r>
            <w:proofErr w:type="spellStart"/>
            <w:r w:rsidRPr="00A36C13">
              <w:rPr>
                <w:lang w:val="pt-BR"/>
              </w:rPr>
              <w:t>cấp</w:t>
            </w:r>
            <w:proofErr w:type="spellEnd"/>
            <w:r w:rsidRPr="00A36C13">
              <w:rPr>
                <w:lang w:val="pt-BR"/>
              </w:rPr>
              <w:t xml:space="preserve"> </w:t>
            </w:r>
            <w:proofErr w:type="spellStart"/>
            <w:r w:rsidRPr="00A36C13">
              <w:rPr>
                <w:lang w:val="pt-BR"/>
              </w:rPr>
              <w:t>tỉnh</w:t>
            </w:r>
            <w:proofErr w:type="spellEnd"/>
            <w:r w:rsidRPr="00A36C13">
              <w:rPr>
                <w:lang w:val="pt-BR"/>
              </w:rPr>
              <w:t xml:space="preserve"> (</w:t>
            </w:r>
            <w:proofErr w:type="spellStart"/>
            <w:r w:rsidRPr="00A36C13">
              <w:rPr>
                <w:lang w:val="pt-BR"/>
              </w:rPr>
              <w:t>trong</w:t>
            </w:r>
            <w:proofErr w:type="spellEnd"/>
            <w:r w:rsidRPr="00A36C13">
              <w:rPr>
                <w:lang w:val="pt-BR"/>
              </w:rPr>
              <w:t xml:space="preserve"> </w:t>
            </w:r>
            <w:proofErr w:type="spellStart"/>
            <w:r w:rsidRPr="00A36C13">
              <w:rPr>
                <w:lang w:val="pt-BR"/>
              </w:rPr>
              <w:t>trường</w:t>
            </w:r>
            <w:proofErr w:type="spellEnd"/>
            <w:r w:rsidRPr="00A36C13">
              <w:rPr>
                <w:lang w:val="pt-BR"/>
              </w:rPr>
              <w:t xml:space="preserve"> </w:t>
            </w:r>
            <w:proofErr w:type="spellStart"/>
            <w:r w:rsidRPr="00A36C13">
              <w:rPr>
                <w:lang w:val="pt-BR"/>
              </w:rPr>
              <w:t>hợp</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do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huyện</w:t>
            </w:r>
            <w:proofErr w:type="spellEnd"/>
            <w:r w:rsidRPr="00A36C13">
              <w:rPr>
                <w:u w:val="single"/>
                <w:lang w:val="pt-BR"/>
              </w:rPr>
              <w:t xml:space="preserve"> </w:t>
            </w:r>
            <w:proofErr w:type="spellStart"/>
            <w:r w:rsidRPr="00A36C13">
              <w:rPr>
                <w:u w:val="single"/>
                <w:lang w:val="pt-BR"/>
              </w:rPr>
              <w:t>hoặc</w:t>
            </w:r>
            <w:proofErr w:type="spellEnd"/>
            <w:r w:rsidRPr="00A36C13">
              <w:rPr>
                <w:u w:val="single"/>
                <w:lang w:val="pt-BR"/>
              </w:rPr>
              <w:t xml:space="preserve"> </w:t>
            </w:r>
            <w:proofErr w:type="spellStart"/>
            <w:r w:rsidRPr="00A36C13">
              <w:rPr>
                <w:u w:val="single"/>
                <w:lang w:val="pt-BR"/>
              </w:rPr>
              <w:t>cơ</w:t>
            </w:r>
            <w:proofErr w:type="spellEnd"/>
            <w:r w:rsidRPr="00A36C13">
              <w:rPr>
                <w:u w:val="single"/>
                <w:lang w:val="pt-BR"/>
              </w:rPr>
              <w:t xml:space="preserve"> </w:t>
            </w:r>
            <w:proofErr w:type="spellStart"/>
            <w:r w:rsidRPr="00A36C13">
              <w:rPr>
                <w:u w:val="single"/>
                <w:lang w:val="pt-BR"/>
              </w:rPr>
              <w:t>quan</w:t>
            </w:r>
            <w:proofErr w:type="spellEnd"/>
            <w:r w:rsidRPr="00A36C13">
              <w:rPr>
                <w:u w:val="single"/>
                <w:lang w:val="pt-BR"/>
              </w:rPr>
              <w:t xml:space="preserve"> </w:t>
            </w:r>
            <w:proofErr w:type="spellStart"/>
            <w:r w:rsidRPr="00A36C13">
              <w:rPr>
                <w:u w:val="single"/>
                <w:lang w:val="pt-BR"/>
              </w:rPr>
              <w:t>quản</w:t>
            </w:r>
            <w:proofErr w:type="spellEnd"/>
            <w:r w:rsidRPr="00A36C13">
              <w:rPr>
                <w:u w:val="single"/>
                <w:lang w:val="pt-BR"/>
              </w:rPr>
              <w:t xml:space="preserve"> </w:t>
            </w:r>
            <w:proofErr w:type="spellStart"/>
            <w:r w:rsidRPr="00A36C13">
              <w:rPr>
                <w:u w:val="single"/>
                <w:lang w:val="pt-BR"/>
              </w:rPr>
              <w:t>lý</w:t>
            </w:r>
            <w:proofErr w:type="spellEnd"/>
            <w:r w:rsidRPr="00A36C13">
              <w:rPr>
                <w:u w:val="single"/>
                <w:lang w:val="pt-BR"/>
              </w:rPr>
              <w:t xml:space="preserve"> </w:t>
            </w:r>
            <w:proofErr w:type="spellStart"/>
            <w:r w:rsidRPr="00A36C13">
              <w:rPr>
                <w:u w:val="single"/>
                <w:lang w:val="pt-BR"/>
              </w:rPr>
              <w:t>tài</w:t>
            </w:r>
            <w:proofErr w:type="spellEnd"/>
            <w:r w:rsidRPr="00A36C13">
              <w:rPr>
                <w:u w:val="single"/>
                <w:lang w:val="pt-BR"/>
              </w:rPr>
              <w:t xml:space="preserve"> </w:t>
            </w:r>
            <w:proofErr w:type="spellStart"/>
            <w:r w:rsidRPr="00A36C13">
              <w:rPr>
                <w:u w:val="single"/>
                <w:lang w:val="pt-BR"/>
              </w:rPr>
              <w:t>sản</w:t>
            </w:r>
            <w:proofErr w:type="spellEnd"/>
            <w:r w:rsidRPr="00A36C13">
              <w:rPr>
                <w:u w:val="single"/>
                <w:lang w:val="pt-BR"/>
              </w:rPr>
              <w:t xml:space="preserve"> </w:t>
            </w:r>
            <w:proofErr w:type="spellStart"/>
            <w:r w:rsidRPr="00A36C13">
              <w:rPr>
                <w:u w:val="single"/>
                <w:lang w:val="pt-BR"/>
              </w:rPr>
              <w:t>cấp</w:t>
            </w:r>
            <w:proofErr w:type="spellEnd"/>
            <w:r w:rsidRPr="00A36C13">
              <w:rPr>
                <w:u w:val="single"/>
                <w:lang w:val="pt-BR"/>
              </w:rPr>
              <w:t xml:space="preserve"> </w:t>
            </w:r>
            <w:proofErr w:type="spellStart"/>
            <w:r w:rsidRPr="00A36C13">
              <w:rPr>
                <w:u w:val="single"/>
                <w:lang w:val="pt-BR"/>
              </w:rPr>
              <w:t>xã</w:t>
            </w:r>
            <w:proofErr w:type="spellEnd"/>
            <w:r w:rsidRPr="00A36C13">
              <w:rPr>
                <w:lang w:val="pt-BR"/>
              </w:rPr>
              <w:t xml:space="preserve"> </w:t>
            </w:r>
            <w:proofErr w:type="spellStart"/>
            <w:r w:rsidRPr="00A36C13">
              <w:rPr>
                <w:lang w:val="pt-BR"/>
              </w:rPr>
              <w:t>quản</w:t>
            </w:r>
            <w:proofErr w:type="spellEnd"/>
            <w:r w:rsidRPr="00A36C13">
              <w:rPr>
                <w:lang w:val="pt-BR"/>
              </w:rPr>
              <w:t xml:space="preserve"> </w:t>
            </w:r>
            <w:proofErr w:type="spellStart"/>
            <w:r w:rsidRPr="00A36C13">
              <w:rPr>
                <w:lang w:val="pt-BR"/>
              </w:rPr>
              <w:t>lý</w:t>
            </w:r>
            <w:proofErr w:type="spellEnd"/>
            <w:r w:rsidRPr="00A36C13">
              <w:rPr>
                <w:lang w:val="pt-BR"/>
              </w:rPr>
              <w:t xml:space="preserve">) </w:t>
            </w:r>
            <w:proofErr w:type="spellStart"/>
            <w:r w:rsidRPr="00A36C13">
              <w:rPr>
                <w:lang w:val="pt-BR"/>
              </w:rPr>
              <w:t>về</w:t>
            </w:r>
            <w:proofErr w:type="spellEnd"/>
            <w:r w:rsidRPr="00A36C13">
              <w:rPr>
                <w:lang w:val="pt-BR"/>
              </w:rPr>
              <w:t xml:space="preserve"> </w:t>
            </w:r>
            <w:proofErr w:type="spellStart"/>
            <w:r w:rsidRPr="00A36C13">
              <w:rPr>
                <w:lang w:val="pt-BR"/>
              </w:rPr>
              <w:t>việc</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sử</w:t>
            </w:r>
            <w:proofErr w:type="spellEnd"/>
            <w:r w:rsidRPr="00A36C13">
              <w:rPr>
                <w:lang w:val="pt-BR"/>
              </w:rPr>
              <w:t xml:space="preserve"> </w:t>
            </w:r>
            <w:proofErr w:type="spellStart"/>
            <w:r w:rsidRPr="00A36C13">
              <w:rPr>
                <w:lang w:val="pt-BR"/>
              </w:rPr>
              <w:t>dụng</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để</w:t>
            </w:r>
            <w:proofErr w:type="spellEnd"/>
            <w:r w:rsidRPr="00A36C13">
              <w:rPr>
                <w:lang w:val="pt-BR"/>
              </w:rPr>
              <w:t xml:space="preserve"> </w:t>
            </w:r>
            <w:proofErr w:type="spellStart"/>
            <w:r w:rsidRPr="00A36C13">
              <w:rPr>
                <w:lang w:val="pt-BR"/>
              </w:rPr>
              <w:t>tham</w:t>
            </w:r>
            <w:proofErr w:type="spellEnd"/>
            <w:r w:rsidRPr="00A36C13">
              <w:rPr>
                <w:lang w:val="pt-BR"/>
              </w:rPr>
              <w:t xml:space="preserve"> </w:t>
            </w:r>
            <w:proofErr w:type="spellStart"/>
            <w:r w:rsidRPr="00A36C13">
              <w:rPr>
                <w:lang w:val="pt-BR"/>
              </w:rPr>
              <w:t>gia</w:t>
            </w:r>
            <w:proofErr w:type="spellEnd"/>
            <w:r w:rsidRPr="00A36C13">
              <w:rPr>
                <w:lang w:val="pt-BR"/>
              </w:rPr>
              <w:t xml:space="preserve"> </w:t>
            </w:r>
            <w:proofErr w:type="spellStart"/>
            <w:r w:rsidRPr="00A36C13">
              <w:rPr>
                <w:lang w:val="pt-BR"/>
              </w:rPr>
              <w:t>dự</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đầu</w:t>
            </w:r>
            <w:proofErr w:type="spellEnd"/>
            <w:r w:rsidRPr="00A36C13">
              <w:rPr>
                <w:lang w:val="pt-BR"/>
              </w:rPr>
              <w:t xml:space="preserve"> </w:t>
            </w:r>
            <w:proofErr w:type="spellStart"/>
            <w:r w:rsidRPr="00A36C13">
              <w:rPr>
                <w:lang w:val="pt-BR"/>
              </w:rPr>
              <w:t>tư</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thức</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tác</w:t>
            </w:r>
            <w:proofErr w:type="spellEnd"/>
            <w:r w:rsidRPr="00A36C13">
              <w:rPr>
                <w:lang w:val="pt-BR"/>
              </w:rPr>
              <w:t xml:space="preserve"> </w:t>
            </w:r>
            <w:proofErr w:type="spellStart"/>
            <w:r w:rsidRPr="00A36C13">
              <w:rPr>
                <w:lang w:val="pt-BR"/>
              </w:rPr>
              <w:t>công</w:t>
            </w:r>
            <w:proofErr w:type="spellEnd"/>
            <w:r w:rsidRPr="00A36C13">
              <w:rPr>
                <w:lang w:val="pt-BR"/>
              </w:rPr>
              <w:t xml:space="preserve"> </w:t>
            </w:r>
            <w:proofErr w:type="spellStart"/>
            <w:r w:rsidRPr="00A36C13">
              <w:rPr>
                <w:lang w:val="pt-BR"/>
              </w:rPr>
              <w:t>tư</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016A3330" w14:textId="77777777" w:rsidR="001F32E0" w:rsidRPr="00A36C13" w:rsidRDefault="001F32E0" w:rsidP="001F32E0">
            <w:pPr>
              <w:jc w:val="both"/>
              <w:rPr>
                <w:lang w:val="pt-BR"/>
              </w:rPr>
            </w:pPr>
            <w:r w:rsidRPr="00A36C13">
              <w:rPr>
                <w:lang w:val="pt-BR"/>
              </w:rPr>
              <w:t xml:space="preserve">Ý </w:t>
            </w:r>
            <w:proofErr w:type="spellStart"/>
            <w:r w:rsidRPr="00A36C13">
              <w:rPr>
                <w:lang w:val="pt-BR"/>
              </w:rPr>
              <w:t>kiến</w:t>
            </w:r>
            <w:proofErr w:type="spellEnd"/>
            <w:r w:rsidRPr="00A36C13">
              <w:rPr>
                <w:lang w:val="pt-BR"/>
              </w:rPr>
              <w:t xml:space="preserve"> </w:t>
            </w:r>
            <w:proofErr w:type="spellStart"/>
            <w:r w:rsidRPr="00A36C13">
              <w:rPr>
                <w:lang w:val="pt-BR"/>
              </w:rPr>
              <w:t>của</w:t>
            </w:r>
            <w:proofErr w:type="spellEnd"/>
            <w:r w:rsidRPr="00A36C13">
              <w:rPr>
                <w:lang w:val="pt-BR"/>
              </w:rPr>
              <w:t xml:space="preserve"> </w:t>
            </w:r>
            <w:proofErr w:type="spellStart"/>
            <w:r w:rsidRPr="00A36C13">
              <w:rPr>
                <w:lang w:val="pt-BR"/>
              </w:rPr>
              <w:t>các</w:t>
            </w:r>
            <w:proofErr w:type="spellEnd"/>
            <w:r w:rsidRPr="00A36C13">
              <w:rPr>
                <w:lang w:val="pt-BR"/>
              </w:rPr>
              <w:t xml:space="preserve"> </w:t>
            </w:r>
            <w:proofErr w:type="spellStart"/>
            <w:r w:rsidRPr="00A36C13">
              <w:rPr>
                <w:lang w:val="pt-BR"/>
              </w:rPr>
              <w:t>cơ</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sao</w:t>
            </w:r>
            <w:proofErr w:type="spellEnd"/>
            <w:r w:rsidRPr="00A36C13">
              <w:rPr>
                <w:lang w:val="pt-BR"/>
              </w:rPr>
              <w:t>;</w:t>
            </w:r>
          </w:p>
          <w:p w14:paraId="623A5CA0" w14:textId="77777777" w:rsidR="001F32E0" w:rsidRPr="00A36C13" w:rsidRDefault="001F32E0" w:rsidP="001F32E0">
            <w:pPr>
              <w:jc w:val="both"/>
              <w:rPr>
                <w:lang w:val="pt-BR"/>
              </w:rPr>
            </w:pPr>
            <w:proofErr w:type="spellStart"/>
            <w:r w:rsidRPr="00A36C13">
              <w:rPr>
                <w:lang w:val="pt-BR"/>
              </w:rPr>
              <w:t>Danh</w:t>
            </w:r>
            <w:proofErr w:type="spellEnd"/>
            <w:r w:rsidRPr="00A36C13">
              <w:rPr>
                <w:lang w:val="pt-BR"/>
              </w:rPr>
              <w:t xml:space="preserve"> </w:t>
            </w:r>
            <w:proofErr w:type="spellStart"/>
            <w:r w:rsidRPr="00A36C13">
              <w:rPr>
                <w:lang w:val="pt-BR"/>
              </w:rPr>
              <w:t>mục</w:t>
            </w:r>
            <w:proofErr w:type="spellEnd"/>
            <w:r w:rsidRPr="00A36C13">
              <w:rPr>
                <w:lang w:val="pt-BR"/>
              </w:rPr>
              <w:t xml:space="preserve"> </w:t>
            </w:r>
            <w:proofErr w:type="spellStart"/>
            <w:r w:rsidRPr="00A36C13">
              <w:rPr>
                <w:lang w:val="pt-BR"/>
              </w:rPr>
              <w:t>tài</w:t>
            </w:r>
            <w:proofErr w:type="spellEnd"/>
            <w:r w:rsidRPr="00A36C13">
              <w:rPr>
                <w:lang w:val="pt-BR"/>
              </w:rPr>
              <w:t xml:space="preserve"> </w:t>
            </w:r>
            <w:proofErr w:type="spellStart"/>
            <w:r w:rsidRPr="00A36C13">
              <w:rPr>
                <w:lang w:val="pt-BR"/>
              </w:rPr>
              <w:t>sản</w:t>
            </w:r>
            <w:proofErr w:type="spellEnd"/>
            <w:r w:rsidRPr="00A36C13">
              <w:rPr>
                <w:lang w:val="pt-BR"/>
              </w:rPr>
              <w:t xml:space="preserve"> </w:t>
            </w:r>
            <w:proofErr w:type="spellStart"/>
            <w:r w:rsidRPr="00A36C13">
              <w:rPr>
                <w:lang w:val="pt-BR"/>
              </w:rPr>
              <w:t>đề</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sử</w:t>
            </w:r>
            <w:proofErr w:type="spellEnd"/>
            <w:r w:rsidRPr="00A36C13">
              <w:rPr>
                <w:lang w:val="pt-BR"/>
              </w:rPr>
              <w:t xml:space="preserve"> </w:t>
            </w:r>
            <w:proofErr w:type="spellStart"/>
            <w:r w:rsidRPr="00A36C13">
              <w:rPr>
                <w:lang w:val="pt-BR"/>
              </w:rPr>
              <w:t>dụng</w:t>
            </w:r>
            <w:proofErr w:type="spellEnd"/>
            <w:r w:rsidRPr="00A36C13">
              <w:rPr>
                <w:lang w:val="pt-BR"/>
              </w:rPr>
              <w:t xml:space="preserve"> </w:t>
            </w:r>
            <w:proofErr w:type="spellStart"/>
            <w:r w:rsidRPr="00A36C13">
              <w:rPr>
                <w:lang w:val="pt-BR"/>
              </w:rPr>
              <w:t>để</w:t>
            </w:r>
            <w:proofErr w:type="spellEnd"/>
            <w:r w:rsidRPr="00A36C13">
              <w:rPr>
                <w:lang w:val="pt-BR"/>
              </w:rPr>
              <w:t xml:space="preserve"> </w:t>
            </w:r>
            <w:proofErr w:type="spellStart"/>
            <w:r w:rsidRPr="00A36C13">
              <w:rPr>
                <w:lang w:val="pt-BR"/>
              </w:rPr>
              <w:t>tham</w:t>
            </w:r>
            <w:proofErr w:type="spellEnd"/>
            <w:r w:rsidRPr="00A36C13">
              <w:rPr>
                <w:lang w:val="pt-BR"/>
              </w:rPr>
              <w:t xml:space="preserve"> </w:t>
            </w:r>
            <w:proofErr w:type="spellStart"/>
            <w:r w:rsidRPr="00A36C13">
              <w:rPr>
                <w:lang w:val="pt-BR"/>
              </w:rPr>
              <w:t>gia</w:t>
            </w:r>
            <w:proofErr w:type="spellEnd"/>
            <w:r w:rsidRPr="00A36C13">
              <w:rPr>
                <w:lang w:val="pt-BR"/>
              </w:rPr>
              <w:t xml:space="preserve"> </w:t>
            </w:r>
            <w:proofErr w:type="spellStart"/>
            <w:r w:rsidRPr="00A36C13">
              <w:rPr>
                <w:lang w:val="pt-BR"/>
              </w:rPr>
              <w:t>dự</w:t>
            </w:r>
            <w:proofErr w:type="spellEnd"/>
            <w:r w:rsidRPr="00A36C13">
              <w:rPr>
                <w:lang w:val="pt-BR"/>
              </w:rPr>
              <w:t xml:space="preserve"> </w:t>
            </w:r>
            <w:proofErr w:type="spellStart"/>
            <w:r w:rsidRPr="00A36C13">
              <w:rPr>
                <w:lang w:val="pt-BR"/>
              </w:rPr>
              <w:t>án</w:t>
            </w:r>
            <w:proofErr w:type="spellEnd"/>
            <w:r w:rsidRPr="00A36C13">
              <w:rPr>
                <w:lang w:val="pt-BR"/>
              </w:rPr>
              <w:t xml:space="preserve"> </w:t>
            </w:r>
            <w:proofErr w:type="spellStart"/>
            <w:r w:rsidRPr="00A36C13">
              <w:rPr>
                <w:lang w:val="pt-BR"/>
              </w:rPr>
              <w:t>đầu</w:t>
            </w:r>
            <w:proofErr w:type="spellEnd"/>
            <w:r w:rsidRPr="00A36C13">
              <w:rPr>
                <w:lang w:val="pt-BR"/>
              </w:rPr>
              <w:t xml:space="preserve"> </w:t>
            </w:r>
            <w:proofErr w:type="spellStart"/>
            <w:r w:rsidRPr="00A36C13">
              <w:rPr>
                <w:lang w:val="pt-BR"/>
              </w:rPr>
              <w:t>tư</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phương</w:t>
            </w:r>
            <w:proofErr w:type="spellEnd"/>
            <w:r w:rsidRPr="00A36C13">
              <w:rPr>
                <w:lang w:val="pt-BR"/>
              </w:rPr>
              <w:t xml:space="preserve"> </w:t>
            </w:r>
            <w:proofErr w:type="spellStart"/>
            <w:r w:rsidRPr="00A36C13">
              <w:rPr>
                <w:lang w:val="pt-BR"/>
              </w:rPr>
              <w:t>thức</w:t>
            </w:r>
            <w:proofErr w:type="spellEnd"/>
            <w:r w:rsidRPr="00A36C13">
              <w:rPr>
                <w:lang w:val="pt-BR"/>
              </w:rPr>
              <w:t xml:space="preserve"> </w:t>
            </w:r>
            <w:proofErr w:type="spellStart"/>
            <w:r w:rsidRPr="00A36C13">
              <w:rPr>
                <w:lang w:val="pt-BR"/>
              </w:rPr>
              <w:t>đối</w:t>
            </w:r>
            <w:proofErr w:type="spellEnd"/>
            <w:r w:rsidRPr="00A36C13">
              <w:rPr>
                <w:lang w:val="pt-BR"/>
              </w:rPr>
              <w:t xml:space="preserve"> </w:t>
            </w:r>
            <w:proofErr w:type="spellStart"/>
            <w:r w:rsidRPr="00A36C13">
              <w:rPr>
                <w:lang w:val="pt-BR"/>
              </w:rPr>
              <w:t>tác</w:t>
            </w:r>
            <w:proofErr w:type="spellEnd"/>
            <w:r w:rsidRPr="00A36C13">
              <w:rPr>
                <w:lang w:val="pt-BR"/>
              </w:rPr>
              <w:t xml:space="preserve"> </w:t>
            </w:r>
            <w:proofErr w:type="spellStart"/>
            <w:r w:rsidRPr="00A36C13">
              <w:rPr>
                <w:lang w:val="pt-BR"/>
              </w:rPr>
              <w:t>công</w:t>
            </w:r>
            <w:proofErr w:type="spellEnd"/>
            <w:r w:rsidRPr="00A36C13">
              <w:rPr>
                <w:lang w:val="pt-BR"/>
              </w:rPr>
              <w:t xml:space="preserve"> </w:t>
            </w:r>
            <w:proofErr w:type="spellStart"/>
            <w:r w:rsidRPr="00A36C13">
              <w:rPr>
                <w:lang w:val="pt-BR"/>
              </w:rPr>
              <w:t>tư</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bookmarkStart w:id="48" w:name="bieumau_ms_1c_10"/>
            <w:proofErr w:type="spellStart"/>
            <w:r w:rsidRPr="00A36C13">
              <w:rPr>
                <w:lang w:val="pt-BR"/>
              </w:rPr>
              <w:t>Mẫu</w:t>
            </w:r>
            <w:proofErr w:type="spellEnd"/>
            <w:r w:rsidRPr="00A36C13">
              <w:rPr>
                <w:lang w:val="pt-BR"/>
              </w:rPr>
              <w:t xml:space="preserve"> </w:t>
            </w:r>
            <w:proofErr w:type="spellStart"/>
            <w:r w:rsidRPr="00A36C13">
              <w:rPr>
                <w:lang w:val="pt-BR"/>
              </w:rPr>
              <w:t>số</w:t>
            </w:r>
            <w:proofErr w:type="spellEnd"/>
            <w:r w:rsidRPr="00A36C13">
              <w:rPr>
                <w:lang w:val="pt-BR"/>
              </w:rPr>
              <w:t xml:space="preserve"> 01C</w:t>
            </w:r>
            <w:bookmarkEnd w:id="48"/>
            <w:r w:rsidRPr="00A36C13">
              <w:rPr>
                <w:lang w:val="pt-BR"/>
              </w:rPr>
              <w:t xml:space="preserve"> </w:t>
            </w:r>
            <w:proofErr w:type="spellStart"/>
            <w:r w:rsidRPr="00A36C13">
              <w:rPr>
                <w:lang w:val="pt-BR"/>
              </w:rPr>
              <w:t>tại</w:t>
            </w:r>
            <w:proofErr w:type="spellEnd"/>
            <w:r w:rsidRPr="00A36C13">
              <w:rPr>
                <w:lang w:val="pt-BR"/>
              </w:rPr>
              <w:t xml:space="preserve"> </w:t>
            </w:r>
            <w:proofErr w:type="spellStart"/>
            <w:r w:rsidRPr="00A36C13">
              <w:rPr>
                <w:lang w:val="pt-BR"/>
              </w:rPr>
              <w:t>Phụ</w:t>
            </w:r>
            <w:proofErr w:type="spellEnd"/>
            <w:r w:rsidRPr="00A36C13">
              <w:rPr>
                <w:lang w:val="pt-BR"/>
              </w:rPr>
              <w:t xml:space="preserve"> </w:t>
            </w:r>
            <w:proofErr w:type="spellStart"/>
            <w:r w:rsidRPr="00A36C13">
              <w:rPr>
                <w:lang w:val="pt-BR"/>
              </w:rPr>
              <w:t>lục</w:t>
            </w:r>
            <w:proofErr w:type="spellEnd"/>
            <w:r w:rsidRPr="00A36C13">
              <w:rPr>
                <w:lang w:val="pt-BR"/>
              </w:rPr>
              <w:t xml:space="preserve"> </w:t>
            </w:r>
            <w:proofErr w:type="spellStart"/>
            <w:r w:rsidRPr="00A36C13">
              <w:rPr>
                <w:lang w:val="pt-BR"/>
              </w:rPr>
              <w:t>kèm</w:t>
            </w:r>
            <w:proofErr w:type="spellEnd"/>
            <w:r w:rsidRPr="00A36C13">
              <w:rPr>
                <w:lang w:val="pt-BR"/>
              </w:rPr>
              <w:t xml:space="preserve"> </w:t>
            </w:r>
            <w:proofErr w:type="spellStart"/>
            <w:r w:rsidRPr="00A36C13">
              <w:rPr>
                <w:lang w:val="pt-BR"/>
              </w:rPr>
              <w:t>theo</w:t>
            </w:r>
            <w:proofErr w:type="spellEnd"/>
            <w:r w:rsidRPr="00A36C13">
              <w:rPr>
                <w:lang w:val="pt-BR"/>
              </w:rPr>
              <w:t xml:space="preserve"> </w:t>
            </w:r>
            <w:proofErr w:type="spellStart"/>
            <w:r w:rsidRPr="00A36C13">
              <w:rPr>
                <w:lang w:val="pt-BR"/>
              </w:rPr>
              <w:t>Nghị</w:t>
            </w:r>
            <w:proofErr w:type="spellEnd"/>
            <w:r w:rsidRPr="00A36C13">
              <w:rPr>
                <w:lang w:val="pt-BR"/>
              </w:rPr>
              <w:t xml:space="preserve"> </w:t>
            </w:r>
            <w:proofErr w:type="spellStart"/>
            <w:r w:rsidRPr="00A36C13">
              <w:rPr>
                <w:lang w:val="pt-BR"/>
              </w:rPr>
              <w:t>định</w:t>
            </w:r>
            <w:proofErr w:type="spellEnd"/>
            <w:r w:rsidRPr="00A36C13">
              <w:rPr>
                <w:lang w:val="pt-BR"/>
              </w:rPr>
              <w:t xml:space="preserve"> </w:t>
            </w:r>
            <w:proofErr w:type="spellStart"/>
            <w:r w:rsidRPr="00A36C13">
              <w:rPr>
                <w:lang w:val="pt-BR"/>
              </w:rPr>
              <w:t>này</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chính</w:t>
            </w:r>
            <w:proofErr w:type="spellEnd"/>
            <w:r w:rsidRPr="00A36C13">
              <w:rPr>
                <w:lang w:val="pt-BR"/>
              </w:rPr>
              <w:t>;</w:t>
            </w:r>
          </w:p>
          <w:p w14:paraId="2C4B85D9" w14:textId="74005C0F" w:rsidR="001F32E0" w:rsidRPr="00A36C13" w:rsidRDefault="001F32E0" w:rsidP="001F32E0">
            <w:pPr>
              <w:jc w:val="both"/>
              <w:rPr>
                <w:lang w:val="pt-BR"/>
              </w:rPr>
            </w:pPr>
            <w:proofErr w:type="spellStart"/>
            <w:r w:rsidRPr="00A36C13">
              <w:rPr>
                <w:lang w:val="pt-BR"/>
              </w:rPr>
              <w:t>Các</w:t>
            </w:r>
            <w:proofErr w:type="spellEnd"/>
            <w:r w:rsidRPr="00A36C13">
              <w:rPr>
                <w:lang w:val="pt-BR"/>
              </w:rPr>
              <w:t xml:space="preserve"> </w:t>
            </w:r>
            <w:proofErr w:type="spellStart"/>
            <w:r w:rsidRPr="00A36C13">
              <w:rPr>
                <w:lang w:val="pt-BR"/>
              </w:rPr>
              <w:t>hồ</w:t>
            </w:r>
            <w:proofErr w:type="spellEnd"/>
            <w:r w:rsidRPr="00A36C13">
              <w:rPr>
                <w:lang w:val="pt-BR"/>
              </w:rPr>
              <w:t xml:space="preserve"> </w:t>
            </w:r>
            <w:proofErr w:type="spellStart"/>
            <w:r w:rsidRPr="00A36C13">
              <w:rPr>
                <w:lang w:val="pt-BR"/>
              </w:rPr>
              <w:t>sơ</w:t>
            </w:r>
            <w:proofErr w:type="spellEnd"/>
            <w:r w:rsidRPr="00A36C13">
              <w:rPr>
                <w:lang w:val="pt-BR"/>
              </w:rPr>
              <w:t xml:space="preserve"> </w:t>
            </w:r>
            <w:proofErr w:type="spellStart"/>
            <w:r w:rsidRPr="00A36C13">
              <w:rPr>
                <w:lang w:val="pt-BR"/>
              </w:rPr>
              <w:t>có</w:t>
            </w:r>
            <w:proofErr w:type="spellEnd"/>
            <w:r w:rsidRPr="00A36C13">
              <w:rPr>
                <w:lang w:val="pt-BR"/>
              </w:rPr>
              <w:t xml:space="preserve"> </w:t>
            </w:r>
            <w:proofErr w:type="spellStart"/>
            <w:r w:rsidRPr="00A36C13">
              <w:rPr>
                <w:lang w:val="pt-BR"/>
              </w:rPr>
              <w:t>liên</w:t>
            </w:r>
            <w:proofErr w:type="spellEnd"/>
            <w:r w:rsidRPr="00A36C13">
              <w:rPr>
                <w:lang w:val="pt-BR"/>
              </w:rPr>
              <w:t xml:space="preserve"> </w:t>
            </w:r>
            <w:proofErr w:type="spellStart"/>
            <w:r w:rsidRPr="00A36C13">
              <w:rPr>
                <w:lang w:val="pt-BR"/>
              </w:rPr>
              <w:t>quan</w:t>
            </w:r>
            <w:proofErr w:type="spellEnd"/>
            <w:r w:rsidRPr="00A36C13">
              <w:rPr>
                <w:lang w:val="pt-BR"/>
              </w:rPr>
              <w:t xml:space="preserve"> </w:t>
            </w:r>
            <w:proofErr w:type="spellStart"/>
            <w:r w:rsidRPr="00A36C13">
              <w:rPr>
                <w:lang w:val="pt-BR"/>
              </w:rPr>
              <w:t>khác</w:t>
            </w:r>
            <w:proofErr w:type="spellEnd"/>
            <w:r w:rsidRPr="00A36C13">
              <w:rPr>
                <w:lang w:val="pt-BR"/>
              </w:rPr>
              <w:t xml:space="preserve"> (</w:t>
            </w:r>
            <w:proofErr w:type="spellStart"/>
            <w:r w:rsidRPr="00A36C13">
              <w:rPr>
                <w:lang w:val="pt-BR"/>
              </w:rPr>
              <w:t>nếu</w:t>
            </w:r>
            <w:proofErr w:type="spellEnd"/>
            <w:r w:rsidRPr="00A36C13">
              <w:rPr>
                <w:lang w:val="pt-BR"/>
              </w:rPr>
              <w:t xml:space="preserve"> </w:t>
            </w:r>
            <w:proofErr w:type="spellStart"/>
            <w:r w:rsidRPr="00A36C13">
              <w:rPr>
                <w:lang w:val="pt-BR"/>
              </w:rPr>
              <w:t>có</w:t>
            </w:r>
            <w:proofErr w:type="spellEnd"/>
            <w:r w:rsidRPr="00A36C13">
              <w:rPr>
                <w:lang w:val="pt-BR"/>
              </w:rPr>
              <w:t xml:space="preserve">): 01 </w:t>
            </w:r>
            <w:proofErr w:type="spellStart"/>
            <w:r w:rsidRPr="00A36C13">
              <w:rPr>
                <w:lang w:val="pt-BR"/>
              </w:rPr>
              <w:t>bản</w:t>
            </w:r>
            <w:proofErr w:type="spellEnd"/>
            <w:r w:rsidRPr="00A36C13">
              <w:rPr>
                <w:lang w:val="pt-BR"/>
              </w:rPr>
              <w:t xml:space="preserve"> </w:t>
            </w:r>
            <w:proofErr w:type="spellStart"/>
            <w:r w:rsidRPr="00A36C13">
              <w:rPr>
                <w:lang w:val="pt-BR"/>
              </w:rPr>
              <w:t>sao</w:t>
            </w:r>
            <w:proofErr w:type="spellEnd"/>
            <w:r w:rsidRPr="00A36C13">
              <w:rPr>
                <w:lang w:val="pt-BR"/>
              </w:rPr>
              <w:t>”.</w:t>
            </w:r>
          </w:p>
        </w:tc>
        <w:tc>
          <w:tcPr>
            <w:tcW w:w="4900" w:type="dxa"/>
          </w:tcPr>
          <w:p w14:paraId="241F79F7" w14:textId="77777777" w:rsidR="001F32E0" w:rsidRDefault="001F32E0" w:rsidP="001F32E0">
            <w:pPr>
              <w:jc w:val="both"/>
              <w:rPr>
                <w:lang w:val="vi-VN"/>
              </w:rPr>
            </w:pPr>
            <w:r w:rsidRPr="00EB1B90">
              <w:rPr>
                <w:b/>
                <w:bCs/>
              </w:rPr>
              <w:lastRenderedPageBreak/>
              <w:t>Điều 28. Quản lý, sử dụng tài sản kết cấu hạ tầng giao thông đường bộ được đầu tư theo phương thức đối tác công tư</w:t>
            </w:r>
          </w:p>
          <w:p w14:paraId="6696B8DE" w14:textId="77777777" w:rsidR="001F32E0" w:rsidRDefault="001F32E0" w:rsidP="001F32E0">
            <w:pPr>
              <w:jc w:val="both"/>
              <w:rPr>
                <w:lang w:val="vi-VN"/>
              </w:rPr>
            </w:pPr>
            <w:r w:rsidRPr="00EB1B90">
              <w:t>3. Trình tự, thủ tục sử dụng tài sản kết cấu hạ tầng giao thông đường bộ hiện có để tham gia dự án đầu tư theo phương thức đối tác công tư:</w:t>
            </w:r>
          </w:p>
          <w:p w14:paraId="383981F3" w14:textId="77777777" w:rsidR="001F32E0" w:rsidRPr="00EB1B90" w:rsidRDefault="001F32E0" w:rsidP="001F32E0">
            <w:pPr>
              <w:widowControl w:val="0"/>
              <w:tabs>
                <w:tab w:val="right" w:leader="dot" w:pos="8640"/>
              </w:tabs>
              <w:jc w:val="both"/>
              <w:rPr>
                <w:rFonts w:eastAsia="Calibri"/>
                <w:bCs/>
                <w:lang w:val="pt-BR"/>
              </w:rPr>
            </w:pPr>
            <w:r w:rsidRPr="00EB1B90">
              <w:rPr>
                <w:rFonts w:eastAsia="Calibri"/>
                <w:bCs/>
                <w:lang w:val="pt-BR"/>
              </w:rPr>
              <w:t xml:space="preserve">a) </w:t>
            </w:r>
            <w:proofErr w:type="spellStart"/>
            <w:r w:rsidRPr="00EB1B90">
              <w:rPr>
                <w:rFonts w:eastAsia="Calibri"/>
                <w:bCs/>
                <w:lang w:val="pt-BR"/>
              </w:rPr>
              <w:t>Khi</w:t>
            </w:r>
            <w:proofErr w:type="spellEnd"/>
            <w:r w:rsidRPr="00EB1B90">
              <w:rPr>
                <w:rFonts w:eastAsia="Calibri"/>
                <w:bCs/>
                <w:lang w:val="pt-BR"/>
              </w:rPr>
              <w:t xml:space="preserve"> </w:t>
            </w:r>
            <w:proofErr w:type="spellStart"/>
            <w:r w:rsidRPr="00EB1B90">
              <w:rPr>
                <w:rFonts w:eastAsia="Calibri"/>
                <w:bCs/>
                <w:lang w:val="pt-BR"/>
              </w:rPr>
              <w:t>có</w:t>
            </w:r>
            <w:proofErr w:type="spellEnd"/>
            <w:r w:rsidRPr="00EB1B90">
              <w:rPr>
                <w:rFonts w:eastAsia="Calibri"/>
                <w:bCs/>
                <w:lang w:val="pt-BR"/>
              </w:rPr>
              <w:t xml:space="preserve"> </w:t>
            </w:r>
            <w:proofErr w:type="spellStart"/>
            <w:r w:rsidRPr="00EB1B90">
              <w:rPr>
                <w:rFonts w:eastAsia="Calibri"/>
                <w:bCs/>
                <w:lang w:val="pt-BR"/>
              </w:rPr>
              <w:t>tài</w:t>
            </w:r>
            <w:proofErr w:type="spellEnd"/>
            <w:r w:rsidRPr="00EB1B90">
              <w:rPr>
                <w:rFonts w:eastAsia="Calibri"/>
                <w:bCs/>
                <w:lang w:val="pt-BR"/>
              </w:rPr>
              <w:t xml:space="preserve"> </w:t>
            </w:r>
            <w:proofErr w:type="spellStart"/>
            <w:r w:rsidRPr="00EB1B90">
              <w:rPr>
                <w:rFonts w:eastAsia="Calibri"/>
                <w:bCs/>
                <w:lang w:val="pt-BR"/>
              </w:rPr>
              <w:t>sản</w:t>
            </w:r>
            <w:proofErr w:type="spellEnd"/>
            <w:r w:rsidRPr="00EB1B90">
              <w:rPr>
                <w:rFonts w:eastAsia="Calibri"/>
                <w:bCs/>
                <w:lang w:val="pt-BR"/>
              </w:rPr>
              <w:t xml:space="preserve"> </w:t>
            </w:r>
            <w:proofErr w:type="spellStart"/>
            <w:r w:rsidRPr="00EB1B90">
              <w:rPr>
                <w:rFonts w:eastAsia="Calibri"/>
                <w:bCs/>
                <w:lang w:val="pt-BR"/>
              </w:rPr>
              <w:t>kết</w:t>
            </w:r>
            <w:proofErr w:type="spellEnd"/>
            <w:r w:rsidRPr="00EB1B90">
              <w:rPr>
                <w:rFonts w:eastAsia="Calibri"/>
                <w:bCs/>
                <w:lang w:val="pt-BR"/>
              </w:rPr>
              <w:t xml:space="preserve"> </w:t>
            </w:r>
            <w:proofErr w:type="spellStart"/>
            <w:r w:rsidRPr="00EB1B90">
              <w:rPr>
                <w:rFonts w:eastAsia="Calibri"/>
                <w:bCs/>
                <w:lang w:val="pt-BR"/>
              </w:rPr>
              <w:t>cấu</w:t>
            </w:r>
            <w:proofErr w:type="spellEnd"/>
            <w:r w:rsidRPr="00EB1B90">
              <w:rPr>
                <w:rFonts w:eastAsia="Calibri"/>
                <w:bCs/>
                <w:lang w:val="pt-BR"/>
              </w:rPr>
              <w:t xml:space="preserve"> </w:t>
            </w:r>
            <w:proofErr w:type="spellStart"/>
            <w:r w:rsidRPr="00EB1B90">
              <w:rPr>
                <w:rFonts w:eastAsia="Calibri"/>
                <w:bCs/>
                <w:lang w:val="pt-BR"/>
              </w:rPr>
              <w:t>hạ</w:t>
            </w:r>
            <w:proofErr w:type="spellEnd"/>
            <w:r w:rsidRPr="00EB1B90">
              <w:rPr>
                <w:rFonts w:eastAsia="Calibri"/>
                <w:bCs/>
                <w:lang w:val="pt-BR"/>
              </w:rPr>
              <w:t xml:space="preserve"> </w:t>
            </w:r>
            <w:proofErr w:type="spellStart"/>
            <w:r w:rsidRPr="00EB1B90">
              <w:rPr>
                <w:rFonts w:eastAsia="Calibri"/>
                <w:bCs/>
                <w:lang w:val="pt-BR"/>
              </w:rPr>
              <w:t>tầng</w:t>
            </w:r>
            <w:proofErr w:type="spellEnd"/>
            <w:r w:rsidRPr="00EB1B90">
              <w:rPr>
                <w:rFonts w:eastAsia="Calibri"/>
                <w:bCs/>
                <w:lang w:val="pt-BR"/>
              </w:rPr>
              <w:t xml:space="preserve"> </w:t>
            </w:r>
            <w:proofErr w:type="spellStart"/>
            <w:r w:rsidRPr="00EB1B90">
              <w:rPr>
                <w:rFonts w:eastAsia="Calibri"/>
                <w:bCs/>
                <w:lang w:val="pt-BR"/>
              </w:rPr>
              <w:t>giao</w:t>
            </w:r>
            <w:proofErr w:type="spellEnd"/>
            <w:r w:rsidRPr="00EB1B90">
              <w:rPr>
                <w:rFonts w:eastAsia="Calibri"/>
                <w:bCs/>
                <w:lang w:val="pt-BR"/>
              </w:rPr>
              <w:t xml:space="preserve"> </w:t>
            </w:r>
            <w:proofErr w:type="spellStart"/>
            <w:r w:rsidRPr="00EB1B90">
              <w:rPr>
                <w:rFonts w:eastAsia="Calibri"/>
                <w:bCs/>
                <w:lang w:val="pt-BR"/>
              </w:rPr>
              <w:t>thông</w:t>
            </w:r>
            <w:proofErr w:type="spellEnd"/>
            <w:r w:rsidRPr="00EB1B90">
              <w:rPr>
                <w:rFonts w:eastAsia="Calibri"/>
                <w:bCs/>
                <w:lang w:val="pt-BR"/>
              </w:rPr>
              <w:t xml:space="preserve"> </w:t>
            </w:r>
            <w:proofErr w:type="spellStart"/>
            <w:r w:rsidRPr="00EB1B90">
              <w:rPr>
                <w:rFonts w:eastAsia="Calibri"/>
                <w:bCs/>
                <w:lang w:val="pt-BR"/>
              </w:rPr>
              <w:t>đường</w:t>
            </w:r>
            <w:proofErr w:type="spellEnd"/>
            <w:r w:rsidRPr="00EB1B90">
              <w:rPr>
                <w:rFonts w:eastAsia="Calibri"/>
                <w:bCs/>
                <w:lang w:val="pt-BR"/>
              </w:rPr>
              <w:t xml:space="preserve"> </w:t>
            </w:r>
            <w:proofErr w:type="spellStart"/>
            <w:r w:rsidRPr="00EB1B90">
              <w:rPr>
                <w:rFonts w:eastAsia="Calibri"/>
                <w:bCs/>
                <w:lang w:val="pt-BR"/>
              </w:rPr>
              <w:t>bộ</w:t>
            </w:r>
            <w:proofErr w:type="spellEnd"/>
            <w:r w:rsidRPr="00EB1B90">
              <w:rPr>
                <w:rFonts w:eastAsia="Calibri"/>
                <w:bCs/>
                <w:lang w:val="pt-BR"/>
              </w:rPr>
              <w:t xml:space="preserve"> </w:t>
            </w:r>
            <w:proofErr w:type="spellStart"/>
            <w:r w:rsidRPr="00EB1B90">
              <w:rPr>
                <w:rFonts w:eastAsia="Calibri"/>
                <w:bCs/>
                <w:lang w:val="pt-BR"/>
              </w:rPr>
              <w:t>cần</w:t>
            </w:r>
            <w:proofErr w:type="spellEnd"/>
            <w:r w:rsidRPr="00EB1B90">
              <w:rPr>
                <w:rFonts w:eastAsia="Calibri"/>
                <w:bCs/>
                <w:lang w:val="pt-BR"/>
              </w:rPr>
              <w:t xml:space="preserve"> </w:t>
            </w:r>
            <w:proofErr w:type="spellStart"/>
            <w:r w:rsidRPr="00EB1B90">
              <w:rPr>
                <w:rFonts w:eastAsia="Calibri"/>
                <w:bCs/>
                <w:lang w:val="pt-BR"/>
              </w:rPr>
              <w:t>sử</w:t>
            </w:r>
            <w:proofErr w:type="spellEnd"/>
            <w:r w:rsidRPr="00EB1B90">
              <w:rPr>
                <w:rFonts w:eastAsia="Calibri"/>
                <w:bCs/>
                <w:lang w:val="pt-BR"/>
              </w:rPr>
              <w:t xml:space="preserve"> </w:t>
            </w:r>
            <w:proofErr w:type="spellStart"/>
            <w:r w:rsidRPr="00EB1B90">
              <w:rPr>
                <w:rFonts w:eastAsia="Calibri"/>
                <w:bCs/>
                <w:lang w:val="pt-BR"/>
              </w:rPr>
              <w:t>dụng</w:t>
            </w:r>
            <w:proofErr w:type="spellEnd"/>
            <w:r w:rsidRPr="00EB1B90">
              <w:rPr>
                <w:rFonts w:eastAsia="Calibri"/>
                <w:bCs/>
                <w:lang w:val="pt-BR"/>
              </w:rPr>
              <w:t xml:space="preserve"> </w:t>
            </w:r>
            <w:proofErr w:type="spellStart"/>
            <w:r w:rsidRPr="00EB1B90">
              <w:rPr>
                <w:rFonts w:eastAsia="Calibri"/>
                <w:bCs/>
                <w:lang w:val="pt-BR"/>
              </w:rPr>
              <w:t>để</w:t>
            </w:r>
            <w:proofErr w:type="spellEnd"/>
            <w:r w:rsidRPr="00EB1B90">
              <w:rPr>
                <w:rFonts w:eastAsia="Calibri"/>
                <w:bCs/>
                <w:lang w:val="pt-BR"/>
              </w:rPr>
              <w:t xml:space="preserve"> </w:t>
            </w:r>
            <w:proofErr w:type="spellStart"/>
            <w:r w:rsidRPr="00EB1B90">
              <w:rPr>
                <w:rFonts w:eastAsia="Calibri"/>
                <w:bCs/>
                <w:lang w:val="pt-BR"/>
              </w:rPr>
              <w:t>tham</w:t>
            </w:r>
            <w:proofErr w:type="spellEnd"/>
            <w:r w:rsidRPr="00EB1B90">
              <w:rPr>
                <w:rFonts w:eastAsia="Calibri"/>
                <w:bCs/>
                <w:lang w:val="pt-BR"/>
              </w:rPr>
              <w:t xml:space="preserve"> </w:t>
            </w:r>
            <w:proofErr w:type="spellStart"/>
            <w:r w:rsidRPr="00EB1B90">
              <w:rPr>
                <w:rFonts w:eastAsia="Calibri"/>
                <w:bCs/>
                <w:lang w:val="pt-BR"/>
              </w:rPr>
              <w:t>gia</w:t>
            </w:r>
            <w:proofErr w:type="spellEnd"/>
            <w:r w:rsidRPr="00EB1B90">
              <w:rPr>
                <w:rFonts w:eastAsia="Calibri"/>
                <w:bCs/>
                <w:lang w:val="pt-BR"/>
              </w:rPr>
              <w:t xml:space="preserve"> </w:t>
            </w:r>
            <w:proofErr w:type="spellStart"/>
            <w:r w:rsidRPr="00EB1B90">
              <w:rPr>
                <w:rFonts w:eastAsia="Calibri"/>
                <w:bCs/>
                <w:lang w:val="pt-BR"/>
              </w:rPr>
              <w:t>dự</w:t>
            </w:r>
            <w:proofErr w:type="spellEnd"/>
            <w:r w:rsidRPr="00EB1B90">
              <w:rPr>
                <w:rFonts w:eastAsia="Calibri"/>
                <w:bCs/>
                <w:lang w:val="pt-BR"/>
              </w:rPr>
              <w:t xml:space="preserve"> </w:t>
            </w:r>
            <w:proofErr w:type="spellStart"/>
            <w:r w:rsidRPr="00EB1B90">
              <w:rPr>
                <w:rFonts w:eastAsia="Calibri"/>
                <w:bCs/>
                <w:lang w:val="pt-BR"/>
              </w:rPr>
              <w:t>án</w:t>
            </w:r>
            <w:proofErr w:type="spellEnd"/>
            <w:r w:rsidRPr="00EB1B90">
              <w:rPr>
                <w:rFonts w:eastAsia="Calibri"/>
                <w:bCs/>
                <w:lang w:val="pt-BR"/>
              </w:rPr>
              <w:t xml:space="preserve"> </w:t>
            </w:r>
            <w:proofErr w:type="spellStart"/>
            <w:r w:rsidRPr="00EB1B90">
              <w:rPr>
                <w:rFonts w:eastAsia="Calibri"/>
                <w:bCs/>
                <w:lang w:val="pt-BR"/>
              </w:rPr>
              <w:t>đầu</w:t>
            </w:r>
            <w:proofErr w:type="spellEnd"/>
            <w:r w:rsidRPr="00EB1B90">
              <w:rPr>
                <w:rFonts w:eastAsia="Calibri"/>
                <w:bCs/>
                <w:lang w:val="pt-BR"/>
              </w:rPr>
              <w:t xml:space="preserve"> </w:t>
            </w:r>
            <w:proofErr w:type="spellStart"/>
            <w:r w:rsidRPr="00EB1B90">
              <w:rPr>
                <w:rFonts w:eastAsia="Calibri"/>
                <w:bCs/>
                <w:lang w:val="pt-BR"/>
              </w:rPr>
              <w:t>tư</w:t>
            </w:r>
            <w:proofErr w:type="spellEnd"/>
            <w:r w:rsidRPr="00EB1B90">
              <w:rPr>
                <w:rFonts w:eastAsia="Calibri"/>
                <w:bCs/>
                <w:lang w:val="pt-BR"/>
              </w:rPr>
              <w:t xml:space="preserve"> </w:t>
            </w:r>
            <w:proofErr w:type="spellStart"/>
            <w:r w:rsidRPr="00EB1B90">
              <w:rPr>
                <w:rFonts w:eastAsia="Calibri"/>
                <w:bCs/>
                <w:lang w:val="pt-BR"/>
              </w:rPr>
              <w:t>theo</w:t>
            </w:r>
            <w:proofErr w:type="spellEnd"/>
            <w:r w:rsidRPr="00EB1B90">
              <w:rPr>
                <w:rFonts w:eastAsia="Calibri"/>
                <w:bCs/>
                <w:lang w:val="pt-BR"/>
              </w:rPr>
              <w:t xml:space="preserve"> </w:t>
            </w:r>
            <w:proofErr w:type="spellStart"/>
            <w:r w:rsidRPr="00EB1B90">
              <w:rPr>
                <w:rFonts w:eastAsia="Calibri"/>
                <w:bCs/>
                <w:lang w:val="pt-BR"/>
              </w:rPr>
              <w:t>phương</w:t>
            </w:r>
            <w:proofErr w:type="spellEnd"/>
            <w:r w:rsidRPr="00EB1B90">
              <w:rPr>
                <w:rFonts w:eastAsia="Calibri"/>
                <w:bCs/>
                <w:lang w:val="pt-BR"/>
              </w:rPr>
              <w:t xml:space="preserve"> </w:t>
            </w:r>
            <w:proofErr w:type="spellStart"/>
            <w:r w:rsidRPr="00EB1B90">
              <w:rPr>
                <w:rFonts w:eastAsia="Calibri"/>
                <w:bCs/>
                <w:lang w:val="pt-BR"/>
              </w:rPr>
              <w:t>thức</w:t>
            </w:r>
            <w:proofErr w:type="spellEnd"/>
            <w:r w:rsidRPr="00EB1B90">
              <w:rPr>
                <w:rFonts w:eastAsia="Calibri"/>
                <w:bCs/>
                <w:lang w:val="pt-BR"/>
              </w:rPr>
              <w:t xml:space="preserve"> </w:t>
            </w:r>
            <w:proofErr w:type="spellStart"/>
            <w:r w:rsidRPr="00EB1B90">
              <w:rPr>
                <w:rFonts w:eastAsia="Calibri"/>
                <w:bCs/>
                <w:lang w:val="pt-BR"/>
              </w:rPr>
              <w:t>đối</w:t>
            </w:r>
            <w:proofErr w:type="spellEnd"/>
            <w:r w:rsidRPr="00EB1B90">
              <w:rPr>
                <w:rFonts w:eastAsia="Calibri"/>
                <w:bCs/>
                <w:lang w:val="pt-BR"/>
              </w:rPr>
              <w:t xml:space="preserve"> </w:t>
            </w:r>
            <w:proofErr w:type="spellStart"/>
            <w:r w:rsidRPr="00EB1B90">
              <w:rPr>
                <w:rFonts w:eastAsia="Calibri"/>
                <w:bCs/>
                <w:lang w:val="pt-BR"/>
              </w:rPr>
              <w:t>tác</w:t>
            </w:r>
            <w:proofErr w:type="spellEnd"/>
            <w:r w:rsidRPr="00EB1B90">
              <w:rPr>
                <w:rFonts w:eastAsia="Calibri"/>
                <w:bCs/>
                <w:lang w:val="pt-BR"/>
              </w:rPr>
              <w:t xml:space="preserve"> </w:t>
            </w:r>
            <w:proofErr w:type="spellStart"/>
            <w:r w:rsidRPr="00EB1B90">
              <w:rPr>
                <w:rFonts w:eastAsia="Calibri"/>
                <w:bCs/>
                <w:lang w:val="pt-BR"/>
              </w:rPr>
              <w:t>công</w:t>
            </w:r>
            <w:proofErr w:type="spellEnd"/>
            <w:r w:rsidRPr="00EB1B90">
              <w:rPr>
                <w:rFonts w:eastAsia="Calibri"/>
                <w:bCs/>
                <w:lang w:val="pt-BR"/>
              </w:rPr>
              <w:t xml:space="preserve"> </w:t>
            </w:r>
            <w:proofErr w:type="spellStart"/>
            <w:r w:rsidRPr="00EB1B90">
              <w:rPr>
                <w:rFonts w:eastAsia="Calibri"/>
                <w:bCs/>
                <w:lang w:val="pt-BR"/>
              </w:rPr>
              <w:t>tư</w:t>
            </w:r>
            <w:proofErr w:type="spellEnd"/>
            <w:r w:rsidRPr="00EB1B90">
              <w:rPr>
                <w:rFonts w:eastAsia="Calibri"/>
                <w:bCs/>
                <w:lang w:val="pt-BR"/>
              </w:rPr>
              <w:t xml:space="preserve">, </w:t>
            </w:r>
            <w:proofErr w:type="spellStart"/>
            <w:r w:rsidRPr="00EB1B90">
              <w:rPr>
                <w:rFonts w:eastAsia="Calibri"/>
                <w:bCs/>
                <w:lang w:val="pt-BR"/>
              </w:rPr>
              <w:t>cơ</w:t>
            </w:r>
            <w:proofErr w:type="spellEnd"/>
            <w:r w:rsidRPr="00EB1B90">
              <w:rPr>
                <w:rFonts w:eastAsia="Calibri"/>
                <w:bCs/>
                <w:lang w:val="pt-BR"/>
              </w:rPr>
              <w:t xml:space="preserve"> </w:t>
            </w:r>
            <w:proofErr w:type="spellStart"/>
            <w:r w:rsidRPr="00EB1B90">
              <w:rPr>
                <w:rFonts w:eastAsia="Calibri"/>
                <w:bCs/>
                <w:lang w:val="pt-BR"/>
              </w:rPr>
              <w:t>quan</w:t>
            </w:r>
            <w:proofErr w:type="spellEnd"/>
            <w:r w:rsidRPr="00EB1B90">
              <w:rPr>
                <w:rFonts w:eastAsia="Calibri"/>
                <w:bCs/>
                <w:lang w:val="pt-BR"/>
              </w:rPr>
              <w:t xml:space="preserve"> </w:t>
            </w:r>
            <w:proofErr w:type="spellStart"/>
            <w:r w:rsidRPr="00EB1B90">
              <w:rPr>
                <w:rFonts w:eastAsia="Calibri"/>
                <w:bCs/>
                <w:lang w:val="pt-BR"/>
              </w:rPr>
              <w:t>quản</w:t>
            </w:r>
            <w:proofErr w:type="spellEnd"/>
            <w:r w:rsidRPr="00EB1B90">
              <w:rPr>
                <w:rFonts w:eastAsia="Calibri"/>
                <w:bCs/>
                <w:lang w:val="pt-BR"/>
              </w:rPr>
              <w:t xml:space="preserve"> </w:t>
            </w:r>
            <w:proofErr w:type="spellStart"/>
            <w:r w:rsidRPr="00EB1B90">
              <w:rPr>
                <w:rFonts w:eastAsia="Calibri"/>
                <w:bCs/>
                <w:lang w:val="pt-BR"/>
              </w:rPr>
              <w:t>lý</w:t>
            </w:r>
            <w:proofErr w:type="spellEnd"/>
            <w:r w:rsidRPr="00EB1B90">
              <w:rPr>
                <w:rFonts w:eastAsia="Calibri"/>
                <w:bCs/>
                <w:lang w:val="pt-BR"/>
              </w:rPr>
              <w:t xml:space="preserve"> </w:t>
            </w:r>
            <w:proofErr w:type="spellStart"/>
            <w:r w:rsidRPr="00EB1B90">
              <w:rPr>
                <w:rFonts w:eastAsia="Calibri"/>
                <w:bCs/>
                <w:lang w:val="pt-BR"/>
              </w:rPr>
              <w:t>tài</w:t>
            </w:r>
            <w:proofErr w:type="spellEnd"/>
            <w:r w:rsidRPr="00EB1B90">
              <w:rPr>
                <w:rFonts w:eastAsia="Calibri"/>
                <w:bCs/>
                <w:lang w:val="pt-BR"/>
              </w:rPr>
              <w:t xml:space="preserve"> </w:t>
            </w:r>
            <w:proofErr w:type="spellStart"/>
            <w:r w:rsidRPr="00EB1B90">
              <w:rPr>
                <w:rFonts w:eastAsia="Calibri"/>
                <w:bCs/>
                <w:lang w:val="pt-BR"/>
              </w:rPr>
              <w:t>sản</w:t>
            </w:r>
            <w:proofErr w:type="spellEnd"/>
            <w:r w:rsidRPr="00EB1B90">
              <w:rPr>
                <w:rFonts w:eastAsia="Calibri"/>
                <w:bCs/>
                <w:lang w:val="pt-BR"/>
              </w:rPr>
              <w:t xml:space="preserve"> </w:t>
            </w:r>
            <w:proofErr w:type="spellStart"/>
            <w:r w:rsidRPr="00EB1B90">
              <w:rPr>
                <w:rFonts w:eastAsia="Calibri"/>
                <w:bCs/>
                <w:lang w:val="pt-BR"/>
              </w:rPr>
              <w:t>lập</w:t>
            </w:r>
            <w:proofErr w:type="spellEnd"/>
            <w:r w:rsidRPr="00EB1B90">
              <w:rPr>
                <w:rFonts w:eastAsia="Calibri"/>
                <w:bCs/>
                <w:lang w:val="pt-BR"/>
              </w:rPr>
              <w:t xml:space="preserve"> </w:t>
            </w:r>
            <w:proofErr w:type="spellStart"/>
            <w:r w:rsidRPr="00EB1B90">
              <w:rPr>
                <w:rFonts w:eastAsia="Calibri"/>
                <w:bCs/>
                <w:lang w:val="pt-BR"/>
              </w:rPr>
              <w:t>hồ</w:t>
            </w:r>
            <w:proofErr w:type="spellEnd"/>
            <w:r w:rsidRPr="00EB1B90">
              <w:rPr>
                <w:rFonts w:eastAsia="Calibri"/>
                <w:bCs/>
                <w:lang w:val="pt-BR"/>
              </w:rPr>
              <w:t xml:space="preserve"> </w:t>
            </w:r>
            <w:proofErr w:type="spellStart"/>
            <w:r w:rsidRPr="00EB1B90">
              <w:rPr>
                <w:rFonts w:eastAsia="Calibri"/>
                <w:bCs/>
                <w:lang w:val="pt-BR"/>
              </w:rPr>
              <w:t>sơ</w:t>
            </w:r>
            <w:proofErr w:type="spellEnd"/>
            <w:r w:rsidRPr="00EB1B90">
              <w:rPr>
                <w:rFonts w:eastAsia="Calibri"/>
                <w:bCs/>
                <w:lang w:val="pt-BR"/>
              </w:rPr>
              <w:t xml:space="preserve"> </w:t>
            </w:r>
            <w:proofErr w:type="spellStart"/>
            <w:r w:rsidRPr="00EB1B90">
              <w:rPr>
                <w:rFonts w:eastAsia="Calibri"/>
                <w:bCs/>
                <w:lang w:val="pt-BR"/>
              </w:rPr>
              <w:t>đề</w:t>
            </w:r>
            <w:proofErr w:type="spellEnd"/>
            <w:r w:rsidRPr="00EB1B90">
              <w:rPr>
                <w:rFonts w:eastAsia="Calibri"/>
                <w:bCs/>
                <w:lang w:val="pt-BR"/>
              </w:rPr>
              <w:t xml:space="preserve"> </w:t>
            </w:r>
            <w:proofErr w:type="spellStart"/>
            <w:r w:rsidRPr="00EB1B90">
              <w:rPr>
                <w:rFonts w:eastAsia="Calibri"/>
                <w:bCs/>
                <w:lang w:val="pt-BR"/>
              </w:rPr>
              <w:t>nghị</w:t>
            </w:r>
            <w:proofErr w:type="spellEnd"/>
            <w:r w:rsidRPr="00EB1B90">
              <w:rPr>
                <w:rFonts w:eastAsia="Calibri"/>
                <w:bCs/>
                <w:lang w:val="pt-BR"/>
              </w:rPr>
              <w:t xml:space="preserve">, </w:t>
            </w:r>
            <w:proofErr w:type="spellStart"/>
            <w:r w:rsidRPr="00EB1B90">
              <w:rPr>
                <w:rFonts w:eastAsia="Calibri"/>
                <w:bCs/>
                <w:lang w:val="pt-BR"/>
              </w:rPr>
              <w:t>báo</w:t>
            </w:r>
            <w:proofErr w:type="spellEnd"/>
            <w:r w:rsidRPr="00EB1B90">
              <w:rPr>
                <w:rFonts w:eastAsia="Calibri"/>
                <w:bCs/>
                <w:lang w:val="pt-BR"/>
              </w:rPr>
              <w:t xml:space="preserve"> </w:t>
            </w:r>
            <w:proofErr w:type="spellStart"/>
            <w:r w:rsidRPr="00EB1B90">
              <w:rPr>
                <w:rFonts w:eastAsia="Calibri"/>
                <w:bCs/>
                <w:lang w:val="pt-BR"/>
              </w:rPr>
              <w:t>cáo</w:t>
            </w:r>
            <w:proofErr w:type="spellEnd"/>
            <w:r w:rsidRPr="00EB1B90">
              <w:rPr>
                <w:rFonts w:eastAsia="Calibri"/>
                <w:bCs/>
                <w:lang w:val="pt-BR"/>
              </w:rPr>
              <w:t xml:space="preserve"> </w:t>
            </w:r>
            <w:proofErr w:type="spellStart"/>
            <w:r w:rsidRPr="00EB1B90">
              <w:rPr>
                <w:rFonts w:eastAsia="Calibri"/>
                <w:bCs/>
                <w:lang w:val="pt-BR"/>
              </w:rPr>
              <w:t>cơ</w:t>
            </w:r>
            <w:proofErr w:type="spellEnd"/>
            <w:r w:rsidRPr="00EB1B90">
              <w:rPr>
                <w:rFonts w:eastAsia="Calibri"/>
                <w:bCs/>
                <w:lang w:val="pt-BR"/>
              </w:rPr>
              <w:t xml:space="preserve"> </w:t>
            </w:r>
            <w:proofErr w:type="spellStart"/>
            <w:r w:rsidRPr="00EB1B90">
              <w:rPr>
                <w:rFonts w:eastAsia="Calibri"/>
                <w:bCs/>
                <w:lang w:val="pt-BR"/>
              </w:rPr>
              <w:t>quan</w:t>
            </w:r>
            <w:proofErr w:type="spellEnd"/>
            <w:r w:rsidRPr="00EB1B90">
              <w:rPr>
                <w:rFonts w:eastAsia="Calibri"/>
                <w:bCs/>
                <w:lang w:val="pt-BR"/>
              </w:rPr>
              <w:t xml:space="preserve"> </w:t>
            </w:r>
            <w:proofErr w:type="spellStart"/>
            <w:r w:rsidRPr="00EB1B90">
              <w:rPr>
                <w:rFonts w:eastAsia="Calibri"/>
                <w:bCs/>
                <w:lang w:val="pt-BR"/>
              </w:rPr>
              <w:t>quản</w:t>
            </w:r>
            <w:proofErr w:type="spellEnd"/>
            <w:r w:rsidRPr="00EB1B90">
              <w:rPr>
                <w:rFonts w:eastAsia="Calibri"/>
                <w:bCs/>
                <w:lang w:val="pt-BR"/>
              </w:rPr>
              <w:t xml:space="preserve"> </w:t>
            </w:r>
            <w:proofErr w:type="spellStart"/>
            <w:r w:rsidRPr="00EB1B90">
              <w:rPr>
                <w:rFonts w:eastAsia="Calibri"/>
                <w:bCs/>
                <w:lang w:val="pt-BR"/>
              </w:rPr>
              <w:t>lý</w:t>
            </w:r>
            <w:proofErr w:type="spellEnd"/>
            <w:r w:rsidRPr="00EB1B90">
              <w:rPr>
                <w:rFonts w:eastAsia="Calibri"/>
                <w:bCs/>
                <w:lang w:val="pt-BR"/>
              </w:rPr>
              <w:t xml:space="preserve"> </w:t>
            </w:r>
            <w:proofErr w:type="spellStart"/>
            <w:r w:rsidRPr="00EB1B90">
              <w:rPr>
                <w:rFonts w:eastAsia="Calibri"/>
                <w:bCs/>
                <w:lang w:val="pt-BR"/>
              </w:rPr>
              <w:t>cấp</w:t>
            </w:r>
            <w:proofErr w:type="spellEnd"/>
            <w:r w:rsidRPr="00EB1B90">
              <w:rPr>
                <w:rFonts w:eastAsia="Calibri"/>
                <w:bCs/>
                <w:lang w:val="pt-BR"/>
              </w:rPr>
              <w:t xml:space="preserve"> </w:t>
            </w:r>
            <w:proofErr w:type="spellStart"/>
            <w:r w:rsidRPr="00EB1B90">
              <w:rPr>
                <w:rFonts w:eastAsia="Calibri"/>
                <w:bCs/>
                <w:lang w:val="pt-BR"/>
              </w:rPr>
              <w:t>trên</w:t>
            </w:r>
            <w:proofErr w:type="spellEnd"/>
            <w:r w:rsidRPr="00EB1B90">
              <w:rPr>
                <w:rFonts w:eastAsia="Calibri"/>
                <w:bCs/>
                <w:lang w:val="pt-BR"/>
              </w:rPr>
              <w:t xml:space="preserve"> (</w:t>
            </w:r>
            <w:proofErr w:type="spellStart"/>
            <w:r w:rsidRPr="00EB1B90">
              <w:rPr>
                <w:rFonts w:eastAsia="Calibri"/>
                <w:bCs/>
                <w:lang w:val="pt-BR"/>
              </w:rPr>
              <w:t>nếu</w:t>
            </w:r>
            <w:proofErr w:type="spellEnd"/>
            <w:r w:rsidRPr="00EB1B90">
              <w:rPr>
                <w:rFonts w:eastAsia="Calibri"/>
                <w:bCs/>
                <w:lang w:val="pt-BR"/>
              </w:rPr>
              <w:t xml:space="preserve"> </w:t>
            </w:r>
            <w:proofErr w:type="spellStart"/>
            <w:r w:rsidRPr="00EB1B90">
              <w:rPr>
                <w:rFonts w:eastAsia="Calibri"/>
                <w:bCs/>
                <w:lang w:val="pt-BR"/>
              </w:rPr>
              <w:t>có</w:t>
            </w:r>
            <w:proofErr w:type="spellEnd"/>
            <w:r w:rsidRPr="00EB1B90">
              <w:rPr>
                <w:rFonts w:eastAsia="Calibri"/>
                <w:bCs/>
                <w:lang w:val="pt-BR"/>
              </w:rPr>
              <w:t xml:space="preserve">) </w:t>
            </w:r>
            <w:proofErr w:type="spellStart"/>
            <w:r w:rsidRPr="00EB1B90">
              <w:rPr>
                <w:rFonts w:eastAsia="Calibri"/>
                <w:bCs/>
                <w:lang w:val="pt-BR"/>
              </w:rPr>
              <w:t>để</w:t>
            </w:r>
            <w:proofErr w:type="spellEnd"/>
            <w:r w:rsidRPr="00EB1B90">
              <w:rPr>
                <w:rFonts w:eastAsia="Calibri"/>
                <w:bCs/>
                <w:lang w:val="pt-BR"/>
              </w:rPr>
              <w:t xml:space="preserve"> </w:t>
            </w:r>
            <w:proofErr w:type="spellStart"/>
            <w:r w:rsidRPr="00EB1B90">
              <w:rPr>
                <w:rFonts w:eastAsia="Calibri"/>
                <w:bCs/>
                <w:lang w:val="pt-BR"/>
              </w:rPr>
              <w:t>trình</w:t>
            </w:r>
            <w:proofErr w:type="spellEnd"/>
            <w:r w:rsidRPr="00EB1B90">
              <w:rPr>
                <w:rFonts w:eastAsia="Calibri"/>
                <w:bCs/>
                <w:lang w:val="pt-BR"/>
              </w:rPr>
              <w:t xml:space="preserve"> </w:t>
            </w:r>
            <w:proofErr w:type="spellStart"/>
            <w:r w:rsidRPr="00EB1B90">
              <w:rPr>
                <w:rFonts w:eastAsia="Calibri"/>
                <w:bCs/>
                <w:lang w:val="pt-BR"/>
              </w:rPr>
              <w:t>cơ</w:t>
            </w:r>
            <w:proofErr w:type="spellEnd"/>
            <w:r w:rsidRPr="00EB1B90">
              <w:rPr>
                <w:rFonts w:eastAsia="Calibri"/>
                <w:bCs/>
                <w:lang w:val="pt-BR"/>
              </w:rPr>
              <w:t xml:space="preserve"> </w:t>
            </w:r>
            <w:proofErr w:type="spellStart"/>
            <w:r w:rsidRPr="00EB1B90">
              <w:rPr>
                <w:rFonts w:eastAsia="Calibri"/>
                <w:bCs/>
                <w:lang w:val="pt-BR"/>
              </w:rPr>
              <w:t>quan</w:t>
            </w:r>
            <w:proofErr w:type="spellEnd"/>
            <w:r w:rsidRPr="00EB1B90">
              <w:rPr>
                <w:rFonts w:eastAsia="Calibri"/>
                <w:bCs/>
                <w:lang w:val="pt-BR"/>
              </w:rPr>
              <w:t xml:space="preserve">, </w:t>
            </w:r>
            <w:proofErr w:type="spellStart"/>
            <w:r w:rsidRPr="00EB1B90">
              <w:rPr>
                <w:rFonts w:eastAsia="Calibri"/>
                <w:bCs/>
                <w:lang w:val="pt-BR"/>
              </w:rPr>
              <w:t>người</w:t>
            </w:r>
            <w:proofErr w:type="spellEnd"/>
            <w:r w:rsidRPr="00EB1B90">
              <w:rPr>
                <w:rFonts w:eastAsia="Calibri"/>
                <w:bCs/>
                <w:lang w:val="pt-BR"/>
              </w:rPr>
              <w:t xml:space="preserve"> </w:t>
            </w:r>
            <w:proofErr w:type="spellStart"/>
            <w:r w:rsidRPr="00EB1B90">
              <w:rPr>
                <w:rFonts w:eastAsia="Calibri"/>
                <w:bCs/>
                <w:lang w:val="pt-BR"/>
              </w:rPr>
              <w:t>có</w:t>
            </w:r>
            <w:proofErr w:type="spellEnd"/>
            <w:r w:rsidRPr="00EB1B90">
              <w:rPr>
                <w:rFonts w:eastAsia="Calibri"/>
                <w:bCs/>
                <w:lang w:val="pt-BR"/>
              </w:rPr>
              <w:t xml:space="preserve"> </w:t>
            </w:r>
            <w:proofErr w:type="spellStart"/>
            <w:r w:rsidRPr="00EB1B90">
              <w:rPr>
                <w:rFonts w:eastAsia="Calibri"/>
                <w:bCs/>
                <w:lang w:val="pt-BR"/>
              </w:rPr>
              <w:t>thẩm</w:t>
            </w:r>
            <w:proofErr w:type="spellEnd"/>
            <w:r w:rsidRPr="00EB1B90">
              <w:rPr>
                <w:rFonts w:eastAsia="Calibri"/>
                <w:bCs/>
                <w:lang w:val="pt-BR"/>
              </w:rPr>
              <w:t xml:space="preserve"> </w:t>
            </w:r>
            <w:proofErr w:type="spellStart"/>
            <w:r w:rsidRPr="00EB1B90">
              <w:rPr>
                <w:rFonts w:eastAsia="Calibri"/>
                <w:bCs/>
                <w:lang w:val="pt-BR"/>
              </w:rPr>
              <w:t>quyền</w:t>
            </w:r>
            <w:proofErr w:type="spellEnd"/>
            <w:r w:rsidRPr="00EB1B90">
              <w:rPr>
                <w:rFonts w:eastAsia="Calibri"/>
                <w:bCs/>
                <w:lang w:val="pt-BR"/>
              </w:rPr>
              <w:t xml:space="preserve"> </w:t>
            </w:r>
            <w:proofErr w:type="spellStart"/>
            <w:r w:rsidRPr="00EB1B90">
              <w:rPr>
                <w:rFonts w:eastAsia="Calibri"/>
                <w:bCs/>
                <w:lang w:val="pt-BR"/>
              </w:rPr>
              <w:t>quy</w:t>
            </w:r>
            <w:proofErr w:type="spellEnd"/>
            <w:r w:rsidRPr="00EB1B90">
              <w:rPr>
                <w:rFonts w:eastAsia="Calibri"/>
                <w:bCs/>
                <w:lang w:val="pt-BR"/>
              </w:rPr>
              <w:t xml:space="preserve"> </w:t>
            </w:r>
            <w:proofErr w:type="spellStart"/>
            <w:r w:rsidRPr="00EB1B90">
              <w:rPr>
                <w:rFonts w:eastAsia="Calibri"/>
                <w:bCs/>
                <w:lang w:val="pt-BR"/>
              </w:rPr>
              <w:t>định</w:t>
            </w:r>
            <w:proofErr w:type="spellEnd"/>
            <w:r w:rsidRPr="00EB1B90">
              <w:rPr>
                <w:rFonts w:eastAsia="Calibri"/>
                <w:bCs/>
                <w:lang w:val="pt-BR"/>
              </w:rPr>
              <w:t xml:space="preserve"> </w:t>
            </w:r>
            <w:proofErr w:type="spellStart"/>
            <w:r w:rsidRPr="00EB1B90">
              <w:rPr>
                <w:rFonts w:eastAsia="Calibri"/>
                <w:bCs/>
                <w:lang w:val="pt-BR"/>
              </w:rPr>
              <w:t>tại</w:t>
            </w:r>
            <w:proofErr w:type="spellEnd"/>
            <w:r w:rsidRPr="00EB1B90">
              <w:rPr>
                <w:rFonts w:eastAsia="Calibri"/>
                <w:bCs/>
                <w:lang w:val="pt-BR"/>
              </w:rPr>
              <w:t xml:space="preserve"> </w:t>
            </w:r>
            <w:proofErr w:type="spellStart"/>
            <w:r w:rsidRPr="00EB1B90">
              <w:rPr>
                <w:rFonts w:eastAsia="Calibri"/>
                <w:bCs/>
                <w:lang w:val="pt-BR"/>
              </w:rPr>
              <w:t>điểm</w:t>
            </w:r>
            <w:proofErr w:type="spellEnd"/>
            <w:r w:rsidRPr="00EB1B90">
              <w:rPr>
                <w:rFonts w:eastAsia="Calibri"/>
                <w:bCs/>
                <w:lang w:val="pt-BR"/>
              </w:rPr>
              <w:t xml:space="preserve"> b, </w:t>
            </w:r>
            <w:proofErr w:type="spellStart"/>
            <w:r w:rsidRPr="00EB1B90">
              <w:rPr>
                <w:rFonts w:eastAsia="Calibri"/>
                <w:bCs/>
                <w:lang w:val="pt-BR"/>
              </w:rPr>
              <w:t>điểm</w:t>
            </w:r>
            <w:proofErr w:type="spellEnd"/>
            <w:r w:rsidRPr="00EB1B90">
              <w:rPr>
                <w:rFonts w:eastAsia="Calibri"/>
                <w:bCs/>
                <w:lang w:val="pt-BR"/>
              </w:rPr>
              <w:t xml:space="preserve"> c </w:t>
            </w:r>
            <w:proofErr w:type="spellStart"/>
            <w:r w:rsidRPr="00EB1B90">
              <w:rPr>
                <w:rFonts w:eastAsia="Calibri"/>
                <w:bCs/>
                <w:lang w:val="pt-BR"/>
              </w:rPr>
              <w:t>khoản</w:t>
            </w:r>
            <w:proofErr w:type="spellEnd"/>
            <w:r w:rsidRPr="00EB1B90">
              <w:rPr>
                <w:rFonts w:eastAsia="Calibri"/>
                <w:bCs/>
                <w:lang w:val="pt-BR"/>
              </w:rPr>
              <w:t xml:space="preserve"> 2 </w:t>
            </w:r>
            <w:proofErr w:type="spellStart"/>
            <w:r w:rsidRPr="00EB1B90">
              <w:rPr>
                <w:rFonts w:eastAsia="Calibri"/>
                <w:bCs/>
                <w:lang w:val="pt-BR"/>
              </w:rPr>
              <w:t>Điều</w:t>
            </w:r>
            <w:proofErr w:type="spellEnd"/>
            <w:r w:rsidRPr="00EB1B90">
              <w:rPr>
                <w:rFonts w:eastAsia="Calibri"/>
                <w:bCs/>
                <w:lang w:val="pt-BR"/>
              </w:rPr>
              <w:t xml:space="preserve"> </w:t>
            </w:r>
            <w:proofErr w:type="spellStart"/>
            <w:r w:rsidRPr="00EB1B90">
              <w:rPr>
                <w:rFonts w:eastAsia="Calibri"/>
                <w:bCs/>
                <w:lang w:val="pt-BR"/>
              </w:rPr>
              <w:t>này</w:t>
            </w:r>
            <w:proofErr w:type="spellEnd"/>
            <w:r w:rsidRPr="00EB1B90">
              <w:rPr>
                <w:rFonts w:eastAsia="Calibri"/>
                <w:bCs/>
                <w:lang w:val="pt-BR"/>
              </w:rPr>
              <w:t xml:space="preserve">. </w:t>
            </w:r>
            <w:proofErr w:type="spellStart"/>
            <w:r w:rsidRPr="00EB1B90">
              <w:rPr>
                <w:rFonts w:eastAsia="Calibri"/>
                <w:bCs/>
                <w:lang w:val="pt-BR"/>
              </w:rPr>
              <w:t>Hồ</w:t>
            </w:r>
            <w:proofErr w:type="spellEnd"/>
            <w:r w:rsidRPr="00EB1B90">
              <w:rPr>
                <w:rFonts w:eastAsia="Calibri"/>
                <w:bCs/>
                <w:lang w:val="pt-BR"/>
              </w:rPr>
              <w:t xml:space="preserve"> </w:t>
            </w:r>
            <w:proofErr w:type="spellStart"/>
            <w:r w:rsidRPr="00EB1B90">
              <w:rPr>
                <w:rFonts w:eastAsia="Calibri"/>
                <w:bCs/>
                <w:lang w:val="pt-BR"/>
              </w:rPr>
              <w:t>sơ</w:t>
            </w:r>
            <w:proofErr w:type="spellEnd"/>
            <w:r w:rsidRPr="00EB1B90">
              <w:rPr>
                <w:rFonts w:eastAsia="Calibri"/>
                <w:bCs/>
                <w:lang w:val="pt-BR"/>
              </w:rPr>
              <w:t xml:space="preserve"> </w:t>
            </w:r>
            <w:proofErr w:type="spellStart"/>
            <w:r w:rsidRPr="00EB1B90">
              <w:rPr>
                <w:rFonts w:eastAsia="Calibri"/>
                <w:bCs/>
                <w:lang w:val="pt-BR"/>
              </w:rPr>
              <w:t>đề</w:t>
            </w:r>
            <w:proofErr w:type="spellEnd"/>
            <w:r w:rsidRPr="00EB1B90">
              <w:rPr>
                <w:rFonts w:eastAsia="Calibri"/>
                <w:bCs/>
                <w:lang w:val="pt-BR"/>
              </w:rPr>
              <w:t xml:space="preserve"> </w:t>
            </w:r>
            <w:proofErr w:type="spellStart"/>
            <w:r w:rsidRPr="00EB1B90">
              <w:rPr>
                <w:rFonts w:eastAsia="Calibri"/>
                <w:bCs/>
                <w:lang w:val="pt-BR"/>
              </w:rPr>
              <w:t>nghị</w:t>
            </w:r>
            <w:proofErr w:type="spellEnd"/>
            <w:r w:rsidRPr="00EB1B90">
              <w:rPr>
                <w:rFonts w:eastAsia="Calibri"/>
                <w:bCs/>
                <w:lang w:val="pt-BR"/>
              </w:rPr>
              <w:t xml:space="preserve"> </w:t>
            </w:r>
            <w:proofErr w:type="spellStart"/>
            <w:r w:rsidRPr="00EB1B90">
              <w:rPr>
                <w:rFonts w:eastAsia="Calibri"/>
                <w:bCs/>
                <w:lang w:val="pt-BR"/>
              </w:rPr>
              <w:t>gồm</w:t>
            </w:r>
            <w:proofErr w:type="spellEnd"/>
            <w:r w:rsidRPr="00EB1B90">
              <w:rPr>
                <w:rFonts w:eastAsia="Calibri"/>
                <w:bCs/>
                <w:lang w:val="pt-BR"/>
              </w:rPr>
              <w:t>:</w:t>
            </w:r>
          </w:p>
          <w:p w14:paraId="113B0A6B" w14:textId="77777777" w:rsidR="001F32E0" w:rsidRPr="00EB1B90" w:rsidRDefault="001F32E0" w:rsidP="001F32E0">
            <w:pPr>
              <w:widowControl w:val="0"/>
              <w:tabs>
                <w:tab w:val="right" w:leader="dot" w:pos="8640"/>
              </w:tabs>
              <w:jc w:val="both"/>
              <w:rPr>
                <w:rFonts w:eastAsia="Calibri"/>
                <w:bCs/>
                <w:lang w:val="pt-BR"/>
              </w:rPr>
            </w:pPr>
            <w:proofErr w:type="spellStart"/>
            <w:r w:rsidRPr="00EB1B90">
              <w:rPr>
                <w:rFonts w:eastAsia="Calibri"/>
                <w:bCs/>
                <w:lang w:val="pt-BR"/>
              </w:rPr>
              <w:t>Văn</w:t>
            </w:r>
            <w:proofErr w:type="spellEnd"/>
            <w:r w:rsidRPr="00EB1B90">
              <w:rPr>
                <w:rFonts w:eastAsia="Calibri"/>
                <w:bCs/>
                <w:lang w:val="pt-BR"/>
              </w:rPr>
              <w:t xml:space="preserve"> </w:t>
            </w:r>
            <w:proofErr w:type="spellStart"/>
            <w:r w:rsidRPr="00EB1B90">
              <w:rPr>
                <w:rFonts w:eastAsia="Calibri"/>
                <w:bCs/>
                <w:lang w:val="pt-BR"/>
              </w:rPr>
              <w:t>bản</w:t>
            </w:r>
            <w:proofErr w:type="spellEnd"/>
            <w:r w:rsidRPr="00EB1B90">
              <w:rPr>
                <w:rFonts w:eastAsia="Calibri"/>
                <w:bCs/>
                <w:lang w:val="pt-BR"/>
              </w:rPr>
              <w:t xml:space="preserve"> </w:t>
            </w:r>
            <w:proofErr w:type="spellStart"/>
            <w:r w:rsidRPr="00EB1B90">
              <w:rPr>
                <w:rFonts w:eastAsia="Calibri"/>
                <w:bCs/>
                <w:lang w:val="pt-BR"/>
              </w:rPr>
              <w:t>của</w:t>
            </w:r>
            <w:proofErr w:type="spellEnd"/>
            <w:r w:rsidRPr="00EB1B90">
              <w:rPr>
                <w:rFonts w:eastAsia="Calibri"/>
                <w:bCs/>
                <w:lang w:val="pt-BR"/>
              </w:rPr>
              <w:t xml:space="preserve"> </w:t>
            </w:r>
            <w:proofErr w:type="spellStart"/>
            <w:r w:rsidRPr="00EB1B90">
              <w:rPr>
                <w:rFonts w:eastAsia="Calibri"/>
                <w:bCs/>
                <w:lang w:val="pt-BR"/>
              </w:rPr>
              <w:t>cơ</w:t>
            </w:r>
            <w:proofErr w:type="spellEnd"/>
            <w:r w:rsidRPr="00EB1B90">
              <w:rPr>
                <w:rFonts w:eastAsia="Calibri"/>
                <w:bCs/>
                <w:lang w:val="pt-BR"/>
              </w:rPr>
              <w:t xml:space="preserve"> </w:t>
            </w:r>
            <w:proofErr w:type="spellStart"/>
            <w:r w:rsidRPr="00EB1B90">
              <w:rPr>
                <w:rFonts w:eastAsia="Calibri"/>
                <w:bCs/>
                <w:lang w:val="pt-BR"/>
              </w:rPr>
              <w:t>quan</w:t>
            </w:r>
            <w:proofErr w:type="spellEnd"/>
            <w:r w:rsidRPr="00EB1B90">
              <w:rPr>
                <w:rFonts w:eastAsia="Calibri"/>
                <w:bCs/>
                <w:lang w:val="pt-BR"/>
              </w:rPr>
              <w:t xml:space="preserve"> </w:t>
            </w:r>
            <w:proofErr w:type="spellStart"/>
            <w:r w:rsidRPr="00EB1B90">
              <w:rPr>
                <w:rFonts w:eastAsia="Calibri"/>
                <w:bCs/>
                <w:lang w:val="pt-BR"/>
              </w:rPr>
              <w:t>quản</w:t>
            </w:r>
            <w:proofErr w:type="spellEnd"/>
            <w:r w:rsidRPr="00EB1B90">
              <w:rPr>
                <w:rFonts w:eastAsia="Calibri"/>
                <w:bCs/>
                <w:lang w:val="pt-BR"/>
              </w:rPr>
              <w:t xml:space="preserve"> </w:t>
            </w:r>
            <w:proofErr w:type="spellStart"/>
            <w:r w:rsidRPr="00EB1B90">
              <w:rPr>
                <w:rFonts w:eastAsia="Calibri"/>
                <w:bCs/>
                <w:lang w:val="pt-BR"/>
              </w:rPr>
              <w:t>lý</w:t>
            </w:r>
            <w:proofErr w:type="spellEnd"/>
            <w:r w:rsidRPr="00EB1B90">
              <w:rPr>
                <w:rFonts w:eastAsia="Calibri"/>
                <w:bCs/>
                <w:lang w:val="pt-BR"/>
              </w:rPr>
              <w:t xml:space="preserve"> </w:t>
            </w:r>
            <w:proofErr w:type="spellStart"/>
            <w:r w:rsidRPr="00EB1B90">
              <w:rPr>
                <w:rFonts w:eastAsia="Calibri"/>
                <w:bCs/>
                <w:lang w:val="pt-BR"/>
              </w:rPr>
              <w:t>tài</w:t>
            </w:r>
            <w:proofErr w:type="spellEnd"/>
            <w:r w:rsidRPr="00EB1B90">
              <w:rPr>
                <w:rFonts w:eastAsia="Calibri"/>
                <w:bCs/>
                <w:lang w:val="pt-BR"/>
              </w:rPr>
              <w:t xml:space="preserve"> </w:t>
            </w:r>
            <w:proofErr w:type="spellStart"/>
            <w:r w:rsidRPr="00EB1B90">
              <w:rPr>
                <w:rFonts w:eastAsia="Calibri"/>
                <w:bCs/>
                <w:lang w:val="pt-BR"/>
              </w:rPr>
              <w:t>sản</w:t>
            </w:r>
            <w:proofErr w:type="spellEnd"/>
            <w:r w:rsidRPr="00EB1B90">
              <w:rPr>
                <w:rFonts w:eastAsia="Calibri"/>
                <w:bCs/>
                <w:lang w:val="pt-BR"/>
              </w:rPr>
              <w:t xml:space="preserve"> </w:t>
            </w:r>
            <w:proofErr w:type="spellStart"/>
            <w:r w:rsidRPr="00EB1B90">
              <w:rPr>
                <w:rFonts w:eastAsia="Calibri"/>
                <w:bCs/>
                <w:lang w:val="pt-BR"/>
              </w:rPr>
              <w:t>về</w:t>
            </w:r>
            <w:proofErr w:type="spellEnd"/>
            <w:r w:rsidRPr="00EB1B90">
              <w:rPr>
                <w:rFonts w:eastAsia="Calibri"/>
                <w:bCs/>
                <w:lang w:val="pt-BR"/>
              </w:rPr>
              <w:t xml:space="preserve"> </w:t>
            </w:r>
            <w:proofErr w:type="spellStart"/>
            <w:r w:rsidRPr="00EB1B90">
              <w:rPr>
                <w:rFonts w:eastAsia="Calibri"/>
                <w:bCs/>
                <w:lang w:val="pt-BR"/>
              </w:rPr>
              <w:t>việc</w:t>
            </w:r>
            <w:proofErr w:type="spellEnd"/>
            <w:r w:rsidRPr="00EB1B90">
              <w:rPr>
                <w:rFonts w:eastAsia="Calibri"/>
                <w:bCs/>
                <w:lang w:val="pt-BR"/>
              </w:rPr>
              <w:t xml:space="preserve"> </w:t>
            </w:r>
            <w:proofErr w:type="spellStart"/>
            <w:r w:rsidRPr="00EB1B90">
              <w:rPr>
                <w:rFonts w:eastAsia="Calibri"/>
                <w:bCs/>
                <w:lang w:val="pt-BR"/>
              </w:rPr>
              <w:t>đề</w:t>
            </w:r>
            <w:proofErr w:type="spellEnd"/>
            <w:r w:rsidRPr="00EB1B90">
              <w:rPr>
                <w:rFonts w:eastAsia="Calibri"/>
                <w:bCs/>
                <w:lang w:val="pt-BR"/>
              </w:rPr>
              <w:t xml:space="preserve"> </w:t>
            </w:r>
            <w:proofErr w:type="spellStart"/>
            <w:r w:rsidRPr="00EB1B90">
              <w:rPr>
                <w:rFonts w:eastAsia="Calibri"/>
                <w:bCs/>
                <w:lang w:val="pt-BR"/>
              </w:rPr>
              <w:t>nghị</w:t>
            </w:r>
            <w:proofErr w:type="spellEnd"/>
            <w:r w:rsidRPr="00EB1B90">
              <w:rPr>
                <w:rFonts w:eastAsia="Calibri"/>
                <w:bCs/>
                <w:lang w:val="pt-BR"/>
              </w:rPr>
              <w:t xml:space="preserve"> </w:t>
            </w:r>
            <w:proofErr w:type="spellStart"/>
            <w:r w:rsidRPr="00EB1B90">
              <w:rPr>
                <w:rFonts w:eastAsia="Calibri"/>
                <w:bCs/>
                <w:lang w:val="pt-BR"/>
              </w:rPr>
              <w:t>sử</w:t>
            </w:r>
            <w:proofErr w:type="spellEnd"/>
            <w:r w:rsidRPr="00EB1B90">
              <w:rPr>
                <w:rFonts w:eastAsia="Calibri"/>
                <w:bCs/>
                <w:lang w:val="pt-BR"/>
              </w:rPr>
              <w:t xml:space="preserve"> </w:t>
            </w:r>
            <w:proofErr w:type="spellStart"/>
            <w:r w:rsidRPr="00EB1B90">
              <w:rPr>
                <w:rFonts w:eastAsia="Calibri"/>
                <w:bCs/>
                <w:lang w:val="pt-BR"/>
              </w:rPr>
              <w:t>dụng</w:t>
            </w:r>
            <w:proofErr w:type="spellEnd"/>
            <w:r w:rsidRPr="00EB1B90">
              <w:rPr>
                <w:rFonts w:eastAsia="Calibri"/>
                <w:bCs/>
                <w:lang w:val="pt-BR"/>
              </w:rPr>
              <w:t xml:space="preserve"> </w:t>
            </w:r>
            <w:proofErr w:type="spellStart"/>
            <w:r w:rsidRPr="00EB1B90">
              <w:rPr>
                <w:rFonts w:eastAsia="Calibri"/>
                <w:bCs/>
                <w:lang w:val="pt-BR"/>
              </w:rPr>
              <w:t>tài</w:t>
            </w:r>
            <w:proofErr w:type="spellEnd"/>
            <w:r w:rsidRPr="00EB1B90">
              <w:rPr>
                <w:rFonts w:eastAsia="Calibri"/>
                <w:bCs/>
                <w:lang w:val="pt-BR"/>
              </w:rPr>
              <w:t xml:space="preserve"> </w:t>
            </w:r>
            <w:proofErr w:type="spellStart"/>
            <w:r w:rsidRPr="00EB1B90">
              <w:rPr>
                <w:rFonts w:eastAsia="Calibri"/>
                <w:bCs/>
                <w:lang w:val="pt-BR"/>
              </w:rPr>
              <w:t>sản</w:t>
            </w:r>
            <w:proofErr w:type="spellEnd"/>
            <w:r w:rsidRPr="00EB1B90">
              <w:rPr>
                <w:rFonts w:eastAsia="Calibri"/>
                <w:bCs/>
                <w:lang w:val="pt-BR"/>
              </w:rPr>
              <w:t xml:space="preserve"> </w:t>
            </w:r>
            <w:proofErr w:type="spellStart"/>
            <w:r w:rsidRPr="00EB1B90">
              <w:rPr>
                <w:rFonts w:eastAsia="Calibri"/>
                <w:bCs/>
                <w:lang w:val="pt-BR"/>
              </w:rPr>
              <w:t>để</w:t>
            </w:r>
            <w:proofErr w:type="spellEnd"/>
            <w:r w:rsidRPr="00EB1B90">
              <w:rPr>
                <w:rFonts w:eastAsia="Calibri"/>
                <w:bCs/>
                <w:lang w:val="pt-BR"/>
              </w:rPr>
              <w:t xml:space="preserve"> </w:t>
            </w:r>
            <w:proofErr w:type="spellStart"/>
            <w:r w:rsidRPr="00EB1B90">
              <w:rPr>
                <w:rFonts w:eastAsia="Calibri"/>
                <w:bCs/>
                <w:lang w:val="pt-BR"/>
              </w:rPr>
              <w:t>tham</w:t>
            </w:r>
            <w:proofErr w:type="spellEnd"/>
            <w:r w:rsidRPr="00EB1B90">
              <w:rPr>
                <w:rFonts w:eastAsia="Calibri"/>
                <w:bCs/>
                <w:lang w:val="pt-BR"/>
              </w:rPr>
              <w:t xml:space="preserve"> </w:t>
            </w:r>
            <w:proofErr w:type="spellStart"/>
            <w:r w:rsidRPr="00EB1B90">
              <w:rPr>
                <w:rFonts w:eastAsia="Calibri"/>
                <w:bCs/>
                <w:lang w:val="pt-BR"/>
              </w:rPr>
              <w:t>gia</w:t>
            </w:r>
            <w:proofErr w:type="spellEnd"/>
            <w:r w:rsidRPr="00EB1B90">
              <w:rPr>
                <w:rFonts w:eastAsia="Calibri"/>
                <w:bCs/>
                <w:lang w:val="pt-BR"/>
              </w:rPr>
              <w:t xml:space="preserve"> </w:t>
            </w:r>
            <w:proofErr w:type="spellStart"/>
            <w:r w:rsidRPr="00EB1B90">
              <w:rPr>
                <w:rFonts w:eastAsia="Calibri"/>
                <w:bCs/>
                <w:lang w:val="pt-BR"/>
              </w:rPr>
              <w:t>dự</w:t>
            </w:r>
            <w:proofErr w:type="spellEnd"/>
            <w:r w:rsidRPr="00EB1B90">
              <w:rPr>
                <w:rFonts w:eastAsia="Calibri"/>
                <w:bCs/>
                <w:lang w:val="pt-BR"/>
              </w:rPr>
              <w:t xml:space="preserve"> </w:t>
            </w:r>
            <w:proofErr w:type="spellStart"/>
            <w:r w:rsidRPr="00EB1B90">
              <w:rPr>
                <w:rFonts w:eastAsia="Calibri"/>
                <w:bCs/>
                <w:lang w:val="pt-BR"/>
              </w:rPr>
              <w:t>án</w:t>
            </w:r>
            <w:proofErr w:type="spellEnd"/>
            <w:r w:rsidRPr="00EB1B90">
              <w:rPr>
                <w:rFonts w:eastAsia="Calibri"/>
                <w:bCs/>
                <w:lang w:val="pt-BR"/>
              </w:rPr>
              <w:t xml:space="preserve"> </w:t>
            </w:r>
            <w:proofErr w:type="spellStart"/>
            <w:r w:rsidRPr="00EB1B90">
              <w:rPr>
                <w:rFonts w:eastAsia="Calibri"/>
                <w:bCs/>
                <w:lang w:val="pt-BR"/>
              </w:rPr>
              <w:t>đầu</w:t>
            </w:r>
            <w:proofErr w:type="spellEnd"/>
            <w:r w:rsidRPr="00EB1B90">
              <w:rPr>
                <w:rFonts w:eastAsia="Calibri"/>
                <w:bCs/>
                <w:lang w:val="pt-BR"/>
              </w:rPr>
              <w:t xml:space="preserve"> </w:t>
            </w:r>
            <w:proofErr w:type="spellStart"/>
            <w:r w:rsidRPr="00EB1B90">
              <w:rPr>
                <w:rFonts w:eastAsia="Calibri"/>
                <w:bCs/>
                <w:lang w:val="pt-BR"/>
              </w:rPr>
              <w:t>tư</w:t>
            </w:r>
            <w:proofErr w:type="spellEnd"/>
            <w:r w:rsidRPr="00EB1B90">
              <w:rPr>
                <w:rFonts w:eastAsia="Calibri"/>
                <w:bCs/>
                <w:lang w:val="pt-BR"/>
              </w:rPr>
              <w:t xml:space="preserve"> </w:t>
            </w:r>
            <w:proofErr w:type="spellStart"/>
            <w:r w:rsidRPr="00EB1B90">
              <w:rPr>
                <w:rFonts w:eastAsia="Calibri"/>
                <w:bCs/>
                <w:lang w:val="pt-BR"/>
              </w:rPr>
              <w:t>theo</w:t>
            </w:r>
            <w:proofErr w:type="spellEnd"/>
            <w:r w:rsidRPr="00EB1B90">
              <w:rPr>
                <w:rFonts w:eastAsia="Calibri"/>
                <w:bCs/>
                <w:lang w:val="pt-BR"/>
              </w:rPr>
              <w:t xml:space="preserve"> </w:t>
            </w:r>
            <w:proofErr w:type="spellStart"/>
            <w:r w:rsidRPr="00EB1B90">
              <w:rPr>
                <w:rFonts w:eastAsia="Calibri"/>
                <w:bCs/>
                <w:lang w:val="pt-BR"/>
              </w:rPr>
              <w:t>phương</w:t>
            </w:r>
            <w:proofErr w:type="spellEnd"/>
            <w:r w:rsidRPr="00EB1B90">
              <w:rPr>
                <w:rFonts w:eastAsia="Calibri"/>
                <w:bCs/>
                <w:lang w:val="pt-BR"/>
              </w:rPr>
              <w:t xml:space="preserve"> </w:t>
            </w:r>
            <w:proofErr w:type="spellStart"/>
            <w:r w:rsidRPr="00EB1B90">
              <w:rPr>
                <w:rFonts w:eastAsia="Calibri"/>
                <w:bCs/>
                <w:lang w:val="pt-BR"/>
              </w:rPr>
              <w:t>thức</w:t>
            </w:r>
            <w:proofErr w:type="spellEnd"/>
            <w:r w:rsidRPr="00EB1B90">
              <w:rPr>
                <w:rFonts w:eastAsia="Calibri"/>
                <w:bCs/>
                <w:lang w:val="pt-BR"/>
              </w:rPr>
              <w:t xml:space="preserve"> </w:t>
            </w:r>
            <w:proofErr w:type="spellStart"/>
            <w:r w:rsidRPr="00EB1B90">
              <w:rPr>
                <w:rFonts w:eastAsia="Calibri"/>
                <w:bCs/>
                <w:lang w:val="pt-BR"/>
              </w:rPr>
              <w:t>đối</w:t>
            </w:r>
            <w:proofErr w:type="spellEnd"/>
            <w:r w:rsidRPr="00EB1B90">
              <w:rPr>
                <w:rFonts w:eastAsia="Calibri"/>
                <w:bCs/>
                <w:lang w:val="pt-BR"/>
              </w:rPr>
              <w:t xml:space="preserve"> </w:t>
            </w:r>
            <w:proofErr w:type="spellStart"/>
            <w:r w:rsidRPr="00EB1B90">
              <w:rPr>
                <w:rFonts w:eastAsia="Calibri"/>
                <w:bCs/>
                <w:lang w:val="pt-BR"/>
              </w:rPr>
              <w:t>tác</w:t>
            </w:r>
            <w:proofErr w:type="spellEnd"/>
            <w:r w:rsidRPr="00EB1B90">
              <w:rPr>
                <w:rFonts w:eastAsia="Calibri"/>
                <w:bCs/>
                <w:lang w:val="pt-BR"/>
              </w:rPr>
              <w:t xml:space="preserve"> </w:t>
            </w:r>
            <w:proofErr w:type="spellStart"/>
            <w:r w:rsidRPr="00EB1B90">
              <w:rPr>
                <w:rFonts w:eastAsia="Calibri"/>
                <w:bCs/>
                <w:lang w:val="pt-BR"/>
              </w:rPr>
              <w:t>công</w:t>
            </w:r>
            <w:proofErr w:type="spellEnd"/>
            <w:r w:rsidRPr="00EB1B90">
              <w:rPr>
                <w:rFonts w:eastAsia="Calibri"/>
                <w:bCs/>
                <w:lang w:val="pt-BR"/>
              </w:rPr>
              <w:t xml:space="preserve"> </w:t>
            </w:r>
            <w:proofErr w:type="spellStart"/>
            <w:r w:rsidRPr="00EB1B90">
              <w:rPr>
                <w:rFonts w:eastAsia="Calibri"/>
                <w:bCs/>
                <w:lang w:val="pt-BR"/>
              </w:rPr>
              <w:t>tư</w:t>
            </w:r>
            <w:proofErr w:type="spellEnd"/>
            <w:r w:rsidRPr="00EB1B90">
              <w:rPr>
                <w:rFonts w:eastAsia="Calibri"/>
                <w:bCs/>
                <w:lang w:val="pt-BR"/>
              </w:rPr>
              <w:t xml:space="preserve"> (</w:t>
            </w:r>
            <w:proofErr w:type="spellStart"/>
            <w:r w:rsidRPr="00EB1B90">
              <w:rPr>
                <w:rFonts w:eastAsia="Calibri"/>
                <w:bCs/>
                <w:lang w:val="pt-BR"/>
              </w:rPr>
              <w:t>trong</w:t>
            </w:r>
            <w:proofErr w:type="spellEnd"/>
            <w:r w:rsidRPr="00EB1B90">
              <w:rPr>
                <w:rFonts w:eastAsia="Calibri"/>
                <w:bCs/>
                <w:lang w:val="pt-BR"/>
              </w:rPr>
              <w:t xml:space="preserve"> </w:t>
            </w:r>
            <w:proofErr w:type="spellStart"/>
            <w:r w:rsidRPr="00EB1B90">
              <w:rPr>
                <w:rFonts w:eastAsia="Calibri"/>
                <w:bCs/>
                <w:lang w:val="pt-BR"/>
              </w:rPr>
              <w:t>đó</w:t>
            </w:r>
            <w:proofErr w:type="spellEnd"/>
            <w:r w:rsidRPr="00EB1B90">
              <w:rPr>
                <w:rFonts w:eastAsia="Calibri"/>
                <w:bCs/>
                <w:lang w:val="pt-BR"/>
              </w:rPr>
              <w:t xml:space="preserve"> </w:t>
            </w:r>
            <w:proofErr w:type="spellStart"/>
            <w:r w:rsidRPr="00EB1B90">
              <w:rPr>
                <w:rFonts w:eastAsia="Calibri"/>
                <w:bCs/>
                <w:lang w:val="pt-BR"/>
              </w:rPr>
              <w:t>nêu</w:t>
            </w:r>
            <w:proofErr w:type="spellEnd"/>
            <w:r w:rsidRPr="00EB1B90">
              <w:rPr>
                <w:rFonts w:eastAsia="Calibri"/>
                <w:bCs/>
                <w:lang w:val="pt-BR"/>
              </w:rPr>
              <w:t xml:space="preserve"> </w:t>
            </w:r>
            <w:proofErr w:type="spellStart"/>
            <w:r w:rsidRPr="00EB1B90">
              <w:rPr>
                <w:rFonts w:eastAsia="Calibri"/>
                <w:bCs/>
                <w:lang w:val="pt-BR"/>
              </w:rPr>
              <w:lastRenderedPageBreak/>
              <w:t>rõ</w:t>
            </w:r>
            <w:proofErr w:type="spellEnd"/>
            <w:r w:rsidRPr="00EB1B90">
              <w:rPr>
                <w:rFonts w:eastAsia="Calibri"/>
                <w:bCs/>
                <w:lang w:val="pt-BR"/>
              </w:rPr>
              <w:t xml:space="preserve"> </w:t>
            </w:r>
            <w:proofErr w:type="spellStart"/>
            <w:r w:rsidRPr="00EB1B90">
              <w:rPr>
                <w:rFonts w:eastAsia="Calibri"/>
                <w:bCs/>
                <w:lang w:val="pt-BR"/>
              </w:rPr>
              <w:t>lý</w:t>
            </w:r>
            <w:proofErr w:type="spellEnd"/>
            <w:r w:rsidRPr="00EB1B90">
              <w:rPr>
                <w:rFonts w:eastAsia="Calibri"/>
                <w:bCs/>
                <w:lang w:val="pt-BR"/>
              </w:rPr>
              <w:t xml:space="preserve"> do </w:t>
            </w:r>
            <w:proofErr w:type="spellStart"/>
            <w:r w:rsidRPr="00EB1B90">
              <w:rPr>
                <w:rFonts w:eastAsia="Calibri"/>
                <w:bCs/>
                <w:lang w:val="pt-BR"/>
              </w:rPr>
              <w:t>sử</w:t>
            </w:r>
            <w:proofErr w:type="spellEnd"/>
            <w:r w:rsidRPr="00EB1B90">
              <w:rPr>
                <w:rFonts w:eastAsia="Calibri"/>
                <w:bCs/>
                <w:lang w:val="pt-BR"/>
              </w:rPr>
              <w:t xml:space="preserve"> </w:t>
            </w:r>
            <w:proofErr w:type="spellStart"/>
            <w:r w:rsidRPr="00EB1B90">
              <w:rPr>
                <w:rFonts w:eastAsia="Calibri"/>
                <w:bCs/>
                <w:lang w:val="pt-BR"/>
              </w:rPr>
              <w:t>dụng</w:t>
            </w:r>
            <w:proofErr w:type="spellEnd"/>
            <w:r w:rsidRPr="00EB1B90">
              <w:rPr>
                <w:rFonts w:eastAsia="Calibri"/>
                <w:bCs/>
                <w:lang w:val="pt-BR"/>
              </w:rPr>
              <w:t xml:space="preserve"> </w:t>
            </w:r>
            <w:proofErr w:type="spellStart"/>
            <w:r w:rsidRPr="00EB1B90">
              <w:rPr>
                <w:rFonts w:eastAsia="Calibri"/>
                <w:bCs/>
                <w:lang w:val="pt-BR"/>
              </w:rPr>
              <w:t>tài</w:t>
            </w:r>
            <w:proofErr w:type="spellEnd"/>
            <w:r w:rsidRPr="00EB1B90">
              <w:rPr>
                <w:rFonts w:eastAsia="Calibri"/>
                <w:bCs/>
                <w:lang w:val="pt-BR"/>
              </w:rPr>
              <w:t xml:space="preserve"> </w:t>
            </w:r>
            <w:proofErr w:type="spellStart"/>
            <w:r w:rsidRPr="00EB1B90">
              <w:rPr>
                <w:rFonts w:eastAsia="Calibri"/>
                <w:bCs/>
                <w:lang w:val="pt-BR"/>
              </w:rPr>
              <w:t>sản</w:t>
            </w:r>
            <w:proofErr w:type="spellEnd"/>
            <w:r w:rsidRPr="00EB1B90">
              <w:rPr>
                <w:rFonts w:eastAsia="Calibri"/>
                <w:bCs/>
                <w:lang w:val="pt-BR"/>
              </w:rPr>
              <w:t xml:space="preserve"> </w:t>
            </w:r>
            <w:proofErr w:type="spellStart"/>
            <w:r w:rsidRPr="00EB1B90">
              <w:rPr>
                <w:rFonts w:eastAsia="Calibri"/>
                <w:bCs/>
                <w:lang w:val="pt-BR"/>
              </w:rPr>
              <w:t>để</w:t>
            </w:r>
            <w:proofErr w:type="spellEnd"/>
            <w:r w:rsidRPr="00EB1B90">
              <w:rPr>
                <w:rFonts w:eastAsia="Calibri"/>
                <w:bCs/>
                <w:lang w:val="pt-BR"/>
              </w:rPr>
              <w:t xml:space="preserve"> </w:t>
            </w:r>
            <w:proofErr w:type="spellStart"/>
            <w:r w:rsidRPr="00EB1B90">
              <w:rPr>
                <w:rFonts w:eastAsia="Calibri"/>
                <w:bCs/>
                <w:lang w:val="pt-BR"/>
              </w:rPr>
              <w:t>tham</w:t>
            </w:r>
            <w:proofErr w:type="spellEnd"/>
            <w:r w:rsidRPr="00EB1B90">
              <w:rPr>
                <w:rFonts w:eastAsia="Calibri"/>
                <w:bCs/>
                <w:lang w:val="pt-BR"/>
              </w:rPr>
              <w:t xml:space="preserve"> </w:t>
            </w:r>
            <w:proofErr w:type="spellStart"/>
            <w:r w:rsidRPr="00EB1B90">
              <w:rPr>
                <w:rFonts w:eastAsia="Calibri"/>
                <w:bCs/>
                <w:lang w:val="pt-BR"/>
              </w:rPr>
              <w:t>gia</w:t>
            </w:r>
            <w:proofErr w:type="spellEnd"/>
            <w:r w:rsidRPr="00EB1B90">
              <w:rPr>
                <w:rFonts w:eastAsia="Calibri"/>
                <w:bCs/>
                <w:lang w:val="pt-BR"/>
              </w:rPr>
              <w:t xml:space="preserve"> </w:t>
            </w:r>
            <w:proofErr w:type="spellStart"/>
            <w:r w:rsidRPr="00EB1B90">
              <w:rPr>
                <w:rFonts w:eastAsia="Calibri"/>
                <w:bCs/>
                <w:lang w:val="pt-BR"/>
              </w:rPr>
              <w:t>dự</w:t>
            </w:r>
            <w:proofErr w:type="spellEnd"/>
            <w:r w:rsidRPr="00EB1B90">
              <w:rPr>
                <w:rFonts w:eastAsia="Calibri"/>
                <w:bCs/>
                <w:lang w:val="pt-BR"/>
              </w:rPr>
              <w:t xml:space="preserve"> </w:t>
            </w:r>
            <w:proofErr w:type="spellStart"/>
            <w:r w:rsidRPr="00EB1B90">
              <w:rPr>
                <w:rFonts w:eastAsia="Calibri"/>
                <w:bCs/>
                <w:lang w:val="pt-BR"/>
              </w:rPr>
              <w:t>án</w:t>
            </w:r>
            <w:proofErr w:type="spellEnd"/>
            <w:r w:rsidRPr="00EB1B90">
              <w:rPr>
                <w:rFonts w:eastAsia="Calibri"/>
                <w:bCs/>
                <w:lang w:val="pt-BR"/>
              </w:rPr>
              <w:t xml:space="preserve"> </w:t>
            </w:r>
            <w:proofErr w:type="spellStart"/>
            <w:r w:rsidRPr="00EB1B90">
              <w:rPr>
                <w:rFonts w:eastAsia="Calibri"/>
                <w:bCs/>
                <w:lang w:val="pt-BR"/>
              </w:rPr>
              <w:t>đầu</w:t>
            </w:r>
            <w:proofErr w:type="spellEnd"/>
            <w:r w:rsidRPr="00EB1B90">
              <w:rPr>
                <w:rFonts w:eastAsia="Calibri"/>
                <w:bCs/>
                <w:lang w:val="pt-BR"/>
              </w:rPr>
              <w:t xml:space="preserve"> </w:t>
            </w:r>
            <w:proofErr w:type="spellStart"/>
            <w:r w:rsidRPr="00EB1B90">
              <w:rPr>
                <w:rFonts w:eastAsia="Calibri"/>
                <w:bCs/>
                <w:lang w:val="pt-BR"/>
              </w:rPr>
              <w:t>tư</w:t>
            </w:r>
            <w:proofErr w:type="spellEnd"/>
            <w:r w:rsidRPr="00EB1B90">
              <w:rPr>
                <w:rFonts w:eastAsia="Calibri"/>
                <w:bCs/>
                <w:lang w:val="pt-BR"/>
              </w:rPr>
              <w:t xml:space="preserve">): 01 </w:t>
            </w:r>
            <w:proofErr w:type="spellStart"/>
            <w:r w:rsidRPr="00EB1B90">
              <w:rPr>
                <w:rFonts w:eastAsia="Calibri"/>
                <w:bCs/>
                <w:lang w:val="pt-BR"/>
              </w:rPr>
              <w:t>bản</w:t>
            </w:r>
            <w:proofErr w:type="spellEnd"/>
            <w:r w:rsidRPr="00EB1B90">
              <w:rPr>
                <w:rFonts w:eastAsia="Calibri"/>
                <w:bCs/>
                <w:lang w:val="pt-BR"/>
              </w:rPr>
              <w:t xml:space="preserve"> </w:t>
            </w:r>
            <w:proofErr w:type="spellStart"/>
            <w:r w:rsidRPr="00EB1B90">
              <w:rPr>
                <w:rFonts w:eastAsia="Calibri"/>
                <w:bCs/>
                <w:lang w:val="pt-BR"/>
              </w:rPr>
              <w:t>chính</w:t>
            </w:r>
            <w:proofErr w:type="spellEnd"/>
            <w:r w:rsidRPr="00EB1B90">
              <w:rPr>
                <w:rFonts w:eastAsia="Calibri"/>
                <w:bCs/>
                <w:lang w:val="pt-BR"/>
              </w:rPr>
              <w:t>;</w:t>
            </w:r>
          </w:p>
          <w:p w14:paraId="210B54C2" w14:textId="77777777" w:rsidR="001F32E0" w:rsidRPr="00EB1B90" w:rsidRDefault="001F32E0" w:rsidP="001F32E0">
            <w:pPr>
              <w:widowControl w:val="0"/>
              <w:tabs>
                <w:tab w:val="right" w:leader="dot" w:pos="8640"/>
              </w:tabs>
              <w:jc w:val="both"/>
              <w:rPr>
                <w:rFonts w:eastAsia="Calibri"/>
                <w:bCs/>
                <w:lang w:val="pt-BR"/>
              </w:rPr>
            </w:pPr>
            <w:proofErr w:type="spellStart"/>
            <w:r w:rsidRPr="00EB1B90">
              <w:rPr>
                <w:rFonts w:eastAsia="Calibri"/>
                <w:bCs/>
                <w:lang w:val="pt-BR"/>
              </w:rPr>
              <w:t>Văn</w:t>
            </w:r>
            <w:proofErr w:type="spellEnd"/>
            <w:r w:rsidRPr="00EB1B90">
              <w:rPr>
                <w:rFonts w:eastAsia="Calibri"/>
                <w:bCs/>
                <w:lang w:val="pt-BR"/>
              </w:rPr>
              <w:t xml:space="preserve"> </w:t>
            </w:r>
            <w:proofErr w:type="spellStart"/>
            <w:r w:rsidRPr="00EB1B90">
              <w:rPr>
                <w:rFonts w:eastAsia="Calibri"/>
                <w:bCs/>
                <w:lang w:val="pt-BR"/>
              </w:rPr>
              <w:t>bản</w:t>
            </w:r>
            <w:proofErr w:type="spellEnd"/>
            <w:r w:rsidRPr="00EB1B90">
              <w:rPr>
                <w:rFonts w:eastAsia="Calibri"/>
                <w:bCs/>
                <w:lang w:val="pt-BR"/>
              </w:rPr>
              <w:t xml:space="preserve"> </w:t>
            </w:r>
            <w:proofErr w:type="spellStart"/>
            <w:r w:rsidRPr="00EB1B90">
              <w:rPr>
                <w:rFonts w:eastAsia="Calibri"/>
                <w:bCs/>
                <w:lang w:val="pt-BR"/>
              </w:rPr>
              <w:t>của</w:t>
            </w:r>
            <w:proofErr w:type="spellEnd"/>
            <w:r w:rsidRPr="00EB1B90">
              <w:rPr>
                <w:rFonts w:eastAsia="Calibri"/>
                <w:bCs/>
                <w:lang w:val="pt-BR"/>
              </w:rPr>
              <w:t xml:space="preserve"> </w:t>
            </w:r>
            <w:proofErr w:type="spellStart"/>
            <w:r w:rsidRPr="00EB1B90">
              <w:rPr>
                <w:rFonts w:eastAsia="Calibri"/>
                <w:bCs/>
                <w:lang w:val="pt-BR"/>
              </w:rPr>
              <w:t>cơ</w:t>
            </w:r>
            <w:proofErr w:type="spellEnd"/>
            <w:r w:rsidRPr="00EB1B90">
              <w:rPr>
                <w:rFonts w:eastAsia="Calibri"/>
                <w:bCs/>
                <w:lang w:val="pt-BR"/>
              </w:rPr>
              <w:t xml:space="preserve"> </w:t>
            </w:r>
            <w:proofErr w:type="spellStart"/>
            <w:r w:rsidRPr="00EB1B90">
              <w:rPr>
                <w:rFonts w:eastAsia="Calibri"/>
                <w:bCs/>
                <w:lang w:val="pt-BR"/>
              </w:rPr>
              <w:t>quan</w:t>
            </w:r>
            <w:proofErr w:type="spellEnd"/>
            <w:r w:rsidRPr="00EB1B90">
              <w:rPr>
                <w:rFonts w:eastAsia="Calibri"/>
                <w:bCs/>
                <w:lang w:val="pt-BR"/>
              </w:rPr>
              <w:t xml:space="preserve"> </w:t>
            </w:r>
            <w:proofErr w:type="spellStart"/>
            <w:r w:rsidRPr="00EB1B90">
              <w:rPr>
                <w:rFonts w:eastAsia="Calibri"/>
                <w:bCs/>
                <w:lang w:val="pt-BR"/>
              </w:rPr>
              <w:t>quản</w:t>
            </w:r>
            <w:proofErr w:type="spellEnd"/>
            <w:r w:rsidRPr="00EB1B90">
              <w:rPr>
                <w:rFonts w:eastAsia="Calibri"/>
                <w:bCs/>
                <w:lang w:val="pt-BR"/>
              </w:rPr>
              <w:t xml:space="preserve"> </w:t>
            </w:r>
            <w:proofErr w:type="spellStart"/>
            <w:r w:rsidRPr="00EB1B90">
              <w:rPr>
                <w:rFonts w:eastAsia="Calibri"/>
                <w:bCs/>
                <w:lang w:val="pt-BR"/>
              </w:rPr>
              <w:t>lý</w:t>
            </w:r>
            <w:proofErr w:type="spellEnd"/>
            <w:r w:rsidRPr="00EB1B90">
              <w:rPr>
                <w:rFonts w:eastAsia="Calibri"/>
                <w:bCs/>
                <w:lang w:val="pt-BR"/>
              </w:rPr>
              <w:t xml:space="preserve"> </w:t>
            </w:r>
            <w:proofErr w:type="spellStart"/>
            <w:r w:rsidRPr="00EB1B90">
              <w:rPr>
                <w:rFonts w:eastAsia="Calibri"/>
                <w:bCs/>
                <w:lang w:val="pt-BR"/>
              </w:rPr>
              <w:t>cấp</w:t>
            </w:r>
            <w:proofErr w:type="spellEnd"/>
            <w:r w:rsidRPr="00EB1B90">
              <w:rPr>
                <w:rFonts w:eastAsia="Calibri"/>
                <w:bCs/>
                <w:lang w:val="pt-BR"/>
              </w:rPr>
              <w:t xml:space="preserve"> </w:t>
            </w:r>
            <w:proofErr w:type="spellStart"/>
            <w:r w:rsidRPr="00EB1B90">
              <w:rPr>
                <w:rFonts w:eastAsia="Calibri"/>
                <w:bCs/>
                <w:lang w:val="pt-BR"/>
              </w:rPr>
              <w:t>trên</w:t>
            </w:r>
            <w:proofErr w:type="spellEnd"/>
            <w:r w:rsidRPr="00EB1B90">
              <w:rPr>
                <w:rFonts w:eastAsia="Calibri"/>
                <w:bCs/>
                <w:lang w:val="pt-BR"/>
              </w:rPr>
              <w:t xml:space="preserve"> </w:t>
            </w:r>
            <w:proofErr w:type="spellStart"/>
            <w:r w:rsidRPr="00EB1B90">
              <w:rPr>
                <w:rFonts w:eastAsia="Calibri"/>
                <w:bCs/>
                <w:lang w:val="pt-BR"/>
              </w:rPr>
              <w:t>của</w:t>
            </w:r>
            <w:proofErr w:type="spellEnd"/>
            <w:r w:rsidRPr="00EB1B90">
              <w:rPr>
                <w:rFonts w:eastAsia="Calibri"/>
                <w:bCs/>
                <w:lang w:val="pt-BR"/>
              </w:rPr>
              <w:t xml:space="preserve"> </w:t>
            </w:r>
            <w:proofErr w:type="spellStart"/>
            <w:r w:rsidRPr="00EB1B90">
              <w:rPr>
                <w:rFonts w:eastAsia="Calibri"/>
                <w:bCs/>
                <w:lang w:val="pt-BR"/>
              </w:rPr>
              <w:t>cơ</w:t>
            </w:r>
            <w:proofErr w:type="spellEnd"/>
            <w:r w:rsidRPr="00EB1B90">
              <w:rPr>
                <w:rFonts w:eastAsia="Calibri"/>
                <w:bCs/>
                <w:lang w:val="pt-BR"/>
              </w:rPr>
              <w:t xml:space="preserve"> </w:t>
            </w:r>
            <w:proofErr w:type="spellStart"/>
            <w:r w:rsidRPr="00EB1B90">
              <w:rPr>
                <w:rFonts w:eastAsia="Calibri"/>
                <w:bCs/>
                <w:lang w:val="pt-BR"/>
              </w:rPr>
              <w:t>quan</w:t>
            </w:r>
            <w:proofErr w:type="spellEnd"/>
            <w:r w:rsidRPr="00EB1B90">
              <w:rPr>
                <w:rFonts w:eastAsia="Calibri"/>
                <w:bCs/>
                <w:lang w:val="pt-BR"/>
              </w:rPr>
              <w:t xml:space="preserve"> </w:t>
            </w:r>
            <w:proofErr w:type="spellStart"/>
            <w:r w:rsidRPr="00EB1B90">
              <w:rPr>
                <w:rFonts w:eastAsia="Calibri"/>
                <w:bCs/>
                <w:lang w:val="pt-BR"/>
              </w:rPr>
              <w:t>quản</w:t>
            </w:r>
            <w:proofErr w:type="spellEnd"/>
            <w:r w:rsidRPr="00EB1B90">
              <w:rPr>
                <w:rFonts w:eastAsia="Calibri"/>
                <w:bCs/>
                <w:lang w:val="pt-BR"/>
              </w:rPr>
              <w:t xml:space="preserve"> </w:t>
            </w:r>
            <w:proofErr w:type="spellStart"/>
            <w:r w:rsidRPr="00EB1B90">
              <w:rPr>
                <w:rFonts w:eastAsia="Calibri"/>
                <w:bCs/>
                <w:lang w:val="pt-BR"/>
              </w:rPr>
              <w:t>lý</w:t>
            </w:r>
            <w:proofErr w:type="spellEnd"/>
            <w:r w:rsidRPr="00EB1B90">
              <w:rPr>
                <w:rFonts w:eastAsia="Calibri"/>
                <w:bCs/>
                <w:lang w:val="pt-BR"/>
              </w:rPr>
              <w:t xml:space="preserve"> </w:t>
            </w:r>
            <w:proofErr w:type="spellStart"/>
            <w:r w:rsidRPr="00EB1B90">
              <w:rPr>
                <w:rFonts w:eastAsia="Calibri"/>
                <w:bCs/>
                <w:lang w:val="pt-BR"/>
              </w:rPr>
              <w:t>tài</w:t>
            </w:r>
            <w:proofErr w:type="spellEnd"/>
            <w:r w:rsidRPr="00EB1B90">
              <w:rPr>
                <w:rFonts w:eastAsia="Calibri"/>
                <w:bCs/>
                <w:lang w:val="pt-BR"/>
              </w:rPr>
              <w:t xml:space="preserve"> </w:t>
            </w:r>
            <w:proofErr w:type="spellStart"/>
            <w:r w:rsidRPr="00EB1B90">
              <w:rPr>
                <w:rFonts w:eastAsia="Calibri"/>
                <w:bCs/>
                <w:lang w:val="pt-BR"/>
              </w:rPr>
              <w:t>sản</w:t>
            </w:r>
            <w:proofErr w:type="spellEnd"/>
            <w:r w:rsidRPr="00EB1B90">
              <w:rPr>
                <w:rFonts w:eastAsia="Calibri"/>
                <w:bCs/>
                <w:lang w:val="pt-BR"/>
              </w:rPr>
              <w:t xml:space="preserve"> (</w:t>
            </w:r>
            <w:proofErr w:type="spellStart"/>
            <w:r w:rsidRPr="00EB1B90">
              <w:rPr>
                <w:rFonts w:eastAsia="Calibri"/>
                <w:bCs/>
                <w:lang w:val="pt-BR"/>
              </w:rPr>
              <w:t>nếu</w:t>
            </w:r>
            <w:proofErr w:type="spellEnd"/>
            <w:r w:rsidRPr="00EB1B90">
              <w:rPr>
                <w:rFonts w:eastAsia="Calibri"/>
                <w:bCs/>
                <w:lang w:val="pt-BR"/>
              </w:rPr>
              <w:t xml:space="preserve"> </w:t>
            </w:r>
            <w:proofErr w:type="spellStart"/>
            <w:r w:rsidRPr="00EB1B90">
              <w:rPr>
                <w:rFonts w:eastAsia="Calibri"/>
                <w:bCs/>
                <w:lang w:val="pt-BR"/>
              </w:rPr>
              <w:t>có</w:t>
            </w:r>
            <w:proofErr w:type="spellEnd"/>
            <w:r w:rsidRPr="00EB1B90">
              <w:rPr>
                <w:rFonts w:eastAsia="Calibri"/>
                <w:bCs/>
                <w:lang w:val="pt-BR"/>
              </w:rPr>
              <w:t xml:space="preserve">) </w:t>
            </w:r>
            <w:proofErr w:type="spellStart"/>
            <w:r w:rsidRPr="00EB1B90">
              <w:rPr>
                <w:rFonts w:eastAsia="Calibri"/>
                <w:bCs/>
                <w:lang w:val="pt-BR"/>
              </w:rPr>
              <w:t>về</w:t>
            </w:r>
            <w:proofErr w:type="spellEnd"/>
            <w:r w:rsidRPr="00EB1B90">
              <w:rPr>
                <w:rFonts w:eastAsia="Calibri"/>
                <w:bCs/>
                <w:lang w:val="pt-BR"/>
              </w:rPr>
              <w:t xml:space="preserve"> </w:t>
            </w:r>
            <w:proofErr w:type="spellStart"/>
            <w:r w:rsidRPr="00EB1B90">
              <w:rPr>
                <w:rFonts w:eastAsia="Calibri"/>
                <w:bCs/>
                <w:lang w:val="pt-BR"/>
              </w:rPr>
              <w:t>việc</w:t>
            </w:r>
            <w:proofErr w:type="spellEnd"/>
            <w:r w:rsidRPr="00EB1B90">
              <w:rPr>
                <w:rFonts w:eastAsia="Calibri"/>
                <w:bCs/>
                <w:lang w:val="pt-BR"/>
              </w:rPr>
              <w:t xml:space="preserve"> </w:t>
            </w:r>
            <w:proofErr w:type="spellStart"/>
            <w:r w:rsidRPr="00EB1B90">
              <w:rPr>
                <w:rFonts w:eastAsia="Calibri"/>
                <w:bCs/>
                <w:lang w:val="pt-BR"/>
              </w:rPr>
              <w:t>đề</w:t>
            </w:r>
            <w:proofErr w:type="spellEnd"/>
            <w:r w:rsidRPr="00EB1B90">
              <w:rPr>
                <w:rFonts w:eastAsia="Calibri"/>
                <w:bCs/>
                <w:lang w:val="pt-BR"/>
              </w:rPr>
              <w:t xml:space="preserve"> </w:t>
            </w:r>
            <w:proofErr w:type="spellStart"/>
            <w:r w:rsidRPr="00EB1B90">
              <w:rPr>
                <w:rFonts w:eastAsia="Calibri"/>
                <w:bCs/>
                <w:lang w:val="pt-BR"/>
              </w:rPr>
              <w:t>nghị</w:t>
            </w:r>
            <w:proofErr w:type="spellEnd"/>
            <w:r w:rsidRPr="00EB1B90">
              <w:rPr>
                <w:rFonts w:eastAsia="Calibri"/>
                <w:bCs/>
                <w:lang w:val="pt-BR"/>
              </w:rPr>
              <w:t xml:space="preserve"> </w:t>
            </w:r>
            <w:proofErr w:type="spellStart"/>
            <w:r w:rsidRPr="00EB1B90">
              <w:rPr>
                <w:rFonts w:eastAsia="Calibri"/>
                <w:bCs/>
                <w:lang w:val="pt-BR"/>
              </w:rPr>
              <w:t>sử</w:t>
            </w:r>
            <w:proofErr w:type="spellEnd"/>
            <w:r w:rsidRPr="00EB1B90">
              <w:rPr>
                <w:rFonts w:eastAsia="Calibri"/>
                <w:bCs/>
                <w:lang w:val="pt-BR"/>
              </w:rPr>
              <w:t xml:space="preserve"> </w:t>
            </w:r>
            <w:proofErr w:type="spellStart"/>
            <w:r w:rsidRPr="00EB1B90">
              <w:rPr>
                <w:rFonts w:eastAsia="Calibri"/>
                <w:bCs/>
                <w:lang w:val="pt-BR"/>
              </w:rPr>
              <w:t>dụng</w:t>
            </w:r>
            <w:proofErr w:type="spellEnd"/>
            <w:r w:rsidRPr="00EB1B90">
              <w:rPr>
                <w:rFonts w:eastAsia="Calibri"/>
                <w:bCs/>
                <w:lang w:val="pt-BR"/>
              </w:rPr>
              <w:t xml:space="preserve"> </w:t>
            </w:r>
            <w:proofErr w:type="spellStart"/>
            <w:r w:rsidRPr="00EB1B90">
              <w:rPr>
                <w:rFonts w:eastAsia="Calibri"/>
                <w:bCs/>
                <w:lang w:val="pt-BR"/>
              </w:rPr>
              <w:t>tài</w:t>
            </w:r>
            <w:proofErr w:type="spellEnd"/>
            <w:r w:rsidRPr="00EB1B90">
              <w:rPr>
                <w:rFonts w:eastAsia="Calibri"/>
                <w:bCs/>
                <w:lang w:val="pt-BR"/>
              </w:rPr>
              <w:t xml:space="preserve"> </w:t>
            </w:r>
            <w:proofErr w:type="spellStart"/>
            <w:r w:rsidRPr="00EB1B90">
              <w:rPr>
                <w:rFonts w:eastAsia="Calibri"/>
                <w:bCs/>
                <w:lang w:val="pt-BR"/>
              </w:rPr>
              <w:t>sản</w:t>
            </w:r>
            <w:proofErr w:type="spellEnd"/>
            <w:r w:rsidRPr="00EB1B90">
              <w:rPr>
                <w:rFonts w:eastAsia="Calibri"/>
                <w:bCs/>
                <w:lang w:val="pt-BR"/>
              </w:rPr>
              <w:t xml:space="preserve"> </w:t>
            </w:r>
            <w:proofErr w:type="spellStart"/>
            <w:r w:rsidRPr="00EB1B90">
              <w:rPr>
                <w:rFonts w:eastAsia="Calibri"/>
                <w:bCs/>
                <w:lang w:val="pt-BR"/>
              </w:rPr>
              <w:t>để</w:t>
            </w:r>
            <w:proofErr w:type="spellEnd"/>
            <w:r w:rsidRPr="00EB1B90">
              <w:rPr>
                <w:rFonts w:eastAsia="Calibri"/>
                <w:bCs/>
                <w:lang w:val="pt-BR"/>
              </w:rPr>
              <w:t xml:space="preserve"> </w:t>
            </w:r>
            <w:proofErr w:type="spellStart"/>
            <w:r w:rsidRPr="00EB1B90">
              <w:rPr>
                <w:rFonts w:eastAsia="Calibri"/>
                <w:bCs/>
                <w:lang w:val="pt-BR"/>
              </w:rPr>
              <w:t>tham</w:t>
            </w:r>
            <w:proofErr w:type="spellEnd"/>
            <w:r w:rsidRPr="00EB1B90">
              <w:rPr>
                <w:rFonts w:eastAsia="Calibri"/>
                <w:bCs/>
                <w:lang w:val="pt-BR"/>
              </w:rPr>
              <w:t xml:space="preserve"> </w:t>
            </w:r>
            <w:proofErr w:type="spellStart"/>
            <w:r w:rsidRPr="00EB1B90">
              <w:rPr>
                <w:rFonts w:eastAsia="Calibri"/>
                <w:bCs/>
                <w:lang w:val="pt-BR"/>
              </w:rPr>
              <w:t>gia</w:t>
            </w:r>
            <w:proofErr w:type="spellEnd"/>
            <w:r w:rsidRPr="00EB1B90">
              <w:rPr>
                <w:rFonts w:eastAsia="Calibri"/>
                <w:bCs/>
                <w:lang w:val="pt-BR"/>
              </w:rPr>
              <w:t xml:space="preserve"> </w:t>
            </w:r>
            <w:proofErr w:type="spellStart"/>
            <w:r w:rsidRPr="00EB1B90">
              <w:rPr>
                <w:rFonts w:eastAsia="Calibri"/>
                <w:bCs/>
                <w:lang w:val="pt-BR"/>
              </w:rPr>
              <w:t>dự</w:t>
            </w:r>
            <w:proofErr w:type="spellEnd"/>
            <w:r w:rsidRPr="00EB1B90">
              <w:rPr>
                <w:rFonts w:eastAsia="Calibri"/>
                <w:bCs/>
                <w:lang w:val="pt-BR"/>
              </w:rPr>
              <w:t xml:space="preserve"> </w:t>
            </w:r>
            <w:proofErr w:type="spellStart"/>
            <w:r w:rsidRPr="00EB1B90">
              <w:rPr>
                <w:rFonts w:eastAsia="Calibri"/>
                <w:bCs/>
                <w:lang w:val="pt-BR"/>
              </w:rPr>
              <w:t>án</w:t>
            </w:r>
            <w:proofErr w:type="spellEnd"/>
            <w:r w:rsidRPr="00EB1B90">
              <w:rPr>
                <w:rFonts w:eastAsia="Calibri"/>
                <w:bCs/>
                <w:lang w:val="pt-BR"/>
              </w:rPr>
              <w:t xml:space="preserve"> </w:t>
            </w:r>
            <w:proofErr w:type="spellStart"/>
            <w:r w:rsidRPr="00EB1B90">
              <w:rPr>
                <w:rFonts w:eastAsia="Calibri"/>
                <w:bCs/>
                <w:lang w:val="pt-BR"/>
              </w:rPr>
              <w:t>đầu</w:t>
            </w:r>
            <w:proofErr w:type="spellEnd"/>
            <w:r w:rsidRPr="00EB1B90">
              <w:rPr>
                <w:rFonts w:eastAsia="Calibri"/>
                <w:bCs/>
                <w:lang w:val="pt-BR"/>
              </w:rPr>
              <w:t xml:space="preserve"> </w:t>
            </w:r>
            <w:proofErr w:type="spellStart"/>
            <w:r w:rsidRPr="00EB1B90">
              <w:rPr>
                <w:rFonts w:eastAsia="Calibri"/>
                <w:bCs/>
                <w:lang w:val="pt-BR"/>
              </w:rPr>
              <w:t>tư</w:t>
            </w:r>
            <w:proofErr w:type="spellEnd"/>
            <w:r w:rsidRPr="00EB1B90">
              <w:rPr>
                <w:rFonts w:eastAsia="Calibri"/>
                <w:bCs/>
                <w:lang w:val="pt-BR"/>
              </w:rPr>
              <w:t xml:space="preserve"> </w:t>
            </w:r>
            <w:proofErr w:type="spellStart"/>
            <w:r w:rsidRPr="00EB1B90">
              <w:rPr>
                <w:rFonts w:eastAsia="Calibri"/>
                <w:bCs/>
                <w:lang w:val="pt-BR"/>
              </w:rPr>
              <w:t>theo</w:t>
            </w:r>
            <w:proofErr w:type="spellEnd"/>
            <w:r w:rsidRPr="00EB1B90">
              <w:rPr>
                <w:rFonts w:eastAsia="Calibri"/>
                <w:bCs/>
                <w:lang w:val="pt-BR"/>
              </w:rPr>
              <w:t xml:space="preserve"> </w:t>
            </w:r>
            <w:proofErr w:type="spellStart"/>
            <w:r w:rsidRPr="00EB1B90">
              <w:rPr>
                <w:rFonts w:eastAsia="Calibri"/>
                <w:bCs/>
                <w:lang w:val="pt-BR"/>
              </w:rPr>
              <w:t>phương</w:t>
            </w:r>
            <w:proofErr w:type="spellEnd"/>
            <w:r w:rsidRPr="00EB1B90">
              <w:rPr>
                <w:rFonts w:eastAsia="Calibri"/>
                <w:bCs/>
                <w:lang w:val="pt-BR"/>
              </w:rPr>
              <w:t xml:space="preserve"> </w:t>
            </w:r>
            <w:proofErr w:type="spellStart"/>
            <w:r w:rsidRPr="00EB1B90">
              <w:rPr>
                <w:rFonts w:eastAsia="Calibri"/>
                <w:bCs/>
                <w:lang w:val="pt-BR"/>
              </w:rPr>
              <w:t>thức</w:t>
            </w:r>
            <w:proofErr w:type="spellEnd"/>
            <w:r w:rsidRPr="00EB1B90">
              <w:rPr>
                <w:rFonts w:eastAsia="Calibri"/>
                <w:bCs/>
                <w:lang w:val="pt-BR"/>
              </w:rPr>
              <w:t xml:space="preserve"> </w:t>
            </w:r>
            <w:proofErr w:type="spellStart"/>
            <w:r w:rsidRPr="00EB1B90">
              <w:rPr>
                <w:rFonts w:eastAsia="Calibri"/>
                <w:bCs/>
                <w:lang w:val="pt-BR"/>
              </w:rPr>
              <w:t>đối</w:t>
            </w:r>
            <w:proofErr w:type="spellEnd"/>
            <w:r w:rsidRPr="00EB1B90">
              <w:rPr>
                <w:rFonts w:eastAsia="Calibri"/>
                <w:bCs/>
                <w:lang w:val="pt-BR"/>
              </w:rPr>
              <w:t xml:space="preserve"> </w:t>
            </w:r>
            <w:proofErr w:type="spellStart"/>
            <w:r w:rsidRPr="00EB1B90">
              <w:rPr>
                <w:rFonts w:eastAsia="Calibri"/>
                <w:bCs/>
                <w:lang w:val="pt-BR"/>
              </w:rPr>
              <w:t>tác</w:t>
            </w:r>
            <w:proofErr w:type="spellEnd"/>
            <w:r w:rsidRPr="00EB1B90">
              <w:rPr>
                <w:rFonts w:eastAsia="Calibri"/>
                <w:bCs/>
                <w:lang w:val="pt-BR"/>
              </w:rPr>
              <w:t xml:space="preserve"> </w:t>
            </w:r>
            <w:proofErr w:type="spellStart"/>
            <w:r w:rsidRPr="00EB1B90">
              <w:rPr>
                <w:rFonts w:eastAsia="Calibri"/>
                <w:bCs/>
                <w:lang w:val="pt-BR"/>
              </w:rPr>
              <w:t>công</w:t>
            </w:r>
            <w:proofErr w:type="spellEnd"/>
            <w:r w:rsidRPr="00EB1B90">
              <w:rPr>
                <w:rFonts w:eastAsia="Calibri"/>
                <w:bCs/>
                <w:lang w:val="pt-BR"/>
              </w:rPr>
              <w:t xml:space="preserve"> </w:t>
            </w:r>
            <w:proofErr w:type="spellStart"/>
            <w:r w:rsidRPr="00EB1B90">
              <w:rPr>
                <w:rFonts w:eastAsia="Calibri"/>
                <w:bCs/>
                <w:lang w:val="pt-BR"/>
              </w:rPr>
              <w:t>tư</w:t>
            </w:r>
            <w:proofErr w:type="spellEnd"/>
            <w:r w:rsidRPr="00EB1B90">
              <w:rPr>
                <w:rFonts w:eastAsia="Calibri"/>
                <w:bCs/>
                <w:lang w:val="pt-BR"/>
              </w:rPr>
              <w:t xml:space="preserve">: 01 </w:t>
            </w:r>
            <w:proofErr w:type="spellStart"/>
            <w:r w:rsidRPr="00EB1B90">
              <w:rPr>
                <w:rFonts w:eastAsia="Calibri"/>
                <w:bCs/>
                <w:lang w:val="pt-BR"/>
              </w:rPr>
              <w:t>bản</w:t>
            </w:r>
            <w:proofErr w:type="spellEnd"/>
            <w:r w:rsidRPr="00EB1B90">
              <w:rPr>
                <w:rFonts w:eastAsia="Calibri"/>
                <w:bCs/>
                <w:lang w:val="pt-BR"/>
              </w:rPr>
              <w:t xml:space="preserve"> </w:t>
            </w:r>
            <w:proofErr w:type="spellStart"/>
            <w:r w:rsidRPr="00EB1B90">
              <w:rPr>
                <w:rFonts w:eastAsia="Calibri"/>
                <w:bCs/>
                <w:lang w:val="pt-BR"/>
              </w:rPr>
              <w:t>chính</w:t>
            </w:r>
            <w:proofErr w:type="spellEnd"/>
            <w:r w:rsidRPr="00EB1B90">
              <w:rPr>
                <w:rFonts w:eastAsia="Calibri"/>
                <w:bCs/>
                <w:lang w:val="pt-BR"/>
              </w:rPr>
              <w:t>;</w:t>
            </w:r>
          </w:p>
          <w:p w14:paraId="4ABF5E8F" w14:textId="77777777" w:rsidR="001F32E0" w:rsidRPr="00EB1B90" w:rsidRDefault="001F32E0" w:rsidP="001F32E0">
            <w:pPr>
              <w:widowControl w:val="0"/>
              <w:tabs>
                <w:tab w:val="right" w:leader="dot" w:pos="8640"/>
              </w:tabs>
              <w:jc w:val="both"/>
              <w:rPr>
                <w:rFonts w:eastAsia="Calibri"/>
                <w:bCs/>
                <w:lang w:val="pt-BR"/>
              </w:rPr>
            </w:pPr>
            <w:proofErr w:type="spellStart"/>
            <w:r w:rsidRPr="00EB1B90">
              <w:rPr>
                <w:rFonts w:eastAsia="Calibri"/>
                <w:bCs/>
                <w:lang w:val="pt-BR"/>
              </w:rPr>
              <w:t>Văn</w:t>
            </w:r>
            <w:proofErr w:type="spellEnd"/>
            <w:r w:rsidRPr="00EB1B90">
              <w:rPr>
                <w:rFonts w:eastAsia="Calibri"/>
                <w:bCs/>
                <w:lang w:val="pt-BR"/>
              </w:rPr>
              <w:t xml:space="preserve"> </w:t>
            </w:r>
            <w:proofErr w:type="spellStart"/>
            <w:r w:rsidRPr="00EB1B90">
              <w:rPr>
                <w:rFonts w:eastAsia="Calibri"/>
                <w:bCs/>
                <w:lang w:val="pt-BR"/>
              </w:rPr>
              <w:t>bản</w:t>
            </w:r>
            <w:proofErr w:type="spellEnd"/>
            <w:r w:rsidRPr="00EB1B90">
              <w:rPr>
                <w:rFonts w:eastAsia="Calibri"/>
                <w:bCs/>
                <w:lang w:val="pt-BR"/>
              </w:rPr>
              <w:t xml:space="preserve"> </w:t>
            </w:r>
            <w:proofErr w:type="spellStart"/>
            <w:r w:rsidRPr="00EB1B90">
              <w:rPr>
                <w:rFonts w:eastAsia="Calibri"/>
                <w:bCs/>
                <w:lang w:val="pt-BR"/>
              </w:rPr>
              <w:t>của</w:t>
            </w:r>
            <w:proofErr w:type="spellEnd"/>
            <w:r w:rsidRPr="00EB1B90">
              <w:rPr>
                <w:rFonts w:eastAsia="Calibri"/>
                <w:bCs/>
                <w:lang w:val="pt-BR"/>
              </w:rPr>
              <w:t xml:space="preserve"> </w:t>
            </w:r>
            <w:proofErr w:type="spellStart"/>
            <w:r w:rsidRPr="00EB1B90">
              <w:rPr>
                <w:rFonts w:eastAsia="Calibri"/>
                <w:bCs/>
                <w:lang w:val="pt-BR"/>
              </w:rPr>
              <w:t>cơ</w:t>
            </w:r>
            <w:proofErr w:type="spellEnd"/>
            <w:r w:rsidRPr="00EB1B90">
              <w:rPr>
                <w:rFonts w:eastAsia="Calibri"/>
                <w:bCs/>
                <w:lang w:val="pt-BR"/>
              </w:rPr>
              <w:t xml:space="preserve"> </w:t>
            </w:r>
            <w:proofErr w:type="spellStart"/>
            <w:r w:rsidRPr="00EB1B90">
              <w:rPr>
                <w:rFonts w:eastAsia="Calibri"/>
                <w:bCs/>
                <w:lang w:val="pt-BR"/>
              </w:rPr>
              <w:t>quan</w:t>
            </w:r>
            <w:proofErr w:type="spellEnd"/>
            <w:r w:rsidRPr="00EB1B90">
              <w:rPr>
                <w:rFonts w:eastAsia="Calibri"/>
                <w:bCs/>
                <w:lang w:val="pt-BR"/>
              </w:rPr>
              <w:t xml:space="preserve"> </w:t>
            </w:r>
            <w:proofErr w:type="spellStart"/>
            <w:r w:rsidRPr="00EB1B90">
              <w:rPr>
                <w:rFonts w:eastAsia="Calibri"/>
                <w:bCs/>
                <w:lang w:val="pt-BR"/>
              </w:rPr>
              <w:t>quản</w:t>
            </w:r>
            <w:proofErr w:type="spellEnd"/>
            <w:r w:rsidRPr="00EB1B90">
              <w:rPr>
                <w:rFonts w:eastAsia="Calibri"/>
                <w:bCs/>
                <w:lang w:val="pt-BR"/>
              </w:rPr>
              <w:t xml:space="preserve"> </w:t>
            </w:r>
            <w:proofErr w:type="spellStart"/>
            <w:r w:rsidRPr="00EB1B90">
              <w:rPr>
                <w:rFonts w:eastAsia="Calibri"/>
                <w:bCs/>
                <w:lang w:val="pt-BR"/>
              </w:rPr>
              <w:t>lý</w:t>
            </w:r>
            <w:proofErr w:type="spellEnd"/>
            <w:r w:rsidRPr="00EB1B90">
              <w:rPr>
                <w:rFonts w:eastAsia="Calibri"/>
                <w:bCs/>
                <w:lang w:val="pt-BR"/>
              </w:rPr>
              <w:t xml:space="preserve"> </w:t>
            </w:r>
            <w:proofErr w:type="spellStart"/>
            <w:r w:rsidRPr="00EB1B90">
              <w:rPr>
                <w:rFonts w:eastAsia="Calibri"/>
                <w:bCs/>
                <w:lang w:val="pt-BR"/>
              </w:rPr>
              <w:t>đường</w:t>
            </w:r>
            <w:proofErr w:type="spellEnd"/>
            <w:r w:rsidRPr="00EB1B90">
              <w:rPr>
                <w:rFonts w:eastAsia="Calibri"/>
                <w:bCs/>
                <w:lang w:val="pt-BR"/>
              </w:rPr>
              <w:t xml:space="preserve"> </w:t>
            </w:r>
            <w:proofErr w:type="spellStart"/>
            <w:r w:rsidRPr="00EB1B90">
              <w:rPr>
                <w:rFonts w:eastAsia="Calibri"/>
                <w:bCs/>
                <w:lang w:val="pt-BR"/>
              </w:rPr>
              <w:t>bộ</w:t>
            </w:r>
            <w:proofErr w:type="spellEnd"/>
            <w:r w:rsidRPr="00EB1B90">
              <w:rPr>
                <w:rFonts w:eastAsia="Calibri"/>
                <w:bCs/>
                <w:lang w:val="pt-BR"/>
              </w:rPr>
              <w:t xml:space="preserve"> </w:t>
            </w:r>
            <w:proofErr w:type="spellStart"/>
            <w:r w:rsidRPr="00EB1B90">
              <w:rPr>
                <w:rFonts w:eastAsia="Calibri"/>
                <w:bCs/>
                <w:lang w:val="pt-BR"/>
              </w:rPr>
              <w:t>cấp</w:t>
            </w:r>
            <w:proofErr w:type="spellEnd"/>
            <w:r w:rsidRPr="00EB1B90">
              <w:rPr>
                <w:rFonts w:eastAsia="Calibri"/>
                <w:bCs/>
                <w:lang w:val="pt-BR"/>
              </w:rPr>
              <w:t xml:space="preserve"> </w:t>
            </w:r>
            <w:proofErr w:type="spellStart"/>
            <w:r w:rsidRPr="00EB1B90">
              <w:rPr>
                <w:rFonts w:eastAsia="Calibri"/>
                <w:bCs/>
                <w:lang w:val="pt-BR"/>
              </w:rPr>
              <w:t>tỉnh</w:t>
            </w:r>
            <w:proofErr w:type="spellEnd"/>
            <w:r w:rsidRPr="00EB1B90">
              <w:rPr>
                <w:rFonts w:eastAsia="Calibri"/>
                <w:bCs/>
                <w:lang w:val="pt-BR"/>
              </w:rPr>
              <w:t xml:space="preserve"> (</w:t>
            </w:r>
            <w:proofErr w:type="spellStart"/>
            <w:r w:rsidRPr="00EB1B90">
              <w:rPr>
                <w:rFonts w:eastAsia="Calibri"/>
                <w:bCs/>
                <w:lang w:val="pt-BR"/>
              </w:rPr>
              <w:t>trong</w:t>
            </w:r>
            <w:proofErr w:type="spellEnd"/>
            <w:r w:rsidRPr="00EB1B90">
              <w:rPr>
                <w:rFonts w:eastAsia="Calibri"/>
                <w:bCs/>
                <w:lang w:val="pt-BR"/>
              </w:rPr>
              <w:t xml:space="preserve"> </w:t>
            </w:r>
            <w:proofErr w:type="spellStart"/>
            <w:r w:rsidRPr="00EB1B90">
              <w:rPr>
                <w:rFonts w:eastAsia="Calibri"/>
                <w:bCs/>
                <w:lang w:val="pt-BR"/>
              </w:rPr>
              <w:t>trường</w:t>
            </w:r>
            <w:proofErr w:type="spellEnd"/>
            <w:r w:rsidRPr="00EB1B90">
              <w:rPr>
                <w:rFonts w:eastAsia="Calibri"/>
                <w:bCs/>
                <w:lang w:val="pt-BR"/>
              </w:rPr>
              <w:t xml:space="preserve"> </w:t>
            </w:r>
            <w:proofErr w:type="spellStart"/>
            <w:r w:rsidRPr="00EB1B90">
              <w:rPr>
                <w:rFonts w:eastAsia="Calibri"/>
                <w:bCs/>
                <w:lang w:val="pt-BR"/>
              </w:rPr>
              <w:t>hợp</w:t>
            </w:r>
            <w:proofErr w:type="spellEnd"/>
            <w:r w:rsidRPr="00EB1B90">
              <w:rPr>
                <w:rFonts w:eastAsia="Calibri"/>
                <w:bCs/>
                <w:lang w:val="pt-BR"/>
              </w:rPr>
              <w:t xml:space="preserve"> </w:t>
            </w:r>
            <w:proofErr w:type="spellStart"/>
            <w:r w:rsidRPr="00EB1B90">
              <w:rPr>
                <w:rFonts w:eastAsia="Calibri"/>
                <w:bCs/>
                <w:lang w:val="pt-BR"/>
              </w:rPr>
              <w:t>tài</w:t>
            </w:r>
            <w:proofErr w:type="spellEnd"/>
            <w:r w:rsidRPr="00EB1B90">
              <w:rPr>
                <w:rFonts w:eastAsia="Calibri"/>
                <w:bCs/>
                <w:lang w:val="pt-BR"/>
              </w:rPr>
              <w:t xml:space="preserve"> </w:t>
            </w:r>
            <w:proofErr w:type="spellStart"/>
            <w:r w:rsidRPr="00EB1B90">
              <w:rPr>
                <w:rFonts w:eastAsia="Calibri"/>
                <w:bCs/>
                <w:lang w:val="pt-BR"/>
              </w:rPr>
              <w:t>sản</w:t>
            </w:r>
            <w:proofErr w:type="spellEnd"/>
            <w:r w:rsidRPr="00EB1B90">
              <w:rPr>
                <w:rFonts w:eastAsia="Calibri"/>
                <w:bCs/>
                <w:lang w:val="pt-BR"/>
              </w:rPr>
              <w:t xml:space="preserve"> do </w:t>
            </w:r>
            <w:proofErr w:type="spellStart"/>
            <w:r w:rsidRPr="00EB1B90">
              <w:rPr>
                <w:rFonts w:eastAsia="Calibri"/>
                <w:bCs/>
                <w:lang w:val="pt-BR"/>
              </w:rPr>
              <w:t>cơ</w:t>
            </w:r>
            <w:proofErr w:type="spellEnd"/>
            <w:r w:rsidRPr="00EB1B90">
              <w:rPr>
                <w:rFonts w:eastAsia="Calibri"/>
                <w:bCs/>
                <w:lang w:val="pt-BR"/>
              </w:rPr>
              <w:t xml:space="preserve"> </w:t>
            </w:r>
            <w:proofErr w:type="spellStart"/>
            <w:r w:rsidRPr="00EB1B90">
              <w:rPr>
                <w:rFonts w:eastAsia="Calibri"/>
                <w:bCs/>
                <w:lang w:val="pt-BR"/>
              </w:rPr>
              <w:t>quan</w:t>
            </w:r>
            <w:proofErr w:type="spellEnd"/>
            <w:r w:rsidRPr="00EB1B90">
              <w:rPr>
                <w:rFonts w:eastAsia="Calibri"/>
                <w:bCs/>
                <w:lang w:val="pt-BR"/>
              </w:rPr>
              <w:t xml:space="preserve"> </w:t>
            </w:r>
            <w:proofErr w:type="spellStart"/>
            <w:r w:rsidRPr="00EB1B90">
              <w:rPr>
                <w:rFonts w:eastAsia="Calibri"/>
                <w:bCs/>
                <w:lang w:val="pt-BR"/>
              </w:rPr>
              <w:t>quản</w:t>
            </w:r>
            <w:proofErr w:type="spellEnd"/>
            <w:r w:rsidRPr="00EB1B90">
              <w:rPr>
                <w:rFonts w:eastAsia="Calibri"/>
                <w:bCs/>
                <w:lang w:val="pt-BR"/>
              </w:rPr>
              <w:t xml:space="preserve"> </w:t>
            </w:r>
            <w:proofErr w:type="spellStart"/>
            <w:r w:rsidRPr="00EB1B90">
              <w:rPr>
                <w:rFonts w:eastAsia="Calibri"/>
                <w:bCs/>
                <w:lang w:val="pt-BR"/>
              </w:rPr>
              <w:t>lý</w:t>
            </w:r>
            <w:proofErr w:type="spellEnd"/>
            <w:r w:rsidRPr="00EB1B90">
              <w:rPr>
                <w:rFonts w:eastAsia="Calibri"/>
                <w:bCs/>
                <w:lang w:val="pt-BR"/>
              </w:rPr>
              <w:t xml:space="preserve"> </w:t>
            </w:r>
            <w:proofErr w:type="spellStart"/>
            <w:r w:rsidRPr="00EB1B90">
              <w:rPr>
                <w:rFonts w:eastAsia="Calibri"/>
                <w:bCs/>
                <w:lang w:val="pt-BR"/>
              </w:rPr>
              <w:t>tài</w:t>
            </w:r>
            <w:proofErr w:type="spellEnd"/>
            <w:r w:rsidRPr="00EB1B90">
              <w:rPr>
                <w:rFonts w:eastAsia="Calibri"/>
                <w:bCs/>
                <w:lang w:val="pt-BR"/>
              </w:rPr>
              <w:t xml:space="preserve"> </w:t>
            </w:r>
            <w:proofErr w:type="spellStart"/>
            <w:r w:rsidRPr="00EB1B90">
              <w:rPr>
                <w:rFonts w:eastAsia="Calibri"/>
                <w:bCs/>
                <w:lang w:val="pt-BR"/>
              </w:rPr>
              <w:t>sản</w:t>
            </w:r>
            <w:proofErr w:type="spellEnd"/>
            <w:r w:rsidRPr="00EB1B90">
              <w:rPr>
                <w:rFonts w:eastAsia="Calibri"/>
                <w:bCs/>
                <w:lang w:val="pt-BR"/>
              </w:rPr>
              <w:t xml:space="preserve"> </w:t>
            </w:r>
            <w:proofErr w:type="spellStart"/>
            <w:r w:rsidRPr="00EB1B90">
              <w:rPr>
                <w:rFonts w:eastAsia="Calibri"/>
                <w:bCs/>
                <w:lang w:val="pt-BR"/>
              </w:rPr>
              <w:t>cấp</w:t>
            </w:r>
            <w:proofErr w:type="spellEnd"/>
            <w:r w:rsidRPr="00EB1B90">
              <w:rPr>
                <w:rFonts w:eastAsia="Calibri"/>
                <w:bCs/>
                <w:lang w:val="pt-BR"/>
              </w:rPr>
              <w:t xml:space="preserve"> </w:t>
            </w:r>
            <w:proofErr w:type="spellStart"/>
            <w:r w:rsidRPr="00EB1B90">
              <w:rPr>
                <w:rFonts w:eastAsia="Calibri"/>
                <w:bCs/>
                <w:lang w:val="pt-BR"/>
              </w:rPr>
              <w:t>xã</w:t>
            </w:r>
            <w:proofErr w:type="spellEnd"/>
            <w:r w:rsidRPr="00EB1B90">
              <w:rPr>
                <w:rFonts w:eastAsia="Calibri"/>
                <w:bCs/>
                <w:lang w:val="pt-BR"/>
              </w:rPr>
              <w:t xml:space="preserve"> </w:t>
            </w:r>
            <w:proofErr w:type="spellStart"/>
            <w:r w:rsidRPr="00EB1B90">
              <w:rPr>
                <w:rFonts w:eastAsia="Calibri"/>
                <w:bCs/>
                <w:lang w:val="pt-BR"/>
              </w:rPr>
              <w:t>quản</w:t>
            </w:r>
            <w:proofErr w:type="spellEnd"/>
            <w:r w:rsidRPr="00EB1B90">
              <w:rPr>
                <w:rFonts w:eastAsia="Calibri"/>
                <w:bCs/>
                <w:lang w:val="pt-BR"/>
              </w:rPr>
              <w:t xml:space="preserve"> </w:t>
            </w:r>
            <w:proofErr w:type="spellStart"/>
            <w:r w:rsidRPr="00EB1B90">
              <w:rPr>
                <w:rFonts w:eastAsia="Calibri"/>
                <w:bCs/>
                <w:lang w:val="pt-BR"/>
              </w:rPr>
              <w:t>lý</w:t>
            </w:r>
            <w:proofErr w:type="spellEnd"/>
            <w:r w:rsidRPr="00EB1B90">
              <w:rPr>
                <w:rFonts w:eastAsia="Calibri"/>
                <w:bCs/>
                <w:lang w:val="pt-BR"/>
              </w:rPr>
              <w:t xml:space="preserve">) </w:t>
            </w:r>
            <w:proofErr w:type="spellStart"/>
            <w:r w:rsidRPr="00EB1B90">
              <w:rPr>
                <w:rFonts w:eastAsia="Calibri"/>
                <w:bCs/>
                <w:lang w:val="pt-BR"/>
              </w:rPr>
              <w:t>về</w:t>
            </w:r>
            <w:proofErr w:type="spellEnd"/>
            <w:r w:rsidRPr="00EB1B90">
              <w:rPr>
                <w:rFonts w:eastAsia="Calibri"/>
                <w:bCs/>
                <w:lang w:val="pt-BR"/>
              </w:rPr>
              <w:t xml:space="preserve"> </w:t>
            </w:r>
            <w:proofErr w:type="spellStart"/>
            <w:r w:rsidRPr="00EB1B90">
              <w:rPr>
                <w:rFonts w:eastAsia="Calibri"/>
                <w:bCs/>
                <w:lang w:val="pt-BR"/>
              </w:rPr>
              <w:t>việc</w:t>
            </w:r>
            <w:proofErr w:type="spellEnd"/>
            <w:r w:rsidRPr="00EB1B90">
              <w:rPr>
                <w:rFonts w:eastAsia="Calibri"/>
                <w:bCs/>
                <w:lang w:val="pt-BR"/>
              </w:rPr>
              <w:t xml:space="preserve"> </w:t>
            </w:r>
            <w:proofErr w:type="spellStart"/>
            <w:r w:rsidRPr="00EB1B90">
              <w:rPr>
                <w:rFonts w:eastAsia="Calibri"/>
                <w:bCs/>
                <w:lang w:val="pt-BR"/>
              </w:rPr>
              <w:t>đề</w:t>
            </w:r>
            <w:proofErr w:type="spellEnd"/>
            <w:r w:rsidRPr="00EB1B90">
              <w:rPr>
                <w:rFonts w:eastAsia="Calibri"/>
                <w:bCs/>
                <w:lang w:val="pt-BR"/>
              </w:rPr>
              <w:t xml:space="preserve"> </w:t>
            </w:r>
            <w:proofErr w:type="spellStart"/>
            <w:r w:rsidRPr="00EB1B90">
              <w:rPr>
                <w:rFonts w:eastAsia="Calibri"/>
                <w:bCs/>
                <w:lang w:val="pt-BR"/>
              </w:rPr>
              <w:t>nghị</w:t>
            </w:r>
            <w:proofErr w:type="spellEnd"/>
            <w:r w:rsidRPr="00EB1B90">
              <w:rPr>
                <w:rFonts w:eastAsia="Calibri"/>
                <w:bCs/>
                <w:lang w:val="pt-BR"/>
              </w:rPr>
              <w:t xml:space="preserve"> </w:t>
            </w:r>
            <w:proofErr w:type="spellStart"/>
            <w:r w:rsidRPr="00EB1B90">
              <w:rPr>
                <w:rFonts w:eastAsia="Calibri"/>
                <w:bCs/>
                <w:lang w:val="pt-BR"/>
              </w:rPr>
              <w:t>sử</w:t>
            </w:r>
            <w:proofErr w:type="spellEnd"/>
            <w:r w:rsidRPr="00EB1B90">
              <w:rPr>
                <w:rFonts w:eastAsia="Calibri"/>
                <w:bCs/>
                <w:lang w:val="pt-BR"/>
              </w:rPr>
              <w:t xml:space="preserve"> </w:t>
            </w:r>
            <w:proofErr w:type="spellStart"/>
            <w:r w:rsidRPr="00EB1B90">
              <w:rPr>
                <w:rFonts w:eastAsia="Calibri"/>
                <w:bCs/>
                <w:lang w:val="pt-BR"/>
              </w:rPr>
              <w:t>dụng</w:t>
            </w:r>
            <w:proofErr w:type="spellEnd"/>
            <w:r w:rsidRPr="00EB1B90">
              <w:rPr>
                <w:rFonts w:eastAsia="Calibri"/>
                <w:bCs/>
                <w:lang w:val="pt-BR"/>
              </w:rPr>
              <w:t xml:space="preserve"> </w:t>
            </w:r>
            <w:proofErr w:type="spellStart"/>
            <w:r w:rsidRPr="00EB1B90">
              <w:rPr>
                <w:rFonts w:eastAsia="Calibri"/>
                <w:bCs/>
                <w:lang w:val="pt-BR"/>
              </w:rPr>
              <w:t>tài</w:t>
            </w:r>
            <w:proofErr w:type="spellEnd"/>
            <w:r w:rsidRPr="00EB1B90">
              <w:rPr>
                <w:rFonts w:eastAsia="Calibri"/>
                <w:bCs/>
                <w:lang w:val="pt-BR"/>
              </w:rPr>
              <w:t xml:space="preserve"> </w:t>
            </w:r>
            <w:proofErr w:type="spellStart"/>
            <w:r w:rsidRPr="00EB1B90">
              <w:rPr>
                <w:rFonts w:eastAsia="Calibri"/>
                <w:bCs/>
                <w:lang w:val="pt-BR"/>
              </w:rPr>
              <w:t>sản</w:t>
            </w:r>
            <w:proofErr w:type="spellEnd"/>
            <w:r w:rsidRPr="00EB1B90">
              <w:rPr>
                <w:rFonts w:eastAsia="Calibri"/>
                <w:bCs/>
                <w:lang w:val="pt-BR"/>
              </w:rPr>
              <w:t xml:space="preserve"> </w:t>
            </w:r>
            <w:proofErr w:type="spellStart"/>
            <w:r w:rsidRPr="00EB1B90">
              <w:rPr>
                <w:rFonts w:eastAsia="Calibri"/>
                <w:bCs/>
                <w:lang w:val="pt-BR"/>
              </w:rPr>
              <w:t>để</w:t>
            </w:r>
            <w:proofErr w:type="spellEnd"/>
            <w:r w:rsidRPr="00EB1B90">
              <w:rPr>
                <w:rFonts w:eastAsia="Calibri"/>
                <w:bCs/>
                <w:lang w:val="pt-BR"/>
              </w:rPr>
              <w:t xml:space="preserve"> </w:t>
            </w:r>
            <w:proofErr w:type="spellStart"/>
            <w:r w:rsidRPr="00EB1B90">
              <w:rPr>
                <w:rFonts w:eastAsia="Calibri"/>
                <w:bCs/>
                <w:lang w:val="pt-BR"/>
              </w:rPr>
              <w:t>tham</w:t>
            </w:r>
            <w:proofErr w:type="spellEnd"/>
            <w:r w:rsidRPr="00EB1B90">
              <w:rPr>
                <w:rFonts w:eastAsia="Calibri"/>
                <w:bCs/>
                <w:lang w:val="pt-BR"/>
              </w:rPr>
              <w:t xml:space="preserve"> </w:t>
            </w:r>
            <w:proofErr w:type="spellStart"/>
            <w:r w:rsidRPr="00EB1B90">
              <w:rPr>
                <w:rFonts w:eastAsia="Calibri"/>
                <w:bCs/>
                <w:lang w:val="pt-BR"/>
              </w:rPr>
              <w:t>gia</w:t>
            </w:r>
            <w:proofErr w:type="spellEnd"/>
            <w:r w:rsidRPr="00EB1B90">
              <w:rPr>
                <w:rFonts w:eastAsia="Calibri"/>
                <w:bCs/>
                <w:lang w:val="pt-BR"/>
              </w:rPr>
              <w:t xml:space="preserve"> </w:t>
            </w:r>
            <w:proofErr w:type="spellStart"/>
            <w:r w:rsidRPr="00EB1B90">
              <w:rPr>
                <w:rFonts w:eastAsia="Calibri"/>
                <w:bCs/>
                <w:lang w:val="pt-BR"/>
              </w:rPr>
              <w:t>dự</w:t>
            </w:r>
            <w:proofErr w:type="spellEnd"/>
            <w:r w:rsidRPr="00EB1B90">
              <w:rPr>
                <w:rFonts w:eastAsia="Calibri"/>
                <w:bCs/>
                <w:lang w:val="pt-BR"/>
              </w:rPr>
              <w:t xml:space="preserve"> </w:t>
            </w:r>
            <w:proofErr w:type="spellStart"/>
            <w:r w:rsidRPr="00EB1B90">
              <w:rPr>
                <w:rFonts w:eastAsia="Calibri"/>
                <w:bCs/>
                <w:lang w:val="pt-BR"/>
              </w:rPr>
              <w:t>án</w:t>
            </w:r>
            <w:proofErr w:type="spellEnd"/>
            <w:r w:rsidRPr="00EB1B90">
              <w:rPr>
                <w:rFonts w:eastAsia="Calibri"/>
                <w:bCs/>
                <w:lang w:val="pt-BR"/>
              </w:rPr>
              <w:t xml:space="preserve"> </w:t>
            </w:r>
            <w:proofErr w:type="spellStart"/>
            <w:r w:rsidRPr="00EB1B90">
              <w:rPr>
                <w:rFonts w:eastAsia="Calibri"/>
                <w:bCs/>
                <w:lang w:val="pt-BR"/>
              </w:rPr>
              <w:t>đầu</w:t>
            </w:r>
            <w:proofErr w:type="spellEnd"/>
            <w:r w:rsidRPr="00EB1B90">
              <w:rPr>
                <w:rFonts w:eastAsia="Calibri"/>
                <w:bCs/>
                <w:lang w:val="pt-BR"/>
              </w:rPr>
              <w:t xml:space="preserve"> </w:t>
            </w:r>
            <w:proofErr w:type="spellStart"/>
            <w:r w:rsidRPr="00EB1B90">
              <w:rPr>
                <w:rFonts w:eastAsia="Calibri"/>
                <w:bCs/>
                <w:lang w:val="pt-BR"/>
              </w:rPr>
              <w:t>tư</w:t>
            </w:r>
            <w:proofErr w:type="spellEnd"/>
            <w:r w:rsidRPr="00EB1B90">
              <w:rPr>
                <w:rFonts w:eastAsia="Calibri"/>
                <w:bCs/>
                <w:lang w:val="pt-BR"/>
              </w:rPr>
              <w:t xml:space="preserve"> </w:t>
            </w:r>
            <w:proofErr w:type="spellStart"/>
            <w:r w:rsidRPr="00EB1B90">
              <w:rPr>
                <w:rFonts w:eastAsia="Calibri"/>
                <w:bCs/>
                <w:lang w:val="pt-BR"/>
              </w:rPr>
              <w:t>theo</w:t>
            </w:r>
            <w:proofErr w:type="spellEnd"/>
            <w:r w:rsidRPr="00EB1B90">
              <w:rPr>
                <w:rFonts w:eastAsia="Calibri"/>
                <w:bCs/>
                <w:lang w:val="pt-BR"/>
              </w:rPr>
              <w:t xml:space="preserve"> </w:t>
            </w:r>
            <w:proofErr w:type="spellStart"/>
            <w:r w:rsidRPr="00EB1B90">
              <w:rPr>
                <w:rFonts w:eastAsia="Calibri"/>
                <w:bCs/>
                <w:lang w:val="pt-BR"/>
              </w:rPr>
              <w:t>phương</w:t>
            </w:r>
            <w:proofErr w:type="spellEnd"/>
            <w:r w:rsidRPr="00EB1B90">
              <w:rPr>
                <w:rFonts w:eastAsia="Calibri"/>
                <w:bCs/>
                <w:lang w:val="pt-BR"/>
              </w:rPr>
              <w:t xml:space="preserve"> </w:t>
            </w:r>
            <w:proofErr w:type="spellStart"/>
            <w:r w:rsidRPr="00EB1B90">
              <w:rPr>
                <w:rFonts w:eastAsia="Calibri"/>
                <w:bCs/>
                <w:lang w:val="pt-BR"/>
              </w:rPr>
              <w:t>thức</w:t>
            </w:r>
            <w:proofErr w:type="spellEnd"/>
            <w:r w:rsidRPr="00EB1B90">
              <w:rPr>
                <w:rFonts w:eastAsia="Calibri"/>
                <w:bCs/>
                <w:lang w:val="pt-BR"/>
              </w:rPr>
              <w:t xml:space="preserve"> </w:t>
            </w:r>
            <w:proofErr w:type="spellStart"/>
            <w:r w:rsidRPr="00EB1B90">
              <w:rPr>
                <w:rFonts w:eastAsia="Calibri"/>
                <w:bCs/>
                <w:lang w:val="pt-BR"/>
              </w:rPr>
              <w:t>đối</w:t>
            </w:r>
            <w:proofErr w:type="spellEnd"/>
            <w:r w:rsidRPr="00EB1B90">
              <w:rPr>
                <w:rFonts w:eastAsia="Calibri"/>
                <w:bCs/>
                <w:lang w:val="pt-BR"/>
              </w:rPr>
              <w:t xml:space="preserve"> </w:t>
            </w:r>
            <w:proofErr w:type="spellStart"/>
            <w:r w:rsidRPr="00EB1B90">
              <w:rPr>
                <w:rFonts w:eastAsia="Calibri"/>
                <w:bCs/>
                <w:lang w:val="pt-BR"/>
              </w:rPr>
              <w:t>tác</w:t>
            </w:r>
            <w:proofErr w:type="spellEnd"/>
            <w:r w:rsidRPr="00EB1B90">
              <w:rPr>
                <w:rFonts w:eastAsia="Calibri"/>
                <w:bCs/>
                <w:lang w:val="pt-BR"/>
              </w:rPr>
              <w:t xml:space="preserve"> </w:t>
            </w:r>
            <w:proofErr w:type="spellStart"/>
            <w:r w:rsidRPr="00EB1B90">
              <w:rPr>
                <w:rFonts w:eastAsia="Calibri"/>
                <w:bCs/>
                <w:lang w:val="pt-BR"/>
              </w:rPr>
              <w:t>công</w:t>
            </w:r>
            <w:proofErr w:type="spellEnd"/>
            <w:r w:rsidRPr="00EB1B90">
              <w:rPr>
                <w:rFonts w:eastAsia="Calibri"/>
                <w:bCs/>
                <w:lang w:val="pt-BR"/>
              </w:rPr>
              <w:t xml:space="preserve"> </w:t>
            </w:r>
            <w:proofErr w:type="spellStart"/>
            <w:r w:rsidRPr="00EB1B90">
              <w:rPr>
                <w:rFonts w:eastAsia="Calibri"/>
                <w:bCs/>
                <w:lang w:val="pt-BR"/>
              </w:rPr>
              <w:t>tư</w:t>
            </w:r>
            <w:proofErr w:type="spellEnd"/>
            <w:r w:rsidRPr="00EB1B90">
              <w:rPr>
                <w:rFonts w:eastAsia="Calibri"/>
                <w:bCs/>
                <w:lang w:val="pt-BR"/>
              </w:rPr>
              <w:t xml:space="preserve">: 01 </w:t>
            </w:r>
            <w:proofErr w:type="spellStart"/>
            <w:r w:rsidRPr="00EB1B90">
              <w:rPr>
                <w:rFonts w:eastAsia="Calibri"/>
                <w:bCs/>
                <w:lang w:val="pt-BR"/>
              </w:rPr>
              <w:t>bản</w:t>
            </w:r>
            <w:proofErr w:type="spellEnd"/>
            <w:r w:rsidRPr="00EB1B90">
              <w:rPr>
                <w:rFonts w:eastAsia="Calibri"/>
                <w:bCs/>
                <w:lang w:val="pt-BR"/>
              </w:rPr>
              <w:t xml:space="preserve"> </w:t>
            </w:r>
            <w:proofErr w:type="spellStart"/>
            <w:r w:rsidRPr="00EB1B90">
              <w:rPr>
                <w:rFonts w:eastAsia="Calibri"/>
                <w:bCs/>
                <w:lang w:val="pt-BR"/>
              </w:rPr>
              <w:t>chính</w:t>
            </w:r>
            <w:proofErr w:type="spellEnd"/>
            <w:r w:rsidRPr="00EB1B90">
              <w:rPr>
                <w:rFonts w:eastAsia="Calibri"/>
                <w:bCs/>
                <w:lang w:val="pt-BR"/>
              </w:rPr>
              <w:t>;</w:t>
            </w:r>
          </w:p>
          <w:p w14:paraId="2A9B63C0" w14:textId="77777777" w:rsidR="001F32E0" w:rsidRPr="00EB1B90" w:rsidRDefault="001F32E0" w:rsidP="001F32E0">
            <w:pPr>
              <w:widowControl w:val="0"/>
              <w:tabs>
                <w:tab w:val="right" w:leader="dot" w:pos="8640"/>
              </w:tabs>
              <w:jc w:val="both"/>
              <w:rPr>
                <w:rFonts w:eastAsia="Calibri"/>
                <w:bCs/>
                <w:lang w:val="pt-BR"/>
              </w:rPr>
            </w:pPr>
            <w:r w:rsidRPr="00EB1B90">
              <w:rPr>
                <w:rFonts w:eastAsia="Calibri"/>
                <w:bCs/>
                <w:lang w:val="pt-BR"/>
              </w:rPr>
              <w:t xml:space="preserve">Ý </w:t>
            </w:r>
            <w:proofErr w:type="spellStart"/>
            <w:r w:rsidRPr="00EB1B90">
              <w:rPr>
                <w:rFonts w:eastAsia="Calibri"/>
                <w:bCs/>
                <w:lang w:val="pt-BR"/>
              </w:rPr>
              <w:t>kiến</w:t>
            </w:r>
            <w:proofErr w:type="spellEnd"/>
            <w:r w:rsidRPr="00EB1B90">
              <w:rPr>
                <w:rFonts w:eastAsia="Calibri"/>
                <w:bCs/>
                <w:lang w:val="pt-BR"/>
              </w:rPr>
              <w:t xml:space="preserve"> </w:t>
            </w:r>
            <w:proofErr w:type="spellStart"/>
            <w:r w:rsidRPr="00EB1B90">
              <w:rPr>
                <w:rFonts w:eastAsia="Calibri"/>
                <w:bCs/>
                <w:lang w:val="pt-BR"/>
              </w:rPr>
              <w:t>của</w:t>
            </w:r>
            <w:proofErr w:type="spellEnd"/>
            <w:r w:rsidRPr="00EB1B90">
              <w:rPr>
                <w:rFonts w:eastAsia="Calibri"/>
                <w:bCs/>
                <w:lang w:val="pt-BR"/>
              </w:rPr>
              <w:t xml:space="preserve"> </w:t>
            </w:r>
            <w:proofErr w:type="spellStart"/>
            <w:r w:rsidRPr="00EB1B90">
              <w:rPr>
                <w:rFonts w:eastAsia="Calibri"/>
                <w:bCs/>
                <w:lang w:val="pt-BR"/>
              </w:rPr>
              <w:t>các</w:t>
            </w:r>
            <w:proofErr w:type="spellEnd"/>
            <w:r w:rsidRPr="00EB1B90">
              <w:rPr>
                <w:rFonts w:eastAsia="Calibri"/>
                <w:bCs/>
                <w:lang w:val="pt-BR"/>
              </w:rPr>
              <w:t xml:space="preserve"> </w:t>
            </w:r>
            <w:proofErr w:type="spellStart"/>
            <w:r w:rsidRPr="00EB1B90">
              <w:rPr>
                <w:rFonts w:eastAsia="Calibri"/>
                <w:bCs/>
                <w:lang w:val="pt-BR"/>
              </w:rPr>
              <w:t>cơ</w:t>
            </w:r>
            <w:proofErr w:type="spellEnd"/>
            <w:r w:rsidRPr="00EB1B90">
              <w:rPr>
                <w:rFonts w:eastAsia="Calibri"/>
                <w:bCs/>
                <w:lang w:val="pt-BR"/>
              </w:rPr>
              <w:t xml:space="preserve"> </w:t>
            </w:r>
            <w:proofErr w:type="spellStart"/>
            <w:r w:rsidRPr="00EB1B90">
              <w:rPr>
                <w:rFonts w:eastAsia="Calibri"/>
                <w:bCs/>
                <w:lang w:val="pt-BR"/>
              </w:rPr>
              <w:t>quan</w:t>
            </w:r>
            <w:proofErr w:type="spellEnd"/>
            <w:r w:rsidRPr="00EB1B90">
              <w:rPr>
                <w:rFonts w:eastAsia="Calibri"/>
                <w:bCs/>
                <w:lang w:val="pt-BR"/>
              </w:rPr>
              <w:t xml:space="preserve"> </w:t>
            </w:r>
            <w:proofErr w:type="spellStart"/>
            <w:r w:rsidRPr="00EB1B90">
              <w:rPr>
                <w:rFonts w:eastAsia="Calibri"/>
                <w:bCs/>
                <w:lang w:val="pt-BR"/>
              </w:rPr>
              <w:t>có</w:t>
            </w:r>
            <w:proofErr w:type="spellEnd"/>
            <w:r w:rsidRPr="00EB1B90">
              <w:rPr>
                <w:rFonts w:eastAsia="Calibri"/>
                <w:bCs/>
                <w:lang w:val="pt-BR"/>
              </w:rPr>
              <w:t xml:space="preserve"> </w:t>
            </w:r>
            <w:proofErr w:type="spellStart"/>
            <w:r w:rsidRPr="00EB1B90">
              <w:rPr>
                <w:rFonts w:eastAsia="Calibri"/>
                <w:bCs/>
                <w:lang w:val="pt-BR"/>
              </w:rPr>
              <w:t>liên</w:t>
            </w:r>
            <w:proofErr w:type="spellEnd"/>
            <w:r w:rsidRPr="00EB1B90">
              <w:rPr>
                <w:rFonts w:eastAsia="Calibri"/>
                <w:bCs/>
                <w:lang w:val="pt-BR"/>
              </w:rPr>
              <w:t xml:space="preserve"> </w:t>
            </w:r>
            <w:proofErr w:type="spellStart"/>
            <w:r w:rsidRPr="00EB1B90">
              <w:rPr>
                <w:rFonts w:eastAsia="Calibri"/>
                <w:bCs/>
                <w:lang w:val="pt-BR"/>
              </w:rPr>
              <w:t>quan</w:t>
            </w:r>
            <w:proofErr w:type="spellEnd"/>
            <w:r w:rsidRPr="00EB1B90">
              <w:rPr>
                <w:rFonts w:eastAsia="Calibri"/>
                <w:bCs/>
                <w:lang w:val="pt-BR"/>
              </w:rPr>
              <w:t xml:space="preserve">: 01 </w:t>
            </w:r>
            <w:proofErr w:type="spellStart"/>
            <w:r w:rsidRPr="00EB1B90">
              <w:rPr>
                <w:rFonts w:eastAsia="Calibri"/>
                <w:bCs/>
                <w:lang w:val="pt-BR"/>
              </w:rPr>
              <w:t>bản</w:t>
            </w:r>
            <w:proofErr w:type="spellEnd"/>
            <w:r w:rsidRPr="00EB1B90">
              <w:rPr>
                <w:rFonts w:eastAsia="Calibri"/>
                <w:bCs/>
                <w:lang w:val="pt-BR"/>
              </w:rPr>
              <w:t xml:space="preserve"> </w:t>
            </w:r>
            <w:proofErr w:type="spellStart"/>
            <w:r w:rsidRPr="00EB1B90">
              <w:rPr>
                <w:rFonts w:eastAsia="Calibri"/>
                <w:bCs/>
                <w:lang w:val="pt-BR"/>
              </w:rPr>
              <w:t>sao</w:t>
            </w:r>
            <w:proofErr w:type="spellEnd"/>
            <w:r w:rsidRPr="00EB1B90">
              <w:rPr>
                <w:rFonts w:eastAsia="Calibri"/>
                <w:bCs/>
                <w:lang w:val="pt-BR"/>
              </w:rPr>
              <w:t>;</w:t>
            </w:r>
          </w:p>
          <w:p w14:paraId="264E8163" w14:textId="77777777" w:rsidR="001F32E0" w:rsidRPr="00EB1B90" w:rsidRDefault="001F32E0" w:rsidP="001F32E0">
            <w:pPr>
              <w:widowControl w:val="0"/>
              <w:tabs>
                <w:tab w:val="right" w:leader="dot" w:pos="8640"/>
              </w:tabs>
              <w:jc w:val="both"/>
              <w:rPr>
                <w:rFonts w:eastAsia="Calibri"/>
                <w:bCs/>
                <w:lang w:val="pt-BR"/>
              </w:rPr>
            </w:pPr>
            <w:proofErr w:type="spellStart"/>
            <w:r w:rsidRPr="00EB1B90">
              <w:rPr>
                <w:rFonts w:eastAsia="Calibri"/>
                <w:bCs/>
                <w:lang w:val="pt-BR"/>
              </w:rPr>
              <w:t>Danh</w:t>
            </w:r>
            <w:proofErr w:type="spellEnd"/>
            <w:r w:rsidRPr="00EB1B90">
              <w:rPr>
                <w:rFonts w:eastAsia="Calibri"/>
                <w:bCs/>
                <w:lang w:val="pt-BR"/>
              </w:rPr>
              <w:t xml:space="preserve"> </w:t>
            </w:r>
            <w:proofErr w:type="spellStart"/>
            <w:r w:rsidRPr="00EB1B90">
              <w:rPr>
                <w:rFonts w:eastAsia="Calibri"/>
                <w:bCs/>
                <w:lang w:val="pt-BR"/>
              </w:rPr>
              <w:t>mục</w:t>
            </w:r>
            <w:proofErr w:type="spellEnd"/>
            <w:r w:rsidRPr="00EB1B90">
              <w:rPr>
                <w:rFonts w:eastAsia="Calibri"/>
                <w:bCs/>
                <w:lang w:val="pt-BR"/>
              </w:rPr>
              <w:t xml:space="preserve"> </w:t>
            </w:r>
            <w:proofErr w:type="spellStart"/>
            <w:r w:rsidRPr="00EB1B90">
              <w:rPr>
                <w:rFonts w:eastAsia="Calibri"/>
                <w:bCs/>
                <w:lang w:val="pt-BR"/>
              </w:rPr>
              <w:t>tài</w:t>
            </w:r>
            <w:proofErr w:type="spellEnd"/>
            <w:r w:rsidRPr="00EB1B90">
              <w:rPr>
                <w:rFonts w:eastAsia="Calibri"/>
                <w:bCs/>
                <w:lang w:val="pt-BR"/>
              </w:rPr>
              <w:t xml:space="preserve"> </w:t>
            </w:r>
            <w:proofErr w:type="spellStart"/>
            <w:r w:rsidRPr="00EB1B90">
              <w:rPr>
                <w:rFonts w:eastAsia="Calibri"/>
                <w:bCs/>
                <w:lang w:val="pt-BR"/>
              </w:rPr>
              <w:t>sản</w:t>
            </w:r>
            <w:proofErr w:type="spellEnd"/>
            <w:r w:rsidRPr="00EB1B90">
              <w:rPr>
                <w:rFonts w:eastAsia="Calibri"/>
                <w:bCs/>
                <w:lang w:val="pt-BR"/>
              </w:rPr>
              <w:t xml:space="preserve"> </w:t>
            </w:r>
            <w:proofErr w:type="spellStart"/>
            <w:r w:rsidRPr="00EB1B90">
              <w:rPr>
                <w:rFonts w:eastAsia="Calibri"/>
                <w:bCs/>
                <w:lang w:val="pt-BR"/>
              </w:rPr>
              <w:t>đề</w:t>
            </w:r>
            <w:proofErr w:type="spellEnd"/>
            <w:r w:rsidRPr="00EB1B90">
              <w:rPr>
                <w:rFonts w:eastAsia="Calibri"/>
                <w:bCs/>
                <w:lang w:val="pt-BR"/>
              </w:rPr>
              <w:t xml:space="preserve"> </w:t>
            </w:r>
            <w:proofErr w:type="spellStart"/>
            <w:r w:rsidRPr="00EB1B90">
              <w:rPr>
                <w:rFonts w:eastAsia="Calibri"/>
                <w:bCs/>
                <w:lang w:val="pt-BR"/>
              </w:rPr>
              <w:t>nghị</w:t>
            </w:r>
            <w:proofErr w:type="spellEnd"/>
            <w:r w:rsidRPr="00EB1B90">
              <w:rPr>
                <w:rFonts w:eastAsia="Calibri"/>
                <w:bCs/>
                <w:lang w:val="pt-BR"/>
              </w:rPr>
              <w:t xml:space="preserve"> </w:t>
            </w:r>
            <w:proofErr w:type="spellStart"/>
            <w:r w:rsidRPr="00EB1B90">
              <w:rPr>
                <w:rFonts w:eastAsia="Calibri"/>
                <w:bCs/>
                <w:lang w:val="pt-BR"/>
              </w:rPr>
              <w:t>sử</w:t>
            </w:r>
            <w:proofErr w:type="spellEnd"/>
            <w:r w:rsidRPr="00EB1B90">
              <w:rPr>
                <w:rFonts w:eastAsia="Calibri"/>
                <w:bCs/>
                <w:lang w:val="pt-BR"/>
              </w:rPr>
              <w:t xml:space="preserve"> </w:t>
            </w:r>
            <w:proofErr w:type="spellStart"/>
            <w:r w:rsidRPr="00EB1B90">
              <w:rPr>
                <w:rFonts w:eastAsia="Calibri"/>
                <w:bCs/>
                <w:lang w:val="pt-BR"/>
              </w:rPr>
              <w:t>dụng</w:t>
            </w:r>
            <w:proofErr w:type="spellEnd"/>
            <w:r w:rsidRPr="00EB1B90">
              <w:rPr>
                <w:rFonts w:eastAsia="Calibri"/>
                <w:bCs/>
                <w:lang w:val="pt-BR"/>
              </w:rPr>
              <w:t xml:space="preserve"> </w:t>
            </w:r>
            <w:proofErr w:type="spellStart"/>
            <w:r w:rsidRPr="00EB1B90">
              <w:rPr>
                <w:rFonts w:eastAsia="Calibri"/>
                <w:bCs/>
                <w:lang w:val="pt-BR"/>
              </w:rPr>
              <w:t>để</w:t>
            </w:r>
            <w:proofErr w:type="spellEnd"/>
            <w:r w:rsidRPr="00EB1B90">
              <w:rPr>
                <w:rFonts w:eastAsia="Calibri"/>
                <w:bCs/>
                <w:lang w:val="pt-BR"/>
              </w:rPr>
              <w:t xml:space="preserve"> </w:t>
            </w:r>
            <w:proofErr w:type="spellStart"/>
            <w:r w:rsidRPr="00EB1B90">
              <w:rPr>
                <w:rFonts w:eastAsia="Calibri"/>
                <w:bCs/>
                <w:lang w:val="pt-BR"/>
              </w:rPr>
              <w:t>tham</w:t>
            </w:r>
            <w:proofErr w:type="spellEnd"/>
            <w:r w:rsidRPr="00EB1B90">
              <w:rPr>
                <w:rFonts w:eastAsia="Calibri"/>
                <w:bCs/>
                <w:lang w:val="pt-BR"/>
              </w:rPr>
              <w:t xml:space="preserve"> </w:t>
            </w:r>
            <w:proofErr w:type="spellStart"/>
            <w:r w:rsidRPr="00EB1B90">
              <w:rPr>
                <w:rFonts w:eastAsia="Calibri"/>
                <w:bCs/>
                <w:lang w:val="pt-BR"/>
              </w:rPr>
              <w:t>gia</w:t>
            </w:r>
            <w:proofErr w:type="spellEnd"/>
            <w:r w:rsidRPr="00EB1B90">
              <w:rPr>
                <w:rFonts w:eastAsia="Calibri"/>
                <w:bCs/>
                <w:lang w:val="pt-BR"/>
              </w:rPr>
              <w:t xml:space="preserve"> </w:t>
            </w:r>
            <w:proofErr w:type="spellStart"/>
            <w:r w:rsidRPr="00EB1B90">
              <w:rPr>
                <w:rFonts w:eastAsia="Calibri"/>
                <w:bCs/>
                <w:lang w:val="pt-BR"/>
              </w:rPr>
              <w:t>dự</w:t>
            </w:r>
            <w:proofErr w:type="spellEnd"/>
            <w:r w:rsidRPr="00EB1B90">
              <w:rPr>
                <w:rFonts w:eastAsia="Calibri"/>
                <w:bCs/>
                <w:lang w:val="pt-BR"/>
              </w:rPr>
              <w:t xml:space="preserve"> </w:t>
            </w:r>
            <w:proofErr w:type="spellStart"/>
            <w:r w:rsidRPr="00EB1B90">
              <w:rPr>
                <w:rFonts w:eastAsia="Calibri"/>
                <w:bCs/>
                <w:lang w:val="pt-BR"/>
              </w:rPr>
              <w:t>án</w:t>
            </w:r>
            <w:proofErr w:type="spellEnd"/>
            <w:r w:rsidRPr="00EB1B90">
              <w:rPr>
                <w:rFonts w:eastAsia="Calibri"/>
                <w:bCs/>
                <w:lang w:val="pt-BR"/>
              </w:rPr>
              <w:t xml:space="preserve"> </w:t>
            </w:r>
            <w:proofErr w:type="spellStart"/>
            <w:r w:rsidRPr="00EB1B90">
              <w:rPr>
                <w:rFonts w:eastAsia="Calibri"/>
                <w:bCs/>
                <w:lang w:val="pt-BR"/>
              </w:rPr>
              <w:t>đầu</w:t>
            </w:r>
            <w:proofErr w:type="spellEnd"/>
            <w:r w:rsidRPr="00EB1B90">
              <w:rPr>
                <w:rFonts w:eastAsia="Calibri"/>
                <w:bCs/>
                <w:lang w:val="pt-BR"/>
              </w:rPr>
              <w:t xml:space="preserve"> </w:t>
            </w:r>
            <w:proofErr w:type="spellStart"/>
            <w:r w:rsidRPr="00EB1B90">
              <w:rPr>
                <w:rFonts w:eastAsia="Calibri"/>
                <w:bCs/>
                <w:lang w:val="pt-BR"/>
              </w:rPr>
              <w:t>tư</w:t>
            </w:r>
            <w:proofErr w:type="spellEnd"/>
            <w:r w:rsidRPr="00EB1B90">
              <w:rPr>
                <w:rFonts w:eastAsia="Calibri"/>
                <w:bCs/>
                <w:lang w:val="pt-BR"/>
              </w:rPr>
              <w:t xml:space="preserve"> </w:t>
            </w:r>
            <w:proofErr w:type="spellStart"/>
            <w:r w:rsidRPr="00EB1B90">
              <w:rPr>
                <w:rFonts w:eastAsia="Calibri"/>
                <w:bCs/>
                <w:lang w:val="pt-BR"/>
              </w:rPr>
              <w:t>theo</w:t>
            </w:r>
            <w:proofErr w:type="spellEnd"/>
            <w:r w:rsidRPr="00EB1B90">
              <w:rPr>
                <w:rFonts w:eastAsia="Calibri"/>
                <w:bCs/>
                <w:lang w:val="pt-BR"/>
              </w:rPr>
              <w:t xml:space="preserve"> </w:t>
            </w:r>
            <w:proofErr w:type="spellStart"/>
            <w:r w:rsidRPr="00EB1B90">
              <w:rPr>
                <w:rFonts w:eastAsia="Calibri"/>
                <w:bCs/>
                <w:lang w:val="pt-BR"/>
              </w:rPr>
              <w:t>phương</w:t>
            </w:r>
            <w:proofErr w:type="spellEnd"/>
            <w:r w:rsidRPr="00EB1B90">
              <w:rPr>
                <w:rFonts w:eastAsia="Calibri"/>
                <w:bCs/>
                <w:lang w:val="pt-BR"/>
              </w:rPr>
              <w:t xml:space="preserve"> </w:t>
            </w:r>
            <w:proofErr w:type="spellStart"/>
            <w:r w:rsidRPr="00EB1B90">
              <w:rPr>
                <w:rFonts w:eastAsia="Calibri"/>
                <w:bCs/>
                <w:lang w:val="pt-BR"/>
              </w:rPr>
              <w:t>thức</w:t>
            </w:r>
            <w:proofErr w:type="spellEnd"/>
            <w:r w:rsidRPr="00EB1B90">
              <w:rPr>
                <w:rFonts w:eastAsia="Calibri"/>
                <w:bCs/>
                <w:lang w:val="pt-BR"/>
              </w:rPr>
              <w:t xml:space="preserve"> </w:t>
            </w:r>
            <w:proofErr w:type="spellStart"/>
            <w:r w:rsidRPr="00EB1B90">
              <w:rPr>
                <w:rFonts w:eastAsia="Calibri"/>
                <w:bCs/>
                <w:lang w:val="pt-BR"/>
              </w:rPr>
              <w:t>đối</w:t>
            </w:r>
            <w:proofErr w:type="spellEnd"/>
            <w:r w:rsidRPr="00EB1B90">
              <w:rPr>
                <w:rFonts w:eastAsia="Calibri"/>
                <w:bCs/>
                <w:lang w:val="pt-BR"/>
              </w:rPr>
              <w:t xml:space="preserve"> </w:t>
            </w:r>
            <w:proofErr w:type="spellStart"/>
            <w:r w:rsidRPr="00EB1B90">
              <w:rPr>
                <w:rFonts w:eastAsia="Calibri"/>
                <w:bCs/>
                <w:lang w:val="pt-BR"/>
              </w:rPr>
              <w:t>tác</w:t>
            </w:r>
            <w:proofErr w:type="spellEnd"/>
            <w:r w:rsidRPr="00EB1B90">
              <w:rPr>
                <w:rFonts w:eastAsia="Calibri"/>
                <w:bCs/>
                <w:lang w:val="pt-BR"/>
              </w:rPr>
              <w:t xml:space="preserve"> </w:t>
            </w:r>
            <w:proofErr w:type="spellStart"/>
            <w:r w:rsidRPr="00EB1B90">
              <w:rPr>
                <w:rFonts w:eastAsia="Calibri"/>
                <w:bCs/>
                <w:lang w:val="pt-BR"/>
              </w:rPr>
              <w:t>công</w:t>
            </w:r>
            <w:proofErr w:type="spellEnd"/>
            <w:r w:rsidRPr="00EB1B90">
              <w:rPr>
                <w:rFonts w:eastAsia="Calibri"/>
                <w:bCs/>
                <w:lang w:val="pt-BR"/>
              </w:rPr>
              <w:t xml:space="preserve"> </w:t>
            </w:r>
            <w:proofErr w:type="spellStart"/>
            <w:r w:rsidRPr="00EB1B90">
              <w:rPr>
                <w:rFonts w:eastAsia="Calibri"/>
                <w:bCs/>
                <w:lang w:val="pt-BR"/>
              </w:rPr>
              <w:t>tư</w:t>
            </w:r>
            <w:proofErr w:type="spellEnd"/>
            <w:r w:rsidRPr="00EB1B90">
              <w:rPr>
                <w:rFonts w:eastAsia="Calibri"/>
                <w:bCs/>
                <w:lang w:val="pt-BR"/>
              </w:rPr>
              <w:t xml:space="preserve"> </w:t>
            </w:r>
            <w:proofErr w:type="spellStart"/>
            <w:r w:rsidRPr="00EB1B90">
              <w:rPr>
                <w:rFonts w:eastAsia="Calibri"/>
                <w:bCs/>
                <w:lang w:val="pt-BR"/>
              </w:rPr>
              <w:t>theo</w:t>
            </w:r>
            <w:proofErr w:type="spellEnd"/>
            <w:r w:rsidRPr="00EB1B90">
              <w:rPr>
                <w:rFonts w:eastAsia="Calibri"/>
                <w:bCs/>
                <w:lang w:val="pt-BR"/>
              </w:rPr>
              <w:t xml:space="preserve"> </w:t>
            </w:r>
            <w:proofErr w:type="spellStart"/>
            <w:r w:rsidRPr="00EB1B90">
              <w:rPr>
                <w:rFonts w:eastAsia="Calibri"/>
                <w:bCs/>
                <w:lang w:val="pt-BR"/>
              </w:rPr>
              <w:t>Mẫu</w:t>
            </w:r>
            <w:proofErr w:type="spellEnd"/>
            <w:r w:rsidRPr="00EB1B90">
              <w:rPr>
                <w:rFonts w:eastAsia="Calibri"/>
                <w:bCs/>
                <w:lang w:val="pt-BR"/>
              </w:rPr>
              <w:t xml:space="preserve"> </w:t>
            </w:r>
            <w:proofErr w:type="spellStart"/>
            <w:r w:rsidRPr="00EB1B90">
              <w:rPr>
                <w:rFonts w:eastAsia="Calibri"/>
                <w:bCs/>
                <w:lang w:val="pt-BR"/>
              </w:rPr>
              <w:t>số</w:t>
            </w:r>
            <w:proofErr w:type="spellEnd"/>
            <w:r w:rsidRPr="00EB1B90">
              <w:rPr>
                <w:rFonts w:eastAsia="Calibri"/>
                <w:bCs/>
                <w:lang w:val="pt-BR"/>
              </w:rPr>
              <w:t xml:space="preserve"> 01C </w:t>
            </w:r>
            <w:proofErr w:type="spellStart"/>
            <w:r w:rsidRPr="00EB1B90">
              <w:rPr>
                <w:rFonts w:eastAsia="Calibri"/>
                <w:bCs/>
                <w:lang w:val="pt-BR"/>
              </w:rPr>
              <w:t>tại</w:t>
            </w:r>
            <w:proofErr w:type="spellEnd"/>
            <w:r w:rsidRPr="00EB1B90">
              <w:rPr>
                <w:rFonts w:eastAsia="Calibri"/>
                <w:bCs/>
                <w:lang w:val="pt-BR"/>
              </w:rPr>
              <w:t xml:space="preserve"> </w:t>
            </w:r>
            <w:proofErr w:type="spellStart"/>
            <w:r w:rsidRPr="00EB1B90">
              <w:rPr>
                <w:rFonts w:eastAsia="Calibri"/>
                <w:bCs/>
                <w:lang w:val="pt-BR"/>
              </w:rPr>
              <w:t>Phụ</w:t>
            </w:r>
            <w:proofErr w:type="spellEnd"/>
            <w:r w:rsidRPr="00EB1B90">
              <w:rPr>
                <w:rFonts w:eastAsia="Calibri"/>
                <w:bCs/>
                <w:lang w:val="pt-BR"/>
              </w:rPr>
              <w:t xml:space="preserve"> </w:t>
            </w:r>
            <w:proofErr w:type="spellStart"/>
            <w:r w:rsidRPr="00EB1B90">
              <w:rPr>
                <w:rFonts w:eastAsia="Calibri"/>
                <w:bCs/>
                <w:lang w:val="pt-BR"/>
              </w:rPr>
              <w:t>lục</w:t>
            </w:r>
            <w:proofErr w:type="spellEnd"/>
            <w:r w:rsidRPr="00EB1B90">
              <w:rPr>
                <w:rFonts w:eastAsia="Calibri"/>
                <w:bCs/>
                <w:lang w:val="pt-BR"/>
              </w:rPr>
              <w:t xml:space="preserve"> </w:t>
            </w:r>
            <w:proofErr w:type="spellStart"/>
            <w:r w:rsidRPr="00EB1B90">
              <w:rPr>
                <w:rFonts w:eastAsia="Calibri"/>
                <w:bCs/>
                <w:lang w:val="pt-BR"/>
              </w:rPr>
              <w:t>kèm</w:t>
            </w:r>
            <w:proofErr w:type="spellEnd"/>
            <w:r w:rsidRPr="00EB1B90">
              <w:rPr>
                <w:rFonts w:eastAsia="Calibri"/>
                <w:bCs/>
                <w:lang w:val="pt-BR"/>
              </w:rPr>
              <w:t xml:space="preserve"> </w:t>
            </w:r>
            <w:proofErr w:type="spellStart"/>
            <w:r w:rsidRPr="00EB1B90">
              <w:rPr>
                <w:rFonts w:eastAsia="Calibri"/>
                <w:bCs/>
                <w:lang w:val="pt-BR"/>
              </w:rPr>
              <w:t>theo</w:t>
            </w:r>
            <w:proofErr w:type="spellEnd"/>
            <w:r w:rsidRPr="00EB1B90">
              <w:rPr>
                <w:rFonts w:eastAsia="Calibri"/>
                <w:bCs/>
                <w:lang w:val="pt-BR"/>
              </w:rPr>
              <w:t xml:space="preserve"> </w:t>
            </w:r>
            <w:proofErr w:type="spellStart"/>
            <w:r w:rsidRPr="00EB1B90">
              <w:rPr>
                <w:rFonts w:eastAsia="Calibri"/>
                <w:bCs/>
                <w:lang w:val="pt-BR"/>
              </w:rPr>
              <w:t>Nghị</w:t>
            </w:r>
            <w:proofErr w:type="spellEnd"/>
            <w:r w:rsidRPr="00EB1B90">
              <w:rPr>
                <w:rFonts w:eastAsia="Calibri"/>
                <w:bCs/>
                <w:lang w:val="pt-BR"/>
              </w:rPr>
              <w:t xml:space="preserve"> </w:t>
            </w:r>
            <w:proofErr w:type="spellStart"/>
            <w:r w:rsidRPr="00EB1B90">
              <w:rPr>
                <w:rFonts w:eastAsia="Calibri"/>
                <w:bCs/>
                <w:lang w:val="pt-BR"/>
              </w:rPr>
              <w:t>định</w:t>
            </w:r>
            <w:proofErr w:type="spellEnd"/>
            <w:r w:rsidRPr="00EB1B90">
              <w:rPr>
                <w:rFonts w:eastAsia="Calibri"/>
                <w:bCs/>
                <w:lang w:val="pt-BR"/>
              </w:rPr>
              <w:t xml:space="preserve"> </w:t>
            </w:r>
            <w:proofErr w:type="spellStart"/>
            <w:r w:rsidRPr="00EB1B90">
              <w:rPr>
                <w:rFonts w:eastAsia="Calibri"/>
                <w:bCs/>
                <w:lang w:val="pt-BR"/>
              </w:rPr>
              <w:t>này</w:t>
            </w:r>
            <w:proofErr w:type="spellEnd"/>
            <w:r w:rsidRPr="00EB1B90">
              <w:rPr>
                <w:rFonts w:eastAsia="Calibri"/>
                <w:bCs/>
                <w:lang w:val="pt-BR"/>
              </w:rPr>
              <w:t xml:space="preserve">: 01 </w:t>
            </w:r>
            <w:proofErr w:type="spellStart"/>
            <w:r w:rsidRPr="00EB1B90">
              <w:rPr>
                <w:rFonts w:eastAsia="Calibri"/>
                <w:bCs/>
                <w:lang w:val="pt-BR"/>
              </w:rPr>
              <w:t>bản</w:t>
            </w:r>
            <w:proofErr w:type="spellEnd"/>
            <w:r w:rsidRPr="00EB1B90">
              <w:rPr>
                <w:rFonts w:eastAsia="Calibri"/>
                <w:bCs/>
                <w:lang w:val="pt-BR"/>
              </w:rPr>
              <w:t xml:space="preserve"> </w:t>
            </w:r>
            <w:proofErr w:type="spellStart"/>
            <w:r w:rsidRPr="00EB1B90">
              <w:rPr>
                <w:rFonts w:eastAsia="Calibri"/>
                <w:bCs/>
                <w:lang w:val="pt-BR"/>
              </w:rPr>
              <w:t>chính</w:t>
            </w:r>
            <w:proofErr w:type="spellEnd"/>
            <w:r w:rsidRPr="00EB1B90">
              <w:rPr>
                <w:rFonts w:eastAsia="Calibri"/>
                <w:bCs/>
                <w:lang w:val="pt-BR"/>
              </w:rPr>
              <w:t>;</w:t>
            </w:r>
          </w:p>
          <w:p w14:paraId="685AAFAB" w14:textId="2CC67521" w:rsidR="001F32E0" w:rsidRPr="00EB1B90" w:rsidRDefault="001F32E0" w:rsidP="001F32E0">
            <w:pPr>
              <w:jc w:val="both"/>
              <w:rPr>
                <w:lang w:val="vi-VN"/>
              </w:rPr>
            </w:pPr>
            <w:proofErr w:type="spellStart"/>
            <w:r w:rsidRPr="00EB1B90">
              <w:rPr>
                <w:rFonts w:eastAsia="Calibri"/>
                <w:bCs/>
                <w:lang w:val="pt-BR"/>
              </w:rPr>
              <w:t>Các</w:t>
            </w:r>
            <w:proofErr w:type="spellEnd"/>
            <w:r w:rsidRPr="00EB1B90">
              <w:rPr>
                <w:rFonts w:eastAsia="Calibri"/>
                <w:bCs/>
                <w:lang w:val="pt-BR"/>
              </w:rPr>
              <w:t xml:space="preserve"> </w:t>
            </w:r>
            <w:proofErr w:type="spellStart"/>
            <w:r w:rsidRPr="00EB1B90">
              <w:rPr>
                <w:rFonts w:eastAsia="Calibri"/>
                <w:bCs/>
                <w:lang w:val="pt-BR"/>
              </w:rPr>
              <w:t>hồ</w:t>
            </w:r>
            <w:proofErr w:type="spellEnd"/>
            <w:r w:rsidRPr="00EB1B90">
              <w:rPr>
                <w:rFonts w:eastAsia="Calibri"/>
                <w:bCs/>
                <w:lang w:val="pt-BR"/>
              </w:rPr>
              <w:t xml:space="preserve"> </w:t>
            </w:r>
            <w:proofErr w:type="spellStart"/>
            <w:r w:rsidRPr="00EB1B90">
              <w:rPr>
                <w:rFonts w:eastAsia="Calibri"/>
                <w:bCs/>
                <w:lang w:val="pt-BR"/>
              </w:rPr>
              <w:t>sơ</w:t>
            </w:r>
            <w:proofErr w:type="spellEnd"/>
            <w:r w:rsidRPr="00EB1B90">
              <w:rPr>
                <w:rFonts w:eastAsia="Calibri"/>
                <w:bCs/>
                <w:lang w:val="pt-BR"/>
              </w:rPr>
              <w:t xml:space="preserve"> </w:t>
            </w:r>
            <w:proofErr w:type="spellStart"/>
            <w:r w:rsidRPr="00EB1B90">
              <w:rPr>
                <w:rFonts w:eastAsia="Calibri"/>
                <w:bCs/>
                <w:lang w:val="pt-BR"/>
              </w:rPr>
              <w:t>có</w:t>
            </w:r>
            <w:proofErr w:type="spellEnd"/>
            <w:r w:rsidRPr="00EB1B90">
              <w:rPr>
                <w:rFonts w:eastAsia="Calibri"/>
                <w:bCs/>
                <w:lang w:val="pt-BR"/>
              </w:rPr>
              <w:t xml:space="preserve"> </w:t>
            </w:r>
            <w:proofErr w:type="spellStart"/>
            <w:r w:rsidRPr="00EB1B90">
              <w:rPr>
                <w:rFonts w:eastAsia="Calibri"/>
                <w:bCs/>
                <w:lang w:val="pt-BR"/>
              </w:rPr>
              <w:t>liên</w:t>
            </w:r>
            <w:proofErr w:type="spellEnd"/>
            <w:r w:rsidRPr="00EB1B90">
              <w:rPr>
                <w:rFonts w:eastAsia="Calibri"/>
                <w:bCs/>
                <w:lang w:val="pt-BR"/>
              </w:rPr>
              <w:t xml:space="preserve"> </w:t>
            </w:r>
            <w:proofErr w:type="spellStart"/>
            <w:r w:rsidRPr="00EB1B90">
              <w:rPr>
                <w:rFonts w:eastAsia="Calibri"/>
                <w:bCs/>
                <w:lang w:val="pt-BR"/>
              </w:rPr>
              <w:t>quan</w:t>
            </w:r>
            <w:proofErr w:type="spellEnd"/>
            <w:r w:rsidRPr="00EB1B90">
              <w:rPr>
                <w:rFonts w:eastAsia="Calibri"/>
                <w:bCs/>
                <w:lang w:val="pt-BR"/>
              </w:rPr>
              <w:t xml:space="preserve"> </w:t>
            </w:r>
            <w:proofErr w:type="spellStart"/>
            <w:r w:rsidRPr="00EB1B90">
              <w:rPr>
                <w:rFonts w:eastAsia="Calibri"/>
                <w:bCs/>
                <w:lang w:val="pt-BR"/>
              </w:rPr>
              <w:t>khác</w:t>
            </w:r>
            <w:proofErr w:type="spellEnd"/>
            <w:r w:rsidRPr="00EB1B90">
              <w:rPr>
                <w:rFonts w:eastAsia="Calibri"/>
                <w:bCs/>
                <w:lang w:val="pt-BR"/>
              </w:rPr>
              <w:t xml:space="preserve"> (</w:t>
            </w:r>
            <w:proofErr w:type="spellStart"/>
            <w:r w:rsidRPr="00EB1B90">
              <w:rPr>
                <w:rFonts w:eastAsia="Calibri"/>
                <w:bCs/>
                <w:lang w:val="pt-BR"/>
              </w:rPr>
              <w:t>nếu</w:t>
            </w:r>
            <w:proofErr w:type="spellEnd"/>
            <w:r w:rsidRPr="00EB1B90">
              <w:rPr>
                <w:rFonts w:eastAsia="Calibri"/>
                <w:bCs/>
                <w:lang w:val="pt-BR"/>
              </w:rPr>
              <w:t xml:space="preserve"> </w:t>
            </w:r>
            <w:proofErr w:type="spellStart"/>
            <w:r w:rsidRPr="00EB1B90">
              <w:rPr>
                <w:rFonts w:eastAsia="Calibri"/>
                <w:bCs/>
                <w:lang w:val="pt-BR"/>
              </w:rPr>
              <w:t>có</w:t>
            </w:r>
            <w:proofErr w:type="spellEnd"/>
            <w:r w:rsidRPr="00EB1B90">
              <w:rPr>
                <w:rFonts w:eastAsia="Calibri"/>
                <w:bCs/>
                <w:lang w:val="pt-BR"/>
              </w:rPr>
              <w:t xml:space="preserve">): 01 </w:t>
            </w:r>
            <w:proofErr w:type="spellStart"/>
            <w:r w:rsidRPr="00EB1B90">
              <w:rPr>
                <w:rFonts w:eastAsia="Calibri"/>
                <w:bCs/>
                <w:lang w:val="pt-BR"/>
              </w:rPr>
              <w:t>bản</w:t>
            </w:r>
            <w:proofErr w:type="spellEnd"/>
            <w:r w:rsidRPr="00EB1B90">
              <w:rPr>
                <w:rFonts w:eastAsia="Calibri"/>
                <w:bCs/>
                <w:lang w:val="pt-BR"/>
              </w:rPr>
              <w:t xml:space="preserve"> </w:t>
            </w:r>
            <w:proofErr w:type="spellStart"/>
            <w:r w:rsidRPr="00EB1B90">
              <w:rPr>
                <w:rFonts w:eastAsia="Calibri"/>
                <w:bCs/>
                <w:lang w:val="pt-BR"/>
              </w:rPr>
              <w:t>sao</w:t>
            </w:r>
            <w:proofErr w:type="spellEnd"/>
            <w:r w:rsidRPr="00EB1B90">
              <w:rPr>
                <w:rFonts w:eastAsia="Calibri"/>
                <w:bCs/>
                <w:lang w:val="pt-BR"/>
              </w:rPr>
              <w:t>.</w:t>
            </w:r>
          </w:p>
        </w:tc>
        <w:tc>
          <w:tcPr>
            <w:tcW w:w="3005" w:type="dxa"/>
          </w:tcPr>
          <w:p w14:paraId="6298063C" w14:textId="77777777" w:rsidR="001F32E0" w:rsidRDefault="001F32E0" w:rsidP="001F32E0">
            <w:pPr>
              <w:ind w:left="57" w:right="57"/>
              <w:jc w:val="both"/>
              <w:rPr>
                <w:lang w:val="vi-VN"/>
              </w:rPr>
            </w:pPr>
            <w:proofErr w:type="spellStart"/>
            <w:r w:rsidRPr="0099079A">
              <w:rPr>
                <w:lang w:val="pt-BR"/>
              </w:rPr>
              <w:lastRenderedPageBreak/>
              <w:t>Để</w:t>
            </w:r>
            <w:proofErr w:type="spellEnd"/>
            <w:r w:rsidRPr="0099079A">
              <w:rPr>
                <w:lang w:val="pt-BR"/>
              </w:rPr>
              <w:t xml:space="preserve"> </w:t>
            </w:r>
            <w:proofErr w:type="spellStart"/>
            <w:r w:rsidRPr="0099079A">
              <w:rPr>
                <w:lang w:val="pt-BR"/>
              </w:rPr>
              <w:t>triển</w:t>
            </w:r>
            <w:proofErr w:type="spellEnd"/>
            <w:r w:rsidRPr="0099079A">
              <w:rPr>
                <w:lang w:val="pt-BR"/>
              </w:rPr>
              <w:t xml:space="preserve"> </w:t>
            </w:r>
            <w:proofErr w:type="spellStart"/>
            <w:r w:rsidRPr="0099079A">
              <w:rPr>
                <w:lang w:val="pt-BR"/>
              </w:rPr>
              <w:t>khai</w:t>
            </w:r>
            <w:proofErr w:type="spellEnd"/>
            <w:r w:rsidRPr="0099079A">
              <w:rPr>
                <w:lang w:val="pt-BR"/>
              </w:rPr>
              <w:t xml:space="preserve"> </w:t>
            </w:r>
            <w:proofErr w:type="spellStart"/>
            <w:r w:rsidRPr="0099079A">
              <w:rPr>
                <w:lang w:val="pt-BR"/>
              </w:rPr>
              <w:t>thực</w:t>
            </w:r>
            <w:proofErr w:type="spellEnd"/>
            <w:r w:rsidRPr="0099079A">
              <w:rPr>
                <w:lang w:val="pt-BR"/>
              </w:rPr>
              <w:t xml:space="preserve"> </w:t>
            </w:r>
            <w:proofErr w:type="spellStart"/>
            <w:r w:rsidRPr="0099079A">
              <w:rPr>
                <w:lang w:val="pt-BR"/>
              </w:rPr>
              <w:t>hiện</w:t>
            </w:r>
            <w:proofErr w:type="spellEnd"/>
            <w:r w:rsidRPr="0099079A">
              <w:rPr>
                <w:lang w:val="pt-BR"/>
              </w:rPr>
              <w:t xml:space="preserve"> </w:t>
            </w:r>
            <w:proofErr w:type="spellStart"/>
            <w:r w:rsidRPr="0099079A">
              <w:rPr>
                <w:lang w:val="pt-BR"/>
              </w:rPr>
              <w:t>Nghị</w:t>
            </w:r>
            <w:proofErr w:type="spellEnd"/>
            <w:r w:rsidRPr="0099079A">
              <w:rPr>
                <w:lang w:val="pt-BR"/>
              </w:rPr>
              <w:t xml:space="preserve"> </w:t>
            </w:r>
            <w:proofErr w:type="spellStart"/>
            <w:r w:rsidRPr="0099079A">
              <w:rPr>
                <w:lang w:val="pt-BR"/>
              </w:rPr>
              <w:t>quyết</w:t>
            </w:r>
            <w:proofErr w:type="spellEnd"/>
            <w:r w:rsidRPr="0099079A">
              <w:rPr>
                <w:lang w:val="pt-BR"/>
              </w:rPr>
              <w:t xml:space="preserve"> </w:t>
            </w:r>
            <w:proofErr w:type="spellStart"/>
            <w:r w:rsidRPr="0099079A">
              <w:rPr>
                <w:lang w:val="pt-BR"/>
              </w:rPr>
              <w:t>số</w:t>
            </w:r>
            <w:proofErr w:type="spellEnd"/>
            <w:r w:rsidRPr="0099079A">
              <w:rPr>
                <w:lang w:val="pt-BR"/>
              </w:rPr>
              <w:t xml:space="preserve"> 76/2025/UBTVQH15 </w:t>
            </w:r>
            <w:proofErr w:type="spellStart"/>
            <w:r w:rsidRPr="0099079A">
              <w:rPr>
                <w:lang w:val="pt-BR"/>
              </w:rPr>
              <w:t>ngày</w:t>
            </w:r>
            <w:proofErr w:type="spellEnd"/>
            <w:r w:rsidRPr="0099079A">
              <w:rPr>
                <w:lang w:val="pt-BR"/>
              </w:rPr>
              <w:t xml:space="preserve"> 14/04/2025 </w:t>
            </w:r>
            <w:proofErr w:type="spellStart"/>
            <w:r w:rsidRPr="0099079A">
              <w:rPr>
                <w:lang w:val="pt-BR"/>
              </w:rPr>
              <w:t>của</w:t>
            </w:r>
            <w:proofErr w:type="spellEnd"/>
            <w:r w:rsidRPr="0099079A">
              <w:rPr>
                <w:lang w:val="pt-BR"/>
              </w:rPr>
              <w:t xml:space="preserve"> </w:t>
            </w:r>
            <w:proofErr w:type="spellStart"/>
            <w:r w:rsidRPr="0099079A">
              <w:rPr>
                <w:lang w:val="pt-BR"/>
              </w:rPr>
              <w:t>Ủy</w:t>
            </w:r>
            <w:proofErr w:type="spellEnd"/>
            <w:r w:rsidRPr="0099079A">
              <w:rPr>
                <w:lang w:val="pt-BR"/>
              </w:rPr>
              <w:t xml:space="preserve"> </w:t>
            </w:r>
            <w:proofErr w:type="spellStart"/>
            <w:r w:rsidRPr="0099079A">
              <w:rPr>
                <w:lang w:val="pt-BR"/>
              </w:rPr>
              <w:t>ban</w:t>
            </w:r>
            <w:proofErr w:type="spellEnd"/>
            <w:r w:rsidRPr="0099079A">
              <w:rPr>
                <w:lang w:val="pt-BR"/>
              </w:rPr>
              <w:t xml:space="preserve"> </w:t>
            </w:r>
            <w:proofErr w:type="spellStart"/>
            <w:r w:rsidRPr="0099079A">
              <w:rPr>
                <w:lang w:val="pt-BR"/>
              </w:rPr>
              <w:t>Thường</w:t>
            </w:r>
            <w:proofErr w:type="spellEnd"/>
            <w:r w:rsidRPr="0099079A">
              <w:rPr>
                <w:lang w:val="pt-BR"/>
              </w:rPr>
              <w:t xml:space="preserve"> </w:t>
            </w:r>
            <w:proofErr w:type="spellStart"/>
            <w:r w:rsidRPr="0099079A">
              <w:rPr>
                <w:lang w:val="pt-BR"/>
              </w:rPr>
              <w:t>vụ</w:t>
            </w:r>
            <w:proofErr w:type="spellEnd"/>
            <w:r w:rsidRPr="0099079A">
              <w:rPr>
                <w:lang w:val="pt-BR"/>
              </w:rPr>
              <w:t xml:space="preserve"> </w:t>
            </w:r>
            <w:proofErr w:type="spellStart"/>
            <w:r w:rsidRPr="0099079A">
              <w:rPr>
                <w:lang w:val="pt-BR"/>
              </w:rPr>
              <w:t>Quốc</w:t>
            </w:r>
            <w:proofErr w:type="spellEnd"/>
            <w:r w:rsidRPr="0099079A">
              <w:rPr>
                <w:lang w:val="pt-BR"/>
              </w:rPr>
              <w:t xml:space="preserve"> </w:t>
            </w:r>
            <w:proofErr w:type="spellStart"/>
            <w:r w:rsidRPr="0099079A">
              <w:rPr>
                <w:lang w:val="pt-BR"/>
              </w:rPr>
              <w:t>hội</w:t>
            </w:r>
            <w:proofErr w:type="spellEnd"/>
            <w:r w:rsidRPr="0099079A">
              <w:rPr>
                <w:lang w:val="pt-BR"/>
              </w:rPr>
              <w:t xml:space="preserve"> </w:t>
            </w:r>
            <w:proofErr w:type="spellStart"/>
            <w:r w:rsidRPr="0099079A">
              <w:rPr>
                <w:lang w:val="pt-BR"/>
              </w:rPr>
              <w:t>về</w:t>
            </w:r>
            <w:proofErr w:type="spellEnd"/>
            <w:r w:rsidRPr="0099079A">
              <w:rPr>
                <w:lang w:val="pt-BR"/>
              </w:rPr>
              <w:t xml:space="preserve"> </w:t>
            </w:r>
            <w:proofErr w:type="spellStart"/>
            <w:r w:rsidRPr="0099079A">
              <w:rPr>
                <w:lang w:val="pt-BR"/>
              </w:rPr>
              <w:t>việc</w:t>
            </w:r>
            <w:proofErr w:type="spellEnd"/>
            <w:r w:rsidRPr="0099079A">
              <w:rPr>
                <w:lang w:val="pt-BR"/>
              </w:rPr>
              <w:t xml:space="preserve"> </w:t>
            </w:r>
            <w:proofErr w:type="spellStart"/>
            <w:r w:rsidRPr="0099079A">
              <w:rPr>
                <w:lang w:val="pt-BR"/>
              </w:rPr>
              <w:t>sắp</w:t>
            </w:r>
            <w:proofErr w:type="spellEnd"/>
            <w:r w:rsidRPr="0099079A">
              <w:rPr>
                <w:lang w:val="pt-BR"/>
              </w:rPr>
              <w:t xml:space="preserve"> </w:t>
            </w:r>
            <w:proofErr w:type="spellStart"/>
            <w:r w:rsidRPr="0099079A">
              <w:rPr>
                <w:lang w:val="pt-BR"/>
              </w:rPr>
              <w:t>xếp</w:t>
            </w:r>
            <w:proofErr w:type="spellEnd"/>
            <w:r w:rsidRPr="0099079A">
              <w:rPr>
                <w:lang w:val="pt-BR"/>
              </w:rPr>
              <w:t xml:space="preserve"> </w:t>
            </w:r>
            <w:proofErr w:type="spellStart"/>
            <w:r w:rsidRPr="0099079A">
              <w:rPr>
                <w:lang w:val="pt-BR"/>
              </w:rPr>
              <w:t>đơn</w:t>
            </w:r>
            <w:proofErr w:type="spellEnd"/>
            <w:r w:rsidRPr="0099079A">
              <w:rPr>
                <w:lang w:val="pt-BR"/>
              </w:rPr>
              <w:t xml:space="preserve"> </w:t>
            </w:r>
            <w:proofErr w:type="spellStart"/>
            <w:r w:rsidRPr="0099079A">
              <w:rPr>
                <w:lang w:val="pt-BR"/>
              </w:rPr>
              <w:t>vị</w:t>
            </w:r>
            <w:proofErr w:type="spellEnd"/>
            <w:r w:rsidRPr="0099079A">
              <w:rPr>
                <w:lang w:val="pt-BR"/>
              </w:rPr>
              <w:t xml:space="preserve"> </w:t>
            </w:r>
            <w:proofErr w:type="spellStart"/>
            <w:r w:rsidRPr="0099079A">
              <w:rPr>
                <w:lang w:val="pt-BR"/>
              </w:rPr>
              <w:t>hành</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năm</w:t>
            </w:r>
            <w:proofErr w:type="spellEnd"/>
            <w:r w:rsidRPr="0099079A">
              <w:rPr>
                <w:lang w:val="pt-BR"/>
              </w:rPr>
              <w:t xml:space="preserve"> 2025; </w:t>
            </w:r>
            <w:proofErr w:type="spellStart"/>
            <w:r w:rsidRPr="0099079A">
              <w:rPr>
                <w:lang w:val="pt-BR"/>
              </w:rPr>
              <w:t>theo</w:t>
            </w:r>
            <w:proofErr w:type="spellEnd"/>
            <w:r w:rsidRPr="0099079A">
              <w:rPr>
                <w:lang w:val="pt-BR"/>
              </w:rPr>
              <w:t xml:space="preserve"> </w:t>
            </w:r>
            <w:proofErr w:type="spellStart"/>
            <w:r w:rsidRPr="0099079A">
              <w:rPr>
                <w:lang w:val="pt-BR"/>
              </w:rPr>
              <w:t>đó</w:t>
            </w:r>
            <w:proofErr w:type="spellEnd"/>
            <w:r w:rsidRPr="0099079A">
              <w:rPr>
                <w:lang w:val="pt-BR"/>
              </w:rPr>
              <w:t xml:space="preserve"> </w:t>
            </w:r>
            <w:proofErr w:type="spellStart"/>
            <w:r w:rsidRPr="0099079A">
              <w:rPr>
                <w:lang w:val="pt-BR"/>
              </w:rPr>
              <w:t>tổ</w:t>
            </w:r>
            <w:proofErr w:type="spellEnd"/>
            <w:r w:rsidRPr="0099079A">
              <w:rPr>
                <w:lang w:val="pt-BR"/>
              </w:rPr>
              <w:t xml:space="preserve"> </w:t>
            </w:r>
            <w:proofErr w:type="spellStart"/>
            <w:r w:rsidRPr="0099079A">
              <w:rPr>
                <w:lang w:val="pt-BR"/>
              </w:rPr>
              <w:t>chức</w:t>
            </w:r>
            <w:proofErr w:type="spellEnd"/>
            <w:r w:rsidRPr="0099079A">
              <w:rPr>
                <w:lang w:val="pt-BR"/>
              </w:rPr>
              <w:t xml:space="preserve"> </w:t>
            </w:r>
            <w:proofErr w:type="spellStart"/>
            <w:r w:rsidRPr="0099079A">
              <w:rPr>
                <w:lang w:val="pt-BR"/>
              </w:rPr>
              <w:t>chính</w:t>
            </w:r>
            <w:proofErr w:type="spellEnd"/>
            <w:r w:rsidRPr="0099079A">
              <w:rPr>
                <w:lang w:val="pt-BR"/>
              </w:rPr>
              <w:t xml:space="preserve"> </w:t>
            </w:r>
            <w:proofErr w:type="spellStart"/>
            <w:r w:rsidRPr="0099079A">
              <w:rPr>
                <w:lang w:val="pt-BR"/>
              </w:rPr>
              <w:t>quyền</w:t>
            </w:r>
            <w:proofErr w:type="spellEnd"/>
            <w:r w:rsidRPr="0099079A">
              <w:rPr>
                <w:lang w:val="pt-BR"/>
              </w:rPr>
              <w:t xml:space="preserve"> </w:t>
            </w:r>
            <w:proofErr w:type="spellStart"/>
            <w:r w:rsidRPr="0099079A">
              <w:rPr>
                <w:lang w:val="pt-BR"/>
              </w:rPr>
              <w:t>địa</w:t>
            </w:r>
            <w:proofErr w:type="spellEnd"/>
            <w:r w:rsidRPr="0099079A">
              <w:rPr>
                <w:lang w:val="pt-BR"/>
              </w:rPr>
              <w:t xml:space="preserve"> </w:t>
            </w:r>
            <w:proofErr w:type="spellStart"/>
            <w:r w:rsidRPr="0099079A">
              <w:rPr>
                <w:lang w:val="pt-BR"/>
              </w:rPr>
              <w:t>phương</w:t>
            </w:r>
            <w:proofErr w:type="spellEnd"/>
            <w:r w:rsidRPr="0099079A">
              <w:rPr>
                <w:lang w:val="pt-BR"/>
              </w:rPr>
              <w:t xml:space="preserve"> 02 </w:t>
            </w:r>
            <w:proofErr w:type="spellStart"/>
            <w:r w:rsidRPr="0099079A">
              <w:rPr>
                <w:lang w:val="pt-BR"/>
              </w:rPr>
              <w:t>cấp</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tỉnh</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xã</w:t>
            </w:r>
            <w:proofErr w:type="spellEnd"/>
            <w:r w:rsidRPr="0099079A">
              <w:rPr>
                <w:lang w:val="pt-BR"/>
              </w:rPr>
              <w:t xml:space="preserve">), </w:t>
            </w:r>
            <w:proofErr w:type="spellStart"/>
            <w:r w:rsidRPr="0099079A">
              <w:rPr>
                <w:lang w:val="pt-BR"/>
              </w:rPr>
              <w:t>không</w:t>
            </w:r>
            <w:proofErr w:type="spellEnd"/>
            <w:r w:rsidRPr="0099079A">
              <w:rPr>
                <w:lang w:val="pt-BR"/>
              </w:rPr>
              <w:t xml:space="preserve"> </w:t>
            </w:r>
            <w:proofErr w:type="spellStart"/>
            <w:r w:rsidRPr="0099079A">
              <w:rPr>
                <w:lang w:val="pt-BR"/>
              </w:rPr>
              <w:t>còn</w:t>
            </w:r>
            <w:proofErr w:type="spellEnd"/>
            <w:r w:rsidRPr="0099079A">
              <w:rPr>
                <w:lang w:val="pt-BR"/>
              </w:rPr>
              <w:t xml:space="preserve"> </w:t>
            </w:r>
            <w:proofErr w:type="spellStart"/>
            <w:r w:rsidRPr="0099079A">
              <w:rPr>
                <w:lang w:val="pt-BR"/>
              </w:rPr>
              <w:t>cấp</w:t>
            </w:r>
            <w:proofErr w:type="spellEnd"/>
            <w:r w:rsidRPr="0099079A">
              <w:rPr>
                <w:lang w:val="pt-BR"/>
              </w:rPr>
              <w:t xml:space="preserve"> </w:t>
            </w:r>
            <w:proofErr w:type="spellStart"/>
            <w:r w:rsidRPr="0099079A">
              <w:rPr>
                <w:lang w:val="pt-BR"/>
              </w:rPr>
              <w:t>huyện</w:t>
            </w:r>
            <w:proofErr w:type="spellEnd"/>
            <w:r w:rsidRPr="0099079A">
              <w:rPr>
                <w:lang w:val="pt-BR"/>
              </w:rPr>
              <w:t>.</w:t>
            </w:r>
          </w:p>
          <w:p w14:paraId="7A122B27" w14:textId="77777777" w:rsidR="001F32E0" w:rsidRPr="00A36C13" w:rsidRDefault="001F32E0" w:rsidP="001F32E0">
            <w:pPr>
              <w:ind w:left="57" w:right="57"/>
              <w:jc w:val="both"/>
              <w:rPr>
                <w:lang w:val="pt-BR"/>
              </w:rPr>
            </w:pPr>
          </w:p>
        </w:tc>
      </w:tr>
      <w:tr w:rsidR="001F32E0" w:rsidRPr="00CE5647" w14:paraId="050D5F2D" w14:textId="77777777" w:rsidTr="0075446D">
        <w:tc>
          <w:tcPr>
            <w:tcW w:w="0" w:type="auto"/>
          </w:tcPr>
          <w:p w14:paraId="5C7DB41B" w14:textId="77777777" w:rsidR="001F32E0" w:rsidRPr="00CE5647" w:rsidRDefault="001F32E0" w:rsidP="001F32E0">
            <w:pPr>
              <w:pStyle w:val="ListParagraph"/>
              <w:numPr>
                <w:ilvl w:val="0"/>
                <w:numId w:val="12"/>
              </w:numPr>
              <w:ind w:right="57"/>
              <w:jc w:val="center"/>
              <w:rPr>
                <w:lang w:val="vi-VN"/>
              </w:rPr>
            </w:pPr>
          </w:p>
        </w:tc>
        <w:tc>
          <w:tcPr>
            <w:tcW w:w="1496" w:type="dxa"/>
          </w:tcPr>
          <w:p w14:paraId="5D736299" w14:textId="77777777" w:rsidR="001F32E0" w:rsidRPr="00CE5647" w:rsidRDefault="001F32E0" w:rsidP="001F32E0">
            <w:pPr>
              <w:jc w:val="both"/>
              <w:rPr>
                <w:bCs/>
                <w:lang w:val="vi-VN"/>
              </w:rPr>
            </w:pPr>
          </w:p>
        </w:tc>
        <w:tc>
          <w:tcPr>
            <w:tcW w:w="5314" w:type="dxa"/>
          </w:tcPr>
          <w:p w14:paraId="2E9A6BEA" w14:textId="2A64064D" w:rsidR="001F32E0" w:rsidRPr="00F846BC" w:rsidRDefault="001F32E0" w:rsidP="001F32E0">
            <w:pPr>
              <w:jc w:val="both"/>
              <w:rPr>
                <w:lang w:val="pt-BR"/>
              </w:rPr>
            </w:pPr>
            <w:r w:rsidRPr="00F846BC">
              <w:rPr>
                <w:color w:val="000000" w:themeColor="text1"/>
              </w:rPr>
              <w:t>Bộ Giao thông vận tải</w:t>
            </w:r>
          </w:p>
        </w:tc>
        <w:tc>
          <w:tcPr>
            <w:tcW w:w="4900" w:type="dxa"/>
          </w:tcPr>
          <w:p w14:paraId="752AABCC" w14:textId="5209971A" w:rsidR="001F32E0" w:rsidRPr="00F846BC" w:rsidRDefault="001F32E0" w:rsidP="001F32E0">
            <w:pPr>
              <w:jc w:val="both"/>
              <w:rPr>
                <w:lang w:val="pt-BR"/>
              </w:rPr>
            </w:pPr>
            <w:r w:rsidRPr="00F846BC">
              <w:rPr>
                <w:color w:val="000000" w:themeColor="text1"/>
              </w:rPr>
              <w:t xml:space="preserve">Thay thế cụm từ “Bộ Giao thông vận tải” bằng cụm từ “Bộ Xây dựng” tại </w:t>
            </w:r>
            <w:r w:rsidRPr="009A1C89">
              <w:rPr>
                <w:color w:val="000000" w:themeColor="text1"/>
              </w:rPr>
              <w:t xml:space="preserve">khoản 3 Điều 4, khoản 2, điểm b khoản 5, khoản 6 Điều 5, khoản 2 Điều 6, khoản 1, khoản 2, khoản 3 Điều 7, khoản 2 Điều 10, khoản 2 Điều 11, điểm đ khoản 1 Điều 12, khoản 2, khoản 3, khoản 5 Điều 13, khoản 5, khoản 6 Điều 14, khoản 5, khoản 6 Điều 15, khoản 5, khoản 6 Điều 16, khoản 5, khoản 7 Điều 17, khoản 2, khoản 5 Điều 21, khoản 2, khoản 3 Điều 22, khoản 2, khoản 4 Điều 23, khoản 2, khoản 5 Điều 24, khoản 2 Điều 25, khoản 2, khoản 3 Điều 26, khoản 2, điểm b khoản 3 Điều 28, khoản 6 Điều 29, khoản 3 Điều 30, khoản 1, khoản 2, khoản 4 Điều 31, khoản 1 Điều 32, Mẫu 01B, Mẫu 01C, </w:t>
            </w:r>
            <w:r w:rsidRPr="009A1C89">
              <w:rPr>
                <w:color w:val="000000" w:themeColor="text1"/>
              </w:rPr>
              <w:lastRenderedPageBreak/>
              <w:t>Mẫu 02A, Mẫu 02B, Mẫu 02C, Mẫu 02D, Mẫu 02Đ tại Phụ lục.</w:t>
            </w:r>
          </w:p>
        </w:tc>
        <w:tc>
          <w:tcPr>
            <w:tcW w:w="3005" w:type="dxa"/>
            <w:vMerge w:val="restart"/>
          </w:tcPr>
          <w:p w14:paraId="010DAF5E" w14:textId="2B016409" w:rsidR="001F32E0" w:rsidRPr="00F846BC" w:rsidRDefault="001F32E0" w:rsidP="001F32E0">
            <w:pPr>
              <w:ind w:left="57" w:right="57"/>
              <w:jc w:val="both"/>
              <w:rPr>
                <w:lang w:val="pt-BR"/>
              </w:rPr>
            </w:pPr>
            <w:proofErr w:type="spellStart"/>
            <w:r w:rsidRPr="005805C4">
              <w:rPr>
                <w:lang w:val="pt-BR"/>
              </w:rPr>
              <w:lastRenderedPageBreak/>
              <w:t>Chức</w:t>
            </w:r>
            <w:proofErr w:type="spellEnd"/>
            <w:r w:rsidRPr="005805C4">
              <w:rPr>
                <w:lang w:val="pt-BR"/>
              </w:rPr>
              <w:t xml:space="preserve"> </w:t>
            </w:r>
            <w:proofErr w:type="spellStart"/>
            <w:r w:rsidRPr="005805C4">
              <w:rPr>
                <w:lang w:val="pt-BR"/>
              </w:rPr>
              <w:t>năng</w:t>
            </w:r>
            <w:proofErr w:type="spellEnd"/>
            <w:r w:rsidRPr="005805C4">
              <w:rPr>
                <w:lang w:val="pt-BR"/>
              </w:rPr>
              <w:t xml:space="preserve">, </w:t>
            </w:r>
            <w:proofErr w:type="spellStart"/>
            <w:r w:rsidRPr="005805C4">
              <w:rPr>
                <w:lang w:val="pt-BR"/>
              </w:rPr>
              <w:t>nhiệm</w:t>
            </w:r>
            <w:proofErr w:type="spellEnd"/>
            <w:r w:rsidRPr="005805C4">
              <w:rPr>
                <w:lang w:val="pt-BR"/>
              </w:rPr>
              <w:t xml:space="preserve"> </w:t>
            </w:r>
            <w:proofErr w:type="spellStart"/>
            <w:r w:rsidRPr="005805C4">
              <w:rPr>
                <w:lang w:val="pt-BR"/>
              </w:rPr>
              <w:t>vụ</w:t>
            </w:r>
            <w:proofErr w:type="spellEnd"/>
            <w:r w:rsidRPr="005805C4">
              <w:rPr>
                <w:lang w:val="pt-BR"/>
              </w:rPr>
              <w:t xml:space="preserve"> </w:t>
            </w:r>
            <w:proofErr w:type="spellStart"/>
            <w:r w:rsidRPr="005805C4">
              <w:rPr>
                <w:lang w:val="pt-BR"/>
              </w:rPr>
              <w:t>của</w:t>
            </w:r>
            <w:proofErr w:type="spellEnd"/>
            <w:r w:rsidRPr="005805C4">
              <w:rPr>
                <w:lang w:val="pt-BR"/>
              </w:rPr>
              <w:t xml:space="preserve"> </w:t>
            </w:r>
            <w:proofErr w:type="spellStart"/>
            <w:r w:rsidRPr="005805C4">
              <w:rPr>
                <w:lang w:val="pt-BR"/>
              </w:rPr>
              <w:t>các</w:t>
            </w:r>
            <w:proofErr w:type="spellEnd"/>
            <w:r w:rsidRPr="005805C4">
              <w:rPr>
                <w:lang w:val="pt-BR"/>
              </w:rPr>
              <w:t xml:space="preserve"> </w:t>
            </w:r>
            <w:proofErr w:type="spellStart"/>
            <w:r w:rsidRPr="005805C4">
              <w:rPr>
                <w:lang w:val="pt-BR"/>
              </w:rPr>
              <w:t>Bộ</w:t>
            </w:r>
            <w:proofErr w:type="spellEnd"/>
            <w:r w:rsidRPr="005805C4">
              <w:rPr>
                <w:lang w:val="pt-BR"/>
              </w:rPr>
              <w:t xml:space="preserve">, </w:t>
            </w:r>
            <w:proofErr w:type="spellStart"/>
            <w:r w:rsidRPr="005805C4">
              <w:rPr>
                <w:lang w:val="pt-BR"/>
              </w:rPr>
              <w:t>cơ</w:t>
            </w:r>
            <w:proofErr w:type="spellEnd"/>
            <w:r w:rsidRPr="005805C4">
              <w:rPr>
                <w:lang w:val="pt-BR"/>
              </w:rPr>
              <w:t xml:space="preserve"> </w:t>
            </w:r>
            <w:proofErr w:type="spellStart"/>
            <w:r w:rsidRPr="005805C4">
              <w:rPr>
                <w:lang w:val="pt-BR"/>
              </w:rPr>
              <w:t>quan</w:t>
            </w:r>
            <w:proofErr w:type="spellEnd"/>
            <w:r w:rsidRPr="005805C4">
              <w:rPr>
                <w:lang w:val="pt-BR"/>
              </w:rPr>
              <w:t xml:space="preserve"> </w:t>
            </w:r>
            <w:proofErr w:type="spellStart"/>
            <w:r w:rsidRPr="005805C4">
              <w:rPr>
                <w:lang w:val="pt-BR"/>
              </w:rPr>
              <w:t>trung</w:t>
            </w:r>
            <w:proofErr w:type="spellEnd"/>
            <w:r w:rsidRPr="005805C4">
              <w:rPr>
                <w:lang w:val="pt-BR"/>
              </w:rPr>
              <w:t xml:space="preserve"> </w:t>
            </w:r>
            <w:proofErr w:type="spellStart"/>
            <w:r w:rsidRPr="005805C4">
              <w:rPr>
                <w:lang w:val="pt-BR"/>
              </w:rPr>
              <w:t>ương</w:t>
            </w:r>
            <w:proofErr w:type="spellEnd"/>
            <w:r w:rsidRPr="005805C4">
              <w:rPr>
                <w:lang w:val="pt-BR"/>
              </w:rPr>
              <w:t xml:space="preserve">, </w:t>
            </w:r>
            <w:proofErr w:type="spellStart"/>
            <w:r w:rsidRPr="005805C4">
              <w:rPr>
                <w:lang w:val="pt-BR"/>
              </w:rPr>
              <w:t>cơ</w:t>
            </w:r>
            <w:proofErr w:type="spellEnd"/>
            <w:r w:rsidRPr="005805C4">
              <w:rPr>
                <w:lang w:val="pt-BR"/>
              </w:rPr>
              <w:t xml:space="preserve"> </w:t>
            </w:r>
            <w:proofErr w:type="spellStart"/>
            <w:r w:rsidRPr="005805C4">
              <w:rPr>
                <w:lang w:val="pt-BR"/>
              </w:rPr>
              <w:t>quan</w:t>
            </w:r>
            <w:proofErr w:type="spellEnd"/>
            <w:r w:rsidRPr="005805C4">
              <w:rPr>
                <w:lang w:val="pt-BR"/>
              </w:rPr>
              <w:t xml:space="preserve"> </w:t>
            </w:r>
            <w:proofErr w:type="spellStart"/>
            <w:r w:rsidRPr="005805C4">
              <w:rPr>
                <w:lang w:val="pt-BR"/>
              </w:rPr>
              <w:t>chuyên</w:t>
            </w:r>
            <w:proofErr w:type="spellEnd"/>
            <w:r w:rsidRPr="005805C4">
              <w:rPr>
                <w:lang w:val="pt-BR"/>
              </w:rPr>
              <w:t xml:space="preserve"> </w:t>
            </w:r>
            <w:proofErr w:type="spellStart"/>
            <w:r w:rsidRPr="005805C4">
              <w:rPr>
                <w:lang w:val="pt-BR"/>
              </w:rPr>
              <w:t>môn</w:t>
            </w:r>
            <w:proofErr w:type="spellEnd"/>
            <w:r w:rsidRPr="005805C4">
              <w:rPr>
                <w:lang w:val="pt-BR"/>
              </w:rPr>
              <w:t xml:space="preserve"> </w:t>
            </w:r>
            <w:proofErr w:type="spellStart"/>
            <w:r w:rsidRPr="005805C4">
              <w:rPr>
                <w:lang w:val="pt-BR"/>
              </w:rPr>
              <w:t>tại</w:t>
            </w:r>
            <w:proofErr w:type="spellEnd"/>
            <w:r w:rsidRPr="005805C4">
              <w:rPr>
                <w:lang w:val="pt-BR"/>
              </w:rPr>
              <w:t xml:space="preserve"> </w:t>
            </w:r>
            <w:proofErr w:type="spellStart"/>
            <w:r w:rsidRPr="005805C4">
              <w:rPr>
                <w:lang w:val="pt-BR"/>
              </w:rPr>
              <w:t>địa</w:t>
            </w:r>
            <w:proofErr w:type="spellEnd"/>
            <w:r w:rsidRPr="005805C4">
              <w:rPr>
                <w:lang w:val="pt-BR"/>
              </w:rPr>
              <w:t xml:space="preserve"> </w:t>
            </w:r>
            <w:proofErr w:type="spellStart"/>
            <w:r w:rsidRPr="005805C4">
              <w:rPr>
                <w:lang w:val="pt-BR"/>
              </w:rPr>
              <w:t>phương</w:t>
            </w:r>
            <w:proofErr w:type="spellEnd"/>
            <w:r w:rsidRPr="005805C4">
              <w:rPr>
                <w:lang w:val="pt-BR"/>
              </w:rPr>
              <w:t xml:space="preserve"> </w:t>
            </w:r>
            <w:proofErr w:type="spellStart"/>
            <w:r w:rsidRPr="005805C4">
              <w:rPr>
                <w:lang w:val="pt-BR"/>
              </w:rPr>
              <w:t>đã</w:t>
            </w:r>
            <w:proofErr w:type="spellEnd"/>
            <w:r w:rsidRPr="005805C4">
              <w:rPr>
                <w:lang w:val="pt-BR"/>
              </w:rPr>
              <w:t xml:space="preserve"> </w:t>
            </w:r>
            <w:proofErr w:type="spellStart"/>
            <w:r w:rsidRPr="005805C4">
              <w:rPr>
                <w:lang w:val="pt-BR"/>
              </w:rPr>
              <w:t>được</w:t>
            </w:r>
            <w:proofErr w:type="spellEnd"/>
            <w:r w:rsidRPr="005805C4">
              <w:rPr>
                <w:lang w:val="pt-BR"/>
              </w:rPr>
              <w:t xml:space="preserve"> </w:t>
            </w:r>
            <w:proofErr w:type="spellStart"/>
            <w:r w:rsidRPr="005805C4">
              <w:rPr>
                <w:lang w:val="pt-BR"/>
              </w:rPr>
              <w:t>quy</w:t>
            </w:r>
            <w:proofErr w:type="spellEnd"/>
            <w:r w:rsidRPr="005805C4">
              <w:rPr>
                <w:lang w:val="pt-BR"/>
              </w:rPr>
              <w:t xml:space="preserve"> </w:t>
            </w:r>
            <w:proofErr w:type="spellStart"/>
            <w:r w:rsidRPr="005805C4">
              <w:rPr>
                <w:lang w:val="pt-BR"/>
              </w:rPr>
              <w:t>định</w:t>
            </w:r>
            <w:proofErr w:type="spellEnd"/>
            <w:r w:rsidRPr="005805C4">
              <w:rPr>
                <w:lang w:val="pt-BR"/>
              </w:rPr>
              <w:t xml:space="preserve"> </w:t>
            </w:r>
            <w:proofErr w:type="spellStart"/>
            <w:r w:rsidRPr="005805C4">
              <w:rPr>
                <w:lang w:val="pt-BR"/>
              </w:rPr>
              <w:t>tại</w:t>
            </w:r>
            <w:proofErr w:type="spellEnd"/>
            <w:r w:rsidRPr="005805C4">
              <w:rPr>
                <w:lang w:val="pt-BR"/>
              </w:rPr>
              <w:t xml:space="preserve"> </w:t>
            </w:r>
            <w:proofErr w:type="spellStart"/>
            <w:r w:rsidRPr="005805C4">
              <w:rPr>
                <w:lang w:val="pt-BR"/>
              </w:rPr>
              <w:t>Luật</w:t>
            </w:r>
            <w:proofErr w:type="spellEnd"/>
            <w:r w:rsidRPr="005805C4">
              <w:rPr>
                <w:lang w:val="pt-BR"/>
              </w:rPr>
              <w:t xml:space="preserve"> </w:t>
            </w:r>
            <w:proofErr w:type="spellStart"/>
            <w:r w:rsidRPr="005805C4">
              <w:rPr>
                <w:lang w:val="pt-BR"/>
              </w:rPr>
              <w:t>Tổ</w:t>
            </w:r>
            <w:proofErr w:type="spellEnd"/>
            <w:r w:rsidRPr="005805C4">
              <w:rPr>
                <w:lang w:val="pt-BR"/>
              </w:rPr>
              <w:t xml:space="preserve"> </w:t>
            </w:r>
            <w:proofErr w:type="spellStart"/>
            <w:r w:rsidRPr="005805C4">
              <w:rPr>
                <w:lang w:val="pt-BR"/>
              </w:rPr>
              <w:t>chức</w:t>
            </w:r>
            <w:proofErr w:type="spellEnd"/>
            <w:r w:rsidRPr="005805C4">
              <w:rPr>
                <w:lang w:val="pt-BR"/>
              </w:rPr>
              <w:t xml:space="preserve"> </w:t>
            </w:r>
            <w:proofErr w:type="spellStart"/>
            <w:r w:rsidRPr="005805C4">
              <w:rPr>
                <w:lang w:val="pt-BR"/>
              </w:rPr>
              <w:t>Chính</w:t>
            </w:r>
            <w:proofErr w:type="spellEnd"/>
            <w:r w:rsidRPr="005805C4">
              <w:rPr>
                <w:lang w:val="pt-BR"/>
              </w:rPr>
              <w:t xml:space="preserve"> </w:t>
            </w:r>
            <w:proofErr w:type="spellStart"/>
            <w:r w:rsidRPr="005805C4">
              <w:rPr>
                <w:lang w:val="pt-BR"/>
              </w:rPr>
              <w:t>phủ</w:t>
            </w:r>
            <w:proofErr w:type="spellEnd"/>
            <w:r w:rsidRPr="005805C4">
              <w:rPr>
                <w:lang w:val="pt-BR"/>
              </w:rPr>
              <w:t xml:space="preserve"> </w:t>
            </w:r>
            <w:proofErr w:type="spellStart"/>
            <w:r w:rsidRPr="005805C4">
              <w:rPr>
                <w:lang w:val="pt-BR"/>
              </w:rPr>
              <w:t>năm</w:t>
            </w:r>
            <w:proofErr w:type="spellEnd"/>
            <w:r w:rsidRPr="005805C4">
              <w:rPr>
                <w:lang w:val="pt-BR"/>
              </w:rPr>
              <w:t xml:space="preserve"> 2025, </w:t>
            </w:r>
            <w:proofErr w:type="spellStart"/>
            <w:r w:rsidRPr="005805C4">
              <w:rPr>
                <w:lang w:val="pt-BR"/>
              </w:rPr>
              <w:t>Luật</w:t>
            </w:r>
            <w:proofErr w:type="spellEnd"/>
            <w:r w:rsidRPr="005805C4">
              <w:rPr>
                <w:lang w:val="pt-BR"/>
              </w:rPr>
              <w:t xml:space="preserve"> </w:t>
            </w:r>
            <w:proofErr w:type="spellStart"/>
            <w:r w:rsidRPr="005805C4">
              <w:rPr>
                <w:lang w:val="pt-BR"/>
              </w:rPr>
              <w:t>Tổ</w:t>
            </w:r>
            <w:proofErr w:type="spellEnd"/>
            <w:r w:rsidRPr="005805C4">
              <w:rPr>
                <w:lang w:val="pt-BR"/>
              </w:rPr>
              <w:t xml:space="preserve"> </w:t>
            </w:r>
            <w:proofErr w:type="spellStart"/>
            <w:r w:rsidRPr="005805C4">
              <w:rPr>
                <w:lang w:val="pt-BR"/>
              </w:rPr>
              <w:t>chức</w:t>
            </w:r>
            <w:proofErr w:type="spellEnd"/>
            <w:r w:rsidRPr="005805C4">
              <w:rPr>
                <w:lang w:val="pt-BR"/>
              </w:rPr>
              <w:t xml:space="preserve"> </w:t>
            </w:r>
            <w:proofErr w:type="spellStart"/>
            <w:r w:rsidRPr="005805C4">
              <w:rPr>
                <w:lang w:val="pt-BR"/>
              </w:rPr>
              <w:t>chính</w:t>
            </w:r>
            <w:proofErr w:type="spellEnd"/>
            <w:r w:rsidRPr="005805C4">
              <w:rPr>
                <w:lang w:val="pt-BR"/>
              </w:rPr>
              <w:t xml:space="preserve"> </w:t>
            </w:r>
            <w:proofErr w:type="spellStart"/>
            <w:r w:rsidRPr="005805C4">
              <w:rPr>
                <w:lang w:val="pt-BR"/>
              </w:rPr>
              <w:t>quyền</w:t>
            </w:r>
            <w:proofErr w:type="spellEnd"/>
            <w:r w:rsidRPr="005805C4">
              <w:rPr>
                <w:lang w:val="pt-BR"/>
              </w:rPr>
              <w:t xml:space="preserve"> </w:t>
            </w:r>
            <w:proofErr w:type="spellStart"/>
            <w:r w:rsidRPr="005805C4">
              <w:rPr>
                <w:lang w:val="pt-BR"/>
              </w:rPr>
              <w:t>địa</w:t>
            </w:r>
            <w:proofErr w:type="spellEnd"/>
            <w:r w:rsidRPr="005805C4">
              <w:rPr>
                <w:lang w:val="pt-BR"/>
              </w:rPr>
              <w:t xml:space="preserve"> </w:t>
            </w:r>
            <w:proofErr w:type="spellStart"/>
            <w:r w:rsidRPr="005805C4">
              <w:rPr>
                <w:lang w:val="pt-BR"/>
              </w:rPr>
              <w:t>phương</w:t>
            </w:r>
            <w:proofErr w:type="spellEnd"/>
            <w:r w:rsidRPr="005805C4">
              <w:rPr>
                <w:lang w:val="pt-BR"/>
              </w:rPr>
              <w:t xml:space="preserve"> </w:t>
            </w:r>
            <w:proofErr w:type="spellStart"/>
            <w:r w:rsidRPr="005805C4">
              <w:rPr>
                <w:lang w:val="pt-BR"/>
              </w:rPr>
              <w:t>năm</w:t>
            </w:r>
            <w:proofErr w:type="spellEnd"/>
            <w:r w:rsidRPr="005805C4">
              <w:rPr>
                <w:lang w:val="pt-BR"/>
              </w:rPr>
              <w:t xml:space="preserve"> 2025 </w:t>
            </w:r>
            <w:proofErr w:type="spellStart"/>
            <w:r w:rsidRPr="005805C4">
              <w:rPr>
                <w:lang w:val="pt-BR"/>
              </w:rPr>
              <w:t>và</w:t>
            </w:r>
            <w:proofErr w:type="spellEnd"/>
            <w:r w:rsidRPr="005805C4">
              <w:rPr>
                <w:lang w:val="pt-BR"/>
              </w:rPr>
              <w:t xml:space="preserve"> </w:t>
            </w:r>
            <w:proofErr w:type="spellStart"/>
            <w:r w:rsidRPr="005805C4">
              <w:rPr>
                <w:lang w:val="pt-BR"/>
              </w:rPr>
              <w:t>các</w:t>
            </w:r>
            <w:proofErr w:type="spellEnd"/>
            <w:r w:rsidRPr="005805C4">
              <w:rPr>
                <w:lang w:val="pt-BR"/>
              </w:rPr>
              <w:t xml:space="preserve"> </w:t>
            </w:r>
            <w:proofErr w:type="spellStart"/>
            <w:r w:rsidRPr="005805C4">
              <w:rPr>
                <w:lang w:val="pt-BR"/>
              </w:rPr>
              <w:t>Nghị</w:t>
            </w:r>
            <w:proofErr w:type="spellEnd"/>
            <w:r w:rsidRPr="005805C4">
              <w:rPr>
                <w:lang w:val="pt-BR"/>
              </w:rPr>
              <w:t xml:space="preserve"> </w:t>
            </w:r>
            <w:proofErr w:type="spellStart"/>
            <w:r w:rsidRPr="005805C4">
              <w:rPr>
                <w:lang w:val="pt-BR"/>
              </w:rPr>
              <w:t>định</w:t>
            </w:r>
            <w:proofErr w:type="spellEnd"/>
            <w:r w:rsidRPr="005805C4">
              <w:rPr>
                <w:lang w:val="pt-BR"/>
              </w:rPr>
              <w:t xml:space="preserve"> </w:t>
            </w:r>
            <w:proofErr w:type="spellStart"/>
            <w:r w:rsidRPr="005805C4">
              <w:rPr>
                <w:lang w:val="pt-BR"/>
              </w:rPr>
              <w:t>hướng</w:t>
            </w:r>
            <w:proofErr w:type="spellEnd"/>
            <w:r w:rsidRPr="005805C4">
              <w:rPr>
                <w:lang w:val="pt-BR"/>
              </w:rPr>
              <w:t xml:space="preserve"> </w:t>
            </w:r>
            <w:proofErr w:type="spellStart"/>
            <w:r w:rsidRPr="005805C4">
              <w:rPr>
                <w:lang w:val="pt-BR"/>
              </w:rPr>
              <w:t>dẫn</w:t>
            </w:r>
            <w:proofErr w:type="spellEnd"/>
            <w:r w:rsidRPr="005805C4">
              <w:rPr>
                <w:lang w:val="pt-BR"/>
              </w:rPr>
              <w:t xml:space="preserve"> </w:t>
            </w:r>
            <w:proofErr w:type="spellStart"/>
            <w:r w:rsidRPr="005805C4">
              <w:rPr>
                <w:lang w:val="pt-BR"/>
              </w:rPr>
              <w:t>thi</w:t>
            </w:r>
            <w:proofErr w:type="spellEnd"/>
            <w:r w:rsidRPr="005805C4">
              <w:rPr>
                <w:lang w:val="pt-BR"/>
              </w:rPr>
              <w:t xml:space="preserve"> </w:t>
            </w:r>
            <w:proofErr w:type="spellStart"/>
            <w:r w:rsidRPr="005805C4">
              <w:rPr>
                <w:lang w:val="pt-BR"/>
              </w:rPr>
              <w:t>hành</w:t>
            </w:r>
            <w:proofErr w:type="spellEnd"/>
            <w:r w:rsidRPr="005805C4">
              <w:rPr>
                <w:lang w:val="pt-BR"/>
              </w:rPr>
              <w:t xml:space="preserve">, </w:t>
            </w:r>
            <w:proofErr w:type="spellStart"/>
            <w:r w:rsidRPr="005805C4">
              <w:rPr>
                <w:lang w:val="pt-BR"/>
              </w:rPr>
              <w:t>vì</w:t>
            </w:r>
            <w:proofErr w:type="spellEnd"/>
            <w:r w:rsidRPr="005805C4">
              <w:rPr>
                <w:lang w:val="pt-BR"/>
              </w:rPr>
              <w:t xml:space="preserve"> </w:t>
            </w:r>
            <w:proofErr w:type="spellStart"/>
            <w:r w:rsidRPr="005805C4">
              <w:rPr>
                <w:lang w:val="pt-BR"/>
              </w:rPr>
              <w:t>vậy</w:t>
            </w:r>
            <w:proofErr w:type="spellEnd"/>
            <w:r w:rsidRPr="005805C4">
              <w:rPr>
                <w:lang w:val="pt-BR"/>
              </w:rPr>
              <w:t xml:space="preserve">, </w:t>
            </w:r>
            <w:proofErr w:type="spellStart"/>
            <w:r w:rsidRPr="005805C4">
              <w:rPr>
                <w:lang w:val="pt-BR"/>
              </w:rPr>
              <w:t>việc</w:t>
            </w:r>
            <w:proofErr w:type="spellEnd"/>
            <w:r w:rsidRPr="005805C4">
              <w:rPr>
                <w:lang w:val="pt-BR"/>
              </w:rPr>
              <w:t xml:space="preserve"> </w:t>
            </w:r>
            <w:proofErr w:type="spellStart"/>
            <w:r w:rsidRPr="005805C4">
              <w:rPr>
                <w:lang w:val="pt-BR"/>
              </w:rPr>
              <w:t>sửa</w:t>
            </w:r>
            <w:proofErr w:type="spellEnd"/>
            <w:r w:rsidRPr="005805C4">
              <w:rPr>
                <w:lang w:val="pt-BR"/>
              </w:rPr>
              <w:t xml:space="preserve"> </w:t>
            </w:r>
            <w:proofErr w:type="spellStart"/>
            <w:r w:rsidRPr="005805C4">
              <w:rPr>
                <w:lang w:val="pt-BR"/>
              </w:rPr>
              <w:t>đổi</w:t>
            </w:r>
            <w:proofErr w:type="spellEnd"/>
            <w:r w:rsidRPr="005805C4">
              <w:rPr>
                <w:lang w:val="pt-BR"/>
              </w:rPr>
              <w:t xml:space="preserve">, </w:t>
            </w:r>
            <w:proofErr w:type="spellStart"/>
            <w:r w:rsidRPr="005805C4">
              <w:rPr>
                <w:lang w:val="pt-BR"/>
              </w:rPr>
              <w:t>bổ</w:t>
            </w:r>
            <w:proofErr w:type="spellEnd"/>
            <w:r w:rsidRPr="005805C4">
              <w:rPr>
                <w:lang w:val="pt-BR"/>
              </w:rPr>
              <w:t xml:space="preserve"> </w:t>
            </w:r>
            <w:proofErr w:type="spellStart"/>
            <w:r w:rsidRPr="005805C4">
              <w:rPr>
                <w:lang w:val="pt-BR"/>
              </w:rPr>
              <w:t>sung</w:t>
            </w:r>
            <w:proofErr w:type="spellEnd"/>
            <w:r w:rsidRPr="005805C4">
              <w:rPr>
                <w:lang w:val="pt-BR"/>
              </w:rPr>
              <w:t xml:space="preserve"> </w:t>
            </w:r>
            <w:proofErr w:type="spellStart"/>
            <w:r w:rsidRPr="005805C4">
              <w:rPr>
                <w:lang w:val="pt-BR"/>
              </w:rPr>
              <w:t>như</w:t>
            </w:r>
            <w:proofErr w:type="spellEnd"/>
            <w:r w:rsidRPr="005805C4">
              <w:rPr>
                <w:lang w:val="pt-BR"/>
              </w:rPr>
              <w:t xml:space="preserve"> </w:t>
            </w:r>
            <w:proofErr w:type="spellStart"/>
            <w:r w:rsidRPr="005805C4">
              <w:rPr>
                <w:lang w:val="pt-BR"/>
              </w:rPr>
              <w:t>trên</w:t>
            </w:r>
            <w:proofErr w:type="spellEnd"/>
            <w:r w:rsidRPr="005805C4">
              <w:rPr>
                <w:lang w:val="pt-BR"/>
              </w:rPr>
              <w:t xml:space="preserve"> </w:t>
            </w:r>
            <w:proofErr w:type="spellStart"/>
            <w:r w:rsidRPr="005805C4">
              <w:rPr>
                <w:lang w:val="pt-BR"/>
              </w:rPr>
              <w:t>là</w:t>
            </w:r>
            <w:proofErr w:type="spellEnd"/>
            <w:r w:rsidRPr="005805C4">
              <w:rPr>
                <w:lang w:val="pt-BR"/>
              </w:rPr>
              <w:t xml:space="preserve"> </w:t>
            </w:r>
            <w:proofErr w:type="spellStart"/>
            <w:r w:rsidRPr="005805C4">
              <w:rPr>
                <w:lang w:val="pt-BR"/>
              </w:rPr>
              <w:t>phù</w:t>
            </w:r>
            <w:proofErr w:type="spellEnd"/>
            <w:r w:rsidRPr="005805C4">
              <w:rPr>
                <w:lang w:val="pt-BR"/>
              </w:rPr>
              <w:t xml:space="preserve"> </w:t>
            </w:r>
            <w:proofErr w:type="spellStart"/>
            <w:r w:rsidRPr="005805C4">
              <w:rPr>
                <w:lang w:val="pt-BR"/>
              </w:rPr>
              <w:t>hợp</w:t>
            </w:r>
            <w:proofErr w:type="spellEnd"/>
            <w:r w:rsidRPr="005805C4">
              <w:rPr>
                <w:lang w:val="pt-BR"/>
              </w:rPr>
              <w:t xml:space="preserve">, </w:t>
            </w:r>
            <w:proofErr w:type="spellStart"/>
            <w:r w:rsidRPr="005805C4">
              <w:rPr>
                <w:lang w:val="pt-BR"/>
              </w:rPr>
              <w:t>đảm</w:t>
            </w:r>
            <w:proofErr w:type="spellEnd"/>
            <w:r w:rsidRPr="005805C4">
              <w:rPr>
                <w:lang w:val="pt-BR"/>
              </w:rPr>
              <w:t xml:space="preserve"> </w:t>
            </w:r>
            <w:proofErr w:type="spellStart"/>
            <w:r w:rsidRPr="005805C4">
              <w:rPr>
                <w:lang w:val="pt-BR"/>
              </w:rPr>
              <w:t>bảo</w:t>
            </w:r>
            <w:proofErr w:type="spellEnd"/>
            <w:r w:rsidRPr="005805C4">
              <w:rPr>
                <w:lang w:val="pt-BR"/>
              </w:rPr>
              <w:t xml:space="preserve"> </w:t>
            </w:r>
            <w:proofErr w:type="spellStart"/>
            <w:r w:rsidRPr="005805C4">
              <w:rPr>
                <w:lang w:val="pt-BR"/>
              </w:rPr>
              <w:t>thống</w:t>
            </w:r>
            <w:proofErr w:type="spellEnd"/>
            <w:r w:rsidRPr="005805C4">
              <w:rPr>
                <w:lang w:val="pt-BR"/>
              </w:rPr>
              <w:t xml:space="preserve"> </w:t>
            </w:r>
            <w:proofErr w:type="spellStart"/>
            <w:r w:rsidRPr="005805C4">
              <w:rPr>
                <w:lang w:val="pt-BR"/>
              </w:rPr>
              <w:t>nhất</w:t>
            </w:r>
            <w:proofErr w:type="spellEnd"/>
            <w:r w:rsidRPr="005805C4">
              <w:rPr>
                <w:lang w:val="pt-BR"/>
              </w:rPr>
              <w:t xml:space="preserve"> </w:t>
            </w:r>
            <w:proofErr w:type="spellStart"/>
            <w:r w:rsidRPr="005805C4">
              <w:rPr>
                <w:lang w:val="pt-BR"/>
              </w:rPr>
              <w:t>trong</w:t>
            </w:r>
            <w:proofErr w:type="spellEnd"/>
            <w:r w:rsidRPr="005805C4">
              <w:rPr>
                <w:lang w:val="pt-BR"/>
              </w:rPr>
              <w:t xml:space="preserve"> </w:t>
            </w:r>
            <w:proofErr w:type="spellStart"/>
            <w:r w:rsidRPr="005805C4">
              <w:rPr>
                <w:lang w:val="pt-BR"/>
              </w:rPr>
              <w:t>hệ</w:t>
            </w:r>
            <w:proofErr w:type="spellEnd"/>
            <w:r w:rsidRPr="005805C4">
              <w:rPr>
                <w:lang w:val="pt-BR"/>
              </w:rPr>
              <w:t xml:space="preserve"> </w:t>
            </w:r>
            <w:proofErr w:type="spellStart"/>
            <w:r w:rsidRPr="005805C4">
              <w:rPr>
                <w:lang w:val="pt-BR"/>
              </w:rPr>
              <w:t>thống</w:t>
            </w:r>
            <w:proofErr w:type="spellEnd"/>
            <w:r w:rsidRPr="005805C4">
              <w:rPr>
                <w:lang w:val="pt-BR"/>
              </w:rPr>
              <w:t xml:space="preserve"> </w:t>
            </w:r>
            <w:proofErr w:type="spellStart"/>
            <w:r w:rsidRPr="005805C4">
              <w:rPr>
                <w:lang w:val="pt-BR"/>
              </w:rPr>
              <w:t>pháp</w:t>
            </w:r>
            <w:proofErr w:type="spellEnd"/>
            <w:r w:rsidRPr="005805C4">
              <w:rPr>
                <w:lang w:val="pt-BR"/>
              </w:rPr>
              <w:t xml:space="preserve"> </w:t>
            </w:r>
            <w:proofErr w:type="spellStart"/>
            <w:r w:rsidRPr="005805C4">
              <w:rPr>
                <w:lang w:val="pt-BR"/>
              </w:rPr>
              <w:t>luật</w:t>
            </w:r>
            <w:proofErr w:type="spellEnd"/>
            <w:r w:rsidRPr="005805C4">
              <w:rPr>
                <w:lang w:val="pt-BR"/>
              </w:rPr>
              <w:t>.</w:t>
            </w:r>
          </w:p>
        </w:tc>
      </w:tr>
      <w:tr w:rsidR="001F32E0" w:rsidRPr="00CE5647" w14:paraId="13490B58" w14:textId="77777777" w:rsidTr="0075446D">
        <w:tc>
          <w:tcPr>
            <w:tcW w:w="0" w:type="auto"/>
          </w:tcPr>
          <w:p w14:paraId="350F942A" w14:textId="77777777" w:rsidR="001F32E0" w:rsidRPr="00CE5647" w:rsidRDefault="001F32E0" w:rsidP="001F32E0">
            <w:pPr>
              <w:pStyle w:val="ListParagraph"/>
              <w:numPr>
                <w:ilvl w:val="0"/>
                <w:numId w:val="12"/>
              </w:numPr>
              <w:ind w:right="57"/>
              <w:jc w:val="center"/>
              <w:rPr>
                <w:lang w:val="vi-VN"/>
              </w:rPr>
            </w:pPr>
          </w:p>
        </w:tc>
        <w:tc>
          <w:tcPr>
            <w:tcW w:w="1496" w:type="dxa"/>
          </w:tcPr>
          <w:p w14:paraId="31B3D05F" w14:textId="77777777" w:rsidR="001F32E0" w:rsidRPr="00CE5647" w:rsidRDefault="001F32E0" w:rsidP="001F32E0">
            <w:pPr>
              <w:jc w:val="both"/>
              <w:rPr>
                <w:bCs/>
                <w:lang w:val="vi-VN"/>
              </w:rPr>
            </w:pPr>
          </w:p>
        </w:tc>
        <w:tc>
          <w:tcPr>
            <w:tcW w:w="5314" w:type="dxa"/>
          </w:tcPr>
          <w:p w14:paraId="5A4DA06E" w14:textId="6A3FC4B5" w:rsidR="001F32E0" w:rsidRPr="00F846BC" w:rsidRDefault="001F32E0" w:rsidP="001F32E0">
            <w:pPr>
              <w:jc w:val="both"/>
              <w:rPr>
                <w:lang w:val="pt-BR"/>
              </w:rPr>
            </w:pPr>
            <w:r w:rsidRPr="00F846BC">
              <w:rPr>
                <w:color w:val="000000" w:themeColor="text1"/>
              </w:rPr>
              <w:t>Cục Thuế</w:t>
            </w:r>
          </w:p>
        </w:tc>
        <w:tc>
          <w:tcPr>
            <w:tcW w:w="4900" w:type="dxa"/>
          </w:tcPr>
          <w:p w14:paraId="6F108695" w14:textId="1ECC91AF" w:rsidR="001F32E0" w:rsidRPr="00BD460B" w:rsidRDefault="001F32E0" w:rsidP="001F32E0">
            <w:pPr>
              <w:jc w:val="both"/>
              <w:rPr>
                <w:lang w:val="vi-VN"/>
              </w:rPr>
            </w:pPr>
            <w:r w:rsidRPr="00F846BC">
              <w:rPr>
                <w:color w:val="000000" w:themeColor="text1"/>
              </w:rPr>
              <w:t xml:space="preserve">Thay thế cụm từ “Cục Thuế” bằng cụm từ “Cơ quan thuế theo thẩm quyền” tại </w:t>
            </w:r>
            <w:r>
              <w:rPr>
                <w:color w:val="000000" w:themeColor="text1"/>
              </w:rPr>
              <w:t>điểm</w:t>
            </w:r>
            <w:r>
              <w:rPr>
                <w:color w:val="000000" w:themeColor="text1"/>
                <w:lang w:val="vi-VN"/>
              </w:rPr>
              <w:t xml:space="preserve"> b </w:t>
            </w:r>
            <w:r w:rsidRPr="00F846BC">
              <w:rPr>
                <w:color w:val="000000" w:themeColor="text1"/>
              </w:rPr>
              <w:t xml:space="preserve">khoản </w:t>
            </w:r>
            <w:r>
              <w:rPr>
                <w:color w:val="000000" w:themeColor="text1"/>
                <w:lang w:val="vi-VN"/>
              </w:rPr>
              <w:t>4</w:t>
            </w:r>
            <w:r w:rsidRPr="00F846BC">
              <w:rPr>
                <w:color w:val="000000" w:themeColor="text1"/>
              </w:rPr>
              <w:t xml:space="preserve"> Điều </w:t>
            </w:r>
            <w:r>
              <w:rPr>
                <w:color w:val="000000" w:themeColor="text1"/>
                <w:lang w:val="vi-VN"/>
              </w:rPr>
              <w:t>32.</w:t>
            </w:r>
          </w:p>
        </w:tc>
        <w:tc>
          <w:tcPr>
            <w:tcW w:w="3005" w:type="dxa"/>
            <w:vMerge/>
          </w:tcPr>
          <w:p w14:paraId="6807EE2C" w14:textId="77777777" w:rsidR="001F32E0" w:rsidRPr="00F846BC" w:rsidRDefault="001F32E0" w:rsidP="001F32E0">
            <w:pPr>
              <w:ind w:left="57" w:right="57"/>
              <w:jc w:val="both"/>
              <w:rPr>
                <w:lang w:val="pt-BR"/>
              </w:rPr>
            </w:pPr>
          </w:p>
        </w:tc>
      </w:tr>
      <w:tr w:rsidR="001F32E0" w:rsidRPr="00CE5647" w14:paraId="710DC407" w14:textId="77777777" w:rsidTr="0075446D">
        <w:tc>
          <w:tcPr>
            <w:tcW w:w="0" w:type="auto"/>
          </w:tcPr>
          <w:p w14:paraId="46A43544" w14:textId="29536FEE" w:rsidR="001F32E0" w:rsidRPr="00962540" w:rsidRDefault="001F32E0" w:rsidP="001F32E0">
            <w:pPr>
              <w:pStyle w:val="ListParagraph"/>
              <w:ind w:left="0" w:right="57"/>
              <w:jc w:val="center"/>
              <w:rPr>
                <w:b/>
                <w:bCs/>
                <w:lang w:val="vi-VN"/>
              </w:rPr>
            </w:pPr>
            <w:r w:rsidRPr="00962540">
              <w:rPr>
                <w:b/>
                <w:bCs/>
                <w:lang w:val="vi-VN"/>
              </w:rPr>
              <w:t>VIII</w:t>
            </w:r>
          </w:p>
        </w:tc>
        <w:tc>
          <w:tcPr>
            <w:tcW w:w="14715" w:type="dxa"/>
            <w:gridSpan w:val="4"/>
          </w:tcPr>
          <w:p w14:paraId="54022336" w14:textId="5F04C30B" w:rsidR="001F32E0" w:rsidRPr="00F97DE0" w:rsidRDefault="001F32E0" w:rsidP="001F32E0">
            <w:pPr>
              <w:ind w:left="57" w:right="57"/>
              <w:jc w:val="both"/>
              <w:rPr>
                <w:i/>
                <w:iCs/>
                <w:lang w:val="vi-VN"/>
              </w:rPr>
            </w:pPr>
            <w:proofErr w:type="spellStart"/>
            <w:r w:rsidRPr="00962540">
              <w:rPr>
                <w:b/>
                <w:bCs/>
                <w:lang w:val="pt-BR"/>
              </w:rPr>
              <w:t>Nghị</w:t>
            </w:r>
            <w:proofErr w:type="spellEnd"/>
            <w:r w:rsidRPr="00962540">
              <w:rPr>
                <w:b/>
                <w:bCs/>
                <w:lang w:val="pt-BR"/>
              </w:rPr>
              <w:t xml:space="preserve"> </w:t>
            </w:r>
            <w:proofErr w:type="spellStart"/>
            <w:r w:rsidRPr="00962540">
              <w:rPr>
                <w:b/>
                <w:bCs/>
                <w:lang w:val="pt-BR"/>
              </w:rPr>
              <w:t>định</w:t>
            </w:r>
            <w:proofErr w:type="spellEnd"/>
            <w:r w:rsidRPr="00962540">
              <w:rPr>
                <w:b/>
                <w:bCs/>
                <w:lang w:val="pt-BR"/>
              </w:rPr>
              <w:t xml:space="preserve"> </w:t>
            </w:r>
            <w:proofErr w:type="spellStart"/>
            <w:r w:rsidRPr="00962540">
              <w:rPr>
                <w:b/>
                <w:bCs/>
                <w:lang w:val="pt-BR"/>
              </w:rPr>
              <w:t>số</w:t>
            </w:r>
            <w:proofErr w:type="spellEnd"/>
            <w:r w:rsidRPr="00962540">
              <w:rPr>
                <w:b/>
                <w:bCs/>
                <w:lang w:val="pt-BR"/>
              </w:rPr>
              <w:t xml:space="preserve"> 60/2024/NĐ-CP </w:t>
            </w:r>
            <w:proofErr w:type="spellStart"/>
            <w:r w:rsidRPr="00962540">
              <w:rPr>
                <w:b/>
                <w:bCs/>
                <w:lang w:val="pt-BR"/>
              </w:rPr>
              <w:t>ngày</w:t>
            </w:r>
            <w:proofErr w:type="spellEnd"/>
            <w:r w:rsidRPr="00962540">
              <w:rPr>
                <w:b/>
                <w:bCs/>
                <w:lang w:val="pt-BR"/>
              </w:rPr>
              <w:t xml:space="preserve"> 05 </w:t>
            </w:r>
            <w:proofErr w:type="spellStart"/>
            <w:r w:rsidRPr="00962540">
              <w:rPr>
                <w:b/>
                <w:bCs/>
                <w:lang w:val="pt-BR"/>
              </w:rPr>
              <w:t>tháng</w:t>
            </w:r>
            <w:proofErr w:type="spellEnd"/>
            <w:r w:rsidRPr="00962540">
              <w:rPr>
                <w:b/>
                <w:bCs/>
                <w:lang w:val="pt-BR"/>
              </w:rPr>
              <w:t xml:space="preserve"> 6 </w:t>
            </w:r>
            <w:proofErr w:type="spellStart"/>
            <w:r w:rsidRPr="00962540">
              <w:rPr>
                <w:b/>
                <w:bCs/>
                <w:lang w:val="pt-BR"/>
              </w:rPr>
              <w:t>năm</w:t>
            </w:r>
            <w:proofErr w:type="spellEnd"/>
            <w:r w:rsidRPr="00962540">
              <w:rPr>
                <w:b/>
                <w:bCs/>
                <w:lang w:val="pt-BR"/>
              </w:rPr>
              <w:t xml:space="preserve"> 2024 </w:t>
            </w:r>
            <w:proofErr w:type="spellStart"/>
            <w:r w:rsidRPr="00962540">
              <w:rPr>
                <w:b/>
                <w:bCs/>
                <w:lang w:val="pt-BR"/>
              </w:rPr>
              <w:t>của</w:t>
            </w:r>
            <w:proofErr w:type="spellEnd"/>
            <w:r w:rsidRPr="00962540">
              <w:rPr>
                <w:b/>
                <w:bCs/>
                <w:lang w:val="pt-BR"/>
              </w:rPr>
              <w:t xml:space="preserve"> </w:t>
            </w:r>
            <w:proofErr w:type="spellStart"/>
            <w:r w:rsidRPr="00962540">
              <w:rPr>
                <w:b/>
                <w:bCs/>
                <w:lang w:val="pt-BR"/>
              </w:rPr>
              <w:t>Chính</w:t>
            </w:r>
            <w:proofErr w:type="spellEnd"/>
            <w:r w:rsidRPr="00962540">
              <w:rPr>
                <w:b/>
                <w:bCs/>
                <w:lang w:val="pt-BR"/>
              </w:rPr>
              <w:t xml:space="preserve"> </w:t>
            </w:r>
            <w:proofErr w:type="spellStart"/>
            <w:r w:rsidRPr="00962540">
              <w:rPr>
                <w:b/>
                <w:bCs/>
                <w:lang w:val="pt-BR"/>
              </w:rPr>
              <w:t>phủ</w:t>
            </w:r>
            <w:proofErr w:type="spellEnd"/>
            <w:r w:rsidRPr="00962540">
              <w:rPr>
                <w:b/>
                <w:bCs/>
                <w:lang w:val="pt-BR"/>
              </w:rPr>
              <w:t xml:space="preserve"> </w:t>
            </w:r>
            <w:proofErr w:type="spellStart"/>
            <w:r w:rsidRPr="00962540">
              <w:rPr>
                <w:b/>
                <w:bCs/>
                <w:lang w:val="pt-BR"/>
              </w:rPr>
              <w:t>về</w:t>
            </w:r>
            <w:proofErr w:type="spellEnd"/>
            <w:r w:rsidRPr="00962540">
              <w:rPr>
                <w:b/>
                <w:bCs/>
                <w:lang w:val="pt-BR"/>
              </w:rPr>
              <w:t xml:space="preserve"> </w:t>
            </w:r>
            <w:proofErr w:type="spellStart"/>
            <w:r w:rsidRPr="00962540">
              <w:rPr>
                <w:b/>
                <w:bCs/>
                <w:lang w:val="pt-BR"/>
              </w:rPr>
              <w:t>phát</w:t>
            </w:r>
            <w:proofErr w:type="spellEnd"/>
            <w:r w:rsidRPr="00962540">
              <w:rPr>
                <w:b/>
                <w:bCs/>
                <w:lang w:val="pt-BR"/>
              </w:rPr>
              <w:t xml:space="preserve"> </w:t>
            </w:r>
            <w:proofErr w:type="spellStart"/>
            <w:r w:rsidRPr="00962540">
              <w:rPr>
                <w:b/>
                <w:bCs/>
                <w:lang w:val="pt-BR"/>
              </w:rPr>
              <w:t>triển</w:t>
            </w:r>
            <w:proofErr w:type="spellEnd"/>
            <w:r w:rsidRPr="00962540">
              <w:rPr>
                <w:b/>
                <w:bCs/>
                <w:lang w:val="pt-BR"/>
              </w:rPr>
              <w:t xml:space="preserve"> </w:t>
            </w:r>
            <w:proofErr w:type="spellStart"/>
            <w:r w:rsidRPr="00962540">
              <w:rPr>
                <w:b/>
                <w:bCs/>
                <w:lang w:val="pt-BR"/>
              </w:rPr>
              <w:t>và</w:t>
            </w:r>
            <w:proofErr w:type="spellEnd"/>
            <w:r w:rsidRPr="00962540">
              <w:rPr>
                <w:b/>
                <w:bCs/>
                <w:lang w:val="pt-BR"/>
              </w:rPr>
              <w:t xml:space="preserve"> </w:t>
            </w:r>
            <w:proofErr w:type="spellStart"/>
            <w:r w:rsidRPr="00962540">
              <w:rPr>
                <w:b/>
                <w:bCs/>
                <w:lang w:val="pt-BR"/>
              </w:rPr>
              <w:t>quản</w:t>
            </w:r>
            <w:proofErr w:type="spellEnd"/>
            <w:r w:rsidRPr="00962540">
              <w:rPr>
                <w:b/>
                <w:bCs/>
                <w:lang w:val="pt-BR"/>
              </w:rPr>
              <w:t xml:space="preserve"> </w:t>
            </w:r>
            <w:proofErr w:type="spellStart"/>
            <w:r w:rsidRPr="00962540">
              <w:rPr>
                <w:b/>
                <w:bCs/>
                <w:lang w:val="pt-BR"/>
              </w:rPr>
              <w:t>lý</w:t>
            </w:r>
            <w:proofErr w:type="spellEnd"/>
            <w:r w:rsidRPr="00962540">
              <w:rPr>
                <w:b/>
                <w:bCs/>
                <w:lang w:val="pt-BR"/>
              </w:rPr>
              <w:t xml:space="preserve"> </w:t>
            </w:r>
            <w:proofErr w:type="spellStart"/>
            <w:r w:rsidRPr="00962540">
              <w:rPr>
                <w:b/>
                <w:bCs/>
                <w:lang w:val="pt-BR"/>
              </w:rPr>
              <w:t>chợ</w:t>
            </w:r>
            <w:proofErr w:type="spellEnd"/>
            <w:r w:rsidR="00F97DE0">
              <w:rPr>
                <w:i/>
                <w:iCs/>
                <w:lang w:val="vi-VN"/>
              </w:rPr>
              <w:t xml:space="preserve"> (13 nội dung)</w:t>
            </w:r>
          </w:p>
        </w:tc>
      </w:tr>
      <w:tr w:rsidR="001F32E0" w:rsidRPr="00C02C68" w14:paraId="3D487004" w14:textId="77777777" w:rsidTr="0075446D">
        <w:tc>
          <w:tcPr>
            <w:tcW w:w="0" w:type="auto"/>
          </w:tcPr>
          <w:p w14:paraId="7DA4C482" w14:textId="77777777" w:rsidR="001F32E0" w:rsidRPr="00CE5647" w:rsidRDefault="001F32E0" w:rsidP="001F32E0">
            <w:pPr>
              <w:pStyle w:val="ListParagraph"/>
              <w:numPr>
                <w:ilvl w:val="0"/>
                <w:numId w:val="13"/>
              </w:numPr>
              <w:ind w:right="57"/>
              <w:jc w:val="center"/>
              <w:rPr>
                <w:lang w:val="vi-VN"/>
              </w:rPr>
            </w:pPr>
          </w:p>
        </w:tc>
        <w:tc>
          <w:tcPr>
            <w:tcW w:w="1496" w:type="dxa"/>
          </w:tcPr>
          <w:p w14:paraId="3513ADB5" w14:textId="31C68F13" w:rsidR="001F32E0" w:rsidRPr="00C02C68" w:rsidRDefault="001F32E0" w:rsidP="001F32E0">
            <w:pPr>
              <w:jc w:val="both"/>
              <w:rPr>
                <w:bCs/>
                <w:lang w:val="vi-VN"/>
              </w:rPr>
            </w:pPr>
            <w:proofErr w:type="spellStart"/>
            <w:r w:rsidRPr="00C02C68">
              <w:rPr>
                <w:lang w:val="pt-BR"/>
              </w:rPr>
              <w:t>Khoản</w:t>
            </w:r>
            <w:proofErr w:type="spellEnd"/>
            <w:r w:rsidRPr="00C02C68">
              <w:rPr>
                <w:lang w:val="pt-BR"/>
              </w:rPr>
              <w:t xml:space="preserve"> 15 </w:t>
            </w:r>
            <w:proofErr w:type="spellStart"/>
            <w:r w:rsidRPr="00C02C68">
              <w:rPr>
                <w:lang w:val="pt-BR"/>
              </w:rPr>
              <w:t>Điều</w:t>
            </w:r>
            <w:proofErr w:type="spellEnd"/>
            <w:r w:rsidRPr="00C02C68">
              <w:rPr>
                <w:lang w:val="vi-VN"/>
              </w:rPr>
              <w:t xml:space="preserve"> 3</w:t>
            </w:r>
          </w:p>
        </w:tc>
        <w:tc>
          <w:tcPr>
            <w:tcW w:w="5314" w:type="dxa"/>
          </w:tcPr>
          <w:p w14:paraId="2B8C0770" w14:textId="4C740FD4" w:rsidR="001F32E0" w:rsidRPr="00C02C68" w:rsidRDefault="001F32E0" w:rsidP="001F32E0">
            <w:pPr>
              <w:rPr>
                <w:lang w:val="vi-VN"/>
              </w:rPr>
            </w:pPr>
            <w:r w:rsidRPr="00C02C68">
              <w:rPr>
                <w:b/>
                <w:bCs/>
              </w:rPr>
              <w:t>Điều 3. Giải thích từ ngữ</w:t>
            </w:r>
          </w:p>
          <w:p w14:paraId="4EFBC39B" w14:textId="36062F1A" w:rsidR="001F32E0" w:rsidRPr="00C02C68" w:rsidRDefault="001F32E0" w:rsidP="001F32E0">
            <w:pPr>
              <w:jc w:val="both"/>
              <w:rPr>
                <w:lang w:val="pt-BR"/>
              </w:rPr>
            </w:pPr>
            <w:r w:rsidRPr="00C02C68">
              <w:rPr>
                <w:lang w:val="vi-VN"/>
              </w:rPr>
              <w:t>15. Cơ quan chuyên môn được giao thực hiện nhiệm vụ quản lý tài sản kết cấu hạ tầng chợ là cơ quan thuộc Ủy ban nhân dân cấp tỉnh, Ủy ban nhân dân cấp huyện giúp Ủy ban nhân dân cấp tỉnh, Ủy ban nhân dân cấp huyện thực hiện chức năng quản lý nhà nước về tài sản kết cấu hạ tầng chợ do Nhà nước đầu tư, quản lý trên địa bàn tỉnh (sau đây gọi là cơ quan chuyên môn về tài sản kết cấu hạ tầng chợ).</w:t>
            </w:r>
          </w:p>
        </w:tc>
        <w:tc>
          <w:tcPr>
            <w:tcW w:w="4900" w:type="dxa"/>
          </w:tcPr>
          <w:p w14:paraId="65A60205" w14:textId="77777777" w:rsidR="001F32E0" w:rsidRDefault="001F32E0" w:rsidP="001F32E0">
            <w:pPr>
              <w:jc w:val="both"/>
              <w:rPr>
                <w:b/>
                <w:bCs/>
                <w:lang w:val="vi-VN"/>
              </w:rPr>
            </w:pPr>
            <w:r w:rsidRPr="00C02C68">
              <w:rPr>
                <w:b/>
                <w:bCs/>
              </w:rPr>
              <w:t>Điều 3. Giải thích từ ngữ</w:t>
            </w:r>
          </w:p>
          <w:p w14:paraId="2B8BFCC2" w14:textId="2142E720" w:rsidR="001F32E0" w:rsidRPr="00C02C68" w:rsidRDefault="001F32E0" w:rsidP="001F32E0">
            <w:pPr>
              <w:jc w:val="both"/>
              <w:rPr>
                <w:lang w:val="pt-BR"/>
              </w:rPr>
            </w:pPr>
            <w:r w:rsidRPr="00C02C68">
              <w:rPr>
                <w:lang w:val="pt-BR"/>
              </w:rPr>
              <w:t xml:space="preserve">15.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chuyên</w:t>
            </w:r>
            <w:proofErr w:type="spellEnd"/>
            <w:r w:rsidRPr="00C02C68">
              <w:rPr>
                <w:lang w:val="pt-BR"/>
              </w:rPr>
              <w:t xml:space="preserve"> </w:t>
            </w:r>
            <w:proofErr w:type="spellStart"/>
            <w:r w:rsidRPr="00C02C68">
              <w:rPr>
                <w:lang w:val="pt-BR"/>
              </w:rPr>
              <w:t>môn</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là</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chuyên</w:t>
            </w:r>
            <w:proofErr w:type="spellEnd"/>
            <w:r w:rsidRPr="00C02C68">
              <w:rPr>
                <w:lang w:val="pt-BR"/>
              </w:rPr>
              <w:t xml:space="preserve"> </w:t>
            </w:r>
            <w:proofErr w:type="spellStart"/>
            <w:r w:rsidRPr="00C02C68">
              <w:rPr>
                <w:lang w:val="pt-BR"/>
              </w:rPr>
              <w:t>môn</w:t>
            </w:r>
            <w:proofErr w:type="spellEnd"/>
            <w:r w:rsidRPr="00C02C68">
              <w:rPr>
                <w:lang w:val="pt-BR"/>
              </w:rPr>
              <w:t xml:space="preserve"> </w:t>
            </w:r>
            <w:proofErr w:type="spellStart"/>
            <w:r w:rsidRPr="00C02C68">
              <w:rPr>
                <w:lang w:val="pt-BR"/>
              </w:rPr>
              <w:t>thuộc</w:t>
            </w:r>
            <w:proofErr w:type="spellEnd"/>
            <w:r w:rsidRPr="00C02C68">
              <w:rPr>
                <w:lang w:val="pt-BR"/>
              </w:rPr>
              <w:t xml:space="preserve"> </w:t>
            </w:r>
            <w:proofErr w:type="spellStart"/>
            <w:r w:rsidRPr="00C02C68">
              <w:rPr>
                <w:lang w:val="pt-BR"/>
              </w:rPr>
              <w:t>Ủy</w:t>
            </w:r>
            <w:proofErr w:type="spellEnd"/>
            <w:r w:rsidRPr="00C02C68">
              <w:rPr>
                <w:lang w:val="pt-BR"/>
              </w:rPr>
              <w:t xml:space="preserve"> </w:t>
            </w:r>
            <w:proofErr w:type="spellStart"/>
            <w:r w:rsidRPr="00C02C68">
              <w:rPr>
                <w:lang w:val="pt-BR"/>
              </w:rPr>
              <w:t>ban</w:t>
            </w:r>
            <w:proofErr w:type="spellEnd"/>
            <w:r w:rsidRPr="00C02C68">
              <w:rPr>
                <w:lang w:val="pt-BR"/>
              </w:rPr>
              <w:t xml:space="preserve"> </w:t>
            </w:r>
            <w:proofErr w:type="spellStart"/>
            <w:r w:rsidRPr="00C02C68">
              <w:rPr>
                <w:lang w:val="pt-BR"/>
              </w:rPr>
              <w:t>nhân</w:t>
            </w:r>
            <w:proofErr w:type="spellEnd"/>
            <w:r w:rsidRPr="00C02C68">
              <w:rPr>
                <w:lang w:val="pt-BR"/>
              </w:rPr>
              <w:t xml:space="preserve"> </w:t>
            </w:r>
            <w:proofErr w:type="spellStart"/>
            <w:r w:rsidRPr="00C02C68">
              <w:rPr>
                <w:lang w:val="pt-BR"/>
              </w:rPr>
              <w:t>dân</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tỉnh</w:t>
            </w:r>
            <w:proofErr w:type="spellEnd"/>
            <w:r w:rsidRPr="00C02C68">
              <w:rPr>
                <w:lang w:val="pt-BR"/>
              </w:rPr>
              <w:t xml:space="preserve">, </w:t>
            </w:r>
            <w:proofErr w:type="spellStart"/>
            <w:r w:rsidRPr="00C02C68">
              <w:rPr>
                <w:lang w:val="pt-BR"/>
              </w:rPr>
              <w:t>Ủy</w:t>
            </w:r>
            <w:proofErr w:type="spellEnd"/>
            <w:r w:rsidRPr="00C02C68">
              <w:rPr>
                <w:lang w:val="pt-BR"/>
              </w:rPr>
              <w:t xml:space="preserve"> </w:t>
            </w:r>
            <w:proofErr w:type="spellStart"/>
            <w:r w:rsidRPr="00C02C68">
              <w:rPr>
                <w:lang w:val="pt-BR"/>
              </w:rPr>
              <w:t>ban</w:t>
            </w:r>
            <w:proofErr w:type="spellEnd"/>
            <w:r w:rsidRPr="00C02C68">
              <w:rPr>
                <w:lang w:val="pt-BR"/>
              </w:rPr>
              <w:t xml:space="preserve"> </w:t>
            </w:r>
            <w:proofErr w:type="spellStart"/>
            <w:r w:rsidRPr="00C02C68">
              <w:rPr>
                <w:lang w:val="pt-BR"/>
              </w:rPr>
              <w:t>nhân</w:t>
            </w:r>
            <w:proofErr w:type="spellEnd"/>
            <w:r w:rsidRPr="00C02C68">
              <w:rPr>
                <w:lang w:val="pt-BR"/>
              </w:rPr>
              <w:t xml:space="preserve"> </w:t>
            </w:r>
            <w:proofErr w:type="spellStart"/>
            <w:r w:rsidRPr="00C02C68">
              <w:rPr>
                <w:lang w:val="pt-BR"/>
              </w:rPr>
              <w:t>dân</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xã</w:t>
            </w:r>
            <w:proofErr w:type="spellEnd"/>
            <w:r w:rsidRPr="00C02C68">
              <w:rPr>
                <w:lang w:val="pt-BR"/>
              </w:rPr>
              <w:t xml:space="preserve"> (</w:t>
            </w:r>
            <w:proofErr w:type="spellStart"/>
            <w:r w:rsidRPr="00C02C68">
              <w:rPr>
                <w:lang w:val="pt-BR"/>
              </w:rPr>
              <w:t>nếu</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giúp</w:t>
            </w:r>
            <w:proofErr w:type="spellEnd"/>
            <w:r w:rsidRPr="00C02C68">
              <w:rPr>
                <w:lang w:val="pt-BR"/>
              </w:rPr>
              <w:t xml:space="preserve"> </w:t>
            </w:r>
            <w:proofErr w:type="spellStart"/>
            <w:r w:rsidRPr="00C02C68">
              <w:rPr>
                <w:lang w:val="pt-BR"/>
              </w:rPr>
              <w:t>Ủy</w:t>
            </w:r>
            <w:proofErr w:type="spellEnd"/>
            <w:r w:rsidRPr="00C02C68">
              <w:rPr>
                <w:lang w:val="pt-BR"/>
              </w:rPr>
              <w:t xml:space="preserve"> </w:t>
            </w:r>
            <w:proofErr w:type="spellStart"/>
            <w:r w:rsidRPr="00C02C68">
              <w:rPr>
                <w:lang w:val="pt-BR"/>
              </w:rPr>
              <w:t>ban</w:t>
            </w:r>
            <w:proofErr w:type="spellEnd"/>
            <w:r w:rsidRPr="00C02C68">
              <w:rPr>
                <w:lang w:val="pt-BR"/>
              </w:rPr>
              <w:t xml:space="preserve"> </w:t>
            </w:r>
            <w:proofErr w:type="spellStart"/>
            <w:r w:rsidRPr="00C02C68">
              <w:rPr>
                <w:lang w:val="pt-BR"/>
              </w:rPr>
              <w:t>nhân</w:t>
            </w:r>
            <w:proofErr w:type="spellEnd"/>
            <w:r w:rsidRPr="00C02C68">
              <w:rPr>
                <w:lang w:val="pt-BR"/>
              </w:rPr>
              <w:t xml:space="preserve"> </w:t>
            </w:r>
            <w:proofErr w:type="spellStart"/>
            <w:r w:rsidRPr="00C02C68">
              <w:rPr>
                <w:lang w:val="pt-BR"/>
              </w:rPr>
              <w:t>dân</w:t>
            </w:r>
            <w:proofErr w:type="spellEnd"/>
            <w:r w:rsidRPr="00C02C68">
              <w:rPr>
                <w:lang w:val="pt-BR"/>
              </w:rPr>
              <w:t xml:space="preserve"> </w:t>
            </w:r>
            <w:proofErr w:type="spellStart"/>
            <w:r w:rsidRPr="00C02C68">
              <w:rPr>
                <w:lang w:val="pt-BR"/>
              </w:rPr>
              <w:t>cùng</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thực</w:t>
            </w:r>
            <w:proofErr w:type="spellEnd"/>
            <w:r w:rsidRPr="00C02C68">
              <w:rPr>
                <w:lang w:val="pt-BR"/>
              </w:rPr>
              <w:t xml:space="preserve"> </w:t>
            </w:r>
            <w:proofErr w:type="spellStart"/>
            <w:r w:rsidRPr="00C02C68">
              <w:rPr>
                <w:lang w:val="pt-BR"/>
              </w:rPr>
              <w:t>hiện</w:t>
            </w:r>
            <w:proofErr w:type="spellEnd"/>
            <w:r w:rsidRPr="00C02C68">
              <w:rPr>
                <w:lang w:val="pt-BR"/>
              </w:rPr>
              <w:t xml:space="preserve"> </w:t>
            </w:r>
            <w:proofErr w:type="spellStart"/>
            <w:r w:rsidRPr="00C02C68">
              <w:rPr>
                <w:lang w:val="pt-BR"/>
              </w:rPr>
              <w:t>chức</w:t>
            </w:r>
            <w:proofErr w:type="spellEnd"/>
            <w:r w:rsidRPr="00C02C68">
              <w:rPr>
                <w:lang w:val="pt-BR"/>
              </w:rPr>
              <w:t xml:space="preserve"> </w:t>
            </w:r>
            <w:proofErr w:type="spellStart"/>
            <w:r w:rsidRPr="00C02C68">
              <w:rPr>
                <w:lang w:val="pt-BR"/>
              </w:rPr>
              <w:t>năng</w:t>
            </w:r>
            <w:proofErr w:type="spellEnd"/>
            <w:r w:rsidRPr="00C02C68">
              <w:rPr>
                <w:lang w:val="pt-BR"/>
              </w:rPr>
              <w:t xml:space="preserve"> </w:t>
            </w:r>
            <w:proofErr w:type="spellStart"/>
            <w:r w:rsidRPr="00C02C68">
              <w:rPr>
                <w:lang w:val="pt-BR"/>
              </w:rPr>
              <w:t>quản</w:t>
            </w:r>
            <w:proofErr w:type="spellEnd"/>
            <w:r w:rsidRPr="00C02C68">
              <w:rPr>
                <w:lang w:val="pt-BR"/>
              </w:rPr>
              <w:t xml:space="preserve"> </w:t>
            </w:r>
            <w:proofErr w:type="spellStart"/>
            <w:r w:rsidRPr="00C02C68">
              <w:rPr>
                <w:lang w:val="pt-BR"/>
              </w:rPr>
              <w:t>lý</w:t>
            </w:r>
            <w:proofErr w:type="spellEnd"/>
            <w:r w:rsidRPr="00C02C68">
              <w:rPr>
                <w:lang w:val="pt-BR"/>
              </w:rPr>
              <w:t xml:space="preserve"> </w:t>
            </w:r>
            <w:proofErr w:type="spellStart"/>
            <w:r w:rsidRPr="00C02C68">
              <w:rPr>
                <w:lang w:val="pt-BR"/>
              </w:rPr>
              <w:t>nhà</w:t>
            </w:r>
            <w:proofErr w:type="spellEnd"/>
            <w:r w:rsidRPr="00C02C68">
              <w:rPr>
                <w:lang w:val="pt-BR"/>
              </w:rPr>
              <w:t xml:space="preserve"> </w:t>
            </w:r>
            <w:proofErr w:type="spellStart"/>
            <w:r w:rsidRPr="00C02C68">
              <w:rPr>
                <w:lang w:val="pt-BR"/>
              </w:rPr>
              <w:t>nước</w:t>
            </w:r>
            <w:proofErr w:type="spellEnd"/>
            <w:r w:rsidRPr="00C02C68">
              <w:rPr>
                <w:lang w:val="pt-BR"/>
              </w:rPr>
              <w:t xml:space="preserve"> </w:t>
            </w:r>
            <w:proofErr w:type="spellStart"/>
            <w:r w:rsidRPr="00C02C68">
              <w:rPr>
                <w:lang w:val="pt-BR"/>
              </w:rPr>
              <w:t>đối</w:t>
            </w:r>
            <w:proofErr w:type="spellEnd"/>
            <w:r w:rsidRPr="00C02C68">
              <w:rPr>
                <w:lang w:val="pt-BR"/>
              </w:rPr>
              <w:t xml:space="preserve"> </w:t>
            </w:r>
            <w:proofErr w:type="spellStart"/>
            <w:r w:rsidRPr="00C02C68">
              <w:rPr>
                <w:lang w:val="pt-BR"/>
              </w:rPr>
              <w:t>với</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do </w:t>
            </w:r>
            <w:proofErr w:type="spellStart"/>
            <w:r w:rsidRPr="00C02C68">
              <w:rPr>
                <w:lang w:val="pt-BR"/>
              </w:rPr>
              <w:t>Nhà</w:t>
            </w:r>
            <w:proofErr w:type="spellEnd"/>
            <w:r w:rsidRPr="00C02C68">
              <w:rPr>
                <w:lang w:val="pt-BR"/>
              </w:rPr>
              <w:t xml:space="preserve"> </w:t>
            </w:r>
            <w:proofErr w:type="spellStart"/>
            <w:r w:rsidRPr="00C02C68">
              <w:rPr>
                <w:lang w:val="pt-BR"/>
              </w:rPr>
              <w:t>nước</w:t>
            </w:r>
            <w:proofErr w:type="spellEnd"/>
            <w:r w:rsidRPr="00C02C68">
              <w:rPr>
                <w:lang w:val="pt-BR"/>
              </w:rPr>
              <w:t xml:space="preserve"> </w:t>
            </w:r>
            <w:proofErr w:type="spellStart"/>
            <w:r w:rsidRPr="00C02C68">
              <w:rPr>
                <w:lang w:val="pt-BR"/>
              </w:rPr>
              <w:t>đầu</w:t>
            </w:r>
            <w:proofErr w:type="spellEnd"/>
            <w:r w:rsidRPr="00C02C68">
              <w:rPr>
                <w:lang w:val="pt-BR"/>
              </w:rPr>
              <w:t xml:space="preserve"> </w:t>
            </w:r>
            <w:proofErr w:type="spellStart"/>
            <w:r w:rsidRPr="00C02C68">
              <w:rPr>
                <w:lang w:val="pt-BR"/>
              </w:rPr>
              <w:t>tư</w:t>
            </w:r>
            <w:proofErr w:type="spellEnd"/>
            <w:r w:rsidRPr="00C02C68">
              <w:rPr>
                <w:lang w:val="pt-BR"/>
              </w:rPr>
              <w:t xml:space="preserve">, </w:t>
            </w:r>
            <w:proofErr w:type="spellStart"/>
            <w:r w:rsidRPr="00C02C68">
              <w:rPr>
                <w:lang w:val="pt-BR"/>
              </w:rPr>
              <w:t>quản</w:t>
            </w:r>
            <w:proofErr w:type="spellEnd"/>
            <w:r w:rsidRPr="00C02C68">
              <w:rPr>
                <w:lang w:val="pt-BR"/>
              </w:rPr>
              <w:t xml:space="preserve"> </w:t>
            </w:r>
            <w:proofErr w:type="spellStart"/>
            <w:r w:rsidRPr="00C02C68">
              <w:rPr>
                <w:lang w:val="pt-BR"/>
              </w:rPr>
              <w:t>lý</w:t>
            </w:r>
            <w:proofErr w:type="spellEnd"/>
            <w:r w:rsidRPr="00C02C68">
              <w:rPr>
                <w:lang w:val="pt-BR"/>
              </w:rPr>
              <w:t xml:space="preserve"> </w:t>
            </w:r>
            <w:proofErr w:type="spellStart"/>
            <w:r w:rsidRPr="00C02C68">
              <w:rPr>
                <w:lang w:val="pt-BR"/>
              </w:rPr>
              <w:t>trên</w:t>
            </w:r>
            <w:proofErr w:type="spellEnd"/>
            <w:r w:rsidRPr="00C02C68">
              <w:rPr>
                <w:lang w:val="pt-BR"/>
              </w:rPr>
              <w:t xml:space="preserve"> </w:t>
            </w:r>
            <w:proofErr w:type="spellStart"/>
            <w:r w:rsidRPr="00C02C68">
              <w:rPr>
                <w:lang w:val="pt-BR"/>
              </w:rPr>
              <w:t>địa</w:t>
            </w:r>
            <w:proofErr w:type="spellEnd"/>
            <w:r w:rsidRPr="00C02C68">
              <w:rPr>
                <w:lang w:val="pt-BR"/>
              </w:rPr>
              <w:t xml:space="preserve"> </w:t>
            </w:r>
            <w:proofErr w:type="spellStart"/>
            <w:r w:rsidRPr="00C02C68">
              <w:rPr>
                <w:lang w:val="pt-BR"/>
              </w:rPr>
              <w:t>bàn</w:t>
            </w:r>
            <w:proofErr w:type="spellEnd"/>
            <w:r w:rsidRPr="00C02C68">
              <w:rPr>
                <w:lang w:val="pt-BR"/>
              </w:rPr>
              <w:t xml:space="preserve"> </w:t>
            </w:r>
            <w:proofErr w:type="spellStart"/>
            <w:r w:rsidRPr="00C02C68">
              <w:rPr>
                <w:lang w:val="pt-BR"/>
              </w:rPr>
              <w:t>tỉnh</w:t>
            </w:r>
            <w:proofErr w:type="spellEnd"/>
          </w:p>
        </w:tc>
        <w:tc>
          <w:tcPr>
            <w:tcW w:w="3005" w:type="dxa"/>
          </w:tcPr>
          <w:p w14:paraId="346C6416" w14:textId="59D07CD3" w:rsidR="001F32E0" w:rsidRPr="00C02C68" w:rsidRDefault="001F32E0" w:rsidP="001F32E0">
            <w:pPr>
              <w:ind w:left="57" w:right="57"/>
              <w:jc w:val="both"/>
              <w:rPr>
                <w:lang w:val="pt-BR"/>
              </w:rPr>
            </w:pPr>
            <w:proofErr w:type="spellStart"/>
            <w:r w:rsidRPr="006231B0">
              <w:rPr>
                <w:lang w:val="pt-BR"/>
              </w:rPr>
              <w:t>Để</w:t>
            </w:r>
            <w:proofErr w:type="spellEnd"/>
            <w:r w:rsidRPr="006231B0">
              <w:rPr>
                <w:lang w:val="pt-BR"/>
              </w:rPr>
              <w:t xml:space="preserve"> </w:t>
            </w:r>
            <w:proofErr w:type="spellStart"/>
            <w:r w:rsidRPr="006231B0">
              <w:rPr>
                <w:lang w:val="pt-BR"/>
              </w:rPr>
              <w:t>triển</w:t>
            </w:r>
            <w:proofErr w:type="spellEnd"/>
            <w:r w:rsidRPr="006231B0">
              <w:rPr>
                <w:lang w:val="pt-BR"/>
              </w:rPr>
              <w:t xml:space="preserve"> </w:t>
            </w:r>
            <w:proofErr w:type="spellStart"/>
            <w:r w:rsidRPr="006231B0">
              <w:rPr>
                <w:lang w:val="pt-BR"/>
              </w:rPr>
              <w:t>khai</w:t>
            </w:r>
            <w:proofErr w:type="spellEnd"/>
            <w:r w:rsidRPr="006231B0">
              <w:rPr>
                <w:lang w:val="pt-BR"/>
              </w:rPr>
              <w:t xml:space="preserve"> </w:t>
            </w:r>
            <w:proofErr w:type="spellStart"/>
            <w:r w:rsidRPr="006231B0">
              <w:rPr>
                <w:lang w:val="pt-BR"/>
              </w:rPr>
              <w:t>thực</w:t>
            </w:r>
            <w:proofErr w:type="spellEnd"/>
            <w:r w:rsidRPr="006231B0">
              <w:rPr>
                <w:lang w:val="pt-BR"/>
              </w:rPr>
              <w:t xml:space="preserve"> </w:t>
            </w:r>
            <w:proofErr w:type="spellStart"/>
            <w:r w:rsidRPr="006231B0">
              <w:rPr>
                <w:lang w:val="pt-BR"/>
              </w:rPr>
              <w:t>hiện</w:t>
            </w:r>
            <w:proofErr w:type="spellEnd"/>
            <w:r w:rsidRPr="006231B0">
              <w:rPr>
                <w:lang w:val="pt-BR"/>
              </w:rPr>
              <w:t xml:space="preserve"> </w:t>
            </w:r>
            <w:proofErr w:type="spellStart"/>
            <w:r w:rsidRPr="006231B0">
              <w:rPr>
                <w:lang w:val="pt-BR"/>
              </w:rPr>
              <w:t>Nghị</w:t>
            </w:r>
            <w:proofErr w:type="spellEnd"/>
            <w:r w:rsidRPr="006231B0">
              <w:rPr>
                <w:lang w:val="pt-BR"/>
              </w:rPr>
              <w:t xml:space="preserve"> </w:t>
            </w:r>
            <w:proofErr w:type="spellStart"/>
            <w:r w:rsidRPr="006231B0">
              <w:rPr>
                <w:lang w:val="pt-BR"/>
              </w:rPr>
              <w:t>quyết</w:t>
            </w:r>
            <w:proofErr w:type="spellEnd"/>
            <w:r w:rsidRPr="006231B0">
              <w:rPr>
                <w:lang w:val="pt-BR"/>
              </w:rPr>
              <w:t xml:space="preserve"> </w:t>
            </w:r>
            <w:proofErr w:type="spellStart"/>
            <w:r w:rsidRPr="006231B0">
              <w:rPr>
                <w:lang w:val="pt-BR"/>
              </w:rPr>
              <w:t>số</w:t>
            </w:r>
            <w:proofErr w:type="spellEnd"/>
            <w:r w:rsidRPr="006231B0">
              <w:rPr>
                <w:lang w:val="pt-BR"/>
              </w:rPr>
              <w:t xml:space="preserve"> 76/2025/UBTVQH15 </w:t>
            </w:r>
            <w:proofErr w:type="spellStart"/>
            <w:r w:rsidRPr="006231B0">
              <w:rPr>
                <w:lang w:val="pt-BR"/>
              </w:rPr>
              <w:t>ngày</w:t>
            </w:r>
            <w:proofErr w:type="spellEnd"/>
            <w:r w:rsidRPr="006231B0">
              <w:rPr>
                <w:lang w:val="pt-BR"/>
              </w:rPr>
              <w:t xml:space="preserve"> 14/04/2025 </w:t>
            </w:r>
            <w:proofErr w:type="spellStart"/>
            <w:r w:rsidRPr="006231B0">
              <w:rPr>
                <w:lang w:val="pt-BR"/>
              </w:rPr>
              <w:t>của</w:t>
            </w:r>
            <w:proofErr w:type="spellEnd"/>
            <w:r w:rsidRPr="006231B0">
              <w:rPr>
                <w:lang w:val="pt-BR"/>
              </w:rPr>
              <w:t xml:space="preserve"> </w:t>
            </w:r>
            <w:proofErr w:type="spellStart"/>
            <w:r w:rsidRPr="006231B0">
              <w:rPr>
                <w:lang w:val="pt-BR"/>
              </w:rPr>
              <w:t>Ủy</w:t>
            </w:r>
            <w:proofErr w:type="spellEnd"/>
            <w:r w:rsidRPr="006231B0">
              <w:rPr>
                <w:lang w:val="pt-BR"/>
              </w:rPr>
              <w:t xml:space="preserve"> </w:t>
            </w:r>
            <w:proofErr w:type="spellStart"/>
            <w:r w:rsidRPr="006231B0">
              <w:rPr>
                <w:lang w:val="pt-BR"/>
              </w:rPr>
              <w:t>ban</w:t>
            </w:r>
            <w:proofErr w:type="spellEnd"/>
            <w:r w:rsidRPr="006231B0">
              <w:rPr>
                <w:lang w:val="pt-BR"/>
              </w:rPr>
              <w:t xml:space="preserve"> </w:t>
            </w:r>
            <w:proofErr w:type="spellStart"/>
            <w:r w:rsidRPr="006231B0">
              <w:rPr>
                <w:lang w:val="pt-BR"/>
              </w:rPr>
              <w:t>Thường</w:t>
            </w:r>
            <w:proofErr w:type="spellEnd"/>
            <w:r w:rsidRPr="006231B0">
              <w:rPr>
                <w:lang w:val="pt-BR"/>
              </w:rPr>
              <w:t xml:space="preserve"> </w:t>
            </w:r>
            <w:proofErr w:type="spellStart"/>
            <w:r w:rsidRPr="006231B0">
              <w:rPr>
                <w:lang w:val="pt-BR"/>
              </w:rPr>
              <w:t>vụ</w:t>
            </w:r>
            <w:proofErr w:type="spellEnd"/>
            <w:r w:rsidRPr="006231B0">
              <w:rPr>
                <w:lang w:val="pt-BR"/>
              </w:rPr>
              <w:t xml:space="preserve"> </w:t>
            </w:r>
            <w:proofErr w:type="spellStart"/>
            <w:r w:rsidRPr="006231B0">
              <w:rPr>
                <w:lang w:val="pt-BR"/>
              </w:rPr>
              <w:t>Quốc</w:t>
            </w:r>
            <w:proofErr w:type="spellEnd"/>
            <w:r w:rsidRPr="006231B0">
              <w:rPr>
                <w:lang w:val="pt-BR"/>
              </w:rPr>
              <w:t xml:space="preserve"> </w:t>
            </w:r>
            <w:proofErr w:type="spellStart"/>
            <w:r w:rsidRPr="006231B0">
              <w:rPr>
                <w:lang w:val="pt-BR"/>
              </w:rPr>
              <w:t>hội</w:t>
            </w:r>
            <w:proofErr w:type="spellEnd"/>
            <w:r w:rsidRPr="006231B0">
              <w:rPr>
                <w:lang w:val="pt-BR"/>
              </w:rPr>
              <w:t xml:space="preserve"> </w:t>
            </w:r>
            <w:proofErr w:type="spellStart"/>
            <w:r w:rsidRPr="006231B0">
              <w:rPr>
                <w:lang w:val="pt-BR"/>
              </w:rPr>
              <w:t>về</w:t>
            </w:r>
            <w:proofErr w:type="spellEnd"/>
            <w:r w:rsidRPr="006231B0">
              <w:rPr>
                <w:lang w:val="pt-BR"/>
              </w:rPr>
              <w:t xml:space="preserve"> </w:t>
            </w:r>
            <w:proofErr w:type="spellStart"/>
            <w:r w:rsidRPr="006231B0">
              <w:rPr>
                <w:lang w:val="pt-BR"/>
              </w:rPr>
              <w:t>việc</w:t>
            </w:r>
            <w:proofErr w:type="spellEnd"/>
            <w:r w:rsidRPr="006231B0">
              <w:rPr>
                <w:lang w:val="pt-BR"/>
              </w:rPr>
              <w:t xml:space="preserve"> </w:t>
            </w:r>
            <w:proofErr w:type="spellStart"/>
            <w:r w:rsidRPr="006231B0">
              <w:rPr>
                <w:lang w:val="pt-BR"/>
              </w:rPr>
              <w:t>sắp</w:t>
            </w:r>
            <w:proofErr w:type="spellEnd"/>
            <w:r w:rsidRPr="006231B0">
              <w:rPr>
                <w:lang w:val="pt-BR"/>
              </w:rPr>
              <w:t xml:space="preserve"> </w:t>
            </w:r>
            <w:proofErr w:type="spellStart"/>
            <w:r w:rsidRPr="006231B0">
              <w:rPr>
                <w:lang w:val="pt-BR"/>
              </w:rPr>
              <w:t>xếp</w:t>
            </w:r>
            <w:proofErr w:type="spellEnd"/>
            <w:r w:rsidRPr="006231B0">
              <w:rPr>
                <w:lang w:val="pt-BR"/>
              </w:rPr>
              <w:t xml:space="preserve"> </w:t>
            </w:r>
            <w:proofErr w:type="spellStart"/>
            <w:r w:rsidRPr="006231B0">
              <w:rPr>
                <w:lang w:val="pt-BR"/>
              </w:rPr>
              <w:t>đơn</w:t>
            </w:r>
            <w:proofErr w:type="spellEnd"/>
            <w:r w:rsidRPr="006231B0">
              <w:rPr>
                <w:lang w:val="pt-BR"/>
              </w:rPr>
              <w:t xml:space="preserve"> </w:t>
            </w:r>
            <w:proofErr w:type="spellStart"/>
            <w:r w:rsidRPr="006231B0">
              <w:rPr>
                <w:lang w:val="pt-BR"/>
              </w:rPr>
              <w:t>vị</w:t>
            </w:r>
            <w:proofErr w:type="spellEnd"/>
            <w:r w:rsidRPr="006231B0">
              <w:rPr>
                <w:lang w:val="pt-BR"/>
              </w:rPr>
              <w:t xml:space="preserve"> </w:t>
            </w:r>
            <w:proofErr w:type="spellStart"/>
            <w:r w:rsidRPr="006231B0">
              <w:rPr>
                <w:lang w:val="pt-BR"/>
              </w:rPr>
              <w:t>hành</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năm</w:t>
            </w:r>
            <w:proofErr w:type="spellEnd"/>
            <w:r w:rsidRPr="006231B0">
              <w:rPr>
                <w:lang w:val="pt-BR"/>
              </w:rPr>
              <w:t xml:space="preserve"> 2025; </w:t>
            </w:r>
            <w:proofErr w:type="spellStart"/>
            <w:r w:rsidRPr="006231B0">
              <w:rPr>
                <w:lang w:val="pt-BR"/>
              </w:rPr>
              <w:t>theo</w:t>
            </w:r>
            <w:proofErr w:type="spellEnd"/>
            <w:r w:rsidRPr="006231B0">
              <w:rPr>
                <w:lang w:val="pt-BR"/>
              </w:rPr>
              <w:t xml:space="preserve"> </w:t>
            </w:r>
            <w:proofErr w:type="spellStart"/>
            <w:r w:rsidRPr="006231B0">
              <w:rPr>
                <w:lang w:val="pt-BR"/>
              </w:rPr>
              <w:t>đó</w:t>
            </w:r>
            <w:proofErr w:type="spellEnd"/>
            <w:r w:rsidRPr="006231B0">
              <w:rPr>
                <w:lang w:val="pt-BR"/>
              </w:rPr>
              <w:t xml:space="preserve"> </w:t>
            </w:r>
            <w:proofErr w:type="spellStart"/>
            <w:r w:rsidRPr="006231B0">
              <w:rPr>
                <w:lang w:val="pt-BR"/>
              </w:rPr>
              <w:t>tổ</w:t>
            </w:r>
            <w:proofErr w:type="spellEnd"/>
            <w:r w:rsidRPr="006231B0">
              <w:rPr>
                <w:lang w:val="pt-BR"/>
              </w:rPr>
              <w:t xml:space="preserve"> </w:t>
            </w:r>
            <w:proofErr w:type="spellStart"/>
            <w:r w:rsidRPr="006231B0">
              <w:rPr>
                <w:lang w:val="pt-BR"/>
              </w:rPr>
              <w:t>chức</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quyền</w:t>
            </w:r>
            <w:proofErr w:type="spellEnd"/>
            <w:r w:rsidRPr="006231B0">
              <w:rPr>
                <w:lang w:val="pt-BR"/>
              </w:rPr>
              <w:t xml:space="preserve"> </w:t>
            </w:r>
            <w:proofErr w:type="spellStart"/>
            <w:r w:rsidRPr="006231B0">
              <w:rPr>
                <w:lang w:val="pt-BR"/>
              </w:rPr>
              <w:t>địa</w:t>
            </w:r>
            <w:proofErr w:type="spellEnd"/>
            <w:r w:rsidRPr="006231B0">
              <w:rPr>
                <w:lang w:val="pt-BR"/>
              </w:rPr>
              <w:t xml:space="preserve"> </w:t>
            </w:r>
            <w:proofErr w:type="spellStart"/>
            <w:r w:rsidRPr="006231B0">
              <w:rPr>
                <w:lang w:val="pt-BR"/>
              </w:rPr>
              <w:t>phương</w:t>
            </w:r>
            <w:proofErr w:type="spellEnd"/>
            <w:r w:rsidRPr="006231B0">
              <w:rPr>
                <w:lang w:val="pt-BR"/>
              </w:rPr>
              <w:t xml:space="preserve"> 02 </w:t>
            </w:r>
            <w:proofErr w:type="spellStart"/>
            <w:r w:rsidRPr="006231B0">
              <w:rPr>
                <w:lang w:val="pt-BR"/>
              </w:rPr>
              <w:t>cấp</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tỉnh</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xã</w:t>
            </w:r>
            <w:proofErr w:type="spellEnd"/>
            <w:r w:rsidRPr="006231B0">
              <w:rPr>
                <w:lang w:val="pt-BR"/>
              </w:rPr>
              <w:t xml:space="preserve">), </w:t>
            </w:r>
            <w:proofErr w:type="spellStart"/>
            <w:r w:rsidRPr="006231B0">
              <w:rPr>
                <w:lang w:val="pt-BR"/>
              </w:rPr>
              <w:t>không</w:t>
            </w:r>
            <w:proofErr w:type="spellEnd"/>
            <w:r w:rsidRPr="006231B0">
              <w:rPr>
                <w:lang w:val="pt-BR"/>
              </w:rPr>
              <w:t xml:space="preserve"> </w:t>
            </w:r>
            <w:proofErr w:type="spellStart"/>
            <w:r w:rsidRPr="006231B0">
              <w:rPr>
                <w:lang w:val="pt-BR"/>
              </w:rPr>
              <w:t>còn</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huyện</w:t>
            </w:r>
            <w:proofErr w:type="spellEnd"/>
            <w:r w:rsidRPr="006231B0">
              <w:rPr>
                <w:lang w:val="pt-BR"/>
              </w:rPr>
              <w:t>.</w:t>
            </w:r>
          </w:p>
        </w:tc>
      </w:tr>
      <w:tr w:rsidR="001F32E0" w:rsidRPr="00C02C68" w14:paraId="50B6F07A" w14:textId="77777777" w:rsidTr="0075446D">
        <w:tc>
          <w:tcPr>
            <w:tcW w:w="0" w:type="auto"/>
          </w:tcPr>
          <w:p w14:paraId="019A0135" w14:textId="77777777" w:rsidR="001F32E0" w:rsidRPr="00CE5647" w:rsidRDefault="001F32E0" w:rsidP="001F32E0">
            <w:pPr>
              <w:pStyle w:val="ListParagraph"/>
              <w:numPr>
                <w:ilvl w:val="0"/>
                <w:numId w:val="13"/>
              </w:numPr>
              <w:ind w:right="57"/>
              <w:jc w:val="center"/>
              <w:rPr>
                <w:lang w:val="vi-VN"/>
              </w:rPr>
            </w:pPr>
          </w:p>
        </w:tc>
        <w:tc>
          <w:tcPr>
            <w:tcW w:w="1496" w:type="dxa"/>
          </w:tcPr>
          <w:p w14:paraId="0C2CED34" w14:textId="73B51024" w:rsidR="001F32E0" w:rsidRPr="00C02C68" w:rsidRDefault="001F32E0" w:rsidP="001F32E0">
            <w:pPr>
              <w:jc w:val="both"/>
              <w:rPr>
                <w:bCs/>
                <w:lang w:val="vi-VN"/>
              </w:rPr>
            </w:pPr>
            <w:r>
              <w:rPr>
                <w:bCs/>
                <w:lang w:val="vi-VN"/>
              </w:rPr>
              <w:t>Đ</w:t>
            </w:r>
            <w:r w:rsidRPr="006231B0">
              <w:rPr>
                <w:bCs/>
                <w:lang w:val="vi-VN"/>
              </w:rPr>
              <w:t>iểm c khoản 2</w:t>
            </w:r>
            <w:r>
              <w:rPr>
                <w:bCs/>
                <w:lang w:val="vi-VN"/>
              </w:rPr>
              <w:t>, điểm a khoản 3 Điều 15</w:t>
            </w:r>
          </w:p>
        </w:tc>
        <w:tc>
          <w:tcPr>
            <w:tcW w:w="5314" w:type="dxa"/>
          </w:tcPr>
          <w:p w14:paraId="3E941212" w14:textId="77777777" w:rsidR="001F32E0" w:rsidRPr="006231B0" w:rsidRDefault="001F32E0" w:rsidP="001F32E0">
            <w:pPr>
              <w:jc w:val="both"/>
              <w:rPr>
                <w:b/>
                <w:bCs/>
                <w:lang w:val="pt-BR"/>
              </w:rPr>
            </w:pPr>
            <w:proofErr w:type="spellStart"/>
            <w:r w:rsidRPr="006231B0">
              <w:rPr>
                <w:b/>
                <w:bCs/>
                <w:lang w:val="pt-BR"/>
              </w:rPr>
              <w:t>Điều</w:t>
            </w:r>
            <w:proofErr w:type="spellEnd"/>
            <w:r w:rsidRPr="006231B0">
              <w:rPr>
                <w:b/>
                <w:bCs/>
                <w:lang w:val="pt-BR"/>
              </w:rPr>
              <w:t xml:space="preserve"> 15. </w:t>
            </w:r>
            <w:proofErr w:type="spellStart"/>
            <w:r w:rsidRPr="006231B0">
              <w:rPr>
                <w:b/>
                <w:bCs/>
                <w:lang w:val="pt-BR"/>
              </w:rPr>
              <w:t>Đối</w:t>
            </w:r>
            <w:proofErr w:type="spellEnd"/>
            <w:r w:rsidRPr="006231B0">
              <w:rPr>
                <w:b/>
                <w:bCs/>
                <w:lang w:val="pt-BR"/>
              </w:rPr>
              <w:t xml:space="preserve"> </w:t>
            </w:r>
            <w:proofErr w:type="spellStart"/>
            <w:r w:rsidRPr="006231B0">
              <w:rPr>
                <w:b/>
                <w:bCs/>
                <w:lang w:val="pt-BR"/>
              </w:rPr>
              <w:t>tượng</w:t>
            </w:r>
            <w:proofErr w:type="spellEnd"/>
            <w:r w:rsidRPr="006231B0">
              <w:rPr>
                <w:b/>
                <w:bCs/>
                <w:lang w:val="pt-BR"/>
              </w:rPr>
              <w:t xml:space="preserve"> </w:t>
            </w:r>
            <w:proofErr w:type="spellStart"/>
            <w:r w:rsidRPr="006231B0">
              <w:rPr>
                <w:b/>
                <w:bCs/>
                <w:lang w:val="pt-BR"/>
              </w:rPr>
              <w:t>và</w:t>
            </w:r>
            <w:proofErr w:type="spellEnd"/>
            <w:r w:rsidRPr="006231B0">
              <w:rPr>
                <w:b/>
                <w:bCs/>
                <w:lang w:val="pt-BR"/>
              </w:rPr>
              <w:t xml:space="preserve"> </w:t>
            </w:r>
            <w:proofErr w:type="spellStart"/>
            <w:r w:rsidRPr="006231B0">
              <w:rPr>
                <w:b/>
                <w:bCs/>
                <w:lang w:val="pt-BR"/>
              </w:rPr>
              <w:t>hình</w:t>
            </w:r>
            <w:proofErr w:type="spellEnd"/>
            <w:r w:rsidRPr="006231B0">
              <w:rPr>
                <w:b/>
                <w:bCs/>
                <w:lang w:val="pt-BR"/>
              </w:rPr>
              <w:t xml:space="preserve"> </w:t>
            </w:r>
            <w:proofErr w:type="spellStart"/>
            <w:r w:rsidRPr="006231B0">
              <w:rPr>
                <w:b/>
                <w:bCs/>
                <w:lang w:val="pt-BR"/>
              </w:rPr>
              <w:t>thức</w:t>
            </w:r>
            <w:proofErr w:type="spellEnd"/>
            <w:r w:rsidRPr="006231B0">
              <w:rPr>
                <w:b/>
                <w:bCs/>
                <w:lang w:val="pt-BR"/>
              </w:rPr>
              <w:t xml:space="preserve"> </w:t>
            </w:r>
            <w:proofErr w:type="spellStart"/>
            <w:r w:rsidRPr="006231B0">
              <w:rPr>
                <w:b/>
                <w:bCs/>
                <w:lang w:val="pt-BR"/>
              </w:rPr>
              <w:t>giao</w:t>
            </w:r>
            <w:proofErr w:type="spellEnd"/>
            <w:r w:rsidRPr="006231B0">
              <w:rPr>
                <w:b/>
                <w:bCs/>
                <w:lang w:val="pt-BR"/>
              </w:rPr>
              <w:t xml:space="preserve"> </w:t>
            </w:r>
            <w:proofErr w:type="spellStart"/>
            <w:r w:rsidRPr="006231B0">
              <w:rPr>
                <w:b/>
                <w:bCs/>
                <w:lang w:val="pt-BR"/>
              </w:rPr>
              <w:t>tài</w:t>
            </w:r>
            <w:proofErr w:type="spellEnd"/>
            <w:r w:rsidRPr="006231B0">
              <w:rPr>
                <w:b/>
                <w:bCs/>
                <w:lang w:val="pt-BR"/>
              </w:rPr>
              <w:t xml:space="preserve"> </w:t>
            </w:r>
            <w:proofErr w:type="spellStart"/>
            <w:r w:rsidRPr="006231B0">
              <w:rPr>
                <w:b/>
                <w:bCs/>
                <w:lang w:val="pt-BR"/>
              </w:rPr>
              <w:t>sản</w:t>
            </w:r>
            <w:proofErr w:type="spellEnd"/>
            <w:r w:rsidRPr="006231B0">
              <w:rPr>
                <w:b/>
                <w:bCs/>
                <w:lang w:val="pt-BR"/>
              </w:rPr>
              <w:t xml:space="preserve"> </w:t>
            </w:r>
            <w:proofErr w:type="spellStart"/>
            <w:r w:rsidRPr="006231B0">
              <w:rPr>
                <w:b/>
                <w:bCs/>
                <w:lang w:val="pt-BR"/>
              </w:rPr>
              <w:t>kết</w:t>
            </w:r>
            <w:proofErr w:type="spellEnd"/>
            <w:r w:rsidRPr="006231B0">
              <w:rPr>
                <w:b/>
                <w:bCs/>
                <w:lang w:val="pt-BR"/>
              </w:rPr>
              <w:t xml:space="preserve"> </w:t>
            </w:r>
            <w:proofErr w:type="spellStart"/>
            <w:r w:rsidRPr="006231B0">
              <w:rPr>
                <w:b/>
                <w:bCs/>
                <w:lang w:val="pt-BR"/>
              </w:rPr>
              <w:t>cấu</w:t>
            </w:r>
            <w:proofErr w:type="spellEnd"/>
            <w:r w:rsidRPr="006231B0">
              <w:rPr>
                <w:b/>
                <w:bCs/>
                <w:lang w:val="pt-BR"/>
              </w:rPr>
              <w:t xml:space="preserve"> </w:t>
            </w:r>
            <w:proofErr w:type="spellStart"/>
            <w:r w:rsidRPr="006231B0">
              <w:rPr>
                <w:b/>
                <w:bCs/>
                <w:lang w:val="pt-BR"/>
              </w:rPr>
              <w:t>hạ</w:t>
            </w:r>
            <w:proofErr w:type="spellEnd"/>
            <w:r w:rsidRPr="006231B0">
              <w:rPr>
                <w:b/>
                <w:bCs/>
                <w:lang w:val="pt-BR"/>
              </w:rPr>
              <w:t xml:space="preserve"> </w:t>
            </w:r>
            <w:proofErr w:type="spellStart"/>
            <w:r w:rsidRPr="006231B0">
              <w:rPr>
                <w:b/>
                <w:bCs/>
                <w:lang w:val="pt-BR"/>
              </w:rPr>
              <w:t>tầng</w:t>
            </w:r>
            <w:proofErr w:type="spellEnd"/>
            <w:r w:rsidRPr="006231B0">
              <w:rPr>
                <w:b/>
                <w:bCs/>
                <w:lang w:val="pt-BR"/>
              </w:rPr>
              <w:t xml:space="preserve"> </w:t>
            </w:r>
            <w:proofErr w:type="spellStart"/>
            <w:r w:rsidRPr="006231B0">
              <w:rPr>
                <w:b/>
                <w:bCs/>
                <w:lang w:val="pt-BR"/>
              </w:rPr>
              <w:t>chợ</w:t>
            </w:r>
            <w:proofErr w:type="spellEnd"/>
          </w:p>
          <w:p w14:paraId="4A2C2BFA" w14:textId="77777777" w:rsidR="001F32E0" w:rsidRPr="006231B0" w:rsidRDefault="001F32E0" w:rsidP="001F32E0">
            <w:pPr>
              <w:jc w:val="both"/>
              <w:rPr>
                <w:lang w:val="pt-BR"/>
              </w:rPr>
            </w:pPr>
            <w:r w:rsidRPr="006231B0">
              <w:rPr>
                <w:lang w:val="pt-BR"/>
              </w:rPr>
              <w:t xml:space="preserve">2. </w:t>
            </w:r>
            <w:proofErr w:type="spellStart"/>
            <w:r w:rsidRPr="006231B0">
              <w:rPr>
                <w:lang w:val="pt-BR"/>
              </w:rPr>
              <w:t>Đối</w:t>
            </w:r>
            <w:proofErr w:type="spellEnd"/>
            <w:r w:rsidRPr="006231B0">
              <w:rPr>
                <w:lang w:val="pt-BR"/>
              </w:rPr>
              <w:t xml:space="preserve"> </w:t>
            </w:r>
            <w:proofErr w:type="spellStart"/>
            <w:r w:rsidRPr="006231B0">
              <w:rPr>
                <w:lang w:val="pt-BR"/>
              </w:rPr>
              <w:t>tượng</w:t>
            </w:r>
            <w:proofErr w:type="spellEnd"/>
            <w:r w:rsidRPr="006231B0">
              <w:rPr>
                <w:lang w:val="pt-BR"/>
              </w:rPr>
              <w:t xml:space="preserve"> </w:t>
            </w:r>
            <w:proofErr w:type="spellStart"/>
            <w:r w:rsidRPr="006231B0">
              <w:rPr>
                <w:lang w:val="pt-BR"/>
              </w:rPr>
              <w:t>được</w:t>
            </w:r>
            <w:proofErr w:type="spellEnd"/>
            <w:r w:rsidRPr="006231B0">
              <w:rPr>
                <w:lang w:val="pt-BR"/>
              </w:rPr>
              <w:t xml:space="preserve"> </w:t>
            </w:r>
            <w:proofErr w:type="spellStart"/>
            <w:r w:rsidRPr="006231B0">
              <w:rPr>
                <w:lang w:val="pt-BR"/>
              </w:rPr>
              <w:t>giao</w:t>
            </w:r>
            <w:proofErr w:type="spellEnd"/>
            <w:r w:rsidRPr="006231B0">
              <w:rPr>
                <w:lang w:val="pt-BR"/>
              </w:rPr>
              <w:t xml:space="preserve"> </w:t>
            </w:r>
            <w:proofErr w:type="spellStart"/>
            <w:r w:rsidRPr="006231B0">
              <w:rPr>
                <w:lang w:val="pt-BR"/>
              </w:rPr>
              <w:t>tài</w:t>
            </w:r>
            <w:proofErr w:type="spellEnd"/>
            <w:r w:rsidRPr="006231B0">
              <w:rPr>
                <w:lang w:val="pt-BR"/>
              </w:rPr>
              <w:t xml:space="preserve"> </w:t>
            </w:r>
            <w:proofErr w:type="spellStart"/>
            <w:r w:rsidRPr="006231B0">
              <w:rPr>
                <w:lang w:val="pt-BR"/>
              </w:rPr>
              <w:t>sản</w:t>
            </w:r>
            <w:proofErr w:type="spellEnd"/>
            <w:r w:rsidRPr="006231B0">
              <w:rPr>
                <w:lang w:val="pt-BR"/>
              </w:rPr>
              <w:t xml:space="preserve"> </w:t>
            </w:r>
            <w:proofErr w:type="spellStart"/>
            <w:r w:rsidRPr="006231B0">
              <w:rPr>
                <w:lang w:val="pt-BR"/>
              </w:rPr>
              <w:t>kết</w:t>
            </w:r>
            <w:proofErr w:type="spellEnd"/>
            <w:r w:rsidRPr="006231B0">
              <w:rPr>
                <w:lang w:val="pt-BR"/>
              </w:rPr>
              <w:t xml:space="preserve"> </w:t>
            </w:r>
            <w:proofErr w:type="spellStart"/>
            <w:r w:rsidRPr="006231B0">
              <w:rPr>
                <w:lang w:val="pt-BR"/>
              </w:rPr>
              <w:t>cấu</w:t>
            </w:r>
            <w:proofErr w:type="spellEnd"/>
            <w:r w:rsidRPr="006231B0">
              <w:rPr>
                <w:lang w:val="pt-BR"/>
              </w:rPr>
              <w:t xml:space="preserve"> </w:t>
            </w:r>
            <w:proofErr w:type="spellStart"/>
            <w:r w:rsidRPr="006231B0">
              <w:rPr>
                <w:lang w:val="pt-BR"/>
              </w:rPr>
              <w:t>hạ</w:t>
            </w:r>
            <w:proofErr w:type="spellEnd"/>
            <w:r w:rsidRPr="006231B0">
              <w:rPr>
                <w:lang w:val="pt-BR"/>
              </w:rPr>
              <w:t xml:space="preserve"> </w:t>
            </w:r>
            <w:proofErr w:type="spellStart"/>
            <w:r w:rsidRPr="006231B0">
              <w:rPr>
                <w:lang w:val="pt-BR"/>
              </w:rPr>
              <w:t>tầng</w:t>
            </w:r>
            <w:proofErr w:type="spellEnd"/>
            <w:r w:rsidRPr="006231B0">
              <w:rPr>
                <w:lang w:val="pt-BR"/>
              </w:rPr>
              <w:t xml:space="preserve"> </w:t>
            </w:r>
            <w:proofErr w:type="spellStart"/>
            <w:r w:rsidRPr="006231B0">
              <w:rPr>
                <w:lang w:val="pt-BR"/>
              </w:rPr>
              <w:t>chợ</w:t>
            </w:r>
            <w:proofErr w:type="spellEnd"/>
            <w:r w:rsidRPr="006231B0">
              <w:rPr>
                <w:lang w:val="pt-BR"/>
              </w:rPr>
              <w:t xml:space="preserve"> do </w:t>
            </w:r>
            <w:proofErr w:type="spellStart"/>
            <w:r w:rsidRPr="006231B0">
              <w:rPr>
                <w:lang w:val="pt-BR"/>
              </w:rPr>
              <w:t>cấp</w:t>
            </w:r>
            <w:proofErr w:type="spellEnd"/>
            <w:r w:rsidRPr="006231B0">
              <w:rPr>
                <w:lang w:val="pt-BR"/>
              </w:rPr>
              <w:t xml:space="preserve"> </w:t>
            </w:r>
            <w:proofErr w:type="spellStart"/>
            <w:r w:rsidRPr="006231B0">
              <w:rPr>
                <w:lang w:val="pt-BR"/>
              </w:rPr>
              <w:t>huyện</w:t>
            </w:r>
            <w:proofErr w:type="spellEnd"/>
            <w:r w:rsidRPr="006231B0">
              <w:rPr>
                <w:lang w:val="pt-BR"/>
              </w:rPr>
              <w:t xml:space="preserve"> </w:t>
            </w:r>
            <w:proofErr w:type="spellStart"/>
            <w:r w:rsidRPr="006231B0">
              <w:rPr>
                <w:lang w:val="pt-BR"/>
              </w:rPr>
              <w:t>quản</w:t>
            </w:r>
            <w:proofErr w:type="spellEnd"/>
            <w:r w:rsidRPr="006231B0">
              <w:rPr>
                <w:lang w:val="pt-BR"/>
              </w:rPr>
              <w:t xml:space="preserve"> </w:t>
            </w:r>
            <w:proofErr w:type="spellStart"/>
            <w:r w:rsidRPr="006231B0">
              <w:rPr>
                <w:lang w:val="pt-BR"/>
              </w:rPr>
              <w:t>lý</w:t>
            </w:r>
            <w:proofErr w:type="spellEnd"/>
            <w:r w:rsidRPr="006231B0">
              <w:rPr>
                <w:lang w:val="pt-BR"/>
              </w:rPr>
              <w:t>:</w:t>
            </w:r>
          </w:p>
          <w:p w14:paraId="6B9B3FE4" w14:textId="77777777" w:rsidR="001F32E0" w:rsidRPr="006231B0" w:rsidRDefault="001F32E0" w:rsidP="001F32E0">
            <w:pPr>
              <w:jc w:val="both"/>
            </w:pPr>
            <w:r w:rsidRPr="006231B0">
              <w:t>c) Cơ quan chuyên môn về tài sản kết cấu hạ tầng chợ cấp huyện.</w:t>
            </w:r>
          </w:p>
          <w:p w14:paraId="3DEF014B" w14:textId="77777777" w:rsidR="001F32E0" w:rsidRPr="006231B0" w:rsidRDefault="001F32E0" w:rsidP="001F32E0">
            <w:pPr>
              <w:jc w:val="both"/>
            </w:pPr>
            <w:r w:rsidRPr="006231B0">
              <w:t>3. Hình thức giao tài sản kết cấu hạ tầng chợ:</w:t>
            </w:r>
          </w:p>
          <w:p w14:paraId="3294980B" w14:textId="2122A3E4" w:rsidR="001F32E0" w:rsidRPr="006231B0" w:rsidRDefault="001F32E0" w:rsidP="001F32E0">
            <w:pPr>
              <w:jc w:val="both"/>
              <w:rPr>
                <w:lang w:val="vi-VN"/>
              </w:rPr>
            </w:pPr>
            <w:r w:rsidRPr="006231B0">
              <w:t>a) Giao tài sản kết cấu hạ tầng chợ theo hình thức ghi tăng tài sản cho đơn vị sự nghiệp công lập quy định tại điểm a khoản 1 và điểm a khoản 2 Điều này (sau đây gọi là đơn vị), Ủy ban nhân dân cấp xã quy định tại điểm b khoản 2 Điều này (sau đây gọi là cơ quan);</w:t>
            </w:r>
          </w:p>
        </w:tc>
        <w:tc>
          <w:tcPr>
            <w:tcW w:w="4900" w:type="dxa"/>
          </w:tcPr>
          <w:p w14:paraId="2BD90A9F" w14:textId="77777777" w:rsidR="001F32E0" w:rsidRPr="006231B0" w:rsidRDefault="001F32E0" w:rsidP="001F32E0">
            <w:pPr>
              <w:jc w:val="both"/>
              <w:rPr>
                <w:b/>
                <w:bCs/>
                <w:lang w:val="pt-BR"/>
              </w:rPr>
            </w:pPr>
            <w:proofErr w:type="spellStart"/>
            <w:r w:rsidRPr="006231B0">
              <w:rPr>
                <w:b/>
                <w:bCs/>
                <w:lang w:val="pt-BR"/>
              </w:rPr>
              <w:t>Điều</w:t>
            </w:r>
            <w:proofErr w:type="spellEnd"/>
            <w:r w:rsidRPr="006231B0">
              <w:rPr>
                <w:b/>
                <w:bCs/>
                <w:lang w:val="pt-BR"/>
              </w:rPr>
              <w:t xml:space="preserve"> 15. </w:t>
            </w:r>
            <w:proofErr w:type="spellStart"/>
            <w:r w:rsidRPr="006231B0">
              <w:rPr>
                <w:b/>
                <w:bCs/>
                <w:lang w:val="pt-BR"/>
              </w:rPr>
              <w:t>Đối</w:t>
            </w:r>
            <w:proofErr w:type="spellEnd"/>
            <w:r w:rsidRPr="006231B0">
              <w:rPr>
                <w:b/>
                <w:bCs/>
                <w:lang w:val="pt-BR"/>
              </w:rPr>
              <w:t xml:space="preserve"> </w:t>
            </w:r>
            <w:proofErr w:type="spellStart"/>
            <w:r w:rsidRPr="006231B0">
              <w:rPr>
                <w:b/>
                <w:bCs/>
                <w:lang w:val="pt-BR"/>
              </w:rPr>
              <w:t>tượng</w:t>
            </w:r>
            <w:proofErr w:type="spellEnd"/>
            <w:r w:rsidRPr="006231B0">
              <w:rPr>
                <w:b/>
                <w:bCs/>
                <w:lang w:val="pt-BR"/>
              </w:rPr>
              <w:t xml:space="preserve"> </w:t>
            </w:r>
            <w:proofErr w:type="spellStart"/>
            <w:r w:rsidRPr="006231B0">
              <w:rPr>
                <w:b/>
                <w:bCs/>
                <w:lang w:val="pt-BR"/>
              </w:rPr>
              <w:t>và</w:t>
            </w:r>
            <w:proofErr w:type="spellEnd"/>
            <w:r w:rsidRPr="006231B0">
              <w:rPr>
                <w:b/>
                <w:bCs/>
                <w:lang w:val="pt-BR"/>
              </w:rPr>
              <w:t xml:space="preserve"> </w:t>
            </w:r>
            <w:proofErr w:type="spellStart"/>
            <w:r w:rsidRPr="006231B0">
              <w:rPr>
                <w:b/>
                <w:bCs/>
                <w:lang w:val="pt-BR"/>
              </w:rPr>
              <w:t>hình</w:t>
            </w:r>
            <w:proofErr w:type="spellEnd"/>
            <w:r w:rsidRPr="006231B0">
              <w:rPr>
                <w:b/>
                <w:bCs/>
                <w:lang w:val="pt-BR"/>
              </w:rPr>
              <w:t xml:space="preserve"> </w:t>
            </w:r>
            <w:proofErr w:type="spellStart"/>
            <w:r w:rsidRPr="006231B0">
              <w:rPr>
                <w:b/>
                <w:bCs/>
                <w:lang w:val="pt-BR"/>
              </w:rPr>
              <w:t>thức</w:t>
            </w:r>
            <w:proofErr w:type="spellEnd"/>
            <w:r w:rsidRPr="006231B0">
              <w:rPr>
                <w:b/>
                <w:bCs/>
                <w:lang w:val="pt-BR"/>
              </w:rPr>
              <w:t xml:space="preserve"> </w:t>
            </w:r>
            <w:proofErr w:type="spellStart"/>
            <w:r w:rsidRPr="006231B0">
              <w:rPr>
                <w:b/>
                <w:bCs/>
                <w:lang w:val="pt-BR"/>
              </w:rPr>
              <w:t>giao</w:t>
            </w:r>
            <w:proofErr w:type="spellEnd"/>
            <w:r w:rsidRPr="006231B0">
              <w:rPr>
                <w:b/>
                <w:bCs/>
                <w:lang w:val="pt-BR"/>
              </w:rPr>
              <w:t xml:space="preserve"> </w:t>
            </w:r>
            <w:proofErr w:type="spellStart"/>
            <w:r w:rsidRPr="006231B0">
              <w:rPr>
                <w:b/>
                <w:bCs/>
                <w:lang w:val="pt-BR"/>
              </w:rPr>
              <w:t>tài</w:t>
            </w:r>
            <w:proofErr w:type="spellEnd"/>
            <w:r w:rsidRPr="006231B0">
              <w:rPr>
                <w:b/>
                <w:bCs/>
                <w:lang w:val="pt-BR"/>
              </w:rPr>
              <w:t xml:space="preserve"> </w:t>
            </w:r>
            <w:proofErr w:type="spellStart"/>
            <w:r w:rsidRPr="006231B0">
              <w:rPr>
                <w:b/>
                <w:bCs/>
                <w:lang w:val="pt-BR"/>
              </w:rPr>
              <w:t>sản</w:t>
            </w:r>
            <w:proofErr w:type="spellEnd"/>
            <w:r w:rsidRPr="006231B0">
              <w:rPr>
                <w:b/>
                <w:bCs/>
                <w:lang w:val="pt-BR"/>
              </w:rPr>
              <w:t xml:space="preserve"> </w:t>
            </w:r>
            <w:proofErr w:type="spellStart"/>
            <w:r w:rsidRPr="006231B0">
              <w:rPr>
                <w:b/>
                <w:bCs/>
                <w:lang w:val="pt-BR"/>
              </w:rPr>
              <w:t>kết</w:t>
            </w:r>
            <w:proofErr w:type="spellEnd"/>
            <w:r w:rsidRPr="006231B0">
              <w:rPr>
                <w:b/>
                <w:bCs/>
                <w:lang w:val="pt-BR"/>
              </w:rPr>
              <w:t xml:space="preserve"> </w:t>
            </w:r>
            <w:proofErr w:type="spellStart"/>
            <w:r w:rsidRPr="006231B0">
              <w:rPr>
                <w:b/>
                <w:bCs/>
                <w:lang w:val="pt-BR"/>
              </w:rPr>
              <w:t>cấu</w:t>
            </w:r>
            <w:proofErr w:type="spellEnd"/>
            <w:r w:rsidRPr="006231B0">
              <w:rPr>
                <w:b/>
                <w:bCs/>
                <w:lang w:val="pt-BR"/>
              </w:rPr>
              <w:t xml:space="preserve"> </w:t>
            </w:r>
            <w:proofErr w:type="spellStart"/>
            <w:r w:rsidRPr="006231B0">
              <w:rPr>
                <w:b/>
                <w:bCs/>
                <w:lang w:val="pt-BR"/>
              </w:rPr>
              <w:t>hạ</w:t>
            </w:r>
            <w:proofErr w:type="spellEnd"/>
            <w:r w:rsidRPr="006231B0">
              <w:rPr>
                <w:b/>
                <w:bCs/>
                <w:lang w:val="pt-BR"/>
              </w:rPr>
              <w:t xml:space="preserve"> </w:t>
            </w:r>
            <w:proofErr w:type="spellStart"/>
            <w:r w:rsidRPr="006231B0">
              <w:rPr>
                <w:b/>
                <w:bCs/>
                <w:lang w:val="pt-BR"/>
              </w:rPr>
              <w:t>tầng</w:t>
            </w:r>
            <w:proofErr w:type="spellEnd"/>
            <w:r w:rsidRPr="006231B0">
              <w:rPr>
                <w:b/>
                <w:bCs/>
                <w:lang w:val="pt-BR"/>
              </w:rPr>
              <w:t xml:space="preserve"> </w:t>
            </w:r>
            <w:proofErr w:type="spellStart"/>
            <w:r w:rsidRPr="006231B0">
              <w:rPr>
                <w:b/>
                <w:bCs/>
                <w:lang w:val="pt-BR"/>
              </w:rPr>
              <w:t>chợ</w:t>
            </w:r>
            <w:proofErr w:type="spellEnd"/>
          </w:p>
          <w:p w14:paraId="2A588FAE" w14:textId="7BA39FF7" w:rsidR="001F32E0" w:rsidRPr="006231B0" w:rsidRDefault="001F32E0" w:rsidP="001F32E0">
            <w:pPr>
              <w:widowControl w:val="0"/>
              <w:spacing w:before="60"/>
              <w:jc w:val="both"/>
              <w:rPr>
                <w:color w:val="000000" w:themeColor="text1"/>
                <w:lang w:val="vi-VN" w:eastAsia="vi-VN"/>
              </w:rPr>
            </w:pPr>
            <w:r w:rsidRPr="006231B0">
              <w:rPr>
                <w:color w:val="000000" w:themeColor="text1"/>
                <w:lang w:val="vi-VN" w:eastAsia="vi-VN"/>
              </w:rPr>
              <w:t>2. Đối tượng được giao tài sản kết cấu hạ tầng chợ do cấp xã quản lý:</w:t>
            </w:r>
          </w:p>
          <w:p w14:paraId="5466825A" w14:textId="77777777" w:rsidR="001F32E0" w:rsidRPr="006231B0" w:rsidRDefault="001F32E0" w:rsidP="001F32E0">
            <w:pPr>
              <w:widowControl w:val="0"/>
              <w:spacing w:before="60"/>
              <w:jc w:val="both"/>
              <w:rPr>
                <w:color w:val="000000" w:themeColor="text1"/>
                <w:lang w:val="vi-VN" w:eastAsia="vi-VN"/>
              </w:rPr>
            </w:pPr>
            <w:r w:rsidRPr="006231B0">
              <w:rPr>
                <w:color w:val="000000" w:themeColor="text1"/>
                <w:lang w:val="vi-VN" w:eastAsia="vi-VN"/>
              </w:rPr>
              <w:t>c) Cơ quan chuyên môn về tài sản kết cấu hạ tầng chợ cấp xã (nếu có).</w:t>
            </w:r>
          </w:p>
          <w:p w14:paraId="4F204492" w14:textId="4F3CCECD" w:rsidR="001F32E0" w:rsidRPr="006231B0" w:rsidRDefault="001F32E0" w:rsidP="001F32E0">
            <w:pPr>
              <w:widowControl w:val="0"/>
              <w:spacing w:before="60"/>
              <w:jc w:val="both"/>
              <w:rPr>
                <w:color w:val="000000" w:themeColor="text1"/>
                <w:lang w:val="vi-VN" w:eastAsia="vi-VN"/>
              </w:rPr>
            </w:pPr>
            <w:r w:rsidRPr="006231B0">
              <w:rPr>
                <w:color w:val="000000" w:themeColor="text1"/>
                <w:lang w:val="vi-VN" w:eastAsia="vi-VN"/>
              </w:rPr>
              <w:t>3. Hình thức giao tài sản kết cấu hạ tầng chợ:</w:t>
            </w:r>
          </w:p>
          <w:p w14:paraId="0999AD29" w14:textId="3DCA0A7C" w:rsidR="001F32E0" w:rsidRPr="006231B0" w:rsidRDefault="001F32E0" w:rsidP="001F32E0">
            <w:pPr>
              <w:jc w:val="both"/>
              <w:rPr>
                <w:lang w:val="pt-BR"/>
              </w:rPr>
            </w:pPr>
            <w:r w:rsidRPr="006231B0">
              <w:rPr>
                <w:color w:val="000000" w:themeColor="text1"/>
                <w:lang w:val="vi-VN" w:eastAsia="vi-VN"/>
              </w:rPr>
              <w:t>a) Giao tài sản kết cấu hạ tầng chợ theo hình thức ghi tăng tài sản cho đơn vị sự nghiệp công lập quy định tại điểm a khoản 1 và điểm a khoản 2 Điều này (sau đây gọi là đơn vị), Ủy ban nhân dân cấp xã hoặc cơ quan chuyên môn về tài sản kết cấu hạ tầng chợ cấp xã (sau đây gọi là cơ quan);</w:t>
            </w:r>
          </w:p>
        </w:tc>
        <w:tc>
          <w:tcPr>
            <w:tcW w:w="3005" w:type="dxa"/>
          </w:tcPr>
          <w:p w14:paraId="6794C0D7" w14:textId="7EA1A550" w:rsidR="001F32E0" w:rsidRPr="00C02C68" w:rsidRDefault="001F32E0" w:rsidP="001F32E0">
            <w:pPr>
              <w:ind w:left="57" w:right="57"/>
              <w:jc w:val="both"/>
              <w:rPr>
                <w:lang w:val="pt-BR"/>
              </w:rPr>
            </w:pPr>
            <w:proofErr w:type="spellStart"/>
            <w:r w:rsidRPr="006231B0">
              <w:rPr>
                <w:lang w:val="pt-BR"/>
              </w:rPr>
              <w:t>Để</w:t>
            </w:r>
            <w:proofErr w:type="spellEnd"/>
            <w:r w:rsidRPr="006231B0">
              <w:rPr>
                <w:lang w:val="pt-BR"/>
              </w:rPr>
              <w:t xml:space="preserve"> </w:t>
            </w:r>
            <w:proofErr w:type="spellStart"/>
            <w:r w:rsidRPr="006231B0">
              <w:rPr>
                <w:lang w:val="pt-BR"/>
              </w:rPr>
              <w:t>triển</w:t>
            </w:r>
            <w:proofErr w:type="spellEnd"/>
            <w:r w:rsidRPr="006231B0">
              <w:rPr>
                <w:lang w:val="pt-BR"/>
              </w:rPr>
              <w:t xml:space="preserve"> </w:t>
            </w:r>
            <w:proofErr w:type="spellStart"/>
            <w:r w:rsidRPr="006231B0">
              <w:rPr>
                <w:lang w:val="pt-BR"/>
              </w:rPr>
              <w:t>khai</w:t>
            </w:r>
            <w:proofErr w:type="spellEnd"/>
            <w:r w:rsidRPr="006231B0">
              <w:rPr>
                <w:lang w:val="pt-BR"/>
              </w:rPr>
              <w:t xml:space="preserve"> </w:t>
            </w:r>
            <w:proofErr w:type="spellStart"/>
            <w:r w:rsidRPr="006231B0">
              <w:rPr>
                <w:lang w:val="pt-BR"/>
              </w:rPr>
              <w:t>thực</w:t>
            </w:r>
            <w:proofErr w:type="spellEnd"/>
            <w:r w:rsidRPr="006231B0">
              <w:rPr>
                <w:lang w:val="pt-BR"/>
              </w:rPr>
              <w:t xml:space="preserve"> </w:t>
            </w:r>
            <w:proofErr w:type="spellStart"/>
            <w:r w:rsidRPr="006231B0">
              <w:rPr>
                <w:lang w:val="pt-BR"/>
              </w:rPr>
              <w:t>hiện</w:t>
            </w:r>
            <w:proofErr w:type="spellEnd"/>
            <w:r w:rsidRPr="006231B0">
              <w:rPr>
                <w:lang w:val="pt-BR"/>
              </w:rPr>
              <w:t xml:space="preserve"> </w:t>
            </w:r>
            <w:proofErr w:type="spellStart"/>
            <w:r w:rsidRPr="006231B0">
              <w:rPr>
                <w:lang w:val="pt-BR"/>
              </w:rPr>
              <w:t>Nghị</w:t>
            </w:r>
            <w:proofErr w:type="spellEnd"/>
            <w:r w:rsidRPr="006231B0">
              <w:rPr>
                <w:lang w:val="pt-BR"/>
              </w:rPr>
              <w:t xml:space="preserve"> </w:t>
            </w:r>
            <w:proofErr w:type="spellStart"/>
            <w:r w:rsidRPr="006231B0">
              <w:rPr>
                <w:lang w:val="pt-BR"/>
              </w:rPr>
              <w:t>quyết</w:t>
            </w:r>
            <w:proofErr w:type="spellEnd"/>
            <w:r w:rsidRPr="006231B0">
              <w:rPr>
                <w:lang w:val="pt-BR"/>
              </w:rPr>
              <w:t xml:space="preserve"> </w:t>
            </w:r>
            <w:proofErr w:type="spellStart"/>
            <w:r w:rsidRPr="006231B0">
              <w:rPr>
                <w:lang w:val="pt-BR"/>
              </w:rPr>
              <w:t>số</w:t>
            </w:r>
            <w:proofErr w:type="spellEnd"/>
            <w:r w:rsidRPr="006231B0">
              <w:rPr>
                <w:lang w:val="pt-BR"/>
              </w:rPr>
              <w:t xml:space="preserve"> 76/2025/UBTVQH15 </w:t>
            </w:r>
            <w:proofErr w:type="spellStart"/>
            <w:r w:rsidRPr="006231B0">
              <w:rPr>
                <w:lang w:val="pt-BR"/>
              </w:rPr>
              <w:t>ngày</w:t>
            </w:r>
            <w:proofErr w:type="spellEnd"/>
            <w:r w:rsidRPr="006231B0">
              <w:rPr>
                <w:lang w:val="pt-BR"/>
              </w:rPr>
              <w:t xml:space="preserve"> 14/04/2025 </w:t>
            </w:r>
            <w:proofErr w:type="spellStart"/>
            <w:r w:rsidRPr="006231B0">
              <w:rPr>
                <w:lang w:val="pt-BR"/>
              </w:rPr>
              <w:t>của</w:t>
            </w:r>
            <w:proofErr w:type="spellEnd"/>
            <w:r w:rsidRPr="006231B0">
              <w:rPr>
                <w:lang w:val="pt-BR"/>
              </w:rPr>
              <w:t xml:space="preserve"> </w:t>
            </w:r>
            <w:proofErr w:type="spellStart"/>
            <w:r w:rsidRPr="006231B0">
              <w:rPr>
                <w:lang w:val="pt-BR"/>
              </w:rPr>
              <w:t>Ủy</w:t>
            </w:r>
            <w:proofErr w:type="spellEnd"/>
            <w:r w:rsidRPr="006231B0">
              <w:rPr>
                <w:lang w:val="pt-BR"/>
              </w:rPr>
              <w:t xml:space="preserve"> </w:t>
            </w:r>
            <w:proofErr w:type="spellStart"/>
            <w:r w:rsidRPr="006231B0">
              <w:rPr>
                <w:lang w:val="pt-BR"/>
              </w:rPr>
              <w:t>ban</w:t>
            </w:r>
            <w:proofErr w:type="spellEnd"/>
            <w:r w:rsidRPr="006231B0">
              <w:rPr>
                <w:lang w:val="pt-BR"/>
              </w:rPr>
              <w:t xml:space="preserve"> </w:t>
            </w:r>
            <w:proofErr w:type="spellStart"/>
            <w:r w:rsidRPr="006231B0">
              <w:rPr>
                <w:lang w:val="pt-BR"/>
              </w:rPr>
              <w:t>Thường</w:t>
            </w:r>
            <w:proofErr w:type="spellEnd"/>
            <w:r w:rsidRPr="006231B0">
              <w:rPr>
                <w:lang w:val="pt-BR"/>
              </w:rPr>
              <w:t xml:space="preserve"> </w:t>
            </w:r>
            <w:proofErr w:type="spellStart"/>
            <w:r w:rsidRPr="006231B0">
              <w:rPr>
                <w:lang w:val="pt-BR"/>
              </w:rPr>
              <w:t>vụ</w:t>
            </w:r>
            <w:proofErr w:type="spellEnd"/>
            <w:r w:rsidRPr="006231B0">
              <w:rPr>
                <w:lang w:val="pt-BR"/>
              </w:rPr>
              <w:t xml:space="preserve"> </w:t>
            </w:r>
            <w:proofErr w:type="spellStart"/>
            <w:r w:rsidRPr="006231B0">
              <w:rPr>
                <w:lang w:val="pt-BR"/>
              </w:rPr>
              <w:t>Quốc</w:t>
            </w:r>
            <w:proofErr w:type="spellEnd"/>
            <w:r w:rsidRPr="006231B0">
              <w:rPr>
                <w:lang w:val="pt-BR"/>
              </w:rPr>
              <w:t xml:space="preserve"> </w:t>
            </w:r>
            <w:proofErr w:type="spellStart"/>
            <w:r w:rsidRPr="006231B0">
              <w:rPr>
                <w:lang w:val="pt-BR"/>
              </w:rPr>
              <w:t>hội</w:t>
            </w:r>
            <w:proofErr w:type="spellEnd"/>
            <w:r w:rsidRPr="006231B0">
              <w:rPr>
                <w:lang w:val="pt-BR"/>
              </w:rPr>
              <w:t xml:space="preserve"> </w:t>
            </w:r>
            <w:proofErr w:type="spellStart"/>
            <w:r w:rsidRPr="006231B0">
              <w:rPr>
                <w:lang w:val="pt-BR"/>
              </w:rPr>
              <w:t>về</w:t>
            </w:r>
            <w:proofErr w:type="spellEnd"/>
            <w:r w:rsidRPr="006231B0">
              <w:rPr>
                <w:lang w:val="pt-BR"/>
              </w:rPr>
              <w:t xml:space="preserve"> </w:t>
            </w:r>
            <w:proofErr w:type="spellStart"/>
            <w:r w:rsidRPr="006231B0">
              <w:rPr>
                <w:lang w:val="pt-BR"/>
              </w:rPr>
              <w:t>việc</w:t>
            </w:r>
            <w:proofErr w:type="spellEnd"/>
            <w:r w:rsidRPr="006231B0">
              <w:rPr>
                <w:lang w:val="pt-BR"/>
              </w:rPr>
              <w:t xml:space="preserve"> </w:t>
            </w:r>
            <w:proofErr w:type="spellStart"/>
            <w:r w:rsidRPr="006231B0">
              <w:rPr>
                <w:lang w:val="pt-BR"/>
              </w:rPr>
              <w:t>sắp</w:t>
            </w:r>
            <w:proofErr w:type="spellEnd"/>
            <w:r w:rsidRPr="006231B0">
              <w:rPr>
                <w:lang w:val="pt-BR"/>
              </w:rPr>
              <w:t xml:space="preserve"> </w:t>
            </w:r>
            <w:proofErr w:type="spellStart"/>
            <w:r w:rsidRPr="006231B0">
              <w:rPr>
                <w:lang w:val="pt-BR"/>
              </w:rPr>
              <w:t>xếp</w:t>
            </w:r>
            <w:proofErr w:type="spellEnd"/>
            <w:r w:rsidRPr="006231B0">
              <w:rPr>
                <w:lang w:val="pt-BR"/>
              </w:rPr>
              <w:t xml:space="preserve"> </w:t>
            </w:r>
            <w:proofErr w:type="spellStart"/>
            <w:r w:rsidRPr="006231B0">
              <w:rPr>
                <w:lang w:val="pt-BR"/>
              </w:rPr>
              <w:t>đơn</w:t>
            </w:r>
            <w:proofErr w:type="spellEnd"/>
            <w:r w:rsidRPr="006231B0">
              <w:rPr>
                <w:lang w:val="pt-BR"/>
              </w:rPr>
              <w:t xml:space="preserve"> </w:t>
            </w:r>
            <w:proofErr w:type="spellStart"/>
            <w:r w:rsidRPr="006231B0">
              <w:rPr>
                <w:lang w:val="pt-BR"/>
              </w:rPr>
              <w:t>vị</w:t>
            </w:r>
            <w:proofErr w:type="spellEnd"/>
            <w:r w:rsidRPr="006231B0">
              <w:rPr>
                <w:lang w:val="pt-BR"/>
              </w:rPr>
              <w:t xml:space="preserve"> </w:t>
            </w:r>
            <w:proofErr w:type="spellStart"/>
            <w:r w:rsidRPr="006231B0">
              <w:rPr>
                <w:lang w:val="pt-BR"/>
              </w:rPr>
              <w:t>hành</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năm</w:t>
            </w:r>
            <w:proofErr w:type="spellEnd"/>
            <w:r w:rsidRPr="006231B0">
              <w:rPr>
                <w:lang w:val="pt-BR"/>
              </w:rPr>
              <w:t xml:space="preserve"> 2025; </w:t>
            </w:r>
            <w:proofErr w:type="spellStart"/>
            <w:r w:rsidRPr="006231B0">
              <w:rPr>
                <w:lang w:val="pt-BR"/>
              </w:rPr>
              <w:t>theo</w:t>
            </w:r>
            <w:proofErr w:type="spellEnd"/>
            <w:r w:rsidRPr="006231B0">
              <w:rPr>
                <w:lang w:val="pt-BR"/>
              </w:rPr>
              <w:t xml:space="preserve"> </w:t>
            </w:r>
            <w:proofErr w:type="spellStart"/>
            <w:r w:rsidRPr="006231B0">
              <w:rPr>
                <w:lang w:val="pt-BR"/>
              </w:rPr>
              <w:t>đó</w:t>
            </w:r>
            <w:proofErr w:type="spellEnd"/>
            <w:r w:rsidRPr="006231B0">
              <w:rPr>
                <w:lang w:val="pt-BR"/>
              </w:rPr>
              <w:t xml:space="preserve"> </w:t>
            </w:r>
            <w:proofErr w:type="spellStart"/>
            <w:r w:rsidRPr="006231B0">
              <w:rPr>
                <w:lang w:val="pt-BR"/>
              </w:rPr>
              <w:t>tổ</w:t>
            </w:r>
            <w:proofErr w:type="spellEnd"/>
            <w:r w:rsidRPr="006231B0">
              <w:rPr>
                <w:lang w:val="pt-BR"/>
              </w:rPr>
              <w:t xml:space="preserve"> </w:t>
            </w:r>
            <w:proofErr w:type="spellStart"/>
            <w:r w:rsidRPr="006231B0">
              <w:rPr>
                <w:lang w:val="pt-BR"/>
              </w:rPr>
              <w:t>chức</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quyền</w:t>
            </w:r>
            <w:proofErr w:type="spellEnd"/>
            <w:r w:rsidRPr="006231B0">
              <w:rPr>
                <w:lang w:val="pt-BR"/>
              </w:rPr>
              <w:t xml:space="preserve"> </w:t>
            </w:r>
            <w:proofErr w:type="spellStart"/>
            <w:r w:rsidRPr="006231B0">
              <w:rPr>
                <w:lang w:val="pt-BR"/>
              </w:rPr>
              <w:t>địa</w:t>
            </w:r>
            <w:proofErr w:type="spellEnd"/>
            <w:r w:rsidRPr="006231B0">
              <w:rPr>
                <w:lang w:val="pt-BR"/>
              </w:rPr>
              <w:t xml:space="preserve"> </w:t>
            </w:r>
            <w:proofErr w:type="spellStart"/>
            <w:r w:rsidRPr="006231B0">
              <w:rPr>
                <w:lang w:val="pt-BR"/>
              </w:rPr>
              <w:t>phương</w:t>
            </w:r>
            <w:proofErr w:type="spellEnd"/>
            <w:r w:rsidRPr="006231B0">
              <w:rPr>
                <w:lang w:val="pt-BR"/>
              </w:rPr>
              <w:t xml:space="preserve"> 02 </w:t>
            </w:r>
            <w:proofErr w:type="spellStart"/>
            <w:r w:rsidRPr="006231B0">
              <w:rPr>
                <w:lang w:val="pt-BR"/>
              </w:rPr>
              <w:t>cấp</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tỉnh</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xã</w:t>
            </w:r>
            <w:proofErr w:type="spellEnd"/>
            <w:r w:rsidRPr="006231B0">
              <w:rPr>
                <w:lang w:val="pt-BR"/>
              </w:rPr>
              <w:t xml:space="preserve">), </w:t>
            </w:r>
            <w:proofErr w:type="spellStart"/>
            <w:r w:rsidRPr="006231B0">
              <w:rPr>
                <w:lang w:val="pt-BR"/>
              </w:rPr>
              <w:t>không</w:t>
            </w:r>
            <w:proofErr w:type="spellEnd"/>
            <w:r w:rsidRPr="006231B0">
              <w:rPr>
                <w:lang w:val="pt-BR"/>
              </w:rPr>
              <w:t xml:space="preserve"> </w:t>
            </w:r>
            <w:proofErr w:type="spellStart"/>
            <w:r w:rsidRPr="006231B0">
              <w:rPr>
                <w:lang w:val="pt-BR"/>
              </w:rPr>
              <w:t>còn</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huyện</w:t>
            </w:r>
            <w:proofErr w:type="spellEnd"/>
            <w:r w:rsidRPr="006231B0">
              <w:rPr>
                <w:lang w:val="pt-BR"/>
              </w:rPr>
              <w:t>.</w:t>
            </w:r>
          </w:p>
        </w:tc>
      </w:tr>
      <w:tr w:rsidR="00406616" w:rsidRPr="00C02C68" w14:paraId="0AE1BB13" w14:textId="77777777" w:rsidTr="0075446D">
        <w:tc>
          <w:tcPr>
            <w:tcW w:w="0" w:type="auto"/>
          </w:tcPr>
          <w:p w14:paraId="5D647FAC" w14:textId="77777777" w:rsidR="00406616" w:rsidRPr="00CE5647" w:rsidRDefault="00406616" w:rsidP="001F32E0">
            <w:pPr>
              <w:pStyle w:val="ListParagraph"/>
              <w:numPr>
                <w:ilvl w:val="0"/>
                <w:numId w:val="13"/>
              </w:numPr>
              <w:ind w:right="57"/>
              <w:jc w:val="center"/>
              <w:rPr>
                <w:lang w:val="vi-VN"/>
              </w:rPr>
            </w:pPr>
          </w:p>
        </w:tc>
        <w:tc>
          <w:tcPr>
            <w:tcW w:w="1496" w:type="dxa"/>
          </w:tcPr>
          <w:p w14:paraId="7382E3C4" w14:textId="07665EDC" w:rsidR="00406616" w:rsidRDefault="00406616" w:rsidP="001F32E0">
            <w:pPr>
              <w:jc w:val="both"/>
              <w:rPr>
                <w:bCs/>
                <w:lang w:val="vi-VN"/>
              </w:rPr>
            </w:pPr>
            <w:r>
              <w:rPr>
                <w:bCs/>
                <w:lang w:val="vi-VN"/>
              </w:rPr>
              <w:t xml:space="preserve">Điểm a khoản 2 </w:t>
            </w:r>
            <w:r>
              <w:rPr>
                <w:bCs/>
                <w:lang w:val="vi-VN"/>
              </w:rPr>
              <w:lastRenderedPageBreak/>
              <w:t>Điều 16</w:t>
            </w:r>
          </w:p>
        </w:tc>
        <w:tc>
          <w:tcPr>
            <w:tcW w:w="5314" w:type="dxa"/>
          </w:tcPr>
          <w:p w14:paraId="60EE2E06" w14:textId="77777777" w:rsidR="00406616" w:rsidRPr="00406616" w:rsidRDefault="00406616" w:rsidP="00406616">
            <w:pPr>
              <w:jc w:val="both"/>
              <w:rPr>
                <w:b/>
                <w:bCs/>
              </w:rPr>
            </w:pPr>
            <w:r w:rsidRPr="00406616">
              <w:rPr>
                <w:b/>
                <w:bCs/>
              </w:rPr>
              <w:lastRenderedPageBreak/>
              <w:t xml:space="preserve">Điều 16. Thẩm quyền quyết định; trình tự, thủ tục giao tài sản kết cấu hạ tầng chợ do cấp tỉnh </w:t>
            </w:r>
            <w:r w:rsidRPr="00406616">
              <w:rPr>
                <w:b/>
                <w:bCs/>
              </w:rPr>
              <w:lastRenderedPageBreak/>
              <w:t>quản lý</w:t>
            </w:r>
          </w:p>
          <w:p w14:paraId="39EEAB31" w14:textId="77777777" w:rsidR="00406616" w:rsidRPr="00406616" w:rsidRDefault="00406616" w:rsidP="00406616">
            <w:pPr>
              <w:jc w:val="both"/>
            </w:pPr>
            <w:r w:rsidRPr="00406616">
              <w:t>2. Trình tự, thủ tục quyết định giao tài sản kết cấu hạ tầng chợ được đầu tư xây dựng mới và tài sản kết cấu hạ tầng chợ được xác lập quyền sở hữu toàn dân:</w:t>
            </w:r>
          </w:p>
          <w:p w14:paraId="142A446E" w14:textId="77777777" w:rsidR="00406616" w:rsidRPr="00406616" w:rsidRDefault="00406616" w:rsidP="00406616">
            <w:pPr>
              <w:jc w:val="both"/>
            </w:pPr>
            <w:r w:rsidRPr="00406616">
              <w:t>a) Chủ đầu tư dự án (đối với tài sản kết cấu hạ tầng chợ được đầu tư xây dựng mới), đơn vị chủ trì quản lý tài sản (đối với tài sản kết cấu hạ tầng chợ được xác lập quyền sở hữu toàn dân theo quy định tại </w:t>
            </w:r>
            <w:bookmarkStart w:id="49" w:name="dc_1"/>
            <w:r w:rsidRPr="00406616">
              <w:t>Điều 106 Luật Quản lý, sử dụng tài sản công</w:t>
            </w:r>
            <w:bookmarkEnd w:id="49"/>
            <w:r w:rsidRPr="00406616">
              <w:t>) có văn bản kèm theo hồ sơ về tài sản gửi cơ quan chuyên môn về tài sản kết cấu hạ tầng chợ cấp tỉnh. Hồ sơ gồm:</w:t>
            </w:r>
          </w:p>
          <w:p w14:paraId="348FEA55" w14:textId="77777777" w:rsidR="00406616" w:rsidRPr="00406616" w:rsidRDefault="00406616" w:rsidP="00406616">
            <w:pPr>
              <w:jc w:val="both"/>
            </w:pPr>
            <w:r w:rsidRPr="00406616">
              <w:t>Tờ trình của chủ đầu tư dự án/đơn vị chủ trì quản lý tài sản về việc giao tài sản cho đối tượng quản lý: 01 bản chính;</w:t>
            </w:r>
          </w:p>
          <w:p w14:paraId="101D8577" w14:textId="77777777" w:rsidR="00406616" w:rsidRPr="00406616" w:rsidRDefault="00406616" w:rsidP="00406616">
            <w:pPr>
              <w:jc w:val="both"/>
            </w:pPr>
            <w:r w:rsidRPr="00406616">
              <w:t>Quyết định phê duyệt dự án đầu tư xây dựng: 01 bản chính;</w:t>
            </w:r>
          </w:p>
          <w:p w14:paraId="5795DDC0" w14:textId="77777777" w:rsidR="00406616" w:rsidRPr="00406616" w:rsidRDefault="00406616" w:rsidP="00406616">
            <w:pPr>
              <w:jc w:val="both"/>
            </w:pPr>
            <w:r w:rsidRPr="00406616">
              <w:t>Văn bản đề nghị được giao tài sản của đối tượng (trong trường hợp dự kiến giao tài sản cho doanh nghiệp nhà nước hoặc đơn vị sự nghiệp công lập): 01 bản chính;</w:t>
            </w:r>
          </w:p>
          <w:p w14:paraId="71418C5C" w14:textId="77777777" w:rsidR="00406616" w:rsidRDefault="00406616" w:rsidP="001F32E0">
            <w:pPr>
              <w:jc w:val="both"/>
              <w:rPr>
                <w:lang w:val="vi-VN"/>
              </w:rPr>
            </w:pPr>
            <w:r w:rsidRPr="00406616">
              <w:t>Danh mục tài sản đề nghị giao (tên tài sản, địa chỉ, loại hình công trình, năm xây dựng, năm đưa vào sử dụng, diện tích, số điểm kinh doanh tại chợ, giá trị tài sản, đánh giá tình trạng tài sản - nếu có): 01 bản chính;</w:t>
            </w:r>
          </w:p>
          <w:p w14:paraId="7AB295A9" w14:textId="77777777" w:rsidR="004616CE" w:rsidRPr="004616CE" w:rsidRDefault="004616CE" w:rsidP="004616CE">
            <w:pPr>
              <w:jc w:val="both"/>
            </w:pPr>
            <w:r w:rsidRPr="004616CE">
              <w:t>b) Trong thời hạn 60 ngày, kể từ ngày nhận đủ hồ sơ quy định tại điểm a khoản này, cơ quan chuyên môn về tài sản kết cấu hạ tầng chợ cấp tỉnh chủ trì, phối hợp với cơ quan, đơn vị có liên quan của địa phương trình Ủy ban nhân dân cấp tỉnh xem xét, quyết định giao tài sản. Nội dung chủ yếu của Quyết định giao tài sản gồm:</w:t>
            </w:r>
          </w:p>
          <w:p w14:paraId="30247858" w14:textId="77777777" w:rsidR="004616CE" w:rsidRPr="004616CE" w:rsidRDefault="004616CE" w:rsidP="004616CE">
            <w:pPr>
              <w:jc w:val="both"/>
            </w:pPr>
            <w:r w:rsidRPr="004616CE">
              <w:lastRenderedPageBreak/>
              <w:t>Tên đối tượng được giao tài sản;</w:t>
            </w:r>
          </w:p>
          <w:p w14:paraId="02299CDE" w14:textId="77777777" w:rsidR="004616CE" w:rsidRPr="004616CE" w:rsidRDefault="004616CE" w:rsidP="004616CE">
            <w:pPr>
              <w:jc w:val="both"/>
            </w:pPr>
            <w:r w:rsidRPr="004616CE">
              <w:t>Hình thức giao tài sản;</w:t>
            </w:r>
          </w:p>
          <w:p w14:paraId="11739C69" w14:textId="77777777" w:rsidR="004616CE" w:rsidRPr="004616CE" w:rsidRDefault="004616CE" w:rsidP="004616CE">
            <w:pPr>
              <w:jc w:val="both"/>
            </w:pPr>
            <w:r w:rsidRPr="004616CE">
              <w:t>Danh mục tài sản (tên tài sản, địa chỉ, loại hình công trình, năm xây dựng, năm đưa vào sử dụng, diện tích, số điểm kinh doanh tại chợ, giá trị tài sản, đánh giá tình trạng tài sản - nếu có);</w:t>
            </w:r>
          </w:p>
          <w:p w14:paraId="7F68C0D3" w14:textId="1B441E9F" w:rsidR="004616CE" w:rsidRPr="004616CE" w:rsidRDefault="004616CE" w:rsidP="004616CE">
            <w:pPr>
              <w:jc w:val="both"/>
              <w:rPr>
                <w:b/>
                <w:bCs/>
                <w:lang w:val="vi-VN"/>
              </w:rPr>
            </w:pPr>
            <w:r w:rsidRPr="004616CE">
              <w:t>Trách nhiệm tổ chức thực hiện.</w:t>
            </w:r>
          </w:p>
        </w:tc>
        <w:tc>
          <w:tcPr>
            <w:tcW w:w="4900" w:type="dxa"/>
          </w:tcPr>
          <w:p w14:paraId="76199E6F" w14:textId="77777777" w:rsidR="00406616" w:rsidRPr="00406616" w:rsidRDefault="00406616" w:rsidP="00406616">
            <w:pPr>
              <w:jc w:val="both"/>
              <w:rPr>
                <w:b/>
                <w:bCs/>
              </w:rPr>
            </w:pPr>
            <w:r w:rsidRPr="00406616">
              <w:rPr>
                <w:b/>
                <w:bCs/>
              </w:rPr>
              <w:lastRenderedPageBreak/>
              <w:t xml:space="preserve">Điều 16. Thẩm quyền quyết định; trình tự, thủ tục giao tài sản kết cấu hạ tầng chợ do </w:t>
            </w:r>
            <w:r w:rsidRPr="00406616">
              <w:rPr>
                <w:b/>
                <w:bCs/>
              </w:rPr>
              <w:lastRenderedPageBreak/>
              <w:t>cấp tỉnh quản lý</w:t>
            </w:r>
          </w:p>
          <w:p w14:paraId="4FE01198" w14:textId="77777777" w:rsidR="00406616" w:rsidRPr="00406616" w:rsidRDefault="00406616" w:rsidP="00406616">
            <w:pPr>
              <w:jc w:val="both"/>
            </w:pPr>
            <w:r w:rsidRPr="00406616">
              <w:t>2. Trình tự, thủ tục quyết định giao tài sản kết cấu hạ tầng chợ được đầu tư xây dựng mới và tài sản kết cấu hạ tầng chợ được xác lập quyền sở hữu toàn dân:</w:t>
            </w:r>
          </w:p>
          <w:p w14:paraId="620FC511" w14:textId="77777777" w:rsidR="00406616" w:rsidRPr="00406616" w:rsidRDefault="00406616" w:rsidP="00406616">
            <w:pPr>
              <w:jc w:val="both"/>
            </w:pPr>
            <w:r w:rsidRPr="00406616">
              <w:t>a) Chủ đầu tư dự án (đối với tài sản kết cấu hạ tầng chợ được đầu tư xây dựng mới), đơn vị chủ trì quản lý tài sản (đối với tài sản kết cấu hạ tầng chợ được xác lập quyền sở hữu toàn dân theo quy định tại Điều 106 Luật Quản lý, sử dụng tài sản công) có văn bản kèm theo hồ sơ về tài sản gửi cơ quan chuyên môn về tài sản kết cấu hạ tầng chợ cấp tỉnh. Hồ sơ gồm:</w:t>
            </w:r>
          </w:p>
          <w:p w14:paraId="1207F6A5" w14:textId="77777777" w:rsidR="00406616" w:rsidRPr="00406616" w:rsidRDefault="00406616" w:rsidP="00406616">
            <w:pPr>
              <w:jc w:val="both"/>
            </w:pPr>
            <w:r w:rsidRPr="00406616">
              <w:t>Tờ trình của chủ đầu tư dự án/đơn vị chủ trì quản lý tài sản về việc giao tài sản cho đối tượng quản lý: 01 bản chính;</w:t>
            </w:r>
          </w:p>
          <w:p w14:paraId="568DC6C5" w14:textId="77777777" w:rsidR="00406616" w:rsidRPr="00406616" w:rsidRDefault="00406616" w:rsidP="00406616">
            <w:pPr>
              <w:jc w:val="both"/>
            </w:pPr>
            <w:r w:rsidRPr="00406616">
              <w:t>Quyết định phê duyệt dự án đầu tư xây dựng: 01 bản chính;</w:t>
            </w:r>
          </w:p>
          <w:p w14:paraId="180F6190" w14:textId="77777777" w:rsidR="00406616" w:rsidRPr="00406616" w:rsidRDefault="00406616" w:rsidP="00406616">
            <w:pPr>
              <w:jc w:val="both"/>
            </w:pPr>
            <w:r w:rsidRPr="00406616">
              <w:t>Văn bản đề nghị được giao tài sản của đối tượng (trong trường hợp dự kiến giao tài sản cho doanh nghiệp nhà nước hoặc đơn vị sự nghiệp công lập): 01 bản chính;</w:t>
            </w:r>
          </w:p>
          <w:p w14:paraId="42E3FCEC" w14:textId="77777777" w:rsidR="00406616" w:rsidRDefault="00406616" w:rsidP="00406616">
            <w:pPr>
              <w:jc w:val="both"/>
              <w:rPr>
                <w:lang w:val="vi-VN"/>
              </w:rPr>
            </w:pPr>
            <w:r w:rsidRPr="00406616">
              <w:t>Danh mục tài sản đề nghị giao (tên tài sản, địa chỉ, loại hình công trình, năm xây dựng, năm đưa vào sử dụng, diện tích, số điểm kinh doanh tại chợ, giá trị tài sản): 01 bản chính;</w:t>
            </w:r>
          </w:p>
          <w:p w14:paraId="36603B75" w14:textId="77777777" w:rsidR="004616CE" w:rsidRPr="004616CE" w:rsidRDefault="004616CE" w:rsidP="004616CE">
            <w:pPr>
              <w:jc w:val="both"/>
            </w:pPr>
            <w:r w:rsidRPr="004616CE">
              <w:t>b) Trong thời hạn 60 ngày, kể từ ngày nhận đủ hồ sơ quy định tại điểm a khoản này, cơ quan chuyên môn về tài sản kết cấu hạ tầng chợ cấp tỉnh chủ trì, phối hợp với cơ quan, đơn vị có liên quan của địa phương trình Ủy ban nhân dân cấp tỉnh xem xét, quyết định giao tài sản. Nội dung chủ yếu của Quyết định giao tài sản gồm:</w:t>
            </w:r>
          </w:p>
          <w:p w14:paraId="24D5C282" w14:textId="77777777" w:rsidR="004616CE" w:rsidRPr="004616CE" w:rsidRDefault="004616CE" w:rsidP="004616CE">
            <w:pPr>
              <w:jc w:val="both"/>
            </w:pPr>
            <w:r w:rsidRPr="004616CE">
              <w:t>Tên đối tượng được giao tài sản;</w:t>
            </w:r>
          </w:p>
          <w:p w14:paraId="3793C83F" w14:textId="77777777" w:rsidR="004616CE" w:rsidRPr="004616CE" w:rsidRDefault="004616CE" w:rsidP="004616CE">
            <w:pPr>
              <w:jc w:val="both"/>
            </w:pPr>
            <w:r w:rsidRPr="004616CE">
              <w:lastRenderedPageBreak/>
              <w:t>Hình thức giao tài sản;</w:t>
            </w:r>
          </w:p>
          <w:p w14:paraId="3B75FC9E" w14:textId="7BC6A3A2" w:rsidR="004616CE" w:rsidRPr="004616CE" w:rsidRDefault="004616CE" w:rsidP="004616CE">
            <w:pPr>
              <w:jc w:val="both"/>
            </w:pPr>
            <w:r w:rsidRPr="004616CE">
              <w:t>Danh mục tài sản (tên tài sản, địa chỉ, loại hình công trình, năm xây dựng, năm đưa vào sử dụng, diện tích, số điểm kinh doanh tại chợ, giá trị tài sản);</w:t>
            </w:r>
          </w:p>
          <w:p w14:paraId="70BA4AC5" w14:textId="24707968" w:rsidR="004616CE" w:rsidRPr="004616CE" w:rsidRDefault="004616CE" w:rsidP="00406616">
            <w:pPr>
              <w:jc w:val="both"/>
              <w:rPr>
                <w:b/>
                <w:bCs/>
                <w:lang w:val="vi-VN"/>
              </w:rPr>
            </w:pPr>
            <w:r w:rsidRPr="004616CE">
              <w:t>Trách nhiệm tổ chức thực hiện.</w:t>
            </w:r>
          </w:p>
        </w:tc>
        <w:tc>
          <w:tcPr>
            <w:tcW w:w="3005" w:type="dxa"/>
          </w:tcPr>
          <w:p w14:paraId="35D36BF7" w14:textId="40FF372B" w:rsidR="00406616" w:rsidRPr="004616CE" w:rsidRDefault="004616CE" w:rsidP="004616CE">
            <w:pPr>
              <w:ind w:right="57"/>
              <w:jc w:val="both"/>
              <w:rPr>
                <w:lang w:val="vi-VN"/>
              </w:rPr>
            </w:pPr>
            <w:r>
              <w:rPr>
                <w:lang w:val="vi-VN"/>
              </w:rPr>
              <w:lastRenderedPageBreak/>
              <w:t xml:space="preserve">Để thực hiện </w:t>
            </w:r>
            <w:r w:rsidRPr="004616CE">
              <w:t xml:space="preserve">Quyết định số 240/QĐ-TTg ngày </w:t>
            </w:r>
            <w:r>
              <w:rPr>
                <w:lang w:val="vi-VN"/>
              </w:rPr>
              <w:lastRenderedPageBreak/>
              <w:t>0</w:t>
            </w:r>
            <w:r w:rsidRPr="004616CE">
              <w:t>4/</w:t>
            </w:r>
            <w:r>
              <w:rPr>
                <w:lang w:val="vi-VN"/>
              </w:rPr>
              <w:t>0</w:t>
            </w:r>
            <w:r w:rsidRPr="004616CE">
              <w:t xml:space="preserve">2/2025 </w:t>
            </w:r>
            <w:r>
              <w:t>của</w:t>
            </w:r>
            <w:r>
              <w:rPr>
                <w:lang w:val="vi-VN"/>
              </w:rPr>
              <w:t xml:space="preserve"> Thủ tướng Chính phủ </w:t>
            </w:r>
            <w:r w:rsidRPr="004616CE">
              <w:t>ban hành Kế hoạch cải cách thủ tục hành chính trọng tâm năm 2025</w:t>
            </w:r>
            <w:r>
              <w:rPr>
                <w:lang w:val="vi-VN"/>
              </w:rPr>
              <w:t>; theo đó yêu cầu c</w:t>
            </w:r>
            <w:r w:rsidRPr="004616CE">
              <w:t>ắt giảm, đơn giản hóa TTHC nội bộ trong hệ thống hành chính nhà nước</w:t>
            </w:r>
            <w:r>
              <w:rPr>
                <w:lang w:val="vi-VN"/>
              </w:rPr>
              <w:t xml:space="preserve"> </w:t>
            </w:r>
            <w:r w:rsidR="00406616">
              <w:rPr>
                <w:lang w:val="vi-VN"/>
              </w:rPr>
              <w:t xml:space="preserve">đơn giản hoá thủ tục </w:t>
            </w:r>
            <w:r w:rsidR="004D1FD2">
              <w:rPr>
                <w:lang w:val="vi-VN"/>
              </w:rPr>
              <w:t>hành chính</w:t>
            </w:r>
            <w:r>
              <w:rPr>
                <w:lang w:val="vi-VN"/>
              </w:rPr>
              <w:t>.</w:t>
            </w:r>
          </w:p>
        </w:tc>
      </w:tr>
      <w:tr w:rsidR="001F32E0" w:rsidRPr="00C02C68" w14:paraId="5AEB7E9E" w14:textId="77777777" w:rsidTr="0075446D">
        <w:tc>
          <w:tcPr>
            <w:tcW w:w="0" w:type="auto"/>
          </w:tcPr>
          <w:p w14:paraId="12B72947" w14:textId="77777777" w:rsidR="001F32E0" w:rsidRPr="00CE5647" w:rsidRDefault="001F32E0" w:rsidP="001F32E0">
            <w:pPr>
              <w:pStyle w:val="ListParagraph"/>
              <w:numPr>
                <w:ilvl w:val="0"/>
                <w:numId w:val="13"/>
              </w:numPr>
              <w:ind w:right="57"/>
              <w:jc w:val="center"/>
              <w:rPr>
                <w:lang w:val="vi-VN"/>
              </w:rPr>
            </w:pPr>
          </w:p>
        </w:tc>
        <w:tc>
          <w:tcPr>
            <w:tcW w:w="1496" w:type="dxa"/>
          </w:tcPr>
          <w:p w14:paraId="17B73681" w14:textId="761C0D3D" w:rsidR="001F32E0" w:rsidRPr="00C02C68" w:rsidRDefault="004616CE" w:rsidP="001F32E0">
            <w:pPr>
              <w:jc w:val="both"/>
              <w:rPr>
                <w:bCs/>
                <w:lang w:val="vi-VN"/>
              </w:rPr>
            </w:pPr>
            <w:r>
              <w:rPr>
                <w:bCs/>
                <w:lang w:val="vi-VN"/>
              </w:rPr>
              <w:t>K</w:t>
            </w:r>
            <w:r w:rsidR="001F32E0" w:rsidRPr="006231B0">
              <w:rPr>
                <w:bCs/>
                <w:lang w:val="vi-VN"/>
              </w:rPr>
              <w:t>hoản 2 Điều 17</w:t>
            </w:r>
          </w:p>
        </w:tc>
        <w:tc>
          <w:tcPr>
            <w:tcW w:w="5314" w:type="dxa"/>
          </w:tcPr>
          <w:p w14:paraId="35F56704" w14:textId="77777777" w:rsidR="001F32E0" w:rsidRPr="00C02C68" w:rsidRDefault="001F32E0" w:rsidP="001F32E0">
            <w:pPr>
              <w:jc w:val="both"/>
              <w:rPr>
                <w:b/>
              </w:rPr>
            </w:pPr>
            <w:r w:rsidRPr="00C02C68">
              <w:rPr>
                <w:b/>
              </w:rPr>
              <w:t>Điều 17. Thẩm quyền quyết định; trình tự, thủ tục giao tài sản kết cấu hạ tầng chợ do cấp huyện quản lý</w:t>
            </w:r>
          </w:p>
          <w:p w14:paraId="227DC4BE" w14:textId="77777777" w:rsidR="001F32E0" w:rsidRPr="00C02C68" w:rsidRDefault="001F32E0" w:rsidP="001F32E0">
            <w:pPr>
              <w:jc w:val="both"/>
            </w:pPr>
            <w:r w:rsidRPr="00C02C68">
              <w:t>2. Trình tự, thủ tục quyết định giao tài sản kết cấu hạ tầng chợ:</w:t>
            </w:r>
          </w:p>
          <w:p w14:paraId="4DF18104" w14:textId="77777777" w:rsidR="001F32E0" w:rsidRPr="00C02C68" w:rsidRDefault="001F32E0" w:rsidP="001F32E0">
            <w:pPr>
              <w:jc w:val="both"/>
            </w:pPr>
            <w:r w:rsidRPr="00C02C68">
              <w:t>a) Chủ đầu tư dự án (đối với tài sản kết cấu hạ tầng chợ được đầu tư xây dựng mới), đơn vị chủ trì quản lý tài sản (đối với tài sản kết cấu hạ tầng chợ được xác lập quyền sở hữu toàn dân theo quy định tại </w:t>
            </w:r>
            <w:bookmarkStart w:id="50" w:name="dc_3"/>
            <w:r w:rsidRPr="00C02C68">
              <w:t>Điều 106 Luật Quản lý, sử dụng tài sản công</w:t>
            </w:r>
            <w:bookmarkEnd w:id="50"/>
            <w:r w:rsidRPr="00C02C68">
              <w:t>) có văn bản kèm theo hồ sơ về tài sản gửi cơ quan chuyên môn về tài sản kết cấu hạ tầng chợ cấp huyện. Hồ sơ gồm:</w:t>
            </w:r>
          </w:p>
          <w:p w14:paraId="44EF680B" w14:textId="77777777" w:rsidR="001F32E0" w:rsidRPr="00C02C68" w:rsidRDefault="001F32E0" w:rsidP="001F32E0">
            <w:pPr>
              <w:jc w:val="both"/>
            </w:pPr>
            <w:r w:rsidRPr="00C02C68">
              <w:t>Tờ trình của chủ đầu tư dự án/đơn vị chủ trì quản lý tài sản về việc giao tài sản cho đối tượng quản lý: 01 bản chính;</w:t>
            </w:r>
          </w:p>
          <w:p w14:paraId="2F7755EC" w14:textId="77777777" w:rsidR="001F32E0" w:rsidRPr="00C02C68" w:rsidRDefault="001F32E0" w:rsidP="001F32E0">
            <w:pPr>
              <w:jc w:val="both"/>
            </w:pPr>
            <w:r w:rsidRPr="00C02C68">
              <w:t>Quyết định phê duyệt dự án đầu tư xây dựng: 01 bản chính;</w:t>
            </w:r>
          </w:p>
          <w:p w14:paraId="1028161B" w14:textId="77777777" w:rsidR="001F32E0" w:rsidRPr="00C02C68" w:rsidRDefault="001F32E0" w:rsidP="001F32E0">
            <w:pPr>
              <w:jc w:val="both"/>
            </w:pPr>
            <w:r w:rsidRPr="00C02C68">
              <w:t>Văn bản đề nghị được giao tài sản: 01 bản chính;</w:t>
            </w:r>
          </w:p>
          <w:p w14:paraId="6CE4B557" w14:textId="77777777" w:rsidR="001F32E0" w:rsidRPr="00C02C68" w:rsidRDefault="001F32E0" w:rsidP="001F32E0">
            <w:pPr>
              <w:jc w:val="both"/>
            </w:pPr>
            <w:r w:rsidRPr="00C02C68">
              <w:t>Danh mục tài sản đề nghị giao (tên tài sản, địa chỉ, loại hình công trình, năm xây dựng, năm đưa vào sử dụng, diện tích, số điểm kinh doanh tại chợ, giá trị tài sản, đánh giá tình trạng tài sản - nếu có): 01 bản chính;</w:t>
            </w:r>
          </w:p>
          <w:p w14:paraId="1D0DB8E7" w14:textId="77777777" w:rsidR="001F32E0" w:rsidRPr="00C02C68" w:rsidRDefault="001F32E0" w:rsidP="001F32E0">
            <w:pPr>
              <w:jc w:val="both"/>
            </w:pPr>
            <w:r w:rsidRPr="00C02C68">
              <w:t>Biên bản nghiệm thu đưa tài sản vào sử dụng (đối với tài sản được đầu tư xây dựng mới): 01 bản chính;</w:t>
            </w:r>
          </w:p>
          <w:p w14:paraId="327B37C8" w14:textId="77777777" w:rsidR="001F32E0" w:rsidRPr="00C02C68" w:rsidRDefault="001F32E0" w:rsidP="001F32E0">
            <w:pPr>
              <w:jc w:val="both"/>
            </w:pPr>
            <w:r w:rsidRPr="00C02C68">
              <w:lastRenderedPageBreak/>
              <w:t>Quyết định xác lập quyền sở hữu toàn dân (đối với tài sản được xác lập quyền sở hữu toàn dân theo quy định tại Điều 106 Luật Quản lý, sử dụng tài sản công): 01 bản chính;</w:t>
            </w:r>
          </w:p>
          <w:p w14:paraId="3C17C089" w14:textId="77777777" w:rsidR="001F32E0" w:rsidRPr="00C02C68" w:rsidRDefault="001F32E0" w:rsidP="001F32E0">
            <w:pPr>
              <w:jc w:val="both"/>
            </w:pPr>
            <w:r w:rsidRPr="00C02C68">
              <w:t>Hồ sơ hoàn công (đối với công trình đầu tư xây dựng mới): 01 bản sao;</w:t>
            </w:r>
          </w:p>
          <w:p w14:paraId="7642092E" w14:textId="77777777" w:rsidR="001F32E0" w:rsidRDefault="001F32E0" w:rsidP="001F32E0">
            <w:pPr>
              <w:jc w:val="both"/>
              <w:rPr>
                <w:lang w:val="vi-VN"/>
              </w:rPr>
            </w:pPr>
            <w:r w:rsidRPr="00C02C68">
              <w:t>Giấy tờ khác có liên quan (nếu có): 01 bản sao.</w:t>
            </w:r>
          </w:p>
          <w:p w14:paraId="2C9E109D" w14:textId="77777777" w:rsidR="004616CE" w:rsidRPr="004616CE" w:rsidRDefault="004616CE" w:rsidP="004616CE">
            <w:pPr>
              <w:jc w:val="both"/>
            </w:pPr>
            <w:r w:rsidRPr="004616CE">
              <w:t>b) Trong thời hạn 60 ngày, kể từ ngày nhận đủ hồ sơ quy định tại điểm a khoản này, cơ quan chuyên môn về tài sản kết cấu hạ tầng chợ cấp huyện chủ trì, phối hợp với cơ quan, đơn vị có liên quan của địa phương trình Ủy ban nhân dân cấp huyện xem xét, quyết định giao tài sản. Nội dung chủ yếu của Quyết định giao tài sản gồm:</w:t>
            </w:r>
          </w:p>
          <w:p w14:paraId="46F02017" w14:textId="77777777" w:rsidR="004616CE" w:rsidRPr="004616CE" w:rsidRDefault="004616CE" w:rsidP="004616CE">
            <w:pPr>
              <w:jc w:val="both"/>
            </w:pPr>
            <w:r w:rsidRPr="004616CE">
              <w:t>Tên đối tượng được giao tài sản;</w:t>
            </w:r>
          </w:p>
          <w:p w14:paraId="050BF005" w14:textId="77777777" w:rsidR="004616CE" w:rsidRPr="004616CE" w:rsidRDefault="004616CE" w:rsidP="004616CE">
            <w:pPr>
              <w:jc w:val="both"/>
            </w:pPr>
            <w:r w:rsidRPr="004616CE">
              <w:t>Hình thức giao tài sản;</w:t>
            </w:r>
          </w:p>
          <w:p w14:paraId="3603A53E" w14:textId="77777777" w:rsidR="004616CE" w:rsidRPr="004616CE" w:rsidRDefault="004616CE" w:rsidP="004616CE">
            <w:pPr>
              <w:jc w:val="both"/>
            </w:pPr>
            <w:r w:rsidRPr="004616CE">
              <w:t>Danh mục tài sản đề nghị giao (tên tài sản, địa chỉ, loại hình công trình, năm xây dựng, năm đưa vào sử dụng, diện tích, số điểm kinh doanh tại chợ, giá trị tài sản, đánh giá tình trạng tài sản - nếu có);</w:t>
            </w:r>
          </w:p>
          <w:p w14:paraId="44E7028E" w14:textId="77777777" w:rsidR="004616CE" w:rsidRPr="004616CE" w:rsidRDefault="004616CE" w:rsidP="004616CE">
            <w:pPr>
              <w:jc w:val="both"/>
            </w:pPr>
            <w:r w:rsidRPr="004616CE">
              <w:t>Trách nhiệm tổ chức thực hiện.</w:t>
            </w:r>
          </w:p>
          <w:p w14:paraId="6D59E2EA" w14:textId="77777777" w:rsidR="004616CE" w:rsidRPr="004616CE" w:rsidRDefault="004616CE" w:rsidP="004616CE">
            <w:pPr>
              <w:jc w:val="both"/>
            </w:pPr>
          </w:p>
          <w:p w14:paraId="67F24532" w14:textId="77777777" w:rsidR="004616CE" w:rsidRPr="004616CE" w:rsidRDefault="004616CE" w:rsidP="001F32E0">
            <w:pPr>
              <w:jc w:val="both"/>
              <w:rPr>
                <w:lang w:val="vi-VN"/>
              </w:rPr>
            </w:pPr>
          </w:p>
          <w:p w14:paraId="6AB29EB2" w14:textId="77777777" w:rsidR="001F32E0" w:rsidRPr="00C02C68" w:rsidRDefault="001F32E0" w:rsidP="001F32E0">
            <w:pPr>
              <w:jc w:val="both"/>
              <w:rPr>
                <w:lang w:val="pt-BR"/>
              </w:rPr>
            </w:pPr>
          </w:p>
        </w:tc>
        <w:tc>
          <w:tcPr>
            <w:tcW w:w="4900" w:type="dxa"/>
          </w:tcPr>
          <w:p w14:paraId="4D41F78E" w14:textId="77777777" w:rsidR="001F32E0" w:rsidRPr="00C02C68" w:rsidRDefault="001F32E0" w:rsidP="001F32E0">
            <w:pPr>
              <w:jc w:val="both"/>
              <w:rPr>
                <w:b/>
              </w:rPr>
            </w:pPr>
            <w:r w:rsidRPr="00C02C68">
              <w:rPr>
                <w:b/>
              </w:rPr>
              <w:lastRenderedPageBreak/>
              <w:t>Điều 17. Thẩm quyền quyết định; trình tự, thủ tục giao tài sản kết cấu hạ tầng chợ do cấp huyện quản lý</w:t>
            </w:r>
          </w:p>
          <w:p w14:paraId="76C2D83A" w14:textId="77777777" w:rsidR="001F32E0" w:rsidRPr="00C02C68" w:rsidRDefault="001F32E0" w:rsidP="001F32E0">
            <w:pPr>
              <w:jc w:val="both"/>
            </w:pPr>
            <w:r w:rsidRPr="00C02C68">
              <w:t>2. Trình tự, thủ tục quyết định giao tài sản kết cấu hạ tầng chợ:</w:t>
            </w:r>
          </w:p>
          <w:p w14:paraId="3E483B0A" w14:textId="77777777" w:rsidR="001F32E0" w:rsidRPr="006231B0" w:rsidRDefault="001F32E0" w:rsidP="001F32E0">
            <w:pPr>
              <w:shd w:val="clear" w:color="auto" w:fill="FFFFFF"/>
              <w:spacing w:line="212" w:lineRule="atLeast"/>
              <w:jc w:val="both"/>
              <w:rPr>
                <w:color w:val="000000"/>
                <w:lang w:val="vi-VN"/>
              </w:rPr>
            </w:pPr>
            <w:r w:rsidRPr="006231B0">
              <w:rPr>
                <w:color w:val="000000"/>
                <w:lang w:val="vi-VN"/>
              </w:rPr>
              <w:t>a) Chủ đầu tư dự án (đối với tài sản kết cấu hạ tầng chợ được đầu tư xây dựng mới), đơn vị chủ trì quản lý tài sản (đối với tài sản kết cấu hạ tầng chợ được xác lập quyền sở hữu toàn dân theo quy định tại Điều 106 Luật Quản lý, sử dụng tài sản công) có văn bản kèm theo hồ sơ về tài sản gửi cơ quan chuyên môn về tài sản kết cấu hạ tầng chợ cấp xã (nếu có); trường hợp không có cơ quan chuyên môn về tài sản kết cấu hạ tầng chợ cấp xã thì gửi Ủy ban nhân dân cấp xã. Hồ sơ gồm:</w:t>
            </w:r>
          </w:p>
          <w:p w14:paraId="740DC971" w14:textId="77777777" w:rsidR="001F32E0" w:rsidRPr="006231B0" w:rsidRDefault="001F32E0" w:rsidP="001F32E0">
            <w:pPr>
              <w:shd w:val="clear" w:color="auto" w:fill="FFFFFF"/>
              <w:spacing w:line="212" w:lineRule="atLeast"/>
              <w:jc w:val="both"/>
              <w:rPr>
                <w:color w:val="000000"/>
                <w:lang w:val="vi-VN"/>
              </w:rPr>
            </w:pPr>
            <w:r w:rsidRPr="006231B0">
              <w:rPr>
                <w:color w:val="000000"/>
                <w:lang w:val="vi-VN"/>
              </w:rPr>
              <w:t>Tờ trình của chủ đầu tư dự án/đơn vị chủ trì quản lý tài sản về việc giao tài sản cho đối tượng quản lý: 01 bản chính;</w:t>
            </w:r>
          </w:p>
          <w:p w14:paraId="4FF5F9F2" w14:textId="77777777" w:rsidR="001F32E0" w:rsidRPr="006231B0" w:rsidRDefault="001F32E0" w:rsidP="001F32E0">
            <w:pPr>
              <w:shd w:val="clear" w:color="auto" w:fill="FFFFFF"/>
              <w:spacing w:line="212" w:lineRule="atLeast"/>
              <w:jc w:val="both"/>
              <w:rPr>
                <w:color w:val="000000"/>
                <w:lang w:val="vi-VN"/>
              </w:rPr>
            </w:pPr>
            <w:r w:rsidRPr="006231B0">
              <w:rPr>
                <w:color w:val="000000"/>
                <w:lang w:val="vi-VN"/>
              </w:rPr>
              <w:t>Quyết định phê duyệt dự án đầu tư xây dựng: 01 bản chính;</w:t>
            </w:r>
          </w:p>
          <w:p w14:paraId="2A82A988" w14:textId="77777777" w:rsidR="001F32E0" w:rsidRPr="006231B0" w:rsidRDefault="001F32E0" w:rsidP="001F32E0">
            <w:pPr>
              <w:shd w:val="clear" w:color="auto" w:fill="FFFFFF"/>
              <w:spacing w:line="212" w:lineRule="atLeast"/>
              <w:jc w:val="both"/>
              <w:rPr>
                <w:color w:val="000000"/>
                <w:lang w:val="vi-VN"/>
              </w:rPr>
            </w:pPr>
            <w:r w:rsidRPr="006231B0">
              <w:rPr>
                <w:color w:val="000000"/>
                <w:lang w:val="vi-VN"/>
              </w:rPr>
              <w:t>Văn bản đề nghị được giao tài sản của đối tượng được giao tài sản kết cấu hạ tầng chợ quy định tại khoản 1, khoản 2 Điều 15 Nghị định này: 01 bản chính;</w:t>
            </w:r>
          </w:p>
          <w:p w14:paraId="71AEA078" w14:textId="66FBB465" w:rsidR="001F32E0" w:rsidRPr="006231B0" w:rsidRDefault="001F32E0" w:rsidP="001F32E0">
            <w:pPr>
              <w:shd w:val="clear" w:color="auto" w:fill="FFFFFF"/>
              <w:spacing w:line="212" w:lineRule="atLeast"/>
              <w:jc w:val="both"/>
              <w:rPr>
                <w:color w:val="000000"/>
                <w:lang w:val="vi-VN"/>
              </w:rPr>
            </w:pPr>
            <w:r w:rsidRPr="006231B0">
              <w:rPr>
                <w:color w:val="000000"/>
                <w:lang w:val="vi-VN"/>
              </w:rPr>
              <w:t xml:space="preserve">Danh mục tài sản đề nghị giao (tên tài sản, địa chỉ, loại hình công trình, năm xây dựng, năm </w:t>
            </w:r>
            <w:r w:rsidRPr="006231B0">
              <w:rPr>
                <w:color w:val="000000"/>
                <w:lang w:val="vi-VN"/>
              </w:rPr>
              <w:lastRenderedPageBreak/>
              <w:t>đưa vào sử dụng, diện tích, số điểm kinh doanh tại chợ, giá trị tài sản): 01 bản chính;</w:t>
            </w:r>
          </w:p>
          <w:p w14:paraId="534F022B" w14:textId="77777777" w:rsidR="001F32E0" w:rsidRPr="006231B0" w:rsidRDefault="001F32E0" w:rsidP="001F32E0">
            <w:pPr>
              <w:shd w:val="clear" w:color="auto" w:fill="FFFFFF"/>
              <w:spacing w:line="212" w:lineRule="atLeast"/>
              <w:jc w:val="both"/>
              <w:rPr>
                <w:color w:val="000000"/>
                <w:lang w:val="vi-VN"/>
              </w:rPr>
            </w:pPr>
            <w:r w:rsidRPr="006231B0">
              <w:rPr>
                <w:color w:val="000000"/>
                <w:lang w:val="vi-VN"/>
              </w:rPr>
              <w:t>Biên bản nghiệm thu đưa tài sản vào sử dụng (đối với tài sản được đầu tư xây dựng mới): 01 bản chính;</w:t>
            </w:r>
          </w:p>
          <w:p w14:paraId="19131F17" w14:textId="77777777" w:rsidR="001F32E0" w:rsidRPr="006231B0" w:rsidRDefault="001F32E0" w:rsidP="001F32E0">
            <w:pPr>
              <w:shd w:val="clear" w:color="auto" w:fill="FFFFFF"/>
              <w:spacing w:line="212" w:lineRule="atLeast"/>
              <w:jc w:val="both"/>
              <w:rPr>
                <w:color w:val="000000"/>
                <w:lang w:val="vi-VN"/>
              </w:rPr>
            </w:pPr>
            <w:r w:rsidRPr="006231B0">
              <w:rPr>
                <w:color w:val="000000"/>
                <w:lang w:val="vi-VN"/>
              </w:rPr>
              <w:t>Quyết định xác lập quyền sở hữu toàn dân (đối với tài sản được xác lập quyền sở hữu toàn dân theo quy định tại Điều 106 Luật Quản lý, sử dụng tài sản công): 01 bản chính;</w:t>
            </w:r>
          </w:p>
          <w:p w14:paraId="0D9C6550" w14:textId="77777777" w:rsidR="001F32E0" w:rsidRPr="006231B0" w:rsidRDefault="001F32E0" w:rsidP="001F32E0">
            <w:pPr>
              <w:shd w:val="clear" w:color="auto" w:fill="FFFFFF"/>
              <w:spacing w:line="212" w:lineRule="atLeast"/>
              <w:jc w:val="both"/>
              <w:rPr>
                <w:color w:val="000000"/>
                <w:lang w:val="vi-VN"/>
              </w:rPr>
            </w:pPr>
            <w:r w:rsidRPr="006231B0">
              <w:rPr>
                <w:color w:val="000000"/>
                <w:lang w:val="vi-VN"/>
              </w:rPr>
              <w:t>Hồ sơ hoàn công (đối với công trình đầu tư xây dựng mới): 01 bản sao;</w:t>
            </w:r>
          </w:p>
          <w:p w14:paraId="615C1C1A" w14:textId="77777777" w:rsidR="001F32E0" w:rsidRDefault="001F32E0" w:rsidP="001F32E0">
            <w:pPr>
              <w:jc w:val="both"/>
              <w:rPr>
                <w:color w:val="000000"/>
                <w:lang w:val="vi-VN"/>
              </w:rPr>
            </w:pPr>
            <w:r w:rsidRPr="006231B0">
              <w:rPr>
                <w:color w:val="000000"/>
                <w:lang w:val="vi-VN"/>
              </w:rPr>
              <w:t>Giấy tờ khác có liên quan (nếu có): 01 bản sao.</w:t>
            </w:r>
          </w:p>
          <w:p w14:paraId="5DAB619D" w14:textId="77777777" w:rsidR="004616CE" w:rsidRPr="004616CE" w:rsidRDefault="004616CE" w:rsidP="004616CE">
            <w:pPr>
              <w:jc w:val="both"/>
            </w:pPr>
            <w:r w:rsidRPr="004616CE">
              <w:t>b) Trong thời hạn 60 ngày, kể từ ngày nhận đủ hồ sơ quy định tại điểm a khoản này, cơ quan chuyên môn về tài sản kết cấu hạ tầng chợ cấp huyện chủ trì, phối hợp với cơ quan, đơn vị có liên quan của địa phương trình Ủy ban nhân dân cấp huyện xem xét, quyết định giao tài sản. Nội dung chủ yếu của Quyết định giao tài sản gồm:</w:t>
            </w:r>
          </w:p>
          <w:p w14:paraId="12CCB39B" w14:textId="77777777" w:rsidR="004616CE" w:rsidRPr="004616CE" w:rsidRDefault="004616CE" w:rsidP="004616CE">
            <w:pPr>
              <w:jc w:val="both"/>
            </w:pPr>
            <w:r w:rsidRPr="004616CE">
              <w:t>Tên đối tượng được giao tài sản;</w:t>
            </w:r>
          </w:p>
          <w:p w14:paraId="5213068B" w14:textId="77777777" w:rsidR="004616CE" w:rsidRPr="004616CE" w:rsidRDefault="004616CE" w:rsidP="004616CE">
            <w:pPr>
              <w:jc w:val="both"/>
            </w:pPr>
            <w:r w:rsidRPr="004616CE">
              <w:t>Hình thức giao tài sản;</w:t>
            </w:r>
          </w:p>
          <w:p w14:paraId="3EEED60B" w14:textId="2F08D13B" w:rsidR="004616CE" w:rsidRPr="004616CE" w:rsidRDefault="004616CE" w:rsidP="004616CE">
            <w:pPr>
              <w:jc w:val="both"/>
            </w:pPr>
            <w:r w:rsidRPr="004616CE">
              <w:t>Danh mục tài sản đề nghị giao (tên tài sản, địa chỉ, loại hình công trình, năm xây dựng, năm đưa vào sử dụng, diện tích, số điểm kinh doanh tại chợ, giá trị tài sản);</w:t>
            </w:r>
          </w:p>
          <w:p w14:paraId="617EF678" w14:textId="1EE7775F" w:rsidR="004616CE" w:rsidRPr="004616CE" w:rsidRDefault="004616CE" w:rsidP="001F32E0">
            <w:pPr>
              <w:jc w:val="both"/>
              <w:rPr>
                <w:lang w:val="vi-VN"/>
              </w:rPr>
            </w:pPr>
            <w:r w:rsidRPr="004616CE">
              <w:t>Trách nhiệm tổ chức thực hiện.</w:t>
            </w:r>
          </w:p>
        </w:tc>
        <w:tc>
          <w:tcPr>
            <w:tcW w:w="3005" w:type="dxa"/>
          </w:tcPr>
          <w:p w14:paraId="16F8140F" w14:textId="1CA8EED5" w:rsidR="004616CE" w:rsidRDefault="004616CE" w:rsidP="004616CE">
            <w:pPr>
              <w:ind w:left="57" w:right="57"/>
              <w:jc w:val="both"/>
              <w:rPr>
                <w:lang w:val="vi-VN"/>
              </w:rPr>
            </w:pPr>
            <w:r>
              <w:rPr>
                <w:lang w:val="vi-VN"/>
              </w:rPr>
              <w:lastRenderedPageBreak/>
              <w:t xml:space="preserve">- </w:t>
            </w:r>
            <w:proofErr w:type="spellStart"/>
            <w:r w:rsidR="001F32E0" w:rsidRPr="006231B0">
              <w:rPr>
                <w:lang w:val="pt-BR"/>
              </w:rPr>
              <w:t>Để</w:t>
            </w:r>
            <w:proofErr w:type="spellEnd"/>
            <w:r w:rsidR="001F32E0" w:rsidRPr="006231B0">
              <w:rPr>
                <w:lang w:val="pt-BR"/>
              </w:rPr>
              <w:t xml:space="preserve"> </w:t>
            </w:r>
            <w:proofErr w:type="spellStart"/>
            <w:r w:rsidR="001F32E0" w:rsidRPr="006231B0">
              <w:rPr>
                <w:lang w:val="pt-BR"/>
              </w:rPr>
              <w:t>triển</w:t>
            </w:r>
            <w:proofErr w:type="spellEnd"/>
            <w:r w:rsidR="001F32E0" w:rsidRPr="006231B0">
              <w:rPr>
                <w:lang w:val="pt-BR"/>
              </w:rPr>
              <w:t xml:space="preserve"> </w:t>
            </w:r>
            <w:proofErr w:type="spellStart"/>
            <w:r w:rsidR="001F32E0" w:rsidRPr="006231B0">
              <w:rPr>
                <w:lang w:val="pt-BR"/>
              </w:rPr>
              <w:t>khai</w:t>
            </w:r>
            <w:proofErr w:type="spellEnd"/>
            <w:r w:rsidR="001F32E0" w:rsidRPr="006231B0">
              <w:rPr>
                <w:lang w:val="pt-BR"/>
              </w:rPr>
              <w:t xml:space="preserve"> </w:t>
            </w:r>
            <w:proofErr w:type="spellStart"/>
            <w:r w:rsidR="001F32E0" w:rsidRPr="006231B0">
              <w:rPr>
                <w:lang w:val="pt-BR"/>
              </w:rPr>
              <w:t>thực</w:t>
            </w:r>
            <w:proofErr w:type="spellEnd"/>
            <w:r w:rsidR="001F32E0" w:rsidRPr="006231B0">
              <w:rPr>
                <w:lang w:val="pt-BR"/>
              </w:rPr>
              <w:t xml:space="preserve"> </w:t>
            </w:r>
            <w:proofErr w:type="spellStart"/>
            <w:r w:rsidR="001F32E0" w:rsidRPr="006231B0">
              <w:rPr>
                <w:lang w:val="pt-BR"/>
              </w:rPr>
              <w:t>hiện</w:t>
            </w:r>
            <w:proofErr w:type="spellEnd"/>
            <w:r w:rsidR="001F32E0" w:rsidRPr="006231B0">
              <w:rPr>
                <w:lang w:val="pt-BR"/>
              </w:rPr>
              <w:t xml:space="preserve"> </w:t>
            </w:r>
            <w:proofErr w:type="spellStart"/>
            <w:r w:rsidR="001F32E0" w:rsidRPr="006231B0">
              <w:rPr>
                <w:lang w:val="pt-BR"/>
              </w:rPr>
              <w:t>Nghị</w:t>
            </w:r>
            <w:proofErr w:type="spellEnd"/>
            <w:r w:rsidR="001F32E0" w:rsidRPr="006231B0">
              <w:rPr>
                <w:lang w:val="pt-BR"/>
              </w:rPr>
              <w:t xml:space="preserve"> </w:t>
            </w:r>
            <w:proofErr w:type="spellStart"/>
            <w:r w:rsidR="001F32E0" w:rsidRPr="006231B0">
              <w:rPr>
                <w:lang w:val="pt-BR"/>
              </w:rPr>
              <w:t>quyết</w:t>
            </w:r>
            <w:proofErr w:type="spellEnd"/>
            <w:r w:rsidR="001F32E0" w:rsidRPr="006231B0">
              <w:rPr>
                <w:lang w:val="pt-BR"/>
              </w:rPr>
              <w:t xml:space="preserve"> </w:t>
            </w:r>
            <w:proofErr w:type="spellStart"/>
            <w:r w:rsidR="001F32E0" w:rsidRPr="006231B0">
              <w:rPr>
                <w:lang w:val="pt-BR"/>
              </w:rPr>
              <w:t>số</w:t>
            </w:r>
            <w:proofErr w:type="spellEnd"/>
            <w:r w:rsidR="001F32E0" w:rsidRPr="006231B0">
              <w:rPr>
                <w:lang w:val="pt-BR"/>
              </w:rPr>
              <w:t xml:space="preserve"> 76/2025/UBTVQH15 </w:t>
            </w:r>
            <w:proofErr w:type="spellStart"/>
            <w:r w:rsidR="001F32E0" w:rsidRPr="006231B0">
              <w:rPr>
                <w:lang w:val="pt-BR"/>
              </w:rPr>
              <w:t>ngày</w:t>
            </w:r>
            <w:proofErr w:type="spellEnd"/>
            <w:r w:rsidR="001F32E0" w:rsidRPr="006231B0">
              <w:rPr>
                <w:lang w:val="pt-BR"/>
              </w:rPr>
              <w:t xml:space="preserve"> 14/04/2025 </w:t>
            </w:r>
            <w:proofErr w:type="spellStart"/>
            <w:r w:rsidR="001F32E0" w:rsidRPr="006231B0">
              <w:rPr>
                <w:lang w:val="pt-BR"/>
              </w:rPr>
              <w:t>của</w:t>
            </w:r>
            <w:proofErr w:type="spellEnd"/>
            <w:r w:rsidR="001F32E0" w:rsidRPr="006231B0">
              <w:rPr>
                <w:lang w:val="pt-BR"/>
              </w:rPr>
              <w:t xml:space="preserve"> </w:t>
            </w:r>
            <w:proofErr w:type="spellStart"/>
            <w:r w:rsidR="001F32E0" w:rsidRPr="006231B0">
              <w:rPr>
                <w:lang w:val="pt-BR"/>
              </w:rPr>
              <w:t>Ủy</w:t>
            </w:r>
            <w:proofErr w:type="spellEnd"/>
            <w:r w:rsidR="001F32E0" w:rsidRPr="006231B0">
              <w:rPr>
                <w:lang w:val="pt-BR"/>
              </w:rPr>
              <w:t xml:space="preserve"> </w:t>
            </w:r>
            <w:proofErr w:type="spellStart"/>
            <w:r w:rsidR="001F32E0" w:rsidRPr="006231B0">
              <w:rPr>
                <w:lang w:val="pt-BR"/>
              </w:rPr>
              <w:t>ban</w:t>
            </w:r>
            <w:proofErr w:type="spellEnd"/>
            <w:r w:rsidR="001F32E0" w:rsidRPr="006231B0">
              <w:rPr>
                <w:lang w:val="pt-BR"/>
              </w:rPr>
              <w:t xml:space="preserve"> </w:t>
            </w:r>
            <w:proofErr w:type="spellStart"/>
            <w:r w:rsidR="001F32E0" w:rsidRPr="006231B0">
              <w:rPr>
                <w:lang w:val="pt-BR"/>
              </w:rPr>
              <w:t>Thường</w:t>
            </w:r>
            <w:proofErr w:type="spellEnd"/>
            <w:r w:rsidR="001F32E0" w:rsidRPr="006231B0">
              <w:rPr>
                <w:lang w:val="pt-BR"/>
              </w:rPr>
              <w:t xml:space="preserve"> </w:t>
            </w:r>
            <w:proofErr w:type="spellStart"/>
            <w:r w:rsidR="001F32E0" w:rsidRPr="006231B0">
              <w:rPr>
                <w:lang w:val="pt-BR"/>
              </w:rPr>
              <w:t>vụ</w:t>
            </w:r>
            <w:proofErr w:type="spellEnd"/>
            <w:r w:rsidR="001F32E0" w:rsidRPr="006231B0">
              <w:rPr>
                <w:lang w:val="pt-BR"/>
              </w:rPr>
              <w:t xml:space="preserve"> </w:t>
            </w:r>
            <w:proofErr w:type="spellStart"/>
            <w:r w:rsidR="001F32E0" w:rsidRPr="006231B0">
              <w:rPr>
                <w:lang w:val="pt-BR"/>
              </w:rPr>
              <w:t>Quốc</w:t>
            </w:r>
            <w:proofErr w:type="spellEnd"/>
            <w:r w:rsidR="001F32E0" w:rsidRPr="006231B0">
              <w:rPr>
                <w:lang w:val="pt-BR"/>
              </w:rPr>
              <w:t xml:space="preserve"> </w:t>
            </w:r>
            <w:proofErr w:type="spellStart"/>
            <w:r w:rsidR="001F32E0" w:rsidRPr="006231B0">
              <w:rPr>
                <w:lang w:val="pt-BR"/>
              </w:rPr>
              <w:t>hội</w:t>
            </w:r>
            <w:proofErr w:type="spellEnd"/>
            <w:r w:rsidR="001F32E0" w:rsidRPr="006231B0">
              <w:rPr>
                <w:lang w:val="pt-BR"/>
              </w:rPr>
              <w:t xml:space="preserve"> </w:t>
            </w:r>
            <w:proofErr w:type="spellStart"/>
            <w:r w:rsidR="001F32E0" w:rsidRPr="006231B0">
              <w:rPr>
                <w:lang w:val="pt-BR"/>
              </w:rPr>
              <w:t>về</w:t>
            </w:r>
            <w:proofErr w:type="spellEnd"/>
            <w:r w:rsidR="001F32E0" w:rsidRPr="006231B0">
              <w:rPr>
                <w:lang w:val="pt-BR"/>
              </w:rPr>
              <w:t xml:space="preserve"> </w:t>
            </w:r>
            <w:proofErr w:type="spellStart"/>
            <w:r w:rsidR="001F32E0" w:rsidRPr="006231B0">
              <w:rPr>
                <w:lang w:val="pt-BR"/>
              </w:rPr>
              <w:t>việc</w:t>
            </w:r>
            <w:proofErr w:type="spellEnd"/>
            <w:r w:rsidR="001F32E0" w:rsidRPr="006231B0">
              <w:rPr>
                <w:lang w:val="pt-BR"/>
              </w:rPr>
              <w:t xml:space="preserve"> </w:t>
            </w:r>
            <w:proofErr w:type="spellStart"/>
            <w:r w:rsidR="001F32E0" w:rsidRPr="006231B0">
              <w:rPr>
                <w:lang w:val="pt-BR"/>
              </w:rPr>
              <w:t>sắp</w:t>
            </w:r>
            <w:proofErr w:type="spellEnd"/>
            <w:r w:rsidR="001F32E0" w:rsidRPr="006231B0">
              <w:rPr>
                <w:lang w:val="pt-BR"/>
              </w:rPr>
              <w:t xml:space="preserve"> </w:t>
            </w:r>
            <w:proofErr w:type="spellStart"/>
            <w:r w:rsidR="001F32E0" w:rsidRPr="006231B0">
              <w:rPr>
                <w:lang w:val="pt-BR"/>
              </w:rPr>
              <w:t>xếp</w:t>
            </w:r>
            <w:proofErr w:type="spellEnd"/>
            <w:r w:rsidR="001F32E0" w:rsidRPr="006231B0">
              <w:rPr>
                <w:lang w:val="pt-BR"/>
              </w:rPr>
              <w:t xml:space="preserve"> </w:t>
            </w:r>
            <w:proofErr w:type="spellStart"/>
            <w:r w:rsidR="001F32E0" w:rsidRPr="006231B0">
              <w:rPr>
                <w:lang w:val="pt-BR"/>
              </w:rPr>
              <w:t>đơn</w:t>
            </w:r>
            <w:proofErr w:type="spellEnd"/>
            <w:r w:rsidR="001F32E0" w:rsidRPr="006231B0">
              <w:rPr>
                <w:lang w:val="pt-BR"/>
              </w:rPr>
              <w:t xml:space="preserve"> </w:t>
            </w:r>
            <w:proofErr w:type="spellStart"/>
            <w:r w:rsidR="001F32E0" w:rsidRPr="006231B0">
              <w:rPr>
                <w:lang w:val="pt-BR"/>
              </w:rPr>
              <w:t>vị</w:t>
            </w:r>
            <w:proofErr w:type="spellEnd"/>
            <w:r w:rsidR="001F32E0" w:rsidRPr="006231B0">
              <w:rPr>
                <w:lang w:val="pt-BR"/>
              </w:rPr>
              <w:t xml:space="preserve"> </w:t>
            </w:r>
            <w:proofErr w:type="spellStart"/>
            <w:r w:rsidR="001F32E0" w:rsidRPr="006231B0">
              <w:rPr>
                <w:lang w:val="pt-BR"/>
              </w:rPr>
              <w:t>hành</w:t>
            </w:r>
            <w:proofErr w:type="spellEnd"/>
            <w:r w:rsidR="001F32E0" w:rsidRPr="006231B0">
              <w:rPr>
                <w:lang w:val="pt-BR"/>
              </w:rPr>
              <w:t xml:space="preserve"> </w:t>
            </w:r>
            <w:proofErr w:type="spellStart"/>
            <w:r w:rsidR="001F32E0" w:rsidRPr="006231B0">
              <w:rPr>
                <w:lang w:val="pt-BR"/>
              </w:rPr>
              <w:t>chính</w:t>
            </w:r>
            <w:proofErr w:type="spellEnd"/>
            <w:r w:rsidR="001F32E0" w:rsidRPr="006231B0">
              <w:rPr>
                <w:lang w:val="pt-BR"/>
              </w:rPr>
              <w:t xml:space="preserve"> </w:t>
            </w:r>
            <w:proofErr w:type="spellStart"/>
            <w:r w:rsidR="001F32E0" w:rsidRPr="006231B0">
              <w:rPr>
                <w:lang w:val="pt-BR"/>
              </w:rPr>
              <w:t>năm</w:t>
            </w:r>
            <w:proofErr w:type="spellEnd"/>
            <w:r w:rsidR="001F32E0" w:rsidRPr="006231B0">
              <w:rPr>
                <w:lang w:val="pt-BR"/>
              </w:rPr>
              <w:t xml:space="preserve"> 2025; </w:t>
            </w:r>
            <w:proofErr w:type="spellStart"/>
            <w:r w:rsidR="001F32E0" w:rsidRPr="006231B0">
              <w:rPr>
                <w:lang w:val="pt-BR"/>
              </w:rPr>
              <w:t>theo</w:t>
            </w:r>
            <w:proofErr w:type="spellEnd"/>
            <w:r w:rsidR="001F32E0" w:rsidRPr="006231B0">
              <w:rPr>
                <w:lang w:val="pt-BR"/>
              </w:rPr>
              <w:t xml:space="preserve"> </w:t>
            </w:r>
            <w:proofErr w:type="spellStart"/>
            <w:r w:rsidR="001F32E0" w:rsidRPr="006231B0">
              <w:rPr>
                <w:lang w:val="pt-BR"/>
              </w:rPr>
              <w:t>đó</w:t>
            </w:r>
            <w:proofErr w:type="spellEnd"/>
            <w:r w:rsidR="001F32E0" w:rsidRPr="006231B0">
              <w:rPr>
                <w:lang w:val="pt-BR"/>
              </w:rPr>
              <w:t xml:space="preserve"> </w:t>
            </w:r>
            <w:proofErr w:type="spellStart"/>
            <w:r w:rsidR="001F32E0" w:rsidRPr="006231B0">
              <w:rPr>
                <w:lang w:val="pt-BR"/>
              </w:rPr>
              <w:t>tổ</w:t>
            </w:r>
            <w:proofErr w:type="spellEnd"/>
            <w:r w:rsidR="001F32E0" w:rsidRPr="006231B0">
              <w:rPr>
                <w:lang w:val="pt-BR"/>
              </w:rPr>
              <w:t xml:space="preserve"> </w:t>
            </w:r>
            <w:proofErr w:type="spellStart"/>
            <w:r w:rsidR="001F32E0" w:rsidRPr="006231B0">
              <w:rPr>
                <w:lang w:val="pt-BR"/>
              </w:rPr>
              <w:t>chức</w:t>
            </w:r>
            <w:proofErr w:type="spellEnd"/>
            <w:r w:rsidR="001F32E0" w:rsidRPr="006231B0">
              <w:rPr>
                <w:lang w:val="pt-BR"/>
              </w:rPr>
              <w:t xml:space="preserve"> </w:t>
            </w:r>
            <w:proofErr w:type="spellStart"/>
            <w:r w:rsidR="001F32E0" w:rsidRPr="006231B0">
              <w:rPr>
                <w:lang w:val="pt-BR"/>
              </w:rPr>
              <w:t>chính</w:t>
            </w:r>
            <w:proofErr w:type="spellEnd"/>
            <w:r w:rsidR="001F32E0" w:rsidRPr="006231B0">
              <w:rPr>
                <w:lang w:val="pt-BR"/>
              </w:rPr>
              <w:t xml:space="preserve"> </w:t>
            </w:r>
            <w:proofErr w:type="spellStart"/>
            <w:r w:rsidR="001F32E0" w:rsidRPr="006231B0">
              <w:rPr>
                <w:lang w:val="pt-BR"/>
              </w:rPr>
              <w:t>quyền</w:t>
            </w:r>
            <w:proofErr w:type="spellEnd"/>
            <w:r w:rsidR="001F32E0" w:rsidRPr="006231B0">
              <w:rPr>
                <w:lang w:val="pt-BR"/>
              </w:rPr>
              <w:t xml:space="preserve"> </w:t>
            </w:r>
            <w:proofErr w:type="spellStart"/>
            <w:r w:rsidR="001F32E0" w:rsidRPr="006231B0">
              <w:rPr>
                <w:lang w:val="pt-BR"/>
              </w:rPr>
              <w:t>địa</w:t>
            </w:r>
            <w:proofErr w:type="spellEnd"/>
            <w:r w:rsidR="001F32E0" w:rsidRPr="006231B0">
              <w:rPr>
                <w:lang w:val="pt-BR"/>
              </w:rPr>
              <w:t xml:space="preserve"> </w:t>
            </w:r>
            <w:proofErr w:type="spellStart"/>
            <w:r w:rsidR="001F32E0" w:rsidRPr="006231B0">
              <w:rPr>
                <w:lang w:val="pt-BR"/>
              </w:rPr>
              <w:t>phương</w:t>
            </w:r>
            <w:proofErr w:type="spellEnd"/>
            <w:r w:rsidR="001F32E0" w:rsidRPr="006231B0">
              <w:rPr>
                <w:lang w:val="pt-BR"/>
              </w:rPr>
              <w:t xml:space="preserve"> 02 </w:t>
            </w:r>
            <w:proofErr w:type="spellStart"/>
            <w:r w:rsidR="001F32E0" w:rsidRPr="006231B0">
              <w:rPr>
                <w:lang w:val="pt-BR"/>
              </w:rPr>
              <w:t>cấp</w:t>
            </w:r>
            <w:proofErr w:type="spellEnd"/>
            <w:r w:rsidR="001F32E0" w:rsidRPr="006231B0">
              <w:rPr>
                <w:lang w:val="pt-BR"/>
              </w:rPr>
              <w:t xml:space="preserve"> (</w:t>
            </w:r>
            <w:proofErr w:type="spellStart"/>
            <w:r w:rsidR="001F32E0" w:rsidRPr="006231B0">
              <w:rPr>
                <w:lang w:val="pt-BR"/>
              </w:rPr>
              <w:t>cấp</w:t>
            </w:r>
            <w:proofErr w:type="spellEnd"/>
            <w:r w:rsidR="001F32E0" w:rsidRPr="006231B0">
              <w:rPr>
                <w:lang w:val="pt-BR"/>
              </w:rPr>
              <w:t xml:space="preserve"> </w:t>
            </w:r>
            <w:proofErr w:type="spellStart"/>
            <w:r w:rsidR="001F32E0" w:rsidRPr="006231B0">
              <w:rPr>
                <w:lang w:val="pt-BR"/>
              </w:rPr>
              <w:t>tỉnh</w:t>
            </w:r>
            <w:proofErr w:type="spellEnd"/>
            <w:r w:rsidR="001F32E0" w:rsidRPr="006231B0">
              <w:rPr>
                <w:lang w:val="pt-BR"/>
              </w:rPr>
              <w:t xml:space="preserve">, </w:t>
            </w:r>
            <w:proofErr w:type="spellStart"/>
            <w:r w:rsidR="001F32E0" w:rsidRPr="006231B0">
              <w:rPr>
                <w:lang w:val="pt-BR"/>
              </w:rPr>
              <w:t>cấp</w:t>
            </w:r>
            <w:proofErr w:type="spellEnd"/>
            <w:r w:rsidR="001F32E0" w:rsidRPr="006231B0">
              <w:rPr>
                <w:lang w:val="pt-BR"/>
              </w:rPr>
              <w:t xml:space="preserve"> </w:t>
            </w:r>
            <w:proofErr w:type="spellStart"/>
            <w:r w:rsidR="001F32E0" w:rsidRPr="006231B0">
              <w:rPr>
                <w:lang w:val="pt-BR"/>
              </w:rPr>
              <w:t>xã</w:t>
            </w:r>
            <w:proofErr w:type="spellEnd"/>
            <w:r w:rsidR="001F32E0" w:rsidRPr="006231B0">
              <w:rPr>
                <w:lang w:val="pt-BR"/>
              </w:rPr>
              <w:t xml:space="preserve">), </w:t>
            </w:r>
            <w:proofErr w:type="spellStart"/>
            <w:r w:rsidR="001F32E0" w:rsidRPr="006231B0">
              <w:rPr>
                <w:lang w:val="pt-BR"/>
              </w:rPr>
              <w:t>không</w:t>
            </w:r>
            <w:proofErr w:type="spellEnd"/>
            <w:r w:rsidR="001F32E0" w:rsidRPr="006231B0">
              <w:rPr>
                <w:lang w:val="pt-BR"/>
              </w:rPr>
              <w:t xml:space="preserve"> </w:t>
            </w:r>
            <w:proofErr w:type="spellStart"/>
            <w:r w:rsidR="001F32E0" w:rsidRPr="006231B0">
              <w:rPr>
                <w:lang w:val="pt-BR"/>
              </w:rPr>
              <w:t>còn</w:t>
            </w:r>
            <w:proofErr w:type="spellEnd"/>
            <w:r w:rsidR="001F32E0" w:rsidRPr="006231B0">
              <w:rPr>
                <w:lang w:val="pt-BR"/>
              </w:rPr>
              <w:t xml:space="preserve"> </w:t>
            </w:r>
            <w:proofErr w:type="spellStart"/>
            <w:r w:rsidR="001F32E0" w:rsidRPr="006231B0">
              <w:rPr>
                <w:lang w:val="pt-BR"/>
              </w:rPr>
              <w:t>cấp</w:t>
            </w:r>
            <w:proofErr w:type="spellEnd"/>
            <w:r w:rsidR="001F32E0" w:rsidRPr="006231B0">
              <w:rPr>
                <w:lang w:val="pt-BR"/>
              </w:rPr>
              <w:t xml:space="preserve"> </w:t>
            </w:r>
            <w:proofErr w:type="spellStart"/>
            <w:r w:rsidR="001F32E0" w:rsidRPr="006231B0">
              <w:rPr>
                <w:lang w:val="pt-BR"/>
              </w:rPr>
              <w:t>huyện</w:t>
            </w:r>
            <w:proofErr w:type="spellEnd"/>
            <w:r w:rsidR="001F32E0" w:rsidRPr="006231B0">
              <w:rPr>
                <w:lang w:val="pt-BR"/>
              </w:rPr>
              <w:t>.</w:t>
            </w:r>
          </w:p>
          <w:p w14:paraId="5EC23155" w14:textId="4699AB4A" w:rsidR="004616CE" w:rsidRPr="004616CE" w:rsidRDefault="004616CE" w:rsidP="004616CE">
            <w:pPr>
              <w:ind w:left="57" w:right="57"/>
              <w:jc w:val="both"/>
              <w:rPr>
                <w:lang w:val="vi-VN"/>
              </w:rPr>
            </w:pPr>
            <w:r>
              <w:rPr>
                <w:lang w:val="vi-VN"/>
              </w:rPr>
              <w:t xml:space="preserve">- </w:t>
            </w:r>
            <w:r w:rsidRPr="004616CE">
              <w:rPr>
                <w:lang w:val="vi-VN"/>
              </w:rPr>
              <w:t xml:space="preserve">Để thực hiện </w:t>
            </w:r>
            <w:r w:rsidRPr="004616CE">
              <w:t xml:space="preserve">Quyết định số 240/QĐ-TTg ngày </w:t>
            </w:r>
            <w:r w:rsidRPr="004616CE">
              <w:rPr>
                <w:lang w:val="vi-VN"/>
              </w:rPr>
              <w:t>0</w:t>
            </w:r>
            <w:r w:rsidRPr="004616CE">
              <w:t>4/</w:t>
            </w:r>
            <w:r w:rsidRPr="004616CE">
              <w:rPr>
                <w:lang w:val="vi-VN"/>
              </w:rPr>
              <w:t>0</w:t>
            </w:r>
            <w:r w:rsidRPr="004616CE">
              <w:t>2/2025 của</w:t>
            </w:r>
            <w:r w:rsidRPr="004616CE">
              <w:rPr>
                <w:lang w:val="vi-VN"/>
              </w:rPr>
              <w:t xml:space="preserve"> Thủ tướng Chính phủ </w:t>
            </w:r>
            <w:r w:rsidRPr="004616CE">
              <w:t>ban hành Kế hoạch cải cách thủ tục hành chính trọng tâm năm 2025</w:t>
            </w:r>
            <w:r w:rsidRPr="004616CE">
              <w:rPr>
                <w:lang w:val="vi-VN"/>
              </w:rPr>
              <w:t>; theo đó yêu cầu c</w:t>
            </w:r>
            <w:r w:rsidRPr="004616CE">
              <w:t>ắt giảm, đơn giản hóa TTHC nội bộ trong hệ thống hành chính nhà nước</w:t>
            </w:r>
            <w:r w:rsidRPr="004616CE">
              <w:rPr>
                <w:lang w:val="vi-VN"/>
              </w:rPr>
              <w:t xml:space="preserve"> đơn giản hoá thủ tục hành chính.</w:t>
            </w:r>
          </w:p>
        </w:tc>
      </w:tr>
      <w:tr w:rsidR="001F32E0" w:rsidRPr="00C02C68" w14:paraId="1559481F" w14:textId="77777777" w:rsidTr="0075446D">
        <w:tc>
          <w:tcPr>
            <w:tcW w:w="0" w:type="auto"/>
          </w:tcPr>
          <w:p w14:paraId="5686BCBD" w14:textId="77777777" w:rsidR="001F32E0" w:rsidRPr="00CE5647" w:rsidRDefault="001F32E0" w:rsidP="001F32E0">
            <w:pPr>
              <w:pStyle w:val="ListParagraph"/>
              <w:numPr>
                <w:ilvl w:val="0"/>
                <w:numId w:val="13"/>
              </w:numPr>
              <w:ind w:right="57"/>
              <w:jc w:val="center"/>
              <w:rPr>
                <w:lang w:val="vi-VN"/>
              </w:rPr>
            </w:pPr>
          </w:p>
        </w:tc>
        <w:tc>
          <w:tcPr>
            <w:tcW w:w="1496" w:type="dxa"/>
          </w:tcPr>
          <w:p w14:paraId="0A0382D8" w14:textId="3F752E44" w:rsidR="001F32E0" w:rsidRPr="00C02C68" w:rsidRDefault="001F32E0" w:rsidP="001F32E0">
            <w:pPr>
              <w:jc w:val="both"/>
              <w:rPr>
                <w:bCs/>
                <w:lang w:val="vi-VN"/>
              </w:rPr>
            </w:pPr>
            <w:r w:rsidRPr="003A739A">
              <w:rPr>
                <w:bCs/>
                <w:lang w:val="vi-VN"/>
              </w:rPr>
              <w:t>Khoản 4</w:t>
            </w:r>
            <w:r w:rsidR="004616CE">
              <w:rPr>
                <w:bCs/>
                <w:lang w:val="vi-VN"/>
              </w:rPr>
              <w:t>, điểm c khoản 6 Điều 24</w:t>
            </w:r>
          </w:p>
        </w:tc>
        <w:tc>
          <w:tcPr>
            <w:tcW w:w="5314" w:type="dxa"/>
          </w:tcPr>
          <w:p w14:paraId="2B9FFDA3" w14:textId="77777777" w:rsidR="001F32E0" w:rsidRPr="00C02C68" w:rsidRDefault="001F32E0" w:rsidP="001F32E0">
            <w:pPr>
              <w:jc w:val="both"/>
              <w:rPr>
                <w:b/>
                <w:lang w:val="vi-VN"/>
              </w:rPr>
            </w:pPr>
            <w:r w:rsidRPr="00C02C68">
              <w:rPr>
                <w:b/>
                <w:lang w:val="vi-VN"/>
              </w:rPr>
              <w:t>Điều 24. Cho thuê quyền khai thác tài sản kết cấu hạ tầng chợ</w:t>
            </w:r>
          </w:p>
          <w:p w14:paraId="33D222DE" w14:textId="77777777" w:rsidR="001F32E0" w:rsidRPr="00C02C68" w:rsidRDefault="001F32E0" w:rsidP="001F32E0">
            <w:pPr>
              <w:jc w:val="both"/>
              <w:rPr>
                <w:lang w:val="vi-VN"/>
              </w:rPr>
            </w:pPr>
            <w:r w:rsidRPr="00C02C68">
              <w:rPr>
                <w:lang w:val="vi-VN"/>
              </w:rPr>
              <w:t>4. Trình tự, thủ tục cho thuê quyền khai thác tài sản kết cấu hạ tầng chợ:</w:t>
            </w:r>
          </w:p>
          <w:p w14:paraId="1F907185" w14:textId="77777777" w:rsidR="001F32E0" w:rsidRPr="00C02C68" w:rsidRDefault="001F32E0" w:rsidP="001F32E0">
            <w:pPr>
              <w:jc w:val="both"/>
              <w:rPr>
                <w:lang w:val="vi-VN"/>
              </w:rPr>
            </w:pPr>
            <w:r w:rsidRPr="00C02C68">
              <w:rPr>
                <w:lang w:val="vi-VN"/>
              </w:rPr>
              <w:t xml:space="preserve">a) Đối tượng được giao quản lý tài sản lập Đề án cho thuê quyền khai thác tài sản theo Mẫu số 04A Phụ lục I Nghị định này và có văn bản gửi cơ quan chuyên môn về tài sản kết cấu hạ tầng chợ (trong </w:t>
            </w:r>
            <w:r w:rsidRPr="00C02C68">
              <w:rPr>
                <w:lang w:val="vi-VN"/>
              </w:rPr>
              <w:lastRenderedPageBreak/>
              <w:t xml:space="preserve">trường hợp đối tượng được giao quản lý tài sản không phải là cơ quan chuyên môn về tài sản kết cấu hạ tầng chợ). Đối với tài sản kết cấu hạ tầng chợ được giao cho cơ quan, đơn vị cấp huyện quản lý thì cơ quan, đơn vị được giao quản lý tài sản lập Đề án, báo cáo </w:t>
            </w:r>
            <w:r w:rsidRPr="00C02C68">
              <w:rPr>
                <w:u w:val="single"/>
                <w:lang w:val="vi-VN"/>
              </w:rPr>
              <w:t xml:space="preserve">Ủy ban nhân dân cấp huyện </w:t>
            </w:r>
            <w:r w:rsidRPr="00C02C68">
              <w:rPr>
                <w:lang w:val="vi-VN"/>
              </w:rPr>
              <w:t>có văn bản gửi cơ quan chuyên môn về tài sản kết cấu hạ tầng chợ cấp tỉnh;</w:t>
            </w:r>
          </w:p>
          <w:p w14:paraId="035FD11D" w14:textId="77777777" w:rsidR="001F32E0" w:rsidRPr="00C02C68" w:rsidRDefault="001F32E0" w:rsidP="001F32E0">
            <w:pPr>
              <w:jc w:val="both"/>
              <w:rPr>
                <w:lang w:val="vi-VN"/>
              </w:rPr>
            </w:pPr>
            <w:r w:rsidRPr="00C02C68">
              <w:rPr>
                <w:lang w:val="vi-VN"/>
              </w:rPr>
              <w:t>b) Trong thời hạn 45 ngày, kể từ ngày nhận được văn bản đề nghị kèm theo Đề án quy định tại điểm a khoản này, cơ quan chuyên môn về tài sản kết cấu hạ tầng chợ cấp tỉnh chủ trì, phối hợp với cơ quan, đơn vị có liên quan thẩm định Đề án, trình Ủy ban nhân dân cấp có thẩm quyền quy định tại khoản 2 Điều này xem xét, phê duyệt. Nội dung chủ yếu của Quyết định phê duyệt Đề án cho thuê quyền khai thác tài sản kết cấu hạ tầng chợ gồm:</w:t>
            </w:r>
          </w:p>
          <w:p w14:paraId="0DE5F831" w14:textId="77777777" w:rsidR="001F32E0" w:rsidRPr="00C02C68" w:rsidRDefault="001F32E0" w:rsidP="001F32E0">
            <w:pPr>
              <w:jc w:val="both"/>
              <w:rPr>
                <w:lang w:val="vi-VN"/>
              </w:rPr>
            </w:pPr>
            <w:r w:rsidRPr="00C02C68">
              <w:rPr>
                <w:lang w:val="vi-VN"/>
              </w:rPr>
              <w:t>Đối tượng có tài sản cho thuê quyền khai thác;</w:t>
            </w:r>
          </w:p>
          <w:p w14:paraId="4A6F1B2F" w14:textId="77777777" w:rsidR="001F32E0" w:rsidRPr="00C02C68" w:rsidRDefault="001F32E0" w:rsidP="001F32E0">
            <w:pPr>
              <w:jc w:val="both"/>
              <w:rPr>
                <w:lang w:val="vi-VN"/>
              </w:rPr>
            </w:pPr>
            <w:r w:rsidRPr="00C02C68">
              <w:rPr>
                <w:lang w:val="vi-VN"/>
              </w:rPr>
              <w:t>Danh mục tài sản cho thuê (tên tài sản, địa chỉ, loại hình công trình, năm xây dựng, năm đưa vào sử dụng, diện tích, số điểm kinh doanh tại chợ, giá trị tài sản, đánh giá tình trạng tài sản - nếu có);</w:t>
            </w:r>
          </w:p>
          <w:p w14:paraId="2372BA6F" w14:textId="77777777" w:rsidR="001F32E0" w:rsidRPr="00C02C68" w:rsidRDefault="001F32E0" w:rsidP="001F32E0">
            <w:pPr>
              <w:jc w:val="both"/>
              <w:rPr>
                <w:lang w:val="vi-VN"/>
              </w:rPr>
            </w:pPr>
            <w:r w:rsidRPr="00C02C68">
              <w:rPr>
                <w:lang w:val="vi-VN"/>
              </w:rPr>
              <w:t>Thời hạn cho thuê quyền khai thác;</w:t>
            </w:r>
          </w:p>
          <w:p w14:paraId="0366FE6F" w14:textId="77777777" w:rsidR="001F32E0" w:rsidRPr="00C02C68" w:rsidRDefault="001F32E0" w:rsidP="001F32E0">
            <w:pPr>
              <w:jc w:val="both"/>
              <w:rPr>
                <w:lang w:val="vi-VN"/>
              </w:rPr>
            </w:pPr>
            <w:r w:rsidRPr="00C02C68">
              <w:rPr>
                <w:lang w:val="vi-VN"/>
              </w:rPr>
              <w:t>Phương thức thực hiện cho thuê quyền khai thác;</w:t>
            </w:r>
          </w:p>
          <w:p w14:paraId="213B8E17" w14:textId="77777777" w:rsidR="001F32E0" w:rsidRPr="00C02C68" w:rsidRDefault="001F32E0" w:rsidP="001F32E0">
            <w:pPr>
              <w:jc w:val="both"/>
              <w:rPr>
                <w:lang w:val="vi-VN"/>
              </w:rPr>
            </w:pPr>
            <w:r w:rsidRPr="00C02C68">
              <w:rPr>
                <w:lang w:val="vi-VN"/>
              </w:rPr>
              <w:t>Quản lý số tiền thu được từ việc cho thuê quyền khai thác;</w:t>
            </w:r>
          </w:p>
          <w:p w14:paraId="5409B7E7" w14:textId="77777777" w:rsidR="001F32E0" w:rsidRDefault="001F32E0" w:rsidP="001F32E0">
            <w:pPr>
              <w:jc w:val="both"/>
              <w:rPr>
                <w:lang w:val="vi-VN"/>
              </w:rPr>
            </w:pPr>
            <w:r w:rsidRPr="00C02C68">
              <w:rPr>
                <w:lang w:val="vi-VN"/>
              </w:rPr>
              <w:t>Trách nhiệm tổ chức thực hiện.</w:t>
            </w:r>
          </w:p>
          <w:p w14:paraId="046142D4" w14:textId="77777777" w:rsidR="004D59EE" w:rsidRPr="004D59EE" w:rsidRDefault="004D59EE" w:rsidP="004D59EE">
            <w:pPr>
              <w:jc w:val="both"/>
            </w:pPr>
            <w:r w:rsidRPr="004D59EE">
              <w:t>6. Hợp đồng cho thuê quyền khai thác tài sản kết cấu hạ tầng chợ gồm các nội dung chủ yếu sau:</w:t>
            </w:r>
          </w:p>
          <w:p w14:paraId="43BF4653" w14:textId="5DD88973" w:rsidR="004D59EE" w:rsidRPr="004D59EE" w:rsidRDefault="004D59EE" w:rsidP="001F32E0">
            <w:pPr>
              <w:jc w:val="both"/>
              <w:rPr>
                <w:lang w:val="vi-VN"/>
              </w:rPr>
            </w:pPr>
            <w:r w:rsidRPr="004D59EE">
              <w:t>c) Danh mục tài sản cho thuê quyền khai thác (tên tài sản, địa chỉ, loại hình công trình, năm xây dựng, năm đưa vào sử dụng, diện tích, số điểm kinh doanh tại chợ, giá trị tài sản, đánh giá tình trạng tài sản - nếu có): 01 bản chính;</w:t>
            </w:r>
          </w:p>
        </w:tc>
        <w:tc>
          <w:tcPr>
            <w:tcW w:w="4900" w:type="dxa"/>
          </w:tcPr>
          <w:p w14:paraId="0FCD6800" w14:textId="77992646" w:rsidR="001F32E0" w:rsidRPr="003A739A" w:rsidRDefault="001F32E0" w:rsidP="001F32E0">
            <w:pPr>
              <w:jc w:val="both"/>
              <w:rPr>
                <w:b/>
                <w:lang w:val="vi-VN"/>
              </w:rPr>
            </w:pPr>
            <w:r w:rsidRPr="00C02C68">
              <w:rPr>
                <w:b/>
                <w:lang w:val="vi-VN"/>
              </w:rPr>
              <w:lastRenderedPageBreak/>
              <w:t>Điều 24. Cho thuê quyền khai thác tài sản kết cấu hạ tầng chợ</w:t>
            </w:r>
          </w:p>
          <w:p w14:paraId="79EA2095" w14:textId="3B74EDA3" w:rsidR="001F32E0" w:rsidRPr="003A739A" w:rsidRDefault="001F32E0" w:rsidP="001F32E0">
            <w:pPr>
              <w:jc w:val="both"/>
              <w:rPr>
                <w:lang w:val="vi-VN"/>
              </w:rPr>
            </w:pPr>
            <w:r w:rsidRPr="003A739A">
              <w:rPr>
                <w:lang w:val="vi-VN"/>
              </w:rPr>
              <w:t>4. Trình tự, thủ tục cho thuê quyền khai thác tài sản kết cấu hạ tầng chợ:</w:t>
            </w:r>
          </w:p>
          <w:p w14:paraId="25F0E340" w14:textId="77777777" w:rsidR="001F32E0" w:rsidRPr="003A739A" w:rsidRDefault="001F32E0" w:rsidP="001F32E0">
            <w:pPr>
              <w:jc w:val="both"/>
              <w:rPr>
                <w:lang w:val="en-US"/>
              </w:rPr>
            </w:pPr>
            <w:r w:rsidRPr="003A739A">
              <w:rPr>
                <w:lang w:val="vi-VN"/>
              </w:rPr>
              <w:t xml:space="preserve">a) Đối tượng được giao quản lý tài sản lập Đề án cho thuê quyền khai thác tài sản theo Mẫu số 04A Phụ lục I Nghị định này và có văn bản </w:t>
            </w:r>
            <w:proofErr w:type="spellStart"/>
            <w:r w:rsidRPr="003A739A">
              <w:rPr>
                <w:lang w:val="en-US"/>
              </w:rPr>
              <w:t>trình</w:t>
            </w:r>
            <w:proofErr w:type="spellEnd"/>
            <w:r w:rsidRPr="003A739A">
              <w:rPr>
                <w:lang w:val="vi-VN"/>
              </w:rPr>
              <w:t xml:space="preserve"> Ủy ban nhân dân cấp có thẩm quyền quy định </w:t>
            </w:r>
            <w:r w:rsidRPr="003A739A">
              <w:rPr>
                <w:lang w:val="vi-VN"/>
              </w:rPr>
              <w:lastRenderedPageBreak/>
              <w:t>tại khoản 2 Điều này xem xét, phê duyệt.</w:t>
            </w:r>
          </w:p>
          <w:p w14:paraId="254AD01D" w14:textId="77777777" w:rsidR="001F32E0" w:rsidRPr="003A739A" w:rsidRDefault="001F32E0" w:rsidP="001F32E0">
            <w:pPr>
              <w:jc w:val="both"/>
              <w:rPr>
                <w:lang w:val="en-US"/>
              </w:rPr>
            </w:pPr>
            <w:r w:rsidRPr="003A739A">
              <w:rPr>
                <w:lang w:val="vi-VN"/>
              </w:rPr>
              <w:t xml:space="preserve">b) Trong thời hạn </w:t>
            </w:r>
            <w:r w:rsidRPr="003A739A">
              <w:rPr>
                <w:lang w:val="en-US"/>
              </w:rPr>
              <w:t xml:space="preserve">45 </w:t>
            </w:r>
            <w:r w:rsidRPr="003A739A">
              <w:rPr>
                <w:lang w:val="vi-VN"/>
              </w:rPr>
              <w:t>ngày, kể từ ngày nhận được văn bản đề nghị kèm theo Đề án quy định tại điểm a khoản này, Ủy ban nhân dân cấp có thẩm quyền quy định tại khoản 2 Điều này xem xét, phê duyệt</w:t>
            </w:r>
            <w:r w:rsidRPr="003A739A">
              <w:rPr>
                <w:lang w:val="en-US"/>
              </w:rPr>
              <w:t xml:space="preserve"> </w:t>
            </w:r>
            <w:proofErr w:type="spellStart"/>
            <w:r w:rsidRPr="003A739A">
              <w:rPr>
                <w:lang w:val="en-US"/>
              </w:rPr>
              <w:t>Đề</w:t>
            </w:r>
            <w:proofErr w:type="spellEnd"/>
            <w:r w:rsidRPr="003A739A">
              <w:rPr>
                <w:lang w:val="en-US"/>
              </w:rPr>
              <w:t xml:space="preserve"> </w:t>
            </w:r>
            <w:proofErr w:type="spellStart"/>
            <w:r w:rsidRPr="003A739A">
              <w:rPr>
                <w:lang w:val="en-US"/>
              </w:rPr>
              <w:t>án</w:t>
            </w:r>
            <w:proofErr w:type="spellEnd"/>
            <w:r w:rsidRPr="003A739A">
              <w:rPr>
                <w:lang w:val="en-US"/>
              </w:rPr>
              <w:t xml:space="preserve">; </w:t>
            </w:r>
            <w:proofErr w:type="spellStart"/>
            <w:r w:rsidRPr="003A739A">
              <w:rPr>
                <w:lang w:val="en-US"/>
              </w:rPr>
              <w:t>trường</w:t>
            </w:r>
            <w:proofErr w:type="spellEnd"/>
            <w:r w:rsidRPr="003A739A">
              <w:rPr>
                <w:lang w:val="en-US"/>
              </w:rPr>
              <w:t xml:space="preserve"> </w:t>
            </w:r>
            <w:proofErr w:type="spellStart"/>
            <w:r w:rsidRPr="003A739A">
              <w:rPr>
                <w:lang w:val="en-US"/>
              </w:rPr>
              <w:t>hợp</w:t>
            </w:r>
            <w:proofErr w:type="spellEnd"/>
            <w:r w:rsidRPr="003A739A">
              <w:rPr>
                <w:lang w:val="en-US"/>
              </w:rPr>
              <w:t xml:space="preserve"> </w:t>
            </w:r>
            <w:proofErr w:type="spellStart"/>
            <w:r w:rsidRPr="003A739A">
              <w:rPr>
                <w:lang w:val="en-US"/>
              </w:rPr>
              <w:t>cần</w:t>
            </w:r>
            <w:proofErr w:type="spellEnd"/>
            <w:r w:rsidRPr="003A739A">
              <w:rPr>
                <w:lang w:val="en-US"/>
              </w:rPr>
              <w:t xml:space="preserve"> </w:t>
            </w:r>
            <w:proofErr w:type="spellStart"/>
            <w:r w:rsidRPr="003A739A">
              <w:rPr>
                <w:lang w:val="en-US"/>
              </w:rPr>
              <w:t>thiết</w:t>
            </w:r>
            <w:proofErr w:type="spellEnd"/>
            <w:r w:rsidRPr="003A739A">
              <w:rPr>
                <w:lang w:val="en-US"/>
              </w:rPr>
              <w:t xml:space="preserve">, </w:t>
            </w:r>
            <w:r w:rsidRPr="003A739A">
              <w:rPr>
                <w:lang w:val="vi-VN"/>
              </w:rPr>
              <w:t>Ủy ban nhân dân cấp có thẩm quyền quy định tại khoản 2 Điều này</w:t>
            </w:r>
            <w:r w:rsidRPr="003A739A">
              <w:rPr>
                <w:lang w:val="en-US"/>
              </w:rPr>
              <w:t xml:space="preserve"> </w:t>
            </w:r>
            <w:proofErr w:type="spellStart"/>
            <w:r w:rsidRPr="003A739A">
              <w:rPr>
                <w:lang w:val="en-US"/>
              </w:rPr>
              <w:t>giao</w:t>
            </w:r>
            <w:proofErr w:type="spellEnd"/>
            <w:r w:rsidRPr="003A739A">
              <w:rPr>
                <w:lang w:val="vi-VN"/>
              </w:rPr>
              <w:t xml:space="preserve"> cơ quan chuyên môn về tài sản kết cấu hạ tầng chợ </w:t>
            </w:r>
            <w:proofErr w:type="spellStart"/>
            <w:r w:rsidRPr="003A739A">
              <w:rPr>
                <w:lang w:val="en-US"/>
              </w:rPr>
              <w:t>cùng</w:t>
            </w:r>
            <w:proofErr w:type="spellEnd"/>
            <w:r w:rsidRPr="003A739A">
              <w:rPr>
                <w:lang w:val="en-US"/>
              </w:rPr>
              <w:t xml:space="preserve"> </w:t>
            </w:r>
            <w:proofErr w:type="spellStart"/>
            <w:r w:rsidRPr="003A739A">
              <w:rPr>
                <w:lang w:val="en-US"/>
              </w:rPr>
              <w:t>cấp</w:t>
            </w:r>
            <w:proofErr w:type="spellEnd"/>
            <w:r w:rsidRPr="003A739A">
              <w:rPr>
                <w:lang w:val="en-US"/>
              </w:rPr>
              <w:t xml:space="preserve"> (</w:t>
            </w:r>
            <w:proofErr w:type="spellStart"/>
            <w:r w:rsidRPr="003A739A">
              <w:rPr>
                <w:lang w:val="en-US"/>
              </w:rPr>
              <w:t>nếu</w:t>
            </w:r>
            <w:proofErr w:type="spellEnd"/>
            <w:r w:rsidRPr="003A739A">
              <w:rPr>
                <w:lang w:val="en-US"/>
              </w:rPr>
              <w:t xml:space="preserve"> </w:t>
            </w:r>
            <w:proofErr w:type="spellStart"/>
            <w:r w:rsidRPr="003A739A">
              <w:rPr>
                <w:lang w:val="en-US"/>
              </w:rPr>
              <w:t>có</w:t>
            </w:r>
            <w:proofErr w:type="spellEnd"/>
            <w:r w:rsidRPr="003A739A">
              <w:rPr>
                <w:lang w:val="en-US"/>
              </w:rPr>
              <w:t xml:space="preserve">) </w:t>
            </w:r>
            <w:proofErr w:type="spellStart"/>
            <w:r w:rsidRPr="003A739A">
              <w:rPr>
                <w:lang w:val="en-US"/>
              </w:rPr>
              <w:t>có</w:t>
            </w:r>
            <w:proofErr w:type="spellEnd"/>
            <w:r w:rsidRPr="003A739A">
              <w:rPr>
                <w:lang w:val="en-US"/>
              </w:rPr>
              <w:t xml:space="preserve"> ý </w:t>
            </w:r>
            <w:proofErr w:type="spellStart"/>
            <w:r w:rsidRPr="003A739A">
              <w:rPr>
                <w:lang w:val="en-US"/>
              </w:rPr>
              <w:t>kiến</w:t>
            </w:r>
            <w:proofErr w:type="spellEnd"/>
            <w:r w:rsidRPr="003A739A">
              <w:rPr>
                <w:lang w:val="en-US"/>
              </w:rPr>
              <w:t xml:space="preserve"> </w:t>
            </w:r>
            <w:proofErr w:type="spellStart"/>
            <w:r w:rsidRPr="003A739A">
              <w:rPr>
                <w:lang w:val="en-US"/>
              </w:rPr>
              <w:t>trước</w:t>
            </w:r>
            <w:proofErr w:type="spellEnd"/>
            <w:r w:rsidRPr="003A739A">
              <w:rPr>
                <w:lang w:val="en-US"/>
              </w:rPr>
              <w:t xml:space="preserve"> </w:t>
            </w:r>
            <w:proofErr w:type="spellStart"/>
            <w:r w:rsidRPr="003A739A">
              <w:rPr>
                <w:lang w:val="en-US"/>
              </w:rPr>
              <w:t>khi</w:t>
            </w:r>
            <w:proofErr w:type="spellEnd"/>
            <w:r w:rsidRPr="003A739A">
              <w:rPr>
                <w:lang w:val="en-US"/>
              </w:rPr>
              <w:t xml:space="preserve"> </w:t>
            </w:r>
            <w:r w:rsidRPr="003A739A">
              <w:rPr>
                <w:lang w:val="vi-VN"/>
              </w:rPr>
              <w:t>phê duyệt</w:t>
            </w:r>
            <w:r w:rsidRPr="003A739A">
              <w:rPr>
                <w:lang w:val="en-US"/>
              </w:rPr>
              <w:t xml:space="preserve"> </w:t>
            </w:r>
            <w:proofErr w:type="spellStart"/>
            <w:r w:rsidRPr="003A739A">
              <w:rPr>
                <w:lang w:val="en-US"/>
              </w:rPr>
              <w:t>Đề</w:t>
            </w:r>
            <w:proofErr w:type="spellEnd"/>
            <w:r w:rsidRPr="003A739A">
              <w:rPr>
                <w:lang w:val="en-US"/>
              </w:rPr>
              <w:t xml:space="preserve"> </w:t>
            </w:r>
            <w:proofErr w:type="spellStart"/>
            <w:r w:rsidRPr="003A739A">
              <w:rPr>
                <w:lang w:val="en-US"/>
              </w:rPr>
              <w:t>án</w:t>
            </w:r>
            <w:proofErr w:type="spellEnd"/>
            <w:r w:rsidRPr="003A739A">
              <w:rPr>
                <w:lang w:val="en-US"/>
              </w:rPr>
              <w:t xml:space="preserve">. </w:t>
            </w:r>
            <w:proofErr w:type="spellStart"/>
            <w:r w:rsidRPr="003A739A">
              <w:rPr>
                <w:lang w:val="en-US"/>
              </w:rPr>
              <w:t>Trường</w:t>
            </w:r>
            <w:proofErr w:type="spellEnd"/>
            <w:r w:rsidRPr="003A739A">
              <w:rPr>
                <w:lang w:val="en-US"/>
              </w:rPr>
              <w:t xml:space="preserve"> </w:t>
            </w:r>
            <w:proofErr w:type="spellStart"/>
            <w:r w:rsidRPr="003A739A">
              <w:rPr>
                <w:lang w:val="en-US"/>
              </w:rPr>
              <w:t>hợp</w:t>
            </w:r>
            <w:proofErr w:type="spellEnd"/>
            <w:r w:rsidRPr="003A739A">
              <w:rPr>
                <w:lang w:val="vi-VN"/>
              </w:rPr>
              <w:t xml:space="preserve"> tài sản kết cấu hạ tầng chợ </w:t>
            </w:r>
            <w:r w:rsidRPr="003A739A">
              <w:rPr>
                <w:lang w:val="en-US"/>
              </w:rPr>
              <w:t xml:space="preserve">do </w:t>
            </w:r>
            <w:r w:rsidRPr="003A739A">
              <w:rPr>
                <w:lang w:val="vi-VN"/>
              </w:rPr>
              <w:t>Ủy ban nhân dân cấp xã</w:t>
            </w:r>
            <w:r w:rsidRPr="003A739A">
              <w:rPr>
                <w:lang w:val="en-US"/>
              </w:rPr>
              <w:t xml:space="preserve"> </w:t>
            </w:r>
            <w:proofErr w:type="spellStart"/>
            <w:r w:rsidRPr="003A739A">
              <w:rPr>
                <w:lang w:val="en-US"/>
              </w:rPr>
              <w:t>quản</w:t>
            </w:r>
            <w:proofErr w:type="spellEnd"/>
            <w:r w:rsidRPr="003A739A">
              <w:rPr>
                <w:lang w:val="en-US"/>
              </w:rPr>
              <w:t xml:space="preserve"> </w:t>
            </w:r>
            <w:proofErr w:type="spellStart"/>
            <w:r w:rsidRPr="003A739A">
              <w:rPr>
                <w:lang w:val="en-US"/>
              </w:rPr>
              <w:t>lý</w:t>
            </w:r>
            <w:proofErr w:type="spellEnd"/>
            <w:r w:rsidRPr="003A739A">
              <w:rPr>
                <w:lang w:val="vi-VN"/>
              </w:rPr>
              <w:t xml:space="preserve"> thì Ủy ban nhân dân cấp xã</w:t>
            </w:r>
            <w:r w:rsidRPr="003A739A">
              <w:rPr>
                <w:lang w:val="en-US"/>
              </w:rPr>
              <w:t xml:space="preserve"> </w:t>
            </w:r>
            <w:proofErr w:type="spellStart"/>
            <w:r w:rsidRPr="003A739A">
              <w:rPr>
                <w:lang w:val="en-US"/>
              </w:rPr>
              <w:t>giao</w:t>
            </w:r>
            <w:proofErr w:type="spellEnd"/>
            <w:r w:rsidRPr="003A739A">
              <w:rPr>
                <w:lang w:val="en-US"/>
              </w:rPr>
              <w:t xml:space="preserve"> </w:t>
            </w:r>
            <w:proofErr w:type="spellStart"/>
            <w:r w:rsidRPr="003A739A">
              <w:rPr>
                <w:lang w:val="en-US"/>
              </w:rPr>
              <w:t>cho</w:t>
            </w:r>
            <w:proofErr w:type="spellEnd"/>
            <w:r w:rsidRPr="003A739A">
              <w:rPr>
                <w:lang w:val="en-US"/>
              </w:rPr>
              <w:t xml:space="preserve"> </w:t>
            </w:r>
            <w:proofErr w:type="spellStart"/>
            <w:r w:rsidRPr="003A739A">
              <w:rPr>
                <w:lang w:val="en-US"/>
              </w:rPr>
              <w:t>cơ</w:t>
            </w:r>
            <w:proofErr w:type="spellEnd"/>
            <w:r w:rsidRPr="003A739A">
              <w:rPr>
                <w:lang w:val="en-US"/>
              </w:rPr>
              <w:t xml:space="preserve"> </w:t>
            </w:r>
            <w:proofErr w:type="spellStart"/>
            <w:r w:rsidRPr="003A739A">
              <w:rPr>
                <w:lang w:val="en-US"/>
              </w:rPr>
              <w:t>quan</w:t>
            </w:r>
            <w:proofErr w:type="spellEnd"/>
            <w:r w:rsidRPr="003A739A">
              <w:rPr>
                <w:lang w:val="en-US"/>
              </w:rPr>
              <w:t xml:space="preserve">, </w:t>
            </w:r>
            <w:proofErr w:type="spellStart"/>
            <w:r w:rsidRPr="003A739A">
              <w:rPr>
                <w:lang w:val="en-US"/>
              </w:rPr>
              <w:t>đơn</w:t>
            </w:r>
            <w:proofErr w:type="spellEnd"/>
            <w:r w:rsidRPr="003A739A">
              <w:rPr>
                <w:lang w:val="en-US"/>
              </w:rPr>
              <w:t xml:space="preserve"> </w:t>
            </w:r>
            <w:proofErr w:type="spellStart"/>
            <w:r w:rsidRPr="003A739A">
              <w:rPr>
                <w:lang w:val="en-US"/>
              </w:rPr>
              <w:t>vị</w:t>
            </w:r>
            <w:proofErr w:type="spellEnd"/>
            <w:r w:rsidRPr="003A739A">
              <w:rPr>
                <w:lang w:val="en-US"/>
              </w:rPr>
              <w:t xml:space="preserve"> </w:t>
            </w:r>
            <w:proofErr w:type="spellStart"/>
            <w:r w:rsidRPr="003A739A">
              <w:rPr>
                <w:lang w:val="en-US"/>
              </w:rPr>
              <w:t>thuộc</w:t>
            </w:r>
            <w:proofErr w:type="spellEnd"/>
            <w:r w:rsidRPr="003A739A">
              <w:rPr>
                <w:lang w:val="en-US"/>
              </w:rPr>
              <w:t xml:space="preserve"> </w:t>
            </w:r>
            <w:r w:rsidRPr="003A739A">
              <w:rPr>
                <w:lang w:val="vi-VN"/>
              </w:rPr>
              <w:t>Ủy ban nhân dân cấp xã</w:t>
            </w:r>
            <w:r w:rsidRPr="003A739A">
              <w:rPr>
                <w:lang w:val="en-US"/>
              </w:rPr>
              <w:t xml:space="preserve"> </w:t>
            </w:r>
            <w:r w:rsidRPr="003A739A">
              <w:rPr>
                <w:lang w:val="vi-VN"/>
              </w:rPr>
              <w:t xml:space="preserve">thực hiện việc lập Đề án </w:t>
            </w:r>
            <w:proofErr w:type="spellStart"/>
            <w:r w:rsidRPr="003A739A">
              <w:rPr>
                <w:lang w:val="en-US"/>
              </w:rPr>
              <w:t>và</w:t>
            </w:r>
            <w:proofErr w:type="spellEnd"/>
            <w:r w:rsidRPr="003A739A">
              <w:rPr>
                <w:lang w:val="en-US"/>
              </w:rPr>
              <w:t xml:space="preserve"> </w:t>
            </w:r>
            <w:r w:rsidRPr="003A739A">
              <w:rPr>
                <w:lang w:val="vi-VN"/>
              </w:rPr>
              <w:t xml:space="preserve">trình Ủy ban nhân dân cấp </w:t>
            </w:r>
            <w:proofErr w:type="spellStart"/>
            <w:r w:rsidRPr="003A739A">
              <w:rPr>
                <w:lang w:val="en-US"/>
              </w:rPr>
              <w:t>xã</w:t>
            </w:r>
            <w:proofErr w:type="spellEnd"/>
            <w:r w:rsidRPr="003A739A">
              <w:rPr>
                <w:lang w:val="en-US"/>
              </w:rPr>
              <w:t xml:space="preserve"> </w:t>
            </w:r>
            <w:r w:rsidRPr="003A739A">
              <w:rPr>
                <w:lang w:val="vi-VN"/>
              </w:rPr>
              <w:t>xem xét, phê duyệt.</w:t>
            </w:r>
            <w:r w:rsidRPr="003A739A">
              <w:rPr>
                <w:lang w:val="en-US"/>
              </w:rPr>
              <w:t xml:space="preserve"> </w:t>
            </w:r>
          </w:p>
          <w:p w14:paraId="421EB569" w14:textId="77777777" w:rsidR="001F32E0" w:rsidRPr="003A739A" w:rsidRDefault="001F32E0" w:rsidP="001F32E0">
            <w:pPr>
              <w:jc w:val="both"/>
              <w:rPr>
                <w:lang w:val="vi-VN"/>
              </w:rPr>
            </w:pPr>
            <w:r w:rsidRPr="003A739A">
              <w:rPr>
                <w:lang w:val="vi-VN"/>
              </w:rPr>
              <w:t xml:space="preserve">Nội dung chủ yếu của Quyết định phê duyệt Đề </w:t>
            </w:r>
            <w:r w:rsidRPr="003A739A">
              <w:rPr>
                <w:lang w:val="en-US"/>
              </w:rPr>
              <w:t>á</w:t>
            </w:r>
            <w:r w:rsidRPr="003A739A">
              <w:rPr>
                <w:lang w:val="vi-VN"/>
              </w:rPr>
              <w:t>n cho thuê quyền khai thác tài sản kết cấu hạ tầng chợ gồm:</w:t>
            </w:r>
          </w:p>
          <w:p w14:paraId="2F2264EC" w14:textId="77777777" w:rsidR="001F32E0" w:rsidRPr="003A739A" w:rsidRDefault="001F32E0" w:rsidP="001F32E0">
            <w:pPr>
              <w:jc w:val="both"/>
              <w:rPr>
                <w:lang w:val="vi-VN"/>
              </w:rPr>
            </w:pPr>
            <w:r w:rsidRPr="003A739A">
              <w:rPr>
                <w:lang w:val="vi-VN"/>
              </w:rPr>
              <w:t>Đối tượng có tài sản cho thuê quyền khai thác;</w:t>
            </w:r>
          </w:p>
          <w:p w14:paraId="55867B2A" w14:textId="77777777" w:rsidR="001F32E0" w:rsidRPr="003A739A" w:rsidRDefault="001F32E0" w:rsidP="001F32E0">
            <w:pPr>
              <w:jc w:val="both"/>
              <w:rPr>
                <w:lang w:val="vi-VN"/>
              </w:rPr>
            </w:pPr>
            <w:r w:rsidRPr="003A739A">
              <w:rPr>
                <w:lang w:val="vi-VN"/>
              </w:rPr>
              <w:t>Danh mục tài sản cho thuê (tên tài sản, địa chỉ, loại hình công trình, năm xây dựng, năm đưa vào sử dụng, diện tích, số điểm kinh doanh tại chợ, giá trị tài sản, đánh giá tình trạng tài sản - nếu có);</w:t>
            </w:r>
          </w:p>
          <w:p w14:paraId="232FD466" w14:textId="77777777" w:rsidR="001F32E0" w:rsidRPr="003A739A" w:rsidRDefault="001F32E0" w:rsidP="001F32E0">
            <w:pPr>
              <w:jc w:val="both"/>
              <w:rPr>
                <w:lang w:val="vi-VN"/>
              </w:rPr>
            </w:pPr>
            <w:r w:rsidRPr="003A739A">
              <w:rPr>
                <w:lang w:val="vi-VN"/>
              </w:rPr>
              <w:t>Thời hạn cho thuê quyền khai thác;</w:t>
            </w:r>
          </w:p>
          <w:p w14:paraId="7CF4143C" w14:textId="77777777" w:rsidR="001F32E0" w:rsidRPr="003A739A" w:rsidRDefault="001F32E0" w:rsidP="001F32E0">
            <w:pPr>
              <w:jc w:val="both"/>
              <w:rPr>
                <w:lang w:val="vi-VN"/>
              </w:rPr>
            </w:pPr>
            <w:r w:rsidRPr="003A739A">
              <w:rPr>
                <w:lang w:val="vi-VN"/>
              </w:rPr>
              <w:t>Phương thức thực hiện cho thuê quyền khai thác;</w:t>
            </w:r>
          </w:p>
          <w:p w14:paraId="3AB93111" w14:textId="77777777" w:rsidR="001F32E0" w:rsidRPr="003A739A" w:rsidRDefault="001F32E0" w:rsidP="001F32E0">
            <w:pPr>
              <w:jc w:val="both"/>
              <w:rPr>
                <w:lang w:val="vi-VN"/>
              </w:rPr>
            </w:pPr>
            <w:r w:rsidRPr="003A739A">
              <w:rPr>
                <w:lang w:val="vi-VN"/>
              </w:rPr>
              <w:t>Quản lý số tiền thu được từ việc cho thuê quyền khai thác;</w:t>
            </w:r>
          </w:p>
          <w:p w14:paraId="1D807743" w14:textId="77777777" w:rsidR="001F32E0" w:rsidRDefault="001F32E0" w:rsidP="001F32E0">
            <w:pPr>
              <w:jc w:val="both"/>
              <w:rPr>
                <w:lang w:val="vi-VN"/>
              </w:rPr>
            </w:pPr>
            <w:r w:rsidRPr="003A739A">
              <w:rPr>
                <w:lang w:val="vi-VN"/>
              </w:rPr>
              <w:t>Trách nhiệm tổ chức thực hiện.</w:t>
            </w:r>
          </w:p>
          <w:p w14:paraId="646C1570" w14:textId="77777777" w:rsidR="004D59EE" w:rsidRPr="004D59EE" w:rsidRDefault="004D59EE" w:rsidP="004D59EE">
            <w:pPr>
              <w:jc w:val="both"/>
            </w:pPr>
            <w:r w:rsidRPr="004D59EE">
              <w:t>6. Hợp đồng cho thuê quyền khai thác tài sản kết cấu hạ tầng chợ gồm các nội dung chủ yếu sau:</w:t>
            </w:r>
          </w:p>
          <w:p w14:paraId="1BF9BE4A" w14:textId="72CF0D23" w:rsidR="004D59EE" w:rsidRPr="00C02C68" w:rsidRDefault="004D59EE" w:rsidP="004D59EE">
            <w:pPr>
              <w:jc w:val="both"/>
              <w:rPr>
                <w:lang w:val="pt-BR"/>
              </w:rPr>
            </w:pPr>
            <w:r w:rsidRPr="004D59EE">
              <w:t xml:space="preserve">c) Danh mục tài sản cho thuê quyền khai thác </w:t>
            </w:r>
            <w:r w:rsidRPr="004D59EE">
              <w:lastRenderedPageBreak/>
              <w:t>(tên tài sản, địa chỉ, loại hình công trình, năm xây dựng, năm đưa vào sử dụng, diện tích, số điểm kinh doanh tại chợ, giá trị tài sản): 01 bản chính;</w:t>
            </w:r>
          </w:p>
        </w:tc>
        <w:tc>
          <w:tcPr>
            <w:tcW w:w="3005" w:type="dxa"/>
          </w:tcPr>
          <w:p w14:paraId="5705D215" w14:textId="5FEAFA67" w:rsidR="001F32E0" w:rsidRPr="00C02C68" w:rsidRDefault="001F32E0" w:rsidP="001F32E0">
            <w:pPr>
              <w:ind w:left="57" w:right="57"/>
              <w:jc w:val="both"/>
              <w:rPr>
                <w:lang w:val="pt-BR"/>
              </w:rPr>
            </w:pPr>
            <w:proofErr w:type="spellStart"/>
            <w:r w:rsidRPr="006231B0">
              <w:rPr>
                <w:lang w:val="pt-BR"/>
              </w:rPr>
              <w:lastRenderedPageBreak/>
              <w:t>Để</w:t>
            </w:r>
            <w:proofErr w:type="spellEnd"/>
            <w:r w:rsidRPr="006231B0">
              <w:rPr>
                <w:lang w:val="pt-BR"/>
              </w:rPr>
              <w:t xml:space="preserve"> </w:t>
            </w:r>
            <w:proofErr w:type="spellStart"/>
            <w:r w:rsidRPr="006231B0">
              <w:rPr>
                <w:lang w:val="pt-BR"/>
              </w:rPr>
              <w:t>triển</w:t>
            </w:r>
            <w:proofErr w:type="spellEnd"/>
            <w:r w:rsidRPr="006231B0">
              <w:rPr>
                <w:lang w:val="pt-BR"/>
              </w:rPr>
              <w:t xml:space="preserve"> </w:t>
            </w:r>
            <w:proofErr w:type="spellStart"/>
            <w:r w:rsidRPr="006231B0">
              <w:rPr>
                <w:lang w:val="pt-BR"/>
              </w:rPr>
              <w:t>khai</w:t>
            </w:r>
            <w:proofErr w:type="spellEnd"/>
            <w:r w:rsidRPr="006231B0">
              <w:rPr>
                <w:lang w:val="pt-BR"/>
              </w:rPr>
              <w:t xml:space="preserve"> </w:t>
            </w:r>
            <w:proofErr w:type="spellStart"/>
            <w:r w:rsidRPr="006231B0">
              <w:rPr>
                <w:lang w:val="pt-BR"/>
              </w:rPr>
              <w:t>thực</w:t>
            </w:r>
            <w:proofErr w:type="spellEnd"/>
            <w:r w:rsidRPr="006231B0">
              <w:rPr>
                <w:lang w:val="pt-BR"/>
              </w:rPr>
              <w:t xml:space="preserve"> </w:t>
            </w:r>
            <w:proofErr w:type="spellStart"/>
            <w:r w:rsidRPr="006231B0">
              <w:rPr>
                <w:lang w:val="pt-BR"/>
              </w:rPr>
              <w:t>hiện</w:t>
            </w:r>
            <w:proofErr w:type="spellEnd"/>
            <w:r w:rsidRPr="006231B0">
              <w:rPr>
                <w:lang w:val="pt-BR"/>
              </w:rPr>
              <w:t xml:space="preserve"> </w:t>
            </w:r>
            <w:proofErr w:type="spellStart"/>
            <w:r w:rsidRPr="006231B0">
              <w:rPr>
                <w:lang w:val="pt-BR"/>
              </w:rPr>
              <w:t>Nghị</w:t>
            </w:r>
            <w:proofErr w:type="spellEnd"/>
            <w:r w:rsidRPr="006231B0">
              <w:rPr>
                <w:lang w:val="pt-BR"/>
              </w:rPr>
              <w:t xml:space="preserve"> </w:t>
            </w:r>
            <w:proofErr w:type="spellStart"/>
            <w:r w:rsidRPr="006231B0">
              <w:rPr>
                <w:lang w:val="pt-BR"/>
              </w:rPr>
              <w:t>quyết</w:t>
            </w:r>
            <w:proofErr w:type="spellEnd"/>
            <w:r w:rsidRPr="006231B0">
              <w:rPr>
                <w:lang w:val="pt-BR"/>
              </w:rPr>
              <w:t xml:space="preserve"> </w:t>
            </w:r>
            <w:proofErr w:type="spellStart"/>
            <w:r w:rsidRPr="006231B0">
              <w:rPr>
                <w:lang w:val="pt-BR"/>
              </w:rPr>
              <w:t>số</w:t>
            </w:r>
            <w:proofErr w:type="spellEnd"/>
            <w:r w:rsidRPr="006231B0">
              <w:rPr>
                <w:lang w:val="pt-BR"/>
              </w:rPr>
              <w:t xml:space="preserve"> 76/2025/UBTVQH15 </w:t>
            </w:r>
            <w:proofErr w:type="spellStart"/>
            <w:r w:rsidRPr="006231B0">
              <w:rPr>
                <w:lang w:val="pt-BR"/>
              </w:rPr>
              <w:t>ngày</w:t>
            </w:r>
            <w:proofErr w:type="spellEnd"/>
            <w:r w:rsidRPr="006231B0">
              <w:rPr>
                <w:lang w:val="pt-BR"/>
              </w:rPr>
              <w:t xml:space="preserve"> 14/04/2025 </w:t>
            </w:r>
            <w:proofErr w:type="spellStart"/>
            <w:r w:rsidRPr="006231B0">
              <w:rPr>
                <w:lang w:val="pt-BR"/>
              </w:rPr>
              <w:t>của</w:t>
            </w:r>
            <w:proofErr w:type="spellEnd"/>
            <w:r w:rsidRPr="006231B0">
              <w:rPr>
                <w:lang w:val="pt-BR"/>
              </w:rPr>
              <w:t xml:space="preserve"> </w:t>
            </w:r>
            <w:proofErr w:type="spellStart"/>
            <w:r w:rsidRPr="006231B0">
              <w:rPr>
                <w:lang w:val="pt-BR"/>
              </w:rPr>
              <w:t>Ủy</w:t>
            </w:r>
            <w:proofErr w:type="spellEnd"/>
            <w:r w:rsidRPr="006231B0">
              <w:rPr>
                <w:lang w:val="pt-BR"/>
              </w:rPr>
              <w:t xml:space="preserve"> </w:t>
            </w:r>
            <w:proofErr w:type="spellStart"/>
            <w:r w:rsidRPr="006231B0">
              <w:rPr>
                <w:lang w:val="pt-BR"/>
              </w:rPr>
              <w:t>ban</w:t>
            </w:r>
            <w:proofErr w:type="spellEnd"/>
            <w:r w:rsidRPr="006231B0">
              <w:rPr>
                <w:lang w:val="pt-BR"/>
              </w:rPr>
              <w:t xml:space="preserve"> </w:t>
            </w:r>
            <w:proofErr w:type="spellStart"/>
            <w:r w:rsidRPr="006231B0">
              <w:rPr>
                <w:lang w:val="pt-BR"/>
              </w:rPr>
              <w:t>Thường</w:t>
            </w:r>
            <w:proofErr w:type="spellEnd"/>
            <w:r w:rsidRPr="006231B0">
              <w:rPr>
                <w:lang w:val="pt-BR"/>
              </w:rPr>
              <w:t xml:space="preserve"> </w:t>
            </w:r>
            <w:proofErr w:type="spellStart"/>
            <w:r w:rsidRPr="006231B0">
              <w:rPr>
                <w:lang w:val="pt-BR"/>
              </w:rPr>
              <w:t>vụ</w:t>
            </w:r>
            <w:proofErr w:type="spellEnd"/>
            <w:r w:rsidRPr="006231B0">
              <w:rPr>
                <w:lang w:val="pt-BR"/>
              </w:rPr>
              <w:t xml:space="preserve"> </w:t>
            </w:r>
            <w:proofErr w:type="spellStart"/>
            <w:r w:rsidRPr="006231B0">
              <w:rPr>
                <w:lang w:val="pt-BR"/>
              </w:rPr>
              <w:t>Quốc</w:t>
            </w:r>
            <w:proofErr w:type="spellEnd"/>
            <w:r w:rsidRPr="006231B0">
              <w:rPr>
                <w:lang w:val="pt-BR"/>
              </w:rPr>
              <w:t xml:space="preserve"> </w:t>
            </w:r>
            <w:proofErr w:type="spellStart"/>
            <w:r w:rsidRPr="006231B0">
              <w:rPr>
                <w:lang w:val="pt-BR"/>
              </w:rPr>
              <w:t>hội</w:t>
            </w:r>
            <w:proofErr w:type="spellEnd"/>
            <w:r w:rsidRPr="006231B0">
              <w:rPr>
                <w:lang w:val="pt-BR"/>
              </w:rPr>
              <w:t xml:space="preserve"> </w:t>
            </w:r>
            <w:proofErr w:type="spellStart"/>
            <w:r w:rsidRPr="006231B0">
              <w:rPr>
                <w:lang w:val="pt-BR"/>
              </w:rPr>
              <w:t>về</w:t>
            </w:r>
            <w:proofErr w:type="spellEnd"/>
            <w:r w:rsidRPr="006231B0">
              <w:rPr>
                <w:lang w:val="pt-BR"/>
              </w:rPr>
              <w:t xml:space="preserve"> </w:t>
            </w:r>
            <w:proofErr w:type="spellStart"/>
            <w:r w:rsidRPr="006231B0">
              <w:rPr>
                <w:lang w:val="pt-BR"/>
              </w:rPr>
              <w:t>việc</w:t>
            </w:r>
            <w:proofErr w:type="spellEnd"/>
            <w:r w:rsidRPr="006231B0">
              <w:rPr>
                <w:lang w:val="pt-BR"/>
              </w:rPr>
              <w:t xml:space="preserve"> </w:t>
            </w:r>
            <w:proofErr w:type="spellStart"/>
            <w:r w:rsidRPr="006231B0">
              <w:rPr>
                <w:lang w:val="pt-BR"/>
              </w:rPr>
              <w:t>sắp</w:t>
            </w:r>
            <w:proofErr w:type="spellEnd"/>
            <w:r w:rsidRPr="006231B0">
              <w:rPr>
                <w:lang w:val="pt-BR"/>
              </w:rPr>
              <w:t xml:space="preserve"> </w:t>
            </w:r>
            <w:proofErr w:type="spellStart"/>
            <w:r w:rsidRPr="006231B0">
              <w:rPr>
                <w:lang w:val="pt-BR"/>
              </w:rPr>
              <w:t>xếp</w:t>
            </w:r>
            <w:proofErr w:type="spellEnd"/>
            <w:r w:rsidRPr="006231B0">
              <w:rPr>
                <w:lang w:val="pt-BR"/>
              </w:rPr>
              <w:t xml:space="preserve"> </w:t>
            </w:r>
            <w:proofErr w:type="spellStart"/>
            <w:r w:rsidRPr="006231B0">
              <w:rPr>
                <w:lang w:val="pt-BR"/>
              </w:rPr>
              <w:t>đơn</w:t>
            </w:r>
            <w:proofErr w:type="spellEnd"/>
            <w:r w:rsidRPr="006231B0">
              <w:rPr>
                <w:lang w:val="pt-BR"/>
              </w:rPr>
              <w:t xml:space="preserve"> </w:t>
            </w:r>
            <w:proofErr w:type="spellStart"/>
            <w:r w:rsidRPr="006231B0">
              <w:rPr>
                <w:lang w:val="pt-BR"/>
              </w:rPr>
              <w:t>vị</w:t>
            </w:r>
            <w:proofErr w:type="spellEnd"/>
            <w:r w:rsidRPr="006231B0">
              <w:rPr>
                <w:lang w:val="pt-BR"/>
              </w:rPr>
              <w:t xml:space="preserve"> </w:t>
            </w:r>
            <w:proofErr w:type="spellStart"/>
            <w:r w:rsidRPr="006231B0">
              <w:rPr>
                <w:lang w:val="pt-BR"/>
              </w:rPr>
              <w:t>hành</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năm</w:t>
            </w:r>
            <w:proofErr w:type="spellEnd"/>
            <w:r w:rsidRPr="006231B0">
              <w:rPr>
                <w:lang w:val="pt-BR"/>
              </w:rPr>
              <w:t xml:space="preserve"> 2025; </w:t>
            </w:r>
            <w:proofErr w:type="spellStart"/>
            <w:r w:rsidRPr="006231B0">
              <w:rPr>
                <w:lang w:val="pt-BR"/>
              </w:rPr>
              <w:t>theo</w:t>
            </w:r>
            <w:proofErr w:type="spellEnd"/>
            <w:r w:rsidRPr="006231B0">
              <w:rPr>
                <w:lang w:val="pt-BR"/>
              </w:rPr>
              <w:t xml:space="preserve"> </w:t>
            </w:r>
            <w:proofErr w:type="spellStart"/>
            <w:r w:rsidRPr="006231B0">
              <w:rPr>
                <w:lang w:val="pt-BR"/>
              </w:rPr>
              <w:t>đó</w:t>
            </w:r>
            <w:proofErr w:type="spellEnd"/>
            <w:r w:rsidRPr="006231B0">
              <w:rPr>
                <w:lang w:val="pt-BR"/>
              </w:rPr>
              <w:t xml:space="preserve"> </w:t>
            </w:r>
            <w:proofErr w:type="spellStart"/>
            <w:r w:rsidRPr="006231B0">
              <w:rPr>
                <w:lang w:val="pt-BR"/>
              </w:rPr>
              <w:t>tổ</w:t>
            </w:r>
            <w:proofErr w:type="spellEnd"/>
            <w:r w:rsidRPr="006231B0">
              <w:rPr>
                <w:lang w:val="pt-BR"/>
              </w:rPr>
              <w:t xml:space="preserve"> </w:t>
            </w:r>
            <w:proofErr w:type="spellStart"/>
            <w:r w:rsidRPr="006231B0">
              <w:rPr>
                <w:lang w:val="pt-BR"/>
              </w:rPr>
              <w:t>chức</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quyền</w:t>
            </w:r>
            <w:proofErr w:type="spellEnd"/>
            <w:r w:rsidRPr="006231B0">
              <w:rPr>
                <w:lang w:val="pt-BR"/>
              </w:rPr>
              <w:t xml:space="preserve"> </w:t>
            </w:r>
            <w:proofErr w:type="spellStart"/>
            <w:r w:rsidRPr="006231B0">
              <w:rPr>
                <w:lang w:val="pt-BR"/>
              </w:rPr>
              <w:t>địa</w:t>
            </w:r>
            <w:proofErr w:type="spellEnd"/>
            <w:r w:rsidRPr="006231B0">
              <w:rPr>
                <w:lang w:val="pt-BR"/>
              </w:rPr>
              <w:t xml:space="preserve"> </w:t>
            </w:r>
            <w:proofErr w:type="spellStart"/>
            <w:r w:rsidRPr="006231B0">
              <w:rPr>
                <w:lang w:val="pt-BR"/>
              </w:rPr>
              <w:lastRenderedPageBreak/>
              <w:t>phương</w:t>
            </w:r>
            <w:proofErr w:type="spellEnd"/>
            <w:r w:rsidRPr="006231B0">
              <w:rPr>
                <w:lang w:val="pt-BR"/>
              </w:rPr>
              <w:t xml:space="preserve"> 02 </w:t>
            </w:r>
            <w:proofErr w:type="spellStart"/>
            <w:r w:rsidRPr="006231B0">
              <w:rPr>
                <w:lang w:val="pt-BR"/>
              </w:rPr>
              <w:t>cấp</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tỉnh</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xã</w:t>
            </w:r>
            <w:proofErr w:type="spellEnd"/>
            <w:r w:rsidRPr="006231B0">
              <w:rPr>
                <w:lang w:val="pt-BR"/>
              </w:rPr>
              <w:t xml:space="preserve">), </w:t>
            </w:r>
            <w:proofErr w:type="spellStart"/>
            <w:r w:rsidRPr="006231B0">
              <w:rPr>
                <w:lang w:val="pt-BR"/>
              </w:rPr>
              <w:t>không</w:t>
            </w:r>
            <w:proofErr w:type="spellEnd"/>
            <w:r w:rsidRPr="006231B0">
              <w:rPr>
                <w:lang w:val="pt-BR"/>
              </w:rPr>
              <w:t xml:space="preserve"> </w:t>
            </w:r>
            <w:proofErr w:type="spellStart"/>
            <w:r w:rsidRPr="006231B0">
              <w:rPr>
                <w:lang w:val="pt-BR"/>
              </w:rPr>
              <w:t>còn</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huyện</w:t>
            </w:r>
            <w:proofErr w:type="spellEnd"/>
            <w:r w:rsidRPr="006231B0">
              <w:rPr>
                <w:lang w:val="pt-BR"/>
              </w:rPr>
              <w:t>.</w:t>
            </w:r>
          </w:p>
        </w:tc>
      </w:tr>
      <w:tr w:rsidR="001F32E0" w:rsidRPr="00C02C68" w14:paraId="7DF77DF2" w14:textId="77777777" w:rsidTr="0075446D">
        <w:tc>
          <w:tcPr>
            <w:tcW w:w="0" w:type="auto"/>
          </w:tcPr>
          <w:p w14:paraId="7F7DEC75" w14:textId="77777777" w:rsidR="001F32E0" w:rsidRPr="00CE5647" w:rsidRDefault="001F32E0" w:rsidP="001F32E0">
            <w:pPr>
              <w:pStyle w:val="ListParagraph"/>
              <w:numPr>
                <w:ilvl w:val="0"/>
                <w:numId w:val="13"/>
              </w:numPr>
              <w:ind w:right="57"/>
              <w:jc w:val="center"/>
              <w:rPr>
                <w:lang w:val="vi-VN"/>
              </w:rPr>
            </w:pPr>
          </w:p>
        </w:tc>
        <w:tc>
          <w:tcPr>
            <w:tcW w:w="1496" w:type="dxa"/>
          </w:tcPr>
          <w:p w14:paraId="1CE54DB3" w14:textId="33AAF77F" w:rsidR="001F32E0" w:rsidRPr="003A739A" w:rsidRDefault="00F97DE0" w:rsidP="001F32E0">
            <w:pPr>
              <w:jc w:val="both"/>
              <w:rPr>
                <w:bCs/>
                <w:lang w:val="vi-VN"/>
              </w:rPr>
            </w:pPr>
            <w:r>
              <w:rPr>
                <w:bCs/>
                <w:lang w:val="vi-VN"/>
              </w:rPr>
              <w:t>K</w:t>
            </w:r>
            <w:r w:rsidR="001F32E0" w:rsidRPr="001C5243">
              <w:rPr>
                <w:bCs/>
                <w:lang w:val="vi-VN"/>
              </w:rPr>
              <w:t xml:space="preserve">hoản 1 </w:t>
            </w:r>
            <w:r>
              <w:rPr>
                <w:bCs/>
                <w:lang w:val="vi-VN"/>
              </w:rPr>
              <w:t>điểm b khoản 4, điểm c khoản 6 Điều 25</w:t>
            </w:r>
          </w:p>
        </w:tc>
        <w:tc>
          <w:tcPr>
            <w:tcW w:w="5314" w:type="dxa"/>
          </w:tcPr>
          <w:p w14:paraId="3D47BA6D" w14:textId="77777777" w:rsidR="001F32E0" w:rsidRPr="001C5243" w:rsidRDefault="001F32E0" w:rsidP="001F32E0">
            <w:pPr>
              <w:jc w:val="both"/>
              <w:rPr>
                <w:b/>
              </w:rPr>
            </w:pPr>
            <w:r w:rsidRPr="001C5243">
              <w:rPr>
                <w:b/>
                <w:bCs/>
              </w:rPr>
              <w:t>Điều 25. Chuyển nhượng có thời hạn quyền khai thác tài sản kết cấu hạ tầng chợ</w:t>
            </w:r>
          </w:p>
          <w:p w14:paraId="03C7BC6C" w14:textId="77777777" w:rsidR="001F32E0" w:rsidRPr="001C5243" w:rsidRDefault="001F32E0" w:rsidP="001F32E0">
            <w:pPr>
              <w:jc w:val="both"/>
              <w:rPr>
                <w:bCs/>
              </w:rPr>
            </w:pPr>
            <w:r w:rsidRPr="001C5243">
              <w:rPr>
                <w:bCs/>
              </w:rPr>
              <w:t>1. Việc chuyển nhượng có thời hạn quyền khai thác tài sản kết cấu hạ tầng chợ được áp dụng đối với tài sản kết cấu hạ tầng chợ hiện có gắn với việc đầu tư nâng cấp, mở rộng theo dự án đã được cấp có thẩm quyền phê duyệt. Việc chuyển nhượng có thời hạn quyền khai thác tài sản kết cấu hạ tầng chợ chỉ áp dụng đối với tài sản giao cho cơ quan chuyên môn về tài sản kết cấu hạ tầng chợ, đơn vị sự nghiệp công lập quản lý, không áp dụng đối với tài sản giao cho doanh nghiệp quản lý.</w:t>
            </w:r>
          </w:p>
          <w:p w14:paraId="42AA412B" w14:textId="77777777" w:rsidR="001F32E0" w:rsidRDefault="001F32E0" w:rsidP="001F32E0">
            <w:pPr>
              <w:jc w:val="both"/>
              <w:rPr>
                <w:bCs/>
                <w:lang w:val="vi-VN"/>
              </w:rPr>
            </w:pPr>
            <w:r w:rsidRPr="001C5243">
              <w:rPr>
                <w:bCs/>
              </w:rPr>
              <w:t>Thời hạn chuyển nhượng có thời hạn quyền khai thác tài sản được xác định cụ thể trong Đề án chuyển nhượng quyền khai thác tài sản kết cấu hạ tầng chợ và Hợp đồng chuyển nhượng quyền khai thác tài sản kết cấu hạ tầng chợ nhưng tối đa không quá 50 năm.</w:t>
            </w:r>
          </w:p>
          <w:p w14:paraId="259C597C" w14:textId="663EE6F6" w:rsidR="00F97DE0" w:rsidRPr="00F97DE0" w:rsidRDefault="00F97DE0" w:rsidP="00F97DE0">
            <w:pPr>
              <w:jc w:val="both"/>
              <w:rPr>
                <w:bCs/>
              </w:rPr>
            </w:pPr>
            <w:r w:rsidRPr="00F97DE0">
              <w:rPr>
                <w:bCs/>
                <w:lang w:val="vi-VN"/>
              </w:rPr>
              <w:t xml:space="preserve">4. </w:t>
            </w:r>
            <w:r w:rsidRPr="00F97DE0">
              <w:rPr>
                <w:bCs/>
              </w:rPr>
              <w:t>Trình tự, thủ tục lập, phê duyệt Đề án chuyển nhượng có thời hạn quyền khai thác tài sản kết cấu hạ tầng chợ:</w:t>
            </w:r>
          </w:p>
          <w:p w14:paraId="7AAA010D" w14:textId="77777777" w:rsidR="00F97DE0" w:rsidRPr="00F97DE0" w:rsidRDefault="00F97DE0" w:rsidP="00F97DE0">
            <w:pPr>
              <w:jc w:val="both"/>
              <w:rPr>
                <w:bCs/>
              </w:rPr>
            </w:pPr>
            <w:r w:rsidRPr="00F97DE0">
              <w:rPr>
                <w:bCs/>
              </w:rPr>
              <w:t>b) Trong thời hạn 45 ngày, kể từ ngày nhận được văn bản đề nghị kèm theo Đề án quy định tại điểm a khoản này, cơ quan chuyên môn về tài sản kết cấu hạ tầng chợ cấp tỉnh chủ trì, phối hợp với cơ quan, đơn vị có liên quan thẩm định Đề án, trình Ủy ban nhân dân cấp tỉnh xem xét, phê duyệt. Nội dung chủ yếu của Quyết định phê duyệt Đề án chuyển nhượng có thời hạn quyền khai thác tài sản kết cấu hạ tầng chợ gồm:</w:t>
            </w:r>
          </w:p>
          <w:p w14:paraId="66F73DF1" w14:textId="77777777" w:rsidR="00F97DE0" w:rsidRPr="00F97DE0" w:rsidRDefault="00F97DE0" w:rsidP="00F97DE0">
            <w:pPr>
              <w:jc w:val="both"/>
              <w:rPr>
                <w:bCs/>
              </w:rPr>
            </w:pPr>
            <w:r w:rsidRPr="00F97DE0">
              <w:rPr>
                <w:bCs/>
              </w:rPr>
              <w:t xml:space="preserve">Đối tượng có tài sản chuyển nhượng có thời hạn </w:t>
            </w:r>
            <w:r w:rsidRPr="00F97DE0">
              <w:rPr>
                <w:bCs/>
              </w:rPr>
              <w:lastRenderedPageBreak/>
              <w:t>quyền khai thác;</w:t>
            </w:r>
          </w:p>
          <w:p w14:paraId="361027E2" w14:textId="77777777" w:rsidR="00F97DE0" w:rsidRPr="00F97DE0" w:rsidRDefault="00F97DE0" w:rsidP="00F97DE0">
            <w:pPr>
              <w:jc w:val="both"/>
              <w:rPr>
                <w:bCs/>
              </w:rPr>
            </w:pPr>
            <w:r w:rsidRPr="00F97DE0">
              <w:rPr>
                <w:bCs/>
              </w:rPr>
              <w:t>Danh mục tài sản chuyển nhượng có thời hạn quyền khai thác (tên tài sản, địa chỉ, loại hình công trình, năm xây dựng, năm đưa vào sử dụng, diện tích, số điểm kinh doanh tại chợ, giá trị tài sản, đánh giá tình trạng tài sản - nếu có);</w:t>
            </w:r>
          </w:p>
          <w:p w14:paraId="24D6E112" w14:textId="77777777" w:rsidR="00F97DE0" w:rsidRPr="00F97DE0" w:rsidRDefault="00F97DE0" w:rsidP="00F97DE0">
            <w:pPr>
              <w:jc w:val="both"/>
              <w:rPr>
                <w:bCs/>
              </w:rPr>
            </w:pPr>
            <w:r w:rsidRPr="00F97DE0">
              <w:rPr>
                <w:bCs/>
              </w:rPr>
              <w:t>Thời hạn chuyển nhượng có thời hạn quyền khai thác;</w:t>
            </w:r>
          </w:p>
          <w:p w14:paraId="62852C74" w14:textId="77777777" w:rsidR="00F97DE0" w:rsidRPr="00F97DE0" w:rsidRDefault="00F97DE0" w:rsidP="00F97DE0">
            <w:pPr>
              <w:jc w:val="both"/>
              <w:rPr>
                <w:bCs/>
              </w:rPr>
            </w:pPr>
            <w:r w:rsidRPr="00F97DE0">
              <w:rPr>
                <w:bCs/>
              </w:rPr>
              <w:t>Phương thức thực hiện chuyển nhượng có thời hạn quyền khai thác;</w:t>
            </w:r>
          </w:p>
          <w:p w14:paraId="2A0751D5" w14:textId="77777777" w:rsidR="00F97DE0" w:rsidRPr="00F97DE0" w:rsidRDefault="00F97DE0" w:rsidP="00F97DE0">
            <w:pPr>
              <w:jc w:val="both"/>
              <w:rPr>
                <w:bCs/>
              </w:rPr>
            </w:pPr>
            <w:r w:rsidRPr="00F97DE0">
              <w:rPr>
                <w:bCs/>
              </w:rPr>
              <w:t>Quản lý số tiền thu được từ việc chuyển nhượng có thời hạn quyền khai thác;</w:t>
            </w:r>
          </w:p>
          <w:p w14:paraId="75DB1D3C" w14:textId="77777777" w:rsidR="00F97DE0" w:rsidRPr="00F97DE0" w:rsidRDefault="00F97DE0" w:rsidP="00F97DE0">
            <w:pPr>
              <w:jc w:val="both"/>
              <w:rPr>
                <w:bCs/>
              </w:rPr>
            </w:pPr>
            <w:r w:rsidRPr="00F97DE0">
              <w:rPr>
                <w:bCs/>
              </w:rPr>
              <w:t>Trách nhiệm tổ chức thực hiện.</w:t>
            </w:r>
          </w:p>
          <w:p w14:paraId="0AA7CEF0" w14:textId="77777777" w:rsidR="00F97DE0" w:rsidRPr="00F97DE0" w:rsidRDefault="00F97DE0" w:rsidP="00F97DE0">
            <w:pPr>
              <w:jc w:val="both"/>
              <w:rPr>
                <w:bCs/>
              </w:rPr>
            </w:pPr>
            <w:r w:rsidRPr="00F97DE0">
              <w:rPr>
                <w:bCs/>
              </w:rPr>
              <w:t>6. Hợp đồng chuyển nhượng có thời hạn quyền khai thác tài sản kết cấu hạ tầng chợ gồm các nội dung chủ yếu sau:</w:t>
            </w:r>
          </w:p>
          <w:p w14:paraId="23E295FC" w14:textId="40AD8318" w:rsidR="00F97DE0" w:rsidRPr="00F97DE0" w:rsidRDefault="00F97DE0" w:rsidP="001F32E0">
            <w:pPr>
              <w:jc w:val="both"/>
              <w:rPr>
                <w:b/>
                <w:lang w:val="vi-VN"/>
              </w:rPr>
            </w:pPr>
            <w:r w:rsidRPr="00F97DE0">
              <w:rPr>
                <w:bCs/>
              </w:rPr>
              <w:t>c) Danh mục tài sản chuyển nhượng có thời hạn quyền khai thác (tên tài sản, địa chỉ, loại hình công trình, năm xây dựng, năm đưa vào sử dụng, diện tích, số điểm kinh doanh tại chợ, giá trị tài sản, đánh giá tình trạng tài sản - nếu có);</w:t>
            </w:r>
          </w:p>
        </w:tc>
        <w:tc>
          <w:tcPr>
            <w:tcW w:w="4900" w:type="dxa"/>
          </w:tcPr>
          <w:p w14:paraId="50F5F6A2" w14:textId="77777777" w:rsidR="001F32E0" w:rsidRPr="001C5243" w:rsidRDefault="001F32E0" w:rsidP="001F32E0">
            <w:pPr>
              <w:jc w:val="both"/>
              <w:rPr>
                <w:b/>
              </w:rPr>
            </w:pPr>
            <w:r w:rsidRPr="001C5243">
              <w:rPr>
                <w:b/>
                <w:bCs/>
              </w:rPr>
              <w:lastRenderedPageBreak/>
              <w:t>Điều 25. Chuyển nhượng có thời hạn quyền khai thác tài sản kết cấu hạ tầng chợ</w:t>
            </w:r>
          </w:p>
          <w:p w14:paraId="07038CEE" w14:textId="5F06DC94" w:rsidR="001F32E0" w:rsidRPr="001C5243" w:rsidRDefault="001F32E0" w:rsidP="001F32E0">
            <w:pPr>
              <w:jc w:val="both"/>
              <w:rPr>
                <w:bCs/>
              </w:rPr>
            </w:pPr>
            <w:r w:rsidRPr="001C5243">
              <w:rPr>
                <w:bCs/>
              </w:rPr>
              <w:t>1. Việc chuyển nhượng có thời hạn quyền khai thác tài sản kết cấu hạ tầng chợ được áp dụng đối với tài sản kết cấu hạ tầng chợ hiện có gắn với việc đầu tư nâng cấp, mở rộng theo dự án đã được cấp có thẩm quyền phê duyệt. Việc chuyển nhượng có thời hạn quyền khai thác tài sản kết cấu hạ tầng chợ chỉ áp dụng đối với tài sản giao cho cơ quan chuyên môn về tài sản kết cấu hạ tầng chợ, đơn vị sự nghiệp công lập</w:t>
            </w:r>
            <w:r>
              <w:rPr>
                <w:bCs/>
                <w:lang w:val="vi-VN"/>
              </w:rPr>
              <w:t xml:space="preserve">, </w:t>
            </w:r>
            <w:r w:rsidRPr="001C5243">
              <w:rPr>
                <w:bCs/>
                <w:i/>
                <w:iCs/>
                <w:lang w:val="vi-VN"/>
              </w:rPr>
              <w:t>Ủy ban nhân dân cấp xã</w:t>
            </w:r>
            <w:r w:rsidRPr="001C5243">
              <w:rPr>
                <w:bCs/>
              </w:rPr>
              <w:t xml:space="preserve"> quản lý, không áp dụng đối với tài sản giao cho doanh nghiệp quản lý.</w:t>
            </w:r>
          </w:p>
          <w:p w14:paraId="379C0E33" w14:textId="77777777" w:rsidR="001F32E0" w:rsidRDefault="001F32E0" w:rsidP="001F32E0">
            <w:pPr>
              <w:jc w:val="both"/>
              <w:rPr>
                <w:bCs/>
                <w:lang w:val="vi-VN"/>
              </w:rPr>
            </w:pPr>
            <w:r w:rsidRPr="001C5243">
              <w:rPr>
                <w:bCs/>
              </w:rPr>
              <w:t>Thời hạn chuyển nhượng có thời hạn quyền khai thác tài sản được xác định cụ thể trong Đề án chuyển nhượng quyền khai thác tài sản kết cấu hạ tầng chợ và Hợp đồng chuyển nhượng quyền khai thác tài sản kết cấu hạ tầng chợ nhưng tối đa không quá 50 năm.</w:t>
            </w:r>
          </w:p>
          <w:p w14:paraId="78D98C32" w14:textId="77777777" w:rsidR="00F97DE0" w:rsidRPr="00F97DE0" w:rsidRDefault="00F97DE0" w:rsidP="00F97DE0">
            <w:pPr>
              <w:jc w:val="both"/>
              <w:rPr>
                <w:bCs/>
              </w:rPr>
            </w:pPr>
            <w:r w:rsidRPr="00F97DE0">
              <w:rPr>
                <w:bCs/>
                <w:lang w:val="vi-VN"/>
              </w:rPr>
              <w:t xml:space="preserve">4. </w:t>
            </w:r>
            <w:r w:rsidRPr="00F97DE0">
              <w:rPr>
                <w:bCs/>
              </w:rPr>
              <w:t>Trình tự, thủ tục lập, phê duyệt Đề án chuyển nhượng có thời hạn quyền khai thác tài sản kết cấu hạ tầng chợ:</w:t>
            </w:r>
          </w:p>
          <w:p w14:paraId="4CE459EB" w14:textId="77777777" w:rsidR="00F97DE0" w:rsidRPr="00F97DE0" w:rsidRDefault="00F97DE0" w:rsidP="00F97DE0">
            <w:pPr>
              <w:jc w:val="both"/>
              <w:rPr>
                <w:bCs/>
              </w:rPr>
            </w:pPr>
            <w:r w:rsidRPr="00F97DE0">
              <w:rPr>
                <w:bCs/>
              </w:rPr>
              <w:t xml:space="preserve">b) Trong thời hạn 45 ngày, kể từ ngày nhận được văn bản đề nghị kèm theo Đề án quy định tại điểm a khoản này, cơ quan chuyên môn về tài sản kết cấu hạ tầng chợ cấp tỉnh chủ trì, phối hợp với cơ quan, đơn vị có liên quan thẩm định Đề án, trình Ủy ban nhân dân cấp tỉnh xem xét, phê duyệt. Nội dung chủ yếu của Quyết định phê duyệt Đề án chuyển nhượng có thời hạn </w:t>
            </w:r>
            <w:r w:rsidRPr="00F97DE0">
              <w:rPr>
                <w:bCs/>
              </w:rPr>
              <w:lastRenderedPageBreak/>
              <w:t>quyền khai thác tài sản kết cấu hạ tầng chợ gồm:</w:t>
            </w:r>
          </w:p>
          <w:p w14:paraId="6F5A5AAB" w14:textId="77777777" w:rsidR="00F97DE0" w:rsidRPr="00F97DE0" w:rsidRDefault="00F97DE0" w:rsidP="00F97DE0">
            <w:pPr>
              <w:jc w:val="both"/>
              <w:rPr>
                <w:bCs/>
              </w:rPr>
            </w:pPr>
            <w:r w:rsidRPr="00F97DE0">
              <w:rPr>
                <w:bCs/>
              </w:rPr>
              <w:t>Đối tượng có tài sản chuyển nhượng có thời hạn quyền khai thác;</w:t>
            </w:r>
          </w:p>
          <w:p w14:paraId="78554B34" w14:textId="04A72643" w:rsidR="00F97DE0" w:rsidRPr="00F97DE0" w:rsidRDefault="00F97DE0" w:rsidP="00F97DE0">
            <w:pPr>
              <w:jc w:val="both"/>
              <w:rPr>
                <w:bCs/>
              </w:rPr>
            </w:pPr>
            <w:r w:rsidRPr="00F97DE0">
              <w:rPr>
                <w:bCs/>
              </w:rPr>
              <w:t>Danh mục tài sản chuyển nhượng có thời hạn quyền khai thác (tên tài sản, địa chỉ, loại hình công trình, năm xây dựng, năm đưa vào sử dụng, diện tích, số điểm kinh doanh tại chợ, giá trị tài sản);</w:t>
            </w:r>
          </w:p>
          <w:p w14:paraId="7B32F81B" w14:textId="77777777" w:rsidR="00F97DE0" w:rsidRPr="00F97DE0" w:rsidRDefault="00F97DE0" w:rsidP="00F97DE0">
            <w:pPr>
              <w:jc w:val="both"/>
              <w:rPr>
                <w:bCs/>
              </w:rPr>
            </w:pPr>
            <w:r w:rsidRPr="00F97DE0">
              <w:rPr>
                <w:bCs/>
              </w:rPr>
              <w:t>Thời hạn chuyển nhượng có thời hạn quyền khai thác;</w:t>
            </w:r>
          </w:p>
          <w:p w14:paraId="6D652B80" w14:textId="77777777" w:rsidR="00F97DE0" w:rsidRPr="00F97DE0" w:rsidRDefault="00F97DE0" w:rsidP="00F97DE0">
            <w:pPr>
              <w:jc w:val="both"/>
              <w:rPr>
                <w:bCs/>
              </w:rPr>
            </w:pPr>
            <w:r w:rsidRPr="00F97DE0">
              <w:rPr>
                <w:bCs/>
              </w:rPr>
              <w:t>Phương thức thực hiện chuyển nhượng có thời hạn quyền khai thác;</w:t>
            </w:r>
          </w:p>
          <w:p w14:paraId="5D42CBE7" w14:textId="77777777" w:rsidR="00F97DE0" w:rsidRPr="00F97DE0" w:rsidRDefault="00F97DE0" w:rsidP="00F97DE0">
            <w:pPr>
              <w:jc w:val="both"/>
              <w:rPr>
                <w:bCs/>
              </w:rPr>
            </w:pPr>
            <w:r w:rsidRPr="00F97DE0">
              <w:rPr>
                <w:bCs/>
              </w:rPr>
              <w:t>Quản lý số tiền thu được từ việc chuyển nhượng có thời hạn quyền khai thác;</w:t>
            </w:r>
          </w:p>
          <w:p w14:paraId="6695473D" w14:textId="77777777" w:rsidR="00F97DE0" w:rsidRPr="00F97DE0" w:rsidRDefault="00F97DE0" w:rsidP="00F97DE0">
            <w:pPr>
              <w:jc w:val="both"/>
              <w:rPr>
                <w:bCs/>
              </w:rPr>
            </w:pPr>
            <w:r w:rsidRPr="00F97DE0">
              <w:rPr>
                <w:bCs/>
              </w:rPr>
              <w:t>Trách nhiệm tổ chức thực hiện.</w:t>
            </w:r>
          </w:p>
          <w:p w14:paraId="07DAE5B3" w14:textId="77777777" w:rsidR="00F97DE0" w:rsidRPr="00F97DE0" w:rsidRDefault="00F97DE0" w:rsidP="00F97DE0">
            <w:pPr>
              <w:jc w:val="both"/>
              <w:rPr>
                <w:bCs/>
              </w:rPr>
            </w:pPr>
            <w:r w:rsidRPr="00F97DE0">
              <w:rPr>
                <w:bCs/>
              </w:rPr>
              <w:t>6. Hợp đồng chuyển nhượng có thời hạn quyền khai thác tài sản kết cấu hạ tầng chợ gồm các nội dung chủ yếu sau:</w:t>
            </w:r>
          </w:p>
          <w:p w14:paraId="46A0A2BD" w14:textId="52A9B028" w:rsidR="00F97DE0" w:rsidRPr="00F97DE0" w:rsidRDefault="00F97DE0" w:rsidP="00F97DE0">
            <w:pPr>
              <w:jc w:val="both"/>
              <w:rPr>
                <w:b/>
                <w:lang w:val="vi-VN"/>
              </w:rPr>
            </w:pPr>
            <w:r w:rsidRPr="00F97DE0">
              <w:rPr>
                <w:bCs/>
              </w:rPr>
              <w:t>c) Danh mục tài sản chuyển nhượng có thời hạn quyền khai thác (tên tài sản, địa chỉ, loại hình công trình, năm xây dựng, năm đưa vào sử dụng, diện tích, số điểm kinh doanh tại chợ, giá trị tài sản);</w:t>
            </w:r>
          </w:p>
        </w:tc>
        <w:tc>
          <w:tcPr>
            <w:tcW w:w="3005" w:type="dxa"/>
          </w:tcPr>
          <w:p w14:paraId="2F00F5CA" w14:textId="77777777" w:rsidR="001F32E0" w:rsidRDefault="00F97DE0" w:rsidP="001F32E0">
            <w:pPr>
              <w:ind w:left="57" w:right="57"/>
              <w:jc w:val="both"/>
              <w:rPr>
                <w:lang w:val="vi-VN"/>
              </w:rPr>
            </w:pPr>
            <w:r>
              <w:rPr>
                <w:lang w:val="vi-VN"/>
              </w:rPr>
              <w:lastRenderedPageBreak/>
              <w:t xml:space="preserve">- </w:t>
            </w:r>
            <w:proofErr w:type="spellStart"/>
            <w:r w:rsidR="001F32E0" w:rsidRPr="006231B0">
              <w:rPr>
                <w:lang w:val="pt-BR"/>
              </w:rPr>
              <w:t>Để</w:t>
            </w:r>
            <w:proofErr w:type="spellEnd"/>
            <w:r w:rsidR="001F32E0" w:rsidRPr="006231B0">
              <w:rPr>
                <w:lang w:val="pt-BR"/>
              </w:rPr>
              <w:t xml:space="preserve"> </w:t>
            </w:r>
            <w:proofErr w:type="spellStart"/>
            <w:r w:rsidR="001F32E0" w:rsidRPr="006231B0">
              <w:rPr>
                <w:lang w:val="pt-BR"/>
              </w:rPr>
              <w:t>triển</w:t>
            </w:r>
            <w:proofErr w:type="spellEnd"/>
            <w:r w:rsidR="001F32E0" w:rsidRPr="006231B0">
              <w:rPr>
                <w:lang w:val="pt-BR"/>
              </w:rPr>
              <w:t xml:space="preserve"> </w:t>
            </w:r>
            <w:proofErr w:type="spellStart"/>
            <w:r w:rsidR="001F32E0" w:rsidRPr="006231B0">
              <w:rPr>
                <w:lang w:val="pt-BR"/>
              </w:rPr>
              <w:t>khai</w:t>
            </w:r>
            <w:proofErr w:type="spellEnd"/>
            <w:r w:rsidR="001F32E0" w:rsidRPr="006231B0">
              <w:rPr>
                <w:lang w:val="pt-BR"/>
              </w:rPr>
              <w:t xml:space="preserve"> </w:t>
            </w:r>
            <w:proofErr w:type="spellStart"/>
            <w:r w:rsidR="001F32E0" w:rsidRPr="006231B0">
              <w:rPr>
                <w:lang w:val="pt-BR"/>
              </w:rPr>
              <w:t>thực</w:t>
            </w:r>
            <w:proofErr w:type="spellEnd"/>
            <w:r w:rsidR="001F32E0" w:rsidRPr="006231B0">
              <w:rPr>
                <w:lang w:val="pt-BR"/>
              </w:rPr>
              <w:t xml:space="preserve"> </w:t>
            </w:r>
            <w:proofErr w:type="spellStart"/>
            <w:r w:rsidR="001F32E0" w:rsidRPr="006231B0">
              <w:rPr>
                <w:lang w:val="pt-BR"/>
              </w:rPr>
              <w:t>hiện</w:t>
            </w:r>
            <w:proofErr w:type="spellEnd"/>
            <w:r w:rsidR="001F32E0" w:rsidRPr="006231B0">
              <w:rPr>
                <w:lang w:val="pt-BR"/>
              </w:rPr>
              <w:t xml:space="preserve"> </w:t>
            </w:r>
            <w:proofErr w:type="spellStart"/>
            <w:r w:rsidR="001F32E0" w:rsidRPr="006231B0">
              <w:rPr>
                <w:lang w:val="pt-BR"/>
              </w:rPr>
              <w:t>Nghị</w:t>
            </w:r>
            <w:proofErr w:type="spellEnd"/>
            <w:r w:rsidR="001F32E0" w:rsidRPr="006231B0">
              <w:rPr>
                <w:lang w:val="pt-BR"/>
              </w:rPr>
              <w:t xml:space="preserve"> </w:t>
            </w:r>
            <w:proofErr w:type="spellStart"/>
            <w:r w:rsidR="001F32E0" w:rsidRPr="006231B0">
              <w:rPr>
                <w:lang w:val="pt-BR"/>
              </w:rPr>
              <w:t>quyết</w:t>
            </w:r>
            <w:proofErr w:type="spellEnd"/>
            <w:r w:rsidR="001F32E0" w:rsidRPr="006231B0">
              <w:rPr>
                <w:lang w:val="pt-BR"/>
              </w:rPr>
              <w:t xml:space="preserve"> </w:t>
            </w:r>
            <w:proofErr w:type="spellStart"/>
            <w:r w:rsidR="001F32E0" w:rsidRPr="006231B0">
              <w:rPr>
                <w:lang w:val="pt-BR"/>
              </w:rPr>
              <w:t>số</w:t>
            </w:r>
            <w:proofErr w:type="spellEnd"/>
            <w:r w:rsidR="001F32E0" w:rsidRPr="006231B0">
              <w:rPr>
                <w:lang w:val="pt-BR"/>
              </w:rPr>
              <w:t xml:space="preserve"> 76/2025/UBTVQH15 </w:t>
            </w:r>
            <w:proofErr w:type="spellStart"/>
            <w:r w:rsidR="001F32E0" w:rsidRPr="006231B0">
              <w:rPr>
                <w:lang w:val="pt-BR"/>
              </w:rPr>
              <w:t>ngày</w:t>
            </w:r>
            <w:proofErr w:type="spellEnd"/>
            <w:r w:rsidR="001F32E0" w:rsidRPr="006231B0">
              <w:rPr>
                <w:lang w:val="pt-BR"/>
              </w:rPr>
              <w:t xml:space="preserve"> 14/04/2025 </w:t>
            </w:r>
            <w:proofErr w:type="spellStart"/>
            <w:r w:rsidR="001F32E0" w:rsidRPr="006231B0">
              <w:rPr>
                <w:lang w:val="pt-BR"/>
              </w:rPr>
              <w:t>của</w:t>
            </w:r>
            <w:proofErr w:type="spellEnd"/>
            <w:r w:rsidR="001F32E0" w:rsidRPr="006231B0">
              <w:rPr>
                <w:lang w:val="pt-BR"/>
              </w:rPr>
              <w:t xml:space="preserve"> </w:t>
            </w:r>
            <w:proofErr w:type="spellStart"/>
            <w:r w:rsidR="001F32E0" w:rsidRPr="006231B0">
              <w:rPr>
                <w:lang w:val="pt-BR"/>
              </w:rPr>
              <w:t>Ủy</w:t>
            </w:r>
            <w:proofErr w:type="spellEnd"/>
            <w:r w:rsidR="001F32E0" w:rsidRPr="006231B0">
              <w:rPr>
                <w:lang w:val="pt-BR"/>
              </w:rPr>
              <w:t xml:space="preserve"> </w:t>
            </w:r>
            <w:proofErr w:type="spellStart"/>
            <w:r w:rsidR="001F32E0" w:rsidRPr="006231B0">
              <w:rPr>
                <w:lang w:val="pt-BR"/>
              </w:rPr>
              <w:t>ban</w:t>
            </w:r>
            <w:proofErr w:type="spellEnd"/>
            <w:r w:rsidR="001F32E0" w:rsidRPr="006231B0">
              <w:rPr>
                <w:lang w:val="pt-BR"/>
              </w:rPr>
              <w:t xml:space="preserve"> </w:t>
            </w:r>
            <w:proofErr w:type="spellStart"/>
            <w:r w:rsidR="001F32E0" w:rsidRPr="006231B0">
              <w:rPr>
                <w:lang w:val="pt-BR"/>
              </w:rPr>
              <w:t>Thường</w:t>
            </w:r>
            <w:proofErr w:type="spellEnd"/>
            <w:r w:rsidR="001F32E0" w:rsidRPr="006231B0">
              <w:rPr>
                <w:lang w:val="pt-BR"/>
              </w:rPr>
              <w:t xml:space="preserve"> </w:t>
            </w:r>
            <w:proofErr w:type="spellStart"/>
            <w:r w:rsidR="001F32E0" w:rsidRPr="006231B0">
              <w:rPr>
                <w:lang w:val="pt-BR"/>
              </w:rPr>
              <w:t>vụ</w:t>
            </w:r>
            <w:proofErr w:type="spellEnd"/>
            <w:r w:rsidR="001F32E0" w:rsidRPr="006231B0">
              <w:rPr>
                <w:lang w:val="pt-BR"/>
              </w:rPr>
              <w:t xml:space="preserve"> </w:t>
            </w:r>
            <w:proofErr w:type="spellStart"/>
            <w:r w:rsidR="001F32E0" w:rsidRPr="006231B0">
              <w:rPr>
                <w:lang w:val="pt-BR"/>
              </w:rPr>
              <w:t>Quốc</w:t>
            </w:r>
            <w:proofErr w:type="spellEnd"/>
            <w:r w:rsidR="001F32E0" w:rsidRPr="006231B0">
              <w:rPr>
                <w:lang w:val="pt-BR"/>
              </w:rPr>
              <w:t xml:space="preserve"> </w:t>
            </w:r>
            <w:proofErr w:type="spellStart"/>
            <w:r w:rsidR="001F32E0" w:rsidRPr="006231B0">
              <w:rPr>
                <w:lang w:val="pt-BR"/>
              </w:rPr>
              <w:t>hội</w:t>
            </w:r>
            <w:proofErr w:type="spellEnd"/>
            <w:r w:rsidR="001F32E0" w:rsidRPr="006231B0">
              <w:rPr>
                <w:lang w:val="pt-BR"/>
              </w:rPr>
              <w:t xml:space="preserve"> </w:t>
            </w:r>
            <w:proofErr w:type="spellStart"/>
            <w:r w:rsidR="001F32E0" w:rsidRPr="006231B0">
              <w:rPr>
                <w:lang w:val="pt-BR"/>
              </w:rPr>
              <w:t>về</w:t>
            </w:r>
            <w:proofErr w:type="spellEnd"/>
            <w:r w:rsidR="001F32E0" w:rsidRPr="006231B0">
              <w:rPr>
                <w:lang w:val="pt-BR"/>
              </w:rPr>
              <w:t xml:space="preserve"> </w:t>
            </w:r>
            <w:proofErr w:type="spellStart"/>
            <w:r w:rsidR="001F32E0" w:rsidRPr="006231B0">
              <w:rPr>
                <w:lang w:val="pt-BR"/>
              </w:rPr>
              <w:t>việc</w:t>
            </w:r>
            <w:proofErr w:type="spellEnd"/>
            <w:r w:rsidR="001F32E0" w:rsidRPr="006231B0">
              <w:rPr>
                <w:lang w:val="pt-BR"/>
              </w:rPr>
              <w:t xml:space="preserve"> </w:t>
            </w:r>
            <w:proofErr w:type="spellStart"/>
            <w:r w:rsidR="001F32E0" w:rsidRPr="006231B0">
              <w:rPr>
                <w:lang w:val="pt-BR"/>
              </w:rPr>
              <w:t>sắp</w:t>
            </w:r>
            <w:proofErr w:type="spellEnd"/>
            <w:r w:rsidR="001F32E0" w:rsidRPr="006231B0">
              <w:rPr>
                <w:lang w:val="pt-BR"/>
              </w:rPr>
              <w:t xml:space="preserve"> </w:t>
            </w:r>
            <w:proofErr w:type="spellStart"/>
            <w:r w:rsidR="001F32E0" w:rsidRPr="006231B0">
              <w:rPr>
                <w:lang w:val="pt-BR"/>
              </w:rPr>
              <w:t>xếp</w:t>
            </w:r>
            <w:proofErr w:type="spellEnd"/>
            <w:r w:rsidR="001F32E0" w:rsidRPr="006231B0">
              <w:rPr>
                <w:lang w:val="pt-BR"/>
              </w:rPr>
              <w:t xml:space="preserve"> </w:t>
            </w:r>
            <w:proofErr w:type="spellStart"/>
            <w:r w:rsidR="001F32E0" w:rsidRPr="006231B0">
              <w:rPr>
                <w:lang w:val="pt-BR"/>
              </w:rPr>
              <w:t>đơn</w:t>
            </w:r>
            <w:proofErr w:type="spellEnd"/>
            <w:r w:rsidR="001F32E0" w:rsidRPr="006231B0">
              <w:rPr>
                <w:lang w:val="pt-BR"/>
              </w:rPr>
              <w:t xml:space="preserve"> </w:t>
            </w:r>
            <w:proofErr w:type="spellStart"/>
            <w:r w:rsidR="001F32E0" w:rsidRPr="006231B0">
              <w:rPr>
                <w:lang w:val="pt-BR"/>
              </w:rPr>
              <w:t>vị</w:t>
            </w:r>
            <w:proofErr w:type="spellEnd"/>
            <w:r w:rsidR="001F32E0" w:rsidRPr="006231B0">
              <w:rPr>
                <w:lang w:val="pt-BR"/>
              </w:rPr>
              <w:t xml:space="preserve"> </w:t>
            </w:r>
            <w:proofErr w:type="spellStart"/>
            <w:r w:rsidR="001F32E0" w:rsidRPr="006231B0">
              <w:rPr>
                <w:lang w:val="pt-BR"/>
              </w:rPr>
              <w:t>hành</w:t>
            </w:r>
            <w:proofErr w:type="spellEnd"/>
            <w:r w:rsidR="001F32E0" w:rsidRPr="006231B0">
              <w:rPr>
                <w:lang w:val="pt-BR"/>
              </w:rPr>
              <w:t xml:space="preserve"> </w:t>
            </w:r>
            <w:proofErr w:type="spellStart"/>
            <w:r w:rsidR="001F32E0" w:rsidRPr="006231B0">
              <w:rPr>
                <w:lang w:val="pt-BR"/>
              </w:rPr>
              <w:t>chính</w:t>
            </w:r>
            <w:proofErr w:type="spellEnd"/>
            <w:r w:rsidR="001F32E0" w:rsidRPr="006231B0">
              <w:rPr>
                <w:lang w:val="pt-BR"/>
              </w:rPr>
              <w:t xml:space="preserve"> </w:t>
            </w:r>
            <w:proofErr w:type="spellStart"/>
            <w:r w:rsidR="001F32E0" w:rsidRPr="006231B0">
              <w:rPr>
                <w:lang w:val="pt-BR"/>
              </w:rPr>
              <w:t>năm</w:t>
            </w:r>
            <w:proofErr w:type="spellEnd"/>
            <w:r w:rsidR="001F32E0" w:rsidRPr="006231B0">
              <w:rPr>
                <w:lang w:val="pt-BR"/>
              </w:rPr>
              <w:t xml:space="preserve"> 2025; </w:t>
            </w:r>
            <w:proofErr w:type="spellStart"/>
            <w:r w:rsidR="001F32E0" w:rsidRPr="006231B0">
              <w:rPr>
                <w:lang w:val="pt-BR"/>
              </w:rPr>
              <w:t>theo</w:t>
            </w:r>
            <w:proofErr w:type="spellEnd"/>
            <w:r w:rsidR="001F32E0" w:rsidRPr="006231B0">
              <w:rPr>
                <w:lang w:val="pt-BR"/>
              </w:rPr>
              <w:t xml:space="preserve"> </w:t>
            </w:r>
            <w:proofErr w:type="spellStart"/>
            <w:r w:rsidR="001F32E0" w:rsidRPr="006231B0">
              <w:rPr>
                <w:lang w:val="pt-BR"/>
              </w:rPr>
              <w:t>đó</w:t>
            </w:r>
            <w:proofErr w:type="spellEnd"/>
            <w:r w:rsidR="001F32E0" w:rsidRPr="006231B0">
              <w:rPr>
                <w:lang w:val="pt-BR"/>
              </w:rPr>
              <w:t xml:space="preserve"> </w:t>
            </w:r>
            <w:proofErr w:type="spellStart"/>
            <w:r w:rsidR="001F32E0" w:rsidRPr="006231B0">
              <w:rPr>
                <w:lang w:val="pt-BR"/>
              </w:rPr>
              <w:t>tổ</w:t>
            </w:r>
            <w:proofErr w:type="spellEnd"/>
            <w:r w:rsidR="001F32E0" w:rsidRPr="006231B0">
              <w:rPr>
                <w:lang w:val="pt-BR"/>
              </w:rPr>
              <w:t xml:space="preserve"> </w:t>
            </w:r>
            <w:proofErr w:type="spellStart"/>
            <w:r w:rsidR="001F32E0" w:rsidRPr="006231B0">
              <w:rPr>
                <w:lang w:val="pt-BR"/>
              </w:rPr>
              <w:t>chức</w:t>
            </w:r>
            <w:proofErr w:type="spellEnd"/>
            <w:r w:rsidR="001F32E0" w:rsidRPr="006231B0">
              <w:rPr>
                <w:lang w:val="pt-BR"/>
              </w:rPr>
              <w:t xml:space="preserve"> </w:t>
            </w:r>
            <w:proofErr w:type="spellStart"/>
            <w:r w:rsidR="001F32E0" w:rsidRPr="006231B0">
              <w:rPr>
                <w:lang w:val="pt-BR"/>
              </w:rPr>
              <w:t>chính</w:t>
            </w:r>
            <w:proofErr w:type="spellEnd"/>
            <w:r w:rsidR="001F32E0" w:rsidRPr="006231B0">
              <w:rPr>
                <w:lang w:val="pt-BR"/>
              </w:rPr>
              <w:t xml:space="preserve"> </w:t>
            </w:r>
            <w:proofErr w:type="spellStart"/>
            <w:r w:rsidR="001F32E0" w:rsidRPr="006231B0">
              <w:rPr>
                <w:lang w:val="pt-BR"/>
              </w:rPr>
              <w:t>quyền</w:t>
            </w:r>
            <w:proofErr w:type="spellEnd"/>
            <w:r w:rsidR="001F32E0" w:rsidRPr="006231B0">
              <w:rPr>
                <w:lang w:val="pt-BR"/>
              </w:rPr>
              <w:t xml:space="preserve"> </w:t>
            </w:r>
            <w:proofErr w:type="spellStart"/>
            <w:r w:rsidR="001F32E0" w:rsidRPr="006231B0">
              <w:rPr>
                <w:lang w:val="pt-BR"/>
              </w:rPr>
              <w:t>địa</w:t>
            </w:r>
            <w:proofErr w:type="spellEnd"/>
            <w:r w:rsidR="001F32E0" w:rsidRPr="006231B0">
              <w:rPr>
                <w:lang w:val="pt-BR"/>
              </w:rPr>
              <w:t xml:space="preserve"> </w:t>
            </w:r>
            <w:proofErr w:type="spellStart"/>
            <w:r w:rsidR="001F32E0" w:rsidRPr="006231B0">
              <w:rPr>
                <w:lang w:val="pt-BR"/>
              </w:rPr>
              <w:t>phương</w:t>
            </w:r>
            <w:proofErr w:type="spellEnd"/>
            <w:r w:rsidR="001F32E0" w:rsidRPr="006231B0">
              <w:rPr>
                <w:lang w:val="pt-BR"/>
              </w:rPr>
              <w:t xml:space="preserve"> 02 </w:t>
            </w:r>
            <w:proofErr w:type="spellStart"/>
            <w:r w:rsidR="001F32E0" w:rsidRPr="006231B0">
              <w:rPr>
                <w:lang w:val="pt-BR"/>
              </w:rPr>
              <w:t>cấp</w:t>
            </w:r>
            <w:proofErr w:type="spellEnd"/>
            <w:r w:rsidR="001F32E0" w:rsidRPr="006231B0">
              <w:rPr>
                <w:lang w:val="pt-BR"/>
              </w:rPr>
              <w:t xml:space="preserve"> (</w:t>
            </w:r>
            <w:proofErr w:type="spellStart"/>
            <w:r w:rsidR="001F32E0" w:rsidRPr="006231B0">
              <w:rPr>
                <w:lang w:val="pt-BR"/>
              </w:rPr>
              <w:t>cấp</w:t>
            </w:r>
            <w:proofErr w:type="spellEnd"/>
            <w:r w:rsidR="001F32E0" w:rsidRPr="006231B0">
              <w:rPr>
                <w:lang w:val="pt-BR"/>
              </w:rPr>
              <w:t xml:space="preserve"> </w:t>
            </w:r>
            <w:proofErr w:type="spellStart"/>
            <w:r w:rsidR="001F32E0" w:rsidRPr="006231B0">
              <w:rPr>
                <w:lang w:val="pt-BR"/>
              </w:rPr>
              <w:t>tỉnh</w:t>
            </w:r>
            <w:proofErr w:type="spellEnd"/>
            <w:r w:rsidR="001F32E0" w:rsidRPr="006231B0">
              <w:rPr>
                <w:lang w:val="pt-BR"/>
              </w:rPr>
              <w:t xml:space="preserve">, </w:t>
            </w:r>
            <w:proofErr w:type="spellStart"/>
            <w:r w:rsidR="001F32E0" w:rsidRPr="006231B0">
              <w:rPr>
                <w:lang w:val="pt-BR"/>
              </w:rPr>
              <w:t>cấp</w:t>
            </w:r>
            <w:proofErr w:type="spellEnd"/>
            <w:r w:rsidR="001F32E0" w:rsidRPr="006231B0">
              <w:rPr>
                <w:lang w:val="pt-BR"/>
              </w:rPr>
              <w:t xml:space="preserve"> </w:t>
            </w:r>
            <w:proofErr w:type="spellStart"/>
            <w:r w:rsidR="001F32E0" w:rsidRPr="006231B0">
              <w:rPr>
                <w:lang w:val="pt-BR"/>
              </w:rPr>
              <w:t>xã</w:t>
            </w:r>
            <w:proofErr w:type="spellEnd"/>
            <w:r w:rsidR="001F32E0" w:rsidRPr="006231B0">
              <w:rPr>
                <w:lang w:val="pt-BR"/>
              </w:rPr>
              <w:t xml:space="preserve">), </w:t>
            </w:r>
            <w:proofErr w:type="spellStart"/>
            <w:r w:rsidR="001F32E0" w:rsidRPr="006231B0">
              <w:rPr>
                <w:lang w:val="pt-BR"/>
              </w:rPr>
              <w:t>không</w:t>
            </w:r>
            <w:proofErr w:type="spellEnd"/>
            <w:r w:rsidR="001F32E0" w:rsidRPr="006231B0">
              <w:rPr>
                <w:lang w:val="pt-BR"/>
              </w:rPr>
              <w:t xml:space="preserve"> </w:t>
            </w:r>
            <w:proofErr w:type="spellStart"/>
            <w:r w:rsidR="001F32E0" w:rsidRPr="006231B0">
              <w:rPr>
                <w:lang w:val="pt-BR"/>
              </w:rPr>
              <w:t>còn</w:t>
            </w:r>
            <w:proofErr w:type="spellEnd"/>
            <w:r w:rsidR="001F32E0" w:rsidRPr="006231B0">
              <w:rPr>
                <w:lang w:val="pt-BR"/>
              </w:rPr>
              <w:t xml:space="preserve"> </w:t>
            </w:r>
            <w:proofErr w:type="spellStart"/>
            <w:r w:rsidR="001F32E0" w:rsidRPr="006231B0">
              <w:rPr>
                <w:lang w:val="pt-BR"/>
              </w:rPr>
              <w:t>cấp</w:t>
            </w:r>
            <w:proofErr w:type="spellEnd"/>
            <w:r w:rsidR="001F32E0" w:rsidRPr="006231B0">
              <w:rPr>
                <w:lang w:val="pt-BR"/>
              </w:rPr>
              <w:t xml:space="preserve"> </w:t>
            </w:r>
            <w:proofErr w:type="spellStart"/>
            <w:r w:rsidR="001F32E0" w:rsidRPr="006231B0">
              <w:rPr>
                <w:lang w:val="pt-BR"/>
              </w:rPr>
              <w:t>huyện</w:t>
            </w:r>
            <w:proofErr w:type="spellEnd"/>
            <w:r w:rsidR="001F32E0" w:rsidRPr="006231B0">
              <w:rPr>
                <w:lang w:val="pt-BR"/>
              </w:rPr>
              <w:t>.</w:t>
            </w:r>
          </w:p>
          <w:p w14:paraId="1B8FFD5C" w14:textId="33EE0428" w:rsidR="00F97DE0" w:rsidRPr="00F97DE0" w:rsidRDefault="00F97DE0" w:rsidP="001F32E0">
            <w:pPr>
              <w:ind w:left="57" w:right="57"/>
              <w:jc w:val="both"/>
              <w:rPr>
                <w:lang w:val="vi-VN"/>
              </w:rPr>
            </w:pPr>
            <w:r>
              <w:rPr>
                <w:lang w:val="vi-VN"/>
              </w:rPr>
              <w:t xml:space="preserve">- </w:t>
            </w:r>
            <w:r w:rsidRPr="004616CE">
              <w:rPr>
                <w:lang w:val="vi-VN"/>
              </w:rPr>
              <w:t xml:space="preserve">Để thực hiện </w:t>
            </w:r>
            <w:r w:rsidRPr="004616CE">
              <w:t xml:space="preserve">Quyết định số 240/QĐ-TTg ngày </w:t>
            </w:r>
            <w:r w:rsidRPr="004616CE">
              <w:rPr>
                <w:lang w:val="vi-VN"/>
              </w:rPr>
              <w:t>0</w:t>
            </w:r>
            <w:r w:rsidRPr="004616CE">
              <w:t>4/</w:t>
            </w:r>
            <w:r w:rsidRPr="004616CE">
              <w:rPr>
                <w:lang w:val="vi-VN"/>
              </w:rPr>
              <w:t>0</w:t>
            </w:r>
            <w:r w:rsidRPr="004616CE">
              <w:t>2/2025 của</w:t>
            </w:r>
            <w:r w:rsidRPr="004616CE">
              <w:rPr>
                <w:lang w:val="vi-VN"/>
              </w:rPr>
              <w:t xml:space="preserve"> Thủ tướng Chính phủ </w:t>
            </w:r>
            <w:r w:rsidRPr="004616CE">
              <w:t>ban hành Kế hoạch cải cách thủ tục hành chính trọng tâm năm 2025</w:t>
            </w:r>
            <w:r w:rsidRPr="004616CE">
              <w:rPr>
                <w:lang w:val="vi-VN"/>
              </w:rPr>
              <w:t>; theo đó yêu cầu c</w:t>
            </w:r>
            <w:r w:rsidRPr="004616CE">
              <w:t>ắt giảm, đơn giản hóa TTHC nội bộ trong hệ thống hành chính nhà nước</w:t>
            </w:r>
            <w:r w:rsidRPr="004616CE">
              <w:rPr>
                <w:lang w:val="vi-VN"/>
              </w:rPr>
              <w:t xml:space="preserve"> đơn giản hoá thủ tục hành chính.</w:t>
            </w:r>
          </w:p>
        </w:tc>
      </w:tr>
      <w:tr w:rsidR="001F32E0" w:rsidRPr="00C02C68" w14:paraId="7D7BB256" w14:textId="77777777" w:rsidTr="0075446D">
        <w:tc>
          <w:tcPr>
            <w:tcW w:w="0" w:type="auto"/>
          </w:tcPr>
          <w:p w14:paraId="7122120D" w14:textId="77777777" w:rsidR="001F32E0" w:rsidRPr="00CE5647" w:rsidRDefault="001F32E0" w:rsidP="001F32E0">
            <w:pPr>
              <w:pStyle w:val="ListParagraph"/>
              <w:numPr>
                <w:ilvl w:val="0"/>
                <w:numId w:val="13"/>
              </w:numPr>
              <w:ind w:right="57"/>
              <w:jc w:val="center"/>
              <w:rPr>
                <w:lang w:val="vi-VN"/>
              </w:rPr>
            </w:pPr>
          </w:p>
        </w:tc>
        <w:tc>
          <w:tcPr>
            <w:tcW w:w="1496" w:type="dxa"/>
          </w:tcPr>
          <w:p w14:paraId="2016DE56" w14:textId="77777777" w:rsidR="001F32E0" w:rsidRPr="00C02C68" w:rsidRDefault="001F32E0" w:rsidP="001F32E0">
            <w:pPr>
              <w:jc w:val="both"/>
              <w:rPr>
                <w:lang w:val="vi-VN"/>
              </w:rPr>
            </w:pPr>
            <w:proofErr w:type="spellStart"/>
            <w:r w:rsidRPr="00C02C68">
              <w:rPr>
                <w:lang w:val="pt-BR"/>
              </w:rPr>
              <w:t>Điểm</w:t>
            </w:r>
            <w:proofErr w:type="spellEnd"/>
            <w:r w:rsidRPr="00C02C68">
              <w:rPr>
                <w:lang w:val="pt-BR"/>
              </w:rPr>
              <w:t xml:space="preserve"> c </w:t>
            </w:r>
            <w:proofErr w:type="spellStart"/>
            <w:r w:rsidRPr="00C02C68">
              <w:rPr>
                <w:lang w:val="pt-BR"/>
              </w:rPr>
              <w:t>khoản</w:t>
            </w:r>
            <w:proofErr w:type="spellEnd"/>
            <w:r w:rsidRPr="00C02C68">
              <w:rPr>
                <w:lang w:val="pt-BR"/>
              </w:rPr>
              <w:t xml:space="preserve"> 2, </w:t>
            </w:r>
            <w:proofErr w:type="spellStart"/>
            <w:r w:rsidRPr="00C02C68">
              <w:rPr>
                <w:lang w:val="pt-BR"/>
              </w:rPr>
              <w:t>khoản</w:t>
            </w:r>
            <w:proofErr w:type="spellEnd"/>
            <w:r w:rsidRPr="00C02C68">
              <w:rPr>
                <w:lang w:val="pt-BR"/>
              </w:rPr>
              <w:t xml:space="preserve"> </w:t>
            </w:r>
            <w:r w:rsidRPr="00C02C68">
              <w:rPr>
                <w:lang w:val="vi-VN"/>
              </w:rPr>
              <w:t>4</w:t>
            </w:r>
            <w:r w:rsidRPr="00C02C68">
              <w:rPr>
                <w:lang w:val="pt-BR"/>
              </w:rPr>
              <w:t xml:space="preserve"> </w:t>
            </w:r>
            <w:proofErr w:type="spellStart"/>
            <w:r w:rsidRPr="00C02C68">
              <w:rPr>
                <w:lang w:val="pt-BR"/>
              </w:rPr>
              <w:t>Điều</w:t>
            </w:r>
            <w:proofErr w:type="spellEnd"/>
            <w:r w:rsidRPr="00C02C68">
              <w:rPr>
                <w:lang w:val="pt-BR"/>
              </w:rPr>
              <w:t xml:space="preserve"> </w:t>
            </w:r>
            <w:r w:rsidRPr="00C02C68">
              <w:rPr>
                <w:lang w:val="vi-VN"/>
              </w:rPr>
              <w:t>28</w:t>
            </w:r>
          </w:p>
          <w:p w14:paraId="431B7D86" w14:textId="77777777" w:rsidR="001F32E0" w:rsidRPr="00C02C68" w:rsidRDefault="001F32E0" w:rsidP="001F32E0">
            <w:pPr>
              <w:jc w:val="both"/>
              <w:rPr>
                <w:bCs/>
                <w:lang w:val="vi-VN"/>
              </w:rPr>
            </w:pPr>
          </w:p>
        </w:tc>
        <w:tc>
          <w:tcPr>
            <w:tcW w:w="5314" w:type="dxa"/>
          </w:tcPr>
          <w:p w14:paraId="1F3FE1D0" w14:textId="77777777" w:rsidR="001F32E0" w:rsidRPr="00C02C68" w:rsidRDefault="001F32E0" w:rsidP="001F32E0">
            <w:pPr>
              <w:jc w:val="both"/>
              <w:rPr>
                <w:b/>
                <w:lang w:val="pt-BR"/>
              </w:rPr>
            </w:pPr>
            <w:proofErr w:type="spellStart"/>
            <w:r w:rsidRPr="00C02C68">
              <w:rPr>
                <w:b/>
                <w:lang w:val="pt-BR"/>
              </w:rPr>
              <w:t>Điều</w:t>
            </w:r>
            <w:proofErr w:type="spellEnd"/>
            <w:r w:rsidRPr="00C02C68">
              <w:rPr>
                <w:b/>
                <w:lang w:val="pt-BR"/>
              </w:rPr>
              <w:t xml:space="preserve"> 28. </w:t>
            </w:r>
            <w:proofErr w:type="spellStart"/>
            <w:r w:rsidRPr="00C02C68">
              <w:rPr>
                <w:b/>
                <w:lang w:val="pt-BR"/>
              </w:rPr>
              <w:t>Thu</w:t>
            </w:r>
            <w:proofErr w:type="spellEnd"/>
            <w:r w:rsidRPr="00C02C68">
              <w:rPr>
                <w:b/>
                <w:lang w:val="pt-BR"/>
              </w:rPr>
              <w:t xml:space="preserve"> </w:t>
            </w:r>
            <w:proofErr w:type="spellStart"/>
            <w:r w:rsidRPr="00C02C68">
              <w:rPr>
                <w:b/>
                <w:lang w:val="pt-BR"/>
              </w:rPr>
              <w:t>hồi</w:t>
            </w:r>
            <w:proofErr w:type="spellEnd"/>
            <w:r w:rsidRPr="00C02C68">
              <w:rPr>
                <w:b/>
                <w:lang w:val="pt-BR"/>
              </w:rPr>
              <w:t xml:space="preserve"> </w:t>
            </w:r>
            <w:proofErr w:type="spellStart"/>
            <w:r w:rsidRPr="00C02C68">
              <w:rPr>
                <w:b/>
                <w:lang w:val="pt-BR"/>
              </w:rPr>
              <w:t>tài</w:t>
            </w:r>
            <w:proofErr w:type="spellEnd"/>
            <w:r w:rsidRPr="00C02C68">
              <w:rPr>
                <w:b/>
                <w:lang w:val="pt-BR"/>
              </w:rPr>
              <w:t xml:space="preserve"> </w:t>
            </w:r>
            <w:proofErr w:type="spellStart"/>
            <w:r w:rsidRPr="00C02C68">
              <w:rPr>
                <w:b/>
                <w:lang w:val="pt-BR"/>
              </w:rPr>
              <w:t>sản</w:t>
            </w:r>
            <w:proofErr w:type="spellEnd"/>
            <w:r w:rsidRPr="00C02C68">
              <w:rPr>
                <w:b/>
                <w:lang w:val="pt-BR"/>
              </w:rPr>
              <w:t xml:space="preserve"> </w:t>
            </w:r>
            <w:proofErr w:type="spellStart"/>
            <w:r w:rsidRPr="00C02C68">
              <w:rPr>
                <w:b/>
                <w:lang w:val="pt-BR"/>
              </w:rPr>
              <w:t>kết</w:t>
            </w:r>
            <w:proofErr w:type="spellEnd"/>
            <w:r w:rsidRPr="00C02C68">
              <w:rPr>
                <w:b/>
                <w:lang w:val="pt-BR"/>
              </w:rPr>
              <w:t xml:space="preserve"> </w:t>
            </w:r>
            <w:proofErr w:type="spellStart"/>
            <w:r w:rsidRPr="00C02C68">
              <w:rPr>
                <w:b/>
                <w:lang w:val="pt-BR"/>
              </w:rPr>
              <w:t>cấu</w:t>
            </w:r>
            <w:proofErr w:type="spellEnd"/>
            <w:r w:rsidRPr="00C02C68">
              <w:rPr>
                <w:b/>
                <w:lang w:val="pt-BR"/>
              </w:rPr>
              <w:t xml:space="preserve"> </w:t>
            </w:r>
            <w:proofErr w:type="spellStart"/>
            <w:r w:rsidRPr="00C02C68">
              <w:rPr>
                <w:b/>
                <w:lang w:val="pt-BR"/>
              </w:rPr>
              <w:t>hạ</w:t>
            </w:r>
            <w:proofErr w:type="spellEnd"/>
            <w:r w:rsidRPr="00C02C68">
              <w:rPr>
                <w:b/>
                <w:lang w:val="pt-BR"/>
              </w:rPr>
              <w:t xml:space="preserve"> </w:t>
            </w:r>
            <w:proofErr w:type="spellStart"/>
            <w:r w:rsidRPr="00C02C68">
              <w:rPr>
                <w:b/>
                <w:lang w:val="pt-BR"/>
              </w:rPr>
              <w:t>tầng</w:t>
            </w:r>
            <w:proofErr w:type="spellEnd"/>
            <w:r w:rsidRPr="00C02C68">
              <w:rPr>
                <w:b/>
                <w:lang w:val="pt-BR"/>
              </w:rPr>
              <w:t xml:space="preserve"> </w:t>
            </w:r>
            <w:proofErr w:type="spellStart"/>
            <w:r w:rsidRPr="00C02C68">
              <w:rPr>
                <w:b/>
                <w:lang w:val="pt-BR"/>
              </w:rPr>
              <w:t>chợ</w:t>
            </w:r>
            <w:proofErr w:type="spellEnd"/>
          </w:p>
          <w:p w14:paraId="70C6BBBB" w14:textId="77777777" w:rsidR="001F32E0" w:rsidRPr="00C02C68" w:rsidRDefault="001F32E0" w:rsidP="001F32E0">
            <w:pPr>
              <w:pStyle w:val="NormalWeb"/>
              <w:spacing w:before="0" w:beforeAutospacing="0" w:after="0" w:afterAutospacing="0"/>
              <w:jc w:val="both"/>
              <w:rPr>
                <w:color w:val="000000"/>
                <w:lang w:val="pt-BR"/>
              </w:rPr>
            </w:pPr>
            <w:r w:rsidRPr="00C02C68">
              <w:rPr>
                <w:color w:val="000000"/>
                <w:lang w:val="pt-BR"/>
              </w:rPr>
              <w:t xml:space="preserve">2. </w:t>
            </w:r>
            <w:proofErr w:type="spellStart"/>
            <w:r w:rsidRPr="00C02C68">
              <w:rPr>
                <w:color w:val="000000"/>
                <w:lang w:val="pt-BR"/>
              </w:rPr>
              <w:t>Thẩm</w:t>
            </w:r>
            <w:proofErr w:type="spellEnd"/>
            <w:r w:rsidRPr="00C02C68">
              <w:rPr>
                <w:color w:val="000000"/>
                <w:lang w:val="pt-BR"/>
              </w:rPr>
              <w:t xml:space="preserve"> </w:t>
            </w:r>
            <w:proofErr w:type="spellStart"/>
            <w:r w:rsidRPr="00C02C68">
              <w:rPr>
                <w:color w:val="000000"/>
                <w:lang w:val="pt-BR"/>
              </w:rPr>
              <w:t>quyền</w:t>
            </w:r>
            <w:proofErr w:type="spellEnd"/>
            <w:r w:rsidRPr="00C02C68">
              <w:rPr>
                <w:color w:val="000000"/>
                <w:lang w:val="pt-BR"/>
              </w:rPr>
              <w:t xml:space="preserve"> </w:t>
            </w:r>
            <w:proofErr w:type="spellStart"/>
            <w:r w:rsidRPr="00C02C68">
              <w:rPr>
                <w:color w:val="000000"/>
                <w:lang w:val="pt-BR"/>
              </w:rPr>
              <w:t>quyết</w:t>
            </w:r>
            <w:proofErr w:type="spellEnd"/>
            <w:r w:rsidRPr="00C02C68">
              <w:rPr>
                <w:color w:val="000000"/>
                <w:lang w:val="pt-BR"/>
              </w:rPr>
              <w:t xml:space="preserve"> </w:t>
            </w:r>
            <w:proofErr w:type="spellStart"/>
            <w:r w:rsidRPr="00C02C68">
              <w:rPr>
                <w:color w:val="000000"/>
                <w:lang w:val="pt-BR"/>
              </w:rPr>
              <w:t>định</w:t>
            </w:r>
            <w:proofErr w:type="spellEnd"/>
            <w:r w:rsidRPr="00C02C68">
              <w:rPr>
                <w:color w:val="000000"/>
                <w:lang w:val="pt-BR"/>
              </w:rPr>
              <w:t xml:space="preserve"> </w:t>
            </w:r>
            <w:proofErr w:type="spellStart"/>
            <w:r w:rsidRPr="00C02C68">
              <w:rPr>
                <w:color w:val="000000"/>
                <w:lang w:val="pt-BR"/>
              </w:rPr>
              <w:t>thu</w:t>
            </w:r>
            <w:proofErr w:type="spellEnd"/>
            <w:r w:rsidRPr="00C02C68">
              <w:rPr>
                <w:color w:val="000000"/>
                <w:lang w:val="pt-BR"/>
              </w:rPr>
              <w:t xml:space="preserve"> </w:t>
            </w:r>
            <w:proofErr w:type="spellStart"/>
            <w:r w:rsidRPr="00C02C68">
              <w:rPr>
                <w:color w:val="000000"/>
                <w:lang w:val="pt-BR"/>
              </w:rPr>
              <w:t>hồi</w:t>
            </w:r>
            <w:proofErr w:type="spellEnd"/>
            <w:r w:rsidRPr="00C02C68">
              <w:rPr>
                <w:color w:val="000000"/>
                <w:lang w:val="pt-BR"/>
              </w:rPr>
              <w:t>:</w:t>
            </w:r>
          </w:p>
          <w:p w14:paraId="131CE69A" w14:textId="77777777" w:rsidR="001F32E0" w:rsidRPr="00C02C68" w:rsidRDefault="001F32E0" w:rsidP="001F32E0">
            <w:pPr>
              <w:pStyle w:val="NormalWeb"/>
              <w:spacing w:before="0" w:beforeAutospacing="0" w:after="0" w:afterAutospacing="0"/>
              <w:jc w:val="both"/>
              <w:rPr>
                <w:color w:val="000000"/>
                <w:lang w:val="pt-BR"/>
              </w:rPr>
            </w:pPr>
            <w:r w:rsidRPr="00C02C68">
              <w:rPr>
                <w:color w:val="000000"/>
                <w:lang w:val="pt-BR"/>
              </w:rPr>
              <w:t xml:space="preserve">c) </w:t>
            </w:r>
            <w:proofErr w:type="spellStart"/>
            <w:r w:rsidRPr="00C02C68">
              <w:rPr>
                <w:color w:val="000000"/>
                <w:lang w:val="pt-BR"/>
              </w:rPr>
              <w:t>Riêng</w:t>
            </w:r>
            <w:proofErr w:type="spellEnd"/>
            <w:r w:rsidRPr="00C02C68">
              <w:rPr>
                <w:color w:val="000000"/>
                <w:lang w:val="pt-BR"/>
              </w:rPr>
              <w:t xml:space="preserve"> </w:t>
            </w:r>
            <w:proofErr w:type="spellStart"/>
            <w:r w:rsidRPr="00C02C68">
              <w:rPr>
                <w:color w:val="000000"/>
                <w:lang w:val="pt-BR"/>
              </w:rPr>
              <w:t>đối</w:t>
            </w:r>
            <w:proofErr w:type="spellEnd"/>
            <w:r w:rsidRPr="00C02C68">
              <w:rPr>
                <w:color w:val="000000"/>
                <w:lang w:val="pt-BR"/>
              </w:rPr>
              <w:t xml:space="preserve"> </w:t>
            </w:r>
            <w:proofErr w:type="spellStart"/>
            <w:r w:rsidRPr="00C02C68">
              <w:rPr>
                <w:color w:val="000000"/>
                <w:lang w:val="pt-BR"/>
              </w:rPr>
              <w:t>với</w:t>
            </w:r>
            <w:proofErr w:type="spellEnd"/>
            <w:r w:rsidRPr="00C02C68">
              <w:rPr>
                <w:color w:val="000000"/>
                <w:lang w:val="pt-BR"/>
              </w:rPr>
              <w:t xml:space="preserve"> </w:t>
            </w:r>
            <w:proofErr w:type="spellStart"/>
            <w:r w:rsidRPr="00C02C68">
              <w:rPr>
                <w:color w:val="000000"/>
                <w:lang w:val="pt-BR"/>
              </w:rPr>
              <w:t>tài</w:t>
            </w:r>
            <w:proofErr w:type="spellEnd"/>
            <w:r w:rsidRPr="00C02C68">
              <w:rPr>
                <w:color w:val="000000"/>
                <w:lang w:val="pt-BR"/>
              </w:rPr>
              <w:t xml:space="preserve"> </w:t>
            </w:r>
            <w:proofErr w:type="spellStart"/>
            <w:r w:rsidRPr="00C02C68">
              <w:rPr>
                <w:color w:val="000000"/>
                <w:lang w:val="pt-BR"/>
              </w:rPr>
              <w:t>sản</w:t>
            </w:r>
            <w:proofErr w:type="spellEnd"/>
            <w:r w:rsidRPr="00C02C68">
              <w:rPr>
                <w:color w:val="000000"/>
                <w:lang w:val="pt-BR"/>
              </w:rPr>
              <w:t xml:space="preserve"> </w:t>
            </w:r>
            <w:proofErr w:type="spellStart"/>
            <w:r w:rsidRPr="00C02C68">
              <w:rPr>
                <w:color w:val="000000"/>
                <w:lang w:val="pt-BR"/>
              </w:rPr>
              <w:t>thuộc</w:t>
            </w:r>
            <w:proofErr w:type="spellEnd"/>
            <w:r w:rsidRPr="00C02C68">
              <w:rPr>
                <w:color w:val="000000"/>
                <w:lang w:val="pt-BR"/>
              </w:rPr>
              <w:t xml:space="preserve"> </w:t>
            </w:r>
            <w:proofErr w:type="spellStart"/>
            <w:r w:rsidRPr="00C02C68">
              <w:rPr>
                <w:color w:val="000000"/>
                <w:lang w:val="pt-BR"/>
              </w:rPr>
              <w:t>trường</w:t>
            </w:r>
            <w:proofErr w:type="spellEnd"/>
            <w:r w:rsidRPr="00C02C68">
              <w:rPr>
                <w:color w:val="000000"/>
                <w:lang w:val="pt-BR"/>
              </w:rPr>
              <w:t xml:space="preserve"> </w:t>
            </w:r>
            <w:proofErr w:type="spellStart"/>
            <w:r w:rsidRPr="00C02C68">
              <w:rPr>
                <w:color w:val="000000"/>
                <w:lang w:val="pt-BR"/>
              </w:rPr>
              <w:t>hợp</w:t>
            </w:r>
            <w:proofErr w:type="spellEnd"/>
            <w:r w:rsidRPr="00C02C68">
              <w:rPr>
                <w:color w:val="000000"/>
                <w:lang w:val="pt-BR"/>
              </w:rPr>
              <w:t xml:space="preserve"> </w:t>
            </w:r>
            <w:proofErr w:type="spellStart"/>
            <w:r w:rsidRPr="00C02C68">
              <w:rPr>
                <w:color w:val="000000"/>
                <w:lang w:val="pt-BR"/>
              </w:rPr>
              <w:t>quy</w:t>
            </w:r>
            <w:proofErr w:type="spellEnd"/>
            <w:r w:rsidRPr="00C02C68">
              <w:rPr>
                <w:color w:val="000000"/>
                <w:lang w:val="pt-BR"/>
              </w:rPr>
              <w:t xml:space="preserve"> </w:t>
            </w:r>
            <w:proofErr w:type="spellStart"/>
            <w:r w:rsidRPr="00C02C68">
              <w:rPr>
                <w:color w:val="000000"/>
                <w:lang w:val="pt-BR"/>
              </w:rPr>
              <w:t>định</w:t>
            </w:r>
            <w:proofErr w:type="spellEnd"/>
            <w:r w:rsidRPr="00C02C68">
              <w:rPr>
                <w:color w:val="000000"/>
                <w:lang w:val="pt-BR"/>
              </w:rPr>
              <w:t xml:space="preserve"> </w:t>
            </w:r>
            <w:proofErr w:type="spellStart"/>
            <w:r w:rsidRPr="00C02C68">
              <w:rPr>
                <w:color w:val="000000"/>
                <w:lang w:val="pt-BR"/>
              </w:rPr>
              <w:t>tại</w:t>
            </w:r>
            <w:proofErr w:type="spellEnd"/>
            <w:r w:rsidRPr="00C02C68">
              <w:rPr>
                <w:color w:val="000000"/>
                <w:lang w:val="pt-BR"/>
              </w:rPr>
              <w:t xml:space="preserve"> </w:t>
            </w:r>
            <w:proofErr w:type="spellStart"/>
            <w:r w:rsidRPr="00C02C68">
              <w:rPr>
                <w:color w:val="000000"/>
                <w:lang w:val="pt-BR"/>
              </w:rPr>
              <w:t>điểm</w:t>
            </w:r>
            <w:proofErr w:type="spellEnd"/>
            <w:r w:rsidRPr="00C02C68">
              <w:rPr>
                <w:color w:val="000000"/>
                <w:lang w:val="pt-BR"/>
              </w:rPr>
              <w:t xml:space="preserve"> a </w:t>
            </w:r>
            <w:proofErr w:type="spellStart"/>
            <w:r w:rsidRPr="00C02C68">
              <w:rPr>
                <w:color w:val="000000"/>
                <w:lang w:val="pt-BR"/>
              </w:rPr>
              <w:t>khoản</w:t>
            </w:r>
            <w:proofErr w:type="spellEnd"/>
            <w:r w:rsidRPr="00C02C68">
              <w:rPr>
                <w:color w:val="000000"/>
                <w:lang w:val="pt-BR"/>
              </w:rPr>
              <w:t xml:space="preserve"> 1 </w:t>
            </w:r>
            <w:proofErr w:type="spellStart"/>
            <w:r w:rsidRPr="00C02C68">
              <w:rPr>
                <w:color w:val="000000"/>
                <w:lang w:val="pt-BR"/>
              </w:rPr>
              <w:t>Điều</w:t>
            </w:r>
            <w:proofErr w:type="spellEnd"/>
            <w:r w:rsidRPr="00C02C68">
              <w:rPr>
                <w:color w:val="000000"/>
                <w:lang w:val="pt-BR"/>
              </w:rPr>
              <w:t xml:space="preserve"> </w:t>
            </w:r>
            <w:proofErr w:type="spellStart"/>
            <w:r w:rsidRPr="00C02C68">
              <w:rPr>
                <w:color w:val="000000"/>
                <w:lang w:val="pt-BR"/>
              </w:rPr>
              <w:t>này</w:t>
            </w:r>
            <w:proofErr w:type="spellEnd"/>
            <w:r w:rsidRPr="00C02C68">
              <w:rPr>
                <w:color w:val="000000"/>
                <w:lang w:val="pt-BR"/>
              </w:rPr>
              <w:t xml:space="preserve"> </w:t>
            </w:r>
            <w:proofErr w:type="spellStart"/>
            <w:r w:rsidRPr="00C02C68">
              <w:rPr>
                <w:color w:val="000000"/>
                <w:lang w:val="pt-BR"/>
              </w:rPr>
              <w:t>thì</w:t>
            </w:r>
            <w:proofErr w:type="spellEnd"/>
            <w:r w:rsidRPr="00C02C68">
              <w:rPr>
                <w:color w:val="000000"/>
                <w:lang w:val="pt-BR"/>
              </w:rPr>
              <w:t xml:space="preserve"> </w:t>
            </w:r>
            <w:proofErr w:type="spellStart"/>
            <w:r w:rsidRPr="00C02C68">
              <w:rPr>
                <w:color w:val="000000"/>
                <w:lang w:val="pt-BR"/>
              </w:rPr>
              <w:t>thẩm</w:t>
            </w:r>
            <w:proofErr w:type="spellEnd"/>
            <w:r w:rsidRPr="00C02C68">
              <w:rPr>
                <w:color w:val="000000"/>
                <w:lang w:val="pt-BR"/>
              </w:rPr>
              <w:t xml:space="preserve"> </w:t>
            </w:r>
            <w:proofErr w:type="spellStart"/>
            <w:r w:rsidRPr="00C02C68">
              <w:rPr>
                <w:color w:val="000000"/>
                <w:lang w:val="pt-BR"/>
              </w:rPr>
              <w:t>quyền</w:t>
            </w:r>
            <w:proofErr w:type="spellEnd"/>
            <w:r w:rsidRPr="00C02C68">
              <w:rPr>
                <w:color w:val="000000"/>
                <w:lang w:val="pt-BR"/>
              </w:rPr>
              <w:t xml:space="preserve"> </w:t>
            </w:r>
            <w:proofErr w:type="spellStart"/>
            <w:r w:rsidRPr="00C02C68">
              <w:rPr>
                <w:color w:val="000000"/>
                <w:lang w:val="pt-BR"/>
              </w:rPr>
              <w:t>thu</w:t>
            </w:r>
            <w:proofErr w:type="spellEnd"/>
            <w:r w:rsidRPr="00C02C68">
              <w:rPr>
                <w:color w:val="000000"/>
                <w:lang w:val="pt-BR"/>
              </w:rPr>
              <w:t xml:space="preserve"> </w:t>
            </w:r>
            <w:proofErr w:type="spellStart"/>
            <w:r w:rsidRPr="00C02C68">
              <w:rPr>
                <w:color w:val="000000"/>
                <w:lang w:val="pt-BR"/>
              </w:rPr>
              <w:t>hồi</w:t>
            </w:r>
            <w:proofErr w:type="spellEnd"/>
            <w:r w:rsidRPr="00C02C68">
              <w:rPr>
                <w:color w:val="000000"/>
                <w:lang w:val="pt-BR"/>
              </w:rPr>
              <w:t xml:space="preserve">, </w:t>
            </w:r>
            <w:proofErr w:type="spellStart"/>
            <w:r w:rsidRPr="00C02C68">
              <w:rPr>
                <w:color w:val="000000"/>
                <w:lang w:val="pt-BR"/>
              </w:rPr>
              <w:t>việc</w:t>
            </w:r>
            <w:proofErr w:type="spellEnd"/>
            <w:r w:rsidRPr="00C02C68">
              <w:rPr>
                <w:color w:val="000000"/>
                <w:lang w:val="pt-BR"/>
              </w:rPr>
              <w:t xml:space="preserve"> </w:t>
            </w:r>
            <w:proofErr w:type="spellStart"/>
            <w:r w:rsidRPr="00C02C68">
              <w:rPr>
                <w:color w:val="000000"/>
                <w:lang w:val="pt-BR"/>
              </w:rPr>
              <w:t>bồi</w:t>
            </w:r>
            <w:proofErr w:type="spellEnd"/>
            <w:r w:rsidRPr="00C02C68">
              <w:rPr>
                <w:color w:val="000000"/>
                <w:lang w:val="pt-BR"/>
              </w:rPr>
              <w:t xml:space="preserve"> </w:t>
            </w:r>
            <w:proofErr w:type="spellStart"/>
            <w:r w:rsidRPr="00C02C68">
              <w:rPr>
                <w:color w:val="000000"/>
                <w:lang w:val="pt-BR"/>
              </w:rPr>
              <w:t>thường</w:t>
            </w:r>
            <w:proofErr w:type="spellEnd"/>
            <w:r w:rsidRPr="00C02C68">
              <w:rPr>
                <w:color w:val="000000"/>
                <w:lang w:val="pt-BR"/>
              </w:rPr>
              <w:t xml:space="preserve">, </w:t>
            </w:r>
            <w:proofErr w:type="spellStart"/>
            <w:r w:rsidRPr="00C02C68">
              <w:rPr>
                <w:color w:val="000000"/>
                <w:lang w:val="pt-BR"/>
              </w:rPr>
              <w:t>hỗ</w:t>
            </w:r>
            <w:proofErr w:type="spellEnd"/>
            <w:r w:rsidRPr="00C02C68">
              <w:rPr>
                <w:color w:val="000000"/>
                <w:lang w:val="pt-BR"/>
              </w:rPr>
              <w:t xml:space="preserve"> </w:t>
            </w:r>
            <w:proofErr w:type="spellStart"/>
            <w:r w:rsidRPr="00C02C68">
              <w:rPr>
                <w:color w:val="000000"/>
                <w:lang w:val="pt-BR"/>
              </w:rPr>
              <w:t>trợ</w:t>
            </w:r>
            <w:proofErr w:type="spellEnd"/>
            <w:r w:rsidRPr="00C02C68">
              <w:rPr>
                <w:color w:val="000000"/>
                <w:lang w:val="pt-BR"/>
              </w:rPr>
              <w:t xml:space="preserve"> </w:t>
            </w:r>
            <w:proofErr w:type="spellStart"/>
            <w:r w:rsidRPr="00C02C68">
              <w:rPr>
                <w:color w:val="000000"/>
                <w:lang w:val="pt-BR"/>
              </w:rPr>
              <w:t>khi</w:t>
            </w:r>
            <w:proofErr w:type="spellEnd"/>
            <w:r w:rsidRPr="00C02C68">
              <w:rPr>
                <w:color w:val="000000"/>
                <w:lang w:val="pt-BR"/>
              </w:rPr>
              <w:t xml:space="preserve"> </w:t>
            </w:r>
            <w:proofErr w:type="spellStart"/>
            <w:r w:rsidRPr="00C02C68">
              <w:rPr>
                <w:color w:val="000000"/>
                <w:lang w:val="pt-BR"/>
              </w:rPr>
              <w:t>thu</w:t>
            </w:r>
            <w:proofErr w:type="spellEnd"/>
            <w:r w:rsidRPr="00C02C68">
              <w:rPr>
                <w:color w:val="000000"/>
                <w:lang w:val="pt-BR"/>
              </w:rPr>
              <w:t xml:space="preserve"> </w:t>
            </w:r>
            <w:proofErr w:type="spellStart"/>
            <w:r w:rsidRPr="00C02C68">
              <w:rPr>
                <w:color w:val="000000"/>
                <w:lang w:val="pt-BR"/>
              </w:rPr>
              <w:t>hồi</w:t>
            </w:r>
            <w:proofErr w:type="spellEnd"/>
            <w:r w:rsidRPr="00C02C68">
              <w:rPr>
                <w:color w:val="000000"/>
                <w:lang w:val="pt-BR"/>
              </w:rPr>
              <w:t xml:space="preserve"> </w:t>
            </w:r>
            <w:proofErr w:type="spellStart"/>
            <w:r w:rsidRPr="00C02C68">
              <w:rPr>
                <w:color w:val="000000"/>
                <w:lang w:val="pt-BR"/>
              </w:rPr>
              <w:t>và</w:t>
            </w:r>
            <w:proofErr w:type="spellEnd"/>
            <w:r w:rsidRPr="00C02C68">
              <w:rPr>
                <w:color w:val="000000"/>
                <w:lang w:val="pt-BR"/>
              </w:rPr>
              <w:t xml:space="preserve"> </w:t>
            </w:r>
            <w:proofErr w:type="spellStart"/>
            <w:r w:rsidRPr="00C02C68">
              <w:rPr>
                <w:color w:val="000000"/>
                <w:lang w:val="pt-BR"/>
              </w:rPr>
              <w:t>việc</w:t>
            </w:r>
            <w:proofErr w:type="spellEnd"/>
            <w:r w:rsidRPr="00C02C68">
              <w:rPr>
                <w:color w:val="000000"/>
                <w:lang w:val="pt-BR"/>
              </w:rPr>
              <w:t xml:space="preserve"> </w:t>
            </w:r>
            <w:proofErr w:type="spellStart"/>
            <w:r w:rsidRPr="00C02C68">
              <w:rPr>
                <w:color w:val="000000"/>
                <w:lang w:val="pt-BR"/>
              </w:rPr>
              <w:t>quản</w:t>
            </w:r>
            <w:proofErr w:type="spellEnd"/>
            <w:r w:rsidRPr="00C02C68">
              <w:rPr>
                <w:color w:val="000000"/>
                <w:lang w:val="pt-BR"/>
              </w:rPr>
              <w:t xml:space="preserve"> </w:t>
            </w:r>
            <w:proofErr w:type="spellStart"/>
            <w:r w:rsidRPr="00C02C68">
              <w:rPr>
                <w:color w:val="000000"/>
                <w:lang w:val="pt-BR"/>
              </w:rPr>
              <w:t>lý</w:t>
            </w:r>
            <w:proofErr w:type="spellEnd"/>
            <w:r w:rsidRPr="00C02C68">
              <w:rPr>
                <w:color w:val="000000"/>
                <w:lang w:val="pt-BR"/>
              </w:rPr>
              <w:t xml:space="preserve">, </w:t>
            </w:r>
            <w:proofErr w:type="spellStart"/>
            <w:r w:rsidRPr="00C02C68">
              <w:rPr>
                <w:color w:val="000000"/>
                <w:lang w:val="pt-BR"/>
              </w:rPr>
              <w:t>xử</w:t>
            </w:r>
            <w:proofErr w:type="spellEnd"/>
            <w:r w:rsidRPr="00C02C68">
              <w:rPr>
                <w:color w:val="000000"/>
                <w:lang w:val="pt-BR"/>
              </w:rPr>
              <w:t xml:space="preserve"> </w:t>
            </w:r>
            <w:proofErr w:type="spellStart"/>
            <w:r w:rsidRPr="00C02C68">
              <w:rPr>
                <w:color w:val="000000"/>
                <w:lang w:val="pt-BR"/>
              </w:rPr>
              <w:t>lý</w:t>
            </w:r>
            <w:proofErr w:type="spellEnd"/>
            <w:r w:rsidRPr="00C02C68">
              <w:rPr>
                <w:color w:val="000000"/>
                <w:lang w:val="pt-BR"/>
              </w:rPr>
              <w:t xml:space="preserve"> </w:t>
            </w:r>
            <w:proofErr w:type="spellStart"/>
            <w:r w:rsidRPr="00C02C68">
              <w:rPr>
                <w:color w:val="000000"/>
                <w:lang w:val="pt-BR"/>
              </w:rPr>
              <w:t>đất</w:t>
            </w:r>
            <w:proofErr w:type="spellEnd"/>
            <w:r w:rsidRPr="00C02C68">
              <w:rPr>
                <w:color w:val="000000"/>
                <w:lang w:val="pt-BR"/>
              </w:rPr>
              <w:t xml:space="preserve">, </w:t>
            </w:r>
            <w:proofErr w:type="spellStart"/>
            <w:r w:rsidRPr="00C02C68">
              <w:rPr>
                <w:color w:val="000000"/>
                <w:lang w:val="pt-BR"/>
              </w:rPr>
              <w:t>tài</w:t>
            </w:r>
            <w:proofErr w:type="spellEnd"/>
            <w:r w:rsidRPr="00C02C68">
              <w:rPr>
                <w:color w:val="000000"/>
                <w:lang w:val="pt-BR"/>
              </w:rPr>
              <w:t xml:space="preserve"> </w:t>
            </w:r>
            <w:proofErr w:type="spellStart"/>
            <w:r w:rsidRPr="00C02C68">
              <w:rPr>
                <w:color w:val="000000"/>
                <w:lang w:val="pt-BR"/>
              </w:rPr>
              <w:t>sản</w:t>
            </w:r>
            <w:proofErr w:type="spellEnd"/>
            <w:r w:rsidRPr="00C02C68">
              <w:rPr>
                <w:color w:val="000000"/>
                <w:lang w:val="pt-BR"/>
              </w:rPr>
              <w:t xml:space="preserve"> </w:t>
            </w:r>
            <w:proofErr w:type="spellStart"/>
            <w:r w:rsidRPr="00C02C68">
              <w:rPr>
                <w:color w:val="000000"/>
                <w:lang w:val="pt-BR"/>
              </w:rPr>
              <w:t>gắn</w:t>
            </w:r>
            <w:proofErr w:type="spellEnd"/>
            <w:r w:rsidRPr="00C02C68">
              <w:rPr>
                <w:color w:val="000000"/>
                <w:lang w:val="pt-BR"/>
              </w:rPr>
              <w:t xml:space="preserve"> </w:t>
            </w:r>
            <w:proofErr w:type="spellStart"/>
            <w:r w:rsidRPr="00C02C68">
              <w:rPr>
                <w:color w:val="000000"/>
                <w:lang w:val="pt-BR"/>
              </w:rPr>
              <w:t>liền</w:t>
            </w:r>
            <w:proofErr w:type="spellEnd"/>
            <w:r w:rsidRPr="00C02C68">
              <w:rPr>
                <w:color w:val="000000"/>
                <w:lang w:val="pt-BR"/>
              </w:rPr>
              <w:t xml:space="preserve"> </w:t>
            </w:r>
            <w:proofErr w:type="spellStart"/>
            <w:r w:rsidRPr="00C02C68">
              <w:rPr>
                <w:color w:val="000000"/>
                <w:lang w:val="pt-BR"/>
              </w:rPr>
              <w:t>với</w:t>
            </w:r>
            <w:proofErr w:type="spellEnd"/>
            <w:r w:rsidRPr="00C02C68">
              <w:rPr>
                <w:color w:val="000000"/>
                <w:lang w:val="pt-BR"/>
              </w:rPr>
              <w:t xml:space="preserve"> </w:t>
            </w:r>
            <w:proofErr w:type="spellStart"/>
            <w:r w:rsidRPr="00C02C68">
              <w:rPr>
                <w:color w:val="000000"/>
                <w:lang w:val="pt-BR"/>
              </w:rPr>
              <w:t>đất</w:t>
            </w:r>
            <w:proofErr w:type="spellEnd"/>
            <w:r w:rsidRPr="00C02C68">
              <w:rPr>
                <w:color w:val="000000"/>
                <w:lang w:val="pt-BR"/>
              </w:rPr>
              <w:t xml:space="preserve"> </w:t>
            </w:r>
            <w:proofErr w:type="spellStart"/>
            <w:r w:rsidRPr="00C02C68">
              <w:rPr>
                <w:color w:val="000000"/>
                <w:lang w:val="pt-BR"/>
              </w:rPr>
              <w:t>được</w:t>
            </w:r>
            <w:proofErr w:type="spellEnd"/>
            <w:r w:rsidRPr="00C02C68">
              <w:rPr>
                <w:color w:val="000000"/>
                <w:lang w:val="pt-BR"/>
              </w:rPr>
              <w:t xml:space="preserve"> </w:t>
            </w:r>
            <w:proofErr w:type="spellStart"/>
            <w:r w:rsidRPr="00C02C68">
              <w:rPr>
                <w:color w:val="000000"/>
                <w:lang w:val="pt-BR"/>
              </w:rPr>
              <w:t>thực</w:t>
            </w:r>
            <w:proofErr w:type="spellEnd"/>
            <w:r w:rsidRPr="00C02C68">
              <w:rPr>
                <w:color w:val="000000"/>
                <w:lang w:val="pt-BR"/>
              </w:rPr>
              <w:t xml:space="preserve"> </w:t>
            </w:r>
            <w:proofErr w:type="spellStart"/>
            <w:r w:rsidRPr="00C02C68">
              <w:rPr>
                <w:color w:val="000000"/>
                <w:lang w:val="pt-BR"/>
              </w:rPr>
              <w:t>hiện</w:t>
            </w:r>
            <w:proofErr w:type="spellEnd"/>
            <w:r w:rsidRPr="00C02C68">
              <w:rPr>
                <w:color w:val="000000"/>
                <w:lang w:val="pt-BR"/>
              </w:rPr>
              <w:t xml:space="preserve"> </w:t>
            </w:r>
            <w:proofErr w:type="spellStart"/>
            <w:r w:rsidRPr="00C02C68">
              <w:rPr>
                <w:color w:val="000000"/>
                <w:lang w:val="pt-BR"/>
              </w:rPr>
              <w:t>theo</w:t>
            </w:r>
            <w:proofErr w:type="spellEnd"/>
            <w:r w:rsidRPr="00C02C68">
              <w:rPr>
                <w:color w:val="000000"/>
                <w:lang w:val="pt-BR"/>
              </w:rPr>
              <w:t xml:space="preserve"> </w:t>
            </w:r>
            <w:proofErr w:type="spellStart"/>
            <w:r w:rsidRPr="00C02C68">
              <w:rPr>
                <w:color w:val="000000"/>
                <w:lang w:val="pt-BR"/>
              </w:rPr>
              <w:t>quy</w:t>
            </w:r>
            <w:proofErr w:type="spellEnd"/>
            <w:r w:rsidRPr="00C02C68">
              <w:rPr>
                <w:color w:val="000000"/>
                <w:lang w:val="pt-BR"/>
              </w:rPr>
              <w:t xml:space="preserve"> </w:t>
            </w:r>
            <w:proofErr w:type="spellStart"/>
            <w:r w:rsidRPr="00C02C68">
              <w:rPr>
                <w:color w:val="000000"/>
                <w:lang w:val="pt-BR"/>
              </w:rPr>
              <w:t>định</w:t>
            </w:r>
            <w:proofErr w:type="spellEnd"/>
            <w:r w:rsidRPr="00C02C68">
              <w:rPr>
                <w:color w:val="000000"/>
                <w:lang w:val="pt-BR"/>
              </w:rPr>
              <w:t xml:space="preserve"> </w:t>
            </w:r>
            <w:proofErr w:type="spellStart"/>
            <w:r w:rsidRPr="00C02C68">
              <w:rPr>
                <w:color w:val="000000"/>
                <w:lang w:val="pt-BR"/>
              </w:rPr>
              <w:t>của</w:t>
            </w:r>
            <w:proofErr w:type="spellEnd"/>
            <w:r w:rsidRPr="00C02C68">
              <w:rPr>
                <w:color w:val="000000"/>
                <w:lang w:val="pt-BR"/>
              </w:rPr>
              <w:t xml:space="preserve"> </w:t>
            </w:r>
            <w:proofErr w:type="spellStart"/>
            <w:r w:rsidRPr="00C02C68">
              <w:rPr>
                <w:color w:val="000000"/>
                <w:lang w:val="pt-BR"/>
              </w:rPr>
              <w:t>pháp</w:t>
            </w:r>
            <w:proofErr w:type="spellEnd"/>
            <w:r w:rsidRPr="00C02C68">
              <w:rPr>
                <w:color w:val="000000"/>
                <w:lang w:val="pt-BR"/>
              </w:rPr>
              <w:t xml:space="preserve"> </w:t>
            </w:r>
            <w:proofErr w:type="spellStart"/>
            <w:r w:rsidRPr="00C02C68">
              <w:rPr>
                <w:color w:val="000000"/>
                <w:lang w:val="pt-BR"/>
              </w:rPr>
              <w:t>luật</w:t>
            </w:r>
            <w:proofErr w:type="spellEnd"/>
            <w:r w:rsidRPr="00C02C68">
              <w:rPr>
                <w:color w:val="000000"/>
                <w:lang w:val="pt-BR"/>
              </w:rPr>
              <w:t xml:space="preserve"> </w:t>
            </w:r>
            <w:proofErr w:type="spellStart"/>
            <w:r w:rsidRPr="00C02C68">
              <w:rPr>
                <w:color w:val="000000"/>
                <w:lang w:val="pt-BR"/>
              </w:rPr>
              <w:t>về</w:t>
            </w:r>
            <w:proofErr w:type="spellEnd"/>
            <w:r w:rsidRPr="00C02C68">
              <w:rPr>
                <w:color w:val="000000"/>
                <w:lang w:val="pt-BR"/>
              </w:rPr>
              <w:t xml:space="preserve"> </w:t>
            </w:r>
            <w:proofErr w:type="spellStart"/>
            <w:r w:rsidRPr="00C02C68">
              <w:rPr>
                <w:color w:val="000000"/>
                <w:lang w:val="pt-BR"/>
              </w:rPr>
              <w:t>đất</w:t>
            </w:r>
            <w:proofErr w:type="spellEnd"/>
            <w:r w:rsidRPr="00C02C68">
              <w:rPr>
                <w:color w:val="000000"/>
                <w:lang w:val="pt-BR"/>
              </w:rPr>
              <w:t xml:space="preserve"> </w:t>
            </w:r>
            <w:proofErr w:type="spellStart"/>
            <w:r w:rsidRPr="00C02C68">
              <w:rPr>
                <w:color w:val="000000"/>
                <w:lang w:val="pt-BR"/>
              </w:rPr>
              <w:t>đai</w:t>
            </w:r>
            <w:proofErr w:type="spellEnd"/>
            <w:r w:rsidRPr="00C02C68">
              <w:rPr>
                <w:color w:val="000000"/>
                <w:lang w:val="pt-BR"/>
              </w:rPr>
              <w:t xml:space="preserve"> </w:t>
            </w:r>
            <w:proofErr w:type="spellStart"/>
            <w:r w:rsidRPr="00C02C68">
              <w:rPr>
                <w:color w:val="000000"/>
                <w:lang w:val="pt-BR"/>
              </w:rPr>
              <w:t>và</w:t>
            </w:r>
            <w:proofErr w:type="spellEnd"/>
            <w:r w:rsidRPr="00C02C68">
              <w:rPr>
                <w:color w:val="000000"/>
                <w:lang w:val="pt-BR"/>
              </w:rPr>
              <w:t xml:space="preserve"> </w:t>
            </w:r>
            <w:proofErr w:type="spellStart"/>
            <w:r w:rsidRPr="00C02C68">
              <w:rPr>
                <w:color w:val="000000"/>
                <w:lang w:val="pt-BR"/>
              </w:rPr>
              <w:t>pháp</w:t>
            </w:r>
            <w:proofErr w:type="spellEnd"/>
            <w:r w:rsidRPr="00C02C68">
              <w:rPr>
                <w:color w:val="000000"/>
                <w:lang w:val="pt-BR"/>
              </w:rPr>
              <w:t xml:space="preserve"> </w:t>
            </w:r>
            <w:proofErr w:type="spellStart"/>
            <w:r w:rsidRPr="00C02C68">
              <w:rPr>
                <w:color w:val="000000"/>
                <w:lang w:val="pt-BR"/>
              </w:rPr>
              <w:t>luật</w:t>
            </w:r>
            <w:proofErr w:type="spellEnd"/>
            <w:r w:rsidRPr="00C02C68">
              <w:rPr>
                <w:color w:val="000000"/>
                <w:lang w:val="pt-BR"/>
              </w:rPr>
              <w:t xml:space="preserve"> </w:t>
            </w:r>
            <w:proofErr w:type="spellStart"/>
            <w:r w:rsidRPr="00C02C68">
              <w:rPr>
                <w:color w:val="000000"/>
                <w:lang w:val="pt-BR"/>
              </w:rPr>
              <w:t>có</w:t>
            </w:r>
            <w:proofErr w:type="spellEnd"/>
            <w:r w:rsidRPr="00C02C68">
              <w:rPr>
                <w:color w:val="000000"/>
                <w:lang w:val="pt-BR"/>
              </w:rPr>
              <w:t xml:space="preserve"> </w:t>
            </w:r>
            <w:proofErr w:type="spellStart"/>
            <w:r w:rsidRPr="00C02C68">
              <w:rPr>
                <w:color w:val="000000"/>
                <w:lang w:val="pt-BR"/>
              </w:rPr>
              <w:t>liên</w:t>
            </w:r>
            <w:proofErr w:type="spellEnd"/>
            <w:r w:rsidRPr="00C02C68">
              <w:rPr>
                <w:color w:val="000000"/>
                <w:lang w:val="pt-BR"/>
              </w:rPr>
              <w:t xml:space="preserve"> </w:t>
            </w:r>
            <w:proofErr w:type="spellStart"/>
            <w:r w:rsidRPr="00C02C68">
              <w:rPr>
                <w:color w:val="000000"/>
                <w:lang w:val="pt-BR"/>
              </w:rPr>
              <w:t>quan</w:t>
            </w:r>
            <w:proofErr w:type="spellEnd"/>
            <w:r w:rsidRPr="00C02C68">
              <w:rPr>
                <w:color w:val="000000"/>
                <w:lang w:val="pt-BR"/>
              </w:rPr>
              <w:t xml:space="preserve">. </w:t>
            </w:r>
            <w:proofErr w:type="spellStart"/>
            <w:r w:rsidRPr="00C02C68">
              <w:rPr>
                <w:color w:val="000000"/>
                <w:lang w:val="pt-BR"/>
              </w:rPr>
              <w:t>Trước</w:t>
            </w:r>
            <w:proofErr w:type="spellEnd"/>
            <w:r w:rsidRPr="00C02C68">
              <w:rPr>
                <w:color w:val="000000"/>
                <w:lang w:val="pt-BR"/>
              </w:rPr>
              <w:t xml:space="preserve"> </w:t>
            </w:r>
            <w:proofErr w:type="spellStart"/>
            <w:r w:rsidRPr="00C02C68">
              <w:rPr>
                <w:color w:val="000000"/>
                <w:lang w:val="pt-BR"/>
              </w:rPr>
              <w:t>khi</w:t>
            </w:r>
            <w:proofErr w:type="spellEnd"/>
            <w:r w:rsidRPr="00C02C68">
              <w:rPr>
                <w:color w:val="000000"/>
                <w:lang w:val="pt-BR"/>
              </w:rPr>
              <w:t xml:space="preserve"> </w:t>
            </w:r>
            <w:proofErr w:type="spellStart"/>
            <w:r w:rsidRPr="00C02C68">
              <w:rPr>
                <w:color w:val="000000"/>
                <w:lang w:val="pt-BR"/>
              </w:rPr>
              <w:t>quyết</w:t>
            </w:r>
            <w:proofErr w:type="spellEnd"/>
            <w:r w:rsidRPr="00C02C68">
              <w:rPr>
                <w:color w:val="000000"/>
                <w:lang w:val="pt-BR"/>
              </w:rPr>
              <w:t xml:space="preserve"> </w:t>
            </w:r>
            <w:proofErr w:type="spellStart"/>
            <w:r w:rsidRPr="00C02C68">
              <w:rPr>
                <w:color w:val="000000"/>
                <w:lang w:val="pt-BR"/>
              </w:rPr>
              <w:t>định</w:t>
            </w:r>
            <w:proofErr w:type="spellEnd"/>
            <w:r w:rsidRPr="00C02C68">
              <w:rPr>
                <w:color w:val="000000"/>
                <w:lang w:val="pt-BR"/>
              </w:rPr>
              <w:t xml:space="preserve"> </w:t>
            </w:r>
            <w:proofErr w:type="spellStart"/>
            <w:r w:rsidRPr="00C02C68">
              <w:rPr>
                <w:color w:val="000000"/>
                <w:lang w:val="pt-BR"/>
              </w:rPr>
              <w:t>thu</w:t>
            </w:r>
            <w:proofErr w:type="spellEnd"/>
            <w:r w:rsidRPr="00C02C68">
              <w:rPr>
                <w:color w:val="000000"/>
                <w:lang w:val="pt-BR"/>
              </w:rPr>
              <w:t xml:space="preserve"> </w:t>
            </w:r>
            <w:proofErr w:type="spellStart"/>
            <w:r w:rsidRPr="00C02C68">
              <w:rPr>
                <w:color w:val="000000"/>
                <w:lang w:val="pt-BR"/>
              </w:rPr>
              <w:t>hồi</w:t>
            </w:r>
            <w:proofErr w:type="spellEnd"/>
            <w:r w:rsidRPr="00C02C68">
              <w:rPr>
                <w:color w:val="000000"/>
                <w:lang w:val="pt-BR"/>
              </w:rPr>
              <w:t xml:space="preserve">, </w:t>
            </w:r>
            <w:proofErr w:type="spellStart"/>
            <w:r w:rsidRPr="00C02C68">
              <w:rPr>
                <w:color w:val="000000"/>
                <w:lang w:val="pt-BR"/>
              </w:rPr>
              <w:t>Ủy</w:t>
            </w:r>
            <w:proofErr w:type="spellEnd"/>
            <w:r w:rsidRPr="00C02C68">
              <w:rPr>
                <w:color w:val="000000"/>
                <w:lang w:val="pt-BR"/>
              </w:rPr>
              <w:t xml:space="preserve"> </w:t>
            </w:r>
            <w:proofErr w:type="spellStart"/>
            <w:r w:rsidRPr="00C02C68">
              <w:rPr>
                <w:color w:val="000000"/>
                <w:lang w:val="pt-BR"/>
              </w:rPr>
              <w:t>ban</w:t>
            </w:r>
            <w:proofErr w:type="spellEnd"/>
            <w:r w:rsidRPr="00C02C68">
              <w:rPr>
                <w:color w:val="000000"/>
                <w:lang w:val="pt-BR"/>
              </w:rPr>
              <w:t xml:space="preserve"> </w:t>
            </w:r>
            <w:proofErr w:type="spellStart"/>
            <w:r w:rsidRPr="00C02C68">
              <w:rPr>
                <w:color w:val="000000"/>
                <w:lang w:val="pt-BR"/>
              </w:rPr>
              <w:t>nhân</w:t>
            </w:r>
            <w:proofErr w:type="spellEnd"/>
            <w:r w:rsidRPr="00C02C68">
              <w:rPr>
                <w:color w:val="000000"/>
                <w:lang w:val="pt-BR"/>
              </w:rPr>
              <w:t xml:space="preserve"> </w:t>
            </w:r>
            <w:proofErr w:type="spellStart"/>
            <w:r w:rsidRPr="00C02C68">
              <w:rPr>
                <w:color w:val="000000"/>
                <w:lang w:val="pt-BR"/>
              </w:rPr>
              <w:t>dân</w:t>
            </w:r>
            <w:proofErr w:type="spellEnd"/>
            <w:r w:rsidRPr="00C02C68">
              <w:rPr>
                <w:color w:val="000000"/>
                <w:lang w:val="pt-BR"/>
              </w:rPr>
              <w:t xml:space="preserve"> </w:t>
            </w:r>
            <w:proofErr w:type="spellStart"/>
            <w:r w:rsidRPr="00C02C68">
              <w:rPr>
                <w:color w:val="000000"/>
                <w:lang w:val="pt-BR"/>
              </w:rPr>
              <w:t>cấp</w:t>
            </w:r>
            <w:proofErr w:type="spellEnd"/>
            <w:r w:rsidRPr="00C02C68">
              <w:rPr>
                <w:color w:val="000000"/>
                <w:lang w:val="pt-BR"/>
              </w:rPr>
              <w:t xml:space="preserve"> </w:t>
            </w:r>
            <w:proofErr w:type="spellStart"/>
            <w:r w:rsidRPr="00C02C68">
              <w:rPr>
                <w:color w:val="000000"/>
                <w:lang w:val="pt-BR"/>
              </w:rPr>
              <w:t>tỉnh</w:t>
            </w:r>
            <w:proofErr w:type="spellEnd"/>
            <w:r w:rsidRPr="00C02C68">
              <w:rPr>
                <w:color w:val="000000"/>
                <w:lang w:val="pt-BR"/>
              </w:rPr>
              <w:t xml:space="preserve"> </w:t>
            </w:r>
            <w:proofErr w:type="spellStart"/>
            <w:r w:rsidRPr="00C02C68">
              <w:rPr>
                <w:color w:val="000000"/>
                <w:lang w:val="pt-BR"/>
              </w:rPr>
              <w:t>giao</w:t>
            </w:r>
            <w:proofErr w:type="spellEnd"/>
            <w:r w:rsidRPr="00C02C68">
              <w:rPr>
                <w:color w:val="000000"/>
                <w:lang w:val="pt-BR"/>
              </w:rPr>
              <w:t xml:space="preserve"> </w:t>
            </w:r>
            <w:proofErr w:type="spellStart"/>
            <w:r w:rsidRPr="00C02C68">
              <w:rPr>
                <w:color w:val="000000"/>
                <w:lang w:val="pt-BR"/>
              </w:rPr>
              <w:t>cơ</w:t>
            </w:r>
            <w:proofErr w:type="spellEnd"/>
            <w:r w:rsidRPr="00C02C68">
              <w:rPr>
                <w:color w:val="000000"/>
                <w:lang w:val="pt-BR"/>
              </w:rPr>
              <w:t xml:space="preserve"> </w:t>
            </w:r>
            <w:proofErr w:type="spellStart"/>
            <w:r w:rsidRPr="00C02C68">
              <w:rPr>
                <w:color w:val="000000"/>
                <w:lang w:val="pt-BR"/>
              </w:rPr>
              <w:t>quan</w:t>
            </w:r>
            <w:proofErr w:type="spellEnd"/>
            <w:r w:rsidRPr="00C02C68">
              <w:rPr>
                <w:color w:val="000000"/>
                <w:lang w:val="pt-BR"/>
              </w:rPr>
              <w:t xml:space="preserve"> </w:t>
            </w:r>
            <w:proofErr w:type="spellStart"/>
            <w:r w:rsidRPr="00C02C68">
              <w:rPr>
                <w:color w:val="000000"/>
                <w:lang w:val="pt-BR"/>
              </w:rPr>
              <w:t>tài</w:t>
            </w:r>
            <w:proofErr w:type="spellEnd"/>
            <w:r w:rsidRPr="00C02C68">
              <w:rPr>
                <w:color w:val="000000"/>
                <w:lang w:val="pt-BR"/>
              </w:rPr>
              <w:t xml:space="preserve"> </w:t>
            </w:r>
            <w:proofErr w:type="spellStart"/>
            <w:r w:rsidRPr="00C02C68">
              <w:rPr>
                <w:color w:val="000000"/>
                <w:lang w:val="pt-BR"/>
              </w:rPr>
              <w:t>nguyên</w:t>
            </w:r>
            <w:proofErr w:type="spellEnd"/>
            <w:r w:rsidRPr="00C02C68">
              <w:rPr>
                <w:color w:val="000000"/>
                <w:lang w:val="pt-BR"/>
              </w:rPr>
              <w:t xml:space="preserve"> </w:t>
            </w:r>
            <w:proofErr w:type="spellStart"/>
            <w:r w:rsidRPr="00C02C68">
              <w:rPr>
                <w:color w:val="000000"/>
                <w:lang w:val="pt-BR"/>
              </w:rPr>
              <w:t>và</w:t>
            </w:r>
            <w:proofErr w:type="spellEnd"/>
            <w:r w:rsidRPr="00C02C68">
              <w:rPr>
                <w:color w:val="000000"/>
                <w:lang w:val="pt-BR"/>
              </w:rPr>
              <w:t xml:space="preserve"> </w:t>
            </w:r>
            <w:proofErr w:type="spellStart"/>
            <w:r w:rsidRPr="00C02C68">
              <w:rPr>
                <w:color w:val="000000"/>
                <w:lang w:val="pt-BR"/>
              </w:rPr>
              <w:t>môi</w:t>
            </w:r>
            <w:proofErr w:type="spellEnd"/>
            <w:r w:rsidRPr="00C02C68">
              <w:rPr>
                <w:color w:val="000000"/>
                <w:lang w:val="pt-BR"/>
              </w:rPr>
              <w:t xml:space="preserve"> </w:t>
            </w:r>
            <w:proofErr w:type="spellStart"/>
            <w:r w:rsidRPr="00C02C68">
              <w:rPr>
                <w:color w:val="000000"/>
                <w:lang w:val="pt-BR"/>
              </w:rPr>
              <w:t>trường</w:t>
            </w:r>
            <w:proofErr w:type="spellEnd"/>
            <w:r w:rsidRPr="00C02C68">
              <w:rPr>
                <w:color w:val="000000"/>
                <w:lang w:val="pt-BR"/>
              </w:rPr>
              <w:t xml:space="preserve"> </w:t>
            </w:r>
            <w:proofErr w:type="spellStart"/>
            <w:r w:rsidRPr="00C02C68">
              <w:rPr>
                <w:color w:val="000000"/>
                <w:lang w:val="pt-BR"/>
              </w:rPr>
              <w:t>cấp</w:t>
            </w:r>
            <w:proofErr w:type="spellEnd"/>
            <w:r w:rsidRPr="00C02C68">
              <w:rPr>
                <w:color w:val="000000"/>
                <w:lang w:val="pt-BR"/>
              </w:rPr>
              <w:t xml:space="preserve"> </w:t>
            </w:r>
            <w:proofErr w:type="spellStart"/>
            <w:r w:rsidRPr="00C02C68">
              <w:rPr>
                <w:color w:val="000000"/>
                <w:lang w:val="pt-BR"/>
              </w:rPr>
              <w:t>tỉnh</w:t>
            </w:r>
            <w:proofErr w:type="spellEnd"/>
            <w:r w:rsidRPr="00C02C68">
              <w:rPr>
                <w:color w:val="000000"/>
                <w:lang w:val="pt-BR"/>
              </w:rPr>
              <w:t xml:space="preserve"> </w:t>
            </w:r>
            <w:proofErr w:type="spellStart"/>
            <w:r w:rsidRPr="00C02C68">
              <w:rPr>
                <w:color w:val="000000"/>
                <w:lang w:val="pt-BR"/>
              </w:rPr>
              <w:t>lấy</w:t>
            </w:r>
            <w:proofErr w:type="spellEnd"/>
            <w:r w:rsidRPr="00C02C68">
              <w:rPr>
                <w:color w:val="000000"/>
                <w:lang w:val="pt-BR"/>
              </w:rPr>
              <w:t xml:space="preserve"> ý </w:t>
            </w:r>
            <w:proofErr w:type="spellStart"/>
            <w:r w:rsidRPr="00C02C68">
              <w:rPr>
                <w:color w:val="000000"/>
                <w:lang w:val="pt-BR"/>
              </w:rPr>
              <w:t>kiến</w:t>
            </w:r>
            <w:proofErr w:type="spellEnd"/>
            <w:r w:rsidRPr="00C02C68">
              <w:rPr>
                <w:color w:val="000000"/>
                <w:lang w:val="pt-BR"/>
              </w:rPr>
              <w:t xml:space="preserve"> </w:t>
            </w:r>
            <w:proofErr w:type="spellStart"/>
            <w:r w:rsidRPr="00C02C68">
              <w:rPr>
                <w:color w:val="000000"/>
                <w:lang w:val="pt-BR"/>
              </w:rPr>
              <w:t>bằng</w:t>
            </w:r>
            <w:proofErr w:type="spellEnd"/>
            <w:r w:rsidRPr="00C02C68">
              <w:rPr>
                <w:color w:val="000000"/>
                <w:lang w:val="pt-BR"/>
              </w:rPr>
              <w:t xml:space="preserve"> </w:t>
            </w:r>
            <w:proofErr w:type="spellStart"/>
            <w:r w:rsidRPr="00C02C68">
              <w:rPr>
                <w:color w:val="000000"/>
                <w:lang w:val="pt-BR"/>
              </w:rPr>
              <w:t>văn</w:t>
            </w:r>
            <w:proofErr w:type="spellEnd"/>
            <w:r w:rsidRPr="00C02C68">
              <w:rPr>
                <w:color w:val="000000"/>
                <w:lang w:val="pt-BR"/>
              </w:rPr>
              <w:t xml:space="preserve"> </w:t>
            </w:r>
            <w:proofErr w:type="spellStart"/>
            <w:r w:rsidRPr="00C02C68">
              <w:rPr>
                <w:color w:val="000000"/>
                <w:lang w:val="pt-BR"/>
              </w:rPr>
              <w:t>bản</w:t>
            </w:r>
            <w:proofErr w:type="spellEnd"/>
            <w:r w:rsidRPr="00C02C68">
              <w:rPr>
                <w:color w:val="000000"/>
                <w:lang w:val="pt-BR"/>
              </w:rPr>
              <w:t xml:space="preserve"> </w:t>
            </w:r>
            <w:proofErr w:type="spellStart"/>
            <w:r w:rsidRPr="00C02C68">
              <w:rPr>
                <w:color w:val="000000"/>
                <w:lang w:val="pt-BR"/>
              </w:rPr>
              <w:t>của</w:t>
            </w:r>
            <w:proofErr w:type="spellEnd"/>
            <w:r w:rsidRPr="00C02C68">
              <w:rPr>
                <w:color w:val="000000"/>
                <w:lang w:val="pt-BR"/>
              </w:rPr>
              <w:t xml:space="preserve"> </w:t>
            </w:r>
            <w:proofErr w:type="spellStart"/>
            <w:r w:rsidRPr="00C02C68">
              <w:rPr>
                <w:color w:val="000000"/>
                <w:lang w:val="pt-BR"/>
              </w:rPr>
              <w:t>cơ</w:t>
            </w:r>
            <w:proofErr w:type="spellEnd"/>
            <w:r w:rsidRPr="00C02C68">
              <w:rPr>
                <w:color w:val="000000"/>
                <w:lang w:val="pt-BR"/>
              </w:rPr>
              <w:t xml:space="preserve"> </w:t>
            </w:r>
            <w:proofErr w:type="spellStart"/>
            <w:r w:rsidRPr="00C02C68">
              <w:rPr>
                <w:color w:val="000000"/>
                <w:lang w:val="pt-BR"/>
              </w:rPr>
              <w:t>quan</w:t>
            </w:r>
            <w:proofErr w:type="spellEnd"/>
            <w:r w:rsidRPr="00C02C68">
              <w:rPr>
                <w:color w:val="000000"/>
                <w:lang w:val="pt-BR"/>
              </w:rPr>
              <w:t xml:space="preserve"> </w:t>
            </w:r>
            <w:proofErr w:type="spellStart"/>
            <w:r w:rsidRPr="00C02C68">
              <w:rPr>
                <w:color w:val="000000"/>
                <w:lang w:val="pt-BR"/>
              </w:rPr>
              <w:t>được</w:t>
            </w:r>
            <w:proofErr w:type="spellEnd"/>
            <w:r w:rsidRPr="00C02C68">
              <w:rPr>
                <w:color w:val="000000"/>
                <w:lang w:val="pt-BR"/>
              </w:rPr>
              <w:t xml:space="preserve"> </w:t>
            </w:r>
            <w:proofErr w:type="spellStart"/>
            <w:r w:rsidRPr="00C02C68">
              <w:rPr>
                <w:color w:val="000000"/>
                <w:lang w:val="pt-BR"/>
              </w:rPr>
              <w:t>giao</w:t>
            </w:r>
            <w:proofErr w:type="spellEnd"/>
            <w:r w:rsidRPr="00C02C68">
              <w:rPr>
                <w:color w:val="000000"/>
                <w:lang w:val="pt-BR"/>
              </w:rPr>
              <w:t xml:space="preserve"> </w:t>
            </w:r>
            <w:proofErr w:type="spellStart"/>
            <w:r w:rsidRPr="00C02C68">
              <w:rPr>
                <w:color w:val="000000"/>
                <w:lang w:val="pt-BR"/>
              </w:rPr>
              <w:t>nhiệm</w:t>
            </w:r>
            <w:proofErr w:type="spellEnd"/>
            <w:r w:rsidRPr="00C02C68">
              <w:rPr>
                <w:color w:val="000000"/>
                <w:lang w:val="pt-BR"/>
              </w:rPr>
              <w:t xml:space="preserve"> </w:t>
            </w:r>
            <w:proofErr w:type="spellStart"/>
            <w:r w:rsidRPr="00C02C68">
              <w:rPr>
                <w:color w:val="000000"/>
                <w:lang w:val="pt-BR"/>
              </w:rPr>
              <w:t>vụ</w:t>
            </w:r>
            <w:proofErr w:type="spellEnd"/>
            <w:r w:rsidRPr="00C02C68">
              <w:rPr>
                <w:color w:val="000000"/>
                <w:lang w:val="pt-BR"/>
              </w:rPr>
              <w:t xml:space="preserve"> </w:t>
            </w:r>
            <w:proofErr w:type="spellStart"/>
            <w:r w:rsidRPr="00C02C68">
              <w:rPr>
                <w:color w:val="000000"/>
                <w:lang w:val="pt-BR"/>
              </w:rPr>
              <w:t>quản</w:t>
            </w:r>
            <w:proofErr w:type="spellEnd"/>
            <w:r w:rsidRPr="00C02C68">
              <w:rPr>
                <w:color w:val="000000"/>
                <w:lang w:val="pt-BR"/>
              </w:rPr>
              <w:t xml:space="preserve"> </w:t>
            </w:r>
            <w:proofErr w:type="spellStart"/>
            <w:r w:rsidRPr="00C02C68">
              <w:rPr>
                <w:color w:val="000000"/>
                <w:lang w:val="pt-BR"/>
              </w:rPr>
              <w:t>lý</w:t>
            </w:r>
            <w:proofErr w:type="spellEnd"/>
            <w:r w:rsidRPr="00C02C68">
              <w:rPr>
                <w:color w:val="000000"/>
                <w:lang w:val="pt-BR"/>
              </w:rPr>
              <w:t xml:space="preserve"> </w:t>
            </w:r>
            <w:proofErr w:type="spellStart"/>
            <w:r w:rsidRPr="00C02C68">
              <w:rPr>
                <w:color w:val="000000"/>
                <w:lang w:val="pt-BR"/>
              </w:rPr>
              <w:t>tài</w:t>
            </w:r>
            <w:proofErr w:type="spellEnd"/>
            <w:r w:rsidRPr="00C02C68">
              <w:rPr>
                <w:color w:val="000000"/>
                <w:lang w:val="pt-BR"/>
              </w:rPr>
              <w:t xml:space="preserve"> </w:t>
            </w:r>
            <w:proofErr w:type="spellStart"/>
            <w:r w:rsidRPr="00C02C68">
              <w:rPr>
                <w:color w:val="000000"/>
                <w:lang w:val="pt-BR"/>
              </w:rPr>
              <w:t>sản</w:t>
            </w:r>
            <w:proofErr w:type="spellEnd"/>
            <w:r w:rsidRPr="00C02C68">
              <w:rPr>
                <w:color w:val="000000"/>
                <w:lang w:val="pt-BR"/>
              </w:rPr>
              <w:t xml:space="preserve"> </w:t>
            </w:r>
            <w:proofErr w:type="spellStart"/>
            <w:r w:rsidRPr="00C02C68">
              <w:rPr>
                <w:color w:val="000000"/>
                <w:lang w:val="pt-BR"/>
              </w:rPr>
              <w:t>công</w:t>
            </w:r>
            <w:proofErr w:type="spellEnd"/>
            <w:r w:rsidRPr="00C02C68">
              <w:rPr>
                <w:color w:val="000000"/>
                <w:lang w:val="pt-BR"/>
              </w:rPr>
              <w:t xml:space="preserve"> </w:t>
            </w:r>
            <w:proofErr w:type="spellStart"/>
            <w:r w:rsidRPr="00C02C68">
              <w:rPr>
                <w:color w:val="000000"/>
                <w:lang w:val="pt-BR"/>
              </w:rPr>
              <w:t>cấp</w:t>
            </w:r>
            <w:proofErr w:type="spellEnd"/>
            <w:r w:rsidRPr="00C02C68">
              <w:rPr>
                <w:color w:val="000000"/>
                <w:lang w:val="pt-BR"/>
              </w:rPr>
              <w:t xml:space="preserve"> </w:t>
            </w:r>
            <w:proofErr w:type="spellStart"/>
            <w:r w:rsidRPr="00C02C68">
              <w:rPr>
                <w:color w:val="000000"/>
                <w:lang w:val="pt-BR"/>
              </w:rPr>
              <w:t>tỉnh</w:t>
            </w:r>
            <w:proofErr w:type="spellEnd"/>
            <w:r w:rsidRPr="00C02C68">
              <w:rPr>
                <w:color w:val="000000"/>
                <w:lang w:val="pt-BR"/>
              </w:rPr>
              <w:t xml:space="preserve">, </w:t>
            </w:r>
            <w:proofErr w:type="spellStart"/>
            <w:r w:rsidRPr="00C02C68">
              <w:rPr>
                <w:color w:val="000000"/>
                <w:lang w:val="pt-BR"/>
              </w:rPr>
              <w:t>cơ</w:t>
            </w:r>
            <w:proofErr w:type="spellEnd"/>
            <w:r w:rsidRPr="00C02C68">
              <w:rPr>
                <w:color w:val="000000"/>
                <w:lang w:val="pt-BR"/>
              </w:rPr>
              <w:t xml:space="preserve"> </w:t>
            </w:r>
            <w:proofErr w:type="spellStart"/>
            <w:r w:rsidRPr="00C02C68">
              <w:rPr>
                <w:color w:val="000000"/>
                <w:lang w:val="pt-BR"/>
              </w:rPr>
              <w:lastRenderedPageBreak/>
              <w:t>quan</w:t>
            </w:r>
            <w:proofErr w:type="spellEnd"/>
            <w:r w:rsidRPr="00C02C68">
              <w:rPr>
                <w:color w:val="000000"/>
                <w:lang w:val="pt-BR"/>
              </w:rPr>
              <w:t xml:space="preserve"> </w:t>
            </w:r>
            <w:proofErr w:type="spellStart"/>
            <w:r w:rsidRPr="00C02C68">
              <w:rPr>
                <w:color w:val="000000"/>
                <w:lang w:val="pt-BR"/>
              </w:rPr>
              <w:t>chuyên</w:t>
            </w:r>
            <w:proofErr w:type="spellEnd"/>
            <w:r w:rsidRPr="00C02C68">
              <w:rPr>
                <w:color w:val="000000"/>
                <w:lang w:val="pt-BR"/>
              </w:rPr>
              <w:t xml:space="preserve"> </w:t>
            </w:r>
            <w:proofErr w:type="spellStart"/>
            <w:r w:rsidRPr="00C02C68">
              <w:rPr>
                <w:color w:val="000000"/>
                <w:lang w:val="pt-BR"/>
              </w:rPr>
              <w:t>môn</w:t>
            </w:r>
            <w:proofErr w:type="spellEnd"/>
            <w:r w:rsidRPr="00C02C68">
              <w:rPr>
                <w:color w:val="000000"/>
                <w:lang w:val="pt-BR"/>
              </w:rPr>
              <w:t xml:space="preserve"> </w:t>
            </w:r>
            <w:proofErr w:type="spellStart"/>
            <w:r w:rsidRPr="00C02C68">
              <w:rPr>
                <w:color w:val="000000"/>
                <w:lang w:val="pt-BR"/>
              </w:rPr>
              <w:t>về</w:t>
            </w:r>
            <w:proofErr w:type="spellEnd"/>
            <w:r w:rsidRPr="00C02C68">
              <w:rPr>
                <w:color w:val="000000"/>
                <w:lang w:val="pt-BR"/>
              </w:rPr>
              <w:t xml:space="preserve"> </w:t>
            </w:r>
            <w:proofErr w:type="spellStart"/>
            <w:r w:rsidRPr="00C02C68">
              <w:rPr>
                <w:color w:val="000000"/>
                <w:lang w:val="pt-BR"/>
              </w:rPr>
              <w:t>chợ</w:t>
            </w:r>
            <w:proofErr w:type="spellEnd"/>
            <w:r w:rsidRPr="00C02C68">
              <w:rPr>
                <w:color w:val="000000"/>
                <w:lang w:val="pt-BR"/>
              </w:rPr>
              <w:t xml:space="preserve"> </w:t>
            </w:r>
            <w:proofErr w:type="spellStart"/>
            <w:r w:rsidRPr="00C02C68">
              <w:rPr>
                <w:color w:val="000000"/>
                <w:lang w:val="pt-BR"/>
              </w:rPr>
              <w:t>cấp</w:t>
            </w:r>
            <w:proofErr w:type="spellEnd"/>
            <w:r w:rsidRPr="00C02C68">
              <w:rPr>
                <w:color w:val="000000"/>
                <w:lang w:val="pt-BR"/>
              </w:rPr>
              <w:t xml:space="preserve"> </w:t>
            </w:r>
            <w:proofErr w:type="spellStart"/>
            <w:r w:rsidRPr="00C02C68">
              <w:rPr>
                <w:color w:val="000000"/>
                <w:lang w:val="pt-BR"/>
              </w:rPr>
              <w:t>tỉnh</w:t>
            </w:r>
            <w:proofErr w:type="spellEnd"/>
            <w:r w:rsidRPr="00C02C68">
              <w:rPr>
                <w:color w:val="000000"/>
                <w:lang w:val="pt-BR"/>
              </w:rPr>
              <w:t xml:space="preserve">, </w:t>
            </w:r>
            <w:proofErr w:type="spellStart"/>
            <w:r w:rsidRPr="00C02C68">
              <w:rPr>
                <w:color w:val="000000"/>
                <w:lang w:val="pt-BR"/>
              </w:rPr>
              <w:t>Ủy</w:t>
            </w:r>
            <w:proofErr w:type="spellEnd"/>
            <w:r w:rsidRPr="00C02C68">
              <w:rPr>
                <w:color w:val="000000"/>
                <w:lang w:val="pt-BR"/>
              </w:rPr>
              <w:t xml:space="preserve"> </w:t>
            </w:r>
            <w:proofErr w:type="spellStart"/>
            <w:r w:rsidRPr="00C02C68">
              <w:rPr>
                <w:color w:val="000000"/>
                <w:lang w:val="pt-BR"/>
              </w:rPr>
              <w:t>ban</w:t>
            </w:r>
            <w:proofErr w:type="spellEnd"/>
            <w:r w:rsidRPr="00C02C68">
              <w:rPr>
                <w:color w:val="000000"/>
                <w:lang w:val="pt-BR"/>
              </w:rPr>
              <w:t xml:space="preserve"> </w:t>
            </w:r>
            <w:proofErr w:type="spellStart"/>
            <w:r w:rsidRPr="00C02C68">
              <w:rPr>
                <w:color w:val="000000"/>
                <w:lang w:val="pt-BR"/>
              </w:rPr>
              <w:t>nhân</w:t>
            </w:r>
            <w:proofErr w:type="spellEnd"/>
            <w:r w:rsidRPr="00C02C68">
              <w:rPr>
                <w:color w:val="000000"/>
                <w:lang w:val="pt-BR"/>
              </w:rPr>
              <w:t xml:space="preserve"> </w:t>
            </w:r>
            <w:proofErr w:type="spellStart"/>
            <w:r w:rsidRPr="00C02C68">
              <w:rPr>
                <w:color w:val="000000"/>
                <w:lang w:val="pt-BR"/>
              </w:rPr>
              <w:t>dân</w:t>
            </w:r>
            <w:proofErr w:type="spellEnd"/>
            <w:r w:rsidRPr="00C02C68">
              <w:rPr>
                <w:color w:val="000000"/>
                <w:lang w:val="pt-BR"/>
              </w:rPr>
              <w:t xml:space="preserve"> </w:t>
            </w:r>
            <w:proofErr w:type="spellStart"/>
            <w:r w:rsidRPr="00C02C68">
              <w:rPr>
                <w:color w:val="000000"/>
                <w:lang w:val="pt-BR"/>
              </w:rPr>
              <w:t>cấp</w:t>
            </w:r>
            <w:proofErr w:type="spellEnd"/>
            <w:r w:rsidRPr="00C02C68">
              <w:rPr>
                <w:color w:val="000000"/>
                <w:lang w:val="pt-BR"/>
              </w:rPr>
              <w:t xml:space="preserve"> </w:t>
            </w:r>
            <w:proofErr w:type="spellStart"/>
            <w:r w:rsidRPr="00C02C68">
              <w:rPr>
                <w:color w:val="000000"/>
                <w:lang w:val="pt-BR"/>
              </w:rPr>
              <w:t>huyện</w:t>
            </w:r>
            <w:proofErr w:type="spellEnd"/>
            <w:r w:rsidRPr="00C02C68">
              <w:rPr>
                <w:color w:val="000000"/>
                <w:lang w:val="pt-BR"/>
              </w:rPr>
              <w:t xml:space="preserve"> </w:t>
            </w:r>
            <w:proofErr w:type="spellStart"/>
            <w:r w:rsidRPr="00C02C68">
              <w:rPr>
                <w:color w:val="000000"/>
                <w:lang w:val="pt-BR"/>
              </w:rPr>
              <w:t>nơi</w:t>
            </w:r>
            <w:proofErr w:type="spellEnd"/>
            <w:r w:rsidRPr="00C02C68">
              <w:rPr>
                <w:color w:val="000000"/>
                <w:lang w:val="pt-BR"/>
              </w:rPr>
              <w:t xml:space="preserve"> </w:t>
            </w:r>
            <w:proofErr w:type="spellStart"/>
            <w:r w:rsidRPr="00C02C68">
              <w:rPr>
                <w:color w:val="000000"/>
                <w:lang w:val="pt-BR"/>
              </w:rPr>
              <w:t>có</w:t>
            </w:r>
            <w:proofErr w:type="spellEnd"/>
            <w:r w:rsidRPr="00C02C68">
              <w:rPr>
                <w:color w:val="000000"/>
                <w:lang w:val="pt-BR"/>
              </w:rPr>
              <w:t xml:space="preserve"> </w:t>
            </w:r>
            <w:proofErr w:type="spellStart"/>
            <w:r w:rsidRPr="00C02C68">
              <w:rPr>
                <w:color w:val="000000"/>
                <w:lang w:val="pt-BR"/>
              </w:rPr>
              <w:t>tài</w:t>
            </w:r>
            <w:proofErr w:type="spellEnd"/>
            <w:r w:rsidRPr="00C02C68">
              <w:rPr>
                <w:color w:val="000000"/>
                <w:lang w:val="pt-BR"/>
              </w:rPr>
              <w:t xml:space="preserve"> </w:t>
            </w:r>
            <w:proofErr w:type="spellStart"/>
            <w:r w:rsidRPr="00C02C68">
              <w:rPr>
                <w:color w:val="000000"/>
                <w:lang w:val="pt-BR"/>
              </w:rPr>
              <w:t>sản</w:t>
            </w:r>
            <w:proofErr w:type="spellEnd"/>
            <w:r w:rsidRPr="00C02C68">
              <w:rPr>
                <w:color w:val="000000"/>
                <w:lang w:val="pt-BR"/>
              </w:rPr>
              <w:t xml:space="preserve"> </w:t>
            </w:r>
            <w:proofErr w:type="spellStart"/>
            <w:r w:rsidRPr="00C02C68">
              <w:rPr>
                <w:color w:val="000000"/>
                <w:lang w:val="pt-BR"/>
              </w:rPr>
              <w:t>và</w:t>
            </w:r>
            <w:proofErr w:type="spellEnd"/>
            <w:r w:rsidRPr="00C02C68">
              <w:rPr>
                <w:color w:val="000000"/>
                <w:lang w:val="pt-BR"/>
              </w:rPr>
              <w:t xml:space="preserve"> </w:t>
            </w:r>
            <w:proofErr w:type="spellStart"/>
            <w:r w:rsidRPr="00C02C68">
              <w:rPr>
                <w:color w:val="000000"/>
                <w:lang w:val="pt-BR"/>
              </w:rPr>
              <w:t>các</w:t>
            </w:r>
            <w:proofErr w:type="spellEnd"/>
            <w:r w:rsidRPr="00C02C68">
              <w:rPr>
                <w:color w:val="000000"/>
                <w:lang w:val="pt-BR"/>
              </w:rPr>
              <w:t xml:space="preserve"> </w:t>
            </w:r>
            <w:proofErr w:type="spellStart"/>
            <w:r w:rsidRPr="00C02C68">
              <w:rPr>
                <w:color w:val="000000"/>
                <w:lang w:val="pt-BR"/>
              </w:rPr>
              <w:t>cơ</w:t>
            </w:r>
            <w:proofErr w:type="spellEnd"/>
            <w:r w:rsidRPr="00C02C68">
              <w:rPr>
                <w:color w:val="000000"/>
                <w:lang w:val="pt-BR"/>
              </w:rPr>
              <w:t xml:space="preserve"> </w:t>
            </w:r>
            <w:proofErr w:type="spellStart"/>
            <w:r w:rsidRPr="00C02C68">
              <w:rPr>
                <w:color w:val="000000"/>
                <w:lang w:val="pt-BR"/>
              </w:rPr>
              <w:t>quan</w:t>
            </w:r>
            <w:proofErr w:type="spellEnd"/>
            <w:r w:rsidRPr="00C02C68">
              <w:rPr>
                <w:color w:val="000000"/>
                <w:lang w:val="pt-BR"/>
              </w:rPr>
              <w:t xml:space="preserve"> </w:t>
            </w:r>
            <w:proofErr w:type="spellStart"/>
            <w:r w:rsidRPr="00C02C68">
              <w:rPr>
                <w:color w:val="000000"/>
                <w:lang w:val="pt-BR"/>
              </w:rPr>
              <w:t>khác</w:t>
            </w:r>
            <w:proofErr w:type="spellEnd"/>
            <w:r w:rsidRPr="00C02C68">
              <w:rPr>
                <w:color w:val="000000"/>
                <w:lang w:val="pt-BR"/>
              </w:rPr>
              <w:t xml:space="preserve"> </w:t>
            </w:r>
            <w:proofErr w:type="spellStart"/>
            <w:r w:rsidRPr="00C02C68">
              <w:rPr>
                <w:color w:val="000000"/>
                <w:lang w:val="pt-BR"/>
              </w:rPr>
              <w:t>có</w:t>
            </w:r>
            <w:proofErr w:type="spellEnd"/>
            <w:r w:rsidRPr="00C02C68">
              <w:rPr>
                <w:color w:val="000000"/>
                <w:lang w:val="pt-BR"/>
              </w:rPr>
              <w:t xml:space="preserve"> </w:t>
            </w:r>
            <w:proofErr w:type="spellStart"/>
            <w:r w:rsidRPr="00C02C68">
              <w:rPr>
                <w:color w:val="000000"/>
                <w:lang w:val="pt-BR"/>
              </w:rPr>
              <w:t>liên</w:t>
            </w:r>
            <w:proofErr w:type="spellEnd"/>
            <w:r w:rsidRPr="00C02C68">
              <w:rPr>
                <w:color w:val="000000"/>
                <w:lang w:val="pt-BR"/>
              </w:rPr>
              <w:t xml:space="preserve"> </w:t>
            </w:r>
            <w:proofErr w:type="spellStart"/>
            <w:r w:rsidRPr="00C02C68">
              <w:rPr>
                <w:color w:val="000000"/>
                <w:lang w:val="pt-BR"/>
              </w:rPr>
              <w:t>quan</w:t>
            </w:r>
            <w:proofErr w:type="spellEnd"/>
            <w:r w:rsidRPr="00C02C68">
              <w:rPr>
                <w:color w:val="000000"/>
                <w:lang w:val="pt-BR"/>
              </w:rPr>
              <w:t xml:space="preserve"> </w:t>
            </w:r>
            <w:proofErr w:type="spellStart"/>
            <w:r w:rsidRPr="00C02C68">
              <w:rPr>
                <w:color w:val="000000"/>
                <w:lang w:val="pt-BR"/>
              </w:rPr>
              <w:t>về</w:t>
            </w:r>
            <w:proofErr w:type="spellEnd"/>
            <w:r w:rsidRPr="00C02C68">
              <w:rPr>
                <w:color w:val="000000"/>
                <w:lang w:val="pt-BR"/>
              </w:rPr>
              <w:t xml:space="preserve"> </w:t>
            </w:r>
            <w:proofErr w:type="spellStart"/>
            <w:r w:rsidRPr="00C02C68">
              <w:rPr>
                <w:color w:val="000000"/>
                <w:lang w:val="pt-BR"/>
              </w:rPr>
              <w:t>các</w:t>
            </w:r>
            <w:proofErr w:type="spellEnd"/>
            <w:r w:rsidRPr="00C02C68">
              <w:rPr>
                <w:color w:val="000000"/>
                <w:lang w:val="pt-BR"/>
              </w:rPr>
              <w:t xml:space="preserve"> </w:t>
            </w:r>
            <w:proofErr w:type="spellStart"/>
            <w:r w:rsidRPr="00C02C68">
              <w:rPr>
                <w:color w:val="000000"/>
                <w:lang w:val="pt-BR"/>
              </w:rPr>
              <w:t>nội</w:t>
            </w:r>
            <w:proofErr w:type="spellEnd"/>
            <w:r w:rsidRPr="00C02C68">
              <w:rPr>
                <w:color w:val="000000"/>
                <w:lang w:val="pt-BR"/>
              </w:rPr>
              <w:t xml:space="preserve"> </w:t>
            </w:r>
            <w:proofErr w:type="spellStart"/>
            <w:r w:rsidRPr="00C02C68">
              <w:rPr>
                <w:color w:val="000000"/>
                <w:lang w:val="pt-BR"/>
              </w:rPr>
              <w:t>dung</w:t>
            </w:r>
            <w:proofErr w:type="spellEnd"/>
            <w:r w:rsidRPr="00C02C68">
              <w:rPr>
                <w:color w:val="000000"/>
                <w:lang w:val="pt-BR"/>
              </w:rPr>
              <w:t xml:space="preserve"> </w:t>
            </w:r>
            <w:proofErr w:type="spellStart"/>
            <w:r w:rsidRPr="00C02C68">
              <w:rPr>
                <w:color w:val="000000"/>
                <w:lang w:val="pt-BR"/>
              </w:rPr>
              <w:t>thuộc</w:t>
            </w:r>
            <w:proofErr w:type="spellEnd"/>
            <w:r w:rsidRPr="00C02C68">
              <w:rPr>
                <w:color w:val="000000"/>
                <w:lang w:val="pt-BR"/>
              </w:rPr>
              <w:t xml:space="preserve"> </w:t>
            </w:r>
            <w:proofErr w:type="spellStart"/>
            <w:r w:rsidRPr="00C02C68">
              <w:rPr>
                <w:color w:val="000000"/>
                <w:lang w:val="pt-BR"/>
              </w:rPr>
              <w:t>phạm</w:t>
            </w:r>
            <w:proofErr w:type="spellEnd"/>
            <w:r w:rsidRPr="00C02C68">
              <w:rPr>
                <w:color w:val="000000"/>
                <w:lang w:val="pt-BR"/>
              </w:rPr>
              <w:t xml:space="preserve"> vi </w:t>
            </w:r>
            <w:proofErr w:type="spellStart"/>
            <w:r w:rsidRPr="00C02C68">
              <w:rPr>
                <w:color w:val="000000"/>
                <w:lang w:val="pt-BR"/>
              </w:rPr>
              <w:t>chức</w:t>
            </w:r>
            <w:proofErr w:type="spellEnd"/>
            <w:r w:rsidRPr="00C02C68">
              <w:rPr>
                <w:color w:val="000000"/>
                <w:lang w:val="pt-BR"/>
              </w:rPr>
              <w:t xml:space="preserve"> </w:t>
            </w:r>
            <w:proofErr w:type="spellStart"/>
            <w:r w:rsidRPr="00C02C68">
              <w:rPr>
                <w:color w:val="000000"/>
                <w:lang w:val="pt-BR"/>
              </w:rPr>
              <w:t>năng</w:t>
            </w:r>
            <w:proofErr w:type="spellEnd"/>
            <w:r w:rsidRPr="00C02C68">
              <w:rPr>
                <w:color w:val="000000"/>
                <w:lang w:val="pt-BR"/>
              </w:rPr>
              <w:t xml:space="preserve">, </w:t>
            </w:r>
            <w:proofErr w:type="spellStart"/>
            <w:r w:rsidRPr="00C02C68">
              <w:rPr>
                <w:color w:val="000000"/>
                <w:lang w:val="pt-BR"/>
              </w:rPr>
              <w:t>nhiệm</w:t>
            </w:r>
            <w:proofErr w:type="spellEnd"/>
            <w:r w:rsidRPr="00C02C68">
              <w:rPr>
                <w:color w:val="000000"/>
                <w:lang w:val="pt-BR"/>
              </w:rPr>
              <w:t xml:space="preserve"> </w:t>
            </w:r>
            <w:proofErr w:type="spellStart"/>
            <w:r w:rsidRPr="00C02C68">
              <w:rPr>
                <w:color w:val="000000"/>
                <w:lang w:val="pt-BR"/>
              </w:rPr>
              <w:t>vụ</w:t>
            </w:r>
            <w:proofErr w:type="spellEnd"/>
            <w:r w:rsidRPr="00C02C68">
              <w:rPr>
                <w:color w:val="000000"/>
                <w:lang w:val="pt-BR"/>
              </w:rPr>
              <w:t xml:space="preserve"> </w:t>
            </w:r>
            <w:proofErr w:type="spellStart"/>
            <w:r w:rsidRPr="00C02C68">
              <w:rPr>
                <w:color w:val="000000"/>
                <w:lang w:val="pt-BR"/>
              </w:rPr>
              <w:t>được</w:t>
            </w:r>
            <w:proofErr w:type="spellEnd"/>
            <w:r w:rsidRPr="00C02C68">
              <w:rPr>
                <w:color w:val="000000"/>
                <w:lang w:val="pt-BR"/>
              </w:rPr>
              <w:t xml:space="preserve"> </w:t>
            </w:r>
            <w:proofErr w:type="spellStart"/>
            <w:r w:rsidRPr="00C02C68">
              <w:rPr>
                <w:color w:val="000000"/>
                <w:lang w:val="pt-BR"/>
              </w:rPr>
              <w:t>giao</w:t>
            </w:r>
            <w:proofErr w:type="spellEnd"/>
            <w:r w:rsidRPr="00C02C68">
              <w:rPr>
                <w:color w:val="000000"/>
                <w:lang w:val="pt-BR"/>
              </w:rPr>
              <w:t xml:space="preserve"> </w:t>
            </w:r>
            <w:proofErr w:type="spellStart"/>
            <w:r w:rsidRPr="00C02C68">
              <w:rPr>
                <w:color w:val="000000"/>
                <w:lang w:val="pt-BR"/>
              </w:rPr>
              <w:t>của</w:t>
            </w:r>
            <w:proofErr w:type="spellEnd"/>
            <w:r w:rsidRPr="00C02C68">
              <w:rPr>
                <w:color w:val="000000"/>
                <w:lang w:val="pt-BR"/>
              </w:rPr>
              <w:t xml:space="preserve"> </w:t>
            </w:r>
            <w:proofErr w:type="spellStart"/>
            <w:r w:rsidRPr="00C02C68">
              <w:rPr>
                <w:color w:val="000000"/>
                <w:lang w:val="pt-BR"/>
              </w:rPr>
              <w:t>các</w:t>
            </w:r>
            <w:proofErr w:type="spellEnd"/>
            <w:r w:rsidRPr="00C02C68">
              <w:rPr>
                <w:color w:val="000000"/>
                <w:lang w:val="pt-BR"/>
              </w:rPr>
              <w:t xml:space="preserve"> </w:t>
            </w:r>
            <w:proofErr w:type="spellStart"/>
            <w:r w:rsidRPr="00C02C68">
              <w:rPr>
                <w:color w:val="000000"/>
                <w:lang w:val="pt-BR"/>
              </w:rPr>
              <w:t>cơ</w:t>
            </w:r>
            <w:proofErr w:type="spellEnd"/>
            <w:r w:rsidRPr="00C02C68">
              <w:rPr>
                <w:color w:val="000000"/>
                <w:lang w:val="pt-BR"/>
              </w:rPr>
              <w:t xml:space="preserve"> </w:t>
            </w:r>
            <w:proofErr w:type="spellStart"/>
            <w:r w:rsidRPr="00C02C68">
              <w:rPr>
                <w:color w:val="000000"/>
                <w:lang w:val="pt-BR"/>
              </w:rPr>
              <w:t>quan</w:t>
            </w:r>
            <w:proofErr w:type="spellEnd"/>
            <w:r w:rsidRPr="00C02C68">
              <w:rPr>
                <w:color w:val="000000"/>
                <w:lang w:val="pt-BR"/>
              </w:rPr>
              <w:t xml:space="preserve"> </w:t>
            </w:r>
            <w:proofErr w:type="spellStart"/>
            <w:r w:rsidRPr="00C02C68">
              <w:rPr>
                <w:color w:val="000000"/>
                <w:lang w:val="pt-BR"/>
              </w:rPr>
              <w:t>này</w:t>
            </w:r>
            <w:proofErr w:type="spellEnd"/>
            <w:r w:rsidRPr="00C02C68">
              <w:rPr>
                <w:color w:val="000000"/>
                <w:lang w:val="pt-BR"/>
              </w:rPr>
              <w:t>.</w:t>
            </w:r>
          </w:p>
          <w:p w14:paraId="56C76A8D" w14:textId="77777777" w:rsidR="001F32E0" w:rsidRPr="00C02C68" w:rsidRDefault="001F32E0" w:rsidP="001F32E0">
            <w:pPr>
              <w:jc w:val="both"/>
              <w:rPr>
                <w:lang w:val="pt-BR"/>
              </w:rPr>
            </w:pPr>
            <w:r w:rsidRPr="00C02C68">
              <w:rPr>
                <w:lang w:val="pt-BR"/>
              </w:rPr>
              <w:t xml:space="preserve">4. </w:t>
            </w:r>
            <w:proofErr w:type="spellStart"/>
            <w:r w:rsidRPr="00C02C68">
              <w:rPr>
                <w:lang w:val="pt-BR"/>
              </w:rPr>
              <w:t>Trình</w:t>
            </w:r>
            <w:proofErr w:type="spellEnd"/>
            <w:r w:rsidRPr="00C02C68">
              <w:rPr>
                <w:lang w:val="pt-BR"/>
              </w:rPr>
              <w:t xml:space="preserve"> </w:t>
            </w:r>
            <w:proofErr w:type="spellStart"/>
            <w:r w:rsidRPr="00C02C68">
              <w:rPr>
                <w:lang w:val="pt-BR"/>
              </w:rPr>
              <w:t>tự</w:t>
            </w:r>
            <w:proofErr w:type="spellEnd"/>
            <w:r w:rsidRPr="00C02C68">
              <w:rPr>
                <w:lang w:val="pt-BR"/>
              </w:rPr>
              <w:t xml:space="preserve">, </w:t>
            </w:r>
            <w:proofErr w:type="spellStart"/>
            <w:r w:rsidRPr="00C02C68">
              <w:rPr>
                <w:lang w:val="pt-BR"/>
              </w:rPr>
              <w:t>thủ</w:t>
            </w:r>
            <w:proofErr w:type="spellEnd"/>
            <w:r w:rsidRPr="00C02C68">
              <w:rPr>
                <w:lang w:val="pt-BR"/>
              </w:rPr>
              <w:t xml:space="preserve"> </w:t>
            </w:r>
            <w:proofErr w:type="spellStart"/>
            <w:r w:rsidRPr="00C02C68">
              <w:rPr>
                <w:lang w:val="pt-BR"/>
              </w:rPr>
              <w:t>tục</w:t>
            </w:r>
            <w:proofErr w:type="spellEnd"/>
            <w:r w:rsidRPr="00C02C68">
              <w:rPr>
                <w:lang w:val="pt-BR"/>
              </w:rPr>
              <w:t xml:space="preserve"> </w:t>
            </w:r>
            <w:proofErr w:type="spellStart"/>
            <w:r w:rsidRPr="00C02C68">
              <w:rPr>
                <w:lang w:val="pt-BR"/>
              </w:rPr>
              <w:t>thu</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các</w:t>
            </w:r>
            <w:proofErr w:type="spellEnd"/>
            <w:r w:rsidRPr="00C02C68">
              <w:rPr>
                <w:lang w:val="pt-BR"/>
              </w:rPr>
              <w:t xml:space="preserve"> </w:t>
            </w:r>
            <w:proofErr w:type="spellStart"/>
            <w:r w:rsidRPr="00C02C68">
              <w:rPr>
                <w:lang w:val="pt-BR"/>
              </w:rPr>
              <w:t>điểm</w:t>
            </w:r>
            <w:proofErr w:type="spellEnd"/>
            <w:r w:rsidRPr="00C02C68">
              <w:rPr>
                <w:lang w:val="pt-BR"/>
              </w:rPr>
              <w:t xml:space="preserve"> b, c, d, đ </w:t>
            </w:r>
            <w:proofErr w:type="spellStart"/>
            <w:r w:rsidRPr="00C02C68">
              <w:rPr>
                <w:lang w:val="pt-BR"/>
              </w:rPr>
              <w:t>và</w:t>
            </w:r>
            <w:proofErr w:type="spellEnd"/>
            <w:r w:rsidRPr="00C02C68">
              <w:rPr>
                <w:lang w:val="pt-BR"/>
              </w:rPr>
              <w:t xml:space="preserve"> e </w:t>
            </w:r>
            <w:proofErr w:type="spellStart"/>
            <w:r w:rsidRPr="00C02C68">
              <w:rPr>
                <w:lang w:val="pt-BR"/>
              </w:rPr>
              <w:t>khoản</w:t>
            </w:r>
            <w:proofErr w:type="spellEnd"/>
            <w:r w:rsidRPr="00C02C68">
              <w:rPr>
                <w:lang w:val="pt-BR"/>
              </w:rPr>
              <w:t xml:space="preserve"> 1 </w:t>
            </w:r>
            <w:proofErr w:type="spellStart"/>
            <w:r w:rsidRPr="00C02C68">
              <w:rPr>
                <w:lang w:val="pt-BR"/>
              </w:rPr>
              <w:t>Điều</w:t>
            </w:r>
            <w:proofErr w:type="spellEnd"/>
            <w:r w:rsidRPr="00C02C68">
              <w:rPr>
                <w:lang w:val="pt-BR"/>
              </w:rPr>
              <w:t xml:space="preserve"> </w:t>
            </w:r>
            <w:proofErr w:type="spellStart"/>
            <w:r w:rsidRPr="00C02C68">
              <w:rPr>
                <w:lang w:val="pt-BR"/>
              </w:rPr>
              <w:t>này</w:t>
            </w:r>
            <w:proofErr w:type="spellEnd"/>
            <w:r w:rsidRPr="00C02C68">
              <w:rPr>
                <w:lang w:val="pt-BR"/>
              </w:rPr>
              <w:t>:</w:t>
            </w:r>
          </w:p>
          <w:p w14:paraId="3B4F7D70" w14:textId="77777777" w:rsidR="001F32E0" w:rsidRPr="00C02C68" w:rsidRDefault="001F32E0" w:rsidP="001F32E0">
            <w:pPr>
              <w:jc w:val="both"/>
              <w:rPr>
                <w:lang w:val="pt-BR"/>
              </w:rPr>
            </w:pPr>
            <w:r w:rsidRPr="00C02C68">
              <w:rPr>
                <w:lang w:val="pt-BR"/>
              </w:rPr>
              <w:t xml:space="preserve">a)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đơn</w:t>
            </w:r>
            <w:proofErr w:type="spellEnd"/>
            <w:r w:rsidRPr="00C02C68">
              <w:rPr>
                <w:lang w:val="pt-BR"/>
              </w:rPr>
              <w:t xml:space="preserve"> </w:t>
            </w:r>
            <w:proofErr w:type="spellStart"/>
            <w:r w:rsidRPr="00C02C68">
              <w:rPr>
                <w:lang w:val="pt-BR"/>
              </w:rPr>
              <w:t>vị</w:t>
            </w:r>
            <w:proofErr w:type="spellEnd"/>
            <w:r w:rsidRPr="00C02C68">
              <w:rPr>
                <w:lang w:val="pt-BR"/>
              </w:rPr>
              <w:t xml:space="preserve">, </w:t>
            </w:r>
            <w:proofErr w:type="spellStart"/>
            <w:r w:rsidRPr="00C02C68">
              <w:rPr>
                <w:lang w:val="pt-BR"/>
              </w:rPr>
              <w:t>doanh</w:t>
            </w:r>
            <w:proofErr w:type="spellEnd"/>
            <w:r w:rsidRPr="00C02C68">
              <w:rPr>
                <w:lang w:val="pt-BR"/>
              </w:rPr>
              <w:t xml:space="preserve"> </w:t>
            </w:r>
            <w:proofErr w:type="spellStart"/>
            <w:r w:rsidRPr="00C02C68">
              <w:rPr>
                <w:lang w:val="pt-BR"/>
              </w:rPr>
              <w:t>nghiệp</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lập</w:t>
            </w:r>
            <w:proofErr w:type="spellEnd"/>
            <w:r w:rsidRPr="00C02C68">
              <w:rPr>
                <w:lang w:val="pt-BR"/>
              </w:rPr>
              <w:t xml:space="preserve"> </w:t>
            </w: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đề</w:t>
            </w:r>
            <w:proofErr w:type="spellEnd"/>
            <w:r w:rsidRPr="00C02C68">
              <w:rPr>
                <w:lang w:val="pt-BR"/>
              </w:rPr>
              <w:t xml:space="preserve"> </w:t>
            </w:r>
            <w:proofErr w:type="spellStart"/>
            <w:r w:rsidRPr="00C02C68">
              <w:rPr>
                <w:lang w:val="pt-BR"/>
              </w:rPr>
              <w:t>nghị</w:t>
            </w:r>
            <w:proofErr w:type="spellEnd"/>
            <w:r w:rsidRPr="00C02C68">
              <w:rPr>
                <w:lang w:val="pt-BR"/>
              </w:rPr>
              <w:t xml:space="preserve"> </w:t>
            </w:r>
            <w:proofErr w:type="spellStart"/>
            <w:r w:rsidRPr="00C02C68">
              <w:rPr>
                <w:lang w:val="pt-BR"/>
              </w:rPr>
              <w:t>thu</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gửi</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chuyên</w:t>
            </w:r>
            <w:proofErr w:type="spellEnd"/>
            <w:r w:rsidRPr="00C02C68">
              <w:rPr>
                <w:lang w:val="pt-BR"/>
              </w:rPr>
              <w:t xml:space="preserve"> </w:t>
            </w:r>
            <w:proofErr w:type="spellStart"/>
            <w:r w:rsidRPr="00C02C68">
              <w:rPr>
                <w:lang w:val="pt-BR"/>
              </w:rPr>
              <w:t>môn</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cùng</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gồm</w:t>
            </w:r>
            <w:proofErr w:type="spellEnd"/>
            <w:r w:rsidRPr="00C02C68">
              <w:rPr>
                <w:lang w:val="pt-BR"/>
              </w:rPr>
              <w:t>:</w:t>
            </w:r>
          </w:p>
          <w:p w14:paraId="738BFFD6" w14:textId="77777777" w:rsidR="001F32E0" w:rsidRPr="00C02C68" w:rsidRDefault="001F32E0" w:rsidP="001F32E0">
            <w:pPr>
              <w:jc w:val="both"/>
              <w:rPr>
                <w:lang w:val="pt-BR"/>
              </w:rPr>
            </w:pPr>
            <w:proofErr w:type="spellStart"/>
            <w:r w:rsidRPr="00C02C68">
              <w:rPr>
                <w:lang w:val="pt-BR"/>
              </w:rPr>
              <w:t>Văn</w:t>
            </w:r>
            <w:proofErr w:type="spellEnd"/>
            <w:r w:rsidRPr="00C02C68">
              <w:rPr>
                <w:lang w:val="pt-BR"/>
              </w:rPr>
              <w:t xml:space="preserve"> </w:t>
            </w:r>
            <w:proofErr w:type="spellStart"/>
            <w:r w:rsidRPr="00C02C68">
              <w:rPr>
                <w:lang w:val="pt-BR"/>
              </w:rPr>
              <w:t>bản</w:t>
            </w:r>
            <w:proofErr w:type="spellEnd"/>
            <w:r w:rsidRPr="00C02C68">
              <w:rPr>
                <w:lang w:val="pt-BR"/>
              </w:rPr>
              <w:t xml:space="preserve"> </w:t>
            </w:r>
            <w:proofErr w:type="spellStart"/>
            <w:r w:rsidRPr="00C02C68">
              <w:rPr>
                <w:lang w:val="pt-BR"/>
              </w:rPr>
              <w:t>đề</w:t>
            </w:r>
            <w:proofErr w:type="spellEnd"/>
            <w:r w:rsidRPr="00C02C68">
              <w:rPr>
                <w:lang w:val="pt-BR"/>
              </w:rPr>
              <w:t xml:space="preserve"> </w:t>
            </w:r>
            <w:proofErr w:type="spellStart"/>
            <w:r w:rsidRPr="00C02C68">
              <w:rPr>
                <w:lang w:val="pt-BR"/>
              </w:rPr>
              <w:t>nghị</w:t>
            </w:r>
            <w:proofErr w:type="spellEnd"/>
            <w:r w:rsidRPr="00C02C68">
              <w:rPr>
                <w:lang w:val="pt-BR"/>
              </w:rPr>
              <w:t xml:space="preserve"> </w:t>
            </w:r>
            <w:proofErr w:type="spellStart"/>
            <w:r w:rsidRPr="00C02C68">
              <w:rPr>
                <w:lang w:val="pt-BR"/>
              </w:rPr>
              <w:t>thu</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trong</w:t>
            </w:r>
            <w:proofErr w:type="spellEnd"/>
            <w:r w:rsidRPr="00C02C68">
              <w:rPr>
                <w:lang w:val="pt-BR"/>
              </w:rPr>
              <w:t xml:space="preserve"> </w:t>
            </w:r>
            <w:proofErr w:type="spellStart"/>
            <w:r w:rsidRPr="00C02C68">
              <w:rPr>
                <w:lang w:val="pt-BR"/>
              </w:rPr>
              <w:t>đó</w:t>
            </w:r>
            <w:proofErr w:type="spellEnd"/>
            <w:r w:rsidRPr="00C02C68">
              <w:rPr>
                <w:lang w:val="pt-BR"/>
              </w:rPr>
              <w:t xml:space="preserve"> </w:t>
            </w:r>
            <w:proofErr w:type="spellStart"/>
            <w:r w:rsidRPr="00C02C68">
              <w:rPr>
                <w:lang w:val="pt-BR"/>
              </w:rPr>
              <w:t>xác</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cụ</w:t>
            </w:r>
            <w:proofErr w:type="spellEnd"/>
            <w:r w:rsidRPr="00C02C68">
              <w:rPr>
                <w:lang w:val="pt-BR"/>
              </w:rPr>
              <w:t xml:space="preserve"> </w:t>
            </w:r>
            <w:proofErr w:type="spellStart"/>
            <w:r w:rsidRPr="00C02C68">
              <w:rPr>
                <w:lang w:val="pt-BR"/>
              </w:rPr>
              <w:t>thể</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thu</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thuộc</w:t>
            </w:r>
            <w:proofErr w:type="spellEnd"/>
            <w:r w:rsidRPr="00C02C68">
              <w:rPr>
                <w:lang w:val="pt-BR"/>
              </w:rPr>
              <w:t xml:space="preserve"> </w:t>
            </w:r>
            <w:proofErr w:type="spellStart"/>
            <w:r w:rsidRPr="00C02C68">
              <w:rPr>
                <w:lang w:val="pt-BR"/>
              </w:rPr>
              <w:t>trường</w:t>
            </w:r>
            <w:proofErr w:type="spellEnd"/>
            <w:r w:rsidRPr="00C02C68">
              <w:rPr>
                <w:lang w:val="pt-BR"/>
              </w:rPr>
              <w:t xml:space="preserve"> </w:t>
            </w:r>
            <w:proofErr w:type="spellStart"/>
            <w:r w:rsidRPr="00C02C68">
              <w:rPr>
                <w:lang w:val="pt-BR"/>
              </w:rPr>
              <w:t>hợp</w:t>
            </w:r>
            <w:proofErr w:type="spellEnd"/>
            <w:r w:rsidRPr="00C02C68">
              <w:rPr>
                <w:lang w:val="pt-BR"/>
              </w:rPr>
              <w:t xml:space="preserve"> </w:t>
            </w:r>
            <w:proofErr w:type="spellStart"/>
            <w:r w:rsidRPr="00C02C68">
              <w:rPr>
                <w:lang w:val="pt-BR"/>
              </w:rPr>
              <w:t>nào</w:t>
            </w:r>
            <w:proofErr w:type="spellEnd"/>
            <w:r w:rsidRPr="00C02C68">
              <w:rPr>
                <w:lang w:val="pt-BR"/>
              </w:rPr>
              <w:t xml:space="preserve"> </w:t>
            </w:r>
            <w:proofErr w:type="spellStart"/>
            <w:r w:rsidRPr="00C02C68">
              <w:rPr>
                <w:lang w:val="pt-BR"/>
              </w:rPr>
              <w:t>theo</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các</w:t>
            </w:r>
            <w:proofErr w:type="spellEnd"/>
            <w:r w:rsidRPr="00C02C68">
              <w:rPr>
                <w:lang w:val="pt-BR"/>
              </w:rPr>
              <w:t xml:space="preserve"> </w:t>
            </w:r>
            <w:proofErr w:type="spellStart"/>
            <w:r w:rsidRPr="00C02C68">
              <w:rPr>
                <w:lang w:val="pt-BR"/>
              </w:rPr>
              <w:t>điểm</w:t>
            </w:r>
            <w:proofErr w:type="spellEnd"/>
            <w:r w:rsidRPr="00C02C68">
              <w:rPr>
                <w:lang w:val="pt-BR"/>
              </w:rPr>
              <w:t xml:space="preserve"> b, c, d, đ </w:t>
            </w:r>
            <w:proofErr w:type="spellStart"/>
            <w:r w:rsidRPr="00C02C68">
              <w:rPr>
                <w:lang w:val="pt-BR"/>
              </w:rPr>
              <w:t>và</w:t>
            </w:r>
            <w:proofErr w:type="spellEnd"/>
            <w:r w:rsidRPr="00C02C68">
              <w:rPr>
                <w:lang w:val="pt-BR"/>
              </w:rPr>
              <w:t xml:space="preserve"> e </w:t>
            </w:r>
            <w:proofErr w:type="spellStart"/>
            <w:r w:rsidRPr="00C02C68">
              <w:rPr>
                <w:lang w:val="pt-BR"/>
              </w:rPr>
              <w:t>khoản</w:t>
            </w:r>
            <w:proofErr w:type="spellEnd"/>
            <w:r w:rsidRPr="00C02C68">
              <w:rPr>
                <w:lang w:val="pt-BR"/>
              </w:rPr>
              <w:t xml:space="preserve"> 1 </w:t>
            </w:r>
            <w:proofErr w:type="spellStart"/>
            <w:r w:rsidRPr="00C02C68">
              <w:rPr>
                <w:lang w:val="pt-BR"/>
              </w:rPr>
              <w:t>Điều</w:t>
            </w:r>
            <w:proofErr w:type="spellEnd"/>
            <w:r w:rsidRPr="00C02C68">
              <w:rPr>
                <w:lang w:val="pt-BR"/>
              </w:rPr>
              <w:t xml:space="preserve"> </w:t>
            </w:r>
            <w:proofErr w:type="spellStart"/>
            <w:r w:rsidRPr="00C02C68">
              <w:rPr>
                <w:lang w:val="pt-BR"/>
              </w:rPr>
              <w:t>này</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chính</w:t>
            </w:r>
            <w:proofErr w:type="spellEnd"/>
            <w:r w:rsidRPr="00C02C68">
              <w:rPr>
                <w:lang w:val="pt-BR"/>
              </w:rPr>
              <w:t>.</w:t>
            </w:r>
          </w:p>
          <w:p w14:paraId="5CE29FE3" w14:textId="77777777" w:rsidR="001F32E0" w:rsidRPr="00C02C68" w:rsidRDefault="001F32E0" w:rsidP="001F32E0">
            <w:pPr>
              <w:jc w:val="both"/>
              <w:rPr>
                <w:lang w:val="pt-BR"/>
              </w:rPr>
            </w:pPr>
            <w:proofErr w:type="spellStart"/>
            <w:r w:rsidRPr="00C02C68">
              <w:rPr>
                <w:lang w:val="pt-BR"/>
              </w:rPr>
              <w:t>Danh</w:t>
            </w:r>
            <w:proofErr w:type="spellEnd"/>
            <w:r w:rsidRPr="00C02C68">
              <w:rPr>
                <w:lang w:val="pt-BR"/>
              </w:rPr>
              <w:t xml:space="preserve"> </w:t>
            </w:r>
            <w:proofErr w:type="spellStart"/>
            <w:r w:rsidRPr="00C02C68">
              <w:rPr>
                <w:lang w:val="pt-BR"/>
              </w:rPr>
              <w:t>mục</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đề</w:t>
            </w:r>
            <w:proofErr w:type="spellEnd"/>
            <w:r w:rsidRPr="00C02C68">
              <w:rPr>
                <w:lang w:val="pt-BR"/>
              </w:rPr>
              <w:t xml:space="preserve"> </w:t>
            </w:r>
            <w:proofErr w:type="spellStart"/>
            <w:r w:rsidRPr="00C02C68">
              <w:rPr>
                <w:lang w:val="pt-BR"/>
              </w:rPr>
              <w:t>nghị</w:t>
            </w:r>
            <w:proofErr w:type="spellEnd"/>
            <w:r w:rsidRPr="00C02C68">
              <w:rPr>
                <w:lang w:val="pt-BR"/>
              </w:rPr>
              <w:t xml:space="preserve"> </w:t>
            </w:r>
            <w:proofErr w:type="spellStart"/>
            <w:r w:rsidRPr="00C02C68">
              <w:rPr>
                <w:lang w:val="pt-BR"/>
              </w:rPr>
              <w:t>thu</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tên</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địa</w:t>
            </w:r>
            <w:proofErr w:type="spellEnd"/>
            <w:r w:rsidRPr="00C02C68">
              <w:rPr>
                <w:lang w:val="pt-BR"/>
              </w:rPr>
              <w:t xml:space="preserve"> </w:t>
            </w:r>
            <w:proofErr w:type="spellStart"/>
            <w:r w:rsidRPr="00C02C68">
              <w:rPr>
                <w:lang w:val="pt-BR"/>
              </w:rPr>
              <w:t>chỉ</w:t>
            </w:r>
            <w:proofErr w:type="spellEnd"/>
            <w:r w:rsidRPr="00C02C68">
              <w:rPr>
                <w:lang w:val="pt-BR"/>
              </w:rPr>
              <w:t xml:space="preserve">, </w:t>
            </w:r>
            <w:proofErr w:type="spellStart"/>
            <w:r w:rsidRPr="00C02C68">
              <w:rPr>
                <w:lang w:val="pt-BR"/>
              </w:rPr>
              <w:t>loại</w:t>
            </w:r>
            <w:proofErr w:type="spellEnd"/>
            <w:r w:rsidRPr="00C02C68">
              <w:rPr>
                <w:lang w:val="pt-BR"/>
              </w:rPr>
              <w:t xml:space="preserve"> </w:t>
            </w:r>
            <w:proofErr w:type="spellStart"/>
            <w:r w:rsidRPr="00C02C68">
              <w:rPr>
                <w:lang w:val="pt-BR"/>
              </w:rPr>
              <w:t>hình</w:t>
            </w:r>
            <w:proofErr w:type="spellEnd"/>
            <w:r w:rsidRPr="00C02C68">
              <w:rPr>
                <w:lang w:val="pt-BR"/>
              </w:rPr>
              <w:t xml:space="preserve"> </w:t>
            </w:r>
            <w:proofErr w:type="spellStart"/>
            <w:r w:rsidRPr="00C02C68">
              <w:rPr>
                <w:lang w:val="pt-BR"/>
              </w:rPr>
              <w:t>công</w:t>
            </w:r>
            <w:proofErr w:type="spellEnd"/>
            <w:r w:rsidRPr="00C02C68">
              <w:rPr>
                <w:lang w:val="pt-BR"/>
              </w:rPr>
              <w:t xml:space="preserve"> </w:t>
            </w:r>
            <w:proofErr w:type="spellStart"/>
            <w:r w:rsidRPr="00C02C68">
              <w:rPr>
                <w:lang w:val="pt-BR"/>
              </w:rPr>
              <w:t>trình</w:t>
            </w:r>
            <w:proofErr w:type="spellEnd"/>
            <w:r w:rsidRPr="00C02C68">
              <w:rPr>
                <w:lang w:val="pt-BR"/>
              </w:rPr>
              <w:t xml:space="preserve">, </w:t>
            </w:r>
            <w:proofErr w:type="spellStart"/>
            <w:r w:rsidRPr="00C02C68">
              <w:rPr>
                <w:lang w:val="pt-BR"/>
              </w:rPr>
              <w:t>năm</w:t>
            </w:r>
            <w:proofErr w:type="spellEnd"/>
            <w:r w:rsidRPr="00C02C68">
              <w:rPr>
                <w:lang w:val="pt-BR"/>
              </w:rPr>
              <w:t xml:space="preserve"> </w:t>
            </w:r>
            <w:proofErr w:type="spellStart"/>
            <w:r w:rsidRPr="00C02C68">
              <w:rPr>
                <w:lang w:val="pt-BR"/>
              </w:rPr>
              <w:t>xây</w:t>
            </w:r>
            <w:proofErr w:type="spellEnd"/>
            <w:r w:rsidRPr="00C02C68">
              <w:rPr>
                <w:lang w:val="pt-BR"/>
              </w:rPr>
              <w:t xml:space="preserve"> </w:t>
            </w:r>
            <w:proofErr w:type="spellStart"/>
            <w:r w:rsidRPr="00C02C68">
              <w:rPr>
                <w:lang w:val="pt-BR"/>
              </w:rPr>
              <w:t>dựng</w:t>
            </w:r>
            <w:proofErr w:type="spellEnd"/>
            <w:r w:rsidRPr="00C02C68">
              <w:rPr>
                <w:lang w:val="pt-BR"/>
              </w:rPr>
              <w:t xml:space="preserve">, </w:t>
            </w:r>
            <w:proofErr w:type="spellStart"/>
            <w:r w:rsidRPr="00C02C68">
              <w:rPr>
                <w:lang w:val="pt-BR"/>
              </w:rPr>
              <w:t>năm</w:t>
            </w:r>
            <w:proofErr w:type="spellEnd"/>
            <w:r w:rsidRPr="00C02C68">
              <w:rPr>
                <w:lang w:val="pt-BR"/>
              </w:rPr>
              <w:t xml:space="preserve"> </w:t>
            </w:r>
            <w:proofErr w:type="spellStart"/>
            <w:r w:rsidRPr="00C02C68">
              <w:rPr>
                <w:lang w:val="pt-BR"/>
              </w:rPr>
              <w:t>đưa</w:t>
            </w:r>
            <w:proofErr w:type="spellEnd"/>
            <w:r w:rsidRPr="00C02C68">
              <w:rPr>
                <w:lang w:val="pt-BR"/>
              </w:rPr>
              <w:t xml:space="preserve"> </w:t>
            </w:r>
            <w:proofErr w:type="spellStart"/>
            <w:r w:rsidRPr="00C02C68">
              <w:rPr>
                <w:lang w:val="pt-BR"/>
              </w:rPr>
              <w:t>vào</w:t>
            </w:r>
            <w:proofErr w:type="spellEnd"/>
            <w:r w:rsidRPr="00C02C68">
              <w:rPr>
                <w:lang w:val="pt-BR"/>
              </w:rPr>
              <w:t xml:space="preserve"> </w:t>
            </w:r>
            <w:proofErr w:type="spellStart"/>
            <w:r w:rsidRPr="00C02C68">
              <w:rPr>
                <w:lang w:val="pt-BR"/>
              </w:rPr>
              <w:t>sử</w:t>
            </w:r>
            <w:proofErr w:type="spellEnd"/>
            <w:r w:rsidRPr="00C02C68">
              <w:rPr>
                <w:lang w:val="pt-BR"/>
              </w:rPr>
              <w:t xml:space="preserve"> </w:t>
            </w:r>
            <w:proofErr w:type="spellStart"/>
            <w:r w:rsidRPr="00C02C68">
              <w:rPr>
                <w:lang w:val="pt-BR"/>
              </w:rPr>
              <w:t>dụng</w:t>
            </w:r>
            <w:proofErr w:type="spellEnd"/>
            <w:r w:rsidRPr="00C02C68">
              <w:rPr>
                <w:lang w:val="pt-BR"/>
              </w:rPr>
              <w:t xml:space="preserve">, </w:t>
            </w:r>
            <w:proofErr w:type="spellStart"/>
            <w:r w:rsidRPr="00C02C68">
              <w:rPr>
                <w:lang w:val="pt-BR"/>
              </w:rPr>
              <w:t>diện</w:t>
            </w:r>
            <w:proofErr w:type="spellEnd"/>
            <w:r w:rsidRPr="00C02C68">
              <w:rPr>
                <w:lang w:val="pt-BR"/>
              </w:rPr>
              <w:t xml:space="preserve"> </w:t>
            </w:r>
            <w:proofErr w:type="spellStart"/>
            <w:r w:rsidRPr="00C02C68">
              <w:rPr>
                <w:lang w:val="pt-BR"/>
              </w:rPr>
              <w:t>tích</w:t>
            </w:r>
            <w:proofErr w:type="spellEnd"/>
            <w:r w:rsidRPr="00C02C68">
              <w:rPr>
                <w:lang w:val="pt-BR"/>
              </w:rPr>
              <w:t xml:space="preserve">, </w:t>
            </w:r>
            <w:proofErr w:type="spellStart"/>
            <w:r w:rsidRPr="00C02C68">
              <w:rPr>
                <w:lang w:val="pt-BR"/>
              </w:rPr>
              <w:t>số</w:t>
            </w:r>
            <w:proofErr w:type="spellEnd"/>
            <w:r w:rsidRPr="00C02C68">
              <w:rPr>
                <w:lang w:val="pt-BR"/>
              </w:rPr>
              <w:t xml:space="preserve"> </w:t>
            </w:r>
            <w:proofErr w:type="spellStart"/>
            <w:r w:rsidRPr="00C02C68">
              <w:rPr>
                <w:lang w:val="pt-BR"/>
              </w:rPr>
              <w:t>điểm</w:t>
            </w:r>
            <w:proofErr w:type="spellEnd"/>
            <w:r w:rsidRPr="00C02C68">
              <w:rPr>
                <w:lang w:val="pt-BR"/>
              </w:rPr>
              <w:t xml:space="preserve"> </w:t>
            </w:r>
            <w:proofErr w:type="spellStart"/>
            <w:r w:rsidRPr="00C02C68">
              <w:rPr>
                <w:lang w:val="pt-BR"/>
              </w:rPr>
              <w:t>kinh</w:t>
            </w:r>
            <w:proofErr w:type="spellEnd"/>
            <w:r w:rsidRPr="00C02C68">
              <w:rPr>
                <w:lang w:val="pt-BR"/>
              </w:rPr>
              <w:t xml:space="preserve"> </w:t>
            </w:r>
            <w:proofErr w:type="spellStart"/>
            <w:r w:rsidRPr="00C02C68">
              <w:rPr>
                <w:lang w:val="pt-BR"/>
              </w:rPr>
              <w:t>doanh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giá</w:t>
            </w:r>
            <w:proofErr w:type="spellEnd"/>
            <w:r w:rsidRPr="00C02C68">
              <w:rPr>
                <w:lang w:val="pt-BR"/>
              </w:rPr>
              <w:t xml:space="preserve"> </w:t>
            </w:r>
            <w:proofErr w:type="spellStart"/>
            <w:r w:rsidRPr="00C02C68">
              <w:rPr>
                <w:lang w:val="pt-BR"/>
              </w:rPr>
              <w:t>trị</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chính</w:t>
            </w:r>
            <w:proofErr w:type="spellEnd"/>
            <w:r w:rsidRPr="00C02C68">
              <w:rPr>
                <w:lang w:val="pt-BR"/>
              </w:rPr>
              <w:t>.</w:t>
            </w:r>
          </w:p>
          <w:p w14:paraId="7D1CBDEC" w14:textId="77777777" w:rsidR="001F32E0" w:rsidRPr="00C02C68" w:rsidRDefault="001F32E0" w:rsidP="001F32E0">
            <w:pPr>
              <w:jc w:val="both"/>
              <w:rPr>
                <w:lang w:val="pt-BR"/>
              </w:rPr>
            </w:pP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khác</w:t>
            </w:r>
            <w:proofErr w:type="spellEnd"/>
            <w:r w:rsidRPr="00C02C68">
              <w:rPr>
                <w:lang w:val="pt-BR"/>
              </w:rPr>
              <w:t xml:space="preserve"> (</w:t>
            </w:r>
            <w:proofErr w:type="spellStart"/>
            <w:r w:rsidRPr="00C02C68">
              <w:rPr>
                <w:lang w:val="pt-BR"/>
              </w:rPr>
              <w:t>nếu</w:t>
            </w:r>
            <w:proofErr w:type="spellEnd"/>
            <w:r w:rsidRPr="00C02C68">
              <w:rPr>
                <w:lang w:val="pt-BR"/>
              </w:rPr>
              <w:t xml:space="preserve"> </w:t>
            </w:r>
            <w:proofErr w:type="spellStart"/>
            <w:r w:rsidRPr="00C02C68">
              <w:rPr>
                <w:lang w:val="pt-BR"/>
              </w:rPr>
              <w:t>có</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sao</w:t>
            </w:r>
            <w:proofErr w:type="spellEnd"/>
            <w:r w:rsidRPr="00C02C68">
              <w:rPr>
                <w:lang w:val="pt-BR"/>
              </w:rPr>
              <w:t>.</w:t>
            </w:r>
          </w:p>
          <w:p w14:paraId="52AF0D9B" w14:textId="77777777" w:rsidR="001F32E0" w:rsidRPr="00C02C68" w:rsidRDefault="001F32E0" w:rsidP="001F32E0">
            <w:pPr>
              <w:jc w:val="both"/>
              <w:rPr>
                <w:lang w:val="pt-BR"/>
              </w:rPr>
            </w:pPr>
            <w:r w:rsidRPr="00C02C68">
              <w:rPr>
                <w:lang w:val="pt-BR"/>
              </w:rPr>
              <w:t xml:space="preserve">b) Trong </w:t>
            </w:r>
            <w:proofErr w:type="spellStart"/>
            <w:r w:rsidRPr="00C02C68">
              <w:rPr>
                <w:lang w:val="pt-BR"/>
              </w:rPr>
              <w:t>thời</w:t>
            </w:r>
            <w:proofErr w:type="spellEnd"/>
            <w:r w:rsidRPr="00C02C68">
              <w:rPr>
                <w:lang w:val="pt-BR"/>
              </w:rPr>
              <w:t xml:space="preserve"> </w:t>
            </w:r>
            <w:proofErr w:type="spellStart"/>
            <w:r w:rsidRPr="00C02C68">
              <w:rPr>
                <w:lang w:val="pt-BR"/>
              </w:rPr>
              <w:t>hạn</w:t>
            </w:r>
            <w:proofErr w:type="spellEnd"/>
            <w:r w:rsidRPr="00C02C68">
              <w:rPr>
                <w:lang w:val="pt-BR"/>
              </w:rPr>
              <w:t xml:space="preserve"> 45 </w:t>
            </w:r>
            <w:proofErr w:type="spellStart"/>
            <w:r w:rsidRPr="00C02C68">
              <w:rPr>
                <w:lang w:val="pt-BR"/>
              </w:rPr>
              <w:t>ngày</w:t>
            </w:r>
            <w:proofErr w:type="spellEnd"/>
            <w:r w:rsidRPr="00C02C68">
              <w:rPr>
                <w:lang w:val="pt-BR"/>
              </w:rPr>
              <w:t xml:space="preserve">, </w:t>
            </w:r>
            <w:proofErr w:type="spellStart"/>
            <w:r w:rsidRPr="00C02C68">
              <w:rPr>
                <w:lang w:val="pt-BR"/>
              </w:rPr>
              <w:t>kể</w:t>
            </w:r>
            <w:proofErr w:type="spellEnd"/>
            <w:r w:rsidRPr="00C02C68">
              <w:rPr>
                <w:lang w:val="pt-BR"/>
              </w:rPr>
              <w:t xml:space="preserve"> </w:t>
            </w:r>
            <w:proofErr w:type="spellStart"/>
            <w:r w:rsidRPr="00C02C68">
              <w:rPr>
                <w:lang w:val="pt-BR"/>
              </w:rPr>
              <w:t>từ</w:t>
            </w:r>
            <w:proofErr w:type="spellEnd"/>
            <w:r w:rsidRPr="00C02C68">
              <w:rPr>
                <w:lang w:val="pt-BR"/>
              </w:rPr>
              <w:t xml:space="preserve"> </w:t>
            </w:r>
            <w:proofErr w:type="spellStart"/>
            <w:r w:rsidRPr="00C02C68">
              <w:rPr>
                <w:lang w:val="pt-BR"/>
              </w:rPr>
              <w:t>ngày</w:t>
            </w:r>
            <w:proofErr w:type="spellEnd"/>
            <w:r w:rsidRPr="00C02C68">
              <w:rPr>
                <w:lang w:val="pt-BR"/>
              </w:rPr>
              <w:t xml:space="preserve"> </w:t>
            </w:r>
            <w:proofErr w:type="spellStart"/>
            <w:r w:rsidRPr="00C02C68">
              <w:rPr>
                <w:lang w:val="pt-BR"/>
              </w:rPr>
              <w:t>nhận</w:t>
            </w:r>
            <w:proofErr w:type="spellEnd"/>
            <w:r w:rsidRPr="00C02C68">
              <w:rPr>
                <w:lang w:val="pt-BR"/>
              </w:rPr>
              <w:t xml:space="preserve"> </w:t>
            </w:r>
            <w:proofErr w:type="spellStart"/>
            <w:r w:rsidRPr="00C02C68">
              <w:rPr>
                <w:lang w:val="pt-BR"/>
              </w:rPr>
              <w:t>đủ</w:t>
            </w:r>
            <w:proofErr w:type="spellEnd"/>
            <w:r w:rsidRPr="00C02C68">
              <w:rPr>
                <w:lang w:val="pt-BR"/>
              </w:rPr>
              <w:t xml:space="preserve"> </w:t>
            </w: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điểm</w:t>
            </w:r>
            <w:proofErr w:type="spellEnd"/>
            <w:r w:rsidRPr="00C02C68">
              <w:rPr>
                <w:lang w:val="pt-BR"/>
              </w:rPr>
              <w:t xml:space="preserve"> a </w:t>
            </w:r>
            <w:proofErr w:type="spellStart"/>
            <w:r w:rsidRPr="00C02C68">
              <w:rPr>
                <w:lang w:val="pt-BR"/>
              </w:rPr>
              <w:t>khoản</w:t>
            </w:r>
            <w:proofErr w:type="spellEnd"/>
            <w:r w:rsidRPr="00C02C68">
              <w:rPr>
                <w:lang w:val="pt-BR"/>
              </w:rPr>
              <w:t xml:space="preserve"> </w:t>
            </w:r>
            <w:proofErr w:type="spellStart"/>
            <w:r w:rsidRPr="00C02C68">
              <w:rPr>
                <w:lang w:val="pt-BR"/>
              </w:rPr>
              <w:t>này</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chuyên</w:t>
            </w:r>
            <w:proofErr w:type="spellEnd"/>
            <w:r w:rsidRPr="00C02C68">
              <w:rPr>
                <w:lang w:val="pt-BR"/>
              </w:rPr>
              <w:t xml:space="preserve"> </w:t>
            </w:r>
            <w:proofErr w:type="spellStart"/>
            <w:r w:rsidRPr="00C02C68">
              <w:rPr>
                <w:lang w:val="pt-BR"/>
              </w:rPr>
              <w:t>môn</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chủ</w:t>
            </w:r>
            <w:proofErr w:type="spellEnd"/>
            <w:r w:rsidRPr="00C02C68">
              <w:rPr>
                <w:lang w:val="pt-BR"/>
              </w:rPr>
              <w:t xml:space="preserve"> </w:t>
            </w:r>
            <w:proofErr w:type="spellStart"/>
            <w:r w:rsidRPr="00C02C68">
              <w:rPr>
                <w:lang w:val="pt-BR"/>
              </w:rPr>
              <w:t>trì</w:t>
            </w:r>
            <w:proofErr w:type="spellEnd"/>
            <w:r w:rsidRPr="00C02C68">
              <w:rPr>
                <w:lang w:val="pt-BR"/>
              </w:rPr>
              <w:t xml:space="preserve">, </w:t>
            </w:r>
            <w:proofErr w:type="spellStart"/>
            <w:r w:rsidRPr="00C02C68">
              <w:rPr>
                <w:lang w:val="pt-BR"/>
              </w:rPr>
              <w:t>phối</w:t>
            </w:r>
            <w:proofErr w:type="spellEnd"/>
            <w:r w:rsidRPr="00C02C68">
              <w:rPr>
                <w:lang w:val="pt-BR"/>
              </w:rPr>
              <w:t xml:space="preserve"> </w:t>
            </w:r>
            <w:proofErr w:type="spellStart"/>
            <w:r w:rsidRPr="00C02C68">
              <w:rPr>
                <w:lang w:val="pt-BR"/>
              </w:rPr>
              <w:t>hợp</w:t>
            </w:r>
            <w:proofErr w:type="spellEnd"/>
            <w:r w:rsidRPr="00C02C68">
              <w:rPr>
                <w:lang w:val="pt-BR"/>
              </w:rPr>
              <w:t xml:space="preserve"> </w:t>
            </w:r>
            <w:proofErr w:type="spellStart"/>
            <w:r w:rsidRPr="00C02C68">
              <w:rPr>
                <w:lang w:val="pt-BR"/>
              </w:rPr>
              <w:t>với</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đơn</w:t>
            </w:r>
            <w:proofErr w:type="spellEnd"/>
            <w:r w:rsidRPr="00C02C68">
              <w:rPr>
                <w:lang w:val="pt-BR"/>
              </w:rPr>
              <w:t xml:space="preserve"> </w:t>
            </w:r>
            <w:proofErr w:type="spellStart"/>
            <w:r w:rsidRPr="00C02C68">
              <w:rPr>
                <w:lang w:val="pt-BR"/>
              </w:rPr>
              <w:t>vị</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báo</w:t>
            </w:r>
            <w:proofErr w:type="spellEnd"/>
            <w:r w:rsidRPr="00C02C68">
              <w:rPr>
                <w:lang w:val="pt-BR"/>
              </w:rPr>
              <w:t xml:space="preserve"> </w:t>
            </w:r>
            <w:proofErr w:type="spellStart"/>
            <w:r w:rsidRPr="00C02C68">
              <w:rPr>
                <w:lang w:val="pt-BR"/>
              </w:rPr>
              <w:t>cáo</w:t>
            </w:r>
            <w:proofErr w:type="spellEnd"/>
            <w:r w:rsidRPr="00C02C68">
              <w:rPr>
                <w:lang w:val="pt-BR"/>
              </w:rPr>
              <w:t xml:space="preserve"> </w:t>
            </w:r>
            <w:proofErr w:type="spellStart"/>
            <w:r w:rsidRPr="00C02C68">
              <w:rPr>
                <w:lang w:val="pt-BR"/>
              </w:rPr>
              <w:t>Ủy</w:t>
            </w:r>
            <w:proofErr w:type="spellEnd"/>
            <w:r w:rsidRPr="00C02C68">
              <w:rPr>
                <w:lang w:val="pt-BR"/>
              </w:rPr>
              <w:t xml:space="preserve"> </w:t>
            </w:r>
            <w:proofErr w:type="spellStart"/>
            <w:r w:rsidRPr="00C02C68">
              <w:rPr>
                <w:lang w:val="pt-BR"/>
              </w:rPr>
              <w:t>ban</w:t>
            </w:r>
            <w:proofErr w:type="spellEnd"/>
            <w:r w:rsidRPr="00C02C68">
              <w:rPr>
                <w:lang w:val="pt-BR"/>
              </w:rPr>
              <w:t xml:space="preserve"> </w:t>
            </w:r>
            <w:proofErr w:type="spellStart"/>
            <w:r w:rsidRPr="00C02C68">
              <w:rPr>
                <w:lang w:val="pt-BR"/>
              </w:rPr>
              <w:t>nhân</w:t>
            </w:r>
            <w:proofErr w:type="spellEnd"/>
            <w:r w:rsidRPr="00C02C68">
              <w:rPr>
                <w:lang w:val="pt-BR"/>
              </w:rPr>
              <w:t xml:space="preserve"> </w:t>
            </w:r>
            <w:proofErr w:type="spellStart"/>
            <w:r w:rsidRPr="00C02C68">
              <w:rPr>
                <w:lang w:val="pt-BR"/>
              </w:rPr>
              <w:t>dân</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thẩm</w:t>
            </w:r>
            <w:proofErr w:type="spellEnd"/>
            <w:r w:rsidRPr="00C02C68">
              <w:rPr>
                <w:lang w:val="pt-BR"/>
              </w:rPr>
              <w:t xml:space="preserve"> </w:t>
            </w:r>
            <w:proofErr w:type="spellStart"/>
            <w:r w:rsidRPr="00C02C68">
              <w:rPr>
                <w:lang w:val="pt-BR"/>
              </w:rPr>
              <w:t>quyền</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khoản</w:t>
            </w:r>
            <w:proofErr w:type="spellEnd"/>
            <w:r w:rsidRPr="00C02C68">
              <w:rPr>
                <w:lang w:val="pt-BR"/>
              </w:rPr>
              <w:t xml:space="preserve"> 2 </w:t>
            </w:r>
            <w:proofErr w:type="spellStart"/>
            <w:r w:rsidRPr="00C02C68">
              <w:rPr>
                <w:lang w:val="pt-BR"/>
              </w:rPr>
              <w:t>Điều</w:t>
            </w:r>
            <w:proofErr w:type="spellEnd"/>
            <w:r w:rsidRPr="00C02C68">
              <w:rPr>
                <w:lang w:val="pt-BR"/>
              </w:rPr>
              <w:t xml:space="preserve"> </w:t>
            </w:r>
            <w:proofErr w:type="spellStart"/>
            <w:r w:rsidRPr="00C02C68">
              <w:rPr>
                <w:lang w:val="pt-BR"/>
              </w:rPr>
              <w:t>này</w:t>
            </w:r>
            <w:proofErr w:type="spellEnd"/>
            <w:r w:rsidRPr="00C02C68">
              <w:rPr>
                <w:lang w:val="pt-BR"/>
              </w:rPr>
              <w:t xml:space="preserve"> </w:t>
            </w:r>
            <w:proofErr w:type="spellStart"/>
            <w:r w:rsidRPr="00C02C68">
              <w:rPr>
                <w:lang w:val="pt-BR"/>
              </w:rPr>
              <w:t>xem</w:t>
            </w:r>
            <w:proofErr w:type="spellEnd"/>
            <w:r w:rsidRPr="00C02C68">
              <w:rPr>
                <w:lang w:val="pt-BR"/>
              </w:rPr>
              <w:t xml:space="preserve"> </w:t>
            </w:r>
            <w:proofErr w:type="spellStart"/>
            <w:r w:rsidRPr="00C02C68">
              <w:rPr>
                <w:lang w:val="pt-BR"/>
              </w:rPr>
              <w:t>xét</w:t>
            </w:r>
            <w:proofErr w:type="spellEnd"/>
            <w:r w:rsidRPr="00C02C68">
              <w:rPr>
                <w:lang w:val="pt-BR"/>
              </w:rPr>
              <w:t xml:space="preserve">, </w:t>
            </w:r>
            <w:proofErr w:type="spellStart"/>
            <w:r w:rsidRPr="00C02C68">
              <w:rPr>
                <w:lang w:val="pt-BR"/>
              </w:rPr>
              <w:t>quyết</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thu</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báo</w:t>
            </w:r>
            <w:proofErr w:type="spellEnd"/>
            <w:r w:rsidRPr="00C02C68">
              <w:rPr>
                <w:lang w:val="pt-BR"/>
              </w:rPr>
              <w:t xml:space="preserve"> </w:t>
            </w:r>
            <w:proofErr w:type="spellStart"/>
            <w:r w:rsidRPr="00C02C68">
              <w:rPr>
                <w:lang w:val="pt-BR"/>
              </w:rPr>
              <w:t>cáo</w:t>
            </w:r>
            <w:proofErr w:type="spellEnd"/>
            <w:r w:rsidRPr="00C02C68">
              <w:rPr>
                <w:lang w:val="pt-BR"/>
              </w:rPr>
              <w:t xml:space="preserve"> </w:t>
            </w:r>
            <w:proofErr w:type="spellStart"/>
            <w:r w:rsidRPr="00C02C68">
              <w:rPr>
                <w:lang w:val="pt-BR"/>
              </w:rPr>
              <w:t>gồm</w:t>
            </w:r>
            <w:proofErr w:type="spellEnd"/>
            <w:r w:rsidRPr="00C02C68">
              <w:rPr>
                <w:lang w:val="pt-BR"/>
              </w:rPr>
              <w:t>:</w:t>
            </w:r>
          </w:p>
          <w:p w14:paraId="20A9CB5A" w14:textId="77777777" w:rsidR="001F32E0" w:rsidRPr="00C02C68" w:rsidRDefault="001F32E0" w:rsidP="001F32E0">
            <w:pPr>
              <w:jc w:val="both"/>
              <w:rPr>
                <w:lang w:val="pt-BR"/>
              </w:rPr>
            </w:pPr>
            <w:proofErr w:type="spellStart"/>
            <w:r w:rsidRPr="00C02C68">
              <w:rPr>
                <w:lang w:val="pt-BR"/>
              </w:rPr>
              <w:t>Tờ</w:t>
            </w:r>
            <w:proofErr w:type="spellEnd"/>
            <w:r w:rsidRPr="00C02C68">
              <w:rPr>
                <w:lang w:val="pt-BR"/>
              </w:rPr>
              <w:t xml:space="preserve"> </w:t>
            </w:r>
            <w:proofErr w:type="spellStart"/>
            <w:r w:rsidRPr="00C02C68">
              <w:rPr>
                <w:lang w:val="pt-BR"/>
              </w:rPr>
              <w:t>trình</w:t>
            </w:r>
            <w:proofErr w:type="spellEnd"/>
            <w:r w:rsidRPr="00C02C68">
              <w:rPr>
                <w:lang w:val="pt-BR"/>
              </w:rPr>
              <w:t xml:space="preserve"> </w:t>
            </w:r>
            <w:proofErr w:type="spellStart"/>
            <w:r w:rsidRPr="00C02C68">
              <w:rPr>
                <w:lang w:val="pt-BR"/>
              </w:rPr>
              <w:t>của</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chuyên</w:t>
            </w:r>
            <w:proofErr w:type="spellEnd"/>
            <w:r w:rsidRPr="00C02C68">
              <w:rPr>
                <w:lang w:val="pt-BR"/>
              </w:rPr>
              <w:t xml:space="preserve"> </w:t>
            </w:r>
            <w:proofErr w:type="spellStart"/>
            <w:r w:rsidRPr="00C02C68">
              <w:rPr>
                <w:lang w:val="pt-BR"/>
              </w:rPr>
              <w:t>môn</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hoặc</w:t>
            </w:r>
            <w:proofErr w:type="spellEnd"/>
            <w:r w:rsidRPr="00C02C68">
              <w:rPr>
                <w:lang w:val="pt-BR"/>
              </w:rPr>
              <w:t xml:space="preserve"> </w:t>
            </w:r>
            <w:proofErr w:type="spellStart"/>
            <w:r w:rsidRPr="00C02C68">
              <w:rPr>
                <w:lang w:val="pt-BR"/>
              </w:rPr>
              <w:t>của</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ngành</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việc</w:t>
            </w:r>
            <w:proofErr w:type="spellEnd"/>
            <w:r w:rsidRPr="00C02C68">
              <w:rPr>
                <w:lang w:val="pt-BR"/>
              </w:rPr>
              <w:t xml:space="preserve"> </w:t>
            </w:r>
            <w:proofErr w:type="spellStart"/>
            <w:r w:rsidRPr="00C02C68">
              <w:rPr>
                <w:lang w:val="pt-BR"/>
              </w:rPr>
              <w:t>thu</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chính</w:t>
            </w:r>
            <w:proofErr w:type="spellEnd"/>
            <w:r w:rsidRPr="00C02C68">
              <w:rPr>
                <w:lang w:val="pt-BR"/>
              </w:rPr>
              <w:t>.</w:t>
            </w:r>
          </w:p>
          <w:p w14:paraId="2CEAFF95" w14:textId="77777777" w:rsidR="001F32E0" w:rsidRPr="00C02C68" w:rsidRDefault="001F32E0" w:rsidP="001F32E0">
            <w:pPr>
              <w:jc w:val="both"/>
              <w:rPr>
                <w:lang w:val="pt-BR"/>
              </w:rPr>
            </w:pPr>
            <w:proofErr w:type="spellStart"/>
            <w:r w:rsidRPr="00C02C68">
              <w:rPr>
                <w:lang w:val="pt-BR"/>
              </w:rPr>
              <w:t>Danh</w:t>
            </w:r>
            <w:proofErr w:type="spellEnd"/>
            <w:r w:rsidRPr="00C02C68">
              <w:rPr>
                <w:lang w:val="pt-BR"/>
              </w:rPr>
              <w:t xml:space="preserve"> </w:t>
            </w:r>
            <w:proofErr w:type="spellStart"/>
            <w:r w:rsidRPr="00C02C68">
              <w:rPr>
                <w:lang w:val="pt-BR"/>
              </w:rPr>
              <w:t>mục</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đề</w:t>
            </w:r>
            <w:proofErr w:type="spellEnd"/>
            <w:r w:rsidRPr="00C02C68">
              <w:rPr>
                <w:lang w:val="pt-BR"/>
              </w:rPr>
              <w:t xml:space="preserve"> </w:t>
            </w:r>
            <w:proofErr w:type="spellStart"/>
            <w:r w:rsidRPr="00C02C68">
              <w:rPr>
                <w:lang w:val="pt-BR"/>
              </w:rPr>
              <w:t>nghị</w:t>
            </w:r>
            <w:proofErr w:type="spellEnd"/>
            <w:r w:rsidRPr="00C02C68">
              <w:rPr>
                <w:lang w:val="pt-BR"/>
              </w:rPr>
              <w:t xml:space="preserve"> </w:t>
            </w:r>
            <w:proofErr w:type="spellStart"/>
            <w:r w:rsidRPr="00C02C68">
              <w:rPr>
                <w:lang w:val="pt-BR"/>
              </w:rPr>
              <w:t>thu</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tên</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địa</w:t>
            </w:r>
            <w:proofErr w:type="spellEnd"/>
            <w:r w:rsidRPr="00C02C68">
              <w:rPr>
                <w:lang w:val="pt-BR"/>
              </w:rPr>
              <w:t xml:space="preserve"> </w:t>
            </w:r>
            <w:proofErr w:type="spellStart"/>
            <w:r w:rsidRPr="00C02C68">
              <w:rPr>
                <w:lang w:val="pt-BR"/>
              </w:rPr>
              <w:t>chỉ</w:t>
            </w:r>
            <w:proofErr w:type="spellEnd"/>
            <w:r w:rsidRPr="00C02C68">
              <w:rPr>
                <w:lang w:val="pt-BR"/>
              </w:rPr>
              <w:t xml:space="preserve">, </w:t>
            </w:r>
            <w:proofErr w:type="spellStart"/>
            <w:r w:rsidRPr="00C02C68">
              <w:rPr>
                <w:lang w:val="pt-BR"/>
              </w:rPr>
              <w:t>loại</w:t>
            </w:r>
            <w:proofErr w:type="spellEnd"/>
            <w:r w:rsidRPr="00C02C68">
              <w:rPr>
                <w:lang w:val="pt-BR"/>
              </w:rPr>
              <w:t xml:space="preserve"> </w:t>
            </w:r>
            <w:proofErr w:type="spellStart"/>
            <w:r w:rsidRPr="00C02C68">
              <w:rPr>
                <w:lang w:val="pt-BR"/>
              </w:rPr>
              <w:t>hình</w:t>
            </w:r>
            <w:proofErr w:type="spellEnd"/>
            <w:r w:rsidRPr="00C02C68">
              <w:rPr>
                <w:lang w:val="pt-BR"/>
              </w:rPr>
              <w:t xml:space="preserve"> </w:t>
            </w:r>
            <w:proofErr w:type="spellStart"/>
            <w:r w:rsidRPr="00C02C68">
              <w:rPr>
                <w:lang w:val="pt-BR"/>
              </w:rPr>
              <w:t>công</w:t>
            </w:r>
            <w:proofErr w:type="spellEnd"/>
            <w:r w:rsidRPr="00C02C68">
              <w:rPr>
                <w:lang w:val="pt-BR"/>
              </w:rPr>
              <w:t xml:space="preserve"> </w:t>
            </w:r>
            <w:proofErr w:type="spellStart"/>
            <w:r w:rsidRPr="00C02C68">
              <w:rPr>
                <w:lang w:val="pt-BR"/>
              </w:rPr>
              <w:t>trình</w:t>
            </w:r>
            <w:proofErr w:type="spellEnd"/>
            <w:r w:rsidRPr="00C02C68">
              <w:rPr>
                <w:lang w:val="pt-BR"/>
              </w:rPr>
              <w:t xml:space="preserve">, </w:t>
            </w:r>
            <w:proofErr w:type="spellStart"/>
            <w:r w:rsidRPr="00C02C68">
              <w:rPr>
                <w:lang w:val="pt-BR"/>
              </w:rPr>
              <w:t>năm</w:t>
            </w:r>
            <w:proofErr w:type="spellEnd"/>
            <w:r w:rsidRPr="00C02C68">
              <w:rPr>
                <w:lang w:val="pt-BR"/>
              </w:rPr>
              <w:t xml:space="preserve"> </w:t>
            </w:r>
            <w:proofErr w:type="spellStart"/>
            <w:r w:rsidRPr="00C02C68">
              <w:rPr>
                <w:lang w:val="pt-BR"/>
              </w:rPr>
              <w:t>xây</w:t>
            </w:r>
            <w:proofErr w:type="spellEnd"/>
            <w:r w:rsidRPr="00C02C68">
              <w:rPr>
                <w:lang w:val="pt-BR"/>
              </w:rPr>
              <w:t xml:space="preserve"> </w:t>
            </w:r>
            <w:proofErr w:type="spellStart"/>
            <w:r w:rsidRPr="00C02C68">
              <w:rPr>
                <w:lang w:val="pt-BR"/>
              </w:rPr>
              <w:t>dựng</w:t>
            </w:r>
            <w:proofErr w:type="spellEnd"/>
            <w:r w:rsidRPr="00C02C68">
              <w:rPr>
                <w:lang w:val="pt-BR"/>
              </w:rPr>
              <w:t xml:space="preserve">, </w:t>
            </w:r>
            <w:proofErr w:type="spellStart"/>
            <w:r w:rsidRPr="00C02C68">
              <w:rPr>
                <w:lang w:val="pt-BR"/>
              </w:rPr>
              <w:t>năm</w:t>
            </w:r>
            <w:proofErr w:type="spellEnd"/>
            <w:r w:rsidRPr="00C02C68">
              <w:rPr>
                <w:lang w:val="pt-BR"/>
              </w:rPr>
              <w:t xml:space="preserve"> </w:t>
            </w:r>
            <w:proofErr w:type="spellStart"/>
            <w:r w:rsidRPr="00C02C68">
              <w:rPr>
                <w:lang w:val="pt-BR"/>
              </w:rPr>
              <w:t>đưa</w:t>
            </w:r>
            <w:proofErr w:type="spellEnd"/>
            <w:r w:rsidRPr="00C02C68">
              <w:rPr>
                <w:lang w:val="pt-BR"/>
              </w:rPr>
              <w:t xml:space="preserve"> </w:t>
            </w:r>
            <w:proofErr w:type="spellStart"/>
            <w:r w:rsidRPr="00C02C68">
              <w:rPr>
                <w:lang w:val="pt-BR"/>
              </w:rPr>
              <w:t>vào</w:t>
            </w:r>
            <w:proofErr w:type="spellEnd"/>
            <w:r w:rsidRPr="00C02C68">
              <w:rPr>
                <w:lang w:val="pt-BR"/>
              </w:rPr>
              <w:t xml:space="preserve"> </w:t>
            </w:r>
            <w:proofErr w:type="spellStart"/>
            <w:r w:rsidRPr="00C02C68">
              <w:rPr>
                <w:lang w:val="pt-BR"/>
              </w:rPr>
              <w:t>sử</w:t>
            </w:r>
            <w:proofErr w:type="spellEnd"/>
            <w:r w:rsidRPr="00C02C68">
              <w:rPr>
                <w:lang w:val="pt-BR"/>
              </w:rPr>
              <w:t xml:space="preserve"> </w:t>
            </w:r>
            <w:proofErr w:type="spellStart"/>
            <w:r w:rsidRPr="00C02C68">
              <w:rPr>
                <w:lang w:val="pt-BR"/>
              </w:rPr>
              <w:t>dụng</w:t>
            </w:r>
            <w:proofErr w:type="spellEnd"/>
            <w:r w:rsidRPr="00C02C68">
              <w:rPr>
                <w:lang w:val="pt-BR"/>
              </w:rPr>
              <w:t xml:space="preserve">, </w:t>
            </w:r>
            <w:proofErr w:type="spellStart"/>
            <w:r w:rsidRPr="00C02C68">
              <w:rPr>
                <w:lang w:val="pt-BR"/>
              </w:rPr>
              <w:t>diện</w:t>
            </w:r>
            <w:proofErr w:type="spellEnd"/>
            <w:r w:rsidRPr="00C02C68">
              <w:rPr>
                <w:lang w:val="pt-BR"/>
              </w:rPr>
              <w:t xml:space="preserve"> </w:t>
            </w:r>
            <w:proofErr w:type="spellStart"/>
            <w:r w:rsidRPr="00C02C68">
              <w:rPr>
                <w:lang w:val="pt-BR"/>
              </w:rPr>
              <w:t>tích</w:t>
            </w:r>
            <w:proofErr w:type="spellEnd"/>
            <w:r w:rsidRPr="00C02C68">
              <w:rPr>
                <w:lang w:val="pt-BR"/>
              </w:rPr>
              <w:t xml:space="preserve">, </w:t>
            </w:r>
            <w:proofErr w:type="spellStart"/>
            <w:r w:rsidRPr="00C02C68">
              <w:rPr>
                <w:lang w:val="pt-BR"/>
              </w:rPr>
              <w:t>số</w:t>
            </w:r>
            <w:proofErr w:type="spellEnd"/>
            <w:r w:rsidRPr="00C02C68">
              <w:rPr>
                <w:lang w:val="pt-BR"/>
              </w:rPr>
              <w:t xml:space="preserve"> </w:t>
            </w:r>
            <w:proofErr w:type="spellStart"/>
            <w:r w:rsidRPr="00C02C68">
              <w:rPr>
                <w:lang w:val="pt-BR"/>
              </w:rPr>
              <w:t>điểm</w:t>
            </w:r>
            <w:proofErr w:type="spellEnd"/>
            <w:r w:rsidRPr="00C02C68">
              <w:rPr>
                <w:lang w:val="pt-BR"/>
              </w:rPr>
              <w:t xml:space="preserve"> </w:t>
            </w:r>
            <w:proofErr w:type="spellStart"/>
            <w:r w:rsidRPr="00C02C68">
              <w:rPr>
                <w:lang w:val="pt-BR"/>
              </w:rPr>
              <w:t>kinh</w:t>
            </w:r>
            <w:proofErr w:type="spellEnd"/>
            <w:r w:rsidRPr="00C02C68">
              <w:rPr>
                <w:lang w:val="pt-BR"/>
              </w:rPr>
              <w:t xml:space="preserve"> </w:t>
            </w:r>
            <w:proofErr w:type="spellStart"/>
            <w:r w:rsidRPr="00C02C68">
              <w:rPr>
                <w:lang w:val="pt-BR"/>
              </w:rPr>
              <w:t>doanh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giá</w:t>
            </w:r>
            <w:proofErr w:type="spellEnd"/>
            <w:r w:rsidRPr="00C02C68">
              <w:rPr>
                <w:lang w:val="pt-BR"/>
              </w:rPr>
              <w:t xml:space="preserve"> </w:t>
            </w:r>
            <w:proofErr w:type="spellStart"/>
            <w:r w:rsidRPr="00C02C68">
              <w:rPr>
                <w:lang w:val="pt-BR"/>
              </w:rPr>
              <w:t>trị</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chính</w:t>
            </w:r>
            <w:proofErr w:type="spellEnd"/>
            <w:r w:rsidRPr="00C02C68">
              <w:rPr>
                <w:lang w:val="pt-BR"/>
              </w:rPr>
              <w:t>.</w:t>
            </w:r>
          </w:p>
          <w:p w14:paraId="4E5BC055" w14:textId="77777777" w:rsidR="001F32E0" w:rsidRPr="00C02C68" w:rsidRDefault="001F32E0" w:rsidP="001F32E0">
            <w:pPr>
              <w:jc w:val="both"/>
              <w:rPr>
                <w:lang w:val="pt-BR"/>
              </w:rPr>
            </w:pPr>
            <w:proofErr w:type="spellStart"/>
            <w:r w:rsidRPr="00C02C68">
              <w:rPr>
                <w:lang w:val="pt-BR"/>
              </w:rPr>
              <w:t>Biên</w:t>
            </w:r>
            <w:proofErr w:type="spellEnd"/>
            <w:r w:rsidRPr="00C02C68">
              <w:rPr>
                <w:lang w:val="pt-BR"/>
              </w:rPr>
              <w:t xml:space="preserve"> </w:t>
            </w:r>
            <w:proofErr w:type="spellStart"/>
            <w:r w:rsidRPr="00C02C68">
              <w:rPr>
                <w:lang w:val="pt-BR"/>
              </w:rPr>
              <w:t>bản</w:t>
            </w:r>
            <w:proofErr w:type="spellEnd"/>
            <w:r w:rsidRPr="00C02C68">
              <w:rPr>
                <w:lang w:val="pt-BR"/>
              </w:rPr>
              <w:t xml:space="preserve"> </w:t>
            </w:r>
            <w:proofErr w:type="spellStart"/>
            <w:r w:rsidRPr="00C02C68">
              <w:rPr>
                <w:lang w:val="pt-BR"/>
              </w:rPr>
              <w:t>họp</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ngành</w:t>
            </w:r>
            <w:proofErr w:type="spellEnd"/>
            <w:r w:rsidRPr="00C02C68">
              <w:rPr>
                <w:lang w:val="pt-BR"/>
              </w:rPr>
              <w:t xml:space="preserve"> </w:t>
            </w:r>
            <w:proofErr w:type="spellStart"/>
            <w:r w:rsidRPr="00C02C68">
              <w:rPr>
                <w:lang w:val="pt-BR"/>
              </w:rPr>
              <w:t>hoặc</w:t>
            </w:r>
            <w:proofErr w:type="spellEnd"/>
            <w:r w:rsidRPr="00C02C68">
              <w:rPr>
                <w:lang w:val="pt-BR"/>
              </w:rPr>
              <w:t xml:space="preserve"> ý </w:t>
            </w:r>
            <w:proofErr w:type="spellStart"/>
            <w:r w:rsidRPr="00C02C68">
              <w:rPr>
                <w:lang w:val="pt-BR"/>
              </w:rPr>
              <w:t>kiến</w:t>
            </w:r>
            <w:proofErr w:type="spellEnd"/>
            <w:r w:rsidRPr="00C02C68">
              <w:rPr>
                <w:lang w:val="pt-BR"/>
              </w:rPr>
              <w:t xml:space="preserve"> </w:t>
            </w:r>
            <w:proofErr w:type="spellStart"/>
            <w:r w:rsidRPr="00C02C68">
              <w:rPr>
                <w:lang w:val="pt-BR"/>
              </w:rPr>
              <w:t>bằng</w:t>
            </w:r>
            <w:proofErr w:type="spellEnd"/>
            <w:r w:rsidRPr="00C02C68">
              <w:rPr>
                <w:lang w:val="pt-BR"/>
              </w:rPr>
              <w:t xml:space="preserve"> </w:t>
            </w:r>
            <w:proofErr w:type="spellStart"/>
            <w:r w:rsidRPr="00C02C68">
              <w:rPr>
                <w:lang w:val="pt-BR"/>
              </w:rPr>
              <w:t>văn</w:t>
            </w:r>
            <w:proofErr w:type="spellEnd"/>
            <w:r w:rsidRPr="00C02C68">
              <w:rPr>
                <w:lang w:val="pt-BR"/>
              </w:rPr>
              <w:t xml:space="preserve"> </w:t>
            </w:r>
            <w:proofErr w:type="spellStart"/>
            <w:r w:rsidRPr="00C02C68">
              <w:rPr>
                <w:lang w:val="pt-BR"/>
              </w:rPr>
              <w:t>bản</w:t>
            </w:r>
            <w:proofErr w:type="spellEnd"/>
            <w:r w:rsidRPr="00C02C68">
              <w:rPr>
                <w:lang w:val="pt-BR"/>
              </w:rPr>
              <w:t xml:space="preserve"> </w:t>
            </w:r>
            <w:proofErr w:type="spellStart"/>
            <w:r w:rsidRPr="00C02C68">
              <w:rPr>
                <w:lang w:val="pt-BR"/>
              </w:rPr>
              <w:t>của</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đơn</w:t>
            </w:r>
            <w:proofErr w:type="spellEnd"/>
            <w:r w:rsidRPr="00C02C68">
              <w:rPr>
                <w:lang w:val="pt-BR"/>
              </w:rPr>
              <w:t xml:space="preserve"> </w:t>
            </w:r>
            <w:proofErr w:type="spellStart"/>
            <w:r w:rsidRPr="00C02C68">
              <w:rPr>
                <w:lang w:val="pt-BR"/>
              </w:rPr>
              <w:t>vị</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quan</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sao</w:t>
            </w:r>
            <w:proofErr w:type="spellEnd"/>
            <w:r w:rsidRPr="00C02C68">
              <w:rPr>
                <w:lang w:val="pt-BR"/>
              </w:rPr>
              <w:t>.</w:t>
            </w:r>
          </w:p>
          <w:p w14:paraId="30EE687A" w14:textId="77777777" w:rsidR="001F32E0" w:rsidRPr="00C02C68" w:rsidRDefault="001F32E0" w:rsidP="001F32E0">
            <w:pPr>
              <w:jc w:val="both"/>
              <w:rPr>
                <w:lang w:val="pt-BR"/>
              </w:rPr>
            </w:pPr>
            <w:proofErr w:type="spellStart"/>
            <w:r w:rsidRPr="00C02C68">
              <w:rPr>
                <w:lang w:val="pt-BR"/>
              </w:rPr>
              <w:lastRenderedPageBreak/>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điểm</w:t>
            </w:r>
            <w:proofErr w:type="spellEnd"/>
            <w:r w:rsidRPr="00C02C68">
              <w:rPr>
                <w:lang w:val="pt-BR"/>
              </w:rPr>
              <w:t xml:space="preserve"> a </w:t>
            </w:r>
            <w:proofErr w:type="spellStart"/>
            <w:r w:rsidRPr="00C02C68">
              <w:rPr>
                <w:lang w:val="pt-BR"/>
              </w:rPr>
              <w:t>khoản</w:t>
            </w:r>
            <w:proofErr w:type="spellEnd"/>
            <w:r w:rsidRPr="00C02C68">
              <w:rPr>
                <w:lang w:val="pt-BR"/>
              </w:rPr>
              <w:t xml:space="preserve"> </w:t>
            </w:r>
            <w:proofErr w:type="spellStart"/>
            <w:r w:rsidRPr="00C02C68">
              <w:rPr>
                <w:lang w:val="pt-BR"/>
              </w:rPr>
              <w:t>này</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sao</w:t>
            </w:r>
            <w:proofErr w:type="spellEnd"/>
            <w:r w:rsidRPr="00C02C68">
              <w:rPr>
                <w:lang w:val="pt-BR"/>
              </w:rPr>
              <w:t>.</w:t>
            </w:r>
          </w:p>
          <w:p w14:paraId="452AE3DE" w14:textId="77777777" w:rsidR="001F32E0" w:rsidRPr="00C02C68" w:rsidRDefault="001F32E0" w:rsidP="001F32E0">
            <w:pPr>
              <w:jc w:val="both"/>
              <w:rPr>
                <w:lang w:val="pt-BR"/>
              </w:rPr>
            </w:pPr>
            <w:r w:rsidRPr="00C02C68">
              <w:rPr>
                <w:lang w:val="pt-BR"/>
              </w:rPr>
              <w:t xml:space="preserve">c) Trong </w:t>
            </w:r>
            <w:proofErr w:type="spellStart"/>
            <w:r w:rsidRPr="00C02C68">
              <w:rPr>
                <w:lang w:val="pt-BR"/>
              </w:rPr>
              <w:t>thời</w:t>
            </w:r>
            <w:proofErr w:type="spellEnd"/>
            <w:r w:rsidRPr="00C02C68">
              <w:rPr>
                <w:lang w:val="pt-BR"/>
              </w:rPr>
              <w:t xml:space="preserve"> </w:t>
            </w:r>
            <w:proofErr w:type="spellStart"/>
            <w:r w:rsidRPr="00C02C68">
              <w:rPr>
                <w:lang w:val="pt-BR"/>
              </w:rPr>
              <w:t>hạn</w:t>
            </w:r>
            <w:proofErr w:type="spellEnd"/>
            <w:r w:rsidRPr="00C02C68">
              <w:rPr>
                <w:lang w:val="pt-BR"/>
              </w:rPr>
              <w:t xml:space="preserve"> 30 </w:t>
            </w:r>
            <w:proofErr w:type="spellStart"/>
            <w:r w:rsidRPr="00C02C68">
              <w:rPr>
                <w:lang w:val="pt-BR"/>
              </w:rPr>
              <w:t>ngày</w:t>
            </w:r>
            <w:proofErr w:type="spellEnd"/>
            <w:r w:rsidRPr="00C02C68">
              <w:rPr>
                <w:lang w:val="pt-BR"/>
              </w:rPr>
              <w:t xml:space="preserve">, </w:t>
            </w:r>
            <w:proofErr w:type="spellStart"/>
            <w:r w:rsidRPr="00C02C68">
              <w:rPr>
                <w:lang w:val="pt-BR"/>
              </w:rPr>
              <w:t>kể</w:t>
            </w:r>
            <w:proofErr w:type="spellEnd"/>
            <w:r w:rsidRPr="00C02C68">
              <w:rPr>
                <w:lang w:val="pt-BR"/>
              </w:rPr>
              <w:t xml:space="preserve"> </w:t>
            </w:r>
            <w:proofErr w:type="spellStart"/>
            <w:r w:rsidRPr="00C02C68">
              <w:rPr>
                <w:lang w:val="pt-BR"/>
              </w:rPr>
              <w:t>từ</w:t>
            </w:r>
            <w:proofErr w:type="spellEnd"/>
            <w:r w:rsidRPr="00C02C68">
              <w:rPr>
                <w:lang w:val="pt-BR"/>
              </w:rPr>
              <w:t xml:space="preserve"> </w:t>
            </w:r>
            <w:proofErr w:type="spellStart"/>
            <w:r w:rsidRPr="00C02C68">
              <w:rPr>
                <w:lang w:val="pt-BR"/>
              </w:rPr>
              <w:t>ngày</w:t>
            </w:r>
            <w:proofErr w:type="spellEnd"/>
            <w:r w:rsidRPr="00C02C68">
              <w:rPr>
                <w:lang w:val="pt-BR"/>
              </w:rPr>
              <w:t xml:space="preserve"> </w:t>
            </w:r>
            <w:proofErr w:type="spellStart"/>
            <w:r w:rsidRPr="00C02C68">
              <w:rPr>
                <w:lang w:val="pt-BR"/>
              </w:rPr>
              <w:t>nhận</w:t>
            </w:r>
            <w:proofErr w:type="spellEnd"/>
            <w:r w:rsidRPr="00C02C68">
              <w:rPr>
                <w:lang w:val="pt-BR"/>
              </w:rPr>
              <w:t xml:space="preserve"> </w:t>
            </w:r>
            <w:proofErr w:type="spellStart"/>
            <w:r w:rsidRPr="00C02C68">
              <w:rPr>
                <w:lang w:val="pt-BR"/>
              </w:rPr>
              <w:t>đủ</w:t>
            </w:r>
            <w:proofErr w:type="spellEnd"/>
            <w:r w:rsidRPr="00C02C68">
              <w:rPr>
                <w:lang w:val="pt-BR"/>
              </w:rPr>
              <w:t xml:space="preserve"> </w:t>
            </w: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điểm</w:t>
            </w:r>
            <w:proofErr w:type="spellEnd"/>
            <w:r w:rsidRPr="00C02C68">
              <w:rPr>
                <w:lang w:val="pt-BR"/>
              </w:rPr>
              <w:t xml:space="preserve"> b </w:t>
            </w:r>
            <w:proofErr w:type="spellStart"/>
            <w:r w:rsidRPr="00C02C68">
              <w:rPr>
                <w:lang w:val="pt-BR"/>
              </w:rPr>
              <w:t>khoản</w:t>
            </w:r>
            <w:proofErr w:type="spellEnd"/>
            <w:r w:rsidRPr="00C02C68">
              <w:rPr>
                <w:lang w:val="pt-BR"/>
              </w:rPr>
              <w:t xml:space="preserve"> </w:t>
            </w:r>
            <w:proofErr w:type="spellStart"/>
            <w:r w:rsidRPr="00C02C68">
              <w:rPr>
                <w:lang w:val="pt-BR"/>
              </w:rPr>
              <w:t>này</w:t>
            </w:r>
            <w:proofErr w:type="spellEnd"/>
            <w:r w:rsidRPr="00C02C68">
              <w:rPr>
                <w:lang w:val="pt-BR"/>
              </w:rPr>
              <w:t xml:space="preserve">, </w:t>
            </w:r>
            <w:proofErr w:type="spellStart"/>
            <w:r w:rsidRPr="00C02C68">
              <w:rPr>
                <w:lang w:val="pt-BR"/>
              </w:rPr>
              <w:t>Ủy</w:t>
            </w:r>
            <w:proofErr w:type="spellEnd"/>
            <w:r w:rsidRPr="00C02C68">
              <w:rPr>
                <w:lang w:val="pt-BR"/>
              </w:rPr>
              <w:t xml:space="preserve"> </w:t>
            </w:r>
            <w:proofErr w:type="spellStart"/>
            <w:r w:rsidRPr="00C02C68">
              <w:rPr>
                <w:lang w:val="pt-BR"/>
              </w:rPr>
              <w:t>ban</w:t>
            </w:r>
            <w:proofErr w:type="spellEnd"/>
            <w:r w:rsidRPr="00C02C68">
              <w:rPr>
                <w:lang w:val="pt-BR"/>
              </w:rPr>
              <w:t xml:space="preserve"> </w:t>
            </w:r>
            <w:proofErr w:type="spellStart"/>
            <w:r w:rsidRPr="00C02C68">
              <w:rPr>
                <w:lang w:val="pt-BR"/>
              </w:rPr>
              <w:t>nhân</w:t>
            </w:r>
            <w:proofErr w:type="spellEnd"/>
            <w:r w:rsidRPr="00C02C68">
              <w:rPr>
                <w:lang w:val="pt-BR"/>
              </w:rPr>
              <w:t xml:space="preserve"> </w:t>
            </w:r>
            <w:proofErr w:type="spellStart"/>
            <w:r w:rsidRPr="00C02C68">
              <w:rPr>
                <w:lang w:val="pt-BR"/>
              </w:rPr>
              <w:t>dân</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thẩm</w:t>
            </w:r>
            <w:proofErr w:type="spellEnd"/>
            <w:r w:rsidRPr="00C02C68">
              <w:rPr>
                <w:lang w:val="pt-BR"/>
              </w:rPr>
              <w:t xml:space="preserve"> </w:t>
            </w:r>
            <w:proofErr w:type="spellStart"/>
            <w:r w:rsidRPr="00C02C68">
              <w:rPr>
                <w:lang w:val="pt-BR"/>
              </w:rPr>
              <w:t>quyền</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khoản</w:t>
            </w:r>
            <w:proofErr w:type="spellEnd"/>
            <w:r w:rsidRPr="00C02C68">
              <w:rPr>
                <w:lang w:val="pt-BR"/>
              </w:rPr>
              <w:t xml:space="preserve"> 2 </w:t>
            </w:r>
            <w:proofErr w:type="spellStart"/>
            <w:r w:rsidRPr="00C02C68">
              <w:rPr>
                <w:lang w:val="pt-BR"/>
              </w:rPr>
              <w:t>Điều</w:t>
            </w:r>
            <w:proofErr w:type="spellEnd"/>
            <w:r w:rsidRPr="00C02C68">
              <w:rPr>
                <w:lang w:val="pt-BR"/>
              </w:rPr>
              <w:t xml:space="preserve"> </w:t>
            </w:r>
            <w:proofErr w:type="spellStart"/>
            <w:r w:rsidRPr="00C02C68">
              <w:rPr>
                <w:lang w:val="pt-BR"/>
              </w:rPr>
              <w:t>này</w:t>
            </w:r>
            <w:proofErr w:type="spellEnd"/>
            <w:r w:rsidRPr="00C02C68">
              <w:rPr>
                <w:lang w:val="pt-BR"/>
              </w:rPr>
              <w:t xml:space="preserve"> </w:t>
            </w:r>
            <w:proofErr w:type="spellStart"/>
            <w:r w:rsidRPr="00C02C68">
              <w:rPr>
                <w:lang w:val="pt-BR"/>
              </w:rPr>
              <w:t>xem</w:t>
            </w:r>
            <w:proofErr w:type="spellEnd"/>
            <w:r w:rsidRPr="00C02C68">
              <w:rPr>
                <w:lang w:val="pt-BR"/>
              </w:rPr>
              <w:t xml:space="preserve"> </w:t>
            </w:r>
            <w:proofErr w:type="spellStart"/>
            <w:r w:rsidRPr="00C02C68">
              <w:rPr>
                <w:lang w:val="pt-BR"/>
              </w:rPr>
              <w:t>xét</w:t>
            </w:r>
            <w:proofErr w:type="spellEnd"/>
            <w:r w:rsidRPr="00C02C68">
              <w:rPr>
                <w:lang w:val="pt-BR"/>
              </w:rPr>
              <w:t xml:space="preserve">, </w:t>
            </w:r>
            <w:proofErr w:type="spellStart"/>
            <w:r w:rsidRPr="00C02C68">
              <w:rPr>
                <w:lang w:val="pt-BR"/>
              </w:rPr>
              <w:t>ban</w:t>
            </w:r>
            <w:proofErr w:type="spellEnd"/>
            <w:r w:rsidRPr="00C02C68">
              <w:rPr>
                <w:lang w:val="pt-BR"/>
              </w:rPr>
              <w:t xml:space="preserve"> </w:t>
            </w:r>
            <w:proofErr w:type="spellStart"/>
            <w:r w:rsidRPr="00C02C68">
              <w:rPr>
                <w:lang w:val="pt-BR"/>
              </w:rPr>
              <w:t>hành</w:t>
            </w:r>
            <w:proofErr w:type="spellEnd"/>
            <w:r w:rsidRPr="00C02C68">
              <w:rPr>
                <w:lang w:val="pt-BR"/>
              </w:rPr>
              <w:t xml:space="preserve"> </w:t>
            </w:r>
            <w:proofErr w:type="spellStart"/>
            <w:r w:rsidRPr="00C02C68">
              <w:rPr>
                <w:lang w:val="pt-BR"/>
              </w:rPr>
              <w:t>Quyết</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thu</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hoặc</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văn</w:t>
            </w:r>
            <w:proofErr w:type="spellEnd"/>
            <w:r w:rsidRPr="00C02C68">
              <w:rPr>
                <w:lang w:val="pt-BR"/>
              </w:rPr>
              <w:t xml:space="preserve"> </w:t>
            </w:r>
            <w:proofErr w:type="spellStart"/>
            <w:r w:rsidRPr="00C02C68">
              <w:rPr>
                <w:lang w:val="pt-BR"/>
              </w:rPr>
              <w:t>bản</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đáp</w:t>
            </w:r>
            <w:proofErr w:type="spellEnd"/>
            <w:r w:rsidRPr="00C02C68">
              <w:rPr>
                <w:lang w:val="pt-BR"/>
              </w:rPr>
              <w:t xml:space="preserve"> </w:t>
            </w:r>
            <w:proofErr w:type="spellStart"/>
            <w:r w:rsidRPr="00C02C68">
              <w:rPr>
                <w:lang w:val="pt-BR"/>
              </w:rPr>
              <w:t>trong</w:t>
            </w:r>
            <w:proofErr w:type="spellEnd"/>
            <w:r w:rsidRPr="00C02C68">
              <w:rPr>
                <w:lang w:val="pt-BR"/>
              </w:rPr>
              <w:t xml:space="preserve"> </w:t>
            </w:r>
            <w:proofErr w:type="spellStart"/>
            <w:r w:rsidRPr="00C02C68">
              <w:rPr>
                <w:lang w:val="pt-BR"/>
              </w:rPr>
              <w:t>trường</w:t>
            </w:r>
            <w:proofErr w:type="spellEnd"/>
            <w:r w:rsidRPr="00C02C68">
              <w:rPr>
                <w:lang w:val="pt-BR"/>
              </w:rPr>
              <w:t xml:space="preserve"> </w:t>
            </w:r>
            <w:proofErr w:type="spellStart"/>
            <w:r w:rsidRPr="00C02C68">
              <w:rPr>
                <w:lang w:val="pt-BR"/>
              </w:rPr>
              <w:t>hợp</w:t>
            </w:r>
            <w:proofErr w:type="spellEnd"/>
            <w:r w:rsidRPr="00C02C68">
              <w:rPr>
                <w:lang w:val="pt-BR"/>
              </w:rPr>
              <w:t xml:space="preserve"> </w:t>
            </w:r>
            <w:proofErr w:type="spellStart"/>
            <w:r w:rsidRPr="00C02C68">
              <w:rPr>
                <w:lang w:val="pt-BR"/>
              </w:rPr>
              <w:t>đề</w:t>
            </w:r>
            <w:proofErr w:type="spellEnd"/>
            <w:r w:rsidRPr="00C02C68">
              <w:rPr>
                <w:lang w:val="pt-BR"/>
              </w:rPr>
              <w:t xml:space="preserve"> </w:t>
            </w:r>
            <w:proofErr w:type="spellStart"/>
            <w:r w:rsidRPr="00C02C68">
              <w:rPr>
                <w:lang w:val="pt-BR"/>
              </w:rPr>
              <w:t>nghị</w:t>
            </w:r>
            <w:proofErr w:type="spellEnd"/>
            <w:r w:rsidRPr="00C02C68">
              <w:rPr>
                <w:lang w:val="pt-BR"/>
              </w:rPr>
              <w:t xml:space="preserve"> </w:t>
            </w:r>
            <w:proofErr w:type="spellStart"/>
            <w:r w:rsidRPr="00C02C68">
              <w:rPr>
                <w:lang w:val="pt-BR"/>
              </w:rPr>
              <w:t>thu</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không</w:t>
            </w:r>
            <w:proofErr w:type="spellEnd"/>
            <w:r w:rsidRPr="00C02C68">
              <w:rPr>
                <w:lang w:val="pt-BR"/>
              </w:rPr>
              <w:t xml:space="preserve"> </w:t>
            </w:r>
            <w:proofErr w:type="spellStart"/>
            <w:r w:rsidRPr="00C02C68">
              <w:rPr>
                <w:lang w:val="pt-BR"/>
              </w:rPr>
              <w:t>phù</w:t>
            </w:r>
            <w:proofErr w:type="spellEnd"/>
            <w:r w:rsidRPr="00C02C68">
              <w:rPr>
                <w:lang w:val="pt-BR"/>
              </w:rPr>
              <w:t xml:space="preserve"> </w:t>
            </w:r>
            <w:proofErr w:type="spellStart"/>
            <w:r w:rsidRPr="00C02C68">
              <w:rPr>
                <w:lang w:val="pt-BR"/>
              </w:rPr>
              <w:t>hợp</w:t>
            </w:r>
            <w:proofErr w:type="spellEnd"/>
            <w:r w:rsidRPr="00C02C68">
              <w:rPr>
                <w:lang w:val="pt-BR"/>
              </w:rPr>
              <w:t xml:space="preserve">. </w:t>
            </w:r>
            <w:proofErr w:type="spellStart"/>
            <w:r w:rsidRPr="00C02C68">
              <w:rPr>
                <w:lang w:val="pt-BR"/>
              </w:rPr>
              <w:t>Nội</w:t>
            </w:r>
            <w:proofErr w:type="spellEnd"/>
            <w:r w:rsidRPr="00C02C68">
              <w:rPr>
                <w:lang w:val="pt-BR"/>
              </w:rPr>
              <w:t xml:space="preserve"> </w:t>
            </w:r>
            <w:proofErr w:type="spellStart"/>
            <w:r w:rsidRPr="00C02C68">
              <w:rPr>
                <w:lang w:val="pt-BR"/>
              </w:rPr>
              <w:t>dung</w:t>
            </w:r>
            <w:proofErr w:type="spellEnd"/>
            <w:r w:rsidRPr="00C02C68">
              <w:rPr>
                <w:lang w:val="pt-BR"/>
              </w:rPr>
              <w:t xml:space="preserve"> </w:t>
            </w:r>
            <w:proofErr w:type="spellStart"/>
            <w:r w:rsidRPr="00C02C68">
              <w:rPr>
                <w:lang w:val="pt-BR"/>
              </w:rPr>
              <w:t>của</w:t>
            </w:r>
            <w:proofErr w:type="spellEnd"/>
            <w:r w:rsidRPr="00C02C68">
              <w:rPr>
                <w:lang w:val="pt-BR"/>
              </w:rPr>
              <w:t xml:space="preserve"> </w:t>
            </w:r>
            <w:proofErr w:type="spellStart"/>
            <w:r w:rsidRPr="00C02C68">
              <w:rPr>
                <w:lang w:val="pt-BR"/>
              </w:rPr>
              <w:t>Quyết</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thu</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thực</w:t>
            </w:r>
            <w:proofErr w:type="spellEnd"/>
            <w:r w:rsidRPr="00C02C68">
              <w:rPr>
                <w:lang w:val="pt-BR"/>
              </w:rPr>
              <w:t xml:space="preserve"> </w:t>
            </w:r>
            <w:proofErr w:type="spellStart"/>
            <w:r w:rsidRPr="00C02C68">
              <w:rPr>
                <w:lang w:val="pt-BR"/>
              </w:rPr>
              <w:t>hiện</w:t>
            </w:r>
            <w:proofErr w:type="spellEnd"/>
            <w:r w:rsidRPr="00C02C68">
              <w:rPr>
                <w:lang w:val="pt-BR"/>
              </w:rPr>
              <w:t xml:space="preserve"> </w:t>
            </w:r>
            <w:proofErr w:type="spellStart"/>
            <w:r w:rsidRPr="00C02C68">
              <w:rPr>
                <w:lang w:val="pt-BR"/>
              </w:rPr>
              <w:t>theo</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khoản</w:t>
            </w:r>
            <w:proofErr w:type="spellEnd"/>
            <w:r w:rsidRPr="00C02C68">
              <w:rPr>
                <w:lang w:val="pt-BR"/>
              </w:rPr>
              <w:t xml:space="preserve"> 6 </w:t>
            </w:r>
            <w:proofErr w:type="spellStart"/>
            <w:r w:rsidRPr="00C02C68">
              <w:rPr>
                <w:lang w:val="pt-BR"/>
              </w:rPr>
              <w:t>Điều</w:t>
            </w:r>
            <w:proofErr w:type="spellEnd"/>
            <w:r w:rsidRPr="00C02C68">
              <w:rPr>
                <w:lang w:val="pt-BR"/>
              </w:rPr>
              <w:t xml:space="preserve"> </w:t>
            </w:r>
            <w:proofErr w:type="spellStart"/>
            <w:r w:rsidRPr="00C02C68">
              <w:rPr>
                <w:lang w:val="pt-BR"/>
              </w:rPr>
              <w:t>này</w:t>
            </w:r>
            <w:proofErr w:type="spellEnd"/>
            <w:r w:rsidRPr="00C02C68">
              <w:rPr>
                <w:lang w:val="pt-BR"/>
              </w:rPr>
              <w:t>.</w:t>
            </w:r>
          </w:p>
          <w:p w14:paraId="1974836F" w14:textId="77777777" w:rsidR="001F32E0" w:rsidRPr="00C02C68" w:rsidRDefault="001F32E0" w:rsidP="001F32E0">
            <w:pPr>
              <w:jc w:val="both"/>
              <w:rPr>
                <w:lang w:val="pt-BR"/>
              </w:rPr>
            </w:pPr>
            <w:r w:rsidRPr="00C02C68">
              <w:rPr>
                <w:lang w:val="pt-BR"/>
              </w:rPr>
              <w:t xml:space="preserve">d) Trong </w:t>
            </w:r>
            <w:proofErr w:type="spellStart"/>
            <w:r w:rsidRPr="00C02C68">
              <w:rPr>
                <w:lang w:val="pt-BR"/>
              </w:rPr>
              <w:t>thời</w:t>
            </w:r>
            <w:proofErr w:type="spellEnd"/>
            <w:r w:rsidRPr="00C02C68">
              <w:rPr>
                <w:lang w:val="pt-BR"/>
              </w:rPr>
              <w:t xml:space="preserve"> </w:t>
            </w:r>
            <w:proofErr w:type="spellStart"/>
            <w:r w:rsidRPr="00C02C68">
              <w:rPr>
                <w:lang w:val="pt-BR"/>
              </w:rPr>
              <w:t>hạn</w:t>
            </w:r>
            <w:proofErr w:type="spellEnd"/>
            <w:r w:rsidRPr="00C02C68">
              <w:rPr>
                <w:lang w:val="pt-BR"/>
              </w:rPr>
              <w:t xml:space="preserve"> 30 </w:t>
            </w:r>
            <w:proofErr w:type="spellStart"/>
            <w:r w:rsidRPr="00C02C68">
              <w:rPr>
                <w:lang w:val="pt-BR"/>
              </w:rPr>
              <w:t>ngày</w:t>
            </w:r>
            <w:proofErr w:type="spellEnd"/>
            <w:r w:rsidRPr="00C02C68">
              <w:rPr>
                <w:lang w:val="pt-BR"/>
              </w:rPr>
              <w:t xml:space="preserve">, </w:t>
            </w:r>
            <w:proofErr w:type="spellStart"/>
            <w:r w:rsidRPr="00C02C68">
              <w:rPr>
                <w:lang w:val="pt-BR"/>
              </w:rPr>
              <w:t>kể</w:t>
            </w:r>
            <w:proofErr w:type="spellEnd"/>
            <w:r w:rsidRPr="00C02C68">
              <w:rPr>
                <w:lang w:val="pt-BR"/>
              </w:rPr>
              <w:t xml:space="preserve"> </w:t>
            </w:r>
            <w:proofErr w:type="spellStart"/>
            <w:r w:rsidRPr="00C02C68">
              <w:rPr>
                <w:lang w:val="pt-BR"/>
              </w:rPr>
              <w:t>từ</w:t>
            </w:r>
            <w:proofErr w:type="spellEnd"/>
            <w:r w:rsidRPr="00C02C68">
              <w:rPr>
                <w:lang w:val="pt-BR"/>
              </w:rPr>
              <w:t xml:space="preserve"> </w:t>
            </w:r>
            <w:proofErr w:type="spellStart"/>
            <w:r w:rsidRPr="00C02C68">
              <w:rPr>
                <w:lang w:val="pt-BR"/>
              </w:rPr>
              <w:t>ngày</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Quyết</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thu</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của</w:t>
            </w:r>
            <w:proofErr w:type="spellEnd"/>
            <w:r w:rsidRPr="00C02C68">
              <w:rPr>
                <w:lang w:val="pt-BR"/>
              </w:rPr>
              <w:t xml:space="preserve"> </w:t>
            </w:r>
            <w:proofErr w:type="spellStart"/>
            <w:r w:rsidRPr="00C02C68">
              <w:rPr>
                <w:lang w:val="pt-BR"/>
              </w:rPr>
              <w:t>Ủy</w:t>
            </w:r>
            <w:proofErr w:type="spellEnd"/>
            <w:r w:rsidRPr="00C02C68">
              <w:rPr>
                <w:lang w:val="pt-BR"/>
              </w:rPr>
              <w:t xml:space="preserve"> </w:t>
            </w:r>
            <w:proofErr w:type="spellStart"/>
            <w:r w:rsidRPr="00C02C68">
              <w:rPr>
                <w:lang w:val="pt-BR"/>
              </w:rPr>
              <w:t>ban</w:t>
            </w:r>
            <w:proofErr w:type="spellEnd"/>
            <w:r w:rsidRPr="00C02C68">
              <w:rPr>
                <w:lang w:val="pt-BR"/>
              </w:rPr>
              <w:t xml:space="preserve"> </w:t>
            </w:r>
            <w:proofErr w:type="spellStart"/>
            <w:r w:rsidRPr="00C02C68">
              <w:rPr>
                <w:lang w:val="pt-BR"/>
              </w:rPr>
              <w:t>nhân</w:t>
            </w:r>
            <w:proofErr w:type="spellEnd"/>
            <w:r w:rsidRPr="00C02C68">
              <w:rPr>
                <w:lang w:val="pt-BR"/>
              </w:rPr>
              <w:t xml:space="preserve"> </w:t>
            </w:r>
            <w:proofErr w:type="spellStart"/>
            <w:r w:rsidRPr="00C02C68">
              <w:rPr>
                <w:lang w:val="pt-BR"/>
              </w:rPr>
              <w:t>dân</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thẩm</w:t>
            </w:r>
            <w:proofErr w:type="spellEnd"/>
            <w:r w:rsidRPr="00C02C68">
              <w:rPr>
                <w:lang w:val="pt-BR"/>
              </w:rPr>
              <w:t xml:space="preserve"> </w:t>
            </w:r>
            <w:proofErr w:type="spellStart"/>
            <w:r w:rsidRPr="00C02C68">
              <w:rPr>
                <w:lang w:val="pt-BR"/>
              </w:rPr>
              <w:t>quyền</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khoản</w:t>
            </w:r>
            <w:proofErr w:type="spellEnd"/>
            <w:r w:rsidRPr="00C02C68">
              <w:rPr>
                <w:lang w:val="pt-BR"/>
              </w:rPr>
              <w:t xml:space="preserve"> 2 </w:t>
            </w:r>
            <w:proofErr w:type="spellStart"/>
            <w:r w:rsidRPr="00C02C68">
              <w:rPr>
                <w:lang w:val="pt-BR"/>
              </w:rPr>
              <w:t>Điều</w:t>
            </w:r>
            <w:proofErr w:type="spellEnd"/>
            <w:r w:rsidRPr="00C02C68">
              <w:rPr>
                <w:lang w:val="pt-BR"/>
              </w:rPr>
              <w:t xml:space="preserve"> </w:t>
            </w:r>
            <w:proofErr w:type="spellStart"/>
            <w:r w:rsidRPr="00C02C68">
              <w:rPr>
                <w:lang w:val="pt-BR"/>
              </w:rPr>
              <w:t>này</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chuyên</w:t>
            </w:r>
            <w:proofErr w:type="spellEnd"/>
            <w:r w:rsidRPr="00C02C68">
              <w:rPr>
                <w:lang w:val="pt-BR"/>
              </w:rPr>
              <w:t xml:space="preserve"> </w:t>
            </w:r>
            <w:proofErr w:type="spellStart"/>
            <w:r w:rsidRPr="00C02C68">
              <w:rPr>
                <w:lang w:val="pt-BR"/>
              </w:rPr>
              <w:t>môn</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trách</w:t>
            </w:r>
            <w:proofErr w:type="spellEnd"/>
            <w:r w:rsidRPr="00C02C68">
              <w:rPr>
                <w:lang w:val="pt-BR"/>
              </w:rPr>
              <w:t xml:space="preserve"> </w:t>
            </w:r>
            <w:proofErr w:type="spellStart"/>
            <w:r w:rsidRPr="00C02C68">
              <w:rPr>
                <w:lang w:val="pt-BR"/>
              </w:rPr>
              <w:t>nhiệm</w:t>
            </w:r>
            <w:proofErr w:type="spellEnd"/>
            <w:r w:rsidRPr="00C02C68">
              <w:rPr>
                <w:lang w:val="pt-BR"/>
              </w:rPr>
              <w:t xml:space="preserve"> </w:t>
            </w:r>
            <w:proofErr w:type="spellStart"/>
            <w:r w:rsidRPr="00C02C68">
              <w:rPr>
                <w:lang w:val="pt-BR"/>
              </w:rPr>
              <w:t>lập</w:t>
            </w:r>
            <w:proofErr w:type="spellEnd"/>
            <w:r w:rsidRPr="00C02C68">
              <w:rPr>
                <w:lang w:val="pt-BR"/>
              </w:rPr>
              <w:t xml:space="preserve"> </w:t>
            </w:r>
            <w:proofErr w:type="spellStart"/>
            <w:r w:rsidRPr="00C02C68">
              <w:rPr>
                <w:lang w:val="pt-BR"/>
              </w:rPr>
              <w:t>phương</w:t>
            </w:r>
            <w:proofErr w:type="spellEnd"/>
            <w:r w:rsidRPr="00C02C68">
              <w:rPr>
                <w:lang w:val="pt-BR"/>
              </w:rPr>
              <w:t xml:space="preserve"> </w:t>
            </w:r>
            <w:proofErr w:type="spellStart"/>
            <w:r w:rsidRPr="00C02C68">
              <w:rPr>
                <w:lang w:val="pt-BR"/>
              </w:rPr>
              <w:t>án</w:t>
            </w:r>
            <w:proofErr w:type="spellEnd"/>
            <w:r w:rsidRPr="00C02C68">
              <w:rPr>
                <w:lang w:val="pt-BR"/>
              </w:rPr>
              <w:t xml:space="preserve"> </w:t>
            </w:r>
            <w:proofErr w:type="spellStart"/>
            <w:r w:rsidRPr="00C02C68">
              <w:rPr>
                <w:lang w:val="pt-BR"/>
              </w:rPr>
              <w:t>xử</w:t>
            </w:r>
            <w:proofErr w:type="spellEnd"/>
            <w:r w:rsidRPr="00C02C68">
              <w:rPr>
                <w:lang w:val="pt-BR"/>
              </w:rPr>
              <w:t xml:space="preserve"> </w:t>
            </w:r>
            <w:proofErr w:type="spellStart"/>
            <w:r w:rsidRPr="00C02C68">
              <w:rPr>
                <w:lang w:val="pt-BR"/>
              </w:rPr>
              <w:t>lý</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thu</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theo</w:t>
            </w:r>
            <w:proofErr w:type="spellEnd"/>
            <w:r w:rsidRPr="00C02C68">
              <w:rPr>
                <w:lang w:val="pt-BR"/>
              </w:rPr>
              <w:t xml:space="preserve"> </w:t>
            </w:r>
            <w:proofErr w:type="spellStart"/>
            <w:r w:rsidRPr="00C02C68">
              <w:rPr>
                <w:lang w:val="pt-BR"/>
              </w:rPr>
              <w:t>các</w:t>
            </w:r>
            <w:proofErr w:type="spellEnd"/>
            <w:r w:rsidRPr="00C02C68">
              <w:rPr>
                <w:lang w:val="pt-BR"/>
              </w:rPr>
              <w:t xml:space="preserve"> </w:t>
            </w:r>
            <w:proofErr w:type="spellStart"/>
            <w:r w:rsidRPr="00C02C68">
              <w:rPr>
                <w:lang w:val="pt-BR"/>
              </w:rPr>
              <w:t>hình</w:t>
            </w:r>
            <w:proofErr w:type="spellEnd"/>
            <w:r w:rsidRPr="00C02C68">
              <w:rPr>
                <w:lang w:val="pt-BR"/>
              </w:rPr>
              <w:t xml:space="preserve"> </w:t>
            </w:r>
            <w:proofErr w:type="spellStart"/>
            <w:r w:rsidRPr="00C02C68">
              <w:rPr>
                <w:lang w:val="pt-BR"/>
              </w:rPr>
              <w:t>thức</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khoản</w:t>
            </w:r>
            <w:proofErr w:type="spellEnd"/>
            <w:r w:rsidRPr="00C02C68">
              <w:rPr>
                <w:lang w:val="pt-BR"/>
              </w:rPr>
              <w:t xml:space="preserve"> 3 </w:t>
            </w:r>
            <w:proofErr w:type="spellStart"/>
            <w:r w:rsidRPr="00C02C68">
              <w:rPr>
                <w:lang w:val="pt-BR"/>
              </w:rPr>
              <w:t>Điều</w:t>
            </w:r>
            <w:proofErr w:type="spellEnd"/>
            <w:r w:rsidRPr="00C02C68">
              <w:rPr>
                <w:lang w:val="pt-BR"/>
              </w:rPr>
              <w:t xml:space="preserve"> </w:t>
            </w:r>
            <w:proofErr w:type="spellStart"/>
            <w:r w:rsidRPr="00C02C68">
              <w:rPr>
                <w:lang w:val="pt-BR"/>
              </w:rPr>
              <w:t>này</w:t>
            </w:r>
            <w:proofErr w:type="spellEnd"/>
            <w:r w:rsidRPr="00C02C68">
              <w:rPr>
                <w:lang w:val="pt-BR"/>
              </w:rPr>
              <w:t xml:space="preserve">, </w:t>
            </w:r>
            <w:proofErr w:type="spellStart"/>
            <w:r w:rsidRPr="00C02C68">
              <w:rPr>
                <w:lang w:val="pt-BR"/>
              </w:rPr>
              <w:t>trình</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người</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thẩm</w:t>
            </w:r>
            <w:proofErr w:type="spellEnd"/>
            <w:r w:rsidRPr="00C02C68">
              <w:rPr>
                <w:lang w:val="pt-BR"/>
              </w:rPr>
              <w:t xml:space="preserve"> </w:t>
            </w:r>
            <w:proofErr w:type="spellStart"/>
            <w:r w:rsidRPr="00C02C68">
              <w:rPr>
                <w:lang w:val="pt-BR"/>
              </w:rPr>
              <w:t>quyền</w:t>
            </w:r>
            <w:proofErr w:type="spellEnd"/>
            <w:r w:rsidRPr="00C02C68">
              <w:rPr>
                <w:lang w:val="pt-BR"/>
              </w:rPr>
              <w:t xml:space="preserve"> </w:t>
            </w:r>
            <w:proofErr w:type="spellStart"/>
            <w:r w:rsidRPr="00C02C68">
              <w:rPr>
                <w:lang w:val="pt-BR"/>
              </w:rPr>
              <w:t>theo</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Điều</w:t>
            </w:r>
            <w:proofErr w:type="spellEnd"/>
            <w:r w:rsidRPr="00C02C68">
              <w:rPr>
                <w:lang w:val="pt-BR"/>
              </w:rPr>
              <w:t xml:space="preserve"> 16, </w:t>
            </w:r>
            <w:proofErr w:type="spellStart"/>
            <w:r w:rsidRPr="00C02C68">
              <w:rPr>
                <w:lang w:val="pt-BR"/>
              </w:rPr>
              <w:t>Điều</w:t>
            </w:r>
            <w:proofErr w:type="spellEnd"/>
            <w:r w:rsidRPr="00C02C68">
              <w:rPr>
                <w:lang w:val="pt-BR"/>
              </w:rPr>
              <w:t xml:space="preserve"> 17, </w:t>
            </w:r>
            <w:proofErr w:type="spellStart"/>
            <w:r w:rsidRPr="00C02C68">
              <w:rPr>
                <w:lang w:val="pt-BR"/>
              </w:rPr>
              <w:t>Điều</w:t>
            </w:r>
            <w:proofErr w:type="spellEnd"/>
            <w:r w:rsidRPr="00C02C68">
              <w:rPr>
                <w:lang w:val="pt-BR"/>
              </w:rPr>
              <w:t xml:space="preserve"> 29 </w:t>
            </w:r>
            <w:proofErr w:type="spellStart"/>
            <w:r w:rsidRPr="00C02C68">
              <w:rPr>
                <w:lang w:val="pt-BR"/>
              </w:rPr>
              <w:t>Nghị</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nay</w:t>
            </w:r>
            <w:proofErr w:type="spellEnd"/>
            <w:r w:rsidRPr="00C02C68">
              <w:rPr>
                <w:lang w:val="pt-BR"/>
              </w:rPr>
              <w:t xml:space="preserve"> </w:t>
            </w:r>
            <w:proofErr w:type="spellStart"/>
            <w:r w:rsidRPr="00C02C68">
              <w:rPr>
                <w:lang w:val="pt-BR"/>
              </w:rPr>
              <w:t>xem</w:t>
            </w:r>
            <w:proofErr w:type="spellEnd"/>
            <w:r w:rsidRPr="00C02C68">
              <w:rPr>
                <w:lang w:val="pt-BR"/>
              </w:rPr>
              <w:t xml:space="preserve"> </w:t>
            </w:r>
            <w:proofErr w:type="spellStart"/>
            <w:r w:rsidRPr="00C02C68">
              <w:rPr>
                <w:lang w:val="pt-BR"/>
              </w:rPr>
              <w:t>xét</w:t>
            </w:r>
            <w:proofErr w:type="spellEnd"/>
            <w:r w:rsidRPr="00C02C68">
              <w:rPr>
                <w:lang w:val="pt-BR"/>
              </w:rPr>
              <w:t xml:space="preserve">, </w:t>
            </w:r>
            <w:proofErr w:type="spellStart"/>
            <w:r w:rsidRPr="00C02C68">
              <w:rPr>
                <w:lang w:val="pt-BR"/>
              </w:rPr>
              <w:t>quyết</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Việc</w:t>
            </w:r>
            <w:proofErr w:type="spellEnd"/>
            <w:r w:rsidRPr="00C02C68">
              <w:rPr>
                <w:lang w:val="pt-BR"/>
              </w:rPr>
              <w:t xml:space="preserve"> </w:t>
            </w:r>
            <w:proofErr w:type="spellStart"/>
            <w:r w:rsidRPr="00C02C68">
              <w:rPr>
                <w:lang w:val="pt-BR"/>
              </w:rPr>
              <w:t>tổ</w:t>
            </w:r>
            <w:proofErr w:type="spellEnd"/>
            <w:r w:rsidRPr="00C02C68">
              <w:rPr>
                <w:lang w:val="pt-BR"/>
              </w:rPr>
              <w:t xml:space="preserve"> </w:t>
            </w:r>
            <w:proofErr w:type="spellStart"/>
            <w:r w:rsidRPr="00C02C68">
              <w:rPr>
                <w:lang w:val="pt-BR"/>
              </w:rPr>
              <w:t>chức</w:t>
            </w:r>
            <w:proofErr w:type="spellEnd"/>
            <w:r w:rsidRPr="00C02C68">
              <w:rPr>
                <w:lang w:val="pt-BR"/>
              </w:rPr>
              <w:t xml:space="preserve"> </w:t>
            </w:r>
            <w:proofErr w:type="spellStart"/>
            <w:r w:rsidRPr="00C02C68">
              <w:rPr>
                <w:lang w:val="pt-BR"/>
              </w:rPr>
              <w:t>thực</w:t>
            </w:r>
            <w:proofErr w:type="spellEnd"/>
            <w:r w:rsidRPr="00C02C68">
              <w:rPr>
                <w:lang w:val="pt-BR"/>
              </w:rPr>
              <w:t xml:space="preserve"> </w:t>
            </w:r>
            <w:proofErr w:type="spellStart"/>
            <w:r w:rsidRPr="00C02C68">
              <w:rPr>
                <w:lang w:val="pt-BR"/>
              </w:rPr>
              <w:t>hiện</w:t>
            </w:r>
            <w:proofErr w:type="spellEnd"/>
            <w:r w:rsidRPr="00C02C68">
              <w:rPr>
                <w:lang w:val="pt-BR"/>
              </w:rPr>
              <w:t xml:space="preserve"> </w:t>
            </w:r>
            <w:proofErr w:type="spellStart"/>
            <w:r w:rsidRPr="00C02C68">
              <w:rPr>
                <w:lang w:val="pt-BR"/>
              </w:rPr>
              <w:t>Quyết</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xử</w:t>
            </w:r>
            <w:proofErr w:type="spellEnd"/>
            <w:r w:rsidRPr="00C02C68">
              <w:rPr>
                <w:lang w:val="pt-BR"/>
              </w:rPr>
              <w:t xml:space="preserve"> </w:t>
            </w:r>
            <w:proofErr w:type="spellStart"/>
            <w:r w:rsidRPr="00C02C68">
              <w:rPr>
                <w:lang w:val="pt-BR"/>
              </w:rPr>
              <w:t>lý</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được</w:t>
            </w:r>
            <w:proofErr w:type="spellEnd"/>
            <w:r w:rsidRPr="00C02C68">
              <w:rPr>
                <w:lang w:val="pt-BR"/>
              </w:rPr>
              <w:t xml:space="preserve"> </w:t>
            </w:r>
            <w:proofErr w:type="spellStart"/>
            <w:r w:rsidRPr="00C02C68">
              <w:rPr>
                <w:lang w:val="pt-BR"/>
              </w:rPr>
              <w:t>thực</w:t>
            </w:r>
            <w:proofErr w:type="spellEnd"/>
            <w:r w:rsidRPr="00C02C68">
              <w:rPr>
                <w:lang w:val="pt-BR"/>
              </w:rPr>
              <w:t xml:space="preserve"> </w:t>
            </w:r>
            <w:proofErr w:type="spellStart"/>
            <w:r w:rsidRPr="00C02C68">
              <w:rPr>
                <w:lang w:val="pt-BR"/>
              </w:rPr>
              <w:t>hiện</w:t>
            </w:r>
            <w:proofErr w:type="spellEnd"/>
            <w:r w:rsidRPr="00C02C68">
              <w:rPr>
                <w:lang w:val="pt-BR"/>
              </w:rPr>
              <w:t xml:space="preserve"> </w:t>
            </w:r>
            <w:proofErr w:type="spellStart"/>
            <w:r w:rsidRPr="00C02C68">
              <w:rPr>
                <w:lang w:val="pt-BR"/>
              </w:rPr>
              <w:t>theo</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Điều</w:t>
            </w:r>
            <w:proofErr w:type="spellEnd"/>
            <w:r w:rsidRPr="00C02C68">
              <w:rPr>
                <w:lang w:val="pt-BR"/>
              </w:rPr>
              <w:t xml:space="preserve"> 16, </w:t>
            </w:r>
            <w:proofErr w:type="spellStart"/>
            <w:r w:rsidRPr="00C02C68">
              <w:rPr>
                <w:lang w:val="pt-BR"/>
              </w:rPr>
              <w:t>Điều</w:t>
            </w:r>
            <w:proofErr w:type="spellEnd"/>
            <w:r w:rsidRPr="00C02C68">
              <w:rPr>
                <w:lang w:val="pt-BR"/>
              </w:rPr>
              <w:t xml:space="preserve"> 17, </w:t>
            </w:r>
            <w:proofErr w:type="spellStart"/>
            <w:r w:rsidRPr="00C02C68">
              <w:rPr>
                <w:lang w:val="pt-BR"/>
              </w:rPr>
              <w:t>Điều</w:t>
            </w:r>
            <w:proofErr w:type="spellEnd"/>
            <w:r w:rsidRPr="00C02C68">
              <w:rPr>
                <w:lang w:val="pt-BR"/>
              </w:rPr>
              <w:t xml:space="preserve"> 29 </w:t>
            </w:r>
            <w:proofErr w:type="spellStart"/>
            <w:r w:rsidRPr="00C02C68">
              <w:rPr>
                <w:lang w:val="pt-BR"/>
              </w:rPr>
              <w:t>Nghị</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này</w:t>
            </w:r>
            <w:proofErr w:type="spellEnd"/>
            <w:r w:rsidRPr="00C02C68">
              <w:rPr>
                <w:lang w:val="pt-BR"/>
              </w:rPr>
              <w:t>.</w:t>
            </w:r>
          </w:p>
          <w:p w14:paraId="10AB60D0" w14:textId="25E2ED40" w:rsidR="001F32E0" w:rsidRPr="00C02C68" w:rsidRDefault="001F32E0" w:rsidP="001F32E0">
            <w:pPr>
              <w:jc w:val="both"/>
              <w:rPr>
                <w:lang w:val="pt-BR"/>
              </w:rPr>
            </w:pPr>
            <w:r w:rsidRPr="00C02C68">
              <w:rPr>
                <w:lang w:val="pt-BR"/>
              </w:rPr>
              <w:t xml:space="preserve">Trong </w:t>
            </w:r>
            <w:proofErr w:type="spellStart"/>
            <w:r w:rsidRPr="00C02C68">
              <w:rPr>
                <w:lang w:val="pt-BR"/>
              </w:rPr>
              <w:t>thời</w:t>
            </w:r>
            <w:proofErr w:type="spellEnd"/>
            <w:r w:rsidRPr="00C02C68">
              <w:rPr>
                <w:lang w:val="pt-BR"/>
              </w:rPr>
              <w:t xml:space="preserve"> </w:t>
            </w:r>
            <w:proofErr w:type="spellStart"/>
            <w:r w:rsidRPr="00C02C68">
              <w:rPr>
                <w:lang w:val="pt-BR"/>
              </w:rPr>
              <w:t>gian</w:t>
            </w:r>
            <w:proofErr w:type="spellEnd"/>
            <w:r w:rsidRPr="00C02C68">
              <w:rPr>
                <w:lang w:val="pt-BR"/>
              </w:rPr>
              <w:t xml:space="preserve"> </w:t>
            </w:r>
            <w:proofErr w:type="spellStart"/>
            <w:r w:rsidRPr="00C02C68">
              <w:rPr>
                <w:lang w:val="pt-BR"/>
              </w:rPr>
              <w:t>chờ</w:t>
            </w:r>
            <w:proofErr w:type="spellEnd"/>
            <w:r w:rsidRPr="00C02C68">
              <w:rPr>
                <w:lang w:val="pt-BR"/>
              </w:rPr>
              <w:t xml:space="preserve"> </w:t>
            </w:r>
            <w:proofErr w:type="spellStart"/>
            <w:r w:rsidRPr="00C02C68">
              <w:rPr>
                <w:lang w:val="pt-BR"/>
              </w:rPr>
              <w:t>xử</w:t>
            </w:r>
            <w:proofErr w:type="spellEnd"/>
            <w:r w:rsidRPr="00C02C68">
              <w:rPr>
                <w:lang w:val="pt-BR"/>
              </w:rPr>
              <w:t xml:space="preserve"> </w:t>
            </w:r>
            <w:proofErr w:type="spellStart"/>
            <w:r w:rsidRPr="00C02C68">
              <w:rPr>
                <w:lang w:val="pt-BR"/>
              </w:rPr>
              <w:t>lý</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thu</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đơn</w:t>
            </w:r>
            <w:proofErr w:type="spellEnd"/>
            <w:r w:rsidRPr="00C02C68">
              <w:rPr>
                <w:lang w:val="pt-BR"/>
              </w:rPr>
              <w:t xml:space="preserve"> </w:t>
            </w:r>
            <w:proofErr w:type="spellStart"/>
            <w:r w:rsidRPr="00C02C68">
              <w:rPr>
                <w:lang w:val="pt-BR"/>
              </w:rPr>
              <w:t>vị</w:t>
            </w:r>
            <w:proofErr w:type="spellEnd"/>
            <w:r w:rsidRPr="00C02C68">
              <w:rPr>
                <w:lang w:val="pt-BR"/>
              </w:rPr>
              <w:t xml:space="preserve">, </w:t>
            </w:r>
            <w:proofErr w:type="spellStart"/>
            <w:r w:rsidRPr="00C02C68">
              <w:rPr>
                <w:lang w:val="pt-BR"/>
              </w:rPr>
              <w:t>doanh</w:t>
            </w:r>
            <w:proofErr w:type="spellEnd"/>
            <w:r w:rsidRPr="00C02C68">
              <w:rPr>
                <w:lang w:val="pt-BR"/>
              </w:rPr>
              <w:t xml:space="preserve"> </w:t>
            </w:r>
            <w:proofErr w:type="spellStart"/>
            <w:r w:rsidRPr="00C02C68">
              <w:rPr>
                <w:lang w:val="pt-BR"/>
              </w:rPr>
              <w:t>nghiệp</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bị</w:t>
            </w:r>
            <w:proofErr w:type="spellEnd"/>
            <w:r w:rsidRPr="00C02C68">
              <w:rPr>
                <w:lang w:val="pt-BR"/>
              </w:rPr>
              <w:t xml:space="preserve"> </w:t>
            </w:r>
            <w:proofErr w:type="spellStart"/>
            <w:r w:rsidRPr="00C02C68">
              <w:rPr>
                <w:lang w:val="pt-BR"/>
              </w:rPr>
              <w:t>thu</w:t>
            </w:r>
            <w:proofErr w:type="spellEnd"/>
            <w:r w:rsidRPr="00C02C68">
              <w:rPr>
                <w:lang w:val="pt-BR"/>
              </w:rPr>
              <w:t xml:space="preserve"> </w:t>
            </w:r>
            <w:proofErr w:type="spellStart"/>
            <w:r w:rsidRPr="00C02C68">
              <w:rPr>
                <w:lang w:val="pt-BR"/>
              </w:rPr>
              <w:t>hồi</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trách</w:t>
            </w:r>
            <w:proofErr w:type="spellEnd"/>
            <w:r w:rsidRPr="00C02C68">
              <w:rPr>
                <w:lang w:val="pt-BR"/>
              </w:rPr>
              <w:t xml:space="preserve"> </w:t>
            </w:r>
            <w:proofErr w:type="spellStart"/>
            <w:r w:rsidRPr="00C02C68">
              <w:rPr>
                <w:lang w:val="pt-BR"/>
              </w:rPr>
              <w:t>nhiệm</w:t>
            </w:r>
            <w:proofErr w:type="spellEnd"/>
            <w:r w:rsidRPr="00C02C68">
              <w:rPr>
                <w:lang w:val="pt-BR"/>
              </w:rPr>
              <w:t xml:space="preserve"> </w:t>
            </w:r>
            <w:proofErr w:type="spellStart"/>
            <w:r w:rsidRPr="00C02C68">
              <w:rPr>
                <w:lang w:val="pt-BR"/>
              </w:rPr>
              <w:t>bảo</w:t>
            </w:r>
            <w:proofErr w:type="spellEnd"/>
            <w:r w:rsidRPr="00C02C68">
              <w:rPr>
                <w:lang w:val="pt-BR"/>
              </w:rPr>
              <w:t xml:space="preserve"> </w:t>
            </w:r>
            <w:proofErr w:type="spellStart"/>
            <w:r w:rsidRPr="00C02C68">
              <w:rPr>
                <w:lang w:val="pt-BR"/>
              </w:rPr>
              <w:t>quản</w:t>
            </w:r>
            <w:proofErr w:type="spellEnd"/>
            <w:r w:rsidRPr="00C02C68">
              <w:rPr>
                <w:lang w:val="pt-BR"/>
              </w:rPr>
              <w:t xml:space="preserve">, </w:t>
            </w:r>
            <w:proofErr w:type="spellStart"/>
            <w:r w:rsidRPr="00C02C68">
              <w:rPr>
                <w:lang w:val="pt-BR"/>
              </w:rPr>
              <w:t>bảo</w:t>
            </w:r>
            <w:proofErr w:type="spellEnd"/>
            <w:r w:rsidRPr="00C02C68">
              <w:rPr>
                <w:lang w:val="pt-BR"/>
              </w:rPr>
              <w:t xml:space="preserve"> </w:t>
            </w:r>
            <w:proofErr w:type="spellStart"/>
            <w:r w:rsidRPr="00C02C68">
              <w:rPr>
                <w:lang w:val="pt-BR"/>
              </w:rPr>
              <w:t>vệ</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và</w:t>
            </w:r>
            <w:proofErr w:type="spellEnd"/>
            <w:r w:rsidRPr="00C02C68">
              <w:rPr>
                <w:lang w:val="pt-BR"/>
              </w:rPr>
              <w:t xml:space="preserve"> </w:t>
            </w:r>
            <w:proofErr w:type="spellStart"/>
            <w:r w:rsidRPr="00C02C68">
              <w:rPr>
                <w:lang w:val="pt-BR"/>
              </w:rPr>
              <w:t>đảm</w:t>
            </w:r>
            <w:proofErr w:type="spellEnd"/>
            <w:r w:rsidRPr="00C02C68">
              <w:rPr>
                <w:lang w:val="pt-BR"/>
              </w:rPr>
              <w:t xml:space="preserve"> </w:t>
            </w:r>
            <w:proofErr w:type="spellStart"/>
            <w:r w:rsidRPr="00C02C68">
              <w:rPr>
                <w:lang w:val="pt-BR"/>
              </w:rPr>
              <w:t>bảo</w:t>
            </w:r>
            <w:proofErr w:type="spellEnd"/>
            <w:r w:rsidRPr="00C02C68">
              <w:rPr>
                <w:lang w:val="pt-BR"/>
              </w:rPr>
              <w:t xml:space="preserve"> </w:t>
            </w:r>
            <w:proofErr w:type="spellStart"/>
            <w:r w:rsidRPr="00C02C68">
              <w:rPr>
                <w:lang w:val="pt-BR"/>
              </w:rPr>
              <w:t>việc</w:t>
            </w:r>
            <w:proofErr w:type="spellEnd"/>
            <w:r w:rsidRPr="00C02C68">
              <w:rPr>
                <w:lang w:val="pt-BR"/>
              </w:rPr>
              <w:t xml:space="preserve"> </w:t>
            </w:r>
            <w:proofErr w:type="spellStart"/>
            <w:r w:rsidRPr="00C02C68">
              <w:rPr>
                <w:lang w:val="pt-BR"/>
              </w:rPr>
              <w:t>vận</w:t>
            </w:r>
            <w:proofErr w:type="spellEnd"/>
            <w:r w:rsidRPr="00C02C68">
              <w:rPr>
                <w:lang w:val="pt-BR"/>
              </w:rPr>
              <w:t xml:space="preserve"> </w:t>
            </w:r>
            <w:proofErr w:type="spellStart"/>
            <w:r w:rsidRPr="00C02C68">
              <w:rPr>
                <w:lang w:val="pt-BR"/>
              </w:rPr>
              <w:t>hành</w:t>
            </w:r>
            <w:proofErr w:type="spellEnd"/>
            <w:r w:rsidRPr="00C02C68">
              <w:rPr>
                <w:lang w:val="pt-BR"/>
              </w:rPr>
              <w:t xml:space="preserve"> </w:t>
            </w:r>
            <w:proofErr w:type="spellStart"/>
            <w:r w:rsidRPr="00C02C68">
              <w:rPr>
                <w:lang w:val="pt-BR"/>
              </w:rPr>
              <w:t>theo</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của</w:t>
            </w:r>
            <w:proofErr w:type="spellEnd"/>
            <w:r w:rsidRPr="00C02C68">
              <w:rPr>
                <w:lang w:val="pt-BR"/>
              </w:rPr>
              <w:t xml:space="preserve"> </w:t>
            </w:r>
            <w:proofErr w:type="spellStart"/>
            <w:r w:rsidRPr="00C02C68">
              <w:rPr>
                <w:lang w:val="pt-BR"/>
              </w:rPr>
              <w:t>pháp</w:t>
            </w:r>
            <w:proofErr w:type="spellEnd"/>
            <w:r w:rsidRPr="00C02C68">
              <w:rPr>
                <w:lang w:val="pt-BR"/>
              </w:rPr>
              <w:t xml:space="preserve"> </w:t>
            </w:r>
            <w:proofErr w:type="spellStart"/>
            <w:r w:rsidRPr="00C02C68">
              <w:rPr>
                <w:lang w:val="pt-BR"/>
              </w:rPr>
              <w:t>luật</w:t>
            </w:r>
            <w:proofErr w:type="spellEnd"/>
            <w:r w:rsidRPr="00C02C68">
              <w:rPr>
                <w:lang w:val="pt-BR"/>
              </w:rPr>
              <w:t>.</w:t>
            </w:r>
          </w:p>
        </w:tc>
        <w:tc>
          <w:tcPr>
            <w:tcW w:w="4900" w:type="dxa"/>
          </w:tcPr>
          <w:p w14:paraId="47EE360D" w14:textId="77777777" w:rsidR="001F32E0" w:rsidRPr="00C02C68" w:rsidRDefault="001F32E0" w:rsidP="001F32E0">
            <w:pPr>
              <w:jc w:val="both"/>
              <w:rPr>
                <w:b/>
                <w:lang w:val="pt-BR"/>
              </w:rPr>
            </w:pPr>
            <w:proofErr w:type="spellStart"/>
            <w:r w:rsidRPr="00C02C68">
              <w:rPr>
                <w:b/>
                <w:lang w:val="pt-BR"/>
              </w:rPr>
              <w:lastRenderedPageBreak/>
              <w:t>Điều</w:t>
            </w:r>
            <w:proofErr w:type="spellEnd"/>
            <w:r w:rsidRPr="00C02C68">
              <w:rPr>
                <w:b/>
                <w:lang w:val="pt-BR"/>
              </w:rPr>
              <w:t xml:space="preserve"> 28. </w:t>
            </w:r>
            <w:proofErr w:type="spellStart"/>
            <w:r w:rsidRPr="00C02C68">
              <w:rPr>
                <w:b/>
                <w:lang w:val="pt-BR"/>
              </w:rPr>
              <w:t>Thu</w:t>
            </w:r>
            <w:proofErr w:type="spellEnd"/>
            <w:r w:rsidRPr="00C02C68">
              <w:rPr>
                <w:b/>
                <w:lang w:val="pt-BR"/>
              </w:rPr>
              <w:t xml:space="preserve"> </w:t>
            </w:r>
            <w:proofErr w:type="spellStart"/>
            <w:r w:rsidRPr="00C02C68">
              <w:rPr>
                <w:b/>
                <w:lang w:val="pt-BR"/>
              </w:rPr>
              <w:t>hồi</w:t>
            </w:r>
            <w:proofErr w:type="spellEnd"/>
            <w:r w:rsidRPr="00C02C68">
              <w:rPr>
                <w:b/>
                <w:lang w:val="pt-BR"/>
              </w:rPr>
              <w:t xml:space="preserve"> </w:t>
            </w:r>
            <w:proofErr w:type="spellStart"/>
            <w:r w:rsidRPr="00C02C68">
              <w:rPr>
                <w:b/>
                <w:lang w:val="pt-BR"/>
              </w:rPr>
              <w:t>tài</w:t>
            </w:r>
            <w:proofErr w:type="spellEnd"/>
            <w:r w:rsidRPr="00C02C68">
              <w:rPr>
                <w:b/>
                <w:lang w:val="pt-BR"/>
              </w:rPr>
              <w:t xml:space="preserve"> </w:t>
            </w:r>
            <w:proofErr w:type="spellStart"/>
            <w:r w:rsidRPr="00C02C68">
              <w:rPr>
                <w:b/>
                <w:lang w:val="pt-BR"/>
              </w:rPr>
              <w:t>sản</w:t>
            </w:r>
            <w:proofErr w:type="spellEnd"/>
            <w:r w:rsidRPr="00C02C68">
              <w:rPr>
                <w:b/>
                <w:lang w:val="pt-BR"/>
              </w:rPr>
              <w:t xml:space="preserve"> </w:t>
            </w:r>
            <w:proofErr w:type="spellStart"/>
            <w:r w:rsidRPr="00C02C68">
              <w:rPr>
                <w:b/>
                <w:lang w:val="pt-BR"/>
              </w:rPr>
              <w:t>kết</w:t>
            </w:r>
            <w:proofErr w:type="spellEnd"/>
            <w:r w:rsidRPr="00C02C68">
              <w:rPr>
                <w:b/>
                <w:lang w:val="pt-BR"/>
              </w:rPr>
              <w:t xml:space="preserve"> </w:t>
            </w:r>
            <w:proofErr w:type="spellStart"/>
            <w:r w:rsidRPr="00C02C68">
              <w:rPr>
                <w:b/>
                <w:lang w:val="pt-BR"/>
              </w:rPr>
              <w:t>cấu</w:t>
            </w:r>
            <w:proofErr w:type="spellEnd"/>
            <w:r w:rsidRPr="00C02C68">
              <w:rPr>
                <w:b/>
                <w:lang w:val="pt-BR"/>
              </w:rPr>
              <w:t xml:space="preserve"> </w:t>
            </w:r>
            <w:proofErr w:type="spellStart"/>
            <w:r w:rsidRPr="00C02C68">
              <w:rPr>
                <w:b/>
                <w:lang w:val="pt-BR"/>
              </w:rPr>
              <w:t>hạ</w:t>
            </w:r>
            <w:proofErr w:type="spellEnd"/>
            <w:r w:rsidRPr="00C02C68">
              <w:rPr>
                <w:b/>
                <w:lang w:val="pt-BR"/>
              </w:rPr>
              <w:t xml:space="preserve"> </w:t>
            </w:r>
            <w:proofErr w:type="spellStart"/>
            <w:r w:rsidRPr="00C02C68">
              <w:rPr>
                <w:b/>
                <w:lang w:val="pt-BR"/>
              </w:rPr>
              <w:t>tầng</w:t>
            </w:r>
            <w:proofErr w:type="spellEnd"/>
            <w:r w:rsidRPr="00C02C68">
              <w:rPr>
                <w:b/>
                <w:lang w:val="pt-BR"/>
              </w:rPr>
              <w:t xml:space="preserve"> </w:t>
            </w:r>
            <w:proofErr w:type="spellStart"/>
            <w:r w:rsidRPr="00C02C68">
              <w:rPr>
                <w:b/>
                <w:lang w:val="pt-BR"/>
              </w:rPr>
              <w:t>chợ</w:t>
            </w:r>
            <w:proofErr w:type="spellEnd"/>
          </w:p>
          <w:p w14:paraId="189C70DC" w14:textId="77777777" w:rsidR="001F32E0" w:rsidRPr="00C02C68" w:rsidRDefault="001F32E0" w:rsidP="001F32E0">
            <w:pPr>
              <w:pStyle w:val="NormalWeb"/>
              <w:spacing w:before="0" w:beforeAutospacing="0" w:after="0" w:afterAutospacing="0"/>
              <w:jc w:val="both"/>
              <w:rPr>
                <w:color w:val="000000"/>
                <w:lang w:val="pt-BR"/>
              </w:rPr>
            </w:pPr>
            <w:r w:rsidRPr="00C02C68">
              <w:rPr>
                <w:color w:val="000000"/>
                <w:lang w:val="pt-BR"/>
              </w:rPr>
              <w:t xml:space="preserve">2. </w:t>
            </w:r>
            <w:proofErr w:type="spellStart"/>
            <w:r w:rsidRPr="00C02C68">
              <w:rPr>
                <w:color w:val="000000"/>
                <w:lang w:val="pt-BR"/>
              </w:rPr>
              <w:t>Thẩm</w:t>
            </w:r>
            <w:proofErr w:type="spellEnd"/>
            <w:r w:rsidRPr="00C02C68">
              <w:rPr>
                <w:color w:val="000000"/>
                <w:lang w:val="pt-BR"/>
              </w:rPr>
              <w:t xml:space="preserve"> </w:t>
            </w:r>
            <w:proofErr w:type="spellStart"/>
            <w:r w:rsidRPr="00C02C68">
              <w:rPr>
                <w:color w:val="000000"/>
                <w:lang w:val="pt-BR"/>
              </w:rPr>
              <w:t>quyền</w:t>
            </w:r>
            <w:proofErr w:type="spellEnd"/>
            <w:r w:rsidRPr="00C02C68">
              <w:rPr>
                <w:color w:val="000000"/>
                <w:lang w:val="pt-BR"/>
              </w:rPr>
              <w:t xml:space="preserve"> </w:t>
            </w:r>
            <w:proofErr w:type="spellStart"/>
            <w:r w:rsidRPr="00C02C68">
              <w:rPr>
                <w:color w:val="000000"/>
                <w:lang w:val="pt-BR"/>
              </w:rPr>
              <w:t>quyết</w:t>
            </w:r>
            <w:proofErr w:type="spellEnd"/>
            <w:r w:rsidRPr="00C02C68">
              <w:rPr>
                <w:color w:val="000000"/>
                <w:lang w:val="pt-BR"/>
              </w:rPr>
              <w:t xml:space="preserve"> </w:t>
            </w:r>
            <w:proofErr w:type="spellStart"/>
            <w:r w:rsidRPr="00C02C68">
              <w:rPr>
                <w:color w:val="000000"/>
                <w:lang w:val="pt-BR"/>
              </w:rPr>
              <w:t>định</w:t>
            </w:r>
            <w:proofErr w:type="spellEnd"/>
            <w:r w:rsidRPr="00C02C68">
              <w:rPr>
                <w:color w:val="000000"/>
                <w:lang w:val="pt-BR"/>
              </w:rPr>
              <w:t xml:space="preserve"> </w:t>
            </w:r>
            <w:proofErr w:type="spellStart"/>
            <w:r w:rsidRPr="00C02C68">
              <w:rPr>
                <w:color w:val="000000"/>
                <w:lang w:val="pt-BR"/>
              </w:rPr>
              <w:t>thu</w:t>
            </w:r>
            <w:proofErr w:type="spellEnd"/>
            <w:r w:rsidRPr="00C02C68">
              <w:rPr>
                <w:color w:val="000000"/>
                <w:lang w:val="pt-BR"/>
              </w:rPr>
              <w:t xml:space="preserve"> </w:t>
            </w:r>
            <w:proofErr w:type="spellStart"/>
            <w:r w:rsidRPr="00C02C68">
              <w:rPr>
                <w:color w:val="000000"/>
                <w:lang w:val="pt-BR"/>
              </w:rPr>
              <w:t>hồi</w:t>
            </w:r>
            <w:proofErr w:type="spellEnd"/>
            <w:r w:rsidRPr="00C02C68">
              <w:rPr>
                <w:color w:val="000000"/>
                <w:lang w:val="pt-BR"/>
              </w:rPr>
              <w:t>:</w:t>
            </w:r>
          </w:p>
          <w:p w14:paraId="184EC6A2" w14:textId="77777777" w:rsidR="001F32E0" w:rsidRDefault="001F32E0" w:rsidP="001F32E0">
            <w:pPr>
              <w:shd w:val="clear" w:color="auto" w:fill="FFFFFF"/>
              <w:jc w:val="both"/>
              <w:rPr>
                <w:lang w:val="vi-VN"/>
              </w:rPr>
            </w:pPr>
            <w:r w:rsidRPr="003A739A">
              <w:rPr>
                <w:lang w:val="vi-VN"/>
              </w:rPr>
              <w:t>c) Riêng đối với tài sản thuộc trường hợp quy định tại điểm a khoản 1 Điều này thì thẩm quyền thu hồi, việc bồi thường, hỗ trợ khi thu hồi và việc quản lý, xử lý đất, tài sản gắn liền với đất được thực hiện theo quy định của pháp luật về đất đai và pháp luật có liên quan.</w:t>
            </w:r>
          </w:p>
          <w:p w14:paraId="6F0A34E6" w14:textId="77777777" w:rsidR="001F32E0" w:rsidRDefault="001F32E0" w:rsidP="001F32E0">
            <w:pPr>
              <w:shd w:val="clear" w:color="auto" w:fill="FFFFFF"/>
              <w:jc w:val="both"/>
              <w:rPr>
                <w:lang w:val="vi-VN"/>
              </w:rPr>
            </w:pPr>
          </w:p>
          <w:p w14:paraId="06938007" w14:textId="77777777" w:rsidR="001F32E0" w:rsidRDefault="001F32E0" w:rsidP="001F32E0">
            <w:pPr>
              <w:shd w:val="clear" w:color="auto" w:fill="FFFFFF"/>
              <w:jc w:val="both"/>
              <w:rPr>
                <w:lang w:val="vi-VN"/>
              </w:rPr>
            </w:pPr>
          </w:p>
          <w:p w14:paraId="121225A6" w14:textId="2C676DBE" w:rsidR="001F32E0" w:rsidRDefault="001F32E0" w:rsidP="001F32E0">
            <w:pPr>
              <w:shd w:val="clear" w:color="auto" w:fill="FFFFFF"/>
              <w:jc w:val="both"/>
              <w:rPr>
                <w:lang w:val="vi-VN"/>
              </w:rPr>
            </w:pPr>
            <w:r w:rsidRPr="00C02C68">
              <w:rPr>
                <w:lang w:val="vi-VN"/>
              </w:rPr>
              <w:t xml:space="preserve"> </w:t>
            </w:r>
          </w:p>
          <w:p w14:paraId="23D15413" w14:textId="77777777" w:rsidR="001F32E0" w:rsidRDefault="001F32E0" w:rsidP="001F32E0">
            <w:pPr>
              <w:shd w:val="clear" w:color="auto" w:fill="FFFFFF"/>
              <w:jc w:val="both"/>
              <w:rPr>
                <w:lang w:val="vi-VN"/>
              </w:rPr>
            </w:pPr>
          </w:p>
          <w:p w14:paraId="199C94BA" w14:textId="77777777" w:rsidR="001F32E0" w:rsidRDefault="001F32E0" w:rsidP="001F32E0">
            <w:pPr>
              <w:shd w:val="clear" w:color="auto" w:fill="FFFFFF"/>
              <w:jc w:val="both"/>
              <w:rPr>
                <w:lang w:val="vi-VN"/>
              </w:rPr>
            </w:pPr>
          </w:p>
          <w:p w14:paraId="1FB29A75" w14:textId="77777777" w:rsidR="001F32E0" w:rsidRDefault="001F32E0" w:rsidP="001F32E0">
            <w:pPr>
              <w:shd w:val="clear" w:color="auto" w:fill="FFFFFF"/>
              <w:jc w:val="both"/>
              <w:rPr>
                <w:lang w:val="vi-VN"/>
              </w:rPr>
            </w:pPr>
          </w:p>
          <w:p w14:paraId="17D6DC9B" w14:textId="77777777" w:rsidR="001F32E0" w:rsidRDefault="001F32E0" w:rsidP="001F32E0">
            <w:pPr>
              <w:shd w:val="clear" w:color="auto" w:fill="FFFFFF"/>
              <w:jc w:val="both"/>
              <w:rPr>
                <w:lang w:val="vi-VN"/>
              </w:rPr>
            </w:pPr>
          </w:p>
          <w:p w14:paraId="4C193D3E" w14:textId="586F565D" w:rsidR="001F32E0" w:rsidRPr="003A739A" w:rsidRDefault="001F32E0" w:rsidP="001F32E0">
            <w:pPr>
              <w:shd w:val="clear" w:color="auto" w:fill="FFFFFF"/>
              <w:jc w:val="both"/>
              <w:rPr>
                <w:lang w:val="pt-BR"/>
              </w:rPr>
            </w:pPr>
            <w:r w:rsidRPr="003A739A">
              <w:rPr>
                <w:lang w:val="pt-BR"/>
              </w:rPr>
              <w:t xml:space="preserve">4. </w:t>
            </w:r>
            <w:proofErr w:type="spellStart"/>
            <w:r w:rsidRPr="003A739A">
              <w:rPr>
                <w:lang w:val="pt-BR"/>
              </w:rPr>
              <w:t>Trình</w:t>
            </w:r>
            <w:proofErr w:type="spellEnd"/>
            <w:r w:rsidRPr="003A739A">
              <w:rPr>
                <w:lang w:val="pt-BR"/>
              </w:rPr>
              <w:t xml:space="preserve"> </w:t>
            </w:r>
            <w:proofErr w:type="spellStart"/>
            <w:r w:rsidRPr="003A739A">
              <w:rPr>
                <w:lang w:val="pt-BR"/>
              </w:rPr>
              <w:t>tự</w:t>
            </w:r>
            <w:proofErr w:type="spellEnd"/>
            <w:r w:rsidRPr="003A739A">
              <w:rPr>
                <w:lang w:val="pt-BR"/>
              </w:rPr>
              <w:t xml:space="preserve">, </w:t>
            </w:r>
            <w:proofErr w:type="spellStart"/>
            <w:r w:rsidRPr="003A739A">
              <w:rPr>
                <w:lang w:val="pt-BR"/>
              </w:rPr>
              <w:t>thủ</w:t>
            </w:r>
            <w:proofErr w:type="spellEnd"/>
            <w:r w:rsidRPr="003A739A">
              <w:rPr>
                <w:lang w:val="pt-BR"/>
              </w:rPr>
              <w:t xml:space="preserve"> </w:t>
            </w:r>
            <w:proofErr w:type="spellStart"/>
            <w:r w:rsidRPr="003A739A">
              <w:rPr>
                <w:lang w:val="pt-BR"/>
              </w:rPr>
              <w:t>tục</w:t>
            </w:r>
            <w:proofErr w:type="spellEnd"/>
            <w:r w:rsidRPr="003A739A">
              <w:rPr>
                <w:lang w:val="pt-BR"/>
              </w:rPr>
              <w:t xml:space="preserve"> </w:t>
            </w:r>
            <w:proofErr w:type="spellStart"/>
            <w:r w:rsidRPr="003A739A">
              <w:rPr>
                <w:lang w:val="pt-BR"/>
              </w:rPr>
              <w:t>thu</w:t>
            </w:r>
            <w:proofErr w:type="spellEnd"/>
            <w:r w:rsidRPr="003A739A">
              <w:rPr>
                <w:lang w:val="pt-BR"/>
              </w:rPr>
              <w:t xml:space="preserve"> </w:t>
            </w:r>
            <w:proofErr w:type="spellStart"/>
            <w:r w:rsidRPr="003A739A">
              <w:rPr>
                <w:lang w:val="pt-BR"/>
              </w:rPr>
              <w:t>hồi</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kết</w:t>
            </w:r>
            <w:proofErr w:type="spellEnd"/>
            <w:r w:rsidRPr="003A739A">
              <w:rPr>
                <w:lang w:val="pt-BR"/>
              </w:rPr>
              <w:t xml:space="preserve"> </w:t>
            </w:r>
            <w:proofErr w:type="spellStart"/>
            <w:r w:rsidRPr="003A739A">
              <w:rPr>
                <w:lang w:val="pt-BR"/>
              </w:rPr>
              <w:t>cấu</w:t>
            </w:r>
            <w:proofErr w:type="spellEnd"/>
            <w:r w:rsidRPr="003A739A">
              <w:rPr>
                <w:lang w:val="pt-BR"/>
              </w:rPr>
              <w:t xml:space="preserve"> </w:t>
            </w:r>
            <w:proofErr w:type="spellStart"/>
            <w:r w:rsidRPr="003A739A">
              <w:rPr>
                <w:lang w:val="pt-BR"/>
              </w:rPr>
              <w:t>hạ</w:t>
            </w:r>
            <w:proofErr w:type="spellEnd"/>
            <w:r w:rsidRPr="003A739A">
              <w:rPr>
                <w:lang w:val="pt-BR"/>
              </w:rPr>
              <w:t xml:space="preserve"> </w:t>
            </w:r>
            <w:proofErr w:type="spellStart"/>
            <w:r w:rsidRPr="003A739A">
              <w:rPr>
                <w:lang w:val="pt-BR"/>
              </w:rPr>
              <w:t>tầng</w:t>
            </w:r>
            <w:proofErr w:type="spellEnd"/>
            <w:r w:rsidRPr="003A739A">
              <w:rPr>
                <w:lang w:val="pt-BR"/>
              </w:rPr>
              <w:t xml:space="preserve"> </w:t>
            </w:r>
            <w:proofErr w:type="spellStart"/>
            <w:r w:rsidRPr="003A739A">
              <w:rPr>
                <w:lang w:val="pt-BR"/>
              </w:rPr>
              <w:t>chợ</w:t>
            </w:r>
            <w:proofErr w:type="spellEnd"/>
            <w:r w:rsidRPr="003A739A">
              <w:rPr>
                <w:lang w:val="pt-BR"/>
              </w:rPr>
              <w:t xml:space="preserve"> </w:t>
            </w:r>
            <w:proofErr w:type="spellStart"/>
            <w:r w:rsidRPr="003A739A">
              <w:rPr>
                <w:lang w:val="pt-BR"/>
              </w:rPr>
              <w:t>quy</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tại</w:t>
            </w:r>
            <w:proofErr w:type="spellEnd"/>
            <w:r w:rsidRPr="003A739A">
              <w:rPr>
                <w:lang w:val="pt-BR"/>
              </w:rPr>
              <w:t xml:space="preserve"> </w:t>
            </w:r>
            <w:proofErr w:type="spellStart"/>
            <w:r w:rsidRPr="003A739A">
              <w:rPr>
                <w:lang w:val="pt-BR"/>
              </w:rPr>
              <w:t>các</w:t>
            </w:r>
            <w:proofErr w:type="spellEnd"/>
            <w:r w:rsidRPr="003A739A">
              <w:rPr>
                <w:lang w:val="pt-BR"/>
              </w:rPr>
              <w:t xml:space="preserve"> </w:t>
            </w:r>
            <w:proofErr w:type="spellStart"/>
            <w:r w:rsidRPr="003A739A">
              <w:rPr>
                <w:lang w:val="pt-BR"/>
              </w:rPr>
              <w:t>điểm</w:t>
            </w:r>
            <w:proofErr w:type="spellEnd"/>
            <w:r w:rsidRPr="003A739A">
              <w:rPr>
                <w:lang w:val="pt-BR"/>
              </w:rPr>
              <w:t xml:space="preserve"> b, c, d, đ </w:t>
            </w:r>
            <w:proofErr w:type="spellStart"/>
            <w:r w:rsidRPr="003A739A">
              <w:rPr>
                <w:lang w:val="pt-BR"/>
              </w:rPr>
              <w:t>và</w:t>
            </w:r>
            <w:proofErr w:type="spellEnd"/>
            <w:r w:rsidRPr="003A739A">
              <w:rPr>
                <w:lang w:val="pt-BR"/>
              </w:rPr>
              <w:t xml:space="preserve"> e </w:t>
            </w:r>
            <w:proofErr w:type="spellStart"/>
            <w:r w:rsidRPr="003A739A">
              <w:rPr>
                <w:lang w:val="pt-BR"/>
              </w:rPr>
              <w:t>khoản</w:t>
            </w:r>
            <w:proofErr w:type="spellEnd"/>
            <w:r w:rsidRPr="003A739A">
              <w:rPr>
                <w:lang w:val="pt-BR"/>
              </w:rPr>
              <w:t xml:space="preserve"> 1 </w:t>
            </w:r>
            <w:proofErr w:type="spellStart"/>
            <w:r w:rsidRPr="003A739A">
              <w:rPr>
                <w:lang w:val="pt-BR"/>
              </w:rPr>
              <w:t>Điều</w:t>
            </w:r>
            <w:proofErr w:type="spellEnd"/>
            <w:r w:rsidRPr="003A739A">
              <w:rPr>
                <w:lang w:val="pt-BR"/>
              </w:rPr>
              <w:t xml:space="preserve"> </w:t>
            </w:r>
            <w:proofErr w:type="spellStart"/>
            <w:r w:rsidRPr="003A739A">
              <w:rPr>
                <w:lang w:val="pt-BR"/>
              </w:rPr>
              <w:t>này</w:t>
            </w:r>
            <w:proofErr w:type="spellEnd"/>
            <w:r w:rsidRPr="003A739A">
              <w:rPr>
                <w:lang w:val="pt-BR"/>
              </w:rPr>
              <w:t>:</w:t>
            </w:r>
          </w:p>
          <w:p w14:paraId="7F4F475D" w14:textId="77777777" w:rsidR="001F32E0" w:rsidRPr="003A739A" w:rsidRDefault="001F32E0" w:rsidP="001F32E0">
            <w:pPr>
              <w:shd w:val="clear" w:color="auto" w:fill="FFFFFF"/>
              <w:jc w:val="both"/>
              <w:rPr>
                <w:lang w:val="pt-BR"/>
              </w:rPr>
            </w:pPr>
            <w:r w:rsidRPr="003A739A">
              <w:rPr>
                <w:lang w:val="pt-BR"/>
              </w:rPr>
              <w:t xml:space="preserve">a) </w:t>
            </w:r>
            <w:proofErr w:type="spellStart"/>
            <w:r w:rsidRPr="003A739A">
              <w:rPr>
                <w:lang w:val="pt-BR"/>
              </w:rPr>
              <w:t>Cơ</w:t>
            </w:r>
            <w:proofErr w:type="spellEnd"/>
            <w:r w:rsidRPr="003A739A">
              <w:rPr>
                <w:lang w:val="pt-BR"/>
              </w:rPr>
              <w:t xml:space="preserve"> </w:t>
            </w:r>
            <w:proofErr w:type="spellStart"/>
            <w:r w:rsidRPr="003A739A">
              <w:rPr>
                <w:lang w:val="pt-BR"/>
              </w:rPr>
              <w:t>quan</w:t>
            </w:r>
            <w:proofErr w:type="spellEnd"/>
            <w:r w:rsidRPr="003A739A">
              <w:rPr>
                <w:lang w:val="pt-BR"/>
              </w:rPr>
              <w:t xml:space="preserve">, </w:t>
            </w:r>
            <w:proofErr w:type="spellStart"/>
            <w:r w:rsidRPr="003A739A">
              <w:rPr>
                <w:lang w:val="pt-BR"/>
              </w:rPr>
              <w:t>đơn</w:t>
            </w:r>
            <w:proofErr w:type="spellEnd"/>
            <w:r w:rsidRPr="003A739A">
              <w:rPr>
                <w:lang w:val="pt-BR"/>
              </w:rPr>
              <w:t xml:space="preserve"> </w:t>
            </w:r>
            <w:proofErr w:type="spellStart"/>
            <w:r w:rsidRPr="003A739A">
              <w:rPr>
                <w:lang w:val="pt-BR"/>
              </w:rPr>
              <w:t>vị</w:t>
            </w:r>
            <w:proofErr w:type="spellEnd"/>
            <w:r w:rsidRPr="003A739A">
              <w:rPr>
                <w:lang w:val="pt-BR"/>
              </w:rPr>
              <w:t xml:space="preserve">, </w:t>
            </w:r>
            <w:proofErr w:type="spellStart"/>
            <w:r w:rsidRPr="003A739A">
              <w:rPr>
                <w:lang w:val="pt-BR"/>
              </w:rPr>
              <w:t>doanh</w:t>
            </w:r>
            <w:proofErr w:type="spellEnd"/>
            <w:r w:rsidRPr="003A739A">
              <w:rPr>
                <w:lang w:val="pt-BR"/>
              </w:rPr>
              <w:t xml:space="preserve"> </w:t>
            </w:r>
            <w:proofErr w:type="spellStart"/>
            <w:r w:rsidRPr="003A739A">
              <w:rPr>
                <w:lang w:val="pt-BR"/>
              </w:rPr>
              <w:t>nghiệp</w:t>
            </w:r>
            <w:proofErr w:type="spellEnd"/>
            <w:r w:rsidRPr="003A739A">
              <w:rPr>
                <w:lang w:val="pt-BR"/>
              </w:rPr>
              <w:t xml:space="preserve"> </w:t>
            </w:r>
            <w:proofErr w:type="spellStart"/>
            <w:r w:rsidRPr="003A739A">
              <w:rPr>
                <w:lang w:val="pt-BR"/>
              </w:rPr>
              <w:t>có</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lập</w:t>
            </w:r>
            <w:proofErr w:type="spellEnd"/>
            <w:r w:rsidRPr="003A739A">
              <w:rPr>
                <w:lang w:val="pt-BR"/>
              </w:rPr>
              <w:t xml:space="preserve"> </w:t>
            </w:r>
            <w:proofErr w:type="spellStart"/>
            <w:r w:rsidRPr="003A739A">
              <w:rPr>
                <w:lang w:val="pt-BR"/>
              </w:rPr>
              <w:t>hồ</w:t>
            </w:r>
            <w:proofErr w:type="spellEnd"/>
            <w:r w:rsidRPr="003A739A">
              <w:rPr>
                <w:lang w:val="pt-BR"/>
              </w:rPr>
              <w:t xml:space="preserve"> </w:t>
            </w:r>
            <w:proofErr w:type="spellStart"/>
            <w:r w:rsidRPr="003A739A">
              <w:rPr>
                <w:lang w:val="pt-BR"/>
              </w:rPr>
              <w:t>sơ</w:t>
            </w:r>
            <w:proofErr w:type="spellEnd"/>
            <w:r w:rsidRPr="003A739A">
              <w:rPr>
                <w:lang w:val="pt-BR"/>
              </w:rPr>
              <w:t xml:space="preserve"> </w:t>
            </w:r>
            <w:proofErr w:type="spellStart"/>
            <w:r w:rsidRPr="003A739A">
              <w:rPr>
                <w:lang w:val="pt-BR"/>
              </w:rPr>
              <w:t>đề</w:t>
            </w:r>
            <w:proofErr w:type="spellEnd"/>
            <w:r w:rsidRPr="003A739A">
              <w:rPr>
                <w:lang w:val="pt-BR"/>
              </w:rPr>
              <w:t xml:space="preserve"> </w:t>
            </w:r>
            <w:proofErr w:type="spellStart"/>
            <w:r w:rsidRPr="003A739A">
              <w:rPr>
                <w:lang w:val="pt-BR"/>
              </w:rPr>
              <w:t>nghị</w:t>
            </w:r>
            <w:proofErr w:type="spellEnd"/>
            <w:r w:rsidRPr="003A739A">
              <w:rPr>
                <w:lang w:val="pt-BR"/>
              </w:rPr>
              <w:t xml:space="preserve"> </w:t>
            </w:r>
            <w:proofErr w:type="spellStart"/>
            <w:r w:rsidRPr="003A739A">
              <w:rPr>
                <w:lang w:val="pt-BR"/>
              </w:rPr>
              <w:t>thu</w:t>
            </w:r>
            <w:proofErr w:type="spellEnd"/>
            <w:r w:rsidRPr="003A739A">
              <w:rPr>
                <w:lang w:val="pt-BR"/>
              </w:rPr>
              <w:t xml:space="preserve"> </w:t>
            </w:r>
            <w:proofErr w:type="spellStart"/>
            <w:r w:rsidRPr="003A739A">
              <w:rPr>
                <w:lang w:val="pt-BR"/>
              </w:rPr>
              <w:t>hồi</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trình</w:t>
            </w:r>
            <w:proofErr w:type="spellEnd"/>
            <w:r w:rsidRPr="003A739A">
              <w:rPr>
                <w:lang w:val="pt-BR"/>
              </w:rPr>
              <w:t xml:space="preserve"> </w:t>
            </w:r>
            <w:proofErr w:type="spellStart"/>
            <w:r w:rsidRPr="003A739A">
              <w:rPr>
                <w:lang w:val="pt-BR"/>
              </w:rPr>
              <w:t>Ủy</w:t>
            </w:r>
            <w:proofErr w:type="spellEnd"/>
            <w:r w:rsidRPr="003A739A">
              <w:rPr>
                <w:lang w:val="pt-BR"/>
              </w:rPr>
              <w:t xml:space="preserve"> </w:t>
            </w:r>
            <w:proofErr w:type="spellStart"/>
            <w:r w:rsidRPr="003A739A">
              <w:rPr>
                <w:lang w:val="pt-BR"/>
              </w:rPr>
              <w:t>ban</w:t>
            </w:r>
            <w:proofErr w:type="spellEnd"/>
            <w:r w:rsidRPr="003A739A">
              <w:rPr>
                <w:lang w:val="pt-BR"/>
              </w:rPr>
              <w:t xml:space="preserve"> </w:t>
            </w:r>
            <w:proofErr w:type="spellStart"/>
            <w:r w:rsidRPr="003A739A">
              <w:rPr>
                <w:lang w:val="pt-BR"/>
              </w:rPr>
              <w:t>nhân</w:t>
            </w:r>
            <w:proofErr w:type="spellEnd"/>
            <w:r w:rsidRPr="003A739A">
              <w:rPr>
                <w:lang w:val="pt-BR"/>
              </w:rPr>
              <w:t xml:space="preserve"> </w:t>
            </w:r>
            <w:proofErr w:type="spellStart"/>
            <w:r w:rsidRPr="003A739A">
              <w:rPr>
                <w:lang w:val="pt-BR"/>
              </w:rPr>
              <w:t>dân</w:t>
            </w:r>
            <w:proofErr w:type="spellEnd"/>
            <w:r w:rsidRPr="003A739A">
              <w:rPr>
                <w:lang w:val="pt-BR"/>
              </w:rPr>
              <w:t xml:space="preserve"> </w:t>
            </w:r>
            <w:proofErr w:type="spellStart"/>
            <w:r w:rsidRPr="003A739A">
              <w:rPr>
                <w:lang w:val="pt-BR"/>
              </w:rPr>
              <w:t>cấp</w:t>
            </w:r>
            <w:proofErr w:type="spellEnd"/>
            <w:r w:rsidRPr="003A739A">
              <w:rPr>
                <w:lang w:val="pt-BR"/>
              </w:rPr>
              <w:t xml:space="preserve"> </w:t>
            </w:r>
            <w:proofErr w:type="spellStart"/>
            <w:r w:rsidRPr="003A739A">
              <w:rPr>
                <w:lang w:val="pt-BR"/>
              </w:rPr>
              <w:t>có</w:t>
            </w:r>
            <w:proofErr w:type="spellEnd"/>
            <w:r w:rsidRPr="003A739A">
              <w:rPr>
                <w:lang w:val="pt-BR"/>
              </w:rPr>
              <w:t xml:space="preserve"> </w:t>
            </w:r>
            <w:proofErr w:type="spellStart"/>
            <w:r w:rsidRPr="003A739A">
              <w:rPr>
                <w:lang w:val="pt-BR"/>
              </w:rPr>
              <w:t>thẩm</w:t>
            </w:r>
            <w:proofErr w:type="spellEnd"/>
            <w:r w:rsidRPr="003A739A">
              <w:rPr>
                <w:lang w:val="pt-BR"/>
              </w:rPr>
              <w:t xml:space="preserve"> </w:t>
            </w:r>
            <w:proofErr w:type="spellStart"/>
            <w:r w:rsidRPr="003A739A">
              <w:rPr>
                <w:lang w:val="pt-BR"/>
              </w:rPr>
              <w:t>quyền</w:t>
            </w:r>
            <w:proofErr w:type="spellEnd"/>
            <w:r w:rsidRPr="003A739A">
              <w:rPr>
                <w:lang w:val="pt-BR"/>
              </w:rPr>
              <w:t xml:space="preserve"> </w:t>
            </w:r>
            <w:proofErr w:type="spellStart"/>
            <w:r w:rsidRPr="003A739A">
              <w:rPr>
                <w:lang w:val="pt-BR"/>
              </w:rPr>
              <w:t>quy</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tại</w:t>
            </w:r>
            <w:proofErr w:type="spellEnd"/>
            <w:r w:rsidRPr="003A739A">
              <w:rPr>
                <w:lang w:val="pt-BR"/>
              </w:rPr>
              <w:t xml:space="preserve"> </w:t>
            </w:r>
            <w:proofErr w:type="spellStart"/>
            <w:r w:rsidRPr="003A739A">
              <w:rPr>
                <w:lang w:val="pt-BR"/>
              </w:rPr>
              <w:t>khoản</w:t>
            </w:r>
            <w:proofErr w:type="spellEnd"/>
            <w:r w:rsidRPr="003A739A">
              <w:rPr>
                <w:lang w:val="pt-BR"/>
              </w:rPr>
              <w:t xml:space="preserve"> 2 </w:t>
            </w:r>
            <w:proofErr w:type="spellStart"/>
            <w:r w:rsidRPr="003A739A">
              <w:rPr>
                <w:lang w:val="pt-BR"/>
              </w:rPr>
              <w:t>Điều</w:t>
            </w:r>
            <w:proofErr w:type="spellEnd"/>
            <w:r w:rsidRPr="003A739A">
              <w:rPr>
                <w:lang w:val="pt-BR"/>
              </w:rPr>
              <w:t xml:space="preserve"> </w:t>
            </w:r>
            <w:proofErr w:type="spellStart"/>
            <w:r w:rsidRPr="003A739A">
              <w:rPr>
                <w:lang w:val="pt-BR"/>
              </w:rPr>
              <w:t>này</w:t>
            </w:r>
            <w:proofErr w:type="spellEnd"/>
            <w:r w:rsidRPr="003A739A">
              <w:rPr>
                <w:lang w:val="pt-BR"/>
              </w:rPr>
              <w:t xml:space="preserve"> </w:t>
            </w:r>
            <w:proofErr w:type="spellStart"/>
            <w:r w:rsidRPr="003A739A">
              <w:rPr>
                <w:lang w:val="pt-BR"/>
              </w:rPr>
              <w:t>xem</w:t>
            </w:r>
            <w:proofErr w:type="spellEnd"/>
            <w:r w:rsidRPr="003A739A">
              <w:rPr>
                <w:lang w:val="pt-BR"/>
              </w:rPr>
              <w:t xml:space="preserve"> </w:t>
            </w:r>
            <w:proofErr w:type="spellStart"/>
            <w:r w:rsidRPr="003A739A">
              <w:rPr>
                <w:lang w:val="pt-BR"/>
              </w:rPr>
              <w:t>xét</w:t>
            </w:r>
            <w:proofErr w:type="spellEnd"/>
            <w:r w:rsidRPr="003A739A">
              <w:rPr>
                <w:lang w:val="pt-BR"/>
              </w:rPr>
              <w:t xml:space="preserve">, </w:t>
            </w:r>
            <w:proofErr w:type="spellStart"/>
            <w:r w:rsidRPr="003A739A">
              <w:rPr>
                <w:lang w:val="pt-BR"/>
              </w:rPr>
              <w:t>quyết</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Hồ</w:t>
            </w:r>
            <w:proofErr w:type="spellEnd"/>
            <w:r w:rsidRPr="003A739A">
              <w:rPr>
                <w:lang w:val="pt-BR"/>
              </w:rPr>
              <w:t xml:space="preserve"> </w:t>
            </w:r>
            <w:proofErr w:type="spellStart"/>
            <w:r w:rsidRPr="003A739A">
              <w:rPr>
                <w:lang w:val="pt-BR"/>
              </w:rPr>
              <w:t>sơ</w:t>
            </w:r>
            <w:proofErr w:type="spellEnd"/>
            <w:r w:rsidRPr="003A739A">
              <w:rPr>
                <w:lang w:val="pt-BR"/>
              </w:rPr>
              <w:t xml:space="preserve"> </w:t>
            </w:r>
            <w:proofErr w:type="spellStart"/>
            <w:r w:rsidRPr="003A739A">
              <w:rPr>
                <w:lang w:val="pt-BR"/>
              </w:rPr>
              <w:t>gồm</w:t>
            </w:r>
            <w:proofErr w:type="spellEnd"/>
            <w:r w:rsidRPr="003A739A">
              <w:rPr>
                <w:lang w:val="pt-BR"/>
              </w:rPr>
              <w:t>:</w:t>
            </w:r>
          </w:p>
          <w:p w14:paraId="1F71C4CE" w14:textId="77777777" w:rsidR="001F32E0" w:rsidRPr="003A739A" w:rsidRDefault="001F32E0" w:rsidP="001F32E0">
            <w:pPr>
              <w:shd w:val="clear" w:color="auto" w:fill="FFFFFF"/>
              <w:jc w:val="both"/>
              <w:rPr>
                <w:lang w:val="pt-BR"/>
              </w:rPr>
            </w:pPr>
            <w:proofErr w:type="spellStart"/>
            <w:r w:rsidRPr="003A739A">
              <w:rPr>
                <w:lang w:val="pt-BR"/>
              </w:rPr>
              <w:t>Văn</w:t>
            </w:r>
            <w:proofErr w:type="spellEnd"/>
            <w:r w:rsidRPr="003A739A">
              <w:rPr>
                <w:lang w:val="pt-BR"/>
              </w:rPr>
              <w:t xml:space="preserve"> </w:t>
            </w:r>
            <w:proofErr w:type="spellStart"/>
            <w:r w:rsidRPr="003A739A">
              <w:rPr>
                <w:lang w:val="pt-BR"/>
              </w:rPr>
              <w:t>bản</w:t>
            </w:r>
            <w:proofErr w:type="spellEnd"/>
            <w:r w:rsidRPr="003A739A">
              <w:rPr>
                <w:lang w:val="pt-BR"/>
              </w:rPr>
              <w:t xml:space="preserve"> </w:t>
            </w:r>
            <w:proofErr w:type="spellStart"/>
            <w:r w:rsidRPr="003A739A">
              <w:rPr>
                <w:lang w:val="pt-BR"/>
              </w:rPr>
              <w:t>đề</w:t>
            </w:r>
            <w:proofErr w:type="spellEnd"/>
            <w:r w:rsidRPr="003A739A">
              <w:rPr>
                <w:lang w:val="pt-BR"/>
              </w:rPr>
              <w:t xml:space="preserve"> </w:t>
            </w:r>
            <w:proofErr w:type="spellStart"/>
            <w:r w:rsidRPr="003A739A">
              <w:rPr>
                <w:lang w:val="pt-BR"/>
              </w:rPr>
              <w:t>nghị</w:t>
            </w:r>
            <w:proofErr w:type="spellEnd"/>
            <w:r w:rsidRPr="003A739A">
              <w:rPr>
                <w:lang w:val="pt-BR"/>
              </w:rPr>
              <w:t xml:space="preserve"> </w:t>
            </w:r>
            <w:proofErr w:type="spellStart"/>
            <w:r w:rsidRPr="003A739A">
              <w:rPr>
                <w:lang w:val="pt-BR"/>
              </w:rPr>
              <w:t>thu</w:t>
            </w:r>
            <w:proofErr w:type="spellEnd"/>
            <w:r w:rsidRPr="003A739A">
              <w:rPr>
                <w:lang w:val="pt-BR"/>
              </w:rPr>
              <w:t xml:space="preserve"> </w:t>
            </w:r>
            <w:proofErr w:type="spellStart"/>
            <w:r w:rsidRPr="003A739A">
              <w:rPr>
                <w:lang w:val="pt-BR"/>
              </w:rPr>
              <w:t>hồi</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trong</w:t>
            </w:r>
            <w:proofErr w:type="spellEnd"/>
            <w:r w:rsidRPr="003A739A">
              <w:rPr>
                <w:lang w:val="pt-BR"/>
              </w:rPr>
              <w:t xml:space="preserve"> </w:t>
            </w:r>
            <w:proofErr w:type="spellStart"/>
            <w:r w:rsidRPr="003A739A">
              <w:rPr>
                <w:lang w:val="pt-BR"/>
              </w:rPr>
              <w:t>đó</w:t>
            </w:r>
            <w:proofErr w:type="spellEnd"/>
            <w:r w:rsidRPr="003A739A">
              <w:rPr>
                <w:lang w:val="pt-BR"/>
              </w:rPr>
              <w:t xml:space="preserve"> </w:t>
            </w:r>
            <w:proofErr w:type="spellStart"/>
            <w:r w:rsidRPr="003A739A">
              <w:rPr>
                <w:lang w:val="pt-BR"/>
              </w:rPr>
              <w:t>xác</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cụ</w:t>
            </w:r>
            <w:proofErr w:type="spellEnd"/>
            <w:r w:rsidRPr="003A739A">
              <w:rPr>
                <w:lang w:val="pt-BR"/>
              </w:rPr>
              <w:t xml:space="preserve"> </w:t>
            </w:r>
            <w:proofErr w:type="spellStart"/>
            <w:r w:rsidRPr="003A739A">
              <w:rPr>
                <w:lang w:val="pt-BR"/>
              </w:rPr>
              <w:t>thể</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thu</w:t>
            </w:r>
            <w:proofErr w:type="spellEnd"/>
            <w:r w:rsidRPr="003A739A">
              <w:rPr>
                <w:lang w:val="pt-BR"/>
              </w:rPr>
              <w:t xml:space="preserve"> </w:t>
            </w:r>
            <w:proofErr w:type="spellStart"/>
            <w:r w:rsidRPr="003A739A">
              <w:rPr>
                <w:lang w:val="pt-BR"/>
              </w:rPr>
              <w:t>hồi</w:t>
            </w:r>
            <w:proofErr w:type="spellEnd"/>
            <w:r w:rsidRPr="003A739A">
              <w:rPr>
                <w:lang w:val="pt-BR"/>
              </w:rPr>
              <w:t xml:space="preserve"> </w:t>
            </w:r>
            <w:proofErr w:type="spellStart"/>
            <w:r w:rsidRPr="003A739A">
              <w:rPr>
                <w:lang w:val="pt-BR"/>
              </w:rPr>
              <w:t>thuộc</w:t>
            </w:r>
            <w:proofErr w:type="spellEnd"/>
            <w:r w:rsidRPr="003A739A">
              <w:rPr>
                <w:lang w:val="pt-BR"/>
              </w:rPr>
              <w:t xml:space="preserve"> </w:t>
            </w:r>
            <w:proofErr w:type="spellStart"/>
            <w:r w:rsidRPr="003A739A">
              <w:rPr>
                <w:lang w:val="pt-BR"/>
              </w:rPr>
              <w:t>trường</w:t>
            </w:r>
            <w:proofErr w:type="spellEnd"/>
            <w:r w:rsidRPr="003A739A">
              <w:rPr>
                <w:lang w:val="pt-BR"/>
              </w:rPr>
              <w:t xml:space="preserve"> </w:t>
            </w:r>
            <w:proofErr w:type="spellStart"/>
            <w:r w:rsidRPr="003A739A">
              <w:rPr>
                <w:lang w:val="pt-BR"/>
              </w:rPr>
              <w:t>hợp</w:t>
            </w:r>
            <w:proofErr w:type="spellEnd"/>
            <w:r w:rsidRPr="003A739A">
              <w:rPr>
                <w:lang w:val="pt-BR"/>
              </w:rPr>
              <w:t xml:space="preserve"> </w:t>
            </w:r>
            <w:proofErr w:type="spellStart"/>
            <w:r w:rsidRPr="003A739A">
              <w:rPr>
                <w:lang w:val="pt-BR"/>
              </w:rPr>
              <w:t>nào</w:t>
            </w:r>
            <w:proofErr w:type="spellEnd"/>
            <w:r w:rsidRPr="003A739A">
              <w:rPr>
                <w:lang w:val="pt-BR"/>
              </w:rPr>
              <w:t xml:space="preserve"> </w:t>
            </w:r>
            <w:proofErr w:type="spellStart"/>
            <w:r w:rsidRPr="003A739A">
              <w:rPr>
                <w:lang w:val="pt-BR"/>
              </w:rPr>
              <w:t>theo</w:t>
            </w:r>
            <w:proofErr w:type="spellEnd"/>
            <w:r w:rsidRPr="003A739A">
              <w:rPr>
                <w:lang w:val="pt-BR"/>
              </w:rPr>
              <w:t xml:space="preserve"> </w:t>
            </w:r>
            <w:proofErr w:type="spellStart"/>
            <w:r w:rsidRPr="003A739A">
              <w:rPr>
                <w:lang w:val="pt-BR"/>
              </w:rPr>
              <w:t>quy</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tại</w:t>
            </w:r>
            <w:proofErr w:type="spellEnd"/>
            <w:r w:rsidRPr="003A739A">
              <w:rPr>
                <w:lang w:val="pt-BR"/>
              </w:rPr>
              <w:t xml:space="preserve"> </w:t>
            </w:r>
            <w:proofErr w:type="spellStart"/>
            <w:r w:rsidRPr="003A739A">
              <w:rPr>
                <w:lang w:val="pt-BR"/>
              </w:rPr>
              <w:t>các</w:t>
            </w:r>
            <w:proofErr w:type="spellEnd"/>
            <w:r w:rsidRPr="003A739A">
              <w:rPr>
                <w:lang w:val="pt-BR"/>
              </w:rPr>
              <w:t xml:space="preserve"> </w:t>
            </w:r>
            <w:proofErr w:type="spellStart"/>
            <w:r w:rsidRPr="003A739A">
              <w:rPr>
                <w:lang w:val="pt-BR"/>
              </w:rPr>
              <w:t>điểm</w:t>
            </w:r>
            <w:proofErr w:type="spellEnd"/>
            <w:r w:rsidRPr="003A739A">
              <w:rPr>
                <w:lang w:val="pt-BR"/>
              </w:rPr>
              <w:t xml:space="preserve"> b, c, d, đ </w:t>
            </w:r>
            <w:proofErr w:type="spellStart"/>
            <w:r w:rsidRPr="003A739A">
              <w:rPr>
                <w:lang w:val="pt-BR"/>
              </w:rPr>
              <w:t>và</w:t>
            </w:r>
            <w:proofErr w:type="spellEnd"/>
            <w:r w:rsidRPr="003A739A">
              <w:rPr>
                <w:lang w:val="pt-BR"/>
              </w:rPr>
              <w:t xml:space="preserve"> e </w:t>
            </w:r>
            <w:proofErr w:type="spellStart"/>
            <w:r w:rsidRPr="003A739A">
              <w:rPr>
                <w:lang w:val="pt-BR"/>
              </w:rPr>
              <w:t>khoản</w:t>
            </w:r>
            <w:proofErr w:type="spellEnd"/>
            <w:r w:rsidRPr="003A739A">
              <w:rPr>
                <w:lang w:val="pt-BR"/>
              </w:rPr>
              <w:t xml:space="preserve"> 1 </w:t>
            </w:r>
            <w:proofErr w:type="spellStart"/>
            <w:r w:rsidRPr="003A739A">
              <w:rPr>
                <w:lang w:val="pt-BR"/>
              </w:rPr>
              <w:t>Điều</w:t>
            </w:r>
            <w:proofErr w:type="spellEnd"/>
            <w:r w:rsidRPr="003A739A">
              <w:rPr>
                <w:lang w:val="pt-BR"/>
              </w:rPr>
              <w:t xml:space="preserve"> </w:t>
            </w:r>
            <w:proofErr w:type="spellStart"/>
            <w:r w:rsidRPr="003A739A">
              <w:rPr>
                <w:lang w:val="pt-BR"/>
              </w:rPr>
              <w:t>này</w:t>
            </w:r>
            <w:proofErr w:type="spellEnd"/>
            <w:r w:rsidRPr="003A739A">
              <w:rPr>
                <w:lang w:val="pt-BR"/>
              </w:rPr>
              <w:t xml:space="preserve">): 01 </w:t>
            </w:r>
            <w:proofErr w:type="spellStart"/>
            <w:r w:rsidRPr="003A739A">
              <w:rPr>
                <w:lang w:val="pt-BR"/>
              </w:rPr>
              <w:t>bản</w:t>
            </w:r>
            <w:proofErr w:type="spellEnd"/>
            <w:r w:rsidRPr="003A739A">
              <w:rPr>
                <w:lang w:val="pt-BR"/>
              </w:rPr>
              <w:t xml:space="preserve"> </w:t>
            </w:r>
            <w:proofErr w:type="spellStart"/>
            <w:r w:rsidRPr="003A739A">
              <w:rPr>
                <w:lang w:val="pt-BR"/>
              </w:rPr>
              <w:t>chính</w:t>
            </w:r>
            <w:proofErr w:type="spellEnd"/>
            <w:r w:rsidRPr="003A739A">
              <w:rPr>
                <w:lang w:val="pt-BR"/>
              </w:rPr>
              <w:t>.</w:t>
            </w:r>
          </w:p>
          <w:p w14:paraId="6A97DCA3" w14:textId="77777777" w:rsidR="001F32E0" w:rsidRPr="003A739A" w:rsidRDefault="001F32E0" w:rsidP="001F32E0">
            <w:pPr>
              <w:shd w:val="clear" w:color="auto" w:fill="FFFFFF"/>
              <w:jc w:val="both"/>
              <w:rPr>
                <w:lang w:val="pt-BR"/>
              </w:rPr>
            </w:pPr>
            <w:proofErr w:type="spellStart"/>
            <w:r w:rsidRPr="003A739A">
              <w:rPr>
                <w:lang w:val="pt-BR"/>
              </w:rPr>
              <w:t>Danh</w:t>
            </w:r>
            <w:proofErr w:type="spellEnd"/>
            <w:r w:rsidRPr="003A739A">
              <w:rPr>
                <w:lang w:val="pt-BR"/>
              </w:rPr>
              <w:t xml:space="preserve"> </w:t>
            </w:r>
            <w:proofErr w:type="spellStart"/>
            <w:r w:rsidRPr="003A739A">
              <w:rPr>
                <w:lang w:val="pt-BR"/>
              </w:rPr>
              <w:t>mục</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đề</w:t>
            </w:r>
            <w:proofErr w:type="spellEnd"/>
            <w:r w:rsidRPr="003A739A">
              <w:rPr>
                <w:lang w:val="pt-BR"/>
              </w:rPr>
              <w:t xml:space="preserve"> </w:t>
            </w:r>
            <w:proofErr w:type="spellStart"/>
            <w:r w:rsidRPr="003A739A">
              <w:rPr>
                <w:lang w:val="pt-BR"/>
              </w:rPr>
              <w:t>nghị</w:t>
            </w:r>
            <w:proofErr w:type="spellEnd"/>
            <w:r w:rsidRPr="003A739A">
              <w:rPr>
                <w:lang w:val="pt-BR"/>
              </w:rPr>
              <w:t xml:space="preserve"> </w:t>
            </w:r>
            <w:proofErr w:type="spellStart"/>
            <w:r w:rsidRPr="003A739A">
              <w:rPr>
                <w:lang w:val="pt-BR"/>
              </w:rPr>
              <w:t>thu</w:t>
            </w:r>
            <w:proofErr w:type="spellEnd"/>
            <w:r w:rsidRPr="003A739A">
              <w:rPr>
                <w:lang w:val="pt-BR"/>
              </w:rPr>
              <w:t xml:space="preserve"> </w:t>
            </w:r>
            <w:proofErr w:type="spellStart"/>
            <w:r w:rsidRPr="003A739A">
              <w:rPr>
                <w:lang w:val="pt-BR"/>
              </w:rPr>
              <w:t>hồi</w:t>
            </w:r>
            <w:proofErr w:type="spellEnd"/>
            <w:r w:rsidRPr="003A739A">
              <w:rPr>
                <w:lang w:val="pt-BR"/>
              </w:rPr>
              <w:t xml:space="preserve"> (</w:t>
            </w:r>
            <w:proofErr w:type="spellStart"/>
            <w:r w:rsidRPr="003A739A">
              <w:rPr>
                <w:lang w:val="pt-BR"/>
              </w:rPr>
              <w:t>tên</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địa</w:t>
            </w:r>
            <w:proofErr w:type="spellEnd"/>
            <w:r w:rsidRPr="003A739A">
              <w:rPr>
                <w:lang w:val="pt-BR"/>
              </w:rPr>
              <w:t xml:space="preserve"> </w:t>
            </w:r>
            <w:proofErr w:type="spellStart"/>
            <w:r w:rsidRPr="003A739A">
              <w:rPr>
                <w:lang w:val="pt-BR"/>
              </w:rPr>
              <w:t>chỉ</w:t>
            </w:r>
            <w:proofErr w:type="spellEnd"/>
            <w:r w:rsidRPr="003A739A">
              <w:rPr>
                <w:lang w:val="pt-BR"/>
              </w:rPr>
              <w:t xml:space="preserve">, </w:t>
            </w:r>
            <w:proofErr w:type="spellStart"/>
            <w:r w:rsidRPr="003A739A">
              <w:rPr>
                <w:lang w:val="pt-BR"/>
              </w:rPr>
              <w:t>loại</w:t>
            </w:r>
            <w:proofErr w:type="spellEnd"/>
            <w:r w:rsidRPr="003A739A">
              <w:rPr>
                <w:lang w:val="pt-BR"/>
              </w:rPr>
              <w:t xml:space="preserve"> </w:t>
            </w:r>
            <w:proofErr w:type="spellStart"/>
            <w:r w:rsidRPr="003A739A">
              <w:rPr>
                <w:lang w:val="pt-BR"/>
              </w:rPr>
              <w:t>hình</w:t>
            </w:r>
            <w:proofErr w:type="spellEnd"/>
            <w:r w:rsidRPr="003A739A">
              <w:rPr>
                <w:lang w:val="pt-BR"/>
              </w:rPr>
              <w:t xml:space="preserve"> </w:t>
            </w:r>
            <w:proofErr w:type="spellStart"/>
            <w:r w:rsidRPr="003A739A">
              <w:rPr>
                <w:lang w:val="pt-BR"/>
              </w:rPr>
              <w:t>công</w:t>
            </w:r>
            <w:proofErr w:type="spellEnd"/>
            <w:r w:rsidRPr="003A739A">
              <w:rPr>
                <w:lang w:val="pt-BR"/>
              </w:rPr>
              <w:t xml:space="preserve"> </w:t>
            </w:r>
            <w:proofErr w:type="spellStart"/>
            <w:r w:rsidRPr="003A739A">
              <w:rPr>
                <w:lang w:val="pt-BR"/>
              </w:rPr>
              <w:t>trình</w:t>
            </w:r>
            <w:proofErr w:type="spellEnd"/>
            <w:r w:rsidRPr="003A739A">
              <w:rPr>
                <w:lang w:val="pt-BR"/>
              </w:rPr>
              <w:t xml:space="preserve">, </w:t>
            </w:r>
            <w:proofErr w:type="spellStart"/>
            <w:r w:rsidRPr="003A739A">
              <w:rPr>
                <w:lang w:val="pt-BR"/>
              </w:rPr>
              <w:t>năm</w:t>
            </w:r>
            <w:proofErr w:type="spellEnd"/>
            <w:r w:rsidRPr="003A739A">
              <w:rPr>
                <w:lang w:val="pt-BR"/>
              </w:rPr>
              <w:t xml:space="preserve"> </w:t>
            </w:r>
            <w:proofErr w:type="spellStart"/>
            <w:r w:rsidRPr="003A739A">
              <w:rPr>
                <w:lang w:val="pt-BR"/>
              </w:rPr>
              <w:t>xây</w:t>
            </w:r>
            <w:proofErr w:type="spellEnd"/>
            <w:r w:rsidRPr="003A739A">
              <w:rPr>
                <w:lang w:val="pt-BR"/>
              </w:rPr>
              <w:t xml:space="preserve"> </w:t>
            </w:r>
            <w:proofErr w:type="spellStart"/>
            <w:r w:rsidRPr="003A739A">
              <w:rPr>
                <w:lang w:val="pt-BR"/>
              </w:rPr>
              <w:t>dựng</w:t>
            </w:r>
            <w:proofErr w:type="spellEnd"/>
            <w:r w:rsidRPr="003A739A">
              <w:rPr>
                <w:lang w:val="pt-BR"/>
              </w:rPr>
              <w:t xml:space="preserve">, </w:t>
            </w:r>
            <w:proofErr w:type="spellStart"/>
            <w:r w:rsidRPr="003A739A">
              <w:rPr>
                <w:lang w:val="pt-BR"/>
              </w:rPr>
              <w:t>năm</w:t>
            </w:r>
            <w:proofErr w:type="spellEnd"/>
            <w:r w:rsidRPr="003A739A">
              <w:rPr>
                <w:lang w:val="pt-BR"/>
              </w:rPr>
              <w:t xml:space="preserve"> </w:t>
            </w:r>
            <w:proofErr w:type="spellStart"/>
            <w:r w:rsidRPr="003A739A">
              <w:rPr>
                <w:lang w:val="pt-BR"/>
              </w:rPr>
              <w:t>đưa</w:t>
            </w:r>
            <w:proofErr w:type="spellEnd"/>
            <w:r w:rsidRPr="003A739A">
              <w:rPr>
                <w:lang w:val="pt-BR"/>
              </w:rPr>
              <w:t xml:space="preserve"> </w:t>
            </w:r>
            <w:proofErr w:type="spellStart"/>
            <w:r w:rsidRPr="003A739A">
              <w:rPr>
                <w:lang w:val="pt-BR"/>
              </w:rPr>
              <w:t>vào</w:t>
            </w:r>
            <w:proofErr w:type="spellEnd"/>
            <w:r w:rsidRPr="003A739A">
              <w:rPr>
                <w:lang w:val="pt-BR"/>
              </w:rPr>
              <w:t xml:space="preserve"> </w:t>
            </w:r>
            <w:proofErr w:type="spellStart"/>
            <w:r w:rsidRPr="003A739A">
              <w:rPr>
                <w:lang w:val="pt-BR"/>
              </w:rPr>
              <w:t>sử</w:t>
            </w:r>
            <w:proofErr w:type="spellEnd"/>
            <w:r w:rsidRPr="003A739A">
              <w:rPr>
                <w:lang w:val="pt-BR"/>
              </w:rPr>
              <w:t xml:space="preserve"> </w:t>
            </w:r>
            <w:proofErr w:type="spellStart"/>
            <w:r w:rsidRPr="003A739A">
              <w:rPr>
                <w:lang w:val="pt-BR"/>
              </w:rPr>
              <w:t>dụng</w:t>
            </w:r>
            <w:proofErr w:type="spellEnd"/>
            <w:r w:rsidRPr="003A739A">
              <w:rPr>
                <w:lang w:val="pt-BR"/>
              </w:rPr>
              <w:t xml:space="preserve">, </w:t>
            </w:r>
            <w:proofErr w:type="spellStart"/>
            <w:r w:rsidRPr="003A739A">
              <w:rPr>
                <w:lang w:val="pt-BR"/>
              </w:rPr>
              <w:t>diện</w:t>
            </w:r>
            <w:proofErr w:type="spellEnd"/>
            <w:r w:rsidRPr="003A739A">
              <w:rPr>
                <w:lang w:val="pt-BR"/>
              </w:rPr>
              <w:t xml:space="preserve"> </w:t>
            </w:r>
            <w:proofErr w:type="spellStart"/>
            <w:r w:rsidRPr="003A739A">
              <w:rPr>
                <w:lang w:val="pt-BR"/>
              </w:rPr>
              <w:t>tích</w:t>
            </w:r>
            <w:proofErr w:type="spellEnd"/>
            <w:r w:rsidRPr="003A739A">
              <w:rPr>
                <w:lang w:val="pt-BR"/>
              </w:rPr>
              <w:t xml:space="preserve">, </w:t>
            </w:r>
            <w:proofErr w:type="spellStart"/>
            <w:r w:rsidRPr="003A739A">
              <w:rPr>
                <w:lang w:val="pt-BR"/>
              </w:rPr>
              <w:t>số</w:t>
            </w:r>
            <w:proofErr w:type="spellEnd"/>
            <w:r w:rsidRPr="003A739A">
              <w:rPr>
                <w:lang w:val="pt-BR"/>
              </w:rPr>
              <w:t xml:space="preserve"> </w:t>
            </w:r>
            <w:proofErr w:type="spellStart"/>
            <w:r w:rsidRPr="003A739A">
              <w:rPr>
                <w:lang w:val="pt-BR"/>
              </w:rPr>
              <w:t>điểm</w:t>
            </w:r>
            <w:proofErr w:type="spellEnd"/>
            <w:r w:rsidRPr="003A739A">
              <w:rPr>
                <w:lang w:val="pt-BR"/>
              </w:rPr>
              <w:t xml:space="preserve"> </w:t>
            </w:r>
            <w:proofErr w:type="spellStart"/>
            <w:r w:rsidRPr="003A739A">
              <w:rPr>
                <w:lang w:val="pt-BR"/>
              </w:rPr>
              <w:t>kinh</w:t>
            </w:r>
            <w:proofErr w:type="spellEnd"/>
            <w:r w:rsidRPr="003A739A">
              <w:rPr>
                <w:lang w:val="pt-BR"/>
              </w:rPr>
              <w:t xml:space="preserve"> </w:t>
            </w:r>
            <w:proofErr w:type="spellStart"/>
            <w:r w:rsidRPr="003A739A">
              <w:rPr>
                <w:lang w:val="pt-BR"/>
              </w:rPr>
              <w:t>doanh</w:t>
            </w:r>
            <w:proofErr w:type="spellEnd"/>
            <w:r w:rsidRPr="003A739A">
              <w:rPr>
                <w:lang w:val="pt-BR"/>
              </w:rPr>
              <w:t xml:space="preserve"> </w:t>
            </w:r>
            <w:proofErr w:type="spellStart"/>
            <w:r w:rsidRPr="003A739A">
              <w:rPr>
                <w:lang w:val="pt-BR"/>
              </w:rPr>
              <w:t>tại</w:t>
            </w:r>
            <w:proofErr w:type="spellEnd"/>
            <w:r w:rsidRPr="003A739A">
              <w:rPr>
                <w:lang w:val="pt-BR"/>
              </w:rPr>
              <w:t xml:space="preserve"> </w:t>
            </w:r>
            <w:proofErr w:type="spellStart"/>
            <w:r w:rsidRPr="003A739A">
              <w:rPr>
                <w:lang w:val="pt-BR"/>
              </w:rPr>
              <w:t>chợ</w:t>
            </w:r>
            <w:proofErr w:type="spellEnd"/>
            <w:r w:rsidRPr="003A739A">
              <w:rPr>
                <w:lang w:val="pt-BR"/>
              </w:rPr>
              <w:t xml:space="preserve">, </w:t>
            </w:r>
            <w:proofErr w:type="spellStart"/>
            <w:r w:rsidRPr="003A739A">
              <w:rPr>
                <w:lang w:val="pt-BR"/>
              </w:rPr>
              <w:t>giá</w:t>
            </w:r>
            <w:proofErr w:type="spellEnd"/>
            <w:r w:rsidRPr="003A739A">
              <w:rPr>
                <w:lang w:val="pt-BR"/>
              </w:rPr>
              <w:t xml:space="preserve"> </w:t>
            </w:r>
            <w:proofErr w:type="spellStart"/>
            <w:r w:rsidRPr="003A739A">
              <w:rPr>
                <w:lang w:val="pt-BR"/>
              </w:rPr>
              <w:t>trị</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01 </w:t>
            </w:r>
            <w:proofErr w:type="spellStart"/>
            <w:r w:rsidRPr="003A739A">
              <w:rPr>
                <w:lang w:val="pt-BR"/>
              </w:rPr>
              <w:t>bản</w:t>
            </w:r>
            <w:proofErr w:type="spellEnd"/>
            <w:r w:rsidRPr="003A739A">
              <w:rPr>
                <w:lang w:val="pt-BR"/>
              </w:rPr>
              <w:t xml:space="preserve"> </w:t>
            </w:r>
            <w:proofErr w:type="spellStart"/>
            <w:r w:rsidRPr="003A739A">
              <w:rPr>
                <w:lang w:val="pt-BR"/>
              </w:rPr>
              <w:t>chính</w:t>
            </w:r>
            <w:proofErr w:type="spellEnd"/>
            <w:r w:rsidRPr="003A739A">
              <w:rPr>
                <w:lang w:val="pt-BR"/>
              </w:rPr>
              <w:t>.</w:t>
            </w:r>
          </w:p>
          <w:p w14:paraId="5EF85632" w14:textId="77777777" w:rsidR="001F32E0" w:rsidRPr="003A739A" w:rsidRDefault="001F32E0" w:rsidP="001F32E0">
            <w:pPr>
              <w:shd w:val="clear" w:color="auto" w:fill="FFFFFF"/>
              <w:jc w:val="both"/>
              <w:rPr>
                <w:lang w:val="pt-BR"/>
              </w:rPr>
            </w:pPr>
            <w:proofErr w:type="spellStart"/>
            <w:r w:rsidRPr="003A739A">
              <w:rPr>
                <w:lang w:val="pt-BR"/>
              </w:rPr>
              <w:t>Hồ</w:t>
            </w:r>
            <w:proofErr w:type="spellEnd"/>
            <w:r w:rsidRPr="003A739A">
              <w:rPr>
                <w:lang w:val="pt-BR"/>
              </w:rPr>
              <w:t xml:space="preserve"> </w:t>
            </w:r>
            <w:proofErr w:type="spellStart"/>
            <w:r w:rsidRPr="003A739A">
              <w:rPr>
                <w:lang w:val="pt-BR"/>
              </w:rPr>
              <w:t>sơ</w:t>
            </w:r>
            <w:proofErr w:type="spellEnd"/>
            <w:r w:rsidRPr="003A739A">
              <w:rPr>
                <w:lang w:val="pt-BR"/>
              </w:rPr>
              <w:t xml:space="preserve"> </w:t>
            </w:r>
            <w:proofErr w:type="spellStart"/>
            <w:r w:rsidRPr="003A739A">
              <w:rPr>
                <w:lang w:val="pt-BR"/>
              </w:rPr>
              <w:t>có</w:t>
            </w:r>
            <w:proofErr w:type="spellEnd"/>
            <w:r w:rsidRPr="003A739A">
              <w:rPr>
                <w:lang w:val="pt-BR"/>
              </w:rPr>
              <w:t xml:space="preserve"> </w:t>
            </w:r>
            <w:proofErr w:type="spellStart"/>
            <w:r w:rsidRPr="003A739A">
              <w:rPr>
                <w:lang w:val="pt-BR"/>
              </w:rPr>
              <w:t>liên</w:t>
            </w:r>
            <w:proofErr w:type="spellEnd"/>
            <w:r w:rsidRPr="003A739A">
              <w:rPr>
                <w:lang w:val="pt-BR"/>
              </w:rPr>
              <w:t xml:space="preserve"> </w:t>
            </w:r>
            <w:proofErr w:type="spellStart"/>
            <w:r w:rsidRPr="003A739A">
              <w:rPr>
                <w:lang w:val="pt-BR"/>
              </w:rPr>
              <w:t>quan</w:t>
            </w:r>
            <w:proofErr w:type="spellEnd"/>
            <w:r w:rsidRPr="003A739A">
              <w:rPr>
                <w:lang w:val="pt-BR"/>
              </w:rPr>
              <w:t xml:space="preserve"> </w:t>
            </w:r>
            <w:proofErr w:type="spellStart"/>
            <w:r w:rsidRPr="003A739A">
              <w:rPr>
                <w:lang w:val="pt-BR"/>
              </w:rPr>
              <w:t>khác</w:t>
            </w:r>
            <w:proofErr w:type="spellEnd"/>
            <w:r w:rsidRPr="003A739A">
              <w:rPr>
                <w:lang w:val="pt-BR"/>
              </w:rPr>
              <w:t xml:space="preserve"> (</w:t>
            </w:r>
            <w:proofErr w:type="spellStart"/>
            <w:r w:rsidRPr="003A739A">
              <w:rPr>
                <w:lang w:val="pt-BR"/>
              </w:rPr>
              <w:t>nếu</w:t>
            </w:r>
            <w:proofErr w:type="spellEnd"/>
            <w:r w:rsidRPr="003A739A">
              <w:rPr>
                <w:lang w:val="pt-BR"/>
              </w:rPr>
              <w:t xml:space="preserve"> </w:t>
            </w:r>
            <w:proofErr w:type="spellStart"/>
            <w:r w:rsidRPr="003A739A">
              <w:rPr>
                <w:lang w:val="pt-BR"/>
              </w:rPr>
              <w:t>có</w:t>
            </w:r>
            <w:proofErr w:type="spellEnd"/>
            <w:r w:rsidRPr="003A739A">
              <w:rPr>
                <w:lang w:val="pt-BR"/>
              </w:rPr>
              <w:t xml:space="preserve">): 01 </w:t>
            </w:r>
            <w:proofErr w:type="spellStart"/>
            <w:r w:rsidRPr="003A739A">
              <w:rPr>
                <w:lang w:val="pt-BR"/>
              </w:rPr>
              <w:t>bản</w:t>
            </w:r>
            <w:proofErr w:type="spellEnd"/>
            <w:r w:rsidRPr="003A739A">
              <w:rPr>
                <w:lang w:val="pt-BR"/>
              </w:rPr>
              <w:t xml:space="preserve"> </w:t>
            </w:r>
            <w:proofErr w:type="spellStart"/>
            <w:r w:rsidRPr="003A739A">
              <w:rPr>
                <w:lang w:val="pt-BR"/>
              </w:rPr>
              <w:t>sao</w:t>
            </w:r>
            <w:proofErr w:type="spellEnd"/>
            <w:r w:rsidRPr="003A739A">
              <w:rPr>
                <w:lang w:val="pt-BR"/>
              </w:rPr>
              <w:t>.</w:t>
            </w:r>
          </w:p>
          <w:p w14:paraId="780F951A" w14:textId="77777777" w:rsidR="001F32E0" w:rsidRPr="003A739A" w:rsidRDefault="001F32E0" w:rsidP="001F32E0">
            <w:pPr>
              <w:shd w:val="clear" w:color="auto" w:fill="FFFFFF"/>
              <w:jc w:val="both"/>
              <w:rPr>
                <w:lang w:val="pt-BR"/>
              </w:rPr>
            </w:pPr>
            <w:r w:rsidRPr="003A739A">
              <w:rPr>
                <w:lang w:val="pt-BR"/>
              </w:rPr>
              <w:t xml:space="preserve">b) Trong </w:t>
            </w:r>
            <w:proofErr w:type="spellStart"/>
            <w:r w:rsidRPr="003A739A">
              <w:rPr>
                <w:lang w:val="pt-BR"/>
              </w:rPr>
              <w:t>thời</w:t>
            </w:r>
            <w:proofErr w:type="spellEnd"/>
            <w:r w:rsidRPr="003A739A">
              <w:rPr>
                <w:lang w:val="pt-BR"/>
              </w:rPr>
              <w:t xml:space="preserve"> </w:t>
            </w:r>
            <w:proofErr w:type="spellStart"/>
            <w:r w:rsidRPr="003A739A">
              <w:rPr>
                <w:lang w:val="pt-BR"/>
              </w:rPr>
              <w:t>hạn</w:t>
            </w:r>
            <w:proofErr w:type="spellEnd"/>
            <w:r w:rsidRPr="003A739A">
              <w:rPr>
                <w:lang w:val="pt-BR"/>
              </w:rPr>
              <w:t xml:space="preserve"> 45 </w:t>
            </w:r>
            <w:proofErr w:type="spellStart"/>
            <w:r w:rsidRPr="003A739A">
              <w:rPr>
                <w:lang w:val="pt-BR"/>
              </w:rPr>
              <w:t>ngày</w:t>
            </w:r>
            <w:proofErr w:type="spellEnd"/>
            <w:r w:rsidRPr="003A739A">
              <w:rPr>
                <w:lang w:val="pt-BR"/>
              </w:rPr>
              <w:t xml:space="preserve">, </w:t>
            </w:r>
            <w:proofErr w:type="spellStart"/>
            <w:r w:rsidRPr="003A739A">
              <w:rPr>
                <w:lang w:val="pt-BR"/>
              </w:rPr>
              <w:t>kể</w:t>
            </w:r>
            <w:proofErr w:type="spellEnd"/>
            <w:r w:rsidRPr="003A739A">
              <w:rPr>
                <w:lang w:val="pt-BR"/>
              </w:rPr>
              <w:t xml:space="preserve"> </w:t>
            </w:r>
            <w:proofErr w:type="spellStart"/>
            <w:r w:rsidRPr="003A739A">
              <w:rPr>
                <w:lang w:val="pt-BR"/>
              </w:rPr>
              <w:t>từ</w:t>
            </w:r>
            <w:proofErr w:type="spellEnd"/>
            <w:r w:rsidRPr="003A739A">
              <w:rPr>
                <w:lang w:val="pt-BR"/>
              </w:rPr>
              <w:t xml:space="preserve"> </w:t>
            </w:r>
            <w:proofErr w:type="spellStart"/>
            <w:r w:rsidRPr="003A739A">
              <w:rPr>
                <w:lang w:val="pt-BR"/>
              </w:rPr>
              <w:t>ngày</w:t>
            </w:r>
            <w:proofErr w:type="spellEnd"/>
            <w:r w:rsidRPr="003A739A">
              <w:rPr>
                <w:lang w:val="pt-BR"/>
              </w:rPr>
              <w:t xml:space="preserve"> </w:t>
            </w:r>
            <w:proofErr w:type="spellStart"/>
            <w:r w:rsidRPr="003A739A">
              <w:rPr>
                <w:lang w:val="pt-BR"/>
              </w:rPr>
              <w:t>nhận</w:t>
            </w:r>
            <w:proofErr w:type="spellEnd"/>
            <w:r w:rsidRPr="003A739A">
              <w:rPr>
                <w:lang w:val="pt-BR"/>
              </w:rPr>
              <w:t xml:space="preserve"> </w:t>
            </w:r>
            <w:proofErr w:type="spellStart"/>
            <w:r w:rsidRPr="003A739A">
              <w:rPr>
                <w:lang w:val="pt-BR"/>
              </w:rPr>
              <w:t>đủ</w:t>
            </w:r>
            <w:proofErr w:type="spellEnd"/>
            <w:r w:rsidRPr="003A739A">
              <w:rPr>
                <w:lang w:val="pt-BR"/>
              </w:rPr>
              <w:t xml:space="preserve"> </w:t>
            </w:r>
            <w:proofErr w:type="spellStart"/>
            <w:r w:rsidRPr="003A739A">
              <w:rPr>
                <w:lang w:val="pt-BR"/>
              </w:rPr>
              <w:t>hồ</w:t>
            </w:r>
            <w:proofErr w:type="spellEnd"/>
            <w:r w:rsidRPr="003A739A">
              <w:rPr>
                <w:lang w:val="pt-BR"/>
              </w:rPr>
              <w:t xml:space="preserve"> </w:t>
            </w:r>
            <w:proofErr w:type="spellStart"/>
            <w:r w:rsidRPr="003A739A">
              <w:rPr>
                <w:lang w:val="pt-BR"/>
              </w:rPr>
              <w:t>sơ</w:t>
            </w:r>
            <w:proofErr w:type="spellEnd"/>
            <w:r w:rsidRPr="003A739A">
              <w:rPr>
                <w:lang w:val="pt-BR"/>
              </w:rPr>
              <w:t xml:space="preserve"> </w:t>
            </w:r>
            <w:proofErr w:type="spellStart"/>
            <w:r w:rsidRPr="003A739A">
              <w:rPr>
                <w:lang w:val="pt-BR"/>
              </w:rPr>
              <w:t>quy</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tại</w:t>
            </w:r>
            <w:proofErr w:type="spellEnd"/>
            <w:r w:rsidRPr="003A739A">
              <w:rPr>
                <w:lang w:val="pt-BR"/>
              </w:rPr>
              <w:t xml:space="preserve"> </w:t>
            </w:r>
            <w:proofErr w:type="spellStart"/>
            <w:r w:rsidRPr="003A739A">
              <w:rPr>
                <w:lang w:val="pt-BR"/>
              </w:rPr>
              <w:t>điểm</w:t>
            </w:r>
            <w:proofErr w:type="spellEnd"/>
            <w:r w:rsidRPr="003A739A">
              <w:rPr>
                <w:lang w:val="pt-BR"/>
              </w:rPr>
              <w:t xml:space="preserve"> a </w:t>
            </w:r>
            <w:proofErr w:type="spellStart"/>
            <w:r w:rsidRPr="003A739A">
              <w:rPr>
                <w:lang w:val="pt-BR"/>
              </w:rPr>
              <w:t>khoản</w:t>
            </w:r>
            <w:proofErr w:type="spellEnd"/>
            <w:r w:rsidRPr="003A739A">
              <w:rPr>
                <w:lang w:val="pt-BR"/>
              </w:rPr>
              <w:t xml:space="preserve"> </w:t>
            </w:r>
            <w:proofErr w:type="spellStart"/>
            <w:r w:rsidRPr="003A739A">
              <w:rPr>
                <w:lang w:val="pt-BR"/>
              </w:rPr>
              <w:t>này</w:t>
            </w:r>
            <w:proofErr w:type="spellEnd"/>
            <w:r w:rsidRPr="003A739A">
              <w:rPr>
                <w:lang w:val="pt-BR"/>
              </w:rPr>
              <w:t xml:space="preserve">, </w:t>
            </w:r>
            <w:proofErr w:type="spellStart"/>
            <w:r w:rsidRPr="003A739A">
              <w:rPr>
                <w:lang w:val="pt-BR"/>
              </w:rPr>
              <w:t>Ủy</w:t>
            </w:r>
            <w:proofErr w:type="spellEnd"/>
            <w:r w:rsidRPr="003A739A">
              <w:rPr>
                <w:lang w:val="pt-BR"/>
              </w:rPr>
              <w:t xml:space="preserve"> </w:t>
            </w:r>
            <w:proofErr w:type="spellStart"/>
            <w:r w:rsidRPr="003A739A">
              <w:rPr>
                <w:lang w:val="pt-BR"/>
              </w:rPr>
              <w:t>ban</w:t>
            </w:r>
            <w:proofErr w:type="spellEnd"/>
            <w:r w:rsidRPr="003A739A">
              <w:rPr>
                <w:lang w:val="pt-BR"/>
              </w:rPr>
              <w:t xml:space="preserve"> </w:t>
            </w:r>
            <w:proofErr w:type="spellStart"/>
            <w:r w:rsidRPr="003A739A">
              <w:rPr>
                <w:lang w:val="pt-BR"/>
              </w:rPr>
              <w:t>nhân</w:t>
            </w:r>
            <w:proofErr w:type="spellEnd"/>
            <w:r w:rsidRPr="003A739A">
              <w:rPr>
                <w:lang w:val="pt-BR"/>
              </w:rPr>
              <w:t xml:space="preserve"> </w:t>
            </w:r>
            <w:proofErr w:type="spellStart"/>
            <w:r w:rsidRPr="003A739A">
              <w:rPr>
                <w:lang w:val="pt-BR"/>
              </w:rPr>
              <w:t>dân</w:t>
            </w:r>
            <w:proofErr w:type="spellEnd"/>
            <w:r w:rsidRPr="003A739A">
              <w:rPr>
                <w:lang w:val="pt-BR"/>
              </w:rPr>
              <w:t xml:space="preserve"> </w:t>
            </w:r>
            <w:proofErr w:type="spellStart"/>
            <w:r w:rsidRPr="003A739A">
              <w:rPr>
                <w:lang w:val="pt-BR"/>
              </w:rPr>
              <w:t>cấp</w:t>
            </w:r>
            <w:proofErr w:type="spellEnd"/>
            <w:r w:rsidRPr="003A739A">
              <w:rPr>
                <w:lang w:val="pt-BR"/>
              </w:rPr>
              <w:t xml:space="preserve"> </w:t>
            </w:r>
            <w:proofErr w:type="spellStart"/>
            <w:r w:rsidRPr="003A739A">
              <w:rPr>
                <w:lang w:val="pt-BR"/>
              </w:rPr>
              <w:t>có</w:t>
            </w:r>
            <w:proofErr w:type="spellEnd"/>
            <w:r w:rsidRPr="003A739A">
              <w:rPr>
                <w:lang w:val="pt-BR"/>
              </w:rPr>
              <w:t xml:space="preserve"> </w:t>
            </w:r>
            <w:proofErr w:type="spellStart"/>
            <w:r w:rsidRPr="003A739A">
              <w:rPr>
                <w:lang w:val="pt-BR"/>
              </w:rPr>
              <w:t>thẩm</w:t>
            </w:r>
            <w:proofErr w:type="spellEnd"/>
            <w:r w:rsidRPr="003A739A">
              <w:rPr>
                <w:lang w:val="pt-BR"/>
              </w:rPr>
              <w:t xml:space="preserve"> </w:t>
            </w:r>
            <w:proofErr w:type="spellStart"/>
            <w:r w:rsidRPr="003A739A">
              <w:rPr>
                <w:lang w:val="pt-BR"/>
              </w:rPr>
              <w:t>quyền</w:t>
            </w:r>
            <w:proofErr w:type="spellEnd"/>
            <w:r w:rsidRPr="003A739A">
              <w:rPr>
                <w:lang w:val="pt-BR"/>
              </w:rPr>
              <w:t xml:space="preserve"> </w:t>
            </w:r>
            <w:proofErr w:type="spellStart"/>
            <w:r w:rsidRPr="003A739A">
              <w:rPr>
                <w:lang w:val="pt-BR"/>
              </w:rPr>
              <w:t>quy</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tại</w:t>
            </w:r>
            <w:proofErr w:type="spellEnd"/>
            <w:r w:rsidRPr="003A739A">
              <w:rPr>
                <w:lang w:val="pt-BR"/>
              </w:rPr>
              <w:t xml:space="preserve"> </w:t>
            </w:r>
            <w:proofErr w:type="spellStart"/>
            <w:r w:rsidRPr="003A739A">
              <w:rPr>
                <w:lang w:val="pt-BR"/>
              </w:rPr>
              <w:t>khoản</w:t>
            </w:r>
            <w:proofErr w:type="spellEnd"/>
            <w:r w:rsidRPr="003A739A">
              <w:rPr>
                <w:lang w:val="pt-BR"/>
              </w:rPr>
              <w:t xml:space="preserve"> 2 </w:t>
            </w:r>
            <w:proofErr w:type="spellStart"/>
            <w:r w:rsidRPr="003A739A">
              <w:rPr>
                <w:lang w:val="pt-BR"/>
              </w:rPr>
              <w:t>Điều</w:t>
            </w:r>
            <w:proofErr w:type="spellEnd"/>
            <w:r w:rsidRPr="003A739A">
              <w:rPr>
                <w:lang w:val="pt-BR"/>
              </w:rPr>
              <w:t xml:space="preserve"> </w:t>
            </w:r>
            <w:proofErr w:type="spellStart"/>
            <w:r w:rsidRPr="003A739A">
              <w:rPr>
                <w:lang w:val="pt-BR"/>
              </w:rPr>
              <w:t>này</w:t>
            </w:r>
            <w:proofErr w:type="spellEnd"/>
            <w:r w:rsidRPr="003A739A">
              <w:rPr>
                <w:lang w:val="pt-BR"/>
              </w:rPr>
              <w:t xml:space="preserve"> </w:t>
            </w:r>
            <w:proofErr w:type="spellStart"/>
            <w:r w:rsidRPr="003A739A">
              <w:rPr>
                <w:lang w:val="pt-BR"/>
              </w:rPr>
              <w:t>xem</w:t>
            </w:r>
            <w:proofErr w:type="spellEnd"/>
            <w:r w:rsidRPr="003A739A">
              <w:rPr>
                <w:lang w:val="pt-BR"/>
              </w:rPr>
              <w:t xml:space="preserve"> </w:t>
            </w:r>
            <w:proofErr w:type="spellStart"/>
            <w:r w:rsidRPr="003A739A">
              <w:rPr>
                <w:lang w:val="pt-BR"/>
              </w:rPr>
              <w:t>xét</w:t>
            </w:r>
            <w:proofErr w:type="spellEnd"/>
            <w:r w:rsidRPr="003A739A">
              <w:rPr>
                <w:lang w:val="pt-BR"/>
              </w:rPr>
              <w:t xml:space="preserve">, </w:t>
            </w:r>
            <w:proofErr w:type="spellStart"/>
            <w:r w:rsidRPr="003A739A">
              <w:rPr>
                <w:lang w:val="pt-BR"/>
              </w:rPr>
              <w:t>quyết</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thu</w:t>
            </w:r>
            <w:proofErr w:type="spellEnd"/>
            <w:r w:rsidRPr="003A739A">
              <w:rPr>
                <w:lang w:val="pt-BR"/>
              </w:rPr>
              <w:t xml:space="preserve"> </w:t>
            </w:r>
            <w:proofErr w:type="spellStart"/>
            <w:r w:rsidRPr="003A739A">
              <w:rPr>
                <w:lang w:val="pt-BR"/>
              </w:rPr>
              <w:t>hồi</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hoặc</w:t>
            </w:r>
            <w:proofErr w:type="spellEnd"/>
            <w:r w:rsidRPr="003A739A">
              <w:rPr>
                <w:lang w:val="pt-BR"/>
              </w:rPr>
              <w:t xml:space="preserve"> </w:t>
            </w:r>
            <w:proofErr w:type="spellStart"/>
            <w:r w:rsidRPr="003A739A">
              <w:rPr>
                <w:lang w:val="pt-BR"/>
              </w:rPr>
              <w:t>có</w:t>
            </w:r>
            <w:proofErr w:type="spellEnd"/>
            <w:r w:rsidRPr="003A739A">
              <w:rPr>
                <w:lang w:val="pt-BR"/>
              </w:rPr>
              <w:t xml:space="preserve"> </w:t>
            </w:r>
            <w:proofErr w:type="spellStart"/>
            <w:r w:rsidRPr="003A739A">
              <w:rPr>
                <w:lang w:val="pt-BR"/>
              </w:rPr>
              <w:t>văn</w:t>
            </w:r>
            <w:proofErr w:type="spellEnd"/>
            <w:r w:rsidRPr="003A739A">
              <w:rPr>
                <w:lang w:val="pt-BR"/>
              </w:rPr>
              <w:t xml:space="preserve"> </w:t>
            </w:r>
            <w:proofErr w:type="spellStart"/>
            <w:r w:rsidRPr="003A739A">
              <w:rPr>
                <w:lang w:val="pt-BR"/>
              </w:rPr>
              <w:t>bản</w:t>
            </w:r>
            <w:proofErr w:type="spellEnd"/>
            <w:r w:rsidRPr="003A739A">
              <w:rPr>
                <w:lang w:val="pt-BR"/>
              </w:rPr>
              <w:t xml:space="preserve"> </w:t>
            </w:r>
            <w:proofErr w:type="spellStart"/>
            <w:r w:rsidRPr="003A739A">
              <w:rPr>
                <w:lang w:val="pt-BR"/>
              </w:rPr>
              <w:t>hồi</w:t>
            </w:r>
            <w:proofErr w:type="spellEnd"/>
            <w:r w:rsidRPr="003A739A">
              <w:rPr>
                <w:lang w:val="pt-BR"/>
              </w:rPr>
              <w:t xml:space="preserve"> </w:t>
            </w:r>
            <w:proofErr w:type="spellStart"/>
            <w:r w:rsidRPr="003A739A">
              <w:rPr>
                <w:lang w:val="pt-BR"/>
              </w:rPr>
              <w:t>đáp</w:t>
            </w:r>
            <w:proofErr w:type="spellEnd"/>
            <w:r w:rsidRPr="003A739A">
              <w:rPr>
                <w:lang w:val="pt-BR"/>
              </w:rPr>
              <w:t xml:space="preserve"> </w:t>
            </w:r>
            <w:proofErr w:type="spellStart"/>
            <w:r w:rsidRPr="003A739A">
              <w:rPr>
                <w:lang w:val="pt-BR"/>
              </w:rPr>
              <w:t>trong</w:t>
            </w:r>
            <w:proofErr w:type="spellEnd"/>
            <w:r w:rsidRPr="003A739A">
              <w:rPr>
                <w:lang w:val="pt-BR"/>
              </w:rPr>
              <w:t xml:space="preserve"> </w:t>
            </w:r>
            <w:proofErr w:type="spellStart"/>
            <w:r w:rsidRPr="003A739A">
              <w:rPr>
                <w:lang w:val="pt-BR"/>
              </w:rPr>
              <w:t>trường</w:t>
            </w:r>
            <w:proofErr w:type="spellEnd"/>
            <w:r w:rsidRPr="003A739A">
              <w:rPr>
                <w:lang w:val="pt-BR"/>
              </w:rPr>
              <w:t xml:space="preserve"> </w:t>
            </w:r>
            <w:proofErr w:type="spellStart"/>
            <w:r w:rsidRPr="003A739A">
              <w:rPr>
                <w:lang w:val="pt-BR"/>
              </w:rPr>
              <w:t>hợp</w:t>
            </w:r>
            <w:proofErr w:type="spellEnd"/>
            <w:r w:rsidRPr="003A739A">
              <w:rPr>
                <w:lang w:val="pt-BR"/>
              </w:rPr>
              <w:t xml:space="preserve"> </w:t>
            </w:r>
            <w:proofErr w:type="spellStart"/>
            <w:r w:rsidRPr="003A739A">
              <w:rPr>
                <w:lang w:val="pt-BR"/>
              </w:rPr>
              <w:t>đề</w:t>
            </w:r>
            <w:proofErr w:type="spellEnd"/>
            <w:r w:rsidRPr="003A739A">
              <w:rPr>
                <w:lang w:val="pt-BR"/>
              </w:rPr>
              <w:t xml:space="preserve"> </w:t>
            </w:r>
            <w:proofErr w:type="spellStart"/>
            <w:r w:rsidRPr="003A739A">
              <w:rPr>
                <w:lang w:val="pt-BR"/>
              </w:rPr>
              <w:t>nghị</w:t>
            </w:r>
            <w:proofErr w:type="spellEnd"/>
            <w:r w:rsidRPr="003A739A">
              <w:rPr>
                <w:lang w:val="pt-BR"/>
              </w:rPr>
              <w:t xml:space="preserve"> </w:t>
            </w:r>
            <w:proofErr w:type="spellStart"/>
            <w:r w:rsidRPr="003A739A">
              <w:rPr>
                <w:lang w:val="pt-BR"/>
              </w:rPr>
              <w:t>thu</w:t>
            </w:r>
            <w:proofErr w:type="spellEnd"/>
            <w:r w:rsidRPr="003A739A">
              <w:rPr>
                <w:lang w:val="pt-BR"/>
              </w:rPr>
              <w:t xml:space="preserve"> </w:t>
            </w:r>
            <w:proofErr w:type="spellStart"/>
            <w:r w:rsidRPr="003A739A">
              <w:rPr>
                <w:lang w:val="pt-BR"/>
              </w:rPr>
              <w:t>hồi</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không</w:t>
            </w:r>
            <w:proofErr w:type="spellEnd"/>
            <w:r w:rsidRPr="003A739A">
              <w:rPr>
                <w:lang w:val="pt-BR"/>
              </w:rPr>
              <w:t xml:space="preserve"> </w:t>
            </w:r>
            <w:proofErr w:type="spellStart"/>
            <w:r w:rsidRPr="003A739A">
              <w:rPr>
                <w:lang w:val="pt-BR"/>
              </w:rPr>
              <w:t>phù</w:t>
            </w:r>
            <w:proofErr w:type="spellEnd"/>
            <w:r w:rsidRPr="003A739A">
              <w:rPr>
                <w:lang w:val="pt-BR"/>
              </w:rPr>
              <w:t xml:space="preserve"> </w:t>
            </w:r>
            <w:proofErr w:type="spellStart"/>
            <w:r w:rsidRPr="003A739A">
              <w:rPr>
                <w:lang w:val="pt-BR"/>
              </w:rPr>
              <w:t>hợp</w:t>
            </w:r>
            <w:proofErr w:type="spellEnd"/>
            <w:r w:rsidRPr="003A739A">
              <w:rPr>
                <w:lang w:val="pt-BR"/>
              </w:rPr>
              <w:t xml:space="preserve">; </w:t>
            </w:r>
            <w:proofErr w:type="spellStart"/>
            <w:r w:rsidRPr="003A739A">
              <w:rPr>
                <w:lang w:val="pt-BR"/>
              </w:rPr>
              <w:t>trường</w:t>
            </w:r>
            <w:proofErr w:type="spellEnd"/>
            <w:r w:rsidRPr="003A739A">
              <w:rPr>
                <w:lang w:val="pt-BR"/>
              </w:rPr>
              <w:t xml:space="preserve"> </w:t>
            </w:r>
            <w:proofErr w:type="spellStart"/>
            <w:r w:rsidRPr="003A739A">
              <w:rPr>
                <w:lang w:val="pt-BR"/>
              </w:rPr>
              <w:t>hợp</w:t>
            </w:r>
            <w:proofErr w:type="spellEnd"/>
            <w:r w:rsidRPr="003A739A">
              <w:rPr>
                <w:lang w:val="pt-BR"/>
              </w:rPr>
              <w:t xml:space="preserve"> </w:t>
            </w:r>
            <w:proofErr w:type="spellStart"/>
            <w:r w:rsidRPr="003A739A">
              <w:rPr>
                <w:lang w:val="pt-BR"/>
              </w:rPr>
              <w:t>cần</w:t>
            </w:r>
            <w:proofErr w:type="spellEnd"/>
            <w:r w:rsidRPr="003A739A">
              <w:rPr>
                <w:lang w:val="pt-BR"/>
              </w:rPr>
              <w:t xml:space="preserve"> </w:t>
            </w:r>
            <w:proofErr w:type="spellStart"/>
            <w:r w:rsidRPr="003A739A">
              <w:rPr>
                <w:lang w:val="pt-BR"/>
              </w:rPr>
              <w:t>thiết</w:t>
            </w:r>
            <w:proofErr w:type="spellEnd"/>
            <w:r w:rsidRPr="003A739A">
              <w:rPr>
                <w:lang w:val="pt-BR"/>
              </w:rPr>
              <w:t xml:space="preserve">, </w:t>
            </w:r>
            <w:proofErr w:type="spellStart"/>
            <w:r w:rsidRPr="003A739A">
              <w:rPr>
                <w:lang w:val="pt-BR"/>
              </w:rPr>
              <w:t>Ủy</w:t>
            </w:r>
            <w:proofErr w:type="spellEnd"/>
            <w:r w:rsidRPr="003A739A">
              <w:rPr>
                <w:lang w:val="pt-BR"/>
              </w:rPr>
              <w:t xml:space="preserve"> </w:t>
            </w:r>
            <w:proofErr w:type="spellStart"/>
            <w:r w:rsidRPr="003A739A">
              <w:rPr>
                <w:lang w:val="pt-BR"/>
              </w:rPr>
              <w:t>ban</w:t>
            </w:r>
            <w:proofErr w:type="spellEnd"/>
            <w:r w:rsidRPr="003A739A">
              <w:rPr>
                <w:lang w:val="pt-BR"/>
              </w:rPr>
              <w:t xml:space="preserve"> </w:t>
            </w:r>
            <w:proofErr w:type="spellStart"/>
            <w:r w:rsidRPr="003A739A">
              <w:rPr>
                <w:lang w:val="pt-BR"/>
              </w:rPr>
              <w:t>nhân</w:t>
            </w:r>
            <w:proofErr w:type="spellEnd"/>
            <w:r w:rsidRPr="003A739A">
              <w:rPr>
                <w:lang w:val="pt-BR"/>
              </w:rPr>
              <w:t xml:space="preserve"> </w:t>
            </w:r>
            <w:proofErr w:type="spellStart"/>
            <w:r w:rsidRPr="003A739A">
              <w:rPr>
                <w:lang w:val="pt-BR"/>
              </w:rPr>
              <w:t>dân</w:t>
            </w:r>
            <w:proofErr w:type="spellEnd"/>
            <w:r w:rsidRPr="003A739A">
              <w:rPr>
                <w:lang w:val="pt-BR"/>
              </w:rPr>
              <w:t xml:space="preserve"> </w:t>
            </w:r>
            <w:proofErr w:type="spellStart"/>
            <w:r w:rsidRPr="003A739A">
              <w:rPr>
                <w:lang w:val="pt-BR"/>
              </w:rPr>
              <w:t>cấp</w:t>
            </w:r>
            <w:proofErr w:type="spellEnd"/>
            <w:r w:rsidRPr="003A739A">
              <w:rPr>
                <w:lang w:val="pt-BR"/>
              </w:rPr>
              <w:t xml:space="preserve"> </w:t>
            </w:r>
            <w:proofErr w:type="spellStart"/>
            <w:r w:rsidRPr="003A739A">
              <w:rPr>
                <w:lang w:val="pt-BR"/>
              </w:rPr>
              <w:t>có</w:t>
            </w:r>
            <w:proofErr w:type="spellEnd"/>
            <w:r w:rsidRPr="003A739A">
              <w:rPr>
                <w:lang w:val="pt-BR"/>
              </w:rPr>
              <w:t xml:space="preserve"> </w:t>
            </w:r>
            <w:proofErr w:type="spellStart"/>
            <w:r w:rsidRPr="003A739A">
              <w:rPr>
                <w:lang w:val="pt-BR"/>
              </w:rPr>
              <w:t>thẩm</w:t>
            </w:r>
            <w:proofErr w:type="spellEnd"/>
            <w:r w:rsidRPr="003A739A">
              <w:rPr>
                <w:lang w:val="pt-BR"/>
              </w:rPr>
              <w:t xml:space="preserve"> </w:t>
            </w:r>
            <w:proofErr w:type="spellStart"/>
            <w:r w:rsidRPr="003A739A">
              <w:rPr>
                <w:lang w:val="pt-BR"/>
              </w:rPr>
              <w:t>quyền</w:t>
            </w:r>
            <w:proofErr w:type="spellEnd"/>
            <w:r w:rsidRPr="003A739A">
              <w:rPr>
                <w:lang w:val="pt-BR"/>
              </w:rPr>
              <w:t xml:space="preserve"> </w:t>
            </w:r>
            <w:proofErr w:type="spellStart"/>
            <w:r w:rsidRPr="003A739A">
              <w:rPr>
                <w:lang w:val="pt-BR"/>
              </w:rPr>
              <w:t>giao</w:t>
            </w:r>
            <w:proofErr w:type="spellEnd"/>
            <w:r w:rsidRPr="003A739A">
              <w:rPr>
                <w:lang w:val="pt-BR"/>
              </w:rPr>
              <w:t xml:space="preserve"> </w:t>
            </w:r>
            <w:proofErr w:type="spellStart"/>
            <w:r w:rsidRPr="003A739A">
              <w:rPr>
                <w:lang w:val="pt-BR"/>
              </w:rPr>
              <w:t>cơ</w:t>
            </w:r>
            <w:proofErr w:type="spellEnd"/>
            <w:r w:rsidRPr="003A739A">
              <w:rPr>
                <w:lang w:val="pt-BR"/>
              </w:rPr>
              <w:t xml:space="preserve"> </w:t>
            </w:r>
            <w:proofErr w:type="spellStart"/>
            <w:r w:rsidRPr="003A739A">
              <w:rPr>
                <w:lang w:val="pt-BR"/>
              </w:rPr>
              <w:t>quan</w:t>
            </w:r>
            <w:proofErr w:type="spellEnd"/>
            <w:r w:rsidRPr="003A739A">
              <w:rPr>
                <w:lang w:val="pt-BR"/>
              </w:rPr>
              <w:t xml:space="preserve"> </w:t>
            </w:r>
            <w:proofErr w:type="spellStart"/>
            <w:r w:rsidRPr="003A739A">
              <w:rPr>
                <w:lang w:val="pt-BR"/>
              </w:rPr>
              <w:t>chuyên</w:t>
            </w:r>
            <w:proofErr w:type="spellEnd"/>
            <w:r w:rsidRPr="003A739A">
              <w:rPr>
                <w:lang w:val="pt-BR"/>
              </w:rPr>
              <w:t xml:space="preserve"> </w:t>
            </w:r>
            <w:proofErr w:type="spellStart"/>
            <w:r w:rsidRPr="003A739A">
              <w:rPr>
                <w:lang w:val="pt-BR"/>
              </w:rPr>
              <w:t>môn</w:t>
            </w:r>
            <w:proofErr w:type="spellEnd"/>
            <w:r w:rsidRPr="003A739A">
              <w:rPr>
                <w:lang w:val="pt-BR"/>
              </w:rPr>
              <w:t xml:space="preserve"> </w:t>
            </w:r>
            <w:proofErr w:type="spellStart"/>
            <w:r w:rsidRPr="003A739A">
              <w:rPr>
                <w:lang w:val="pt-BR"/>
              </w:rPr>
              <w:t>về</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kết</w:t>
            </w:r>
            <w:proofErr w:type="spellEnd"/>
            <w:r w:rsidRPr="003A739A">
              <w:rPr>
                <w:lang w:val="pt-BR"/>
              </w:rPr>
              <w:t xml:space="preserve"> </w:t>
            </w:r>
            <w:proofErr w:type="spellStart"/>
            <w:r w:rsidRPr="003A739A">
              <w:rPr>
                <w:lang w:val="pt-BR"/>
              </w:rPr>
              <w:t>cấu</w:t>
            </w:r>
            <w:proofErr w:type="spellEnd"/>
            <w:r w:rsidRPr="003A739A">
              <w:rPr>
                <w:lang w:val="pt-BR"/>
              </w:rPr>
              <w:t xml:space="preserve"> </w:t>
            </w:r>
            <w:proofErr w:type="spellStart"/>
            <w:r w:rsidRPr="003A739A">
              <w:rPr>
                <w:lang w:val="pt-BR"/>
              </w:rPr>
              <w:t>hạ</w:t>
            </w:r>
            <w:proofErr w:type="spellEnd"/>
            <w:r w:rsidRPr="003A739A">
              <w:rPr>
                <w:lang w:val="pt-BR"/>
              </w:rPr>
              <w:t xml:space="preserve"> </w:t>
            </w:r>
            <w:proofErr w:type="spellStart"/>
            <w:r w:rsidRPr="003A739A">
              <w:rPr>
                <w:lang w:val="pt-BR"/>
              </w:rPr>
              <w:t>tầng</w:t>
            </w:r>
            <w:proofErr w:type="spellEnd"/>
            <w:r w:rsidRPr="003A739A">
              <w:rPr>
                <w:lang w:val="pt-BR"/>
              </w:rPr>
              <w:t xml:space="preserve"> </w:t>
            </w:r>
            <w:proofErr w:type="spellStart"/>
            <w:r w:rsidRPr="003A739A">
              <w:rPr>
                <w:lang w:val="pt-BR"/>
              </w:rPr>
              <w:t>chợ</w:t>
            </w:r>
            <w:proofErr w:type="spellEnd"/>
            <w:r w:rsidRPr="003A739A">
              <w:rPr>
                <w:lang w:val="pt-BR"/>
              </w:rPr>
              <w:t xml:space="preserve"> </w:t>
            </w:r>
            <w:proofErr w:type="spellStart"/>
            <w:r w:rsidRPr="003A739A">
              <w:rPr>
                <w:lang w:val="pt-BR"/>
              </w:rPr>
              <w:t>cùng</w:t>
            </w:r>
            <w:proofErr w:type="spellEnd"/>
            <w:r w:rsidRPr="003A739A">
              <w:rPr>
                <w:lang w:val="pt-BR"/>
              </w:rPr>
              <w:t xml:space="preserve"> </w:t>
            </w:r>
            <w:proofErr w:type="spellStart"/>
            <w:r w:rsidRPr="003A739A">
              <w:rPr>
                <w:lang w:val="pt-BR"/>
              </w:rPr>
              <w:t>cấp</w:t>
            </w:r>
            <w:proofErr w:type="spellEnd"/>
            <w:r w:rsidRPr="003A739A">
              <w:rPr>
                <w:lang w:val="pt-BR"/>
              </w:rPr>
              <w:t xml:space="preserve"> (</w:t>
            </w:r>
            <w:proofErr w:type="spellStart"/>
            <w:r w:rsidRPr="003A739A">
              <w:rPr>
                <w:lang w:val="pt-BR"/>
              </w:rPr>
              <w:t>nếu</w:t>
            </w:r>
            <w:proofErr w:type="spellEnd"/>
            <w:r w:rsidRPr="003A739A">
              <w:rPr>
                <w:lang w:val="pt-BR"/>
              </w:rPr>
              <w:t xml:space="preserve"> </w:t>
            </w:r>
            <w:proofErr w:type="spellStart"/>
            <w:r w:rsidRPr="003A739A">
              <w:rPr>
                <w:lang w:val="pt-BR"/>
              </w:rPr>
              <w:t>có</w:t>
            </w:r>
            <w:proofErr w:type="spellEnd"/>
            <w:r w:rsidRPr="003A739A">
              <w:rPr>
                <w:lang w:val="pt-BR"/>
              </w:rPr>
              <w:t xml:space="preserve">) </w:t>
            </w:r>
            <w:proofErr w:type="spellStart"/>
            <w:r w:rsidRPr="003A739A">
              <w:rPr>
                <w:lang w:val="pt-BR"/>
              </w:rPr>
              <w:t>có</w:t>
            </w:r>
            <w:proofErr w:type="spellEnd"/>
            <w:r w:rsidRPr="003A739A">
              <w:rPr>
                <w:lang w:val="pt-BR"/>
              </w:rPr>
              <w:t xml:space="preserve"> ý </w:t>
            </w:r>
            <w:proofErr w:type="spellStart"/>
            <w:r w:rsidRPr="003A739A">
              <w:rPr>
                <w:lang w:val="pt-BR"/>
              </w:rPr>
              <w:t>kiến</w:t>
            </w:r>
            <w:proofErr w:type="spellEnd"/>
            <w:r w:rsidRPr="003A739A">
              <w:rPr>
                <w:lang w:val="pt-BR"/>
              </w:rPr>
              <w:t xml:space="preserve"> </w:t>
            </w:r>
            <w:proofErr w:type="spellStart"/>
            <w:r w:rsidRPr="003A739A">
              <w:rPr>
                <w:lang w:val="pt-BR"/>
              </w:rPr>
              <w:t>trước</w:t>
            </w:r>
            <w:proofErr w:type="spellEnd"/>
            <w:r w:rsidRPr="003A739A">
              <w:rPr>
                <w:lang w:val="pt-BR"/>
              </w:rPr>
              <w:t xml:space="preserve"> </w:t>
            </w:r>
            <w:proofErr w:type="spellStart"/>
            <w:r w:rsidRPr="003A739A">
              <w:rPr>
                <w:lang w:val="pt-BR"/>
              </w:rPr>
              <w:t>khi</w:t>
            </w:r>
            <w:proofErr w:type="spellEnd"/>
            <w:r w:rsidRPr="003A739A">
              <w:rPr>
                <w:lang w:val="pt-BR"/>
              </w:rPr>
              <w:t xml:space="preserve"> </w:t>
            </w:r>
            <w:proofErr w:type="spellStart"/>
            <w:r w:rsidRPr="003A739A">
              <w:rPr>
                <w:lang w:val="pt-BR"/>
              </w:rPr>
              <w:t>quyết</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thu</w:t>
            </w:r>
            <w:proofErr w:type="spellEnd"/>
            <w:r w:rsidRPr="003A739A">
              <w:rPr>
                <w:lang w:val="pt-BR"/>
              </w:rPr>
              <w:t xml:space="preserve"> </w:t>
            </w:r>
            <w:proofErr w:type="spellStart"/>
            <w:r w:rsidRPr="003A739A">
              <w:rPr>
                <w:lang w:val="pt-BR"/>
              </w:rPr>
              <w:t>hồi</w:t>
            </w:r>
            <w:proofErr w:type="spellEnd"/>
            <w:r w:rsidRPr="003A739A">
              <w:rPr>
                <w:lang w:val="pt-BR"/>
              </w:rPr>
              <w:t xml:space="preserve">. </w:t>
            </w:r>
            <w:proofErr w:type="spellStart"/>
            <w:r w:rsidRPr="003A739A">
              <w:rPr>
                <w:lang w:val="pt-BR"/>
              </w:rPr>
              <w:t>Trường</w:t>
            </w:r>
            <w:proofErr w:type="spellEnd"/>
            <w:r w:rsidRPr="003A739A">
              <w:rPr>
                <w:lang w:val="pt-BR"/>
              </w:rPr>
              <w:t xml:space="preserve"> </w:t>
            </w:r>
            <w:proofErr w:type="spellStart"/>
            <w:r w:rsidRPr="003A739A">
              <w:rPr>
                <w:lang w:val="pt-BR"/>
              </w:rPr>
              <w:t>hợp</w:t>
            </w:r>
            <w:proofErr w:type="spellEnd"/>
            <w:r w:rsidRPr="003A739A">
              <w:rPr>
                <w:lang w:val="pt-BR"/>
              </w:rPr>
              <w:t xml:space="preserve"> </w:t>
            </w:r>
            <w:proofErr w:type="spellStart"/>
            <w:r w:rsidRPr="003A739A">
              <w:rPr>
                <w:lang w:val="pt-BR"/>
              </w:rPr>
              <w:t>tài</w:t>
            </w:r>
            <w:proofErr w:type="spellEnd"/>
            <w:r w:rsidRPr="003A739A">
              <w:rPr>
                <w:lang w:val="pt-BR"/>
              </w:rPr>
              <w:t xml:space="preserve"> </w:t>
            </w:r>
            <w:proofErr w:type="spellStart"/>
            <w:r w:rsidRPr="003A739A">
              <w:rPr>
                <w:lang w:val="pt-BR"/>
              </w:rPr>
              <w:t>sản</w:t>
            </w:r>
            <w:proofErr w:type="spellEnd"/>
            <w:r w:rsidRPr="003A739A">
              <w:rPr>
                <w:lang w:val="pt-BR"/>
              </w:rPr>
              <w:t xml:space="preserve"> </w:t>
            </w:r>
            <w:proofErr w:type="spellStart"/>
            <w:r w:rsidRPr="003A739A">
              <w:rPr>
                <w:lang w:val="pt-BR"/>
              </w:rPr>
              <w:t>kết</w:t>
            </w:r>
            <w:proofErr w:type="spellEnd"/>
            <w:r w:rsidRPr="003A739A">
              <w:rPr>
                <w:lang w:val="pt-BR"/>
              </w:rPr>
              <w:t xml:space="preserve"> </w:t>
            </w:r>
            <w:proofErr w:type="spellStart"/>
            <w:r w:rsidRPr="003A739A">
              <w:rPr>
                <w:lang w:val="pt-BR"/>
              </w:rPr>
              <w:t>cấu</w:t>
            </w:r>
            <w:proofErr w:type="spellEnd"/>
            <w:r w:rsidRPr="003A739A">
              <w:rPr>
                <w:lang w:val="pt-BR"/>
              </w:rPr>
              <w:t xml:space="preserve"> </w:t>
            </w:r>
            <w:proofErr w:type="spellStart"/>
            <w:r w:rsidRPr="003A739A">
              <w:rPr>
                <w:lang w:val="pt-BR"/>
              </w:rPr>
              <w:t>hạ</w:t>
            </w:r>
            <w:proofErr w:type="spellEnd"/>
            <w:r w:rsidRPr="003A739A">
              <w:rPr>
                <w:lang w:val="pt-BR"/>
              </w:rPr>
              <w:t xml:space="preserve"> </w:t>
            </w:r>
            <w:proofErr w:type="spellStart"/>
            <w:r w:rsidRPr="003A739A">
              <w:rPr>
                <w:lang w:val="pt-BR"/>
              </w:rPr>
              <w:t>tầng</w:t>
            </w:r>
            <w:proofErr w:type="spellEnd"/>
            <w:r w:rsidRPr="003A739A">
              <w:rPr>
                <w:lang w:val="pt-BR"/>
              </w:rPr>
              <w:t xml:space="preserve"> </w:t>
            </w:r>
            <w:proofErr w:type="spellStart"/>
            <w:r w:rsidRPr="003A739A">
              <w:rPr>
                <w:lang w:val="pt-BR"/>
              </w:rPr>
              <w:t>chợ</w:t>
            </w:r>
            <w:proofErr w:type="spellEnd"/>
            <w:r w:rsidRPr="003A739A">
              <w:rPr>
                <w:lang w:val="pt-BR"/>
              </w:rPr>
              <w:t xml:space="preserve"> do </w:t>
            </w:r>
            <w:proofErr w:type="spellStart"/>
            <w:r w:rsidRPr="003A739A">
              <w:rPr>
                <w:lang w:val="pt-BR"/>
              </w:rPr>
              <w:t>Ủy</w:t>
            </w:r>
            <w:proofErr w:type="spellEnd"/>
            <w:r w:rsidRPr="003A739A">
              <w:rPr>
                <w:lang w:val="pt-BR"/>
              </w:rPr>
              <w:t xml:space="preserve"> </w:t>
            </w:r>
            <w:proofErr w:type="spellStart"/>
            <w:r w:rsidRPr="003A739A">
              <w:rPr>
                <w:lang w:val="pt-BR"/>
              </w:rPr>
              <w:t>ban</w:t>
            </w:r>
            <w:proofErr w:type="spellEnd"/>
            <w:r w:rsidRPr="003A739A">
              <w:rPr>
                <w:lang w:val="pt-BR"/>
              </w:rPr>
              <w:t xml:space="preserve"> </w:t>
            </w:r>
            <w:proofErr w:type="spellStart"/>
            <w:r w:rsidRPr="003A739A">
              <w:rPr>
                <w:lang w:val="pt-BR"/>
              </w:rPr>
              <w:t>nhân</w:t>
            </w:r>
            <w:proofErr w:type="spellEnd"/>
            <w:r w:rsidRPr="003A739A">
              <w:rPr>
                <w:lang w:val="pt-BR"/>
              </w:rPr>
              <w:t xml:space="preserve"> </w:t>
            </w:r>
            <w:proofErr w:type="spellStart"/>
            <w:r w:rsidRPr="003A739A">
              <w:rPr>
                <w:lang w:val="pt-BR"/>
              </w:rPr>
              <w:t>dân</w:t>
            </w:r>
            <w:proofErr w:type="spellEnd"/>
            <w:r w:rsidRPr="003A739A">
              <w:rPr>
                <w:lang w:val="pt-BR"/>
              </w:rPr>
              <w:t xml:space="preserve"> </w:t>
            </w:r>
            <w:proofErr w:type="spellStart"/>
            <w:r w:rsidRPr="003A739A">
              <w:rPr>
                <w:lang w:val="pt-BR"/>
              </w:rPr>
              <w:t>cấp</w:t>
            </w:r>
            <w:proofErr w:type="spellEnd"/>
            <w:r w:rsidRPr="003A739A">
              <w:rPr>
                <w:lang w:val="pt-BR"/>
              </w:rPr>
              <w:t xml:space="preserve"> </w:t>
            </w:r>
            <w:proofErr w:type="spellStart"/>
            <w:r w:rsidRPr="003A739A">
              <w:rPr>
                <w:lang w:val="pt-BR"/>
              </w:rPr>
              <w:t>xã</w:t>
            </w:r>
            <w:proofErr w:type="spellEnd"/>
            <w:r w:rsidRPr="003A739A">
              <w:rPr>
                <w:lang w:val="pt-BR"/>
              </w:rPr>
              <w:t xml:space="preserve"> </w:t>
            </w:r>
            <w:proofErr w:type="spellStart"/>
            <w:r w:rsidRPr="003A739A">
              <w:rPr>
                <w:lang w:val="pt-BR"/>
              </w:rPr>
              <w:t>quản</w:t>
            </w:r>
            <w:proofErr w:type="spellEnd"/>
            <w:r w:rsidRPr="003A739A">
              <w:rPr>
                <w:lang w:val="pt-BR"/>
              </w:rPr>
              <w:t xml:space="preserve"> </w:t>
            </w:r>
            <w:proofErr w:type="spellStart"/>
            <w:r w:rsidRPr="003A739A">
              <w:rPr>
                <w:lang w:val="pt-BR"/>
              </w:rPr>
              <w:t>lý</w:t>
            </w:r>
            <w:proofErr w:type="spellEnd"/>
            <w:r w:rsidRPr="003A739A">
              <w:rPr>
                <w:lang w:val="pt-BR"/>
              </w:rPr>
              <w:t xml:space="preserve"> </w:t>
            </w:r>
            <w:proofErr w:type="spellStart"/>
            <w:r w:rsidRPr="003A739A">
              <w:rPr>
                <w:lang w:val="pt-BR"/>
              </w:rPr>
              <w:t>thi</w:t>
            </w:r>
            <w:proofErr w:type="spellEnd"/>
            <w:r w:rsidRPr="003A739A">
              <w:rPr>
                <w:lang w:val="pt-BR"/>
              </w:rPr>
              <w:t xml:space="preserve">̀ </w:t>
            </w:r>
            <w:proofErr w:type="spellStart"/>
            <w:r w:rsidRPr="003A739A">
              <w:rPr>
                <w:lang w:val="pt-BR"/>
              </w:rPr>
              <w:t>Ủy</w:t>
            </w:r>
            <w:proofErr w:type="spellEnd"/>
            <w:r w:rsidRPr="003A739A">
              <w:rPr>
                <w:lang w:val="pt-BR"/>
              </w:rPr>
              <w:t xml:space="preserve"> </w:t>
            </w:r>
            <w:proofErr w:type="spellStart"/>
            <w:r w:rsidRPr="003A739A">
              <w:rPr>
                <w:lang w:val="pt-BR"/>
              </w:rPr>
              <w:t>ban</w:t>
            </w:r>
            <w:proofErr w:type="spellEnd"/>
            <w:r w:rsidRPr="003A739A">
              <w:rPr>
                <w:lang w:val="pt-BR"/>
              </w:rPr>
              <w:t xml:space="preserve"> </w:t>
            </w:r>
            <w:proofErr w:type="spellStart"/>
            <w:r w:rsidRPr="003A739A">
              <w:rPr>
                <w:lang w:val="pt-BR"/>
              </w:rPr>
              <w:t>nhân</w:t>
            </w:r>
            <w:proofErr w:type="spellEnd"/>
            <w:r w:rsidRPr="003A739A">
              <w:rPr>
                <w:lang w:val="pt-BR"/>
              </w:rPr>
              <w:t xml:space="preserve"> </w:t>
            </w:r>
            <w:proofErr w:type="spellStart"/>
            <w:r w:rsidRPr="003A739A">
              <w:rPr>
                <w:lang w:val="pt-BR"/>
              </w:rPr>
              <w:t>dân</w:t>
            </w:r>
            <w:proofErr w:type="spellEnd"/>
            <w:r w:rsidRPr="003A739A">
              <w:rPr>
                <w:lang w:val="pt-BR"/>
              </w:rPr>
              <w:t xml:space="preserve"> </w:t>
            </w:r>
            <w:proofErr w:type="spellStart"/>
            <w:r w:rsidRPr="003A739A">
              <w:rPr>
                <w:lang w:val="pt-BR"/>
              </w:rPr>
              <w:t>cấp</w:t>
            </w:r>
            <w:proofErr w:type="spellEnd"/>
            <w:r w:rsidRPr="003A739A">
              <w:rPr>
                <w:lang w:val="pt-BR"/>
              </w:rPr>
              <w:t xml:space="preserve"> </w:t>
            </w:r>
            <w:proofErr w:type="spellStart"/>
            <w:r w:rsidRPr="003A739A">
              <w:rPr>
                <w:lang w:val="pt-BR"/>
              </w:rPr>
              <w:t>xã</w:t>
            </w:r>
            <w:proofErr w:type="spellEnd"/>
            <w:r w:rsidRPr="003A739A">
              <w:rPr>
                <w:lang w:val="pt-BR"/>
              </w:rPr>
              <w:t xml:space="preserve"> </w:t>
            </w:r>
            <w:proofErr w:type="spellStart"/>
            <w:r w:rsidRPr="003A739A">
              <w:rPr>
                <w:lang w:val="pt-BR"/>
              </w:rPr>
              <w:t>giao</w:t>
            </w:r>
            <w:proofErr w:type="spellEnd"/>
            <w:r w:rsidRPr="003A739A">
              <w:rPr>
                <w:lang w:val="pt-BR"/>
              </w:rPr>
              <w:t xml:space="preserve"> </w:t>
            </w:r>
            <w:proofErr w:type="spellStart"/>
            <w:r w:rsidRPr="003A739A">
              <w:rPr>
                <w:lang w:val="pt-BR"/>
              </w:rPr>
              <w:t>cho</w:t>
            </w:r>
            <w:proofErr w:type="spellEnd"/>
            <w:r w:rsidRPr="003A739A">
              <w:rPr>
                <w:lang w:val="pt-BR"/>
              </w:rPr>
              <w:t xml:space="preserve"> </w:t>
            </w:r>
            <w:proofErr w:type="spellStart"/>
            <w:r w:rsidRPr="003A739A">
              <w:rPr>
                <w:lang w:val="pt-BR"/>
              </w:rPr>
              <w:t>cơ</w:t>
            </w:r>
            <w:proofErr w:type="spellEnd"/>
            <w:r w:rsidRPr="003A739A">
              <w:rPr>
                <w:lang w:val="pt-BR"/>
              </w:rPr>
              <w:t xml:space="preserve"> </w:t>
            </w:r>
            <w:proofErr w:type="spellStart"/>
            <w:r w:rsidRPr="003A739A">
              <w:rPr>
                <w:lang w:val="pt-BR"/>
              </w:rPr>
              <w:t>quan</w:t>
            </w:r>
            <w:proofErr w:type="spellEnd"/>
            <w:r w:rsidRPr="003A739A">
              <w:rPr>
                <w:lang w:val="pt-BR"/>
              </w:rPr>
              <w:t xml:space="preserve">, </w:t>
            </w:r>
            <w:proofErr w:type="spellStart"/>
            <w:r w:rsidRPr="003A739A">
              <w:rPr>
                <w:lang w:val="pt-BR"/>
              </w:rPr>
              <w:t>đơn</w:t>
            </w:r>
            <w:proofErr w:type="spellEnd"/>
            <w:r w:rsidRPr="003A739A">
              <w:rPr>
                <w:lang w:val="pt-BR"/>
              </w:rPr>
              <w:t xml:space="preserve"> </w:t>
            </w:r>
            <w:proofErr w:type="spellStart"/>
            <w:r w:rsidRPr="003A739A">
              <w:rPr>
                <w:lang w:val="pt-BR"/>
              </w:rPr>
              <w:t>vị</w:t>
            </w:r>
            <w:proofErr w:type="spellEnd"/>
            <w:r w:rsidRPr="003A739A">
              <w:rPr>
                <w:lang w:val="pt-BR"/>
              </w:rPr>
              <w:t xml:space="preserve"> </w:t>
            </w:r>
            <w:proofErr w:type="spellStart"/>
            <w:r w:rsidRPr="003A739A">
              <w:rPr>
                <w:lang w:val="pt-BR"/>
              </w:rPr>
              <w:t>thuộc</w:t>
            </w:r>
            <w:proofErr w:type="spellEnd"/>
            <w:r w:rsidRPr="003A739A">
              <w:rPr>
                <w:lang w:val="pt-BR"/>
              </w:rPr>
              <w:t xml:space="preserve"> </w:t>
            </w:r>
            <w:proofErr w:type="spellStart"/>
            <w:r w:rsidRPr="003A739A">
              <w:rPr>
                <w:lang w:val="pt-BR"/>
              </w:rPr>
              <w:t>Ủy</w:t>
            </w:r>
            <w:proofErr w:type="spellEnd"/>
            <w:r w:rsidRPr="003A739A">
              <w:rPr>
                <w:lang w:val="pt-BR"/>
              </w:rPr>
              <w:t xml:space="preserve"> </w:t>
            </w:r>
            <w:proofErr w:type="spellStart"/>
            <w:r w:rsidRPr="003A739A">
              <w:rPr>
                <w:lang w:val="pt-BR"/>
              </w:rPr>
              <w:t>ban</w:t>
            </w:r>
            <w:proofErr w:type="spellEnd"/>
            <w:r w:rsidRPr="003A739A">
              <w:rPr>
                <w:lang w:val="pt-BR"/>
              </w:rPr>
              <w:t xml:space="preserve"> </w:t>
            </w:r>
            <w:proofErr w:type="spellStart"/>
            <w:r w:rsidRPr="003A739A">
              <w:rPr>
                <w:lang w:val="pt-BR"/>
              </w:rPr>
              <w:t>nhân</w:t>
            </w:r>
            <w:proofErr w:type="spellEnd"/>
            <w:r w:rsidRPr="003A739A">
              <w:rPr>
                <w:lang w:val="pt-BR"/>
              </w:rPr>
              <w:t xml:space="preserve"> </w:t>
            </w:r>
            <w:proofErr w:type="spellStart"/>
            <w:r w:rsidRPr="003A739A">
              <w:rPr>
                <w:lang w:val="pt-BR"/>
              </w:rPr>
              <w:t>dân</w:t>
            </w:r>
            <w:proofErr w:type="spellEnd"/>
            <w:r w:rsidRPr="003A739A">
              <w:rPr>
                <w:lang w:val="pt-BR"/>
              </w:rPr>
              <w:t xml:space="preserve"> </w:t>
            </w:r>
            <w:proofErr w:type="spellStart"/>
            <w:r w:rsidRPr="003A739A">
              <w:rPr>
                <w:lang w:val="pt-BR"/>
              </w:rPr>
              <w:t>cấp</w:t>
            </w:r>
            <w:proofErr w:type="spellEnd"/>
            <w:r w:rsidRPr="003A739A">
              <w:rPr>
                <w:lang w:val="pt-BR"/>
              </w:rPr>
              <w:t xml:space="preserve"> </w:t>
            </w:r>
            <w:proofErr w:type="spellStart"/>
            <w:r w:rsidRPr="003A739A">
              <w:rPr>
                <w:lang w:val="pt-BR"/>
              </w:rPr>
              <w:t>xã</w:t>
            </w:r>
            <w:proofErr w:type="spellEnd"/>
            <w:r w:rsidRPr="003A739A">
              <w:rPr>
                <w:lang w:val="pt-BR"/>
              </w:rPr>
              <w:t xml:space="preserve"> </w:t>
            </w:r>
            <w:proofErr w:type="spellStart"/>
            <w:r w:rsidRPr="003A739A">
              <w:rPr>
                <w:lang w:val="pt-BR"/>
              </w:rPr>
              <w:t>báo</w:t>
            </w:r>
            <w:proofErr w:type="spellEnd"/>
            <w:r w:rsidRPr="003A739A">
              <w:rPr>
                <w:lang w:val="pt-BR"/>
              </w:rPr>
              <w:t xml:space="preserve"> </w:t>
            </w:r>
            <w:proofErr w:type="spellStart"/>
            <w:r w:rsidRPr="003A739A">
              <w:rPr>
                <w:lang w:val="pt-BR"/>
              </w:rPr>
              <w:t>cáo</w:t>
            </w:r>
            <w:proofErr w:type="spellEnd"/>
            <w:r w:rsidRPr="003A739A">
              <w:rPr>
                <w:lang w:val="pt-BR"/>
              </w:rPr>
              <w:t xml:space="preserve"> </w:t>
            </w:r>
            <w:proofErr w:type="spellStart"/>
            <w:r w:rsidRPr="003A739A">
              <w:rPr>
                <w:lang w:val="pt-BR"/>
              </w:rPr>
              <w:t>và</w:t>
            </w:r>
            <w:proofErr w:type="spellEnd"/>
            <w:r w:rsidRPr="003A739A">
              <w:rPr>
                <w:lang w:val="pt-BR"/>
              </w:rPr>
              <w:t xml:space="preserve"> </w:t>
            </w:r>
            <w:proofErr w:type="spellStart"/>
            <w:r w:rsidRPr="003A739A">
              <w:rPr>
                <w:lang w:val="pt-BR"/>
              </w:rPr>
              <w:t>trình</w:t>
            </w:r>
            <w:proofErr w:type="spellEnd"/>
            <w:r w:rsidRPr="003A739A">
              <w:rPr>
                <w:lang w:val="pt-BR"/>
              </w:rPr>
              <w:t xml:space="preserve"> </w:t>
            </w:r>
            <w:proofErr w:type="spellStart"/>
            <w:r w:rsidRPr="003A739A">
              <w:rPr>
                <w:lang w:val="pt-BR"/>
              </w:rPr>
              <w:t>Ủy</w:t>
            </w:r>
            <w:proofErr w:type="spellEnd"/>
            <w:r w:rsidRPr="003A739A">
              <w:rPr>
                <w:lang w:val="pt-BR"/>
              </w:rPr>
              <w:t xml:space="preserve"> </w:t>
            </w:r>
            <w:proofErr w:type="spellStart"/>
            <w:r w:rsidRPr="003A739A">
              <w:rPr>
                <w:lang w:val="pt-BR"/>
              </w:rPr>
              <w:t>ban</w:t>
            </w:r>
            <w:proofErr w:type="spellEnd"/>
            <w:r w:rsidRPr="003A739A">
              <w:rPr>
                <w:lang w:val="pt-BR"/>
              </w:rPr>
              <w:t xml:space="preserve"> </w:t>
            </w:r>
            <w:proofErr w:type="spellStart"/>
            <w:r w:rsidRPr="003A739A">
              <w:rPr>
                <w:lang w:val="pt-BR"/>
              </w:rPr>
              <w:t>nhân</w:t>
            </w:r>
            <w:proofErr w:type="spellEnd"/>
            <w:r w:rsidRPr="003A739A">
              <w:rPr>
                <w:lang w:val="pt-BR"/>
              </w:rPr>
              <w:t xml:space="preserve"> </w:t>
            </w:r>
            <w:proofErr w:type="spellStart"/>
            <w:r w:rsidRPr="003A739A">
              <w:rPr>
                <w:lang w:val="pt-BR"/>
              </w:rPr>
              <w:t>dân</w:t>
            </w:r>
            <w:proofErr w:type="spellEnd"/>
            <w:r w:rsidRPr="003A739A">
              <w:rPr>
                <w:lang w:val="pt-BR"/>
              </w:rPr>
              <w:t xml:space="preserve"> </w:t>
            </w:r>
            <w:proofErr w:type="spellStart"/>
            <w:r w:rsidRPr="003A739A">
              <w:rPr>
                <w:lang w:val="pt-BR"/>
              </w:rPr>
              <w:t>cấp</w:t>
            </w:r>
            <w:proofErr w:type="spellEnd"/>
            <w:r w:rsidRPr="003A739A">
              <w:rPr>
                <w:lang w:val="pt-BR"/>
              </w:rPr>
              <w:t xml:space="preserve"> </w:t>
            </w:r>
            <w:proofErr w:type="spellStart"/>
            <w:r w:rsidRPr="003A739A">
              <w:rPr>
                <w:lang w:val="pt-BR"/>
              </w:rPr>
              <w:t>xã</w:t>
            </w:r>
            <w:proofErr w:type="spellEnd"/>
            <w:r w:rsidRPr="003A739A">
              <w:rPr>
                <w:lang w:val="pt-BR"/>
              </w:rPr>
              <w:t xml:space="preserve"> </w:t>
            </w:r>
            <w:proofErr w:type="spellStart"/>
            <w:r w:rsidRPr="003A739A">
              <w:rPr>
                <w:lang w:val="pt-BR"/>
              </w:rPr>
              <w:t>xem</w:t>
            </w:r>
            <w:proofErr w:type="spellEnd"/>
            <w:r w:rsidRPr="003A739A">
              <w:rPr>
                <w:lang w:val="pt-BR"/>
              </w:rPr>
              <w:t xml:space="preserve"> </w:t>
            </w:r>
            <w:proofErr w:type="spellStart"/>
            <w:r w:rsidRPr="003A739A">
              <w:rPr>
                <w:lang w:val="pt-BR"/>
              </w:rPr>
              <w:t>xét</w:t>
            </w:r>
            <w:proofErr w:type="spellEnd"/>
            <w:r w:rsidRPr="003A739A">
              <w:rPr>
                <w:lang w:val="pt-BR"/>
              </w:rPr>
              <w:t xml:space="preserve">, </w:t>
            </w:r>
            <w:proofErr w:type="spellStart"/>
            <w:r w:rsidRPr="003A739A">
              <w:rPr>
                <w:lang w:val="pt-BR"/>
              </w:rPr>
              <w:t>quyết</w:t>
            </w:r>
            <w:proofErr w:type="spellEnd"/>
            <w:r w:rsidRPr="003A739A">
              <w:rPr>
                <w:lang w:val="pt-BR"/>
              </w:rPr>
              <w:t xml:space="preserve"> </w:t>
            </w:r>
            <w:proofErr w:type="spellStart"/>
            <w:r w:rsidRPr="003A739A">
              <w:rPr>
                <w:lang w:val="pt-BR"/>
              </w:rPr>
              <w:lastRenderedPageBreak/>
              <w:t>định</w:t>
            </w:r>
            <w:proofErr w:type="spellEnd"/>
            <w:r w:rsidRPr="003A739A">
              <w:rPr>
                <w:lang w:val="pt-BR"/>
              </w:rPr>
              <w:t xml:space="preserve"> </w:t>
            </w:r>
            <w:proofErr w:type="spellStart"/>
            <w:r w:rsidRPr="003A739A">
              <w:rPr>
                <w:lang w:val="pt-BR"/>
              </w:rPr>
              <w:t>thu</w:t>
            </w:r>
            <w:proofErr w:type="spellEnd"/>
            <w:r w:rsidRPr="003A739A">
              <w:rPr>
                <w:lang w:val="pt-BR"/>
              </w:rPr>
              <w:t xml:space="preserve"> </w:t>
            </w:r>
            <w:proofErr w:type="spellStart"/>
            <w:r w:rsidRPr="003A739A">
              <w:rPr>
                <w:lang w:val="pt-BR"/>
              </w:rPr>
              <w:t>hồi</w:t>
            </w:r>
            <w:proofErr w:type="spellEnd"/>
            <w:r w:rsidRPr="003A739A">
              <w:rPr>
                <w:lang w:val="pt-BR"/>
              </w:rPr>
              <w:t>.</w:t>
            </w:r>
          </w:p>
          <w:p w14:paraId="08D7F797" w14:textId="77777777" w:rsidR="001F32E0" w:rsidRPr="003A739A" w:rsidRDefault="001F32E0" w:rsidP="001F32E0">
            <w:pPr>
              <w:shd w:val="clear" w:color="auto" w:fill="FFFFFF"/>
              <w:jc w:val="both"/>
              <w:rPr>
                <w:lang w:val="pt-BR"/>
              </w:rPr>
            </w:pPr>
            <w:r w:rsidRPr="003A739A">
              <w:rPr>
                <w:lang w:val="pt-BR"/>
              </w:rPr>
              <w:t xml:space="preserve">c) Trong </w:t>
            </w:r>
            <w:proofErr w:type="spellStart"/>
            <w:r w:rsidRPr="003A739A">
              <w:rPr>
                <w:lang w:val="pt-BR"/>
              </w:rPr>
              <w:t>thời</w:t>
            </w:r>
            <w:proofErr w:type="spellEnd"/>
            <w:r w:rsidRPr="003A739A">
              <w:rPr>
                <w:lang w:val="pt-BR"/>
              </w:rPr>
              <w:t xml:space="preserve"> </w:t>
            </w:r>
            <w:proofErr w:type="spellStart"/>
            <w:r w:rsidRPr="003A739A">
              <w:rPr>
                <w:lang w:val="pt-BR"/>
              </w:rPr>
              <w:t>hạn</w:t>
            </w:r>
            <w:proofErr w:type="spellEnd"/>
            <w:r w:rsidRPr="003A739A">
              <w:rPr>
                <w:lang w:val="pt-BR"/>
              </w:rPr>
              <w:t xml:space="preserve"> 30 </w:t>
            </w:r>
            <w:proofErr w:type="spellStart"/>
            <w:r w:rsidRPr="003A739A">
              <w:rPr>
                <w:lang w:val="pt-BR"/>
              </w:rPr>
              <w:t>ngày</w:t>
            </w:r>
            <w:proofErr w:type="spellEnd"/>
            <w:r w:rsidRPr="003A739A">
              <w:rPr>
                <w:lang w:val="pt-BR"/>
              </w:rPr>
              <w:t xml:space="preserve">, </w:t>
            </w:r>
            <w:proofErr w:type="spellStart"/>
            <w:r w:rsidRPr="003A739A">
              <w:rPr>
                <w:lang w:val="pt-BR"/>
              </w:rPr>
              <w:t>kể</w:t>
            </w:r>
            <w:proofErr w:type="spellEnd"/>
            <w:r w:rsidRPr="003A739A">
              <w:rPr>
                <w:lang w:val="pt-BR"/>
              </w:rPr>
              <w:t xml:space="preserve"> </w:t>
            </w:r>
            <w:proofErr w:type="spellStart"/>
            <w:r w:rsidRPr="003A739A">
              <w:rPr>
                <w:lang w:val="pt-BR"/>
              </w:rPr>
              <w:t>từ</w:t>
            </w:r>
            <w:proofErr w:type="spellEnd"/>
            <w:r w:rsidRPr="003A739A">
              <w:rPr>
                <w:lang w:val="pt-BR"/>
              </w:rPr>
              <w:t xml:space="preserve"> </w:t>
            </w:r>
            <w:proofErr w:type="spellStart"/>
            <w:r w:rsidRPr="003A739A">
              <w:rPr>
                <w:lang w:val="pt-BR"/>
              </w:rPr>
              <w:t>ngày</w:t>
            </w:r>
            <w:proofErr w:type="spellEnd"/>
            <w:r w:rsidRPr="003A739A">
              <w:rPr>
                <w:lang w:val="pt-BR"/>
              </w:rPr>
              <w:t xml:space="preserve"> </w:t>
            </w:r>
            <w:proofErr w:type="spellStart"/>
            <w:r w:rsidRPr="003A739A">
              <w:rPr>
                <w:lang w:val="pt-BR"/>
              </w:rPr>
              <w:t>có</w:t>
            </w:r>
            <w:proofErr w:type="spellEnd"/>
            <w:r w:rsidRPr="003A739A">
              <w:rPr>
                <w:lang w:val="pt-BR"/>
              </w:rPr>
              <w:t xml:space="preserve"> </w:t>
            </w:r>
            <w:proofErr w:type="spellStart"/>
            <w:r w:rsidRPr="003A739A">
              <w:rPr>
                <w:lang w:val="pt-BR"/>
              </w:rPr>
              <w:t>Quyết</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thu</w:t>
            </w:r>
            <w:proofErr w:type="spellEnd"/>
            <w:r w:rsidRPr="003A739A">
              <w:rPr>
                <w:lang w:val="pt-BR"/>
              </w:rPr>
              <w:t xml:space="preserve"> </w:t>
            </w:r>
            <w:proofErr w:type="spellStart"/>
            <w:r w:rsidRPr="003A739A">
              <w:rPr>
                <w:lang w:val="pt-BR"/>
              </w:rPr>
              <w:t>hồi</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của</w:t>
            </w:r>
            <w:proofErr w:type="spellEnd"/>
            <w:r w:rsidRPr="003A739A">
              <w:rPr>
                <w:lang w:val="pt-BR"/>
              </w:rPr>
              <w:t xml:space="preserve"> </w:t>
            </w:r>
            <w:proofErr w:type="spellStart"/>
            <w:r w:rsidRPr="003A739A">
              <w:rPr>
                <w:lang w:val="pt-BR"/>
              </w:rPr>
              <w:t>Ủy</w:t>
            </w:r>
            <w:proofErr w:type="spellEnd"/>
            <w:r w:rsidRPr="003A739A">
              <w:rPr>
                <w:lang w:val="pt-BR"/>
              </w:rPr>
              <w:t xml:space="preserve"> </w:t>
            </w:r>
            <w:proofErr w:type="spellStart"/>
            <w:r w:rsidRPr="003A739A">
              <w:rPr>
                <w:lang w:val="pt-BR"/>
              </w:rPr>
              <w:t>ban</w:t>
            </w:r>
            <w:proofErr w:type="spellEnd"/>
            <w:r w:rsidRPr="003A739A">
              <w:rPr>
                <w:lang w:val="pt-BR"/>
              </w:rPr>
              <w:t xml:space="preserve"> </w:t>
            </w:r>
            <w:proofErr w:type="spellStart"/>
            <w:r w:rsidRPr="003A739A">
              <w:rPr>
                <w:lang w:val="pt-BR"/>
              </w:rPr>
              <w:t>nhân</w:t>
            </w:r>
            <w:proofErr w:type="spellEnd"/>
            <w:r w:rsidRPr="003A739A">
              <w:rPr>
                <w:lang w:val="pt-BR"/>
              </w:rPr>
              <w:t xml:space="preserve"> </w:t>
            </w:r>
            <w:proofErr w:type="spellStart"/>
            <w:r w:rsidRPr="003A739A">
              <w:rPr>
                <w:lang w:val="pt-BR"/>
              </w:rPr>
              <w:t>dân</w:t>
            </w:r>
            <w:proofErr w:type="spellEnd"/>
            <w:r w:rsidRPr="003A739A">
              <w:rPr>
                <w:lang w:val="pt-BR"/>
              </w:rPr>
              <w:t xml:space="preserve"> </w:t>
            </w:r>
            <w:proofErr w:type="spellStart"/>
            <w:r w:rsidRPr="003A739A">
              <w:rPr>
                <w:lang w:val="pt-BR"/>
              </w:rPr>
              <w:t>cấp</w:t>
            </w:r>
            <w:proofErr w:type="spellEnd"/>
            <w:r w:rsidRPr="003A739A">
              <w:rPr>
                <w:lang w:val="pt-BR"/>
              </w:rPr>
              <w:t xml:space="preserve"> </w:t>
            </w:r>
            <w:proofErr w:type="spellStart"/>
            <w:r w:rsidRPr="003A739A">
              <w:rPr>
                <w:lang w:val="pt-BR"/>
              </w:rPr>
              <w:t>có</w:t>
            </w:r>
            <w:proofErr w:type="spellEnd"/>
            <w:r w:rsidRPr="003A739A">
              <w:rPr>
                <w:lang w:val="pt-BR"/>
              </w:rPr>
              <w:t xml:space="preserve"> </w:t>
            </w:r>
            <w:proofErr w:type="spellStart"/>
            <w:r w:rsidRPr="003A739A">
              <w:rPr>
                <w:lang w:val="pt-BR"/>
              </w:rPr>
              <w:t>thẩm</w:t>
            </w:r>
            <w:proofErr w:type="spellEnd"/>
            <w:r w:rsidRPr="003A739A">
              <w:rPr>
                <w:lang w:val="pt-BR"/>
              </w:rPr>
              <w:t xml:space="preserve"> </w:t>
            </w:r>
            <w:proofErr w:type="spellStart"/>
            <w:r w:rsidRPr="003A739A">
              <w:rPr>
                <w:lang w:val="pt-BR"/>
              </w:rPr>
              <w:t>quyền</w:t>
            </w:r>
            <w:proofErr w:type="spellEnd"/>
            <w:r w:rsidRPr="003A739A">
              <w:rPr>
                <w:lang w:val="pt-BR"/>
              </w:rPr>
              <w:t xml:space="preserve"> </w:t>
            </w:r>
            <w:proofErr w:type="spellStart"/>
            <w:r w:rsidRPr="003A739A">
              <w:rPr>
                <w:lang w:val="pt-BR"/>
              </w:rPr>
              <w:t>quy</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tại</w:t>
            </w:r>
            <w:proofErr w:type="spellEnd"/>
            <w:r w:rsidRPr="003A739A">
              <w:rPr>
                <w:lang w:val="pt-BR"/>
              </w:rPr>
              <w:t xml:space="preserve"> </w:t>
            </w:r>
            <w:proofErr w:type="spellStart"/>
            <w:r w:rsidRPr="003A739A">
              <w:rPr>
                <w:lang w:val="pt-BR"/>
              </w:rPr>
              <w:t>khoản</w:t>
            </w:r>
            <w:proofErr w:type="spellEnd"/>
            <w:r w:rsidRPr="003A739A">
              <w:rPr>
                <w:lang w:val="pt-BR"/>
              </w:rPr>
              <w:t xml:space="preserve"> 2 </w:t>
            </w:r>
            <w:proofErr w:type="spellStart"/>
            <w:r w:rsidRPr="003A739A">
              <w:rPr>
                <w:lang w:val="pt-BR"/>
              </w:rPr>
              <w:t>Điều</w:t>
            </w:r>
            <w:proofErr w:type="spellEnd"/>
            <w:r w:rsidRPr="003A739A">
              <w:rPr>
                <w:lang w:val="pt-BR"/>
              </w:rPr>
              <w:t xml:space="preserve"> </w:t>
            </w:r>
            <w:proofErr w:type="spellStart"/>
            <w:r w:rsidRPr="003A739A">
              <w:rPr>
                <w:lang w:val="pt-BR"/>
              </w:rPr>
              <w:t>này</w:t>
            </w:r>
            <w:proofErr w:type="spellEnd"/>
            <w:r w:rsidRPr="003A739A">
              <w:rPr>
                <w:lang w:val="pt-BR"/>
              </w:rPr>
              <w:t xml:space="preserve">, </w:t>
            </w:r>
            <w:proofErr w:type="spellStart"/>
            <w:r w:rsidRPr="003A739A">
              <w:rPr>
                <w:lang w:val="pt-BR"/>
              </w:rPr>
              <w:t>cơ</w:t>
            </w:r>
            <w:proofErr w:type="spellEnd"/>
            <w:r w:rsidRPr="003A739A">
              <w:rPr>
                <w:lang w:val="pt-BR"/>
              </w:rPr>
              <w:t xml:space="preserve"> </w:t>
            </w:r>
            <w:proofErr w:type="spellStart"/>
            <w:r w:rsidRPr="003A739A">
              <w:rPr>
                <w:lang w:val="pt-BR"/>
              </w:rPr>
              <w:t>quan</w:t>
            </w:r>
            <w:proofErr w:type="spellEnd"/>
            <w:r w:rsidRPr="003A739A">
              <w:rPr>
                <w:lang w:val="pt-BR"/>
              </w:rPr>
              <w:t xml:space="preserve"> </w:t>
            </w:r>
            <w:proofErr w:type="spellStart"/>
            <w:r w:rsidRPr="003A739A">
              <w:rPr>
                <w:lang w:val="pt-BR"/>
              </w:rPr>
              <w:t>chuyên</w:t>
            </w:r>
            <w:proofErr w:type="spellEnd"/>
            <w:r w:rsidRPr="003A739A">
              <w:rPr>
                <w:lang w:val="pt-BR"/>
              </w:rPr>
              <w:t xml:space="preserve"> </w:t>
            </w:r>
            <w:proofErr w:type="spellStart"/>
            <w:r w:rsidRPr="003A739A">
              <w:rPr>
                <w:lang w:val="pt-BR"/>
              </w:rPr>
              <w:t>môn</w:t>
            </w:r>
            <w:proofErr w:type="spellEnd"/>
            <w:r w:rsidRPr="003A739A">
              <w:rPr>
                <w:lang w:val="pt-BR"/>
              </w:rPr>
              <w:t xml:space="preserve"> </w:t>
            </w:r>
            <w:proofErr w:type="spellStart"/>
            <w:r w:rsidRPr="003A739A">
              <w:rPr>
                <w:lang w:val="pt-BR"/>
              </w:rPr>
              <w:t>về</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kết</w:t>
            </w:r>
            <w:proofErr w:type="spellEnd"/>
            <w:r w:rsidRPr="003A739A">
              <w:rPr>
                <w:lang w:val="pt-BR"/>
              </w:rPr>
              <w:t xml:space="preserve"> </w:t>
            </w:r>
            <w:proofErr w:type="spellStart"/>
            <w:r w:rsidRPr="003A739A">
              <w:rPr>
                <w:lang w:val="pt-BR"/>
              </w:rPr>
              <w:t>cấu</w:t>
            </w:r>
            <w:proofErr w:type="spellEnd"/>
            <w:r w:rsidRPr="003A739A">
              <w:rPr>
                <w:lang w:val="pt-BR"/>
              </w:rPr>
              <w:t xml:space="preserve"> </w:t>
            </w:r>
            <w:proofErr w:type="spellStart"/>
            <w:r w:rsidRPr="003A739A">
              <w:rPr>
                <w:lang w:val="pt-BR"/>
              </w:rPr>
              <w:t>hạ</w:t>
            </w:r>
            <w:proofErr w:type="spellEnd"/>
            <w:r w:rsidRPr="003A739A">
              <w:rPr>
                <w:lang w:val="pt-BR"/>
              </w:rPr>
              <w:t xml:space="preserve"> </w:t>
            </w:r>
            <w:proofErr w:type="spellStart"/>
            <w:r w:rsidRPr="003A739A">
              <w:rPr>
                <w:lang w:val="pt-BR"/>
              </w:rPr>
              <w:t>tầng</w:t>
            </w:r>
            <w:proofErr w:type="spellEnd"/>
            <w:r w:rsidRPr="003A739A">
              <w:rPr>
                <w:lang w:val="pt-BR"/>
              </w:rPr>
              <w:t xml:space="preserve"> </w:t>
            </w:r>
            <w:proofErr w:type="spellStart"/>
            <w:r w:rsidRPr="003A739A">
              <w:rPr>
                <w:lang w:val="pt-BR"/>
              </w:rPr>
              <w:t>chợ</w:t>
            </w:r>
            <w:proofErr w:type="spellEnd"/>
            <w:r w:rsidRPr="003A739A">
              <w:rPr>
                <w:lang w:val="pt-BR"/>
              </w:rPr>
              <w:t xml:space="preserve"> </w:t>
            </w:r>
            <w:proofErr w:type="spellStart"/>
            <w:r w:rsidRPr="003A739A">
              <w:rPr>
                <w:lang w:val="pt-BR"/>
              </w:rPr>
              <w:t>có</w:t>
            </w:r>
            <w:proofErr w:type="spellEnd"/>
            <w:r w:rsidRPr="003A739A">
              <w:rPr>
                <w:lang w:val="pt-BR"/>
              </w:rPr>
              <w:t xml:space="preserve"> </w:t>
            </w:r>
            <w:proofErr w:type="spellStart"/>
            <w:r w:rsidRPr="003A739A">
              <w:rPr>
                <w:lang w:val="pt-BR"/>
              </w:rPr>
              <w:t>trách</w:t>
            </w:r>
            <w:proofErr w:type="spellEnd"/>
            <w:r w:rsidRPr="003A739A">
              <w:rPr>
                <w:lang w:val="pt-BR"/>
              </w:rPr>
              <w:t xml:space="preserve"> </w:t>
            </w:r>
            <w:proofErr w:type="spellStart"/>
            <w:r w:rsidRPr="003A739A">
              <w:rPr>
                <w:lang w:val="pt-BR"/>
              </w:rPr>
              <w:t>nhiệm</w:t>
            </w:r>
            <w:proofErr w:type="spellEnd"/>
            <w:r w:rsidRPr="003A739A">
              <w:rPr>
                <w:lang w:val="pt-BR"/>
              </w:rPr>
              <w:t xml:space="preserve"> </w:t>
            </w:r>
            <w:proofErr w:type="spellStart"/>
            <w:r w:rsidRPr="003A739A">
              <w:rPr>
                <w:lang w:val="pt-BR"/>
              </w:rPr>
              <w:t>lập</w:t>
            </w:r>
            <w:proofErr w:type="spellEnd"/>
            <w:r w:rsidRPr="003A739A">
              <w:rPr>
                <w:lang w:val="pt-BR"/>
              </w:rPr>
              <w:t xml:space="preserve"> </w:t>
            </w:r>
            <w:proofErr w:type="spellStart"/>
            <w:r w:rsidRPr="003A739A">
              <w:rPr>
                <w:lang w:val="pt-BR"/>
              </w:rPr>
              <w:t>phương</w:t>
            </w:r>
            <w:proofErr w:type="spellEnd"/>
            <w:r w:rsidRPr="003A739A">
              <w:rPr>
                <w:lang w:val="pt-BR"/>
              </w:rPr>
              <w:t xml:space="preserve"> </w:t>
            </w:r>
            <w:proofErr w:type="spellStart"/>
            <w:r w:rsidRPr="003A739A">
              <w:rPr>
                <w:lang w:val="pt-BR"/>
              </w:rPr>
              <w:t>án</w:t>
            </w:r>
            <w:proofErr w:type="spellEnd"/>
            <w:r w:rsidRPr="003A739A">
              <w:rPr>
                <w:lang w:val="pt-BR"/>
              </w:rPr>
              <w:t xml:space="preserve"> </w:t>
            </w:r>
            <w:proofErr w:type="spellStart"/>
            <w:r w:rsidRPr="003A739A">
              <w:rPr>
                <w:lang w:val="pt-BR"/>
              </w:rPr>
              <w:t>xử</w:t>
            </w:r>
            <w:proofErr w:type="spellEnd"/>
            <w:r w:rsidRPr="003A739A">
              <w:rPr>
                <w:lang w:val="pt-BR"/>
              </w:rPr>
              <w:t xml:space="preserve"> </w:t>
            </w:r>
            <w:proofErr w:type="spellStart"/>
            <w:r w:rsidRPr="003A739A">
              <w:rPr>
                <w:lang w:val="pt-BR"/>
              </w:rPr>
              <w:t>lý</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thu</w:t>
            </w:r>
            <w:proofErr w:type="spellEnd"/>
            <w:r w:rsidRPr="003A739A">
              <w:rPr>
                <w:lang w:val="pt-BR"/>
              </w:rPr>
              <w:t xml:space="preserve"> </w:t>
            </w:r>
            <w:proofErr w:type="spellStart"/>
            <w:r w:rsidRPr="003A739A">
              <w:rPr>
                <w:lang w:val="pt-BR"/>
              </w:rPr>
              <w:t>hồi</w:t>
            </w:r>
            <w:proofErr w:type="spellEnd"/>
            <w:r w:rsidRPr="003A739A">
              <w:rPr>
                <w:lang w:val="pt-BR"/>
              </w:rPr>
              <w:t xml:space="preserve"> </w:t>
            </w:r>
            <w:proofErr w:type="spellStart"/>
            <w:r w:rsidRPr="003A739A">
              <w:rPr>
                <w:lang w:val="pt-BR"/>
              </w:rPr>
              <w:t>theo</w:t>
            </w:r>
            <w:proofErr w:type="spellEnd"/>
            <w:r w:rsidRPr="003A739A">
              <w:rPr>
                <w:lang w:val="pt-BR"/>
              </w:rPr>
              <w:t xml:space="preserve"> </w:t>
            </w:r>
            <w:proofErr w:type="spellStart"/>
            <w:r w:rsidRPr="003A739A">
              <w:rPr>
                <w:lang w:val="pt-BR"/>
              </w:rPr>
              <w:t>các</w:t>
            </w:r>
            <w:proofErr w:type="spellEnd"/>
            <w:r w:rsidRPr="003A739A">
              <w:rPr>
                <w:lang w:val="pt-BR"/>
              </w:rPr>
              <w:t xml:space="preserve"> </w:t>
            </w:r>
            <w:proofErr w:type="spellStart"/>
            <w:r w:rsidRPr="003A739A">
              <w:rPr>
                <w:lang w:val="pt-BR"/>
              </w:rPr>
              <w:t>hình</w:t>
            </w:r>
            <w:proofErr w:type="spellEnd"/>
            <w:r w:rsidRPr="003A739A">
              <w:rPr>
                <w:lang w:val="pt-BR"/>
              </w:rPr>
              <w:t xml:space="preserve"> </w:t>
            </w:r>
            <w:proofErr w:type="spellStart"/>
            <w:r w:rsidRPr="003A739A">
              <w:rPr>
                <w:lang w:val="pt-BR"/>
              </w:rPr>
              <w:t>thức</w:t>
            </w:r>
            <w:proofErr w:type="spellEnd"/>
            <w:r w:rsidRPr="003A739A">
              <w:rPr>
                <w:lang w:val="pt-BR"/>
              </w:rPr>
              <w:t xml:space="preserve"> </w:t>
            </w:r>
            <w:proofErr w:type="spellStart"/>
            <w:r w:rsidRPr="003A739A">
              <w:rPr>
                <w:lang w:val="pt-BR"/>
              </w:rPr>
              <w:t>quy</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tại</w:t>
            </w:r>
            <w:proofErr w:type="spellEnd"/>
            <w:r w:rsidRPr="003A739A">
              <w:rPr>
                <w:lang w:val="pt-BR"/>
              </w:rPr>
              <w:t xml:space="preserve"> </w:t>
            </w:r>
            <w:proofErr w:type="spellStart"/>
            <w:r w:rsidRPr="003A739A">
              <w:rPr>
                <w:lang w:val="pt-BR"/>
              </w:rPr>
              <w:t>khoản</w:t>
            </w:r>
            <w:proofErr w:type="spellEnd"/>
            <w:r w:rsidRPr="003A739A">
              <w:rPr>
                <w:lang w:val="pt-BR"/>
              </w:rPr>
              <w:t xml:space="preserve"> 3 </w:t>
            </w:r>
            <w:proofErr w:type="spellStart"/>
            <w:r w:rsidRPr="003A739A">
              <w:rPr>
                <w:lang w:val="pt-BR"/>
              </w:rPr>
              <w:t>Điều</w:t>
            </w:r>
            <w:proofErr w:type="spellEnd"/>
            <w:r w:rsidRPr="003A739A">
              <w:rPr>
                <w:lang w:val="pt-BR"/>
              </w:rPr>
              <w:t xml:space="preserve"> </w:t>
            </w:r>
            <w:proofErr w:type="spellStart"/>
            <w:r w:rsidRPr="003A739A">
              <w:rPr>
                <w:lang w:val="pt-BR"/>
              </w:rPr>
              <w:t>này</w:t>
            </w:r>
            <w:proofErr w:type="spellEnd"/>
            <w:r w:rsidRPr="003A739A">
              <w:rPr>
                <w:lang w:val="pt-BR"/>
              </w:rPr>
              <w:t xml:space="preserve">, </w:t>
            </w:r>
            <w:proofErr w:type="spellStart"/>
            <w:r w:rsidRPr="003A739A">
              <w:rPr>
                <w:lang w:val="pt-BR"/>
              </w:rPr>
              <w:t>trình</w:t>
            </w:r>
            <w:proofErr w:type="spellEnd"/>
            <w:r w:rsidRPr="003A739A">
              <w:rPr>
                <w:lang w:val="pt-BR"/>
              </w:rPr>
              <w:t xml:space="preserve"> </w:t>
            </w:r>
            <w:proofErr w:type="spellStart"/>
            <w:r w:rsidRPr="003A739A">
              <w:rPr>
                <w:lang w:val="pt-BR"/>
              </w:rPr>
              <w:t>cơ</w:t>
            </w:r>
            <w:proofErr w:type="spellEnd"/>
            <w:r w:rsidRPr="003A739A">
              <w:rPr>
                <w:lang w:val="pt-BR"/>
              </w:rPr>
              <w:t xml:space="preserve"> </w:t>
            </w:r>
            <w:proofErr w:type="spellStart"/>
            <w:r w:rsidRPr="003A739A">
              <w:rPr>
                <w:lang w:val="pt-BR"/>
              </w:rPr>
              <w:t>quan</w:t>
            </w:r>
            <w:proofErr w:type="spellEnd"/>
            <w:r w:rsidRPr="003A739A">
              <w:rPr>
                <w:lang w:val="pt-BR"/>
              </w:rPr>
              <w:t xml:space="preserve">, </w:t>
            </w:r>
            <w:proofErr w:type="spellStart"/>
            <w:r w:rsidRPr="003A739A">
              <w:rPr>
                <w:lang w:val="pt-BR"/>
              </w:rPr>
              <w:t>người</w:t>
            </w:r>
            <w:proofErr w:type="spellEnd"/>
            <w:r w:rsidRPr="003A739A">
              <w:rPr>
                <w:lang w:val="pt-BR"/>
              </w:rPr>
              <w:t xml:space="preserve"> </w:t>
            </w:r>
            <w:proofErr w:type="spellStart"/>
            <w:r w:rsidRPr="003A739A">
              <w:rPr>
                <w:lang w:val="pt-BR"/>
              </w:rPr>
              <w:t>có</w:t>
            </w:r>
            <w:proofErr w:type="spellEnd"/>
            <w:r w:rsidRPr="003A739A">
              <w:rPr>
                <w:lang w:val="pt-BR"/>
              </w:rPr>
              <w:t xml:space="preserve"> </w:t>
            </w:r>
            <w:proofErr w:type="spellStart"/>
            <w:r w:rsidRPr="003A739A">
              <w:rPr>
                <w:lang w:val="pt-BR"/>
              </w:rPr>
              <w:t>thẩm</w:t>
            </w:r>
            <w:proofErr w:type="spellEnd"/>
            <w:r w:rsidRPr="003A739A">
              <w:rPr>
                <w:lang w:val="pt-BR"/>
              </w:rPr>
              <w:t xml:space="preserve"> </w:t>
            </w:r>
            <w:proofErr w:type="spellStart"/>
            <w:r w:rsidRPr="003A739A">
              <w:rPr>
                <w:lang w:val="pt-BR"/>
              </w:rPr>
              <w:t>quyền</w:t>
            </w:r>
            <w:proofErr w:type="spellEnd"/>
            <w:r w:rsidRPr="003A739A">
              <w:rPr>
                <w:lang w:val="pt-BR"/>
              </w:rPr>
              <w:t xml:space="preserve"> </w:t>
            </w:r>
            <w:proofErr w:type="spellStart"/>
            <w:r w:rsidRPr="003A739A">
              <w:rPr>
                <w:lang w:val="pt-BR"/>
              </w:rPr>
              <w:t>theo</w:t>
            </w:r>
            <w:proofErr w:type="spellEnd"/>
            <w:r w:rsidRPr="003A739A">
              <w:rPr>
                <w:lang w:val="pt-BR"/>
              </w:rPr>
              <w:t xml:space="preserve"> </w:t>
            </w:r>
            <w:proofErr w:type="spellStart"/>
            <w:r w:rsidRPr="003A739A">
              <w:rPr>
                <w:lang w:val="pt-BR"/>
              </w:rPr>
              <w:t>quy</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tại</w:t>
            </w:r>
            <w:proofErr w:type="spellEnd"/>
            <w:r w:rsidRPr="003A739A">
              <w:rPr>
                <w:lang w:val="pt-BR"/>
              </w:rPr>
              <w:t xml:space="preserve"> </w:t>
            </w:r>
            <w:proofErr w:type="spellStart"/>
            <w:r w:rsidRPr="003A739A">
              <w:rPr>
                <w:lang w:val="pt-BR"/>
              </w:rPr>
              <w:t>Điều</w:t>
            </w:r>
            <w:proofErr w:type="spellEnd"/>
            <w:r w:rsidRPr="003A739A">
              <w:rPr>
                <w:lang w:val="pt-BR"/>
              </w:rPr>
              <w:t xml:space="preserve"> 16, </w:t>
            </w:r>
            <w:proofErr w:type="spellStart"/>
            <w:r w:rsidRPr="003A739A">
              <w:rPr>
                <w:lang w:val="pt-BR"/>
              </w:rPr>
              <w:t>Điều</w:t>
            </w:r>
            <w:proofErr w:type="spellEnd"/>
            <w:r w:rsidRPr="003A739A">
              <w:rPr>
                <w:lang w:val="pt-BR"/>
              </w:rPr>
              <w:t xml:space="preserve"> 17, </w:t>
            </w:r>
            <w:proofErr w:type="spellStart"/>
            <w:r w:rsidRPr="003A739A">
              <w:rPr>
                <w:lang w:val="pt-BR"/>
              </w:rPr>
              <w:t>Điều</w:t>
            </w:r>
            <w:proofErr w:type="spellEnd"/>
            <w:r w:rsidRPr="003A739A">
              <w:rPr>
                <w:lang w:val="pt-BR"/>
              </w:rPr>
              <w:t xml:space="preserve"> 29 </w:t>
            </w:r>
            <w:proofErr w:type="spellStart"/>
            <w:r w:rsidRPr="003A739A">
              <w:rPr>
                <w:lang w:val="pt-BR"/>
              </w:rPr>
              <w:t>Nghị</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này</w:t>
            </w:r>
            <w:proofErr w:type="spellEnd"/>
            <w:r w:rsidRPr="003A739A">
              <w:rPr>
                <w:lang w:val="pt-BR"/>
              </w:rPr>
              <w:t xml:space="preserve"> </w:t>
            </w:r>
            <w:proofErr w:type="spellStart"/>
            <w:r w:rsidRPr="003A739A">
              <w:rPr>
                <w:lang w:val="pt-BR"/>
              </w:rPr>
              <w:t>xem</w:t>
            </w:r>
            <w:proofErr w:type="spellEnd"/>
            <w:r w:rsidRPr="003A739A">
              <w:rPr>
                <w:lang w:val="pt-BR"/>
              </w:rPr>
              <w:t xml:space="preserve"> </w:t>
            </w:r>
            <w:proofErr w:type="spellStart"/>
            <w:r w:rsidRPr="003A739A">
              <w:rPr>
                <w:lang w:val="pt-BR"/>
              </w:rPr>
              <w:t>xét</w:t>
            </w:r>
            <w:proofErr w:type="spellEnd"/>
            <w:r w:rsidRPr="003A739A">
              <w:rPr>
                <w:lang w:val="pt-BR"/>
              </w:rPr>
              <w:t xml:space="preserve">, </w:t>
            </w:r>
            <w:proofErr w:type="spellStart"/>
            <w:r w:rsidRPr="003A739A">
              <w:rPr>
                <w:lang w:val="pt-BR"/>
              </w:rPr>
              <w:t>quyết</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Trường</w:t>
            </w:r>
            <w:proofErr w:type="spellEnd"/>
            <w:r w:rsidRPr="003A739A">
              <w:rPr>
                <w:lang w:val="pt-BR"/>
              </w:rPr>
              <w:t xml:space="preserve"> </w:t>
            </w:r>
            <w:proofErr w:type="spellStart"/>
            <w:r w:rsidRPr="003A739A">
              <w:rPr>
                <w:lang w:val="pt-BR"/>
              </w:rPr>
              <w:t>hợp</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kết</w:t>
            </w:r>
            <w:proofErr w:type="spellEnd"/>
            <w:r w:rsidRPr="003A739A">
              <w:rPr>
                <w:lang w:val="pt-BR"/>
              </w:rPr>
              <w:t xml:space="preserve"> </w:t>
            </w:r>
            <w:proofErr w:type="spellStart"/>
            <w:r w:rsidRPr="003A739A">
              <w:rPr>
                <w:lang w:val="pt-BR"/>
              </w:rPr>
              <w:t>cấu</w:t>
            </w:r>
            <w:proofErr w:type="spellEnd"/>
            <w:r w:rsidRPr="003A739A">
              <w:rPr>
                <w:lang w:val="pt-BR"/>
              </w:rPr>
              <w:t xml:space="preserve"> </w:t>
            </w:r>
            <w:proofErr w:type="spellStart"/>
            <w:r w:rsidRPr="003A739A">
              <w:rPr>
                <w:lang w:val="pt-BR"/>
              </w:rPr>
              <w:t>hạ</w:t>
            </w:r>
            <w:proofErr w:type="spellEnd"/>
            <w:r w:rsidRPr="003A739A">
              <w:rPr>
                <w:lang w:val="pt-BR"/>
              </w:rPr>
              <w:t xml:space="preserve"> </w:t>
            </w:r>
            <w:proofErr w:type="spellStart"/>
            <w:r w:rsidRPr="003A739A">
              <w:rPr>
                <w:lang w:val="pt-BR"/>
              </w:rPr>
              <w:t>tầng</w:t>
            </w:r>
            <w:proofErr w:type="spellEnd"/>
            <w:r w:rsidRPr="003A739A">
              <w:rPr>
                <w:lang w:val="pt-BR"/>
              </w:rPr>
              <w:t xml:space="preserve"> </w:t>
            </w:r>
            <w:proofErr w:type="spellStart"/>
            <w:r w:rsidRPr="003A739A">
              <w:rPr>
                <w:lang w:val="pt-BR"/>
              </w:rPr>
              <w:t>chợ</w:t>
            </w:r>
            <w:proofErr w:type="spellEnd"/>
            <w:r w:rsidRPr="003A739A">
              <w:rPr>
                <w:lang w:val="pt-BR"/>
              </w:rPr>
              <w:t xml:space="preserve"> </w:t>
            </w:r>
            <w:proofErr w:type="spellStart"/>
            <w:r w:rsidRPr="003A739A">
              <w:rPr>
                <w:lang w:val="pt-BR"/>
              </w:rPr>
              <w:t>giao</w:t>
            </w:r>
            <w:proofErr w:type="spellEnd"/>
            <w:r w:rsidRPr="003A739A">
              <w:rPr>
                <w:lang w:val="pt-BR"/>
              </w:rPr>
              <w:t xml:space="preserve"> </w:t>
            </w:r>
            <w:proofErr w:type="spellStart"/>
            <w:r w:rsidRPr="003A739A">
              <w:rPr>
                <w:lang w:val="pt-BR"/>
              </w:rPr>
              <w:t>cho</w:t>
            </w:r>
            <w:proofErr w:type="spellEnd"/>
            <w:r w:rsidRPr="003A739A">
              <w:rPr>
                <w:lang w:val="pt-BR"/>
              </w:rPr>
              <w:t xml:space="preserve"> </w:t>
            </w:r>
            <w:proofErr w:type="spellStart"/>
            <w:r w:rsidRPr="003A739A">
              <w:rPr>
                <w:lang w:val="pt-BR"/>
              </w:rPr>
              <w:t>Ủy</w:t>
            </w:r>
            <w:proofErr w:type="spellEnd"/>
            <w:r w:rsidRPr="003A739A">
              <w:rPr>
                <w:lang w:val="pt-BR"/>
              </w:rPr>
              <w:t xml:space="preserve"> </w:t>
            </w:r>
            <w:proofErr w:type="spellStart"/>
            <w:r w:rsidRPr="003A739A">
              <w:rPr>
                <w:lang w:val="pt-BR"/>
              </w:rPr>
              <w:t>ban</w:t>
            </w:r>
            <w:proofErr w:type="spellEnd"/>
            <w:r w:rsidRPr="003A739A">
              <w:rPr>
                <w:lang w:val="pt-BR"/>
              </w:rPr>
              <w:t xml:space="preserve"> </w:t>
            </w:r>
            <w:proofErr w:type="spellStart"/>
            <w:r w:rsidRPr="003A739A">
              <w:rPr>
                <w:lang w:val="pt-BR"/>
              </w:rPr>
              <w:t>nhân</w:t>
            </w:r>
            <w:proofErr w:type="spellEnd"/>
            <w:r w:rsidRPr="003A739A">
              <w:rPr>
                <w:lang w:val="pt-BR"/>
              </w:rPr>
              <w:t xml:space="preserve"> </w:t>
            </w:r>
            <w:proofErr w:type="spellStart"/>
            <w:r w:rsidRPr="003A739A">
              <w:rPr>
                <w:lang w:val="pt-BR"/>
              </w:rPr>
              <w:t>dân</w:t>
            </w:r>
            <w:proofErr w:type="spellEnd"/>
            <w:r w:rsidRPr="003A739A">
              <w:rPr>
                <w:lang w:val="pt-BR"/>
              </w:rPr>
              <w:t xml:space="preserve"> </w:t>
            </w:r>
            <w:proofErr w:type="spellStart"/>
            <w:r w:rsidRPr="003A739A">
              <w:rPr>
                <w:lang w:val="pt-BR"/>
              </w:rPr>
              <w:t>cấp</w:t>
            </w:r>
            <w:proofErr w:type="spellEnd"/>
            <w:r w:rsidRPr="003A739A">
              <w:rPr>
                <w:lang w:val="pt-BR"/>
              </w:rPr>
              <w:t xml:space="preserve"> </w:t>
            </w:r>
            <w:proofErr w:type="spellStart"/>
            <w:r w:rsidRPr="003A739A">
              <w:rPr>
                <w:lang w:val="pt-BR"/>
              </w:rPr>
              <w:t>xa</w:t>
            </w:r>
            <w:proofErr w:type="spellEnd"/>
            <w:r w:rsidRPr="003A739A">
              <w:rPr>
                <w:lang w:val="pt-BR"/>
              </w:rPr>
              <w:t xml:space="preserve">̃ </w:t>
            </w:r>
            <w:proofErr w:type="spellStart"/>
            <w:r w:rsidRPr="003A739A">
              <w:rPr>
                <w:lang w:val="pt-BR"/>
              </w:rPr>
              <w:t>thi</w:t>
            </w:r>
            <w:proofErr w:type="spellEnd"/>
            <w:r w:rsidRPr="003A739A">
              <w:rPr>
                <w:lang w:val="pt-BR"/>
              </w:rPr>
              <w:t xml:space="preserve">̀ </w:t>
            </w:r>
            <w:proofErr w:type="spellStart"/>
            <w:r w:rsidRPr="003A739A">
              <w:rPr>
                <w:lang w:val="pt-BR"/>
              </w:rPr>
              <w:t>Ủy</w:t>
            </w:r>
            <w:proofErr w:type="spellEnd"/>
            <w:r w:rsidRPr="003A739A">
              <w:rPr>
                <w:lang w:val="pt-BR"/>
              </w:rPr>
              <w:t xml:space="preserve"> </w:t>
            </w:r>
            <w:proofErr w:type="spellStart"/>
            <w:r w:rsidRPr="003A739A">
              <w:rPr>
                <w:lang w:val="pt-BR"/>
              </w:rPr>
              <w:t>ban</w:t>
            </w:r>
            <w:proofErr w:type="spellEnd"/>
            <w:r w:rsidRPr="003A739A">
              <w:rPr>
                <w:lang w:val="pt-BR"/>
              </w:rPr>
              <w:t xml:space="preserve"> </w:t>
            </w:r>
            <w:proofErr w:type="spellStart"/>
            <w:r w:rsidRPr="003A739A">
              <w:rPr>
                <w:lang w:val="pt-BR"/>
              </w:rPr>
              <w:t>nhân</w:t>
            </w:r>
            <w:proofErr w:type="spellEnd"/>
            <w:r w:rsidRPr="003A739A">
              <w:rPr>
                <w:lang w:val="pt-BR"/>
              </w:rPr>
              <w:t xml:space="preserve"> </w:t>
            </w:r>
            <w:proofErr w:type="spellStart"/>
            <w:r w:rsidRPr="003A739A">
              <w:rPr>
                <w:lang w:val="pt-BR"/>
              </w:rPr>
              <w:t>dân</w:t>
            </w:r>
            <w:proofErr w:type="spellEnd"/>
            <w:r w:rsidRPr="003A739A">
              <w:rPr>
                <w:lang w:val="pt-BR"/>
              </w:rPr>
              <w:t xml:space="preserve"> </w:t>
            </w:r>
            <w:proofErr w:type="spellStart"/>
            <w:r w:rsidRPr="003A739A">
              <w:rPr>
                <w:lang w:val="pt-BR"/>
              </w:rPr>
              <w:t>cấp</w:t>
            </w:r>
            <w:proofErr w:type="spellEnd"/>
            <w:r w:rsidRPr="003A739A">
              <w:rPr>
                <w:lang w:val="pt-BR"/>
              </w:rPr>
              <w:t xml:space="preserve"> </w:t>
            </w:r>
            <w:proofErr w:type="spellStart"/>
            <w:r w:rsidRPr="003A739A">
              <w:rPr>
                <w:lang w:val="pt-BR"/>
              </w:rPr>
              <w:t>xa</w:t>
            </w:r>
            <w:proofErr w:type="spellEnd"/>
            <w:r w:rsidRPr="003A739A">
              <w:rPr>
                <w:lang w:val="pt-BR"/>
              </w:rPr>
              <w:t xml:space="preserve">̃ </w:t>
            </w:r>
            <w:proofErr w:type="spellStart"/>
            <w:r w:rsidRPr="003A739A">
              <w:rPr>
                <w:lang w:val="pt-BR"/>
              </w:rPr>
              <w:t>giao</w:t>
            </w:r>
            <w:proofErr w:type="spellEnd"/>
            <w:r w:rsidRPr="003A739A">
              <w:rPr>
                <w:lang w:val="pt-BR"/>
              </w:rPr>
              <w:t xml:space="preserve"> </w:t>
            </w:r>
            <w:proofErr w:type="spellStart"/>
            <w:r w:rsidRPr="003A739A">
              <w:rPr>
                <w:lang w:val="pt-BR"/>
              </w:rPr>
              <w:t>cho</w:t>
            </w:r>
            <w:proofErr w:type="spellEnd"/>
            <w:r w:rsidRPr="003A739A">
              <w:rPr>
                <w:lang w:val="pt-BR"/>
              </w:rPr>
              <w:t xml:space="preserve"> </w:t>
            </w:r>
            <w:proofErr w:type="spellStart"/>
            <w:r w:rsidRPr="003A739A">
              <w:rPr>
                <w:lang w:val="pt-BR"/>
              </w:rPr>
              <w:t>cơ</w:t>
            </w:r>
            <w:proofErr w:type="spellEnd"/>
            <w:r w:rsidRPr="003A739A">
              <w:rPr>
                <w:lang w:val="pt-BR"/>
              </w:rPr>
              <w:t xml:space="preserve"> </w:t>
            </w:r>
            <w:proofErr w:type="spellStart"/>
            <w:r w:rsidRPr="003A739A">
              <w:rPr>
                <w:lang w:val="pt-BR"/>
              </w:rPr>
              <w:t>quan</w:t>
            </w:r>
            <w:proofErr w:type="spellEnd"/>
            <w:r w:rsidRPr="003A739A">
              <w:rPr>
                <w:lang w:val="pt-BR"/>
              </w:rPr>
              <w:t xml:space="preserve">, </w:t>
            </w:r>
            <w:proofErr w:type="spellStart"/>
            <w:r w:rsidRPr="003A739A">
              <w:rPr>
                <w:lang w:val="pt-BR"/>
              </w:rPr>
              <w:t>đơn</w:t>
            </w:r>
            <w:proofErr w:type="spellEnd"/>
            <w:r w:rsidRPr="003A739A">
              <w:rPr>
                <w:lang w:val="pt-BR"/>
              </w:rPr>
              <w:t xml:space="preserve"> vị </w:t>
            </w:r>
            <w:proofErr w:type="spellStart"/>
            <w:r w:rsidRPr="003A739A">
              <w:rPr>
                <w:lang w:val="pt-BR"/>
              </w:rPr>
              <w:t>cấp</w:t>
            </w:r>
            <w:proofErr w:type="spellEnd"/>
            <w:r w:rsidRPr="003A739A">
              <w:rPr>
                <w:lang w:val="pt-BR"/>
              </w:rPr>
              <w:t xml:space="preserve"> </w:t>
            </w:r>
            <w:proofErr w:type="spellStart"/>
            <w:r w:rsidRPr="003A739A">
              <w:rPr>
                <w:lang w:val="pt-BR"/>
              </w:rPr>
              <w:t>xa</w:t>
            </w:r>
            <w:proofErr w:type="spellEnd"/>
            <w:r w:rsidRPr="003A739A">
              <w:rPr>
                <w:lang w:val="pt-BR"/>
              </w:rPr>
              <w:t xml:space="preserve">̃ </w:t>
            </w:r>
            <w:proofErr w:type="spellStart"/>
            <w:r w:rsidRPr="003A739A">
              <w:rPr>
                <w:lang w:val="pt-BR"/>
              </w:rPr>
              <w:t>lập</w:t>
            </w:r>
            <w:proofErr w:type="spellEnd"/>
            <w:r w:rsidRPr="003A739A">
              <w:rPr>
                <w:lang w:val="pt-BR"/>
              </w:rPr>
              <w:t xml:space="preserve"> </w:t>
            </w:r>
            <w:proofErr w:type="spellStart"/>
            <w:r w:rsidRPr="003A739A">
              <w:rPr>
                <w:lang w:val="pt-BR"/>
              </w:rPr>
              <w:t>phương</w:t>
            </w:r>
            <w:proofErr w:type="spellEnd"/>
            <w:r w:rsidRPr="003A739A">
              <w:rPr>
                <w:lang w:val="pt-BR"/>
              </w:rPr>
              <w:t xml:space="preserve"> </w:t>
            </w:r>
            <w:proofErr w:type="spellStart"/>
            <w:r w:rsidRPr="003A739A">
              <w:rPr>
                <w:lang w:val="pt-BR"/>
              </w:rPr>
              <w:t>án</w:t>
            </w:r>
            <w:proofErr w:type="spellEnd"/>
            <w:r w:rsidRPr="003A739A">
              <w:rPr>
                <w:lang w:val="pt-BR"/>
              </w:rPr>
              <w:t xml:space="preserve"> </w:t>
            </w:r>
            <w:proofErr w:type="spellStart"/>
            <w:r w:rsidRPr="003A739A">
              <w:rPr>
                <w:lang w:val="pt-BR"/>
              </w:rPr>
              <w:t>xử</w:t>
            </w:r>
            <w:proofErr w:type="spellEnd"/>
            <w:r w:rsidRPr="003A739A">
              <w:rPr>
                <w:lang w:val="pt-BR"/>
              </w:rPr>
              <w:t xml:space="preserve"> </w:t>
            </w:r>
            <w:proofErr w:type="spellStart"/>
            <w:r w:rsidRPr="003A739A">
              <w:rPr>
                <w:lang w:val="pt-BR"/>
              </w:rPr>
              <w:t>lý</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thu</w:t>
            </w:r>
            <w:proofErr w:type="spellEnd"/>
            <w:r w:rsidRPr="003A739A">
              <w:rPr>
                <w:lang w:val="pt-BR"/>
              </w:rPr>
              <w:t xml:space="preserve"> </w:t>
            </w:r>
            <w:proofErr w:type="spellStart"/>
            <w:r w:rsidRPr="003A739A">
              <w:rPr>
                <w:lang w:val="pt-BR"/>
              </w:rPr>
              <w:t>hồi</w:t>
            </w:r>
            <w:proofErr w:type="spellEnd"/>
            <w:r w:rsidRPr="003A739A">
              <w:rPr>
                <w:lang w:val="pt-BR"/>
              </w:rPr>
              <w:t xml:space="preserve"> </w:t>
            </w:r>
            <w:proofErr w:type="spellStart"/>
            <w:r w:rsidRPr="003A739A">
              <w:rPr>
                <w:lang w:val="pt-BR"/>
              </w:rPr>
              <w:t>theo</w:t>
            </w:r>
            <w:proofErr w:type="spellEnd"/>
            <w:r w:rsidRPr="003A739A">
              <w:rPr>
                <w:lang w:val="pt-BR"/>
              </w:rPr>
              <w:t xml:space="preserve"> </w:t>
            </w:r>
            <w:proofErr w:type="spellStart"/>
            <w:r w:rsidRPr="003A739A">
              <w:rPr>
                <w:lang w:val="pt-BR"/>
              </w:rPr>
              <w:t>quy</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tại</w:t>
            </w:r>
            <w:proofErr w:type="spellEnd"/>
            <w:r w:rsidRPr="003A739A">
              <w:rPr>
                <w:lang w:val="pt-BR"/>
              </w:rPr>
              <w:t xml:space="preserve"> </w:t>
            </w:r>
            <w:proofErr w:type="spellStart"/>
            <w:r w:rsidRPr="003A739A">
              <w:rPr>
                <w:lang w:val="pt-BR"/>
              </w:rPr>
              <w:t>khoản</w:t>
            </w:r>
            <w:proofErr w:type="spellEnd"/>
            <w:r w:rsidRPr="003A739A">
              <w:rPr>
                <w:lang w:val="pt-BR"/>
              </w:rPr>
              <w:t xml:space="preserve"> </w:t>
            </w:r>
            <w:proofErr w:type="spellStart"/>
            <w:r w:rsidRPr="003A739A">
              <w:rPr>
                <w:lang w:val="pt-BR"/>
              </w:rPr>
              <w:t>này</w:t>
            </w:r>
            <w:proofErr w:type="spellEnd"/>
            <w:r w:rsidRPr="003A739A">
              <w:rPr>
                <w:lang w:val="pt-BR"/>
              </w:rPr>
              <w:t xml:space="preserve">. </w:t>
            </w:r>
            <w:proofErr w:type="spellStart"/>
            <w:r w:rsidRPr="003A739A">
              <w:rPr>
                <w:lang w:val="pt-BR"/>
              </w:rPr>
              <w:t>Việc</w:t>
            </w:r>
            <w:proofErr w:type="spellEnd"/>
            <w:r w:rsidRPr="003A739A">
              <w:rPr>
                <w:lang w:val="pt-BR"/>
              </w:rPr>
              <w:t xml:space="preserve"> </w:t>
            </w:r>
            <w:proofErr w:type="spellStart"/>
            <w:r w:rsidRPr="003A739A">
              <w:rPr>
                <w:lang w:val="pt-BR"/>
              </w:rPr>
              <w:t>tổ</w:t>
            </w:r>
            <w:proofErr w:type="spellEnd"/>
            <w:r w:rsidRPr="003A739A">
              <w:rPr>
                <w:lang w:val="pt-BR"/>
              </w:rPr>
              <w:t xml:space="preserve"> </w:t>
            </w:r>
            <w:proofErr w:type="spellStart"/>
            <w:r w:rsidRPr="003A739A">
              <w:rPr>
                <w:lang w:val="pt-BR"/>
              </w:rPr>
              <w:t>chức</w:t>
            </w:r>
            <w:proofErr w:type="spellEnd"/>
            <w:r w:rsidRPr="003A739A">
              <w:rPr>
                <w:lang w:val="pt-BR"/>
              </w:rPr>
              <w:t xml:space="preserve"> </w:t>
            </w:r>
            <w:proofErr w:type="spellStart"/>
            <w:r w:rsidRPr="003A739A">
              <w:rPr>
                <w:lang w:val="pt-BR"/>
              </w:rPr>
              <w:t>thực</w:t>
            </w:r>
            <w:proofErr w:type="spellEnd"/>
            <w:r w:rsidRPr="003A739A">
              <w:rPr>
                <w:lang w:val="pt-BR"/>
              </w:rPr>
              <w:t xml:space="preserve"> </w:t>
            </w:r>
            <w:proofErr w:type="spellStart"/>
            <w:r w:rsidRPr="003A739A">
              <w:rPr>
                <w:lang w:val="pt-BR"/>
              </w:rPr>
              <w:t>hiện</w:t>
            </w:r>
            <w:proofErr w:type="spellEnd"/>
            <w:r w:rsidRPr="003A739A">
              <w:rPr>
                <w:lang w:val="pt-BR"/>
              </w:rPr>
              <w:t xml:space="preserve"> </w:t>
            </w:r>
            <w:proofErr w:type="spellStart"/>
            <w:r w:rsidRPr="003A739A">
              <w:rPr>
                <w:lang w:val="pt-BR"/>
              </w:rPr>
              <w:t>Quyết</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xử</w:t>
            </w:r>
            <w:proofErr w:type="spellEnd"/>
            <w:r w:rsidRPr="003A739A">
              <w:rPr>
                <w:lang w:val="pt-BR"/>
              </w:rPr>
              <w:t xml:space="preserve"> </w:t>
            </w:r>
            <w:proofErr w:type="spellStart"/>
            <w:r w:rsidRPr="003A739A">
              <w:rPr>
                <w:lang w:val="pt-BR"/>
              </w:rPr>
              <w:t>lý</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được</w:t>
            </w:r>
            <w:proofErr w:type="spellEnd"/>
            <w:r w:rsidRPr="003A739A">
              <w:rPr>
                <w:lang w:val="pt-BR"/>
              </w:rPr>
              <w:t xml:space="preserve"> </w:t>
            </w:r>
            <w:proofErr w:type="spellStart"/>
            <w:r w:rsidRPr="003A739A">
              <w:rPr>
                <w:lang w:val="pt-BR"/>
              </w:rPr>
              <w:t>thực</w:t>
            </w:r>
            <w:proofErr w:type="spellEnd"/>
            <w:r w:rsidRPr="003A739A">
              <w:rPr>
                <w:lang w:val="pt-BR"/>
              </w:rPr>
              <w:t xml:space="preserve"> </w:t>
            </w:r>
            <w:proofErr w:type="spellStart"/>
            <w:r w:rsidRPr="003A739A">
              <w:rPr>
                <w:lang w:val="pt-BR"/>
              </w:rPr>
              <w:t>hiện</w:t>
            </w:r>
            <w:proofErr w:type="spellEnd"/>
            <w:r w:rsidRPr="003A739A">
              <w:rPr>
                <w:lang w:val="pt-BR"/>
              </w:rPr>
              <w:t xml:space="preserve"> </w:t>
            </w:r>
            <w:proofErr w:type="spellStart"/>
            <w:r w:rsidRPr="003A739A">
              <w:rPr>
                <w:lang w:val="pt-BR"/>
              </w:rPr>
              <w:t>theo</w:t>
            </w:r>
            <w:proofErr w:type="spellEnd"/>
            <w:r w:rsidRPr="003A739A">
              <w:rPr>
                <w:lang w:val="pt-BR"/>
              </w:rPr>
              <w:t xml:space="preserve"> </w:t>
            </w:r>
            <w:proofErr w:type="spellStart"/>
            <w:r w:rsidRPr="003A739A">
              <w:rPr>
                <w:lang w:val="pt-BR"/>
              </w:rPr>
              <w:t>quy</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tại</w:t>
            </w:r>
            <w:proofErr w:type="spellEnd"/>
            <w:r w:rsidRPr="003A739A">
              <w:rPr>
                <w:lang w:val="pt-BR"/>
              </w:rPr>
              <w:t xml:space="preserve"> </w:t>
            </w:r>
            <w:proofErr w:type="spellStart"/>
            <w:r w:rsidRPr="003A739A">
              <w:rPr>
                <w:lang w:val="pt-BR"/>
              </w:rPr>
              <w:t>Điều</w:t>
            </w:r>
            <w:proofErr w:type="spellEnd"/>
            <w:r w:rsidRPr="003A739A">
              <w:rPr>
                <w:lang w:val="pt-BR"/>
              </w:rPr>
              <w:t xml:space="preserve"> 16, </w:t>
            </w:r>
            <w:proofErr w:type="spellStart"/>
            <w:r w:rsidRPr="003A739A">
              <w:rPr>
                <w:lang w:val="pt-BR"/>
              </w:rPr>
              <w:t>Điều</w:t>
            </w:r>
            <w:proofErr w:type="spellEnd"/>
            <w:r w:rsidRPr="003A739A">
              <w:rPr>
                <w:lang w:val="pt-BR"/>
              </w:rPr>
              <w:t xml:space="preserve"> 17, </w:t>
            </w:r>
            <w:proofErr w:type="spellStart"/>
            <w:r w:rsidRPr="003A739A">
              <w:rPr>
                <w:lang w:val="pt-BR"/>
              </w:rPr>
              <w:t>Điều</w:t>
            </w:r>
            <w:proofErr w:type="spellEnd"/>
            <w:r w:rsidRPr="003A739A">
              <w:rPr>
                <w:lang w:val="pt-BR"/>
              </w:rPr>
              <w:t xml:space="preserve"> 29 </w:t>
            </w:r>
            <w:proofErr w:type="spellStart"/>
            <w:r w:rsidRPr="003A739A">
              <w:rPr>
                <w:lang w:val="pt-BR"/>
              </w:rPr>
              <w:t>Nghị</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này</w:t>
            </w:r>
            <w:proofErr w:type="spellEnd"/>
            <w:r w:rsidRPr="003A739A">
              <w:rPr>
                <w:lang w:val="pt-BR"/>
              </w:rPr>
              <w:t>.</w:t>
            </w:r>
          </w:p>
          <w:p w14:paraId="7E51973C" w14:textId="55166D63" w:rsidR="001F32E0" w:rsidRPr="003A739A" w:rsidRDefault="001F32E0" w:rsidP="001F32E0">
            <w:pPr>
              <w:shd w:val="clear" w:color="auto" w:fill="FFFFFF"/>
              <w:jc w:val="both"/>
              <w:rPr>
                <w:lang w:val="vi-VN"/>
              </w:rPr>
            </w:pPr>
            <w:r w:rsidRPr="003A739A">
              <w:rPr>
                <w:lang w:val="pt-BR"/>
              </w:rPr>
              <w:t xml:space="preserve">Trong </w:t>
            </w:r>
            <w:proofErr w:type="spellStart"/>
            <w:r w:rsidRPr="003A739A">
              <w:rPr>
                <w:lang w:val="pt-BR"/>
              </w:rPr>
              <w:t>thời</w:t>
            </w:r>
            <w:proofErr w:type="spellEnd"/>
            <w:r w:rsidRPr="003A739A">
              <w:rPr>
                <w:lang w:val="pt-BR"/>
              </w:rPr>
              <w:t xml:space="preserve"> </w:t>
            </w:r>
            <w:proofErr w:type="spellStart"/>
            <w:r w:rsidRPr="003A739A">
              <w:rPr>
                <w:lang w:val="pt-BR"/>
              </w:rPr>
              <w:t>gian</w:t>
            </w:r>
            <w:proofErr w:type="spellEnd"/>
            <w:r w:rsidRPr="003A739A">
              <w:rPr>
                <w:lang w:val="pt-BR"/>
              </w:rPr>
              <w:t xml:space="preserve"> </w:t>
            </w:r>
            <w:proofErr w:type="spellStart"/>
            <w:r w:rsidRPr="003A739A">
              <w:rPr>
                <w:lang w:val="pt-BR"/>
              </w:rPr>
              <w:t>chờ</w:t>
            </w:r>
            <w:proofErr w:type="spellEnd"/>
            <w:r w:rsidRPr="003A739A">
              <w:rPr>
                <w:lang w:val="pt-BR"/>
              </w:rPr>
              <w:t xml:space="preserve"> </w:t>
            </w:r>
            <w:proofErr w:type="spellStart"/>
            <w:r w:rsidRPr="003A739A">
              <w:rPr>
                <w:lang w:val="pt-BR"/>
              </w:rPr>
              <w:t>xử</w:t>
            </w:r>
            <w:proofErr w:type="spellEnd"/>
            <w:r w:rsidRPr="003A739A">
              <w:rPr>
                <w:lang w:val="pt-BR"/>
              </w:rPr>
              <w:t xml:space="preserve"> </w:t>
            </w:r>
            <w:proofErr w:type="spellStart"/>
            <w:r w:rsidRPr="003A739A">
              <w:rPr>
                <w:lang w:val="pt-BR"/>
              </w:rPr>
              <w:t>lý</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thu</w:t>
            </w:r>
            <w:proofErr w:type="spellEnd"/>
            <w:r w:rsidRPr="003A739A">
              <w:rPr>
                <w:lang w:val="pt-BR"/>
              </w:rPr>
              <w:t xml:space="preserve"> </w:t>
            </w:r>
            <w:proofErr w:type="spellStart"/>
            <w:r w:rsidRPr="003A739A">
              <w:rPr>
                <w:lang w:val="pt-BR"/>
              </w:rPr>
              <w:t>hồi</w:t>
            </w:r>
            <w:proofErr w:type="spellEnd"/>
            <w:r w:rsidRPr="003A739A">
              <w:rPr>
                <w:lang w:val="pt-BR"/>
              </w:rPr>
              <w:t xml:space="preserve">, </w:t>
            </w:r>
            <w:proofErr w:type="spellStart"/>
            <w:r w:rsidRPr="003A739A">
              <w:rPr>
                <w:lang w:val="pt-BR"/>
              </w:rPr>
              <w:t>cơ</w:t>
            </w:r>
            <w:proofErr w:type="spellEnd"/>
            <w:r w:rsidRPr="003A739A">
              <w:rPr>
                <w:lang w:val="pt-BR"/>
              </w:rPr>
              <w:t xml:space="preserve"> </w:t>
            </w:r>
            <w:proofErr w:type="spellStart"/>
            <w:r w:rsidRPr="003A739A">
              <w:rPr>
                <w:lang w:val="pt-BR"/>
              </w:rPr>
              <w:t>quan</w:t>
            </w:r>
            <w:proofErr w:type="spellEnd"/>
            <w:r w:rsidRPr="003A739A">
              <w:rPr>
                <w:lang w:val="pt-BR"/>
              </w:rPr>
              <w:t xml:space="preserve">, </w:t>
            </w:r>
            <w:proofErr w:type="spellStart"/>
            <w:r w:rsidRPr="003A739A">
              <w:rPr>
                <w:lang w:val="pt-BR"/>
              </w:rPr>
              <w:t>đơn</w:t>
            </w:r>
            <w:proofErr w:type="spellEnd"/>
            <w:r w:rsidRPr="003A739A">
              <w:rPr>
                <w:lang w:val="pt-BR"/>
              </w:rPr>
              <w:t xml:space="preserve"> </w:t>
            </w:r>
            <w:proofErr w:type="spellStart"/>
            <w:r w:rsidRPr="003A739A">
              <w:rPr>
                <w:lang w:val="pt-BR"/>
              </w:rPr>
              <w:t>vị</w:t>
            </w:r>
            <w:proofErr w:type="spellEnd"/>
            <w:r w:rsidRPr="003A739A">
              <w:rPr>
                <w:lang w:val="pt-BR"/>
              </w:rPr>
              <w:t xml:space="preserve">, </w:t>
            </w:r>
            <w:proofErr w:type="spellStart"/>
            <w:r w:rsidRPr="003A739A">
              <w:rPr>
                <w:lang w:val="pt-BR"/>
              </w:rPr>
              <w:t>doanh</w:t>
            </w:r>
            <w:proofErr w:type="spellEnd"/>
            <w:r w:rsidRPr="003A739A">
              <w:rPr>
                <w:lang w:val="pt-BR"/>
              </w:rPr>
              <w:t xml:space="preserve"> </w:t>
            </w:r>
            <w:proofErr w:type="spellStart"/>
            <w:r w:rsidRPr="003A739A">
              <w:rPr>
                <w:lang w:val="pt-BR"/>
              </w:rPr>
              <w:t>nghiệp</w:t>
            </w:r>
            <w:proofErr w:type="spellEnd"/>
            <w:r w:rsidRPr="003A739A">
              <w:rPr>
                <w:lang w:val="pt-BR"/>
              </w:rPr>
              <w:t xml:space="preserve"> </w:t>
            </w:r>
            <w:proofErr w:type="spellStart"/>
            <w:r w:rsidRPr="003A739A">
              <w:rPr>
                <w:lang w:val="pt-BR"/>
              </w:rPr>
              <w:t>có</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bị</w:t>
            </w:r>
            <w:proofErr w:type="spellEnd"/>
            <w:r w:rsidRPr="003A739A">
              <w:rPr>
                <w:lang w:val="pt-BR"/>
              </w:rPr>
              <w:t xml:space="preserve"> </w:t>
            </w:r>
            <w:proofErr w:type="spellStart"/>
            <w:r w:rsidRPr="003A739A">
              <w:rPr>
                <w:lang w:val="pt-BR"/>
              </w:rPr>
              <w:t>thu</w:t>
            </w:r>
            <w:proofErr w:type="spellEnd"/>
            <w:r w:rsidRPr="003A739A">
              <w:rPr>
                <w:lang w:val="pt-BR"/>
              </w:rPr>
              <w:t xml:space="preserve"> </w:t>
            </w:r>
            <w:proofErr w:type="spellStart"/>
            <w:r w:rsidRPr="003A739A">
              <w:rPr>
                <w:lang w:val="pt-BR"/>
              </w:rPr>
              <w:t>hồi</w:t>
            </w:r>
            <w:proofErr w:type="spellEnd"/>
            <w:r w:rsidRPr="003A739A">
              <w:rPr>
                <w:lang w:val="pt-BR"/>
              </w:rPr>
              <w:t xml:space="preserve"> </w:t>
            </w:r>
            <w:proofErr w:type="spellStart"/>
            <w:r w:rsidRPr="003A739A">
              <w:rPr>
                <w:lang w:val="pt-BR"/>
              </w:rPr>
              <w:t>có</w:t>
            </w:r>
            <w:proofErr w:type="spellEnd"/>
            <w:r w:rsidRPr="003A739A">
              <w:rPr>
                <w:lang w:val="pt-BR"/>
              </w:rPr>
              <w:t xml:space="preserve"> </w:t>
            </w:r>
            <w:proofErr w:type="spellStart"/>
            <w:r w:rsidRPr="003A739A">
              <w:rPr>
                <w:lang w:val="pt-BR"/>
              </w:rPr>
              <w:t>trách</w:t>
            </w:r>
            <w:proofErr w:type="spellEnd"/>
            <w:r w:rsidRPr="003A739A">
              <w:rPr>
                <w:lang w:val="pt-BR"/>
              </w:rPr>
              <w:t xml:space="preserve"> </w:t>
            </w:r>
            <w:proofErr w:type="spellStart"/>
            <w:r w:rsidRPr="003A739A">
              <w:rPr>
                <w:lang w:val="pt-BR"/>
              </w:rPr>
              <w:t>nhiệm</w:t>
            </w:r>
            <w:proofErr w:type="spellEnd"/>
            <w:r w:rsidRPr="003A739A">
              <w:rPr>
                <w:lang w:val="pt-BR"/>
              </w:rPr>
              <w:t xml:space="preserve"> </w:t>
            </w:r>
            <w:proofErr w:type="spellStart"/>
            <w:r w:rsidRPr="003A739A">
              <w:rPr>
                <w:lang w:val="pt-BR"/>
              </w:rPr>
              <w:t>bảo</w:t>
            </w:r>
            <w:proofErr w:type="spellEnd"/>
            <w:r w:rsidRPr="003A739A">
              <w:rPr>
                <w:lang w:val="pt-BR"/>
              </w:rPr>
              <w:t xml:space="preserve"> </w:t>
            </w:r>
            <w:proofErr w:type="spellStart"/>
            <w:r w:rsidRPr="003A739A">
              <w:rPr>
                <w:lang w:val="pt-BR"/>
              </w:rPr>
              <w:t>quản</w:t>
            </w:r>
            <w:proofErr w:type="spellEnd"/>
            <w:r w:rsidRPr="003A739A">
              <w:rPr>
                <w:lang w:val="pt-BR"/>
              </w:rPr>
              <w:t xml:space="preserve">, </w:t>
            </w:r>
            <w:proofErr w:type="spellStart"/>
            <w:r w:rsidRPr="003A739A">
              <w:rPr>
                <w:lang w:val="pt-BR"/>
              </w:rPr>
              <w:t>bảo</w:t>
            </w:r>
            <w:proofErr w:type="spellEnd"/>
            <w:r w:rsidRPr="003A739A">
              <w:rPr>
                <w:lang w:val="pt-BR"/>
              </w:rPr>
              <w:t xml:space="preserve"> </w:t>
            </w:r>
            <w:proofErr w:type="spellStart"/>
            <w:r w:rsidRPr="003A739A">
              <w:rPr>
                <w:lang w:val="pt-BR"/>
              </w:rPr>
              <w:t>vệ</w:t>
            </w:r>
            <w:proofErr w:type="spellEnd"/>
            <w:r w:rsidRPr="003A739A">
              <w:rPr>
                <w:lang w:val="pt-BR"/>
              </w:rPr>
              <w:t xml:space="preserve"> </w:t>
            </w:r>
            <w:proofErr w:type="spellStart"/>
            <w:r w:rsidRPr="003A739A">
              <w:rPr>
                <w:lang w:val="pt-BR"/>
              </w:rPr>
              <w:t>tài</w:t>
            </w:r>
            <w:proofErr w:type="spellEnd"/>
            <w:r w:rsidRPr="003A739A">
              <w:rPr>
                <w:lang w:val="pt-BR"/>
              </w:rPr>
              <w:t xml:space="preserve"> </w:t>
            </w:r>
            <w:proofErr w:type="spellStart"/>
            <w:r w:rsidRPr="003A739A">
              <w:rPr>
                <w:lang w:val="pt-BR"/>
              </w:rPr>
              <w:t>sản</w:t>
            </w:r>
            <w:proofErr w:type="spellEnd"/>
            <w:r w:rsidRPr="003A739A">
              <w:rPr>
                <w:lang w:val="pt-BR"/>
              </w:rPr>
              <w:t xml:space="preserve"> </w:t>
            </w:r>
            <w:proofErr w:type="spellStart"/>
            <w:r w:rsidRPr="003A739A">
              <w:rPr>
                <w:lang w:val="pt-BR"/>
              </w:rPr>
              <w:t>và</w:t>
            </w:r>
            <w:proofErr w:type="spellEnd"/>
            <w:r w:rsidRPr="003A739A">
              <w:rPr>
                <w:lang w:val="pt-BR"/>
              </w:rPr>
              <w:t xml:space="preserve"> </w:t>
            </w:r>
            <w:proofErr w:type="spellStart"/>
            <w:r w:rsidRPr="003A739A">
              <w:rPr>
                <w:lang w:val="pt-BR"/>
              </w:rPr>
              <w:t>đảm</w:t>
            </w:r>
            <w:proofErr w:type="spellEnd"/>
            <w:r w:rsidRPr="003A739A">
              <w:rPr>
                <w:lang w:val="pt-BR"/>
              </w:rPr>
              <w:t xml:space="preserve"> </w:t>
            </w:r>
            <w:proofErr w:type="spellStart"/>
            <w:r w:rsidRPr="003A739A">
              <w:rPr>
                <w:lang w:val="pt-BR"/>
              </w:rPr>
              <w:t>bảo</w:t>
            </w:r>
            <w:proofErr w:type="spellEnd"/>
            <w:r w:rsidRPr="003A739A">
              <w:rPr>
                <w:lang w:val="pt-BR"/>
              </w:rPr>
              <w:t xml:space="preserve"> </w:t>
            </w:r>
            <w:proofErr w:type="spellStart"/>
            <w:r w:rsidRPr="003A739A">
              <w:rPr>
                <w:lang w:val="pt-BR"/>
              </w:rPr>
              <w:t>việc</w:t>
            </w:r>
            <w:proofErr w:type="spellEnd"/>
            <w:r w:rsidRPr="003A739A">
              <w:rPr>
                <w:lang w:val="pt-BR"/>
              </w:rPr>
              <w:t xml:space="preserve"> </w:t>
            </w:r>
            <w:proofErr w:type="spellStart"/>
            <w:r w:rsidRPr="003A739A">
              <w:rPr>
                <w:lang w:val="pt-BR"/>
              </w:rPr>
              <w:t>vận</w:t>
            </w:r>
            <w:proofErr w:type="spellEnd"/>
            <w:r w:rsidRPr="003A739A">
              <w:rPr>
                <w:lang w:val="pt-BR"/>
              </w:rPr>
              <w:t xml:space="preserve"> </w:t>
            </w:r>
            <w:proofErr w:type="spellStart"/>
            <w:r w:rsidRPr="003A739A">
              <w:rPr>
                <w:lang w:val="pt-BR"/>
              </w:rPr>
              <w:t>hành</w:t>
            </w:r>
            <w:proofErr w:type="spellEnd"/>
            <w:r w:rsidRPr="003A739A">
              <w:rPr>
                <w:lang w:val="pt-BR"/>
              </w:rPr>
              <w:t xml:space="preserve"> </w:t>
            </w:r>
            <w:proofErr w:type="spellStart"/>
            <w:r w:rsidRPr="003A739A">
              <w:rPr>
                <w:lang w:val="pt-BR"/>
              </w:rPr>
              <w:t>theo</w:t>
            </w:r>
            <w:proofErr w:type="spellEnd"/>
            <w:r w:rsidRPr="003A739A">
              <w:rPr>
                <w:lang w:val="pt-BR"/>
              </w:rPr>
              <w:t xml:space="preserve"> </w:t>
            </w:r>
            <w:proofErr w:type="spellStart"/>
            <w:r w:rsidRPr="003A739A">
              <w:rPr>
                <w:lang w:val="pt-BR"/>
              </w:rPr>
              <w:t>quy</w:t>
            </w:r>
            <w:proofErr w:type="spellEnd"/>
            <w:r w:rsidRPr="003A739A">
              <w:rPr>
                <w:lang w:val="pt-BR"/>
              </w:rPr>
              <w:t xml:space="preserve"> </w:t>
            </w:r>
            <w:proofErr w:type="spellStart"/>
            <w:r w:rsidRPr="003A739A">
              <w:rPr>
                <w:lang w:val="pt-BR"/>
              </w:rPr>
              <w:t>định</w:t>
            </w:r>
            <w:proofErr w:type="spellEnd"/>
            <w:r w:rsidRPr="003A739A">
              <w:rPr>
                <w:lang w:val="pt-BR"/>
              </w:rPr>
              <w:t xml:space="preserve"> </w:t>
            </w:r>
            <w:proofErr w:type="spellStart"/>
            <w:r w:rsidRPr="003A739A">
              <w:rPr>
                <w:lang w:val="pt-BR"/>
              </w:rPr>
              <w:t>của</w:t>
            </w:r>
            <w:proofErr w:type="spellEnd"/>
            <w:r w:rsidRPr="003A739A">
              <w:rPr>
                <w:lang w:val="pt-BR"/>
              </w:rPr>
              <w:t xml:space="preserve"> </w:t>
            </w:r>
            <w:proofErr w:type="spellStart"/>
            <w:r w:rsidRPr="003A739A">
              <w:rPr>
                <w:lang w:val="pt-BR"/>
              </w:rPr>
              <w:t>pháp</w:t>
            </w:r>
            <w:proofErr w:type="spellEnd"/>
            <w:r w:rsidRPr="003A739A">
              <w:rPr>
                <w:lang w:val="pt-BR"/>
              </w:rPr>
              <w:t xml:space="preserve"> </w:t>
            </w:r>
            <w:proofErr w:type="spellStart"/>
            <w:r w:rsidRPr="003A739A">
              <w:rPr>
                <w:lang w:val="pt-BR"/>
              </w:rPr>
              <w:t>luật</w:t>
            </w:r>
            <w:proofErr w:type="spellEnd"/>
            <w:r w:rsidRPr="003A739A">
              <w:rPr>
                <w:lang w:val="pt-BR"/>
              </w:rPr>
              <w:t>.</w:t>
            </w:r>
          </w:p>
          <w:p w14:paraId="19ADCAF4" w14:textId="27EFFFF7" w:rsidR="001F32E0" w:rsidRPr="00C02C68" w:rsidRDefault="001F32E0" w:rsidP="001F32E0">
            <w:pPr>
              <w:jc w:val="both"/>
              <w:rPr>
                <w:lang w:val="pt-BR"/>
              </w:rPr>
            </w:pPr>
          </w:p>
        </w:tc>
        <w:tc>
          <w:tcPr>
            <w:tcW w:w="3005" w:type="dxa"/>
          </w:tcPr>
          <w:p w14:paraId="5AA78B46" w14:textId="2C4EFD4E" w:rsidR="004474A8" w:rsidRDefault="004474A8" w:rsidP="001F32E0">
            <w:pPr>
              <w:ind w:left="57" w:right="57"/>
              <w:jc w:val="both"/>
              <w:rPr>
                <w:lang w:val="vi-VN"/>
              </w:rPr>
            </w:pPr>
            <w:r>
              <w:rPr>
                <w:lang w:val="vi-VN"/>
              </w:rPr>
              <w:lastRenderedPageBreak/>
              <w:t xml:space="preserve">- </w:t>
            </w:r>
            <w:r w:rsidRPr="004474A8">
              <w:rPr>
                <w:lang w:val="vi-VN"/>
              </w:rPr>
              <w:t xml:space="preserve">Quy định tại điểm c khoản 2 </w:t>
            </w:r>
            <w:proofErr w:type="spellStart"/>
            <w:r w:rsidRPr="004474A8">
              <w:rPr>
                <w:lang w:val="nl-NL"/>
              </w:rPr>
              <w:t>Điều</w:t>
            </w:r>
            <w:proofErr w:type="spellEnd"/>
            <w:r w:rsidRPr="004474A8">
              <w:rPr>
                <w:lang w:val="nl-NL"/>
              </w:rPr>
              <w:t xml:space="preserve"> 28 </w:t>
            </w:r>
            <w:proofErr w:type="spellStart"/>
            <w:r w:rsidRPr="004474A8">
              <w:rPr>
                <w:lang w:val="nl-NL"/>
              </w:rPr>
              <w:t>Nghị</w:t>
            </w:r>
            <w:proofErr w:type="spellEnd"/>
            <w:r w:rsidRPr="004474A8">
              <w:rPr>
                <w:lang w:val="nl-NL"/>
              </w:rPr>
              <w:t xml:space="preserve"> </w:t>
            </w:r>
            <w:proofErr w:type="spellStart"/>
            <w:r w:rsidRPr="004474A8">
              <w:rPr>
                <w:lang w:val="nl-NL"/>
              </w:rPr>
              <w:t>định</w:t>
            </w:r>
            <w:proofErr w:type="spellEnd"/>
            <w:r w:rsidRPr="004474A8">
              <w:rPr>
                <w:lang w:val="nl-NL"/>
              </w:rPr>
              <w:t xml:space="preserve"> </w:t>
            </w:r>
            <w:proofErr w:type="spellStart"/>
            <w:r w:rsidRPr="004474A8">
              <w:rPr>
                <w:lang w:val="nl-NL"/>
              </w:rPr>
              <w:t>số</w:t>
            </w:r>
            <w:proofErr w:type="spellEnd"/>
            <w:r w:rsidRPr="004474A8">
              <w:rPr>
                <w:lang w:val="nl-NL"/>
              </w:rPr>
              <w:t xml:space="preserve"> 60/2024/NĐ-CP</w:t>
            </w:r>
            <w:r w:rsidRPr="004474A8">
              <w:rPr>
                <w:lang w:val="vi-VN"/>
              </w:rPr>
              <w:t xml:space="preserve"> </w:t>
            </w:r>
            <w:r w:rsidRPr="004474A8">
              <w:rPr>
                <w:i/>
                <w:lang w:val="vi-VN"/>
              </w:rPr>
              <w:t>“Trước khi quyết định thu hồi, Ủy ban nhân dân cấp tỉnh… thuộc phạm vi chức năng, nhiệm vụ được giao của các cơ quan này.</w:t>
            </w:r>
            <w:r w:rsidRPr="004474A8">
              <w:rPr>
                <w:i/>
                <w:lang w:val="nl-NL"/>
              </w:rPr>
              <w:t>”</w:t>
            </w:r>
            <w:r w:rsidRPr="004474A8">
              <w:rPr>
                <w:lang w:val="vi-VN"/>
              </w:rPr>
              <w:t xml:space="preserve"> là thực hiện theo quy định tại khoản 2 Điều 86 Luật Quản lý, sử dụng tài sản công. </w:t>
            </w:r>
            <w:r w:rsidRPr="004474A8">
              <w:rPr>
                <w:lang w:val="vi-VN"/>
              </w:rPr>
              <w:lastRenderedPageBreak/>
              <w:t xml:space="preserve">Tuy nhiên, ngày 29/6/2024, Quốc hội đã thông qua Luật số 43/2024/QH15 sửa đổi, bổ sung một số điều của Luật Đất đai số 31/2024/QH15, Luật nhà ở số 27/2023/QH15, Luật Kinh doanh bất động sản số 29/2023/QH15 và Luật các Tổ chức tín dụng số 32/2024/QH15; theo đó Luật Đất đai năm 2024 có hiệu lực thi hành từ ngày 01/8/2024. Tại điểm a khoản 1 Điều 251 Luật Đất đai năm 2024 đã bãi bỏ quy định tại khoản 2 Điều 86 Luật Quản lý, sử dụng tài sản công. Do đó, cần phải sửa đổi quy định tại </w:t>
            </w:r>
            <w:proofErr w:type="spellStart"/>
            <w:r w:rsidRPr="004474A8">
              <w:rPr>
                <w:lang w:val="nl-NL"/>
              </w:rPr>
              <w:t>điểm</w:t>
            </w:r>
            <w:proofErr w:type="spellEnd"/>
            <w:r w:rsidRPr="004474A8">
              <w:rPr>
                <w:lang w:val="nl-NL"/>
              </w:rPr>
              <w:t xml:space="preserve"> c </w:t>
            </w:r>
            <w:proofErr w:type="spellStart"/>
            <w:r w:rsidRPr="004474A8">
              <w:rPr>
                <w:lang w:val="nl-NL"/>
              </w:rPr>
              <w:t>khoản</w:t>
            </w:r>
            <w:proofErr w:type="spellEnd"/>
            <w:r w:rsidRPr="004474A8">
              <w:rPr>
                <w:lang w:val="nl-NL"/>
              </w:rPr>
              <w:t xml:space="preserve"> 2 </w:t>
            </w:r>
            <w:proofErr w:type="spellStart"/>
            <w:r w:rsidRPr="004474A8">
              <w:rPr>
                <w:lang w:val="nl-NL"/>
              </w:rPr>
              <w:t>Điều</w:t>
            </w:r>
            <w:proofErr w:type="spellEnd"/>
            <w:r w:rsidRPr="004474A8">
              <w:rPr>
                <w:lang w:val="nl-NL"/>
              </w:rPr>
              <w:t xml:space="preserve"> 28 </w:t>
            </w:r>
            <w:proofErr w:type="spellStart"/>
            <w:r w:rsidRPr="004474A8">
              <w:rPr>
                <w:lang w:val="nl-NL"/>
              </w:rPr>
              <w:t>Nghị</w:t>
            </w:r>
            <w:proofErr w:type="spellEnd"/>
            <w:r w:rsidRPr="004474A8">
              <w:rPr>
                <w:lang w:val="nl-NL"/>
              </w:rPr>
              <w:t xml:space="preserve"> </w:t>
            </w:r>
            <w:proofErr w:type="spellStart"/>
            <w:r w:rsidRPr="004474A8">
              <w:rPr>
                <w:lang w:val="nl-NL"/>
              </w:rPr>
              <w:t>định</w:t>
            </w:r>
            <w:proofErr w:type="spellEnd"/>
            <w:r w:rsidRPr="004474A8">
              <w:rPr>
                <w:lang w:val="nl-NL"/>
              </w:rPr>
              <w:t xml:space="preserve"> </w:t>
            </w:r>
            <w:proofErr w:type="spellStart"/>
            <w:r w:rsidRPr="004474A8">
              <w:rPr>
                <w:lang w:val="nl-NL"/>
              </w:rPr>
              <w:t>số</w:t>
            </w:r>
            <w:proofErr w:type="spellEnd"/>
            <w:r w:rsidRPr="004474A8">
              <w:rPr>
                <w:lang w:val="nl-NL"/>
              </w:rPr>
              <w:t xml:space="preserve"> 60/2024/NĐ-CP</w:t>
            </w:r>
            <w:r w:rsidRPr="004474A8">
              <w:rPr>
                <w:lang w:val="vi-VN"/>
              </w:rPr>
              <w:t xml:space="preserve"> để đảm bảo thống nhất áp dụng pháp luật.</w:t>
            </w:r>
          </w:p>
          <w:p w14:paraId="3B4FBFBE" w14:textId="7E30E087" w:rsidR="001F32E0" w:rsidRPr="00C02C68" w:rsidRDefault="004474A8" w:rsidP="001F32E0">
            <w:pPr>
              <w:ind w:left="57" w:right="57"/>
              <w:jc w:val="both"/>
              <w:rPr>
                <w:lang w:val="pt-BR"/>
              </w:rPr>
            </w:pPr>
            <w:r>
              <w:rPr>
                <w:lang w:val="vi-VN"/>
              </w:rPr>
              <w:t xml:space="preserve">- </w:t>
            </w:r>
            <w:proofErr w:type="spellStart"/>
            <w:r w:rsidR="001F32E0" w:rsidRPr="006231B0">
              <w:rPr>
                <w:lang w:val="pt-BR"/>
              </w:rPr>
              <w:t>Để</w:t>
            </w:r>
            <w:proofErr w:type="spellEnd"/>
            <w:r w:rsidR="001F32E0" w:rsidRPr="006231B0">
              <w:rPr>
                <w:lang w:val="pt-BR"/>
              </w:rPr>
              <w:t xml:space="preserve"> </w:t>
            </w:r>
            <w:proofErr w:type="spellStart"/>
            <w:r w:rsidR="001F32E0" w:rsidRPr="006231B0">
              <w:rPr>
                <w:lang w:val="pt-BR"/>
              </w:rPr>
              <w:t>triển</w:t>
            </w:r>
            <w:proofErr w:type="spellEnd"/>
            <w:r w:rsidR="001F32E0" w:rsidRPr="006231B0">
              <w:rPr>
                <w:lang w:val="pt-BR"/>
              </w:rPr>
              <w:t xml:space="preserve"> </w:t>
            </w:r>
            <w:proofErr w:type="spellStart"/>
            <w:r w:rsidR="001F32E0" w:rsidRPr="006231B0">
              <w:rPr>
                <w:lang w:val="pt-BR"/>
              </w:rPr>
              <w:t>khai</w:t>
            </w:r>
            <w:proofErr w:type="spellEnd"/>
            <w:r w:rsidR="001F32E0" w:rsidRPr="006231B0">
              <w:rPr>
                <w:lang w:val="pt-BR"/>
              </w:rPr>
              <w:t xml:space="preserve"> </w:t>
            </w:r>
            <w:proofErr w:type="spellStart"/>
            <w:r w:rsidR="001F32E0" w:rsidRPr="006231B0">
              <w:rPr>
                <w:lang w:val="pt-BR"/>
              </w:rPr>
              <w:t>thực</w:t>
            </w:r>
            <w:proofErr w:type="spellEnd"/>
            <w:r w:rsidR="001F32E0" w:rsidRPr="006231B0">
              <w:rPr>
                <w:lang w:val="pt-BR"/>
              </w:rPr>
              <w:t xml:space="preserve"> </w:t>
            </w:r>
            <w:proofErr w:type="spellStart"/>
            <w:r w:rsidR="001F32E0" w:rsidRPr="006231B0">
              <w:rPr>
                <w:lang w:val="pt-BR"/>
              </w:rPr>
              <w:t>hiện</w:t>
            </w:r>
            <w:proofErr w:type="spellEnd"/>
            <w:r w:rsidR="001F32E0" w:rsidRPr="006231B0">
              <w:rPr>
                <w:lang w:val="pt-BR"/>
              </w:rPr>
              <w:t xml:space="preserve"> </w:t>
            </w:r>
            <w:proofErr w:type="spellStart"/>
            <w:r w:rsidR="001F32E0" w:rsidRPr="006231B0">
              <w:rPr>
                <w:lang w:val="pt-BR"/>
              </w:rPr>
              <w:t>Nghị</w:t>
            </w:r>
            <w:proofErr w:type="spellEnd"/>
            <w:r w:rsidR="001F32E0" w:rsidRPr="006231B0">
              <w:rPr>
                <w:lang w:val="pt-BR"/>
              </w:rPr>
              <w:t xml:space="preserve"> </w:t>
            </w:r>
            <w:proofErr w:type="spellStart"/>
            <w:r w:rsidR="001F32E0" w:rsidRPr="006231B0">
              <w:rPr>
                <w:lang w:val="pt-BR"/>
              </w:rPr>
              <w:t>quyết</w:t>
            </w:r>
            <w:proofErr w:type="spellEnd"/>
            <w:r w:rsidR="001F32E0" w:rsidRPr="006231B0">
              <w:rPr>
                <w:lang w:val="pt-BR"/>
              </w:rPr>
              <w:t xml:space="preserve"> </w:t>
            </w:r>
            <w:proofErr w:type="spellStart"/>
            <w:r w:rsidR="001F32E0" w:rsidRPr="006231B0">
              <w:rPr>
                <w:lang w:val="pt-BR"/>
              </w:rPr>
              <w:t>số</w:t>
            </w:r>
            <w:proofErr w:type="spellEnd"/>
            <w:r w:rsidR="001F32E0" w:rsidRPr="006231B0">
              <w:rPr>
                <w:lang w:val="pt-BR"/>
              </w:rPr>
              <w:t xml:space="preserve"> 76/2025/UBTVQH15 </w:t>
            </w:r>
            <w:proofErr w:type="spellStart"/>
            <w:r w:rsidR="001F32E0" w:rsidRPr="006231B0">
              <w:rPr>
                <w:lang w:val="pt-BR"/>
              </w:rPr>
              <w:t>ngày</w:t>
            </w:r>
            <w:proofErr w:type="spellEnd"/>
            <w:r w:rsidR="001F32E0" w:rsidRPr="006231B0">
              <w:rPr>
                <w:lang w:val="pt-BR"/>
              </w:rPr>
              <w:t xml:space="preserve"> 14/04/2025 </w:t>
            </w:r>
            <w:proofErr w:type="spellStart"/>
            <w:r w:rsidR="001F32E0" w:rsidRPr="006231B0">
              <w:rPr>
                <w:lang w:val="pt-BR"/>
              </w:rPr>
              <w:t>của</w:t>
            </w:r>
            <w:proofErr w:type="spellEnd"/>
            <w:r w:rsidR="001F32E0" w:rsidRPr="006231B0">
              <w:rPr>
                <w:lang w:val="pt-BR"/>
              </w:rPr>
              <w:t xml:space="preserve"> </w:t>
            </w:r>
            <w:proofErr w:type="spellStart"/>
            <w:r w:rsidR="001F32E0" w:rsidRPr="006231B0">
              <w:rPr>
                <w:lang w:val="pt-BR"/>
              </w:rPr>
              <w:t>Ủy</w:t>
            </w:r>
            <w:proofErr w:type="spellEnd"/>
            <w:r w:rsidR="001F32E0" w:rsidRPr="006231B0">
              <w:rPr>
                <w:lang w:val="pt-BR"/>
              </w:rPr>
              <w:t xml:space="preserve"> </w:t>
            </w:r>
            <w:proofErr w:type="spellStart"/>
            <w:r w:rsidR="001F32E0" w:rsidRPr="006231B0">
              <w:rPr>
                <w:lang w:val="pt-BR"/>
              </w:rPr>
              <w:t>ban</w:t>
            </w:r>
            <w:proofErr w:type="spellEnd"/>
            <w:r w:rsidR="001F32E0" w:rsidRPr="006231B0">
              <w:rPr>
                <w:lang w:val="pt-BR"/>
              </w:rPr>
              <w:t xml:space="preserve"> </w:t>
            </w:r>
            <w:proofErr w:type="spellStart"/>
            <w:r w:rsidR="001F32E0" w:rsidRPr="006231B0">
              <w:rPr>
                <w:lang w:val="pt-BR"/>
              </w:rPr>
              <w:t>Thường</w:t>
            </w:r>
            <w:proofErr w:type="spellEnd"/>
            <w:r w:rsidR="001F32E0" w:rsidRPr="006231B0">
              <w:rPr>
                <w:lang w:val="pt-BR"/>
              </w:rPr>
              <w:t xml:space="preserve"> </w:t>
            </w:r>
            <w:proofErr w:type="spellStart"/>
            <w:r w:rsidR="001F32E0" w:rsidRPr="006231B0">
              <w:rPr>
                <w:lang w:val="pt-BR"/>
              </w:rPr>
              <w:t>vụ</w:t>
            </w:r>
            <w:proofErr w:type="spellEnd"/>
            <w:r w:rsidR="001F32E0" w:rsidRPr="006231B0">
              <w:rPr>
                <w:lang w:val="pt-BR"/>
              </w:rPr>
              <w:t xml:space="preserve"> </w:t>
            </w:r>
            <w:proofErr w:type="spellStart"/>
            <w:r w:rsidR="001F32E0" w:rsidRPr="006231B0">
              <w:rPr>
                <w:lang w:val="pt-BR"/>
              </w:rPr>
              <w:t>Quốc</w:t>
            </w:r>
            <w:proofErr w:type="spellEnd"/>
            <w:r w:rsidR="001F32E0" w:rsidRPr="006231B0">
              <w:rPr>
                <w:lang w:val="pt-BR"/>
              </w:rPr>
              <w:t xml:space="preserve"> </w:t>
            </w:r>
            <w:proofErr w:type="spellStart"/>
            <w:r w:rsidR="001F32E0" w:rsidRPr="006231B0">
              <w:rPr>
                <w:lang w:val="pt-BR"/>
              </w:rPr>
              <w:t>hội</w:t>
            </w:r>
            <w:proofErr w:type="spellEnd"/>
            <w:r w:rsidR="001F32E0" w:rsidRPr="006231B0">
              <w:rPr>
                <w:lang w:val="pt-BR"/>
              </w:rPr>
              <w:t xml:space="preserve"> </w:t>
            </w:r>
            <w:proofErr w:type="spellStart"/>
            <w:r w:rsidR="001F32E0" w:rsidRPr="006231B0">
              <w:rPr>
                <w:lang w:val="pt-BR"/>
              </w:rPr>
              <w:t>về</w:t>
            </w:r>
            <w:proofErr w:type="spellEnd"/>
            <w:r w:rsidR="001F32E0" w:rsidRPr="006231B0">
              <w:rPr>
                <w:lang w:val="pt-BR"/>
              </w:rPr>
              <w:t xml:space="preserve"> </w:t>
            </w:r>
            <w:proofErr w:type="spellStart"/>
            <w:r w:rsidR="001F32E0" w:rsidRPr="006231B0">
              <w:rPr>
                <w:lang w:val="pt-BR"/>
              </w:rPr>
              <w:t>việc</w:t>
            </w:r>
            <w:proofErr w:type="spellEnd"/>
            <w:r w:rsidR="001F32E0" w:rsidRPr="006231B0">
              <w:rPr>
                <w:lang w:val="pt-BR"/>
              </w:rPr>
              <w:t xml:space="preserve"> </w:t>
            </w:r>
            <w:proofErr w:type="spellStart"/>
            <w:r w:rsidR="001F32E0" w:rsidRPr="006231B0">
              <w:rPr>
                <w:lang w:val="pt-BR"/>
              </w:rPr>
              <w:t>sắp</w:t>
            </w:r>
            <w:proofErr w:type="spellEnd"/>
            <w:r w:rsidR="001F32E0" w:rsidRPr="006231B0">
              <w:rPr>
                <w:lang w:val="pt-BR"/>
              </w:rPr>
              <w:t xml:space="preserve"> </w:t>
            </w:r>
            <w:proofErr w:type="spellStart"/>
            <w:r w:rsidR="001F32E0" w:rsidRPr="006231B0">
              <w:rPr>
                <w:lang w:val="pt-BR"/>
              </w:rPr>
              <w:t>xếp</w:t>
            </w:r>
            <w:proofErr w:type="spellEnd"/>
            <w:r w:rsidR="001F32E0" w:rsidRPr="006231B0">
              <w:rPr>
                <w:lang w:val="pt-BR"/>
              </w:rPr>
              <w:t xml:space="preserve"> </w:t>
            </w:r>
            <w:proofErr w:type="spellStart"/>
            <w:r w:rsidR="001F32E0" w:rsidRPr="006231B0">
              <w:rPr>
                <w:lang w:val="pt-BR"/>
              </w:rPr>
              <w:t>đơn</w:t>
            </w:r>
            <w:proofErr w:type="spellEnd"/>
            <w:r w:rsidR="001F32E0" w:rsidRPr="006231B0">
              <w:rPr>
                <w:lang w:val="pt-BR"/>
              </w:rPr>
              <w:t xml:space="preserve"> </w:t>
            </w:r>
            <w:proofErr w:type="spellStart"/>
            <w:r w:rsidR="001F32E0" w:rsidRPr="006231B0">
              <w:rPr>
                <w:lang w:val="pt-BR"/>
              </w:rPr>
              <w:t>vị</w:t>
            </w:r>
            <w:proofErr w:type="spellEnd"/>
            <w:r w:rsidR="001F32E0" w:rsidRPr="006231B0">
              <w:rPr>
                <w:lang w:val="pt-BR"/>
              </w:rPr>
              <w:t xml:space="preserve"> </w:t>
            </w:r>
            <w:proofErr w:type="spellStart"/>
            <w:r w:rsidR="001F32E0" w:rsidRPr="006231B0">
              <w:rPr>
                <w:lang w:val="pt-BR"/>
              </w:rPr>
              <w:t>hành</w:t>
            </w:r>
            <w:proofErr w:type="spellEnd"/>
            <w:r w:rsidR="001F32E0" w:rsidRPr="006231B0">
              <w:rPr>
                <w:lang w:val="pt-BR"/>
              </w:rPr>
              <w:t xml:space="preserve"> </w:t>
            </w:r>
            <w:proofErr w:type="spellStart"/>
            <w:r w:rsidR="001F32E0" w:rsidRPr="006231B0">
              <w:rPr>
                <w:lang w:val="pt-BR"/>
              </w:rPr>
              <w:t>chính</w:t>
            </w:r>
            <w:proofErr w:type="spellEnd"/>
            <w:r w:rsidR="001F32E0" w:rsidRPr="006231B0">
              <w:rPr>
                <w:lang w:val="pt-BR"/>
              </w:rPr>
              <w:t xml:space="preserve"> </w:t>
            </w:r>
            <w:proofErr w:type="spellStart"/>
            <w:r w:rsidR="001F32E0" w:rsidRPr="006231B0">
              <w:rPr>
                <w:lang w:val="pt-BR"/>
              </w:rPr>
              <w:t>năm</w:t>
            </w:r>
            <w:proofErr w:type="spellEnd"/>
            <w:r w:rsidR="001F32E0" w:rsidRPr="006231B0">
              <w:rPr>
                <w:lang w:val="pt-BR"/>
              </w:rPr>
              <w:t xml:space="preserve"> 2025; </w:t>
            </w:r>
            <w:proofErr w:type="spellStart"/>
            <w:r w:rsidR="001F32E0" w:rsidRPr="006231B0">
              <w:rPr>
                <w:lang w:val="pt-BR"/>
              </w:rPr>
              <w:t>theo</w:t>
            </w:r>
            <w:proofErr w:type="spellEnd"/>
            <w:r w:rsidR="001F32E0" w:rsidRPr="006231B0">
              <w:rPr>
                <w:lang w:val="pt-BR"/>
              </w:rPr>
              <w:t xml:space="preserve"> </w:t>
            </w:r>
            <w:proofErr w:type="spellStart"/>
            <w:r w:rsidR="001F32E0" w:rsidRPr="006231B0">
              <w:rPr>
                <w:lang w:val="pt-BR"/>
              </w:rPr>
              <w:t>đó</w:t>
            </w:r>
            <w:proofErr w:type="spellEnd"/>
            <w:r w:rsidR="001F32E0" w:rsidRPr="006231B0">
              <w:rPr>
                <w:lang w:val="pt-BR"/>
              </w:rPr>
              <w:t xml:space="preserve"> </w:t>
            </w:r>
            <w:proofErr w:type="spellStart"/>
            <w:r w:rsidR="001F32E0" w:rsidRPr="006231B0">
              <w:rPr>
                <w:lang w:val="pt-BR"/>
              </w:rPr>
              <w:t>tổ</w:t>
            </w:r>
            <w:proofErr w:type="spellEnd"/>
            <w:r w:rsidR="001F32E0" w:rsidRPr="006231B0">
              <w:rPr>
                <w:lang w:val="pt-BR"/>
              </w:rPr>
              <w:t xml:space="preserve"> </w:t>
            </w:r>
            <w:proofErr w:type="spellStart"/>
            <w:r w:rsidR="001F32E0" w:rsidRPr="006231B0">
              <w:rPr>
                <w:lang w:val="pt-BR"/>
              </w:rPr>
              <w:t>chức</w:t>
            </w:r>
            <w:proofErr w:type="spellEnd"/>
            <w:r w:rsidR="001F32E0" w:rsidRPr="006231B0">
              <w:rPr>
                <w:lang w:val="pt-BR"/>
              </w:rPr>
              <w:t xml:space="preserve"> </w:t>
            </w:r>
            <w:proofErr w:type="spellStart"/>
            <w:r w:rsidR="001F32E0" w:rsidRPr="006231B0">
              <w:rPr>
                <w:lang w:val="pt-BR"/>
              </w:rPr>
              <w:t>chính</w:t>
            </w:r>
            <w:proofErr w:type="spellEnd"/>
            <w:r w:rsidR="001F32E0" w:rsidRPr="006231B0">
              <w:rPr>
                <w:lang w:val="pt-BR"/>
              </w:rPr>
              <w:t xml:space="preserve"> </w:t>
            </w:r>
            <w:proofErr w:type="spellStart"/>
            <w:r w:rsidR="001F32E0" w:rsidRPr="006231B0">
              <w:rPr>
                <w:lang w:val="pt-BR"/>
              </w:rPr>
              <w:t>quyền</w:t>
            </w:r>
            <w:proofErr w:type="spellEnd"/>
            <w:r w:rsidR="001F32E0" w:rsidRPr="006231B0">
              <w:rPr>
                <w:lang w:val="pt-BR"/>
              </w:rPr>
              <w:t xml:space="preserve"> </w:t>
            </w:r>
            <w:proofErr w:type="spellStart"/>
            <w:r w:rsidR="001F32E0" w:rsidRPr="006231B0">
              <w:rPr>
                <w:lang w:val="pt-BR"/>
              </w:rPr>
              <w:t>địa</w:t>
            </w:r>
            <w:proofErr w:type="spellEnd"/>
            <w:r w:rsidR="001F32E0" w:rsidRPr="006231B0">
              <w:rPr>
                <w:lang w:val="pt-BR"/>
              </w:rPr>
              <w:t xml:space="preserve"> </w:t>
            </w:r>
            <w:proofErr w:type="spellStart"/>
            <w:r w:rsidR="001F32E0" w:rsidRPr="006231B0">
              <w:rPr>
                <w:lang w:val="pt-BR"/>
              </w:rPr>
              <w:t>phương</w:t>
            </w:r>
            <w:proofErr w:type="spellEnd"/>
            <w:r w:rsidR="001F32E0" w:rsidRPr="006231B0">
              <w:rPr>
                <w:lang w:val="pt-BR"/>
              </w:rPr>
              <w:t xml:space="preserve"> 02 </w:t>
            </w:r>
            <w:proofErr w:type="spellStart"/>
            <w:r w:rsidR="001F32E0" w:rsidRPr="006231B0">
              <w:rPr>
                <w:lang w:val="pt-BR"/>
              </w:rPr>
              <w:t>cấp</w:t>
            </w:r>
            <w:proofErr w:type="spellEnd"/>
            <w:r w:rsidR="001F32E0" w:rsidRPr="006231B0">
              <w:rPr>
                <w:lang w:val="pt-BR"/>
              </w:rPr>
              <w:t xml:space="preserve"> (</w:t>
            </w:r>
            <w:proofErr w:type="spellStart"/>
            <w:r w:rsidR="001F32E0" w:rsidRPr="006231B0">
              <w:rPr>
                <w:lang w:val="pt-BR"/>
              </w:rPr>
              <w:t>cấp</w:t>
            </w:r>
            <w:proofErr w:type="spellEnd"/>
            <w:r w:rsidR="001F32E0" w:rsidRPr="006231B0">
              <w:rPr>
                <w:lang w:val="pt-BR"/>
              </w:rPr>
              <w:t xml:space="preserve"> </w:t>
            </w:r>
            <w:proofErr w:type="spellStart"/>
            <w:r w:rsidR="001F32E0" w:rsidRPr="006231B0">
              <w:rPr>
                <w:lang w:val="pt-BR"/>
              </w:rPr>
              <w:t>tỉnh</w:t>
            </w:r>
            <w:proofErr w:type="spellEnd"/>
            <w:r w:rsidR="001F32E0" w:rsidRPr="006231B0">
              <w:rPr>
                <w:lang w:val="pt-BR"/>
              </w:rPr>
              <w:t xml:space="preserve">, </w:t>
            </w:r>
            <w:proofErr w:type="spellStart"/>
            <w:r w:rsidR="001F32E0" w:rsidRPr="006231B0">
              <w:rPr>
                <w:lang w:val="pt-BR"/>
              </w:rPr>
              <w:t>cấp</w:t>
            </w:r>
            <w:proofErr w:type="spellEnd"/>
            <w:r w:rsidR="001F32E0" w:rsidRPr="006231B0">
              <w:rPr>
                <w:lang w:val="pt-BR"/>
              </w:rPr>
              <w:t xml:space="preserve"> </w:t>
            </w:r>
            <w:proofErr w:type="spellStart"/>
            <w:r w:rsidR="001F32E0" w:rsidRPr="006231B0">
              <w:rPr>
                <w:lang w:val="pt-BR"/>
              </w:rPr>
              <w:t>xã</w:t>
            </w:r>
            <w:proofErr w:type="spellEnd"/>
            <w:r w:rsidR="001F32E0" w:rsidRPr="006231B0">
              <w:rPr>
                <w:lang w:val="pt-BR"/>
              </w:rPr>
              <w:t xml:space="preserve">), </w:t>
            </w:r>
            <w:proofErr w:type="spellStart"/>
            <w:r w:rsidR="001F32E0" w:rsidRPr="006231B0">
              <w:rPr>
                <w:lang w:val="pt-BR"/>
              </w:rPr>
              <w:t>không</w:t>
            </w:r>
            <w:proofErr w:type="spellEnd"/>
            <w:r w:rsidR="001F32E0" w:rsidRPr="006231B0">
              <w:rPr>
                <w:lang w:val="pt-BR"/>
              </w:rPr>
              <w:t xml:space="preserve"> </w:t>
            </w:r>
            <w:proofErr w:type="spellStart"/>
            <w:r w:rsidR="001F32E0" w:rsidRPr="006231B0">
              <w:rPr>
                <w:lang w:val="pt-BR"/>
              </w:rPr>
              <w:t>còn</w:t>
            </w:r>
            <w:proofErr w:type="spellEnd"/>
            <w:r w:rsidR="001F32E0" w:rsidRPr="006231B0">
              <w:rPr>
                <w:lang w:val="pt-BR"/>
              </w:rPr>
              <w:t xml:space="preserve"> </w:t>
            </w:r>
            <w:proofErr w:type="spellStart"/>
            <w:r w:rsidR="001F32E0" w:rsidRPr="006231B0">
              <w:rPr>
                <w:lang w:val="pt-BR"/>
              </w:rPr>
              <w:t>cấp</w:t>
            </w:r>
            <w:proofErr w:type="spellEnd"/>
            <w:r w:rsidR="001F32E0" w:rsidRPr="006231B0">
              <w:rPr>
                <w:lang w:val="pt-BR"/>
              </w:rPr>
              <w:t xml:space="preserve"> </w:t>
            </w:r>
            <w:proofErr w:type="spellStart"/>
            <w:r w:rsidR="001F32E0" w:rsidRPr="006231B0">
              <w:rPr>
                <w:lang w:val="pt-BR"/>
              </w:rPr>
              <w:lastRenderedPageBreak/>
              <w:t>huyện</w:t>
            </w:r>
            <w:proofErr w:type="spellEnd"/>
            <w:r w:rsidR="001F32E0" w:rsidRPr="006231B0">
              <w:rPr>
                <w:lang w:val="pt-BR"/>
              </w:rPr>
              <w:t>.</w:t>
            </w:r>
          </w:p>
        </w:tc>
      </w:tr>
      <w:tr w:rsidR="001F32E0" w:rsidRPr="00C02C68" w14:paraId="2E55D1DB" w14:textId="77777777" w:rsidTr="0075446D">
        <w:tc>
          <w:tcPr>
            <w:tcW w:w="0" w:type="auto"/>
          </w:tcPr>
          <w:p w14:paraId="764DEAEF" w14:textId="77777777" w:rsidR="001F32E0" w:rsidRPr="00CE5647" w:rsidRDefault="001F32E0" w:rsidP="001F32E0">
            <w:pPr>
              <w:pStyle w:val="ListParagraph"/>
              <w:numPr>
                <w:ilvl w:val="0"/>
                <w:numId w:val="13"/>
              </w:numPr>
              <w:ind w:right="57"/>
              <w:jc w:val="center"/>
              <w:rPr>
                <w:lang w:val="vi-VN"/>
              </w:rPr>
            </w:pPr>
          </w:p>
        </w:tc>
        <w:tc>
          <w:tcPr>
            <w:tcW w:w="1496" w:type="dxa"/>
          </w:tcPr>
          <w:p w14:paraId="7121E0BD" w14:textId="4EE833AE" w:rsidR="001F32E0" w:rsidRPr="00C02C68" w:rsidRDefault="001F32E0" w:rsidP="001F32E0">
            <w:pPr>
              <w:jc w:val="both"/>
              <w:rPr>
                <w:lang w:val="vi-VN"/>
              </w:rPr>
            </w:pPr>
            <w:proofErr w:type="spellStart"/>
            <w:r>
              <w:rPr>
                <w:lang w:val="pt-BR"/>
              </w:rPr>
              <w:t>Khoản</w:t>
            </w:r>
            <w:proofErr w:type="spellEnd"/>
            <w:r>
              <w:rPr>
                <w:lang w:val="vi-VN"/>
              </w:rPr>
              <w:t xml:space="preserve"> 2,</w:t>
            </w:r>
            <w:r w:rsidRPr="00C02C68">
              <w:rPr>
                <w:lang w:val="pt-BR"/>
              </w:rPr>
              <w:t xml:space="preserve"> </w:t>
            </w:r>
            <w:proofErr w:type="spellStart"/>
            <w:r w:rsidRPr="00C02C68">
              <w:rPr>
                <w:lang w:val="pt-BR"/>
              </w:rPr>
              <w:t>khoản</w:t>
            </w:r>
            <w:proofErr w:type="spellEnd"/>
            <w:r w:rsidRPr="00C02C68">
              <w:rPr>
                <w:lang w:val="pt-BR"/>
              </w:rPr>
              <w:t xml:space="preserve"> 3 </w:t>
            </w:r>
            <w:proofErr w:type="spellStart"/>
            <w:r w:rsidRPr="00C02C68">
              <w:rPr>
                <w:lang w:val="pt-BR"/>
              </w:rPr>
              <w:t>Điều</w:t>
            </w:r>
            <w:proofErr w:type="spellEnd"/>
            <w:r w:rsidRPr="00C02C68">
              <w:rPr>
                <w:lang w:val="pt-BR"/>
              </w:rPr>
              <w:t xml:space="preserve"> </w:t>
            </w:r>
            <w:r w:rsidRPr="00C02C68">
              <w:rPr>
                <w:lang w:val="vi-VN"/>
              </w:rPr>
              <w:t>29</w:t>
            </w:r>
          </w:p>
          <w:p w14:paraId="263ACF0F" w14:textId="77777777" w:rsidR="001F32E0" w:rsidRPr="00C02C68" w:rsidRDefault="001F32E0" w:rsidP="001F32E0">
            <w:pPr>
              <w:jc w:val="both"/>
              <w:rPr>
                <w:bCs/>
                <w:lang w:val="vi-VN"/>
              </w:rPr>
            </w:pPr>
          </w:p>
        </w:tc>
        <w:tc>
          <w:tcPr>
            <w:tcW w:w="5314" w:type="dxa"/>
          </w:tcPr>
          <w:p w14:paraId="115E6A56" w14:textId="77777777" w:rsidR="001F32E0" w:rsidRPr="003A739A" w:rsidRDefault="001F32E0" w:rsidP="001F32E0">
            <w:pPr>
              <w:jc w:val="both"/>
              <w:rPr>
                <w:b/>
                <w:bCs/>
                <w:lang w:val="pt-BR"/>
              </w:rPr>
            </w:pPr>
            <w:proofErr w:type="spellStart"/>
            <w:r w:rsidRPr="003A739A">
              <w:rPr>
                <w:b/>
                <w:bCs/>
                <w:lang w:val="pt-BR"/>
              </w:rPr>
              <w:t>Điều</w:t>
            </w:r>
            <w:proofErr w:type="spellEnd"/>
            <w:r w:rsidRPr="003A739A">
              <w:rPr>
                <w:b/>
                <w:bCs/>
                <w:lang w:val="pt-BR"/>
              </w:rPr>
              <w:t xml:space="preserve"> 29. </w:t>
            </w:r>
            <w:proofErr w:type="spellStart"/>
            <w:r w:rsidRPr="003A739A">
              <w:rPr>
                <w:b/>
                <w:bCs/>
                <w:lang w:val="pt-BR"/>
              </w:rPr>
              <w:t>Điều</w:t>
            </w:r>
            <w:proofErr w:type="spellEnd"/>
            <w:r w:rsidRPr="003A739A">
              <w:rPr>
                <w:b/>
                <w:bCs/>
                <w:lang w:val="pt-BR"/>
              </w:rPr>
              <w:t xml:space="preserve"> </w:t>
            </w:r>
            <w:proofErr w:type="spellStart"/>
            <w:r w:rsidRPr="003A739A">
              <w:rPr>
                <w:b/>
                <w:bCs/>
                <w:lang w:val="pt-BR"/>
              </w:rPr>
              <w:t>chuyển</w:t>
            </w:r>
            <w:proofErr w:type="spellEnd"/>
            <w:r w:rsidRPr="003A739A">
              <w:rPr>
                <w:b/>
                <w:bCs/>
                <w:lang w:val="pt-BR"/>
              </w:rPr>
              <w:t xml:space="preserve"> </w:t>
            </w:r>
            <w:proofErr w:type="spellStart"/>
            <w:r w:rsidRPr="003A739A">
              <w:rPr>
                <w:b/>
                <w:bCs/>
                <w:lang w:val="pt-BR"/>
              </w:rPr>
              <w:t>tài</w:t>
            </w:r>
            <w:proofErr w:type="spellEnd"/>
            <w:r w:rsidRPr="003A739A">
              <w:rPr>
                <w:b/>
                <w:bCs/>
                <w:lang w:val="pt-BR"/>
              </w:rPr>
              <w:t xml:space="preserve"> </w:t>
            </w:r>
            <w:proofErr w:type="spellStart"/>
            <w:r w:rsidRPr="003A739A">
              <w:rPr>
                <w:b/>
                <w:bCs/>
                <w:lang w:val="pt-BR"/>
              </w:rPr>
              <w:t>sản</w:t>
            </w:r>
            <w:proofErr w:type="spellEnd"/>
            <w:r w:rsidRPr="003A739A">
              <w:rPr>
                <w:b/>
                <w:bCs/>
                <w:lang w:val="pt-BR"/>
              </w:rPr>
              <w:t xml:space="preserve"> </w:t>
            </w:r>
            <w:proofErr w:type="spellStart"/>
            <w:r w:rsidRPr="003A739A">
              <w:rPr>
                <w:b/>
                <w:bCs/>
                <w:lang w:val="pt-BR"/>
              </w:rPr>
              <w:t>kết</w:t>
            </w:r>
            <w:proofErr w:type="spellEnd"/>
            <w:r w:rsidRPr="003A739A">
              <w:rPr>
                <w:b/>
                <w:bCs/>
                <w:lang w:val="pt-BR"/>
              </w:rPr>
              <w:t xml:space="preserve"> </w:t>
            </w:r>
            <w:proofErr w:type="spellStart"/>
            <w:r w:rsidRPr="003A739A">
              <w:rPr>
                <w:b/>
                <w:bCs/>
                <w:lang w:val="pt-BR"/>
              </w:rPr>
              <w:t>cấu</w:t>
            </w:r>
            <w:proofErr w:type="spellEnd"/>
            <w:r w:rsidRPr="003A739A">
              <w:rPr>
                <w:b/>
                <w:bCs/>
                <w:lang w:val="pt-BR"/>
              </w:rPr>
              <w:t xml:space="preserve"> </w:t>
            </w:r>
            <w:proofErr w:type="spellStart"/>
            <w:r w:rsidRPr="003A739A">
              <w:rPr>
                <w:b/>
                <w:bCs/>
                <w:lang w:val="pt-BR"/>
              </w:rPr>
              <w:t>hạ</w:t>
            </w:r>
            <w:proofErr w:type="spellEnd"/>
            <w:r w:rsidRPr="003A739A">
              <w:rPr>
                <w:b/>
                <w:bCs/>
                <w:lang w:val="pt-BR"/>
              </w:rPr>
              <w:t xml:space="preserve"> </w:t>
            </w:r>
            <w:proofErr w:type="spellStart"/>
            <w:r w:rsidRPr="003A739A">
              <w:rPr>
                <w:b/>
                <w:bCs/>
                <w:lang w:val="pt-BR"/>
              </w:rPr>
              <w:t>tầng</w:t>
            </w:r>
            <w:proofErr w:type="spellEnd"/>
            <w:r w:rsidRPr="003A739A">
              <w:rPr>
                <w:b/>
                <w:bCs/>
                <w:lang w:val="pt-BR"/>
              </w:rPr>
              <w:t xml:space="preserve"> </w:t>
            </w:r>
            <w:proofErr w:type="spellStart"/>
            <w:r w:rsidRPr="003A739A">
              <w:rPr>
                <w:b/>
                <w:bCs/>
                <w:lang w:val="pt-BR"/>
              </w:rPr>
              <w:t>chợ</w:t>
            </w:r>
            <w:proofErr w:type="spellEnd"/>
          </w:p>
          <w:p w14:paraId="2F1B5F9A" w14:textId="205236D5" w:rsidR="001F32E0" w:rsidRDefault="001F32E0" w:rsidP="001F32E0">
            <w:pPr>
              <w:jc w:val="both"/>
              <w:rPr>
                <w:lang w:val="vi-VN"/>
              </w:rPr>
            </w:pPr>
            <w:r w:rsidRPr="003A739A">
              <w:t>2. Ủy ban nhân dân cấp tỉnh quyết định hoặc phân cấp quyết định điều chuyển tài sản kết cấu hạ tầng chợ giữa các cơ quan, đơn vị thuộc phạm vi quản lý.</w:t>
            </w:r>
          </w:p>
          <w:p w14:paraId="6E2218DE" w14:textId="3D137925" w:rsidR="001F32E0" w:rsidRPr="00C02C68" w:rsidRDefault="001F32E0" w:rsidP="001F32E0">
            <w:pPr>
              <w:jc w:val="both"/>
              <w:rPr>
                <w:lang w:val="pt-BR"/>
              </w:rPr>
            </w:pPr>
            <w:r w:rsidRPr="00C02C68">
              <w:rPr>
                <w:lang w:val="pt-BR"/>
              </w:rPr>
              <w:t xml:space="preserve">3. </w:t>
            </w:r>
            <w:proofErr w:type="spellStart"/>
            <w:r w:rsidRPr="00C02C68">
              <w:rPr>
                <w:lang w:val="pt-BR"/>
              </w:rPr>
              <w:t>Trình</w:t>
            </w:r>
            <w:proofErr w:type="spellEnd"/>
            <w:r w:rsidRPr="00C02C68">
              <w:rPr>
                <w:lang w:val="pt-BR"/>
              </w:rPr>
              <w:t xml:space="preserve"> </w:t>
            </w:r>
            <w:proofErr w:type="spellStart"/>
            <w:r w:rsidRPr="00C02C68">
              <w:rPr>
                <w:lang w:val="pt-BR"/>
              </w:rPr>
              <w:t>tự</w:t>
            </w:r>
            <w:proofErr w:type="spellEnd"/>
            <w:r w:rsidRPr="00C02C68">
              <w:rPr>
                <w:lang w:val="pt-BR"/>
              </w:rPr>
              <w:t xml:space="preserve">, </w:t>
            </w:r>
            <w:proofErr w:type="spellStart"/>
            <w:r w:rsidRPr="00C02C68">
              <w:rPr>
                <w:lang w:val="pt-BR"/>
              </w:rPr>
              <w:t>thủ</w:t>
            </w:r>
            <w:proofErr w:type="spellEnd"/>
            <w:r w:rsidRPr="00C02C68">
              <w:rPr>
                <w:lang w:val="pt-BR"/>
              </w:rPr>
              <w:t xml:space="preserve"> </w:t>
            </w:r>
            <w:proofErr w:type="spellStart"/>
            <w:r w:rsidRPr="00C02C68">
              <w:rPr>
                <w:lang w:val="pt-BR"/>
              </w:rPr>
              <w:t>tục</w:t>
            </w:r>
            <w:proofErr w:type="spellEnd"/>
            <w:r w:rsidRPr="00C02C68">
              <w:rPr>
                <w:lang w:val="pt-BR"/>
              </w:rPr>
              <w:t xml:space="preserve"> </w:t>
            </w:r>
            <w:proofErr w:type="spellStart"/>
            <w:r w:rsidRPr="00C02C68">
              <w:rPr>
                <w:lang w:val="pt-BR"/>
              </w:rPr>
              <w:t>điều</w:t>
            </w:r>
            <w:proofErr w:type="spellEnd"/>
            <w:r w:rsidRPr="00C02C68">
              <w:rPr>
                <w:lang w:val="pt-BR"/>
              </w:rPr>
              <w:t xml:space="preserve"> </w:t>
            </w:r>
            <w:proofErr w:type="spellStart"/>
            <w:r w:rsidRPr="00C02C68">
              <w:rPr>
                <w:lang w:val="pt-BR"/>
              </w:rPr>
              <w:t>chuyển</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w:t>
            </w:r>
          </w:p>
          <w:p w14:paraId="2D20DC42" w14:textId="77777777" w:rsidR="001F32E0" w:rsidRPr="00C02C68" w:rsidRDefault="001F32E0" w:rsidP="001F32E0">
            <w:pPr>
              <w:jc w:val="both"/>
              <w:rPr>
                <w:lang w:val="pt-BR"/>
              </w:rPr>
            </w:pPr>
            <w:r w:rsidRPr="00C02C68">
              <w:rPr>
                <w:lang w:val="pt-BR"/>
              </w:rPr>
              <w:t xml:space="preserve">a)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đơn</w:t>
            </w:r>
            <w:proofErr w:type="spellEnd"/>
            <w:r w:rsidRPr="00C02C68">
              <w:rPr>
                <w:lang w:val="pt-BR"/>
              </w:rPr>
              <w:t xml:space="preserve"> </w:t>
            </w:r>
            <w:proofErr w:type="spellStart"/>
            <w:r w:rsidRPr="00C02C68">
              <w:rPr>
                <w:lang w:val="pt-BR"/>
              </w:rPr>
              <w:t>vị</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thuộc</w:t>
            </w:r>
            <w:proofErr w:type="spellEnd"/>
            <w:r w:rsidRPr="00C02C68">
              <w:rPr>
                <w:lang w:val="pt-BR"/>
              </w:rPr>
              <w:t xml:space="preserve"> </w:t>
            </w:r>
            <w:proofErr w:type="spellStart"/>
            <w:r w:rsidRPr="00C02C68">
              <w:rPr>
                <w:lang w:val="pt-BR"/>
              </w:rPr>
              <w:t>trường</w:t>
            </w:r>
            <w:proofErr w:type="spellEnd"/>
            <w:r w:rsidRPr="00C02C68">
              <w:rPr>
                <w:lang w:val="pt-BR"/>
              </w:rPr>
              <w:t xml:space="preserve"> </w:t>
            </w:r>
            <w:proofErr w:type="spellStart"/>
            <w:r w:rsidRPr="00C02C68">
              <w:rPr>
                <w:lang w:val="pt-BR"/>
              </w:rPr>
              <w:t>hợp</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khoản</w:t>
            </w:r>
            <w:proofErr w:type="spellEnd"/>
            <w:r w:rsidRPr="00C02C68">
              <w:rPr>
                <w:lang w:val="pt-BR"/>
              </w:rPr>
              <w:t xml:space="preserve"> 1 </w:t>
            </w:r>
            <w:proofErr w:type="spellStart"/>
            <w:r w:rsidRPr="00C02C68">
              <w:rPr>
                <w:lang w:val="pt-BR"/>
              </w:rPr>
              <w:t>Điều</w:t>
            </w:r>
            <w:proofErr w:type="spellEnd"/>
            <w:r w:rsidRPr="00C02C68">
              <w:rPr>
                <w:lang w:val="pt-BR"/>
              </w:rPr>
              <w:t xml:space="preserve"> </w:t>
            </w:r>
            <w:proofErr w:type="spellStart"/>
            <w:r w:rsidRPr="00C02C68">
              <w:rPr>
                <w:lang w:val="pt-BR"/>
              </w:rPr>
              <w:t>này</w:t>
            </w:r>
            <w:proofErr w:type="spellEnd"/>
            <w:r w:rsidRPr="00C02C68">
              <w:rPr>
                <w:lang w:val="pt-BR"/>
              </w:rPr>
              <w:t xml:space="preserve"> </w:t>
            </w:r>
            <w:proofErr w:type="spellStart"/>
            <w:r w:rsidRPr="00C02C68">
              <w:rPr>
                <w:lang w:val="pt-BR"/>
              </w:rPr>
              <w:t>lập</w:t>
            </w:r>
            <w:proofErr w:type="spellEnd"/>
            <w:r w:rsidRPr="00C02C68">
              <w:rPr>
                <w:lang w:val="pt-BR"/>
              </w:rPr>
              <w:t xml:space="preserve"> </w:t>
            </w: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đề</w:t>
            </w:r>
            <w:proofErr w:type="spellEnd"/>
            <w:r w:rsidRPr="00C02C68">
              <w:rPr>
                <w:lang w:val="pt-BR"/>
              </w:rPr>
              <w:t xml:space="preserve"> </w:t>
            </w:r>
            <w:proofErr w:type="spellStart"/>
            <w:r w:rsidRPr="00C02C68">
              <w:rPr>
                <w:lang w:val="pt-BR"/>
              </w:rPr>
              <w:t>nghị</w:t>
            </w:r>
            <w:proofErr w:type="spellEnd"/>
            <w:r w:rsidRPr="00C02C68">
              <w:rPr>
                <w:lang w:val="pt-BR"/>
              </w:rPr>
              <w:t xml:space="preserve"> </w:t>
            </w:r>
            <w:proofErr w:type="spellStart"/>
            <w:r w:rsidRPr="00C02C68">
              <w:rPr>
                <w:lang w:val="pt-BR"/>
              </w:rPr>
              <w:t>điều</w:t>
            </w:r>
            <w:proofErr w:type="spellEnd"/>
            <w:r w:rsidRPr="00C02C68">
              <w:rPr>
                <w:lang w:val="pt-BR"/>
              </w:rPr>
              <w:t xml:space="preserve"> </w:t>
            </w:r>
            <w:proofErr w:type="spellStart"/>
            <w:r w:rsidRPr="00C02C68">
              <w:rPr>
                <w:lang w:val="pt-BR"/>
              </w:rPr>
              <w:t>chuyển</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gửi</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chuyên</w:t>
            </w:r>
            <w:proofErr w:type="spellEnd"/>
            <w:r w:rsidRPr="00C02C68">
              <w:rPr>
                <w:lang w:val="pt-BR"/>
              </w:rPr>
              <w:t xml:space="preserve"> </w:t>
            </w:r>
            <w:proofErr w:type="spellStart"/>
            <w:r w:rsidRPr="00C02C68">
              <w:rPr>
                <w:lang w:val="pt-BR"/>
              </w:rPr>
              <w:t>môn</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cùng</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gồm</w:t>
            </w:r>
            <w:proofErr w:type="spellEnd"/>
            <w:r w:rsidRPr="00C02C68">
              <w:rPr>
                <w:lang w:val="pt-BR"/>
              </w:rPr>
              <w:t>:</w:t>
            </w:r>
          </w:p>
          <w:p w14:paraId="60AEA11F" w14:textId="77777777" w:rsidR="001F32E0" w:rsidRPr="00C02C68" w:rsidRDefault="001F32E0" w:rsidP="001F32E0">
            <w:pPr>
              <w:jc w:val="both"/>
              <w:rPr>
                <w:lang w:val="pt-BR"/>
              </w:rPr>
            </w:pPr>
            <w:proofErr w:type="spellStart"/>
            <w:r w:rsidRPr="00C02C68">
              <w:rPr>
                <w:lang w:val="pt-BR"/>
              </w:rPr>
              <w:lastRenderedPageBreak/>
              <w:t>Văn</w:t>
            </w:r>
            <w:proofErr w:type="spellEnd"/>
            <w:r w:rsidRPr="00C02C68">
              <w:rPr>
                <w:lang w:val="pt-BR"/>
              </w:rPr>
              <w:t xml:space="preserve"> </w:t>
            </w:r>
            <w:proofErr w:type="spellStart"/>
            <w:r w:rsidRPr="00C02C68">
              <w:rPr>
                <w:lang w:val="pt-BR"/>
              </w:rPr>
              <w:t>bản</w:t>
            </w:r>
            <w:proofErr w:type="spellEnd"/>
            <w:r w:rsidRPr="00C02C68">
              <w:rPr>
                <w:lang w:val="pt-BR"/>
              </w:rPr>
              <w:t xml:space="preserve"> </w:t>
            </w:r>
            <w:proofErr w:type="spellStart"/>
            <w:r w:rsidRPr="00C02C68">
              <w:rPr>
                <w:lang w:val="pt-BR"/>
              </w:rPr>
              <w:t>đề</w:t>
            </w:r>
            <w:proofErr w:type="spellEnd"/>
            <w:r w:rsidRPr="00C02C68">
              <w:rPr>
                <w:lang w:val="pt-BR"/>
              </w:rPr>
              <w:t xml:space="preserve"> </w:t>
            </w:r>
            <w:proofErr w:type="spellStart"/>
            <w:r w:rsidRPr="00C02C68">
              <w:rPr>
                <w:lang w:val="pt-BR"/>
              </w:rPr>
              <w:t>nghị</w:t>
            </w:r>
            <w:proofErr w:type="spellEnd"/>
            <w:r w:rsidRPr="00C02C68">
              <w:rPr>
                <w:lang w:val="pt-BR"/>
              </w:rPr>
              <w:t xml:space="preserve"> </w:t>
            </w:r>
            <w:proofErr w:type="spellStart"/>
            <w:r w:rsidRPr="00C02C68">
              <w:rPr>
                <w:lang w:val="pt-BR"/>
              </w:rPr>
              <w:t>điều</w:t>
            </w:r>
            <w:proofErr w:type="spellEnd"/>
            <w:r w:rsidRPr="00C02C68">
              <w:rPr>
                <w:lang w:val="pt-BR"/>
              </w:rPr>
              <w:t xml:space="preserve"> </w:t>
            </w:r>
            <w:proofErr w:type="spellStart"/>
            <w:r w:rsidRPr="00C02C68">
              <w:rPr>
                <w:lang w:val="pt-BR"/>
              </w:rPr>
              <w:t>chuyển</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trong</w:t>
            </w:r>
            <w:proofErr w:type="spellEnd"/>
            <w:r w:rsidRPr="00C02C68">
              <w:rPr>
                <w:lang w:val="pt-BR"/>
              </w:rPr>
              <w:t xml:space="preserve"> </w:t>
            </w:r>
            <w:proofErr w:type="spellStart"/>
            <w:r w:rsidRPr="00C02C68">
              <w:rPr>
                <w:lang w:val="pt-BR"/>
              </w:rPr>
              <w:t>đó</w:t>
            </w:r>
            <w:proofErr w:type="spellEnd"/>
            <w:r w:rsidRPr="00C02C68">
              <w:rPr>
                <w:lang w:val="pt-BR"/>
              </w:rPr>
              <w:t xml:space="preserve"> </w:t>
            </w:r>
            <w:proofErr w:type="spellStart"/>
            <w:r w:rsidRPr="00C02C68">
              <w:rPr>
                <w:lang w:val="pt-BR"/>
              </w:rPr>
              <w:t>xác</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cụ</w:t>
            </w:r>
            <w:proofErr w:type="spellEnd"/>
            <w:r w:rsidRPr="00C02C68">
              <w:rPr>
                <w:lang w:val="pt-BR"/>
              </w:rPr>
              <w:t xml:space="preserve"> </w:t>
            </w:r>
            <w:proofErr w:type="spellStart"/>
            <w:r w:rsidRPr="00C02C68">
              <w:rPr>
                <w:lang w:val="pt-BR"/>
              </w:rPr>
              <w:t>thể</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điều</w:t>
            </w:r>
            <w:proofErr w:type="spellEnd"/>
            <w:r w:rsidRPr="00C02C68">
              <w:rPr>
                <w:lang w:val="pt-BR"/>
              </w:rPr>
              <w:t xml:space="preserve"> </w:t>
            </w:r>
            <w:proofErr w:type="spellStart"/>
            <w:r w:rsidRPr="00C02C68">
              <w:rPr>
                <w:lang w:val="pt-BR"/>
              </w:rPr>
              <w:t>chuyển</w:t>
            </w:r>
            <w:proofErr w:type="spellEnd"/>
            <w:r w:rsidRPr="00C02C68">
              <w:rPr>
                <w:lang w:val="pt-BR"/>
              </w:rPr>
              <w:t xml:space="preserve"> </w:t>
            </w:r>
            <w:proofErr w:type="spellStart"/>
            <w:r w:rsidRPr="00C02C68">
              <w:rPr>
                <w:lang w:val="pt-BR"/>
              </w:rPr>
              <w:t>thuộc</w:t>
            </w:r>
            <w:proofErr w:type="spellEnd"/>
            <w:r w:rsidRPr="00C02C68">
              <w:rPr>
                <w:lang w:val="pt-BR"/>
              </w:rPr>
              <w:t xml:space="preserve"> </w:t>
            </w:r>
            <w:proofErr w:type="spellStart"/>
            <w:r w:rsidRPr="00C02C68">
              <w:rPr>
                <w:lang w:val="pt-BR"/>
              </w:rPr>
              <w:t>trường</w:t>
            </w:r>
            <w:proofErr w:type="spellEnd"/>
            <w:r w:rsidRPr="00C02C68">
              <w:rPr>
                <w:lang w:val="pt-BR"/>
              </w:rPr>
              <w:t xml:space="preserve"> </w:t>
            </w:r>
            <w:proofErr w:type="spellStart"/>
            <w:r w:rsidRPr="00C02C68">
              <w:rPr>
                <w:lang w:val="pt-BR"/>
              </w:rPr>
              <w:t>hợp</w:t>
            </w:r>
            <w:proofErr w:type="spellEnd"/>
            <w:r w:rsidRPr="00C02C68">
              <w:rPr>
                <w:lang w:val="pt-BR"/>
              </w:rPr>
              <w:t xml:space="preserve"> </w:t>
            </w:r>
            <w:proofErr w:type="spellStart"/>
            <w:r w:rsidRPr="00C02C68">
              <w:rPr>
                <w:lang w:val="pt-BR"/>
              </w:rPr>
              <w:t>nào</w:t>
            </w:r>
            <w:proofErr w:type="spellEnd"/>
            <w:r w:rsidRPr="00C02C68">
              <w:rPr>
                <w:lang w:val="pt-BR"/>
              </w:rPr>
              <w:t xml:space="preserve"> </w:t>
            </w:r>
            <w:proofErr w:type="spellStart"/>
            <w:r w:rsidRPr="00C02C68">
              <w:rPr>
                <w:lang w:val="pt-BR"/>
              </w:rPr>
              <w:t>theo</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khoản</w:t>
            </w:r>
            <w:proofErr w:type="spellEnd"/>
            <w:r w:rsidRPr="00C02C68">
              <w:rPr>
                <w:lang w:val="pt-BR"/>
              </w:rPr>
              <w:t xml:space="preserve"> 1 </w:t>
            </w:r>
            <w:proofErr w:type="spellStart"/>
            <w:r w:rsidRPr="00C02C68">
              <w:rPr>
                <w:lang w:val="pt-BR"/>
              </w:rPr>
              <w:t>Điều</w:t>
            </w:r>
            <w:proofErr w:type="spellEnd"/>
            <w:r w:rsidRPr="00C02C68">
              <w:rPr>
                <w:lang w:val="pt-BR"/>
              </w:rPr>
              <w:t xml:space="preserve"> </w:t>
            </w:r>
            <w:proofErr w:type="spellStart"/>
            <w:r w:rsidRPr="00C02C68">
              <w:rPr>
                <w:lang w:val="pt-BR"/>
              </w:rPr>
              <w:t>này</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chính</w:t>
            </w:r>
            <w:proofErr w:type="spellEnd"/>
            <w:r w:rsidRPr="00C02C68">
              <w:rPr>
                <w:lang w:val="pt-BR"/>
              </w:rPr>
              <w:t>.</w:t>
            </w:r>
          </w:p>
          <w:p w14:paraId="2668179A" w14:textId="77777777" w:rsidR="001F32E0" w:rsidRPr="00C02C68" w:rsidRDefault="001F32E0" w:rsidP="001F32E0">
            <w:pPr>
              <w:jc w:val="both"/>
              <w:rPr>
                <w:lang w:val="pt-BR"/>
              </w:rPr>
            </w:pPr>
            <w:proofErr w:type="spellStart"/>
            <w:r w:rsidRPr="00C02C68">
              <w:rPr>
                <w:lang w:val="pt-BR"/>
              </w:rPr>
              <w:t>Văn</w:t>
            </w:r>
            <w:proofErr w:type="spellEnd"/>
            <w:r w:rsidRPr="00C02C68">
              <w:rPr>
                <w:lang w:val="pt-BR"/>
              </w:rPr>
              <w:t xml:space="preserve"> </w:t>
            </w:r>
            <w:proofErr w:type="spellStart"/>
            <w:r w:rsidRPr="00C02C68">
              <w:rPr>
                <w:lang w:val="pt-BR"/>
              </w:rPr>
              <w:t>bản</w:t>
            </w:r>
            <w:proofErr w:type="spellEnd"/>
            <w:r w:rsidRPr="00C02C68">
              <w:rPr>
                <w:lang w:val="pt-BR"/>
              </w:rPr>
              <w:t xml:space="preserve"> </w:t>
            </w:r>
            <w:proofErr w:type="spellStart"/>
            <w:r w:rsidRPr="00C02C68">
              <w:rPr>
                <w:lang w:val="pt-BR"/>
              </w:rPr>
              <w:t>đề</w:t>
            </w:r>
            <w:proofErr w:type="spellEnd"/>
            <w:r w:rsidRPr="00C02C68">
              <w:rPr>
                <w:lang w:val="pt-BR"/>
              </w:rPr>
              <w:t xml:space="preserve"> </w:t>
            </w:r>
            <w:proofErr w:type="spellStart"/>
            <w:r w:rsidRPr="00C02C68">
              <w:rPr>
                <w:lang w:val="pt-BR"/>
              </w:rPr>
              <w:t>nghị</w:t>
            </w:r>
            <w:proofErr w:type="spellEnd"/>
            <w:r w:rsidRPr="00C02C68">
              <w:rPr>
                <w:lang w:val="pt-BR"/>
              </w:rPr>
              <w:t xml:space="preserve"> </w:t>
            </w:r>
            <w:proofErr w:type="spellStart"/>
            <w:r w:rsidRPr="00C02C68">
              <w:rPr>
                <w:lang w:val="pt-BR"/>
              </w:rPr>
              <w:t>tiếp</w:t>
            </w:r>
            <w:proofErr w:type="spellEnd"/>
            <w:r w:rsidRPr="00C02C68">
              <w:rPr>
                <w:lang w:val="pt-BR"/>
              </w:rPr>
              <w:t xml:space="preserve"> </w:t>
            </w:r>
            <w:proofErr w:type="spellStart"/>
            <w:r w:rsidRPr="00C02C68">
              <w:rPr>
                <w:lang w:val="pt-BR"/>
              </w:rPr>
              <w:t>nhận</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chính</w:t>
            </w:r>
            <w:proofErr w:type="spellEnd"/>
            <w:r w:rsidRPr="00C02C68">
              <w:rPr>
                <w:lang w:val="pt-BR"/>
              </w:rPr>
              <w:t>.</w:t>
            </w:r>
          </w:p>
          <w:p w14:paraId="025E33A9" w14:textId="77777777" w:rsidR="001F32E0" w:rsidRPr="00C02C68" w:rsidRDefault="001F32E0" w:rsidP="001F32E0">
            <w:pPr>
              <w:jc w:val="both"/>
              <w:rPr>
                <w:lang w:val="pt-BR"/>
              </w:rPr>
            </w:pPr>
            <w:proofErr w:type="spellStart"/>
            <w:r w:rsidRPr="00C02C68">
              <w:rPr>
                <w:lang w:val="pt-BR"/>
              </w:rPr>
              <w:t>Danh</w:t>
            </w:r>
            <w:proofErr w:type="spellEnd"/>
            <w:r w:rsidRPr="00C02C68">
              <w:rPr>
                <w:lang w:val="pt-BR"/>
              </w:rPr>
              <w:t xml:space="preserve"> </w:t>
            </w:r>
            <w:proofErr w:type="spellStart"/>
            <w:r w:rsidRPr="00C02C68">
              <w:rPr>
                <w:lang w:val="pt-BR"/>
              </w:rPr>
              <w:t>mục</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đề</w:t>
            </w:r>
            <w:proofErr w:type="spellEnd"/>
            <w:r w:rsidRPr="00C02C68">
              <w:rPr>
                <w:lang w:val="pt-BR"/>
              </w:rPr>
              <w:t xml:space="preserve"> </w:t>
            </w:r>
            <w:proofErr w:type="spellStart"/>
            <w:r w:rsidRPr="00C02C68">
              <w:rPr>
                <w:lang w:val="pt-BR"/>
              </w:rPr>
              <w:t>nghị</w:t>
            </w:r>
            <w:proofErr w:type="spellEnd"/>
            <w:r w:rsidRPr="00C02C68">
              <w:rPr>
                <w:lang w:val="pt-BR"/>
              </w:rPr>
              <w:t xml:space="preserve"> </w:t>
            </w:r>
            <w:proofErr w:type="spellStart"/>
            <w:r w:rsidRPr="00C02C68">
              <w:rPr>
                <w:lang w:val="pt-BR"/>
              </w:rPr>
              <w:t>điều</w:t>
            </w:r>
            <w:proofErr w:type="spellEnd"/>
            <w:r w:rsidRPr="00C02C68">
              <w:rPr>
                <w:lang w:val="pt-BR"/>
              </w:rPr>
              <w:t xml:space="preserve"> </w:t>
            </w:r>
            <w:proofErr w:type="spellStart"/>
            <w:r w:rsidRPr="00C02C68">
              <w:rPr>
                <w:lang w:val="pt-BR"/>
              </w:rPr>
              <w:t>chuyển</w:t>
            </w:r>
            <w:proofErr w:type="spellEnd"/>
            <w:r w:rsidRPr="00C02C68">
              <w:rPr>
                <w:lang w:val="pt-BR"/>
              </w:rPr>
              <w:t xml:space="preserve"> (</w:t>
            </w:r>
            <w:proofErr w:type="spellStart"/>
            <w:r w:rsidRPr="00C02C68">
              <w:rPr>
                <w:lang w:val="pt-BR"/>
              </w:rPr>
              <w:t>tên</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địa</w:t>
            </w:r>
            <w:proofErr w:type="spellEnd"/>
            <w:r w:rsidRPr="00C02C68">
              <w:rPr>
                <w:lang w:val="pt-BR"/>
              </w:rPr>
              <w:t xml:space="preserve"> </w:t>
            </w:r>
            <w:proofErr w:type="spellStart"/>
            <w:r w:rsidRPr="00C02C68">
              <w:rPr>
                <w:lang w:val="pt-BR"/>
              </w:rPr>
              <w:t>chỉ</w:t>
            </w:r>
            <w:proofErr w:type="spellEnd"/>
            <w:r w:rsidRPr="00C02C68">
              <w:rPr>
                <w:lang w:val="pt-BR"/>
              </w:rPr>
              <w:t xml:space="preserve">, </w:t>
            </w:r>
            <w:proofErr w:type="spellStart"/>
            <w:r w:rsidRPr="00C02C68">
              <w:rPr>
                <w:lang w:val="pt-BR"/>
              </w:rPr>
              <w:t>loại</w:t>
            </w:r>
            <w:proofErr w:type="spellEnd"/>
            <w:r w:rsidRPr="00C02C68">
              <w:rPr>
                <w:lang w:val="pt-BR"/>
              </w:rPr>
              <w:t xml:space="preserve"> </w:t>
            </w:r>
            <w:proofErr w:type="spellStart"/>
            <w:r w:rsidRPr="00C02C68">
              <w:rPr>
                <w:lang w:val="pt-BR"/>
              </w:rPr>
              <w:t>hình</w:t>
            </w:r>
            <w:proofErr w:type="spellEnd"/>
            <w:r w:rsidRPr="00C02C68">
              <w:rPr>
                <w:lang w:val="pt-BR"/>
              </w:rPr>
              <w:t xml:space="preserve"> </w:t>
            </w:r>
            <w:proofErr w:type="spellStart"/>
            <w:r w:rsidRPr="00C02C68">
              <w:rPr>
                <w:lang w:val="pt-BR"/>
              </w:rPr>
              <w:t>công</w:t>
            </w:r>
            <w:proofErr w:type="spellEnd"/>
            <w:r w:rsidRPr="00C02C68">
              <w:rPr>
                <w:lang w:val="pt-BR"/>
              </w:rPr>
              <w:t xml:space="preserve"> </w:t>
            </w:r>
            <w:proofErr w:type="spellStart"/>
            <w:r w:rsidRPr="00C02C68">
              <w:rPr>
                <w:lang w:val="pt-BR"/>
              </w:rPr>
              <w:t>trình</w:t>
            </w:r>
            <w:proofErr w:type="spellEnd"/>
            <w:r w:rsidRPr="00C02C68">
              <w:rPr>
                <w:lang w:val="pt-BR"/>
              </w:rPr>
              <w:t xml:space="preserve">, </w:t>
            </w:r>
            <w:proofErr w:type="spellStart"/>
            <w:r w:rsidRPr="00C02C68">
              <w:rPr>
                <w:lang w:val="pt-BR"/>
              </w:rPr>
              <w:t>năm</w:t>
            </w:r>
            <w:proofErr w:type="spellEnd"/>
            <w:r w:rsidRPr="00C02C68">
              <w:rPr>
                <w:lang w:val="pt-BR"/>
              </w:rPr>
              <w:t xml:space="preserve"> </w:t>
            </w:r>
            <w:proofErr w:type="spellStart"/>
            <w:r w:rsidRPr="00C02C68">
              <w:rPr>
                <w:lang w:val="pt-BR"/>
              </w:rPr>
              <w:t>xây</w:t>
            </w:r>
            <w:proofErr w:type="spellEnd"/>
            <w:r w:rsidRPr="00C02C68">
              <w:rPr>
                <w:lang w:val="pt-BR"/>
              </w:rPr>
              <w:t xml:space="preserve"> </w:t>
            </w:r>
            <w:proofErr w:type="spellStart"/>
            <w:r w:rsidRPr="00C02C68">
              <w:rPr>
                <w:lang w:val="pt-BR"/>
              </w:rPr>
              <w:t>dựng</w:t>
            </w:r>
            <w:proofErr w:type="spellEnd"/>
            <w:r w:rsidRPr="00C02C68">
              <w:rPr>
                <w:lang w:val="pt-BR"/>
              </w:rPr>
              <w:t xml:space="preserve">, </w:t>
            </w:r>
            <w:proofErr w:type="spellStart"/>
            <w:r w:rsidRPr="00C02C68">
              <w:rPr>
                <w:lang w:val="pt-BR"/>
              </w:rPr>
              <w:t>năm</w:t>
            </w:r>
            <w:proofErr w:type="spellEnd"/>
            <w:r w:rsidRPr="00C02C68">
              <w:rPr>
                <w:lang w:val="pt-BR"/>
              </w:rPr>
              <w:t xml:space="preserve"> </w:t>
            </w:r>
            <w:proofErr w:type="spellStart"/>
            <w:r w:rsidRPr="00C02C68">
              <w:rPr>
                <w:lang w:val="pt-BR"/>
              </w:rPr>
              <w:t>đưa</w:t>
            </w:r>
            <w:proofErr w:type="spellEnd"/>
            <w:r w:rsidRPr="00C02C68">
              <w:rPr>
                <w:lang w:val="pt-BR"/>
              </w:rPr>
              <w:t xml:space="preserve"> </w:t>
            </w:r>
            <w:proofErr w:type="spellStart"/>
            <w:r w:rsidRPr="00C02C68">
              <w:rPr>
                <w:lang w:val="pt-BR"/>
              </w:rPr>
              <w:t>vào</w:t>
            </w:r>
            <w:proofErr w:type="spellEnd"/>
            <w:r w:rsidRPr="00C02C68">
              <w:rPr>
                <w:lang w:val="pt-BR"/>
              </w:rPr>
              <w:t xml:space="preserve"> </w:t>
            </w:r>
            <w:proofErr w:type="spellStart"/>
            <w:r w:rsidRPr="00C02C68">
              <w:rPr>
                <w:lang w:val="pt-BR"/>
              </w:rPr>
              <w:t>sử</w:t>
            </w:r>
            <w:proofErr w:type="spellEnd"/>
            <w:r w:rsidRPr="00C02C68">
              <w:rPr>
                <w:lang w:val="pt-BR"/>
              </w:rPr>
              <w:t xml:space="preserve"> </w:t>
            </w:r>
            <w:proofErr w:type="spellStart"/>
            <w:r w:rsidRPr="00C02C68">
              <w:rPr>
                <w:lang w:val="pt-BR"/>
              </w:rPr>
              <w:t>dụng</w:t>
            </w:r>
            <w:proofErr w:type="spellEnd"/>
            <w:r w:rsidRPr="00C02C68">
              <w:rPr>
                <w:lang w:val="pt-BR"/>
              </w:rPr>
              <w:t xml:space="preserve">, </w:t>
            </w:r>
            <w:proofErr w:type="spellStart"/>
            <w:r w:rsidRPr="00C02C68">
              <w:rPr>
                <w:lang w:val="pt-BR"/>
              </w:rPr>
              <w:t>diện</w:t>
            </w:r>
            <w:proofErr w:type="spellEnd"/>
            <w:r w:rsidRPr="00C02C68">
              <w:rPr>
                <w:lang w:val="pt-BR"/>
              </w:rPr>
              <w:t xml:space="preserve"> </w:t>
            </w:r>
            <w:proofErr w:type="spellStart"/>
            <w:r w:rsidRPr="00C02C68">
              <w:rPr>
                <w:lang w:val="pt-BR"/>
              </w:rPr>
              <w:t>tích</w:t>
            </w:r>
            <w:proofErr w:type="spellEnd"/>
            <w:r w:rsidRPr="00C02C68">
              <w:rPr>
                <w:lang w:val="pt-BR"/>
              </w:rPr>
              <w:t xml:space="preserve">, </w:t>
            </w:r>
            <w:proofErr w:type="spellStart"/>
            <w:r w:rsidRPr="00C02C68">
              <w:rPr>
                <w:lang w:val="pt-BR"/>
              </w:rPr>
              <w:t>số</w:t>
            </w:r>
            <w:proofErr w:type="spellEnd"/>
            <w:r w:rsidRPr="00C02C68">
              <w:rPr>
                <w:lang w:val="pt-BR"/>
              </w:rPr>
              <w:t xml:space="preserve"> </w:t>
            </w:r>
            <w:proofErr w:type="spellStart"/>
            <w:r w:rsidRPr="00C02C68">
              <w:rPr>
                <w:lang w:val="pt-BR"/>
              </w:rPr>
              <w:t>điểm</w:t>
            </w:r>
            <w:proofErr w:type="spellEnd"/>
            <w:r w:rsidRPr="00C02C68">
              <w:rPr>
                <w:lang w:val="pt-BR"/>
              </w:rPr>
              <w:t xml:space="preserve"> </w:t>
            </w:r>
            <w:proofErr w:type="spellStart"/>
            <w:r w:rsidRPr="00C02C68">
              <w:rPr>
                <w:lang w:val="pt-BR"/>
              </w:rPr>
              <w:t>kinh</w:t>
            </w:r>
            <w:proofErr w:type="spellEnd"/>
            <w:r w:rsidRPr="00C02C68">
              <w:rPr>
                <w:lang w:val="pt-BR"/>
              </w:rPr>
              <w:t xml:space="preserve"> </w:t>
            </w:r>
            <w:proofErr w:type="spellStart"/>
            <w:r w:rsidRPr="00C02C68">
              <w:rPr>
                <w:lang w:val="pt-BR"/>
              </w:rPr>
              <w:t>doanh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giá</w:t>
            </w:r>
            <w:proofErr w:type="spellEnd"/>
            <w:r w:rsidRPr="00C02C68">
              <w:rPr>
                <w:lang w:val="pt-BR"/>
              </w:rPr>
              <w:t xml:space="preserve"> </w:t>
            </w:r>
            <w:proofErr w:type="spellStart"/>
            <w:r w:rsidRPr="00C02C68">
              <w:rPr>
                <w:lang w:val="pt-BR"/>
              </w:rPr>
              <w:t>trị</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chính</w:t>
            </w:r>
            <w:proofErr w:type="spellEnd"/>
            <w:r w:rsidRPr="00C02C68">
              <w:rPr>
                <w:lang w:val="pt-BR"/>
              </w:rPr>
              <w:t>.</w:t>
            </w:r>
          </w:p>
          <w:p w14:paraId="72F07D29" w14:textId="77777777" w:rsidR="001F32E0" w:rsidRPr="00C02C68" w:rsidRDefault="001F32E0" w:rsidP="001F32E0">
            <w:pPr>
              <w:jc w:val="both"/>
              <w:rPr>
                <w:lang w:val="pt-BR"/>
              </w:rPr>
            </w:pP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khác</w:t>
            </w:r>
            <w:proofErr w:type="spellEnd"/>
            <w:r w:rsidRPr="00C02C68">
              <w:rPr>
                <w:lang w:val="pt-BR"/>
              </w:rPr>
              <w:t xml:space="preserve"> (</w:t>
            </w:r>
            <w:proofErr w:type="spellStart"/>
            <w:r w:rsidRPr="00C02C68">
              <w:rPr>
                <w:lang w:val="pt-BR"/>
              </w:rPr>
              <w:t>nếu</w:t>
            </w:r>
            <w:proofErr w:type="spellEnd"/>
            <w:r w:rsidRPr="00C02C68">
              <w:rPr>
                <w:lang w:val="pt-BR"/>
              </w:rPr>
              <w:t xml:space="preserve"> </w:t>
            </w:r>
            <w:proofErr w:type="spellStart"/>
            <w:r w:rsidRPr="00C02C68">
              <w:rPr>
                <w:lang w:val="pt-BR"/>
              </w:rPr>
              <w:t>có</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sao</w:t>
            </w:r>
            <w:proofErr w:type="spellEnd"/>
            <w:r w:rsidRPr="00C02C68">
              <w:rPr>
                <w:lang w:val="pt-BR"/>
              </w:rPr>
              <w:t>.</w:t>
            </w:r>
          </w:p>
          <w:p w14:paraId="0EFE7287" w14:textId="77777777" w:rsidR="001F32E0" w:rsidRPr="00C02C68" w:rsidRDefault="001F32E0" w:rsidP="001F32E0">
            <w:pPr>
              <w:jc w:val="both"/>
              <w:rPr>
                <w:lang w:val="pt-BR"/>
              </w:rPr>
            </w:pPr>
            <w:proofErr w:type="spellStart"/>
            <w:r w:rsidRPr="00C02C68">
              <w:rPr>
                <w:lang w:val="pt-BR"/>
              </w:rPr>
              <w:t>Đối</w:t>
            </w:r>
            <w:proofErr w:type="spellEnd"/>
            <w:r w:rsidRPr="00C02C68">
              <w:rPr>
                <w:lang w:val="pt-BR"/>
              </w:rPr>
              <w:t xml:space="preserve"> </w:t>
            </w:r>
            <w:proofErr w:type="spellStart"/>
            <w:r w:rsidRPr="00C02C68">
              <w:rPr>
                <w:lang w:val="pt-BR"/>
              </w:rPr>
              <w:t>với</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do </w:t>
            </w:r>
            <w:proofErr w:type="spellStart"/>
            <w:r w:rsidRPr="00C02C68">
              <w:rPr>
                <w:lang w:val="pt-BR"/>
              </w:rPr>
              <w:t>cấp</w:t>
            </w:r>
            <w:proofErr w:type="spellEnd"/>
            <w:r w:rsidRPr="00C02C68">
              <w:rPr>
                <w:lang w:val="pt-BR"/>
              </w:rPr>
              <w:t xml:space="preserve"> </w:t>
            </w:r>
            <w:proofErr w:type="spellStart"/>
            <w:r w:rsidRPr="00C02C68">
              <w:rPr>
                <w:lang w:val="pt-BR"/>
              </w:rPr>
              <w:t>huyện</w:t>
            </w:r>
            <w:proofErr w:type="spellEnd"/>
            <w:r w:rsidRPr="00C02C68">
              <w:rPr>
                <w:lang w:val="pt-BR"/>
              </w:rPr>
              <w:t xml:space="preserve"> </w:t>
            </w:r>
            <w:proofErr w:type="spellStart"/>
            <w:r w:rsidRPr="00C02C68">
              <w:rPr>
                <w:lang w:val="pt-BR"/>
              </w:rPr>
              <w:t>quản</w:t>
            </w:r>
            <w:proofErr w:type="spellEnd"/>
            <w:r w:rsidRPr="00C02C68">
              <w:rPr>
                <w:lang w:val="pt-BR"/>
              </w:rPr>
              <w:t xml:space="preserve"> </w:t>
            </w:r>
            <w:proofErr w:type="spellStart"/>
            <w:r w:rsidRPr="00C02C68">
              <w:rPr>
                <w:lang w:val="pt-BR"/>
              </w:rPr>
              <w:t>lý</w:t>
            </w:r>
            <w:proofErr w:type="spellEnd"/>
            <w:r w:rsidRPr="00C02C68">
              <w:rPr>
                <w:lang w:val="pt-BR"/>
              </w:rPr>
              <w:t xml:space="preserve"> </w:t>
            </w:r>
            <w:proofErr w:type="spellStart"/>
            <w:r w:rsidRPr="00C02C68">
              <w:rPr>
                <w:lang w:val="pt-BR"/>
              </w:rPr>
              <w:t>mà</w:t>
            </w:r>
            <w:proofErr w:type="spellEnd"/>
            <w:r w:rsidRPr="00C02C68">
              <w:rPr>
                <w:lang w:val="pt-BR"/>
              </w:rPr>
              <w:t xml:space="preserve"> </w:t>
            </w:r>
            <w:proofErr w:type="spellStart"/>
            <w:r w:rsidRPr="00C02C68">
              <w:rPr>
                <w:lang w:val="pt-BR"/>
              </w:rPr>
              <w:t>thẩm</w:t>
            </w:r>
            <w:proofErr w:type="spellEnd"/>
            <w:r w:rsidRPr="00C02C68">
              <w:rPr>
                <w:lang w:val="pt-BR"/>
              </w:rPr>
              <w:t xml:space="preserve"> </w:t>
            </w:r>
            <w:proofErr w:type="spellStart"/>
            <w:r w:rsidRPr="00C02C68">
              <w:rPr>
                <w:lang w:val="pt-BR"/>
              </w:rPr>
              <w:t>quyền</w:t>
            </w:r>
            <w:proofErr w:type="spellEnd"/>
            <w:r w:rsidRPr="00C02C68">
              <w:rPr>
                <w:lang w:val="pt-BR"/>
              </w:rPr>
              <w:t xml:space="preserve"> </w:t>
            </w:r>
            <w:proofErr w:type="spellStart"/>
            <w:r w:rsidRPr="00C02C68">
              <w:rPr>
                <w:lang w:val="pt-BR"/>
              </w:rPr>
              <w:t>quyết</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điều</w:t>
            </w:r>
            <w:proofErr w:type="spellEnd"/>
            <w:r w:rsidRPr="00C02C68">
              <w:rPr>
                <w:lang w:val="pt-BR"/>
              </w:rPr>
              <w:t xml:space="preserve"> </w:t>
            </w:r>
            <w:proofErr w:type="spellStart"/>
            <w:r w:rsidRPr="00C02C68">
              <w:rPr>
                <w:lang w:val="pt-BR"/>
              </w:rPr>
              <w:t>chuyển</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thuộc</w:t>
            </w:r>
            <w:proofErr w:type="spellEnd"/>
            <w:r w:rsidRPr="00C02C68">
              <w:rPr>
                <w:lang w:val="pt-BR"/>
              </w:rPr>
              <w:t xml:space="preserve"> </w:t>
            </w:r>
            <w:proofErr w:type="spellStart"/>
            <w:r w:rsidRPr="00C02C68">
              <w:rPr>
                <w:lang w:val="pt-BR"/>
              </w:rPr>
              <w:t>Ủy</w:t>
            </w:r>
            <w:proofErr w:type="spellEnd"/>
            <w:r w:rsidRPr="00C02C68">
              <w:rPr>
                <w:lang w:val="pt-BR"/>
              </w:rPr>
              <w:t xml:space="preserve"> </w:t>
            </w:r>
            <w:proofErr w:type="spellStart"/>
            <w:r w:rsidRPr="00C02C68">
              <w:rPr>
                <w:lang w:val="pt-BR"/>
              </w:rPr>
              <w:t>ban</w:t>
            </w:r>
            <w:proofErr w:type="spellEnd"/>
            <w:r w:rsidRPr="00C02C68">
              <w:rPr>
                <w:lang w:val="pt-BR"/>
              </w:rPr>
              <w:t xml:space="preserve"> </w:t>
            </w:r>
            <w:proofErr w:type="spellStart"/>
            <w:r w:rsidRPr="00C02C68">
              <w:rPr>
                <w:lang w:val="pt-BR"/>
              </w:rPr>
              <w:t>nhân</w:t>
            </w:r>
            <w:proofErr w:type="spellEnd"/>
            <w:r w:rsidRPr="00C02C68">
              <w:rPr>
                <w:lang w:val="pt-BR"/>
              </w:rPr>
              <w:t xml:space="preserve"> </w:t>
            </w:r>
            <w:proofErr w:type="spellStart"/>
            <w:r w:rsidRPr="00C02C68">
              <w:rPr>
                <w:lang w:val="pt-BR"/>
              </w:rPr>
              <w:t>dân</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tỉnh</w:t>
            </w:r>
            <w:proofErr w:type="spellEnd"/>
            <w:r w:rsidRPr="00C02C68">
              <w:rPr>
                <w:lang w:val="pt-BR"/>
              </w:rPr>
              <w:t xml:space="preserve"> </w:t>
            </w:r>
            <w:proofErr w:type="spellStart"/>
            <w:r w:rsidRPr="00C02C68">
              <w:rPr>
                <w:lang w:val="pt-BR"/>
              </w:rPr>
              <w:t>theo</w:t>
            </w:r>
            <w:proofErr w:type="spellEnd"/>
            <w:r w:rsidRPr="00C02C68">
              <w:rPr>
                <w:lang w:val="pt-BR"/>
              </w:rPr>
              <w:t xml:space="preserve"> </w:t>
            </w:r>
            <w:proofErr w:type="spellStart"/>
            <w:r w:rsidRPr="00C02C68">
              <w:rPr>
                <w:lang w:val="pt-BR"/>
              </w:rPr>
              <w:t>phân</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khoản</w:t>
            </w:r>
            <w:proofErr w:type="spellEnd"/>
            <w:r w:rsidRPr="00C02C68">
              <w:rPr>
                <w:lang w:val="pt-BR"/>
              </w:rPr>
              <w:t xml:space="preserve"> 2 </w:t>
            </w:r>
            <w:proofErr w:type="spellStart"/>
            <w:r w:rsidRPr="00C02C68">
              <w:rPr>
                <w:lang w:val="pt-BR"/>
              </w:rPr>
              <w:t>Điều</w:t>
            </w:r>
            <w:proofErr w:type="spellEnd"/>
            <w:r w:rsidRPr="00C02C68">
              <w:rPr>
                <w:lang w:val="pt-BR"/>
              </w:rPr>
              <w:t xml:space="preserve"> </w:t>
            </w:r>
            <w:proofErr w:type="spellStart"/>
            <w:r w:rsidRPr="00C02C68">
              <w:rPr>
                <w:lang w:val="pt-BR"/>
              </w:rPr>
              <w:t>này</w:t>
            </w:r>
            <w:proofErr w:type="spellEnd"/>
            <w:r w:rsidRPr="00C02C68">
              <w:rPr>
                <w:lang w:val="pt-BR"/>
              </w:rPr>
              <w:t xml:space="preserve"> </w:t>
            </w:r>
            <w:proofErr w:type="spellStart"/>
            <w:r w:rsidRPr="00C02C68">
              <w:rPr>
                <w:lang w:val="pt-BR"/>
              </w:rPr>
              <w:t>thì</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chuyên</w:t>
            </w:r>
            <w:proofErr w:type="spellEnd"/>
            <w:r w:rsidRPr="00C02C68">
              <w:rPr>
                <w:lang w:val="pt-BR"/>
              </w:rPr>
              <w:t xml:space="preserve"> </w:t>
            </w:r>
            <w:proofErr w:type="spellStart"/>
            <w:r w:rsidRPr="00C02C68">
              <w:rPr>
                <w:lang w:val="pt-BR"/>
              </w:rPr>
              <w:t>môn</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huyện</w:t>
            </w:r>
            <w:proofErr w:type="spellEnd"/>
            <w:r w:rsidRPr="00C02C68">
              <w:rPr>
                <w:lang w:val="pt-BR"/>
              </w:rPr>
              <w:t xml:space="preserve"> </w:t>
            </w:r>
            <w:proofErr w:type="spellStart"/>
            <w:r w:rsidRPr="00C02C68">
              <w:rPr>
                <w:lang w:val="pt-BR"/>
              </w:rPr>
              <w:t>chủ</w:t>
            </w:r>
            <w:proofErr w:type="spellEnd"/>
            <w:r w:rsidRPr="00C02C68">
              <w:rPr>
                <w:lang w:val="pt-BR"/>
              </w:rPr>
              <w:t xml:space="preserve"> </w:t>
            </w:r>
            <w:proofErr w:type="spellStart"/>
            <w:r w:rsidRPr="00C02C68">
              <w:rPr>
                <w:lang w:val="pt-BR"/>
              </w:rPr>
              <w:t>trì</w:t>
            </w:r>
            <w:proofErr w:type="spellEnd"/>
            <w:r w:rsidRPr="00C02C68">
              <w:rPr>
                <w:lang w:val="pt-BR"/>
              </w:rPr>
              <w:t xml:space="preserve">, </w:t>
            </w:r>
            <w:proofErr w:type="spellStart"/>
            <w:r w:rsidRPr="00C02C68">
              <w:rPr>
                <w:lang w:val="pt-BR"/>
              </w:rPr>
              <w:t>phối</w:t>
            </w:r>
            <w:proofErr w:type="spellEnd"/>
            <w:r w:rsidRPr="00C02C68">
              <w:rPr>
                <w:lang w:val="pt-BR"/>
              </w:rPr>
              <w:t xml:space="preserve"> </w:t>
            </w:r>
            <w:proofErr w:type="spellStart"/>
            <w:r w:rsidRPr="00C02C68">
              <w:rPr>
                <w:lang w:val="pt-BR"/>
              </w:rPr>
              <w:t>hợp</w:t>
            </w:r>
            <w:proofErr w:type="spellEnd"/>
            <w:r w:rsidRPr="00C02C68">
              <w:rPr>
                <w:lang w:val="pt-BR"/>
              </w:rPr>
              <w:t xml:space="preserve"> </w:t>
            </w:r>
            <w:proofErr w:type="spellStart"/>
            <w:r w:rsidRPr="00C02C68">
              <w:rPr>
                <w:lang w:val="pt-BR"/>
              </w:rPr>
              <w:t>với</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đơn</w:t>
            </w:r>
            <w:proofErr w:type="spellEnd"/>
            <w:r w:rsidRPr="00C02C68">
              <w:rPr>
                <w:lang w:val="pt-BR"/>
              </w:rPr>
              <w:t xml:space="preserve"> </w:t>
            </w:r>
            <w:proofErr w:type="spellStart"/>
            <w:r w:rsidRPr="00C02C68">
              <w:rPr>
                <w:lang w:val="pt-BR"/>
              </w:rPr>
              <w:t>vị</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trình</w:t>
            </w:r>
            <w:proofErr w:type="spellEnd"/>
            <w:r w:rsidRPr="00C02C68">
              <w:rPr>
                <w:lang w:val="pt-BR"/>
              </w:rPr>
              <w:t xml:space="preserve"> </w:t>
            </w:r>
            <w:proofErr w:type="spellStart"/>
            <w:r w:rsidRPr="00C02C68">
              <w:rPr>
                <w:lang w:val="pt-BR"/>
              </w:rPr>
              <w:t>Ủy</w:t>
            </w:r>
            <w:proofErr w:type="spellEnd"/>
            <w:r w:rsidRPr="00C02C68">
              <w:rPr>
                <w:lang w:val="pt-BR"/>
              </w:rPr>
              <w:t xml:space="preserve"> </w:t>
            </w:r>
            <w:proofErr w:type="spellStart"/>
            <w:r w:rsidRPr="00C02C68">
              <w:rPr>
                <w:lang w:val="pt-BR"/>
              </w:rPr>
              <w:t>ban</w:t>
            </w:r>
            <w:proofErr w:type="spellEnd"/>
            <w:r w:rsidRPr="00C02C68">
              <w:rPr>
                <w:lang w:val="pt-BR"/>
              </w:rPr>
              <w:t xml:space="preserve"> </w:t>
            </w:r>
            <w:proofErr w:type="spellStart"/>
            <w:r w:rsidRPr="00C02C68">
              <w:rPr>
                <w:lang w:val="pt-BR"/>
              </w:rPr>
              <w:t>nhân</w:t>
            </w:r>
            <w:proofErr w:type="spellEnd"/>
            <w:r w:rsidRPr="00C02C68">
              <w:rPr>
                <w:lang w:val="pt-BR"/>
              </w:rPr>
              <w:t xml:space="preserve"> </w:t>
            </w:r>
            <w:proofErr w:type="spellStart"/>
            <w:r w:rsidRPr="00C02C68">
              <w:rPr>
                <w:lang w:val="pt-BR"/>
              </w:rPr>
              <w:t>dân</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huyện</w:t>
            </w:r>
            <w:proofErr w:type="spellEnd"/>
            <w:r w:rsidRPr="00C02C68">
              <w:rPr>
                <w:lang w:val="pt-BR"/>
              </w:rPr>
              <w:t xml:space="preserve"> </w:t>
            </w:r>
            <w:proofErr w:type="spellStart"/>
            <w:r w:rsidRPr="00C02C68">
              <w:rPr>
                <w:lang w:val="pt-BR"/>
              </w:rPr>
              <w:t>xem</w:t>
            </w:r>
            <w:proofErr w:type="spellEnd"/>
            <w:r w:rsidRPr="00C02C68">
              <w:rPr>
                <w:lang w:val="pt-BR"/>
              </w:rPr>
              <w:t xml:space="preserve"> </w:t>
            </w:r>
            <w:proofErr w:type="spellStart"/>
            <w:r w:rsidRPr="00C02C68">
              <w:rPr>
                <w:lang w:val="pt-BR"/>
              </w:rPr>
              <w:t>xét</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văn</w:t>
            </w:r>
            <w:proofErr w:type="spellEnd"/>
            <w:r w:rsidRPr="00C02C68">
              <w:rPr>
                <w:lang w:val="pt-BR"/>
              </w:rPr>
              <w:t xml:space="preserve"> </w:t>
            </w:r>
            <w:proofErr w:type="spellStart"/>
            <w:r w:rsidRPr="00C02C68">
              <w:rPr>
                <w:lang w:val="pt-BR"/>
              </w:rPr>
              <w:t>bản</w:t>
            </w:r>
            <w:proofErr w:type="spellEnd"/>
            <w:r w:rsidRPr="00C02C68">
              <w:rPr>
                <w:lang w:val="pt-BR"/>
              </w:rPr>
              <w:t xml:space="preserve"> </w:t>
            </w:r>
            <w:proofErr w:type="spellStart"/>
            <w:r w:rsidRPr="00C02C68">
              <w:rPr>
                <w:lang w:val="pt-BR"/>
              </w:rPr>
              <w:t>đề</w:t>
            </w:r>
            <w:proofErr w:type="spellEnd"/>
            <w:r w:rsidRPr="00C02C68">
              <w:rPr>
                <w:lang w:val="pt-BR"/>
              </w:rPr>
              <w:t xml:space="preserve"> </w:t>
            </w:r>
            <w:proofErr w:type="spellStart"/>
            <w:r w:rsidRPr="00C02C68">
              <w:rPr>
                <w:lang w:val="pt-BR"/>
              </w:rPr>
              <w:t>nghị</w:t>
            </w:r>
            <w:proofErr w:type="spellEnd"/>
            <w:r w:rsidRPr="00C02C68">
              <w:rPr>
                <w:lang w:val="pt-BR"/>
              </w:rPr>
              <w:t xml:space="preserve"> </w:t>
            </w:r>
            <w:proofErr w:type="spellStart"/>
            <w:r w:rsidRPr="00C02C68">
              <w:rPr>
                <w:lang w:val="pt-BR"/>
              </w:rPr>
              <w:t>kèm</w:t>
            </w:r>
            <w:proofErr w:type="spellEnd"/>
            <w:r w:rsidRPr="00C02C68">
              <w:rPr>
                <w:lang w:val="pt-BR"/>
              </w:rPr>
              <w:t xml:space="preserve"> </w:t>
            </w:r>
            <w:proofErr w:type="spellStart"/>
            <w:r w:rsidRPr="00C02C68">
              <w:rPr>
                <w:lang w:val="pt-BR"/>
              </w:rPr>
              <w:t>theo</w:t>
            </w:r>
            <w:proofErr w:type="spellEnd"/>
            <w:r w:rsidRPr="00C02C68">
              <w:rPr>
                <w:lang w:val="pt-BR"/>
              </w:rPr>
              <w:t xml:space="preserve"> </w:t>
            </w:r>
            <w:proofErr w:type="spellStart"/>
            <w:r w:rsidRPr="00C02C68">
              <w:rPr>
                <w:lang w:val="pt-BR"/>
              </w:rPr>
              <w:t>bản</w:t>
            </w:r>
            <w:proofErr w:type="spellEnd"/>
            <w:r w:rsidRPr="00C02C68">
              <w:rPr>
                <w:lang w:val="pt-BR"/>
              </w:rPr>
              <w:t xml:space="preserve"> </w:t>
            </w:r>
            <w:proofErr w:type="spellStart"/>
            <w:r w:rsidRPr="00C02C68">
              <w:rPr>
                <w:lang w:val="pt-BR"/>
              </w:rPr>
              <w:t>sao</w:t>
            </w:r>
            <w:proofErr w:type="spellEnd"/>
            <w:r w:rsidRPr="00C02C68">
              <w:rPr>
                <w:lang w:val="pt-BR"/>
              </w:rPr>
              <w:t xml:space="preserve"> </w:t>
            </w: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nêu</w:t>
            </w:r>
            <w:proofErr w:type="spellEnd"/>
            <w:r w:rsidRPr="00C02C68">
              <w:rPr>
                <w:lang w:val="pt-BR"/>
              </w:rPr>
              <w:t xml:space="preserve"> </w:t>
            </w:r>
            <w:proofErr w:type="spellStart"/>
            <w:r w:rsidRPr="00C02C68">
              <w:rPr>
                <w:lang w:val="pt-BR"/>
              </w:rPr>
              <w:t>trên</w:t>
            </w:r>
            <w:proofErr w:type="spellEnd"/>
            <w:r w:rsidRPr="00C02C68">
              <w:rPr>
                <w:lang w:val="pt-BR"/>
              </w:rPr>
              <w:t xml:space="preserve">) </w:t>
            </w:r>
            <w:proofErr w:type="spellStart"/>
            <w:r w:rsidRPr="00C02C68">
              <w:rPr>
                <w:lang w:val="pt-BR"/>
              </w:rPr>
              <w:t>gửi</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chuyên</w:t>
            </w:r>
            <w:proofErr w:type="spellEnd"/>
            <w:r w:rsidRPr="00C02C68">
              <w:rPr>
                <w:lang w:val="pt-BR"/>
              </w:rPr>
              <w:t xml:space="preserve"> </w:t>
            </w:r>
            <w:proofErr w:type="spellStart"/>
            <w:r w:rsidRPr="00C02C68">
              <w:rPr>
                <w:lang w:val="pt-BR"/>
              </w:rPr>
              <w:t>môn</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tỉnh</w:t>
            </w:r>
            <w:proofErr w:type="spellEnd"/>
            <w:r w:rsidRPr="00C02C68">
              <w:rPr>
                <w:lang w:val="pt-BR"/>
              </w:rPr>
              <w:t>.</w:t>
            </w:r>
          </w:p>
          <w:p w14:paraId="527C6D59" w14:textId="77777777" w:rsidR="001F32E0" w:rsidRPr="00C02C68" w:rsidRDefault="001F32E0" w:rsidP="001F32E0">
            <w:pPr>
              <w:jc w:val="both"/>
              <w:rPr>
                <w:lang w:val="pt-BR"/>
              </w:rPr>
            </w:pPr>
            <w:r w:rsidRPr="00C02C68">
              <w:rPr>
                <w:lang w:val="pt-BR"/>
              </w:rPr>
              <w:t xml:space="preserve">b) Trong </w:t>
            </w:r>
            <w:proofErr w:type="spellStart"/>
            <w:r w:rsidRPr="00C02C68">
              <w:rPr>
                <w:lang w:val="pt-BR"/>
              </w:rPr>
              <w:t>thời</w:t>
            </w:r>
            <w:proofErr w:type="spellEnd"/>
            <w:r w:rsidRPr="00C02C68">
              <w:rPr>
                <w:lang w:val="pt-BR"/>
              </w:rPr>
              <w:t xml:space="preserve"> </w:t>
            </w:r>
            <w:proofErr w:type="spellStart"/>
            <w:r w:rsidRPr="00C02C68">
              <w:rPr>
                <w:lang w:val="pt-BR"/>
              </w:rPr>
              <w:t>hạn</w:t>
            </w:r>
            <w:proofErr w:type="spellEnd"/>
            <w:r w:rsidRPr="00C02C68">
              <w:rPr>
                <w:lang w:val="pt-BR"/>
              </w:rPr>
              <w:t xml:space="preserve"> 45 </w:t>
            </w:r>
            <w:proofErr w:type="spellStart"/>
            <w:r w:rsidRPr="00C02C68">
              <w:rPr>
                <w:lang w:val="pt-BR"/>
              </w:rPr>
              <w:t>ngày</w:t>
            </w:r>
            <w:proofErr w:type="spellEnd"/>
            <w:r w:rsidRPr="00C02C68">
              <w:rPr>
                <w:lang w:val="pt-BR"/>
              </w:rPr>
              <w:t xml:space="preserve">, </w:t>
            </w:r>
            <w:proofErr w:type="spellStart"/>
            <w:r w:rsidRPr="00C02C68">
              <w:rPr>
                <w:lang w:val="pt-BR"/>
              </w:rPr>
              <w:t>kể</w:t>
            </w:r>
            <w:proofErr w:type="spellEnd"/>
            <w:r w:rsidRPr="00C02C68">
              <w:rPr>
                <w:lang w:val="pt-BR"/>
              </w:rPr>
              <w:t xml:space="preserve"> </w:t>
            </w:r>
            <w:proofErr w:type="spellStart"/>
            <w:r w:rsidRPr="00C02C68">
              <w:rPr>
                <w:lang w:val="pt-BR"/>
              </w:rPr>
              <w:t>từ</w:t>
            </w:r>
            <w:proofErr w:type="spellEnd"/>
            <w:r w:rsidRPr="00C02C68">
              <w:rPr>
                <w:lang w:val="pt-BR"/>
              </w:rPr>
              <w:t xml:space="preserve"> </w:t>
            </w:r>
            <w:proofErr w:type="spellStart"/>
            <w:r w:rsidRPr="00C02C68">
              <w:rPr>
                <w:lang w:val="pt-BR"/>
              </w:rPr>
              <w:t>ngày</w:t>
            </w:r>
            <w:proofErr w:type="spellEnd"/>
            <w:r w:rsidRPr="00C02C68">
              <w:rPr>
                <w:lang w:val="pt-BR"/>
              </w:rPr>
              <w:t xml:space="preserve"> </w:t>
            </w:r>
            <w:proofErr w:type="spellStart"/>
            <w:r w:rsidRPr="00C02C68">
              <w:rPr>
                <w:lang w:val="pt-BR"/>
              </w:rPr>
              <w:t>nhận</w:t>
            </w:r>
            <w:proofErr w:type="spellEnd"/>
            <w:r w:rsidRPr="00C02C68">
              <w:rPr>
                <w:lang w:val="pt-BR"/>
              </w:rPr>
              <w:t xml:space="preserve"> </w:t>
            </w:r>
            <w:proofErr w:type="spellStart"/>
            <w:r w:rsidRPr="00C02C68">
              <w:rPr>
                <w:lang w:val="pt-BR"/>
              </w:rPr>
              <w:t>đủ</w:t>
            </w:r>
            <w:proofErr w:type="spellEnd"/>
            <w:r w:rsidRPr="00C02C68">
              <w:rPr>
                <w:lang w:val="pt-BR"/>
              </w:rPr>
              <w:t xml:space="preserve"> </w:t>
            </w: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điểm</w:t>
            </w:r>
            <w:proofErr w:type="spellEnd"/>
            <w:r w:rsidRPr="00C02C68">
              <w:rPr>
                <w:lang w:val="pt-BR"/>
              </w:rPr>
              <w:t xml:space="preserve"> a </w:t>
            </w:r>
            <w:proofErr w:type="spellStart"/>
            <w:r w:rsidRPr="00C02C68">
              <w:rPr>
                <w:lang w:val="pt-BR"/>
              </w:rPr>
              <w:t>khoản</w:t>
            </w:r>
            <w:proofErr w:type="spellEnd"/>
            <w:r w:rsidRPr="00C02C68">
              <w:rPr>
                <w:lang w:val="pt-BR"/>
              </w:rPr>
              <w:t xml:space="preserve"> </w:t>
            </w:r>
            <w:proofErr w:type="spellStart"/>
            <w:r w:rsidRPr="00C02C68">
              <w:rPr>
                <w:lang w:val="pt-BR"/>
              </w:rPr>
              <w:t>này</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chuyên</w:t>
            </w:r>
            <w:proofErr w:type="spellEnd"/>
            <w:r w:rsidRPr="00C02C68">
              <w:rPr>
                <w:lang w:val="pt-BR"/>
              </w:rPr>
              <w:t xml:space="preserve"> </w:t>
            </w:r>
            <w:proofErr w:type="spellStart"/>
            <w:r w:rsidRPr="00C02C68">
              <w:rPr>
                <w:lang w:val="pt-BR"/>
              </w:rPr>
              <w:t>môn</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chủ</w:t>
            </w:r>
            <w:proofErr w:type="spellEnd"/>
            <w:r w:rsidRPr="00C02C68">
              <w:rPr>
                <w:lang w:val="pt-BR"/>
              </w:rPr>
              <w:t xml:space="preserve"> </w:t>
            </w:r>
            <w:proofErr w:type="spellStart"/>
            <w:r w:rsidRPr="00C02C68">
              <w:rPr>
                <w:lang w:val="pt-BR"/>
              </w:rPr>
              <w:t>trì</w:t>
            </w:r>
            <w:proofErr w:type="spellEnd"/>
            <w:r w:rsidRPr="00C02C68">
              <w:rPr>
                <w:lang w:val="pt-BR"/>
              </w:rPr>
              <w:t xml:space="preserve">, </w:t>
            </w:r>
            <w:proofErr w:type="spellStart"/>
            <w:r w:rsidRPr="00C02C68">
              <w:rPr>
                <w:lang w:val="pt-BR"/>
              </w:rPr>
              <w:t>phối</w:t>
            </w:r>
            <w:proofErr w:type="spellEnd"/>
            <w:r w:rsidRPr="00C02C68">
              <w:rPr>
                <w:lang w:val="pt-BR"/>
              </w:rPr>
              <w:t xml:space="preserve"> </w:t>
            </w:r>
            <w:proofErr w:type="spellStart"/>
            <w:r w:rsidRPr="00C02C68">
              <w:rPr>
                <w:lang w:val="pt-BR"/>
              </w:rPr>
              <w:t>hợp</w:t>
            </w:r>
            <w:proofErr w:type="spellEnd"/>
            <w:r w:rsidRPr="00C02C68">
              <w:rPr>
                <w:lang w:val="pt-BR"/>
              </w:rPr>
              <w:t xml:space="preserve"> </w:t>
            </w:r>
            <w:proofErr w:type="spellStart"/>
            <w:r w:rsidRPr="00C02C68">
              <w:rPr>
                <w:lang w:val="pt-BR"/>
              </w:rPr>
              <w:t>với</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đơn</w:t>
            </w:r>
            <w:proofErr w:type="spellEnd"/>
            <w:r w:rsidRPr="00C02C68">
              <w:rPr>
                <w:lang w:val="pt-BR"/>
              </w:rPr>
              <w:t xml:space="preserve"> </w:t>
            </w:r>
            <w:proofErr w:type="spellStart"/>
            <w:r w:rsidRPr="00C02C68">
              <w:rPr>
                <w:lang w:val="pt-BR"/>
              </w:rPr>
              <w:t>vị</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báo</w:t>
            </w:r>
            <w:proofErr w:type="spellEnd"/>
            <w:r w:rsidRPr="00C02C68">
              <w:rPr>
                <w:lang w:val="pt-BR"/>
              </w:rPr>
              <w:t xml:space="preserve"> </w:t>
            </w:r>
            <w:proofErr w:type="spellStart"/>
            <w:r w:rsidRPr="00C02C68">
              <w:rPr>
                <w:lang w:val="pt-BR"/>
              </w:rPr>
              <w:t>cáo</w:t>
            </w:r>
            <w:proofErr w:type="spellEnd"/>
            <w:r w:rsidRPr="00C02C68">
              <w:rPr>
                <w:lang w:val="pt-BR"/>
              </w:rPr>
              <w:t xml:space="preserve"> </w:t>
            </w:r>
            <w:proofErr w:type="spellStart"/>
            <w:r w:rsidRPr="00C02C68">
              <w:rPr>
                <w:lang w:val="pt-BR"/>
              </w:rPr>
              <w:t>Ủy</w:t>
            </w:r>
            <w:proofErr w:type="spellEnd"/>
            <w:r w:rsidRPr="00C02C68">
              <w:rPr>
                <w:lang w:val="pt-BR"/>
              </w:rPr>
              <w:t xml:space="preserve"> </w:t>
            </w:r>
            <w:proofErr w:type="spellStart"/>
            <w:r w:rsidRPr="00C02C68">
              <w:rPr>
                <w:lang w:val="pt-BR"/>
              </w:rPr>
              <w:t>ban</w:t>
            </w:r>
            <w:proofErr w:type="spellEnd"/>
            <w:r w:rsidRPr="00C02C68">
              <w:rPr>
                <w:lang w:val="pt-BR"/>
              </w:rPr>
              <w:t xml:space="preserve"> </w:t>
            </w:r>
            <w:proofErr w:type="spellStart"/>
            <w:r w:rsidRPr="00C02C68">
              <w:rPr>
                <w:lang w:val="pt-BR"/>
              </w:rPr>
              <w:t>nhân</w:t>
            </w:r>
            <w:proofErr w:type="spellEnd"/>
            <w:r w:rsidRPr="00C02C68">
              <w:rPr>
                <w:lang w:val="pt-BR"/>
              </w:rPr>
              <w:t xml:space="preserve"> </w:t>
            </w:r>
            <w:proofErr w:type="spellStart"/>
            <w:r w:rsidRPr="00C02C68">
              <w:rPr>
                <w:lang w:val="pt-BR"/>
              </w:rPr>
              <w:t>dân</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thẩm</w:t>
            </w:r>
            <w:proofErr w:type="spellEnd"/>
            <w:r w:rsidRPr="00C02C68">
              <w:rPr>
                <w:lang w:val="pt-BR"/>
              </w:rPr>
              <w:t xml:space="preserve"> </w:t>
            </w:r>
            <w:proofErr w:type="spellStart"/>
            <w:r w:rsidRPr="00C02C68">
              <w:rPr>
                <w:lang w:val="pt-BR"/>
              </w:rPr>
              <w:t>quyền</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khoản</w:t>
            </w:r>
            <w:proofErr w:type="spellEnd"/>
            <w:r w:rsidRPr="00C02C68">
              <w:rPr>
                <w:lang w:val="pt-BR"/>
              </w:rPr>
              <w:t xml:space="preserve"> 2 </w:t>
            </w:r>
            <w:proofErr w:type="spellStart"/>
            <w:r w:rsidRPr="00C02C68">
              <w:rPr>
                <w:lang w:val="pt-BR"/>
              </w:rPr>
              <w:t>Điều</w:t>
            </w:r>
            <w:proofErr w:type="spellEnd"/>
            <w:r w:rsidRPr="00C02C68">
              <w:rPr>
                <w:lang w:val="pt-BR"/>
              </w:rPr>
              <w:t xml:space="preserve"> </w:t>
            </w:r>
            <w:proofErr w:type="spellStart"/>
            <w:r w:rsidRPr="00C02C68">
              <w:rPr>
                <w:lang w:val="pt-BR"/>
              </w:rPr>
              <w:t>này</w:t>
            </w:r>
            <w:proofErr w:type="spellEnd"/>
            <w:r w:rsidRPr="00C02C68">
              <w:rPr>
                <w:lang w:val="pt-BR"/>
              </w:rPr>
              <w:t xml:space="preserve"> </w:t>
            </w:r>
            <w:proofErr w:type="spellStart"/>
            <w:r w:rsidRPr="00C02C68">
              <w:rPr>
                <w:lang w:val="pt-BR"/>
              </w:rPr>
              <w:t>xem</w:t>
            </w:r>
            <w:proofErr w:type="spellEnd"/>
            <w:r w:rsidRPr="00C02C68">
              <w:rPr>
                <w:lang w:val="pt-BR"/>
              </w:rPr>
              <w:t xml:space="preserve"> </w:t>
            </w:r>
            <w:proofErr w:type="spellStart"/>
            <w:r w:rsidRPr="00C02C68">
              <w:rPr>
                <w:lang w:val="pt-BR"/>
              </w:rPr>
              <w:t>xét</w:t>
            </w:r>
            <w:proofErr w:type="spellEnd"/>
            <w:r w:rsidRPr="00C02C68">
              <w:rPr>
                <w:lang w:val="pt-BR"/>
              </w:rPr>
              <w:t xml:space="preserve">, </w:t>
            </w:r>
            <w:proofErr w:type="spellStart"/>
            <w:r w:rsidRPr="00C02C68">
              <w:rPr>
                <w:lang w:val="pt-BR"/>
              </w:rPr>
              <w:t>quyết</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điều</w:t>
            </w:r>
            <w:proofErr w:type="spellEnd"/>
            <w:r w:rsidRPr="00C02C68">
              <w:rPr>
                <w:lang w:val="pt-BR"/>
              </w:rPr>
              <w:t xml:space="preserve"> </w:t>
            </w:r>
            <w:proofErr w:type="spellStart"/>
            <w:r w:rsidRPr="00C02C68">
              <w:rPr>
                <w:lang w:val="pt-BR"/>
              </w:rPr>
              <w:t>chuyển</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báo</w:t>
            </w:r>
            <w:proofErr w:type="spellEnd"/>
            <w:r w:rsidRPr="00C02C68">
              <w:rPr>
                <w:lang w:val="pt-BR"/>
              </w:rPr>
              <w:t xml:space="preserve"> </w:t>
            </w:r>
            <w:proofErr w:type="spellStart"/>
            <w:r w:rsidRPr="00C02C68">
              <w:rPr>
                <w:lang w:val="pt-BR"/>
              </w:rPr>
              <w:t>cáo</w:t>
            </w:r>
            <w:proofErr w:type="spellEnd"/>
            <w:r w:rsidRPr="00C02C68">
              <w:rPr>
                <w:lang w:val="pt-BR"/>
              </w:rPr>
              <w:t xml:space="preserve"> </w:t>
            </w:r>
            <w:proofErr w:type="spellStart"/>
            <w:r w:rsidRPr="00C02C68">
              <w:rPr>
                <w:lang w:val="pt-BR"/>
              </w:rPr>
              <w:t>gồm</w:t>
            </w:r>
            <w:proofErr w:type="spellEnd"/>
            <w:r w:rsidRPr="00C02C68">
              <w:rPr>
                <w:lang w:val="pt-BR"/>
              </w:rPr>
              <w:t>:</w:t>
            </w:r>
          </w:p>
          <w:p w14:paraId="0A7BD40A" w14:textId="77777777" w:rsidR="001F32E0" w:rsidRPr="00C02C68" w:rsidRDefault="001F32E0" w:rsidP="001F32E0">
            <w:pPr>
              <w:jc w:val="both"/>
              <w:rPr>
                <w:lang w:val="pt-BR"/>
              </w:rPr>
            </w:pPr>
            <w:proofErr w:type="spellStart"/>
            <w:r w:rsidRPr="00C02C68">
              <w:rPr>
                <w:lang w:val="pt-BR"/>
              </w:rPr>
              <w:t>Tờ</w:t>
            </w:r>
            <w:proofErr w:type="spellEnd"/>
            <w:r w:rsidRPr="00C02C68">
              <w:rPr>
                <w:lang w:val="pt-BR"/>
              </w:rPr>
              <w:t xml:space="preserve"> </w:t>
            </w:r>
            <w:proofErr w:type="spellStart"/>
            <w:r w:rsidRPr="00C02C68">
              <w:rPr>
                <w:lang w:val="pt-BR"/>
              </w:rPr>
              <w:t>trình</w:t>
            </w:r>
            <w:proofErr w:type="spellEnd"/>
            <w:r w:rsidRPr="00C02C68">
              <w:rPr>
                <w:lang w:val="pt-BR"/>
              </w:rPr>
              <w:t xml:space="preserve"> </w:t>
            </w:r>
            <w:proofErr w:type="spellStart"/>
            <w:r w:rsidRPr="00C02C68">
              <w:rPr>
                <w:lang w:val="pt-BR"/>
              </w:rPr>
              <w:t>của</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chuyên</w:t>
            </w:r>
            <w:proofErr w:type="spellEnd"/>
            <w:r w:rsidRPr="00C02C68">
              <w:rPr>
                <w:lang w:val="pt-BR"/>
              </w:rPr>
              <w:t xml:space="preserve"> </w:t>
            </w:r>
            <w:proofErr w:type="spellStart"/>
            <w:r w:rsidRPr="00C02C68">
              <w:rPr>
                <w:lang w:val="pt-BR"/>
              </w:rPr>
              <w:t>môn</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hoặc</w:t>
            </w:r>
            <w:proofErr w:type="spellEnd"/>
            <w:r w:rsidRPr="00C02C68">
              <w:rPr>
                <w:lang w:val="pt-BR"/>
              </w:rPr>
              <w:t xml:space="preserve"> </w:t>
            </w:r>
            <w:proofErr w:type="spellStart"/>
            <w:r w:rsidRPr="00C02C68">
              <w:rPr>
                <w:lang w:val="pt-BR"/>
              </w:rPr>
              <w:t>của</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ngành</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việc</w:t>
            </w:r>
            <w:proofErr w:type="spellEnd"/>
            <w:r w:rsidRPr="00C02C68">
              <w:rPr>
                <w:lang w:val="pt-BR"/>
              </w:rPr>
              <w:t xml:space="preserve"> </w:t>
            </w:r>
            <w:proofErr w:type="spellStart"/>
            <w:r w:rsidRPr="00C02C68">
              <w:rPr>
                <w:lang w:val="pt-BR"/>
              </w:rPr>
              <w:t>điều</w:t>
            </w:r>
            <w:proofErr w:type="spellEnd"/>
            <w:r w:rsidRPr="00C02C68">
              <w:rPr>
                <w:lang w:val="pt-BR"/>
              </w:rPr>
              <w:t xml:space="preserve"> </w:t>
            </w:r>
            <w:proofErr w:type="spellStart"/>
            <w:r w:rsidRPr="00C02C68">
              <w:rPr>
                <w:lang w:val="pt-BR"/>
              </w:rPr>
              <w:t>chuyển</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chính</w:t>
            </w:r>
            <w:proofErr w:type="spellEnd"/>
            <w:r w:rsidRPr="00C02C68">
              <w:rPr>
                <w:lang w:val="pt-BR"/>
              </w:rPr>
              <w:t>.</w:t>
            </w:r>
          </w:p>
          <w:p w14:paraId="4B823BE7" w14:textId="77777777" w:rsidR="001F32E0" w:rsidRPr="00C02C68" w:rsidRDefault="001F32E0" w:rsidP="001F32E0">
            <w:pPr>
              <w:jc w:val="both"/>
              <w:rPr>
                <w:lang w:val="pt-BR"/>
              </w:rPr>
            </w:pPr>
            <w:proofErr w:type="spellStart"/>
            <w:r w:rsidRPr="00C02C68">
              <w:rPr>
                <w:lang w:val="pt-BR"/>
              </w:rPr>
              <w:t>Danh</w:t>
            </w:r>
            <w:proofErr w:type="spellEnd"/>
            <w:r w:rsidRPr="00C02C68">
              <w:rPr>
                <w:lang w:val="pt-BR"/>
              </w:rPr>
              <w:t xml:space="preserve"> </w:t>
            </w:r>
            <w:proofErr w:type="spellStart"/>
            <w:r w:rsidRPr="00C02C68">
              <w:rPr>
                <w:lang w:val="pt-BR"/>
              </w:rPr>
              <w:t>mục</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đề</w:t>
            </w:r>
            <w:proofErr w:type="spellEnd"/>
            <w:r w:rsidRPr="00C02C68">
              <w:rPr>
                <w:lang w:val="pt-BR"/>
              </w:rPr>
              <w:t xml:space="preserve"> </w:t>
            </w:r>
            <w:proofErr w:type="spellStart"/>
            <w:r w:rsidRPr="00C02C68">
              <w:rPr>
                <w:lang w:val="pt-BR"/>
              </w:rPr>
              <w:t>nghị</w:t>
            </w:r>
            <w:proofErr w:type="spellEnd"/>
            <w:r w:rsidRPr="00C02C68">
              <w:rPr>
                <w:lang w:val="pt-BR"/>
              </w:rPr>
              <w:t xml:space="preserve"> </w:t>
            </w:r>
            <w:proofErr w:type="spellStart"/>
            <w:r w:rsidRPr="00C02C68">
              <w:rPr>
                <w:lang w:val="pt-BR"/>
              </w:rPr>
              <w:t>điều</w:t>
            </w:r>
            <w:proofErr w:type="spellEnd"/>
            <w:r w:rsidRPr="00C02C68">
              <w:rPr>
                <w:lang w:val="pt-BR"/>
              </w:rPr>
              <w:t xml:space="preserve"> </w:t>
            </w:r>
            <w:proofErr w:type="spellStart"/>
            <w:r w:rsidRPr="00C02C68">
              <w:rPr>
                <w:lang w:val="pt-BR"/>
              </w:rPr>
              <w:t>chuyển</w:t>
            </w:r>
            <w:proofErr w:type="spellEnd"/>
            <w:r w:rsidRPr="00C02C68">
              <w:rPr>
                <w:lang w:val="pt-BR"/>
              </w:rPr>
              <w:t xml:space="preserve"> (</w:t>
            </w:r>
            <w:proofErr w:type="spellStart"/>
            <w:r w:rsidRPr="00C02C68">
              <w:rPr>
                <w:lang w:val="pt-BR"/>
              </w:rPr>
              <w:t>tên</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địa</w:t>
            </w:r>
            <w:proofErr w:type="spellEnd"/>
            <w:r w:rsidRPr="00C02C68">
              <w:rPr>
                <w:lang w:val="pt-BR"/>
              </w:rPr>
              <w:t xml:space="preserve"> </w:t>
            </w:r>
            <w:proofErr w:type="spellStart"/>
            <w:r w:rsidRPr="00C02C68">
              <w:rPr>
                <w:lang w:val="pt-BR"/>
              </w:rPr>
              <w:t>chỉ</w:t>
            </w:r>
            <w:proofErr w:type="spellEnd"/>
            <w:r w:rsidRPr="00C02C68">
              <w:rPr>
                <w:lang w:val="pt-BR"/>
              </w:rPr>
              <w:t xml:space="preserve">, </w:t>
            </w:r>
            <w:proofErr w:type="spellStart"/>
            <w:r w:rsidRPr="00C02C68">
              <w:rPr>
                <w:lang w:val="pt-BR"/>
              </w:rPr>
              <w:t>loại</w:t>
            </w:r>
            <w:proofErr w:type="spellEnd"/>
            <w:r w:rsidRPr="00C02C68">
              <w:rPr>
                <w:lang w:val="pt-BR"/>
              </w:rPr>
              <w:t xml:space="preserve"> </w:t>
            </w:r>
            <w:proofErr w:type="spellStart"/>
            <w:r w:rsidRPr="00C02C68">
              <w:rPr>
                <w:lang w:val="pt-BR"/>
              </w:rPr>
              <w:t>hình</w:t>
            </w:r>
            <w:proofErr w:type="spellEnd"/>
            <w:r w:rsidRPr="00C02C68">
              <w:rPr>
                <w:lang w:val="pt-BR"/>
              </w:rPr>
              <w:t xml:space="preserve"> </w:t>
            </w:r>
            <w:proofErr w:type="spellStart"/>
            <w:r w:rsidRPr="00C02C68">
              <w:rPr>
                <w:lang w:val="pt-BR"/>
              </w:rPr>
              <w:t>công</w:t>
            </w:r>
            <w:proofErr w:type="spellEnd"/>
            <w:r w:rsidRPr="00C02C68">
              <w:rPr>
                <w:lang w:val="pt-BR"/>
              </w:rPr>
              <w:t xml:space="preserve"> </w:t>
            </w:r>
            <w:proofErr w:type="spellStart"/>
            <w:r w:rsidRPr="00C02C68">
              <w:rPr>
                <w:lang w:val="pt-BR"/>
              </w:rPr>
              <w:t>trình</w:t>
            </w:r>
            <w:proofErr w:type="spellEnd"/>
            <w:r w:rsidRPr="00C02C68">
              <w:rPr>
                <w:lang w:val="pt-BR"/>
              </w:rPr>
              <w:t xml:space="preserve">, </w:t>
            </w:r>
            <w:proofErr w:type="spellStart"/>
            <w:r w:rsidRPr="00C02C68">
              <w:rPr>
                <w:lang w:val="pt-BR"/>
              </w:rPr>
              <w:t>năm</w:t>
            </w:r>
            <w:proofErr w:type="spellEnd"/>
            <w:r w:rsidRPr="00C02C68">
              <w:rPr>
                <w:lang w:val="pt-BR"/>
              </w:rPr>
              <w:t xml:space="preserve"> </w:t>
            </w:r>
            <w:proofErr w:type="spellStart"/>
            <w:r w:rsidRPr="00C02C68">
              <w:rPr>
                <w:lang w:val="pt-BR"/>
              </w:rPr>
              <w:t>xây</w:t>
            </w:r>
            <w:proofErr w:type="spellEnd"/>
            <w:r w:rsidRPr="00C02C68">
              <w:rPr>
                <w:lang w:val="pt-BR"/>
              </w:rPr>
              <w:t xml:space="preserve"> </w:t>
            </w:r>
            <w:proofErr w:type="spellStart"/>
            <w:r w:rsidRPr="00C02C68">
              <w:rPr>
                <w:lang w:val="pt-BR"/>
              </w:rPr>
              <w:t>dựng</w:t>
            </w:r>
            <w:proofErr w:type="spellEnd"/>
            <w:r w:rsidRPr="00C02C68">
              <w:rPr>
                <w:lang w:val="pt-BR"/>
              </w:rPr>
              <w:t xml:space="preserve">, </w:t>
            </w:r>
            <w:proofErr w:type="spellStart"/>
            <w:r w:rsidRPr="00C02C68">
              <w:rPr>
                <w:lang w:val="pt-BR"/>
              </w:rPr>
              <w:t>năm</w:t>
            </w:r>
            <w:proofErr w:type="spellEnd"/>
            <w:r w:rsidRPr="00C02C68">
              <w:rPr>
                <w:lang w:val="pt-BR"/>
              </w:rPr>
              <w:t xml:space="preserve"> </w:t>
            </w:r>
            <w:proofErr w:type="spellStart"/>
            <w:r w:rsidRPr="00C02C68">
              <w:rPr>
                <w:lang w:val="pt-BR"/>
              </w:rPr>
              <w:t>đưa</w:t>
            </w:r>
            <w:proofErr w:type="spellEnd"/>
            <w:r w:rsidRPr="00C02C68">
              <w:rPr>
                <w:lang w:val="pt-BR"/>
              </w:rPr>
              <w:t xml:space="preserve"> </w:t>
            </w:r>
            <w:proofErr w:type="spellStart"/>
            <w:r w:rsidRPr="00C02C68">
              <w:rPr>
                <w:lang w:val="pt-BR"/>
              </w:rPr>
              <w:t>vào</w:t>
            </w:r>
            <w:proofErr w:type="spellEnd"/>
            <w:r w:rsidRPr="00C02C68">
              <w:rPr>
                <w:lang w:val="pt-BR"/>
              </w:rPr>
              <w:t xml:space="preserve"> </w:t>
            </w:r>
            <w:proofErr w:type="spellStart"/>
            <w:r w:rsidRPr="00C02C68">
              <w:rPr>
                <w:lang w:val="pt-BR"/>
              </w:rPr>
              <w:t>sử</w:t>
            </w:r>
            <w:proofErr w:type="spellEnd"/>
            <w:r w:rsidRPr="00C02C68">
              <w:rPr>
                <w:lang w:val="pt-BR"/>
              </w:rPr>
              <w:t xml:space="preserve"> </w:t>
            </w:r>
            <w:proofErr w:type="spellStart"/>
            <w:r w:rsidRPr="00C02C68">
              <w:rPr>
                <w:lang w:val="pt-BR"/>
              </w:rPr>
              <w:t>dụng</w:t>
            </w:r>
            <w:proofErr w:type="spellEnd"/>
            <w:r w:rsidRPr="00C02C68">
              <w:rPr>
                <w:lang w:val="pt-BR"/>
              </w:rPr>
              <w:t xml:space="preserve">, </w:t>
            </w:r>
            <w:proofErr w:type="spellStart"/>
            <w:r w:rsidRPr="00C02C68">
              <w:rPr>
                <w:lang w:val="pt-BR"/>
              </w:rPr>
              <w:t>diện</w:t>
            </w:r>
            <w:proofErr w:type="spellEnd"/>
            <w:r w:rsidRPr="00C02C68">
              <w:rPr>
                <w:lang w:val="pt-BR"/>
              </w:rPr>
              <w:t xml:space="preserve"> </w:t>
            </w:r>
            <w:proofErr w:type="spellStart"/>
            <w:r w:rsidRPr="00C02C68">
              <w:rPr>
                <w:lang w:val="pt-BR"/>
              </w:rPr>
              <w:t>tích</w:t>
            </w:r>
            <w:proofErr w:type="spellEnd"/>
            <w:r w:rsidRPr="00C02C68">
              <w:rPr>
                <w:lang w:val="pt-BR"/>
              </w:rPr>
              <w:t xml:space="preserve">, </w:t>
            </w:r>
            <w:proofErr w:type="spellStart"/>
            <w:r w:rsidRPr="00C02C68">
              <w:rPr>
                <w:lang w:val="pt-BR"/>
              </w:rPr>
              <w:t>số</w:t>
            </w:r>
            <w:proofErr w:type="spellEnd"/>
            <w:r w:rsidRPr="00C02C68">
              <w:rPr>
                <w:lang w:val="pt-BR"/>
              </w:rPr>
              <w:t xml:space="preserve"> </w:t>
            </w:r>
            <w:proofErr w:type="spellStart"/>
            <w:r w:rsidRPr="00C02C68">
              <w:rPr>
                <w:lang w:val="pt-BR"/>
              </w:rPr>
              <w:t>điểm</w:t>
            </w:r>
            <w:proofErr w:type="spellEnd"/>
            <w:r w:rsidRPr="00C02C68">
              <w:rPr>
                <w:lang w:val="pt-BR"/>
              </w:rPr>
              <w:t xml:space="preserve"> </w:t>
            </w:r>
            <w:proofErr w:type="spellStart"/>
            <w:r w:rsidRPr="00C02C68">
              <w:rPr>
                <w:lang w:val="pt-BR"/>
              </w:rPr>
              <w:t>kinh</w:t>
            </w:r>
            <w:proofErr w:type="spellEnd"/>
            <w:r w:rsidRPr="00C02C68">
              <w:rPr>
                <w:lang w:val="pt-BR"/>
              </w:rPr>
              <w:t xml:space="preserve"> </w:t>
            </w:r>
            <w:proofErr w:type="spellStart"/>
            <w:r w:rsidRPr="00C02C68">
              <w:rPr>
                <w:lang w:val="pt-BR"/>
              </w:rPr>
              <w:t>doanh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giá</w:t>
            </w:r>
            <w:proofErr w:type="spellEnd"/>
            <w:r w:rsidRPr="00C02C68">
              <w:rPr>
                <w:lang w:val="pt-BR"/>
              </w:rPr>
              <w:t xml:space="preserve"> </w:t>
            </w:r>
            <w:proofErr w:type="spellStart"/>
            <w:r w:rsidRPr="00C02C68">
              <w:rPr>
                <w:lang w:val="pt-BR"/>
              </w:rPr>
              <w:t>trị</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chính</w:t>
            </w:r>
            <w:proofErr w:type="spellEnd"/>
            <w:r w:rsidRPr="00C02C68">
              <w:rPr>
                <w:lang w:val="pt-BR"/>
              </w:rPr>
              <w:t>.</w:t>
            </w:r>
          </w:p>
          <w:p w14:paraId="5E40F691" w14:textId="77777777" w:rsidR="001F32E0" w:rsidRPr="00C02C68" w:rsidRDefault="001F32E0" w:rsidP="001F32E0">
            <w:pPr>
              <w:jc w:val="both"/>
              <w:rPr>
                <w:lang w:val="pt-BR"/>
              </w:rPr>
            </w:pPr>
            <w:proofErr w:type="spellStart"/>
            <w:r w:rsidRPr="00C02C68">
              <w:rPr>
                <w:lang w:val="pt-BR"/>
              </w:rPr>
              <w:lastRenderedPageBreak/>
              <w:t>Biên</w:t>
            </w:r>
            <w:proofErr w:type="spellEnd"/>
            <w:r w:rsidRPr="00C02C68">
              <w:rPr>
                <w:lang w:val="pt-BR"/>
              </w:rPr>
              <w:t xml:space="preserve"> </w:t>
            </w:r>
            <w:proofErr w:type="spellStart"/>
            <w:r w:rsidRPr="00C02C68">
              <w:rPr>
                <w:lang w:val="pt-BR"/>
              </w:rPr>
              <w:t>bản</w:t>
            </w:r>
            <w:proofErr w:type="spellEnd"/>
            <w:r w:rsidRPr="00C02C68">
              <w:rPr>
                <w:lang w:val="pt-BR"/>
              </w:rPr>
              <w:t xml:space="preserve"> </w:t>
            </w:r>
            <w:proofErr w:type="spellStart"/>
            <w:r w:rsidRPr="00C02C68">
              <w:rPr>
                <w:lang w:val="pt-BR"/>
              </w:rPr>
              <w:t>họp</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ngành</w:t>
            </w:r>
            <w:proofErr w:type="spellEnd"/>
            <w:r w:rsidRPr="00C02C68">
              <w:rPr>
                <w:lang w:val="pt-BR"/>
              </w:rPr>
              <w:t xml:space="preserve"> </w:t>
            </w:r>
            <w:proofErr w:type="spellStart"/>
            <w:r w:rsidRPr="00C02C68">
              <w:rPr>
                <w:lang w:val="pt-BR"/>
              </w:rPr>
              <w:t>hoặc</w:t>
            </w:r>
            <w:proofErr w:type="spellEnd"/>
            <w:r w:rsidRPr="00C02C68">
              <w:rPr>
                <w:lang w:val="pt-BR"/>
              </w:rPr>
              <w:t xml:space="preserve"> ý </w:t>
            </w:r>
            <w:proofErr w:type="spellStart"/>
            <w:r w:rsidRPr="00C02C68">
              <w:rPr>
                <w:lang w:val="pt-BR"/>
              </w:rPr>
              <w:t>kiến</w:t>
            </w:r>
            <w:proofErr w:type="spellEnd"/>
            <w:r w:rsidRPr="00C02C68">
              <w:rPr>
                <w:lang w:val="pt-BR"/>
              </w:rPr>
              <w:t xml:space="preserve"> </w:t>
            </w:r>
            <w:proofErr w:type="spellStart"/>
            <w:r w:rsidRPr="00C02C68">
              <w:rPr>
                <w:lang w:val="pt-BR"/>
              </w:rPr>
              <w:t>bằng</w:t>
            </w:r>
            <w:proofErr w:type="spellEnd"/>
            <w:r w:rsidRPr="00C02C68">
              <w:rPr>
                <w:lang w:val="pt-BR"/>
              </w:rPr>
              <w:t xml:space="preserve"> </w:t>
            </w:r>
            <w:proofErr w:type="spellStart"/>
            <w:r w:rsidRPr="00C02C68">
              <w:rPr>
                <w:lang w:val="pt-BR"/>
              </w:rPr>
              <w:t>văn</w:t>
            </w:r>
            <w:proofErr w:type="spellEnd"/>
            <w:r w:rsidRPr="00C02C68">
              <w:rPr>
                <w:lang w:val="pt-BR"/>
              </w:rPr>
              <w:t xml:space="preserve"> </w:t>
            </w:r>
            <w:proofErr w:type="spellStart"/>
            <w:r w:rsidRPr="00C02C68">
              <w:rPr>
                <w:lang w:val="pt-BR"/>
              </w:rPr>
              <w:t>bản</w:t>
            </w:r>
            <w:proofErr w:type="spellEnd"/>
            <w:r w:rsidRPr="00C02C68">
              <w:rPr>
                <w:lang w:val="pt-BR"/>
              </w:rPr>
              <w:t xml:space="preserve"> </w:t>
            </w:r>
            <w:proofErr w:type="spellStart"/>
            <w:r w:rsidRPr="00C02C68">
              <w:rPr>
                <w:lang w:val="pt-BR"/>
              </w:rPr>
              <w:t>của</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đơn</w:t>
            </w:r>
            <w:proofErr w:type="spellEnd"/>
            <w:r w:rsidRPr="00C02C68">
              <w:rPr>
                <w:lang w:val="pt-BR"/>
              </w:rPr>
              <w:t xml:space="preserve"> </w:t>
            </w:r>
            <w:proofErr w:type="spellStart"/>
            <w:r w:rsidRPr="00C02C68">
              <w:rPr>
                <w:lang w:val="pt-BR"/>
              </w:rPr>
              <w:t>vị</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quan</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sao</w:t>
            </w:r>
            <w:proofErr w:type="spellEnd"/>
            <w:r w:rsidRPr="00C02C68">
              <w:rPr>
                <w:lang w:val="pt-BR"/>
              </w:rPr>
              <w:t>.</w:t>
            </w:r>
          </w:p>
          <w:p w14:paraId="39262C12" w14:textId="7D3FF6DB" w:rsidR="001F32E0" w:rsidRPr="00C02C68" w:rsidRDefault="001F32E0" w:rsidP="001F32E0">
            <w:pPr>
              <w:jc w:val="both"/>
              <w:rPr>
                <w:lang w:val="pt-BR"/>
              </w:rPr>
            </w:pP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điểm</w:t>
            </w:r>
            <w:proofErr w:type="spellEnd"/>
            <w:r w:rsidRPr="00C02C68">
              <w:rPr>
                <w:lang w:val="pt-BR"/>
              </w:rPr>
              <w:t xml:space="preserve"> a </w:t>
            </w:r>
            <w:proofErr w:type="spellStart"/>
            <w:r w:rsidRPr="00C02C68">
              <w:rPr>
                <w:lang w:val="pt-BR"/>
              </w:rPr>
              <w:t>khoản</w:t>
            </w:r>
            <w:proofErr w:type="spellEnd"/>
            <w:r w:rsidRPr="00C02C68">
              <w:rPr>
                <w:lang w:val="pt-BR"/>
              </w:rPr>
              <w:t xml:space="preserve"> </w:t>
            </w:r>
            <w:proofErr w:type="spellStart"/>
            <w:r w:rsidRPr="00C02C68">
              <w:rPr>
                <w:lang w:val="pt-BR"/>
              </w:rPr>
              <w:t>này</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sao</w:t>
            </w:r>
            <w:proofErr w:type="spellEnd"/>
            <w:r w:rsidRPr="00C02C68">
              <w:rPr>
                <w:lang w:val="pt-BR"/>
              </w:rPr>
              <w:t>.</w:t>
            </w:r>
          </w:p>
        </w:tc>
        <w:tc>
          <w:tcPr>
            <w:tcW w:w="4900" w:type="dxa"/>
          </w:tcPr>
          <w:p w14:paraId="3B1CF5D6" w14:textId="3905780C" w:rsidR="001F32E0" w:rsidRPr="003A739A" w:rsidRDefault="001F32E0" w:rsidP="001F32E0">
            <w:pPr>
              <w:jc w:val="both"/>
              <w:rPr>
                <w:b/>
                <w:bCs/>
                <w:lang w:val="vi-VN"/>
              </w:rPr>
            </w:pPr>
            <w:proofErr w:type="spellStart"/>
            <w:r w:rsidRPr="003A739A">
              <w:rPr>
                <w:b/>
                <w:bCs/>
                <w:lang w:val="pt-BR"/>
              </w:rPr>
              <w:lastRenderedPageBreak/>
              <w:t>Điều</w:t>
            </w:r>
            <w:proofErr w:type="spellEnd"/>
            <w:r w:rsidRPr="003A739A">
              <w:rPr>
                <w:b/>
                <w:bCs/>
                <w:lang w:val="pt-BR"/>
              </w:rPr>
              <w:t xml:space="preserve"> 29. </w:t>
            </w:r>
            <w:proofErr w:type="spellStart"/>
            <w:r w:rsidRPr="003A739A">
              <w:rPr>
                <w:b/>
                <w:bCs/>
                <w:lang w:val="pt-BR"/>
              </w:rPr>
              <w:t>Điều</w:t>
            </w:r>
            <w:proofErr w:type="spellEnd"/>
            <w:r w:rsidRPr="003A739A">
              <w:rPr>
                <w:b/>
                <w:bCs/>
                <w:lang w:val="pt-BR"/>
              </w:rPr>
              <w:t xml:space="preserve"> </w:t>
            </w:r>
            <w:proofErr w:type="spellStart"/>
            <w:r w:rsidRPr="003A739A">
              <w:rPr>
                <w:b/>
                <w:bCs/>
                <w:lang w:val="pt-BR"/>
              </w:rPr>
              <w:t>chuyển</w:t>
            </w:r>
            <w:proofErr w:type="spellEnd"/>
            <w:r w:rsidRPr="003A739A">
              <w:rPr>
                <w:b/>
                <w:bCs/>
                <w:lang w:val="pt-BR"/>
              </w:rPr>
              <w:t xml:space="preserve"> </w:t>
            </w:r>
            <w:proofErr w:type="spellStart"/>
            <w:r w:rsidRPr="003A739A">
              <w:rPr>
                <w:b/>
                <w:bCs/>
                <w:lang w:val="pt-BR"/>
              </w:rPr>
              <w:t>tài</w:t>
            </w:r>
            <w:proofErr w:type="spellEnd"/>
            <w:r w:rsidRPr="003A739A">
              <w:rPr>
                <w:b/>
                <w:bCs/>
                <w:lang w:val="pt-BR"/>
              </w:rPr>
              <w:t xml:space="preserve"> </w:t>
            </w:r>
            <w:proofErr w:type="spellStart"/>
            <w:r w:rsidRPr="003A739A">
              <w:rPr>
                <w:b/>
                <w:bCs/>
                <w:lang w:val="pt-BR"/>
              </w:rPr>
              <w:t>sản</w:t>
            </w:r>
            <w:proofErr w:type="spellEnd"/>
            <w:r w:rsidRPr="003A739A">
              <w:rPr>
                <w:b/>
                <w:bCs/>
                <w:lang w:val="pt-BR"/>
              </w:rPr>
              <w:t xml:space="preserve"> </w:t>
            </w:r>
            <w:proofErr w:type="spellStart"/>
            <w:r w:rsidRPr="003A739A">
              <w:rPr>
                <w:b/>
                <w:bCs/>
                <w:lang w:val="pt-BR"/>
              </w:rPr>
              <w:t>kết</w:t>
            </w:r>
            <w:proofErr w:type="spellEnd"/>
            <w:r w:rsidRPr="003A739A">
              <w:rPr>
                <w:b/>
                <w:bCs/>
                <w:lang w:val="pt-BR"/>
              </w:rPr>
              <w:t xml:space="preserve"> </w:t>
            </w:r>
            <w:proofErr w:type="spellStart"/>
            <w:r w:rsidRPr="003A739A">
              <w:rPr>
                <w:b/>
                <w:bCs/>
                <w:lang w:val="pt-BR"/>
              </w:rPr>
              <w:t>cấu</w:t>
            </w:r>
            <w:proofErr w:type="spellEnd"/>
            <w:r w:rsidRPr="003A739A">
              <w:rPr>
                <w:b/>
                <w:bCs/>
                <w:lang w:val="pt-BR"/>
              </w:rPr>
              <w:t xml:space="preserve"> </w:t>
            </w:r>
            <w:proofErr w:type="spellStart"/>
            <w:r w:rsidRPr="003A739A">
              <w:rPr>
                <w:b/>
                <w:bCs/>
                <w:lang w:val="pt-BR"/>
              </w:rPr>
              <w:t>hạ</w:t>
            </w:r>
            <w:proofErr w:type="spellEnd"/>
            <w:r w:rsidRPr="003A739A">
              <w:rPr>
                <w:b/>
                <w:bCs/>
                <w:lang w:val="pt-BR"/>
              </w:rPr>
              <w:t xml:space="preserve"> </w:t>
            </w:r>
            <w:proofErr w:type="spellStart"/>
            <w:r w:rsidRPr="003A739A">
              <w:rPr>
                <w:b/>
                <w:bCs/>
                <w:lang w:val="pt-BR"/>
              </w:rPr>
              <w:t>tầng</w:t>
            </w:r>
            <w:proofErr w:type="spellEnd"/>
            <w:r w:rsidRPr="003A739A">
              <w:rPr>
                <w:b/>
                <w:bCs/>
                <w:lang w:val="pt-BR"/>
              </w:rPr>
              <w:t xml:space="preserve"> </w:t>
            </w:r>
            <w:proofErr w:type="spellStart"/>
            <w:r w:rsidRPr="003A739A">
              <w:rPr>
                <w:b/>
                <w:bCs/>
                <w:lang w:val="pt-BR"/>
              </w:rPr>
              <w:t>chợ</w:t>
            </w:r>
            <w:proofErr w:type="spellEnd"/>
          </w:p>
          <w:p w14:paraId="3C81E0CF" w14:textId="3862A33C" w:rsidR="001F32E0" w:rsidRPr="003A739A" w:rsidRDefault="001F32E0" w:rsidP="001F32E0">
            <w:pPr>
              <w:spacing w:before="60"/>
              <w:jc w:val="both"/>
              <w:rPr>
                <w:lang w:val="en-US"/>
              </w:rPr>
            </w:pPr>
            <w:r w:rsidRPr="003A739A">
              <w:rPr>
                <w:lang w:val="en-US"/>
              </w:rPr>
              <w:t xml:space="preserve">2. </w:t>
            </w:r>
            <w:r w:rsidRPr="003A739A">
              <w:rPr>
                <w:lang w:val="vi-VN"/>
              </w:rPr>
              <w:t>Ủy ban nhân dân cấp tỉnh quyết định điều chuyển tài sản kết cấu hạ tầng chợ giữa các cơ quan, đơn vị thuộc phạm vi quản lý.</w:t>
            </w:r>
          </w:p>
          <w:p w14:paraId="5D9A4A0D" w14:textId="77777777" w:rsidR="001F32E0" w:rsidRPr="003A739A" w:rsidRDefault="001F32E0" w:rsidP="001F32E0">
            <w:pPr>
              <w:spacing w:before="60"/>
              <w:jc w:val="both"/>
              <w:rPr>
                <w:lang w:val="vi-VN"/>
              </w:rPr>
            </w:pPr>
            <w:r w:rsidRPr="003A739A">
              <w:rPr>
                <w:lang w:val="vi-VN"/>
              </w:rPr>
              <w:t>3. Trình tự, thủ tục điều chuyển tài sản kết cấu hạ tầng chợ:</w:t>
            </w:r>
          </w:p>
          <w:p w14:paraId="0317C14C" w14:textId="77777777" w:rsidR="001F32E0" w:rsidRPr="003A739A" w:rsidRDefault="001F32E0" w:rsidP="001F32E0">
            <w:pPr>
              <w:spacing w:before="60"/>
              <w:jc w:val="both"/>
              <w:rPr>
                <w:lang w:val="vi-VN"/>
              </w:rPr>
            </w:pPr>
            <w:r w:rsidRPr="003A739A">
              <w:rPr>
                <w:lang w:val="vi-VN"/>
              </w:rPr>
              <w:t xml:space="preserve">a) Cơ quan, đơn vị có tài sản thuộc trường hợp quy định tại khoản 1 Điều này lập hồ sơ đề nghị điều chuyển tài sản trình Ủy ban nhân dân cấp </w:t>
            </w:r>
            <w:proofErr w:type="spellStart"/>
            <w:r w:rsidRPr="003A739A">
              <w:rPr>
                <w:lang w:val="en-US"/>
              </w:rPr>
              <w:lastRenderedPageBreak/>
              <w:t>tỉnh</w:t>
            </w:r>
            <w:proofErr w:type="spellEnd"/>
            <w:r w:rsidRPr="003A739A">
              <w:rPr>
                <w:lang w:val="vi-VN"/>
              </w:rPr>
              <w:t xml:space="preserve"> xem xét, quyết định. Hồ sơ gồm:</w:t>
            </w:r>
          </w:p>
          <w:p w14:paraId="415F3BA7" w14:textId="77777777" w:rsidR="001F32E0" w:rsidRPr="003A739A" w:rsidRDefault="001F32E0" w:rsidP="001F32E0">
            <w:pPr>
              <w:spacing w:before="60"/>
              <w:jc w:val="both"/>
              <w:rPr>
                <w:lang w:val="vi-VN"/>
              </w:rPr>
            </w:pPr>
            <w:r w:rsidRPr="003A739A">
              <w:rPr>
                <w:lang w:val="vi-VN"/>
              </w:rPr>
              <w:t>Văn bản đề nghị điều chuyển tài sản (trong đó xác định cụ thể tài sản điều chuyển thuộc trường hợp nào theo quy định tại khoản 1 Điều này): 01 bản chính.</w:t>
            </w:r>
          </w:p>
          <w:p w14:paraId="7D80549A" w14:textId="77777777" w:rsidR="001F32E0" w:rsidRPr="003A739A" w:rsidRDefault="001F32E0" w:rsidP="001F32E0">
            <w:pPr>
              <w:spacing w:before="60"/>
              <w:jc w:val="both"/>
              <w:rPr>
                <w:lang w:val="vi-VN"/>
              </w:rPr>
            </w:pPr>
            <w:r w:rsidRPr="003A739A">
              <w:rPr>
                <w:lang w:val="vi-VN"/>
              </w:rPr>
              <w:t>Văn bản đề nghị tiếp nhận tài sản: 01 bản chính.</w:t>
            </w:r>
          </w:p>
          <w:p w14:paraId="3F3A8E1C" w14:textId="77777777" w:rsidR="001F32E0" w:rsidRPr="003A739A" w:rsidRDefault="001F32E0" w:rsidP="001F32E0">
            <w:pPr>
              <w:spacing w:before="60"/>
              <w:jc w:val="both"/>
              <w:rPr>
                <w:lang w:val="vi-VN"/>
              </w:rPr>
            </w:pPr>
            <w:r w:rsidRPr="003A739A">
              <w:rPr>
                <w:lang w:val="vi-VN"/>
              </w:rPr>
              <w:t>Danh mục tài sản đề nghị điều chuyển (tên tài sản, địa chỉ, loại hình công trình, năm xây dựng, năm đưa vào sử dụng, diện tích, số điểm kinh doanh tại chợ, giá trị tài sản): 01 bản chính.</w:t>
            </w:r>
          </w:p>
          <w:p w14:paraId="446A8CE2" w14:textId="77777777" w:rsidR="001F32E0" w:rsidRPr="003A739A" w:rsidRDefault="001F32E0" w:rsidP="001F32E0">
            <w:pPr>
              <w:spacing w:before="60"/>
              <w:jc w:val="both"/>
              <w:rPr>
                <w:lang w:val="vi-VN"/>
              </w:rPr>
            </w:pPr>
            <w:r w:rsidRPr="003A739A">
              <w:rPr>
                <w:lang w:val="vi-VN"/>
              </w:rPr>
              <w:t>Hồ sơ có liên quan khác (nếu có): 01 bản sao.</w:t>
            </w:r>
          </w:p>
          <w:p w14:paraId="46AB833B" w14:textId="77777777" w:rsidR="001F32E0" w:rsidRPr="003A739A" w:rsidRDefault="001F32E0" w:rsidP="001F32E0">
            <w:pPr>
              <w:spacing w:before="60"/>
              <w:jc w:val="both"/>
              <w:rPr>
                <w:lang w:val="vi-VN"/>
              </w:rPr>
            </w:pPr>
            <w:r w:rsidRPr="003A739A">
              <w:rPr>
                <w:lang w:val="vi-VN"/>
              </w:rPr>
              <w:t xml:space="preserve">b) Trong thời hạn </w:t>
            </w:r>
            <w:r w:rsidRPr="003A739A">
              <w:rPr>
                <w:lang w:val="en-US"/>
              </w:rPr>
              <w:t>45</w:t>
            </w:r>
            <w:r w:rsidRPr="003A739A">
              <w:rPr>
                <w:lang w:val="vi-VN"/>
              </w:rPr>
              <w:t xml:space="preserve"> ngày, kể từ ngày nhận đủ hồ sơ quy định tại điểm b khoản này, Ủy ban nhân dân cấp </w:t>
            </w:r>
            <w:proofErr w:type="spellStart"/>
            <w:r w:rsidRPr="003A739A">
              <w:rPr>
                <w:lang w:val="en-US"/>
              </w:rPr>
              <w:t>tỉnh</w:t>
            </w:r>
            <w:proofErr w:type="spellEnd"/>
            <w:r w:rsidRPr="003A739A">
              <w:rPr>
                <w:lang w:val="vi-VN"/>
              </w:rPr>
              <w:t xml:space="preserve"> xem xét, ban hành Quyết định điều chuyển tài sản hoặc có văn bản hồi đáp trong trường hợp đề nghị điều chuyển tài sản không phù hợp</w:t>
            </w:r>
            <w:r w:rsidRPr="003A739A">
              <w:rPr>
                <w:lang w:val="en-US"/>
              </w:rPr>
              <w:t xml:space="preserve">; </w:t>
            </w:r>
            <w:proofErr w:type="spellStart"/>
            <w:r w:rsidRPr="003A739A">
              <w:rPr>
                <w:lang w:val="en-US"/>
              </w:rPr>
              <w:t>trường</w:t>
            </w:r>
            <w:proofErr w:type="spellEnd"/>
            <w:r w:rsidRPr="003A739A">
              <w:rPr>
                <w:lang w:val="en-US"/>
              </w:rPr>
              <w:t xml:space="preserve"> </w:t>
            </w:r>
            <w:proofErr w:type="spellStart"/>
            <w:r w:rsidRPr="003A739A">
              <w:rPr>
                <w:lang w:val="en-US"/>
              </w:rPr>
              <w:t>hợp</w:t>
            </w:r>
            <w:proofErr w:type="spellEnd"/>
            <w:r w:rsidRPr="003A739A">
              <w:rPr>
                <w:lang w:val="en-US"/>
              </w:rPr>
              <w:t xml:space="preserve"> </w:t>
            </w:r>
            <w:proofErr w:type="spellStart"/>
            <w:r w:rsidRPr="003A739A">
              <w:rPr>
                <w:lang w:val="en-US"/>
              </w:rPr>
              <w:t>cần</w:t>
            </w:r>
            <w:proofErr w:type="spellEnd"/>
            <w:r w:rsidRPr="003A739A">
              <w:rPr>
                <w:lang w:val="en-US"/>
              </w:rPr>
              <w:t xml:space="preserve"> </w:t>
            </w:r>
            <w:proofErr w:type="spellStart"/>
            <w:r w:rsidRPr="003A739A">
              <w:rPr>
                <w:lang w:val="en-US"/>
              </w:rPr>
              <w:t>thiết</w:t>
            </w:r>
            <w:proofErr w:type="spellEnd"/>
            <w:r w:rsidRPr="003A739A">
              <w:rPr>
                <w:lang w:val="en-US"/>
              </w:rPr>
              <w:t xml:space="preserve">, </w:t>
            </w:r>
            <w:r w:rsidRPr="003A739A">
              <w:rPr>
                <w:lang w:val="vi-VN"/>
              </w:rPr>
              <w:t xml:space="preserve">Ủy ban nhân dân cấp </w:t>
            </w:r>
            <w:proofErr w:type="spellStart"/>
            <w:r w:rsidRPr="003A739A">
              <w:rPr>
                <w:lang w:val="en-US"/>
              </w:rPr>
              <w:t>tỉnh</w:t>
            </w:r>
            <w:proofErr w:type="spellEnd"/>
            <w:r w:rsidRPr="003A739A">
              <w:rPr>
                <w:lang w:val="vi-VN"/>
              </w:rPr>
              <w:t xml:space="preserve"> </w:t>
            </w:r>
            <w:proofErr w:type="spellStart"/>
            <w:r w:rsidRPr="003A739A">
              <w:rPr>
                <w:lang w:val="en-US"/>
              </w:rPr>
              <w:t>giao</w:t>
            </w:r>
            <w:proofErr w:type="spellEnd"/>
            <w:r w:rsidRPr="003A739A">
              <w:rPr>
                <w:lang w:val="vi-VN"/>
              </w:rPr>
              <w:t xml:space="preserve"> cơ quan chuyên môn về tài sản kết cấu hạ tầng chợ </w:t>
            </w:r>
            <w:proofErr w:type="spellStart"/>
            <w:r w:rsidRPr="003A739A">
              <w:rPr>
                <w:lang w:val="en-US"/>
              </w:rPr>
              <w:t>cấp</w:t>
            </w:r>
            <w:proofErr w:type="spellEnd"/>
            <w:r w:rsidRPr="003A739A">
              <w:rPr>
                <w:lang w:val="en-US"/>
              </w:rPr>
              <w:t xml:space="preserve"> </w:t>
            </w:r>
            <w:proofErr w:type="spellStart"/>
            <w:r w:rsidRPr="003A739A">
              <w:rPr>
                <w:lang w:val="en-US"/>
              </w:rPr>
              <w:t>tỉnh</w:t>
            </w:r>
            <w:proofErr w:type="spellEnd"/>
            <w:r w:rsidRPr="003A739A">
              <w:rPr>
                <w:lang w:val="en-US"/>
              </w:rPr>
              <w:t xml:space="preserve"> </w:t>
            </w:r>
            <w:proofErr w:type="spellStart"/>
            <w:r w:rsidRPr="003A739A">
              <w:rPr>
                <w:lang w:val="en-US"/>
              </w:rPr>
              <w:t>có</w:t>
            </w:r>
            <w:proofErr w:type="spellEnd"/>
            <w:r w:rsidRPr="003A739A">
              <w:rPr>
                <w:lang w:val="en-US"/>
              </w:rPr>
              <w:t xml:space="preserve"> ý </w:t>
            </w:r>
            <w:proofErr w:type="spellStart"/>
            <w:r w:rsidRPr="003A739A">
              <w:rPr>
                <w:lang w:val="en-US"/>
              </w:rPr>
              <w:t>kiến</w:t>
            </w:r>
            <w:proofErr w:type="spellEnd"/>
            <w:r w:rsidRPr="003A739A">
              <w:rPr>
                <w:lang w:val="en-US"/>
              </w:rPr>
              <w:t xml:space="preserve"> </w:t>
            </w:r>
            <w:proofErr w:type="spellStart"/>
            <w:r w:rsidRPr="003A739A">
              <w:rPr>
                <w:lang w:val="en-US"/>
              </w:rPr>
              <w:t>trước</w:t>
            </w:r>
            <w:proofErr w:type="spellEnd"/>
            <w:r w:rsidRPr="003A739A">
              <w:rPr>
                <w:lang w:val="en-US"/>
              </w:rPr>
              <w:t xml:space="preserve"> </w:t>
            </w:r>
            <w:proofErr w:type="spellStart"/>
            <w:r w:rsidRPr="003A739A">
              <w:rPr>
                <w:lang w:val="en-US"/>
              </w:rPr>
              <w:t>khi</w:t>
            </w:r>
            <w:proofErr w:type="spellEnd"/>
            <w:r w:rsidRPr="003A739A">
              <w:rPr>
                <w:lang w:val="en-US"/>
              </w:rPr>
              <w:t xml:space="preserve"> </w:t>
            </w:r>
            <w:r w:rsidRPr="003A739A">
              <w:rPr>
                <w:lang w:val="vi-VN"/>
              </w:rPr>
              <w:t xml:space="preserve">quyết định </w:t>
            </w:r>
            <w:proofErr w:type="spellStart"/>
            <w:r w:rsidRPr="003A739A">
              <w:rPr>
                <w:lang w:val="en-US"/>
              </w:rPr>
              <w:t>điều</w:t>
            </w:r>
            <w:proofErr w:type="spellEnd"/>
            <w:r w:rsidRPr="003A739A">
              <w:rPr>
                <w:lang w:val="en-US"/>
              </w:rPr>
              <w:t xml:space="preserve"> </w:t>
            </w:r>
            <w:proofErr w:type="spellStart"/>
            <w:r w:rsidRPr="003A739A">
              <w:rPr>
                <w:lang w:val="en-US"/>
              </w:rPr>
              <w:t>chuyển</w:t>
            </w:r>
            <w:proofErr w:type="spellEnd"/>
            <w:r w:rsidRPr="003A739A">
              <w:rPr>
                <w:lang w:val="en-US"/>
              </w:rPr>
              <w:t xml:space="preserve"> </w:t>
            </w:r>
            <w:proofErr w:type="spellStart"/>
            <w:r w:rsidRPr="003A739A">
              <w:rPr>
                <w:lang w:val="en-US"/>
              </w:rPr>
              <w:t>tài</w:t>
            </w:r>
            <w:proofErr w:type="spellEnd"/>
            <w:r w:rsidRPr="003A739A">
              <w:rPr>
                <w:lang w:val="en-US"/>
              </w:rPr>
              <w:t xml:space="preserve"> </w:t>
            </w:r>
            <w:proofErr w:type="spellStart"/>
            <w:r w:rsidRPr="003A739A">
              <w:rPr>
                <w:lang w:val="en-US"/>
              </w:rPr>
              <w:t>sản</w:t>
            </w:r>
            <w:proofErr w:type="spellEnd"/>
            <w:r w:rsidRPr="003A739A">
              <w:rPr>
                <w:lang w:val="en-US"/>
              </w:rPr>
              <w:t xml:space="preserve">. </w:t>
            </w:r>
            <w:r w:rsidRPr="003A739A">
              <w:rPr>
                <w:lang w:val="vi-VN"/>
              </w:rPr>
              <w:t>Nội dung chủ yếu của Quyết định điều chuyển tài sản gồm:</w:t>
            </w:r>
          </w:p>
          <w:p w14:paraId="3CD65310" w14:textId="77777777" w:rsidR="001F32E0" w:rsidRPr="003A739A" w:rsidRDefault="001F32E0" w:rsidP="001F32E0">
            <w:pPr>
              <w:spacing w:before="60"/>
              <w:jc w:val="both"/>
              <w:rPr>
                <w:lang w:val="vi-VN"/>
              </w:rPr>
            </w:pPr>
            <w:r w:rsidRPr="003A739A">
              <w:rPr>
                <w:lang w:val="vi-VN"/>
              </w:rPr>
              <w:t>Cơ quan, đơn vị có tài sản điều chuyển;</w:t>
            </w:r>
          </w:p>
          <w:p w14:paraId="053D647C" w14:textId="77777777" w:rsidR="001F32E0" w:rsidRPr="003A739A" w:rsidRDefault="001F32E0" w:rsidP="001F32E0">
            <w:pPr>
              <w:spacing w:before="60"/>
              <w:jc w:val="both"/>
              <w:rPr>
                <w:lang w:val="vi-VN"/>
              </w:rPr>
            </w:pPr>
            <w:r w:rsidRPr="003A739A">
              <w:rPr>
                <w:lang w:val="vi-VN"/>
              </w:rPr>
              <w:t>Cơ quan, đơn vị nhận tài sản điều chuyển;</w:t>
            </w:r>
          </w:p>
          <w:p w14:paraId="1F448A18" w14:textId="77777777" w:rsidR="001F32E0" w:rsidRPr="003A739A" w:rsidRDefault="001F32E0" w:rsidP="001F32E0">
            <w:pPr>
              <w:spacing w:before="60"/>
              <w:jc w:val="both"/>
              <w:rPr>
                <w:lang w:val="vi-VN"/>
              </w:rPr>
            </w:pPr>
            <w:r w:rsidRPr="003A739A">
              <w:rPr>
                <w:lang w:val="vi-VN"/>
              </w:rPr>
              <w:t>Danh mục tài sản điều chuyển (tên tài sản, địa chỉ, loại hình công trình, năm xây dựng, năm đưa vào sử dụng, diện tích, số điểm kinh doanh tại chợ, giá trị tài sản);</w:t>
            </w:r>
          </w:p>
          <w:p w14:paraId="2372722B" w14:textId="77777777" w:rsidR="001F32E0" w:rsidRPr="003A739A" w:rsidRDefault="001F32E0" w:rsidP="001F32E0">
            <w:pPr>
              <w:spacing w:before="60"/>
              <w:jc w:val="both"/>
              <w:rPr>
                <w:lang w:val="vi-VN"/>
              </w:rPr>
            </w:pPr>
            <w:r w:rsidRPr="003A739A">
              <w:rPr>
                <w:lang w:val="vi-VN"/>
              </w:rPr>
              <w:t>Lý do điều chuyển (trong đó xác định cụ thể tài sản điều chuyển thuộc trường hợp nào theo quy định tại khoản 1 Điều này);</w:t>
            </w:r>
          </w:p>
          <w:p w14:paraId="08757C2B" w14:textId="38AFC9E0" w:rsidR="001F32E0" w:rsidRPr="003A739A" w:rsidRDefault="001F32E0" w:rsidP="001F32E0">
            <w:pPr>
              <w:spacing w:before="60"/>
              <w:jc w:val="both"/>
              <w:rPr>
                <w:lang w:val="vi-VN"/>
              </w:rPr>
            </w:pPr>
            <w:r w:rsidRPr="003A739A">
              <w:rPr>
                <w:lang w:val="vi-VN"/>
              </w:rPr>
              <w:t>Trách nhiệm tổ chức thực hiện.</w:t>
            </w:r>
          </w:p>
        </w:tc>
        <w:tc>
          <w:tcPr>
            <w:tcW w:w="3005" w:type="dxa"/>
          </w:tcPr>
          <w:p w14:paraId="1E2937FE" w14:textId="01D3587B" w:rsidR="001F32E0" w:rsidRPr="00C02C68" w:rsidRDefault="001F32E0" w:rsidP="001F32E0">
            <w:pPr>
              <w:ind w:left="57" w:right="57"/>
              <w:jc w:val="both"/>
              <w:rPr>
                <w:lang w:val="pt-BR"/>
              </w:rPr>
            </w:pPr>
            <w:proofErr w:type="spellStart"/>
            <w:r w:rsidRPr="006231B0">
              <w:rPr>
                <w:lang w:val="pt-BR"/>
              </w:rPr>
              <w:lastRenderedPageBreak/>
              <w:t>Để</w:t>
            </w:r>
            <w:proofErr w:type="spellEnd"/>
            <w:r w:rsidRPr="006231B0">
              <w:rPr>
                <w:lang w:val="pt-BR"/>
              </w:rPr>
              <w:t xml:space="preserve"> </w:t>
            </w:r>
            <w:proofErr w:type="spellStart"/>
            <w:r w:rsidRPr="006231B0">
              <w:rPr>
                <w:lang w:val="pt-BR"/>
              </w:rPr>
              <w:t>triển</w:t>
            </w:r>
            <w:proofErr w:type="spellEnd"/>
            <w:r w:rsidRPr="006231B0">
              <w:rPr>
                <w:lang w:val="pt-BR"/>
              </w:rPr>
              <w:t xml:space="preserve"> </w:t>
            </w:r>
            <w:proofErr w:type="spellStart"/>
            <w:r w:rsidRPr="006231B0">
              <w:rPr>
                <w:lang w:val="pt-BR"/>
              </w:rPr>
              <w:t>khai</w:t>
            </w:r>
            <w:proofErr w:type="spellEnd"/>
            <w:r w:rsidRPr="006231B0">
              <w:rPr>
                <w:lang w:val="pt-BR"/>
              </w:rPr>
              <w:t xml:space="preserve"> </w:t>
            </w:r>
            <w:proofErr w:type="spellStart"/>
            <w:r w:rsidRPr="006231B0">
              <w:rPr>
                <w:lang w:val="pt-BR"/>
              </w:rPr>
              <w:t>thực</w:t>
            </w:r>
            <w:proofErr w:type="spellEnd"/>
            <w:r w:rsidRPr="006231B0">
              <w:rPr>
                <w:lang w:val="pt-BR"/>
              </w:rPr>
              <w:t xml:space="preserve"> </w:t>
            </w:r>
            <w:proofErr w:type="spellStart"/>
            <w:r w:rsidRPr="006231B0">
              <w:rPr>
                <w:lang w:val="pt-BR"/>
              </w:rPr>
              <w:t>hiện</w:t>
            </w:r>
            <w:proofErr w:type="spellEnd"/>
            <w:r w:rsidRPr="006231B0">
              <w:rPr>
                <w:lang w:val="pt-BR"/>
              </w:rPr>
              <w:t xml:space="preserve"> </w:t>
            </w:r>
            <w:proofErr w:type="spellStart"/>
            <w:r w:rsidRPr="006231B0">
              <w:rPr>
                <w:lang w:val="pt-BR"/>
              </w:rPr>
              <w:t>Nghị</w:t>
            </w:r>
            <w:proofErr w:type="spellEnd"/>
            <w:r w:rsidRPr="006231B0">
              <w:rPr>
                <w:lang w:val="pt-BR"/>
              </w:rPr>
              <w:t xml:space="preserve"> </w:t>
            </w:r>
            <w:proofErr w:type="spellStart"/>
            <w:r w:rsidRPr="006231B0">
              <w:rPr>
                <w:lang w:val="pt-BR"/>
              </w:rPr>
              <w:t>quyết</w:t>
            </w:r>
            <w:proofErr w:type="spellEnd"/>
            <w:r w:rsidRPr="006231B0">
              <w:rPr>
                <w:lang w:val="pt-BR"/>
              </w:rPr>
              <w:t xml:space="preserve"> </w:t>
            </w:r>
            <w:proofErr w:type="spellStart"/>
            <w:r w:rsidRPr="006231B0">
              <w:rPr>
                <w:lang w:val="pt-BR"/>
              </w:rPr>
              <w:t>số</w:t>
            </w:r>
            <w:proofErr w:type="spellEnd"/>
            <w:r w:rsidRPr="006231B0">
              <w:rPr>
                <w:lang w:val="pt-BR"/>
              </w:rPr>
              <w:t xml:space="preserve"> 76/2025/UBTVQH15 </w:t>
            </w:r>
            <w:proofErr w:type="spellStart"/>
            <w:r w:rsidRPr="006231B0">
              <w:rPr>
                <w:lang w:val="pt-BR"/>
              </w:rPr>
              <w:t>ngày</w:t>
            </w:r>
            <w:proofErr w:type="spellEnd"/>
            <w:r w:rsidRPr="006231B0">
              <w:rPr>
                <w:lang w:val="pt-BR"/>
              </w:rPr>
              <w:t xml:space="preserve"> 14/04/2025 </w:t>
            </w:r>
            <w:proofErr w:type="spellStart"/>
            <w:r w:rsidRPr="006231B0">
              <w:rPr>
                <w:lang w:val="pt-BR"/>
              </w:rPr>
              <w:t>của</w:t>
            </w:r>
            <w:proofErr w:type="spellEnd"/>
            <w:r w:rsidRPr="006231B0">
              <w:rPr>
                <w:lang w:val="pt-BR"/>
              </w:rPr>
              <w:t xml:space="preserve"> </w:t>
            </w:r>
            <w:proofErr w:type="spellStart"/>
            <w:r w:rsidRPr="006231B0">
              <w:rPr>
                <w:lang w:val="pt-BR"/>
              </w:rPr>
              <w:t>Ủy</w:t>
            </w:r>
            <w:proofErr w:type="spellEnd"/>
            <w:r w:rsidRPr="006231B0">
              <w:rPr>
                <w:lang w:val="pt-BR"/>
              </w:rPr>
              <w:t xml:space="preserve"> </w:t>
            </w:r>
            <w:proofErr w:type="spellStart"/>
            <w:r w:rsidRPr="006231B0">
              <w:rPr>
                <w:lang w:val="pt-BR"/>
              </w:rPr>
              <w:t>ban</w:t>
            </w:r>
            <w:proofErr w:type="spellEnd"/>
            <w:r w:rsidRPr="006231B0">
              <w:rPr>
                <w:lang w:val="pt-BR"/>
              </w:rPr>
              <w:t xml:space="preserve"> </w:t>
            </w:r>
            <w:proofErr w:type="spellStart"/>
            <w:r w:rsidRPr="006231B0">
              <w:rPr>
                <w:lang w:val="pt-BR"/>
              </w:rPr>
              <w:t>Thường</w:t>
            </w:r>
            <w:proofErr w:type="spellEnd"/>
            <w:r w:rsidRPr="006231B0">
              <w:rPr>
                <w:lang w:val="pt-BR"/>
              </w:rPr>
              <w:t xml:space="preserve"> </w:t>
            </w:r>
            <w:proofErr w:type="spellStart"/>
            <w:r w:rsidRPr="006231B0">
              <w:rPr>
                <w:lang w:val="pt-BR"/>
              </w:rPr>
              <w:t>vụ</w:t>
            </w:r>
            <w:proofErr w:type="spellEnd"/>
            <w:r w:rsidRPr="006231B0">
              <w:rPr>
                <w:lang w:val="pt-BR"/>
              </w:rPr>
              <w:t xml:space="preserve"> </w:t>
            </w:r>
            <w:proofErr w:type="spellStart"/>
            <w:r w:rsidRPr="006231B0">
              <w:rPr>
                <w:lang w:val="pt-BR"/>
              </w:rPr>
              <w:t>Quốc</w:t>
            </w:r>
            <w:proofErr w:type="spellEnd"/>
            <w:r w:rsidRPr="006231B0">
              <w:rPr>
                <w:lang w:val="pt-BR"/>
              </w:rPr>
              <w:t xml:space="preserve"> </w:t>
            </w:r>
            <w:proofErr w:type="spellStart"/>
            <w:r w:rsidRPr="006231B0">
              <w:rPr>
                <w:lang w:val="pt-BR"/>
              </w:rPr>
              <w:t>hội</w:t>
            </w:r>
            <w:proofErr w:type="spellEnd"/>
            <w:r w:rsidRPr="006231B0">
              <w:rPr>
                <w:lang w:val="pt-BR"/>
              </w:rPr>
              <w:t xml:space="preserve"> </w:t>
            </w:r>
            <w:proofErr w:type="spellStart"/>
            <w:r w:rsidRPr="006231B0">
              <w:rPr>
                <w:lang w:val="pt-BR"/>
              </w:rPr>
              <w:t>về</w:t>
            </w:r>
            <w:proofErr w:type="spellEnd"/>
            <w:r w:rsidRPr="006231B0">
              <w:rPr>
                <w:lang w:val="pt-BR"/>
              </w:rPr>
              <w:t xml:space="preserve"> </w:t>
            </w:r>
            <w:proofErr w:type="spellStart"/>
            <w:r w:rsidRPr="006231B0">
              <w:rPr>
                <w:lang w:val="pt-BR"/>
              </w:rPr>
              <w:t>việc</w:t>
            </w:r>
            <w:proofErr w:type="spellEnd"/>
            <w:r w:rsidRPr="006231B0">
              <w:rPr>
                <w:lang w:val="pt-BR"/>
              </w:rPr>
              <w:t xml:space="preserve"> </w:t>
            </w:r>
            <w:proofErr w:type="spellStart"/>
            <w:r w:rsidRPr="006231B0">
              <w:rPr>
                <w:lang w:val="pt-BR"/>
              </w:rPr>
              <w:t>sắp</w:t>
            </w:r>
            <w:proofErr w:type="spellEnd"/>
            <w:r w:rsidRPr="006231B0">
              <w:rPr>
                <w:lang w:val="pt-BR"/>
              </w:rPr>
              <w:t xml:space="preserve"> </w:t>
            </w:r>
            <w:proofErr w:type="spellStart"/>
            <w:r w:rsidRPr="006231B0">
              <w:rPr>
                <w:lang w:val="pt-BR"/>
              </w:rPr>
              <w:t>xếp</w:t>
            </w:r>
            <w:proofErr w:type="spellEnd"/>
            <w:r w:rsidRPr="006231B0">
              <w:rPr>
                <w:lang w:val="pt-BR"/>
              </w:rPr>
              <w:t xml:space="preserve"> </w:t>
            </w:r>
            <w:proofErr w:type="spellStart"/>
            <w:r w:rsidRPr="006231B0">
              <w:rPr>
                <w:lang w:val="pt-BR"/>
              </w:rPr>
              <w:t>đơn</w:t>
            </w:r>
            <w:proofErr w:type="spellEnd"/>
            <w:r w:rsidRPr="006231B0">
              <w:rPr>
                <w:lang w:val="pt-BR"/>
              </w:rPr>
              <w:t xml:space="preserve"> </w:t>
            </w:r>
            <w:proofErr w:type="spellStart"/>
            <w:r w:rsidRPr="006231B0">
              <w:rPr>
                <w:lang w:val="pt-BR"/>
              </w:rPr>
              <w:t>vị</w:t>
            </w:r>
            <w:proofErr w:type="spellEnd"/>
            <w:r w:rsidRPr="006231B0">
              <w:rPr>
                <w:lang w:val="pt-BR"/>
              </w:rPr>
              <w:t xml:space="preserve"> </w:t>
            </w:r>
            <w:proofErr w:type="spellStart"/>
            <w:r w:rsidRPr="006231B0">
              <w:rPr>
                <w:lang w:val="pt-BR"/>
              </w:rPr>
              <w:t>hành</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năm</w:t>
            </w:r>
            <w:proofErr w:type="spellEnd"/>
            <w:r w:rsidRPr="006231B0">
              <w:rPr>
                <w:lang w:val="pt-BR"/>
              </w:rPr>
              <w:t xml:space="preserve"> 2025; </w:t>
            </w:r>
            <w:proofErr w:type="spellStart"/>
            <w:r w:rsidRPr="006231B0">
              <w:rPr>
                <w:lang w:val="pt-BR"/>
              </w:rPr>
              <w:t>theo</w:t>
            </w:r>
            <w:proofErr w:type="spellEnd"/>
            <w:r w:rsidRPr="006231B0">
              <w:rPr>
                <w:lang w:val="pt-BR"/>
              </w:rPr>
              <w:t xml:space="preserve"> </w:t>
            </w:r>
            <w:proofErr w:type="spellStart"/>
            <w:r w:rsidRPr="006231B0">
              <w:rPr>
                <w:lang w:val="pt-BR"/>
              </w:rPr>
              <w:t>đó</w:t>
            </w:r>
            <w:proofErr w:type="spellEnd"/>
            <w:r w:rsidRPr="006231B0">
              <w:rPr>
                <w:lang w:val="pt-BR"/>
              </w:rPr>
              <w:t xml:space="preserve"> </w:t>
            </w:r>
            <w:proofErr w:type="spellStart"/>
            <w:r w:rsidRPr="006231B0">
              <w:rPr>
                <w:lang w:val="pt-BR"/>
              </w:rPr>
              <w:t>tổ</w:t>
            </w:r>
            <w:proofErr w:type="spellEnd"/>
            <w:r w:rsidRPr="006231B0">
              <w:rPr>
                <w:lang w:val="pt-BR"/>
              </w:rPr>
              <w:t xml:space="preserve"> </w:t>
            </w:r>
            <w:proofErr w:type="spellStart"/>
            <w:r w:rsidRPr="006231B0">
              <w:rPr>
                <w:lang w:val="pt-BR"/>
              </w:rPr>
              <w:t>chức</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quyền</w:t>
            </w:r>
            <w:proofErr w:type="spellEnd"/>
            <w:r w:rsidRPr="006231B0">
              <w:rPr>
                <w:lang w:val="pt-BR"/>
              </w:rPr>
              <w:t xml:space="preserve"> </w:t>
            </w:r>
            <w:proofErr w:type="spellStart"/>
            <w:r w:rsidRPr="006231B0">
              <w:rPr>
                <w:lang w:val="pt-BR"/>
              </w:rPr>
              <w:t>địa</w:t>
            </w:r>
            <w:proofErr w:type="spellEnd"/>
            <w:r w:rsidRPr="006231B0">
              <w:rPr>
                <w:lang w:val="pt-BR"/>
              </w:rPr>
              <w:t xml:space="preserve"> </w:t>
            </w:r>
            <w:proofErr w:type="spellStart"/>
            <w:r w:rsidRPr="006231B0">
              <w:rPr>
                <w:lang w:val="pt-BR"/>
              </w:rPr>
              <w:t>phương</w:t>
            </w:r>
            <w:proofErr w:type="spellEnd"/>
            <w:r w:rsidRPr="006231B0">
              <w:rPr>
                <w:lang w:val="pt-BR"/>
              </w:rPr>
              <w:t xml:space="preserve"> 02 </w:t>
            </w:r>
            <w:proofErr w:type="spellStart"/>
            <w:r w:rsidRPr="006231B0">
              <w:rPr>
                <w:lang w:val="pt-BR"/>
              </w:rPr>
              <w:t>cấp</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tỉnh</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xã</w:t>
            </w:r>
            <w:proofErr w:type="spellEnd"/>
            <w:r w:rsidRPr="006231B0">
              <w:rPr>
                <w:lang w:val="pt-BR"/>
              </w:rPr>
              <w:t xml:space="preserve">), </w:t>
            </w:r>
            <w:proofErr w:type="spellStart"/>
            <w:r w:rsidRPr="006231B0">
              <w:rPr>
                <w:lang w:val="pt-BR"/>
              </w:rPr>
              <w:t>không</w:t>
            </w:r>
            <w:proofErr w:type="spellEnd"/>
            <w:r w:rsidRPr="006231B0">
              <w:rPr>
                <w:lang w:val="pt-BR"/>
              </w:rPr>
              <w:t xml:space="preserve"> </w:t>
            </w:r>
            <w:proofErr w:type="spellStart"/>
            <w:r w:rsidRPr="006231B0">
              <w:rPr>
                <w:lang w:val="pt-BR"/>
              </w:rPr>
              <w:t>còn</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lastRenderedPageBreak/>
              <w:t>huyện</w:t>
            </w:r>
            <w:proofErr w:type="spellEnd"/>
            <w:r w:rsidRPr="006231B0">
              <w:rPr>
                <w:lang w:val="pt-BR"/>
              </w:rPr>
              <w:t>.</w:t>
            </w:r>
          </w:p>
        </w:tc>
      </w:tr>
      <w:tr w:rsidR="001F32E0" w:rsidRPr="00C02C68" w14:paraId="205F11EE" w14:textId="77777777" w:rsidTr="0075446D">
        <w:tc>
          <w:tcPr>
            <w:tcW w:w="0" w:type="auto"/>
          </w:tcPr>
          <w:p w14:paraId="7EE07A45" w14:textId="77777777" w:rsidR="001F32E0" w:rsidRPr="00CE5647" w:rsidRDefault="001F32E0" w:rsidP="001F32E0">
            <w:pPr>
              <w:pStyle w:val="ListParagraph"/>
              <w:numPr>
                <w:ilvl w:val="0"/>
                <w:numId w:val="13"/>
              </w:numPr>
              <w:ind w:right="57"/>
              <w:jc w:val="center"/>
              <w:rPr>
                <w:lang w:val="vi-VN"/>
              </w:rPr>
            </w:pPr>
          </w:p>
        </w:tc>
        <w:tc>
          <w:tcPr>
            <w:tcW w:w="1496" w:type="dxa"/>
          </w:tcPr>
          <w:p w14:paraId="04BFA2C1" w14:textId="6A73041F" w:rsidR="001F32E0" w:rsidRPr="00C02C68" w:rsidRDefault="001F32E0" w:rsidP="001F32E0">
            <w:pPr>
              <w:jc w:val="both"/>
              <w:rPr>
                <w:bCs/>
                <w:lang w:val="vi-VN"/>
              </w:rPr>
            </w:pPr>
            <w:r>
              <w:rPr>
                <w:lang w:val="vi-VN"/>
              </w:rPr>
              <w:t>K</w:t>
            </w:r>
            <w:proofErr w:type="spellStart"/>
            <w:r w:rsidRPr="00C02C68">
              <w:rPr>
                <w:lang w:val="pt-BR"/>
              </w:rPr>
              <w:t>hoản</w:t>
            </w:r>
            <w:proofErr w:type="spellEnd"/>
            <w:r w:rsidRPr="00C02C68">
              <w:rPr>
                <w:lang w:val="pt-BR"/>
              </w:rPr>
              <w:t xml:space="preserve"> 4 </w:t>
            </w:r>
            <w:proofErr w:type="spellStart"/>
            <w:r w:rsidRPr="00C02C68">
              <w:rPr>
                <w:lang w:val="pt-BR"/>
              </w:rPr>
              <w:t>Điều</w:t>
            </w:r>
            <w:proofErr w:type="spellEnd"/>
            <w:r w:rsidRPr="00C02C68">
              <w:rPr>
                <w:lang w:val="pt-BR"/>
              </w:rPr>
              <w:t xml:space="preserve"> 30</w:t>
            </w:r>
          </w:p>
        </w:tc>
        <w:tc>
          <w:tcPr>
            <w:tcW w:w="5314" w:type="dxa"/>
          </w:tcPr>
          <w:p w14:paraId="1B8B58D5" w14:textId="77777777" w:rsidR="001F32E0" w:rsidRPr="00C02C68" w:rsidRDefault="001F32E0" w:rsidP="001F32E0">
            <w:pPr>
              <w:jc w:val="both"/>
              <w:rPr>
                <w:b/>
                <w:lang w:val="pt-BR"/>
              </w:rPr>
            </w:pPr>
            <w:proofErr w:type="spellStart"/>
            <w:r w:rsidRPr="00C02C68">
              <w:rPr>
                <w:b/>
                <w:lang w:val="pt-BR"/>
              </w:rPr>
              <w:t>Điều</w:t>
            </w:r>
            <w:proofErr w:type="spellEnd"/>
            <w:r w:rsidRPr="00C02C68">
              <w:rPr>
                <w:b/>
                <w:lang w:val="pt-BR"/>
              </w:rPr>
              <w:t xml:space="preserve"> 30. Thanh </w:t>
            </w:r>
            <w:proofErr w:type="spellStart"/>
            <w:r w:rsidRPr="00C02C68">
              <w:rPr>
                <w:b/>
                <w:lang w:val="pt-BR"/>
              </w:rPr>
              <w:t>lý</w:t>
            </w:r>
            <w:proofErr w:type="spellEnd"/>
            <w:r w:rsidRPr="00C02C68">
              <w:rPr>
                <w:b/>
                <w:lang w:val="pt-BR"/>
              </w:rPr>
              <w:t xml:space="preserve"> </w:t>
            </w:r>
            <w:proofErr w:type="spellStart"/>
            <w:r w:rsidRPr="00C02C68">
              <w:rPr>
                <w:b/>
                <w:lang w:val="pt-BR"/>
              </w:rPr>
              <w:t>tài</w:t>
            </w:r>
            <w:proofErr w:type="spellEnd"/>
            <w:r w:rsidRPr="00C02C68">
              <w:rPr>
                <w:b/>
                <w:lang w:val="pt-BR"/>
              </w:rPr>
              <w:t xml:space="preserve"> </w:t>
            </w:r>
            <w:proofErr w:type="spellStart"/>
            <w:r w:rsidRPr="00C02C68">
              <w:rPr>
                <w:b/>
                <w:lang w:val="pt-BR"/>
              </w:rPr>
              <w:t>sản</w:t>
            </w:r>
            <w:proofErr w:type="spellEnd"/>
            <w:r w:rsidRPr="00C02C68">
              <w:rPr>
                <w:b/>
                <w:lang w:val="pt-BR"/>
              </w:rPr>
              <w:t xml:space="preserve"> </w:t>
            </w:r>
            <w:proofErr w:type="spellStart"/>
            <w:r w:rsidRPr="00C02C68">
              <w:rPr>
                <w:b/>
                <w:lang w:val="pt-BR"/>
              </w:rPr>
              <w:t>kết</w:t>
            </w:r>
            <w:proofErr w:type="spellEnd"/>
            <w:r w:rsidRPr="00C02C68">
              <w:rPr>
                <w:b/>
                <w:lang w:val="pt-BR"/>
              </w:rPr>
              <w:t xml:space="preserve"> </w:t>
            </w:r>
            <w:proofErr w:type="spellStart"/>
            <w:r w:rsidRPr="00C02C68">
              <w:rPr>
                <w:b/>
                <w:lang w:val="pt-BR"/>
              </w:rPr>
              <w:t>cấu</w:t>
            </w:r>
            <w:proofErr w:type="spellEnd"/>
            <w:r w:rsidRPr="00C02C68">
              <w:rPr>
                <w:b/>
                <w:lang w:val="pt-BR"/>
              </w:rPr>
              <w:t xml:space="preserve"> </w:t>
            </w:r>
            <w:proofErr w:type="spellStart"/>
            <w:r w:rsidRPr="00C02C68">
              <w:rPr>
                <w:b/>
                <w:lang w:val="pt-BR"/>
              </w:rPr>
              <w:t>hạ</w:t>
            </w:r>
            <w:proofErr w:type="spellEnd"/>
            <w:r w:rsidRPr="00C02C68">
              <w:rPr>
                <w:b/>
                <w:lang w:val="pt-BR"/>
              </w:rPr>
              <w:t xml:space="preserve"> </w:t>
            </w:r>
            <w:proofErr w:type="spellStart"/>
            <w:r w:rsidRPr="00C02C68">
              <w:rPr>
                <w:b/>
                <w:lang w:val="pt-BR"/>
              </w:rPr>
              <w:t>tầng</w:t>
            </w:r>
            <w:proofErr w:type="spellEnd"/>
            <w:r w:rsidRPr="00C02C68">
              <w:rPr>
                <w:b/>
                <w:lang w:val="pt-BR"/>
              </w:rPr>
              <w:t xml:space="preserve"> </w:t>
            </w:r>
            <w:proofErr w:type="spellStart"/>
            <w:r w:rsidRPr="00C02C68">
              <w:rPr>
                <w:b/>
                <w:lang w:val="pt-BR"/>
              </w:rPr>
              <w:t>chợ</w:t>
            </w:r>
            <w:proofErr w:type="spellEnd"/>
          </w:p>
          <w:p w14:paraId="4BDBACE2" w14:textId="77777777" w:rsidR="001F32E0" w:rsidRPr="00C02C68" w:rsidRDefault="001F32E0" w:rsidP="001F32E0">
            <w:pPr>
              <w:jc w:val="both"/>
              <w:rPr>
                <w:lang w:val="pt-BR"/>
              </w:rPr>
            </w:pPr>
            <w:r w:rsidRPr="00C02C68">
              <w:rPr>
                <w:b/>
                <w:lang w:val="pt-BR"/>
              </w:rPr>
              <w:t>4</w:t>
            </w:r>
            <w:r w:rsidRPr="00C02C68">
              <w:rPr>
                <w:lang w:val="pt-BR"/>
              </w:rPr>
              <w:t xml:space="preserve">. </w:t>
            </w:r>
            <w:proofErr w:type="spellStart"/>
            <w:r w:rsidRPr="00C02C68">
              <w:rPr>
                <w:lang w:val="pt-BR"/>
              </w:rPr>
              <w:t>Trình</w:t>
            </w:r>
            <w:proofErr w:type="spellEnd"/>
            <w:r w:rsidRPr="00C02C68">
              <w:rPr>
                <w:lang w:val="pt-BR"/>
              </w:rPr>
              <w:t xml:space="preserve"> </w:t>
            </w:r>
            <w:proofErr w:type="spellStart"/>
            <w:r w:rsidRPr="00C02C68">
              <w:rPr>
                <w:lang w:val="pt-BR"/>
              </w:rPr>
              <w:t>tự</w:t>
            </w:r>
            <w:proofErr w:type="spellEnd"/>
            <w:r w:rsidRPr="00C02C68">
              <w:rPr>
                <w:lang w:val="pt-BR"/>
              </w:rPr>
              <w:t xml:space="preserve">, </w:t>
            </w:r>
            <w:proofErr w:type="spellStart"/>
            <w:r w:rsidRPr="00C02C68">
              <w:rPr>
                <w:lang w:val="pt-BR"/>
              </w:rPr>
              <w:t>thủ</w:t>
            </w:r>
            <w:proofErr w:type="spellEnd"/>
            <w:r w:rsidRPr="00C02C68">
              <w:rPr>
                <w:lang w:val="pt-BR"/>
              </w:rPr>
              <w:t xml:space="preserve"> </w:t>
            </w:r>
            <w:proofErr w:type="spellStart"/>
            <w:r w:rsidRPr="00C02C68">
              <w:rPr>
                <w:lang w:val="pt-BR"/>
              </w:rPr>
              <w:t>tục</w:t>
            </w:r>
            <w:proofErr w:type="spellEnd"/>
            <w:r w:rsidRPr="00C02C68">
              <w:rPr>
                <w:lang w:val="pt-BR"/>
              </w:rPr>
              <w:t xml:space="preserve"> </w:t>
            </w:r>
            <w:proofErr w:type="spellStart"/>
            <w:r w:rsidRPr="00C02C68">
              <w:rPr>
                <w:lang w:val="pt-BR"/>
              </w:rPr>
              <w:t>thanh</w:t>
            </w:r>
            <w:proofErr w:type="spellEnd"/>
            <w:r w:rsidRPr="00C02C68">
              <w:rPr>
                <w:lang w:val="pt-BR"/>
              </w:rPr>
              <w:t xml:space="preserve"> </w:t>
            </w:r>
            <w:proofErr w:type="spellStart"/>
            <w:r w:rsidRPr="00C02C68">
              <w:rPr>
                <w:lang w:val="pt-BR"/>
              </w:rPr>
              <w:t>lý</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p>
          <w:p w14:paraId="45843B35" w14:textId="77777777" w:rsidR="001F32E0" w:rsidRPr="00C02C68" w:rsidRDefault="001F32E0" w:rsidP="001F32E0">
            <w:pPr>
              <w:jc w:val="both"/>
              <w:rPr>
                <w:lang w:val="pt-BR"/>
              </w:rPr>
            </w:pPr>
            <w:r w:rsidRPr="00C02C68">
              <w:rPr>
                <w:lang w:val="pt-BR"/>
              </w:rPr>
              <w:t xml:space="preserve">a)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đơn</w:t>
            </w:r>
            <w:proofErr w:type="spellEnd"/>
            <w:r w:rsidRPr="00C02C68">
              <w:rPr>
                <w:lang w:val="pt-BR"/>
              </w:rPr>
              <w:t xml:space="preserve"> </w:t>
            </w:r>
            <w:proofErr w:type="spellStart"/>
            <w:r w:rsidRPr="00C02C68">
              <w:rPr>
                <w:lang w:val="pt-BR"/>
              </w:rPr>
              <w:t>vị</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thuộc</w:t>
            </w:r>
            <w:proofErr w:type="spellEnd"/>
            <w:r w:rsidRPr="00C02C68">
              <w:rPr>
                <w:lang w:val="pt-BR"/>
              </w:rPr>
              <w:t xml:space="preserve"> </w:t>
            </w:r>
            <w:proofErr w:type="spellStart"/>
            <w:r w:rsidRPr="00C02C68">
              <w:rPr>
                <w:lang w:val="pt-BR"/>
              </w:rPr>
              <w:t>trường</w:t>
            </w:r>
            <w:proofErr w:type="spellEnd"/>
            <w:r w:rsidRPr="00C02C68">
              <w:rPr>
                <w:lang w:val="pt-BR"/>
              </w:rPr>
              <w:t xml:space="preserve"> </w:t>
            </w:r>
            <w:proofErr w:type="spellStart"/>
            <w:r w:rsidRPr="00C02C68">
              <w:rPr>
                <w:lang w:val="pt-BR"/>
              </w:rPr>
              <w:t>hợp</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khoản</w:t>
            </w:r>
            <w:proofErr w:type="spellEnd"/>
            <w:r w:rsidRPr="00C02C68">
              <w:rPr>
                <w:lang w:val="pt-BR"/>
              </w:rPr>
              <w:t xml:space="preserve"> 1 </w:t>
            </w:r>
            <w:proofErr w:type="spellStart"/>
            <w:r w:rsidRPr="00C02C68">
              <w:rPr>
                <w:lang w:val="pt-BR"/>
              </w:rPr>
              <w:t>Điều</w:t>
            </w:r>
            <w:proofErr w:type="spellEnd"/>
            <w:r w:rsidRPr="00C02C68">
              <w:rPr>
                <w:lang w:val="pt-BR"/>
              </w:rPr>
              <w:t xml:space="preserve"> </w:t>
            </w:r>
            <w:proofErr w:type="spellStart"/>
            <w:r w:rsidRPr="00C02C68">
              <w:rPr>
                <w:lang w:val="pt-BR"/>
              </w:rPr>
              <w:t>này</w:t>
            </w:r>
            <w:proofErr w:type="spellEnd"/>
            <w:r w:rsidRPr="00C02C68">
              <w:rPr>
                <w:lang w:val="pt-BR"/>
              </w:rPr>
              <w:t xml:space="preserve"> </w:t>
            </w:r>
            <w:proofErr w:type="spellStart"/>
            <w:r w:rsidRPr="00C02C68">
              <w:rPr>
                <w:lang w:val="pt-BR"/>
              </w:rPr>
              <w:t>lập</w:t>
            </w:r>
            <w:proofErr w:type="spellEnd"/>
            <w:r w:rsidRPr="00C02C68">
              <w:rPr>
                <w:lang w:val="pt-BR"/>
              </w:rPr>
              <w:t xml:space="preserve"> </w:t>
            </w: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đề</w:t>
            </w:r>
            <w:proofErr w:type="spellEnd"/>
            <w:r w:rsidRPr="00C02C68">
              <w:rPr>
                <w:lang w:val="pt-BR"/>
              </w:rPr>
              <w:t xml:space="preserve"> </w:t>
            </w:r>
            <w:proofErr w:type="spellStart"/>
            <w:r w:rsidRPr="00C02C68">
              <w:rPr>
                <w:lang w:val="pt-BR"/>
              </w:rPr>
              <w:t>nghị</w:t>
            </w:r>
            <w:proofErr w:type="spellEnd"/>
            <w:r w:rsidRPr="00C02C68">
              <w:rPr>
                <w:lang w:val="pt-BR"/>
              </w:rPr>
              <w:t xml:space="preserve"> </w:t>
            </w:r>
            <w:proofErr w:type="spellStart"/>
            <w:r w:rsidRPr="00C02C68">
              <w:rPr>
                <w:lang w:val="pt-BR"/>
              </w:rPr>
              <w:t>thanh</w:t>
            </w:r>
            <w:proofErr w:type="spellEnd"/>
            <w:r w:rsidRPr="00C02C68">
              <w:rPr>
                <w:lang w:val="pt-BR"/>
              </w:rPr>
              <w:t xml:space="preserve"> </w:t>
            </w:r>
            <w:proofErr w:type="spellStart"/>
            <w:r w:rsidRPr="00C02C68">
              <w:rPr>
                <w:lang w:val="pt-BR"/>
              </w:rPr>
              <w:t>lý</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gửi</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chuyên</w:t>
            </w:r>
            <w:proofErr w:type="spellEnd"/>
            <w:r w:rsidRPr="00C02C68">
              <w:rPr>
                <w:lang w:val="pt-BR"/>
              </w:rPr>
              <w:t xml:space="preserve"> </w:t>
            </w:r>
            <w:proofErr w:type="spellStart"/>
            <w:r w:rsidRPr="00C02C68">
              <w:rPr>
                <w:lang w:val="pt-BR"/>
              </w:rPr>
              <w:t>môn</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cùng</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gồm</w:t>
            </w:r>
            <w:proofErr w:type="spellEnd"/>
            <w:r w:rsidRPr="00C02C68">
              <w:rPr>
                <w:lang w:val="pt-BR"/>
              </w:rPr>
              <w:t>:</w:t>
            </w:r>
          </w:p>
          <w:p w14:paraId="7CE049AD" w14:textId="77777777" w:rsidR="001F32E0" w:rsidRPr="00C02C68" w:rsidRDefault="001F32E0" w:rsidP="001F32E0">
            <w:pPr>
              <w:jc w:val="both"/>
              <w:rPr>
                <w:lang w:val="pt-BR"/>
              </w:rPr>
            </w:pPr>
            <w:proofErr w:type="spellStart"/>
            <w:r w:rsidRPr="00C02C68">
              <w:rPr>
                <w:lang w:val="pt-BR"/>
              </w:rPr>
              <w:t>Văn</w:t>
            </w:r>
            <w:proofErr w:type="spellEnd"/>
            <w:r w:rsidRPr="00C02C68">
              <w:rPr>
                <w:lang w:val="pt-BR"/>
              </w:rPr>
              <w:t xml:space="preserve"> </w:t>
            </w:r>
            <w:proofErr w:type="spellStart"/>
            <w:r w:rsidRPr="00C02C68">
              <w:rPr>
                <w:lang w:val="pt-BR"/>
              </w:rPr>
              <w:t>bản</w:t>
            </w:r>
            <w:proofErr w:type="spellEnd"/>
            <w:r w:rsidRPr="00C02C68">
              <w:rPr>
                <w:lang w:val="pt-BR"/>
              </w:rPr>
              <w:t xml:space="preserve"> </w:t>
            </w:r>
            <w:proofErr w:type="spellStart"/>
            <w:r w:rsidRPr="00C02C68">
              <w:rPr>
                <w:lang w:val="pt-BR"/>
              </w:rPr>
              <w:t>đề</w:t>
            </w:r>
            <w:proofErr w:type="spellEnd"/>
            <w:r w:rsidRPr="00C02C68">
              <w:rPr>
                <w:lang w:val="pt-BR"/>
              </w:rPr>
              <w:t xml:space="preserve"> </w:t>
            </w:r>
            <w:proofErr w:type="spellStart"/>
            <w:r w:rsidRPr="00C02C68">
              <w:rPr>
                <w:lang w:val="pt-BR"/>
              </w:rPr>
              <w:t>nghị</w:t>
            </w:r>
            <w:proofErr w:type="spellEnd"/>
            <w:r w:rsidRPr="00C02C68">
              <w:rPr>
                <w:lang w:val="pt-BR"/>
              </w:rPr>
              <w:t xml:space="preserve"> </w:t>
            </w:r>
            <w:proofErr w:type="spellStart"/>
            <w:r w:rsidRPr="00C02C68">
              <w:rPr>
                <w:lang w:val="pt-BR"/>
              </w:rPr>
              <w:t>thanh</w:t>
            </w:r>
            <w:proofErr w:type="spellEnd"/>
            <w:r w:rsidRPr="00C02C68">
              <w:rPr>
                <w:lang w:val="pt-BR"/>
              </w:rPr>
              <w:t xml:space="preserve"> </w:t>
            </w:r>
            <w:proofErr w:type="spellStart"/>
            <w:r w:rsidRPr="00C02C68">
              <w:rPr>
                <w:lang w:val="pt-BR"/>
              </w:rPr>
              <w:t>lý</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trong</w:t>
            </w:r>
            <w:proofErr w:type="spellEnd"/>
            <w:r w:rsidRPr="00C02C68">
              <w:rPr>
                <w:lang w:val="pt-BR"/>
              </w:rPr>
              <w:t xml:space="preserve"> </w:t>
            </w:r>
            <w:proofErr w:type="spellStart"/>
            <w:r w:rsidRPr="00C02C68">
              <w:rPr>
                <w:lang w:val="pt-BR"/>
              </w:rPr>
              <w:t>đó</w:t>
            </w:r>
            <w:proofErr w:type="spellEnd"/>
            <w:r w:rsidRPr="00C02C68">
              <w:rPr>
                <w:lang w:val="pt-BR"/>
              </w:rPr>
              <w:t xml:space="preserve"> </w:t>
            </w:r>
            <w:proofErr w:type="spellStart"/>
            <w:r w:rsidRPr="00C02C68">
              <w:rPr>
                <w:lang w:val="pt-BR"/>
              </w:rPr>
              <w:t>xác</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cụ</w:t>
            </w:r>
            <w:proofErr w:type="spellEnd"/>
            <w:r w:rsidRPr="00C02C68">
              <w:rPr>
                <w:lang w:val="pt-BR"/>
              </w:rPr>
              <w:t xml:space="preserve"> </w:t>
            </w:r>
            <w:proofErr w:type="spellStart"/>
            <w:r w:rsidRPr="00C02C68">
              <w:rPr>
                <w:lang w:val="pt-BR"/>
              </w:rPr>
              <w:t>thể</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điều</w:t>
            </w:r>
            <w:proofErr w:type="spellEnd"/>
            <w:r w:rsidRPr="00C02C68">
              <w:rPr>
                <w:lang w:val="pt-BR"/>
              </w:rPr>
              <w:t xml:space="preserve"> </w:t>
            </w:r>
            <w:proofErr w:type="spellStart"/>
            <w:r w:rsidRPr="00C02C68">
              <w:rPr>
                <w:lang w:val="pt-BR"/>
              </w:rPr>
              <w:t>chuyển</w:t>
            </w:r>
            <w:proofErr w:type="spellEnd"/>
            <w:r w:rsidRPr="00C02C68">
              <w:rPr>
                <w:lang w:val="pt-BR"/>
              </w:rPr>
              <w:t xml:space="preserve"> </w:t>
            </w:r>
            <w:proofErr w:type="spellStart"/>
            <w:r w:rsidRPr="00C02C68">
              <w:rPr>
                <w:lang w:val="pt-BR"/>
              </w:rPr>
              <w:t>thuộc</w:t>
            </w:r>
            <w:proofErr w:type="spellEnd"/>
            <w:r w:rsidRPr="00C02C68">
              <w:rPr>
                <w:lang w:val="pt-BR"/>
              </w:rPr>
              <w:t xml:space="preserve"> </w:t>
            </w:r>
            <w:proofErr w:type="spellStart"/>
            <w:r w:rsidRPr="00C02C68">
              <w:rPr>
                <w:lang w:val="pt-BR"/>
              </w:rPr>
              <w:t>trường</w:t>
            </w:r>
            <w:proofErr w:type="spellEnd"/>
            <w:r w:rsidRPr="00C02C68">
              <w:rPr>
                <w:lang w:val="pt-BR"/>
              </w:rPr>
              <w:t xml:space="preserve"> </w:t>
            </w:r>
            <w:proofErr w:type="spellStart"/>
            <w:r w:rsidRPr="00C02C68">
              <w:rPr>
                <w:lang w:val="pt-BR"/>
              </w:rPr>
              <w:t>hợp</w:t>
            </w:r>
            <w:proofErr w:type="spellEnd"/>
            <w:r w:rsidRPr="00C02C68">
              <w:rPr>
                <w:lang w:val="pt-BR"/>
              </w:rPr>
              <w:t xml:space="preserve"> </w:t>
            </w:r>
            <w:proofErr w:type="spellStart"/>
            <w:r w:rsidRPr="00C02C68">
              <w:rPr>
                <w:lang w:val="pt-BR"/>
              </w:rPr>
              <w:t>nào</w:t>
            </w:r>
            <w:proofErr w:type="spellEnd"/>
            <w:r w:rsidRPr="00C02C68">
              <w:rPr>
                <w:lang w:val="pt-BR"/>
              </w:rPr>
              <w:t xml:space="preserve"> </w:t>
            </w:r>
            <w:proofErr w:type="spellStart"/>
            <w:r w:rsidRPr="00C02C68">
              <w:rPr>
                <w:lang w:val="pt-BR"/>
              </w:rPr>
              <w:t>theo</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khoản</w:t>
            </w:r>
            <w:proofErr w:type="spellEnd"/>
            <w:r w:rsidRPr="00C02C68">
              <w:rPr>
                <w:lang w:val="pt-BR"/>
              </w:rPr>
              <w:t xml:space="preserve"> 1 </w:t>
            </w:r>
            <w:proofErr w:type="spellStart"/>
            <w:r w:rsidRPr="00C02C68">
              <w:rPr>
                <w:lang w:val="pt-BR"/>
              </w:rPr>
              <w:t>Điều</w:t>
            </w:r>
            <w:proofErr w:type="spellEnd"/>
            <w:r w:rsidRPr="00C02C68">
              <w:rPr>
                <w:lang w:val="pt-BR"/>
              </w:rPr>
              <w:t xml:space="preserve"> </w:t>
            </w:r>
            <w:proofErr w:type="spellStart"/>
            <w:r w:rsidRPr="00C02C68">
              <w:rPr>
                <w:lang w:val="pt-BR"/>
              </w:rPr>
              <w:t>này</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chính</w:t>
            </w:r>
            <w:proofErr w:type="spellEnd"/>
            <w:r w:rsidRPr="00C02C68">
              <w:rPr>
                <w:lang w:val="pt-BR"/>
              </w:rPr>
              <w:t>.</w:t>
            </w:r>
          </w:p>
          <w:p w14:paraId="4377617E" w14:textId="77777777" w:rsidR="001F32E0" w:rsidRPr="00C02C68" w:rsidRDefault="001F32E0" w:rsidP="001F32E0">
            <w:pPr>
              <w:jc w:val="both"/>
              <w:rPr>
                <w:lang w:val="pt-BR"/>
              </w:rPr>
            </w:pPr>
            <w:proofErr w:type="spellStart"/>
            <w:r w:rsidRPr="00C02C68">
              <w:rPr>
                <w:lang w:val="pt-BR"/>
              </w:rPr>
              <w:t>Danh</w:t>
            </w:r>
            <w:proofErr w:type="spellEnd"/>
            <w:r w:rsidRPr="00C02C68">
              <w:rPr>
                <w:lang w:val="pt-BR"/>
              </w:rPr>
              <w:t xml:space="preserve"> </w:t>
            </w:r>
            <w:proofErr w:type="spellStart"/>
            <w:r w:rsidRPr="00C02C68">
              <w:rPr>
                <w:lang w:val="pt-BR"/>
              </w:rPr>
              <w:t>mục</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đề</w:t>
            </w:r>
            <w:proofErr w:type="spellEnd"/>
            <w:r w:rsidRPr="00C02C68">
              <w:rPr>
                <w:lang w:val="pt-BR"/>
              </w:rPr>
              <w:t xml:space="preserve"> </w:t>
            </w:r>
            <w:proofErr w:type="spellStart"/>
            <w:r w:rsidRPr="00C02C68">
              <w:rPr>
                <w:lang w:val="pt-BR"/>
              </w:rPr>
              <w:t>nghị</w:t>
            </w:r>
            <w:proofErr w:type="spellEnd"/>
            <w:r w:rsidRPr="00C02C68">
              <w:rPr>
                <w:lang w:val="pt-BR"/>
              </w:rPr>
              <w:t xml:space="preserve"> </w:t>
            </w:r>
            <w:proofErr w:type="spellStart"/>
            <w:r w:rsidRPr="00C02C68">
              <w:rPr>
                <w:lang w:val="pt-BR"/>
              </w:rPr>
              <w:t>thanh</w:t>
            </w:r>
            <w:proofErr w:type="spellEnd"/>
            <w:r w:rsidRPr="00C02C68">
              <w:rPr>
                <w:lang w:val="pt-BR"/>
              </w:rPr>
              <w:t xml:space="preserve"> </w:t>
            </w:r>
            <w:proofErr w:type="spellStart"/>
            <w:r w:rsidRPr="00C02C68">
              <w:rPr>
                <w:lang w:val="pt-BR"/>
              </w:rPr>
              <w:t>lý</w:t>
            </w:r>
            <w:proofErr w:type="spellEnd"/>
            <w:r w:rsidRPr="00C02C68">
              <w:rPr>
                <w:lang w:val="pt-BR"/>
              </w:rPr>
              <w:t xml:space="preserve"> (</w:t>
            </w:r>
            <w:proofErr w:type="spellStart"/>
            <w:r w:rsidRPr="00C02C68">
              <w:rPr>
                <w:lang w:val="pt-BR"/>
              </w:rPr>
              <w:t>tên</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giá</w:t>
            </w:r>
            <w:proofErr w:type="spellEnd"/>
            <w:r w:rsidRPr="00C02C68">
              <w:rPr>
                <w:lang w:val="pt-BR"/>
              </w:rPr>
              <w:t xml:space="preserve"> </w:t>
            </w:r>
            <w:proofErr w:type="spellStart"/>
            <w:r w:rsidRPr="00C02C68">
              <w:rPr>
                <w:lang w:val="pt-BR"/>
              </w:rPr>
              <w:t>trị</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chính</w:t>
            </w:r>
            <w:proofErr w:type="spellEnd"/>
            <w:r w:rsidRPr="00C02C68">
              <w:rPr>
                <w:lang w:val="pt-BR"/>
              </w:rPr>
              <w:t>.</w:t>
            </w:r>
          </w:p>
          <w:p w14:paraId="55E3EAF9" w14:textId="77777777" w:rsidR="001F32E0" w:rsidRPr="00C02C68" w:rsidRDefault="001F32E0" w:rsidP="001F32E0">
            <w:pPr>
              <w:jc w:val="both"/>
              <w:rPr>
                <w:lang w:val="pt-BR"/>
              </w:rPr>
            </w:pP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khác</w:t>
            </w:r>
            <w:proofErr w:type="spellEnd"/>
            <w:r w:rsidRPr="00C02C68">
              <w:rPr>
                <w:lang w:val="pt-BR"/>
              </w:rPr>
              <w:t xml:space="preserve"> (</w:t>
            </w:r>
            <w:proofErr w:type="spellStart"/>
            <w:r w:rsidRPr="00C02C68">
              <w:rPr>
                <w:lang w:val="pt-BR"/>
              </w:rPr>
              <w:t>nếu</w:t>
            </w:r>
            <w:proofErr w:type="spellEnd"/>
            <w:r w:rsidRPr="00C02C68">
              <w:rPr>
                <w:lang w:val="pt-BR"/>
              </w:rPr>
              <w:t xml:space="preserve"> </w:t>
            </w:r>
            <w:proofErr w:type="spellStart"/>
            <w:r w:rsidRPr="00C02C68">
              <w:rPr>
                <w:lang w:val="pt-BR"/>
              </w:rPr>
              <w:t>có</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sao</w:t>
            </w:r>
            <w:proofErr w:type="spellEnd"/>
            <w:r w:rsidRPr="00C02C68">
              <w:rPr>
                <w:lang w:val="pt-BR"/>
              </w:rPr>
              <w:t>.</w:t>
            </w:r>
          </w:p>
          <w:p w14:paraId="23BA483F" w14:textId="77777777" w:rsidR="001F32E0" w:rsidRPr="00C02C68" w:rsidRDefault="001F32E0" w:rsidP="001F32E0">
            <w:pPr>
              <w:jc w:val="both"/>
              <w:rPr>
                <w:lang w:val="pt-BR"/>
              </w:rPr>
            </w:pPr>
            <w:r w:rsidRPr="00C02C68">
              <w:rPr>
                <w:lang w:val="pt-BR"/>
              </w:rPr>
              <w:t xml:space="preserve">b) Trong </w:t>
            </w:r>
            <w:proofErr w:type="spellStart"/>
            <w:r w:rsidRPr="00C02C68">
              <w:rPr>
                <w:lang w:val="pt-BR"/>
              </w:rPr>
              <w:t>thời</w:t>
            </w:r>
            <w:proofErr w:type="spellEnd"/>
            <w:r w:rsidRPr="00C02C68">
              <w:rPr>
                <w:lang w:val="pt-BR"/>
              </w:rPr>
              <w:t xml:space="preserve"> </w:t>
            </w:r>
            <w:proofErr w:type="spellStart"/>
            <w:r w:rsidRPr="00C02C68">
              <w:rPr>
                <w:lang w:val="pt-BR"/>
              </w:rPr>
              <w:t>hạn</w:t>
            </w:r>
            <w:proofErr w:type="spellEnd"/>
            <w:r w:rsidRPr="00C02C68">
              <w:rPr>
                <w:lang w:val="pt-BR"/>
              </w:rPr>
              <w:t xml:space="preserve"> 45 </w:t>
            </w:r>
            <w:proofErr w:type="spellStart"/>
            <w:r w:rsidRPr="00C02C68">
              <w:rPr>
                <w:lang w:val="pt-BR"/>
              </w:rPr>
              <w:t>ngày</w:t>
            </w:r>
            <w:proofErr w:type="spellEnd"/>
            <w:r w:rsidRPr="00C02C68">
              <w:rPr>
                <w:lang w:val="pt-BR"/>
              </w:rPr>
              <w:t xml:space="preserve">, </w:t>
            </w:r>
            <w:proofErr w:type="spellStart"/>
            <w:r w:rsidRPr="00C02C68">
              <w:rPr>
                <w:lang w:val="pt-BR"/>
              </w:rPr>
              <w:t>kể</w:t>
            </w:r>
            <w:proofErr w:type="spellEnd"/>
            <w:r w:rsidRPr="00C02C68">
              <w:rPr>
                <w:lang w:val="pt-BR"/>
              </w:rPr>
              <w:t xml:space="preserve"> </w:t>
            </w:r>
            <w:proofErr w:type="spellStart"/>
            <w:r w:rsidRPr="00C02C68">
              <w:rPr>
                <w:lang w:val="pt-BR"/>
              </w:rPr>
              <w:t>từ</w:t>
            </w:r>
            <w:proofErr w:type="spellEnd"/>
            <w:r w:rsidRPr="00C02C68">
              <w:rPr>
                <w:lang w:val="pt-BR"/>
              </w:rPr>
              <w:t xml:space="preserve"> </w:t>
            </w:r>
            <w:proofErr w:type="spellStart"/>
            <w:r w:rsidRPr="00C02C68">
              <w:rPr>
                <w:lang w:val="pt-BR"/>
              </w:rPr>
              <w:t>ngày</w:t>
            </w:r>
            <w:proofErr w:type="spellEnd"/>
            <w:r w:rsidRPr="00C02C68">
              <w:rPr>
                <w:lang w:val="pt-BR"/>
              </w:rPr>
              <w:t xml:space="preserve"> </w:t>
            </w:r>
            <w:proofErr w:type="spellStart"/>
            <w:r w:rsidRPr="00C02C68">
              <w:rPr>
                <w:lang w:val="pt-BR"/>
              </w:rPr>
              <w:t>nhận</w:t>
            </w:r>
            <w:proofErr w:type="spellEnd"/>
            <w:r w:rsidRPr="00C02C68">
              <w:rPr>
                <w:lang w:val="pt-BR"/>
              </w:rPr>
              <w:t xml:space="preserve"> </w:t>
            </w:r>
            <w:proofErr w:type="spellStart"/>
            <w:r w:rsidRPr="00C02C68">
              <w:rPr>
                <w:lang w:val="pt-BR"/>
              </w:rPr>
              <w:t>đủ</w:t>
            </w:r>
            <w:proofErr w:type="spellEnd"/>
            <w:r w:rsidRPr="00C02C68">
              <w:rPr>
                <w:lang w:val="pt-BR"/>
              </w:rPr>
              <w:t xml:space="preserve"> </w:t>
            </w: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điểm</w:t>
            </w:r>
            <w:proofErr w:type="spellEnd"/>
            <w:r w:rsidRPr="00C02C68">
              <w:rPr>
                <w:lang w:val="pt-BR"/>
              </w:rPr>
              <w:t xml:space="preserve"> a </w:t>
            </w:r>
            <w:proofErr w:type="spellStart"/>
            <w:r w:rsidRPr="00C02C68">
              <w:rPr>
                <w:lang w:val="pt-BR"/>
              </w:rPr>
              <w:t>khoản</w:t>
            </w:r>
            <w:proofErr w:type="spellEnd"/>
            <w:r w:rsidRPr="00C02C68">
              <w:rPr>
                <w:lang w:val="pt-BR"/>
              </w:rPr>
              <w:t xml:space="preserve"> </w:t>
            </w:r>
            <w:proofErr w:type="spellStart"/>
            <w:r w:rsidRPr="00C02C68">
              <w:rPr>
                <w:lang w:val="pt-BR"/>
              </w:rPr>
              <w:t>này</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chuyên</w:t>
            </w:r>
            <w:proofErr w:type="spellEnd"/>
            <w:r w:rsidRPr="00C02C68">
              <w:rPr>
                <w:lang w:val="pt-BR"/>
              </w:rPr>
              <w:t xml:space="preserve"> </w:t>
            </w:r>
            <w:proofErr w:type="spellStart"/>
            <w:r w:rsidRPr="00C02C68">
              <w:rPr>
                <w:lang w:val="pt-BR"/>
              </w:rPr>
              <w:t>môn</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chủ</w:t>
            </w:r>
            <w:proofErr w:type="spellEnd"/>
            <w:r w:rsidRPr="00C02C68">
              <w:rPr>
                <w:lang w:val="pt-BR"/>
              </w:rPr>
              <w:t xml:space="preserve"> </w:t>
            </w:r>
            <w:proofErr w:type="spellStart"/>
            <w:r w:rsidRPr="00C02C68">
              <w:rPr>
                <w:lang w:val="pt-BR"/>
              </w:rPr>
              <w:t>trì</w:t>
            </w:r>
            <w:proofErr w:type="spellEnd"/>
            <w:r w:rsidRPr="00C02C68">
              <w:rPr>
                <w:lang w:val="pt-BR"/>
              </w:rPr>
              <w:t xml:space="preserve">, </w:t>
            </w:r>
            <w:proofErr w:type="spellStart"/>
            <w:r w:rsidRPr="00C02C68">
              <w:rPr>
                <w:lang w:val="pt-BR"/>
              </w:rPr>
              <w:t>phối</w:t>
            </w:r>
            <w:proofErr w:type="spellEnd"/>
            <w:r w:rsidRPr="00C02C68">
              <w:rPr>
                <w:lang w:val="pt-BR"/>
              </w:rPr>
              <w:t xml:space="preserve"> </w:t>
            </w:r>
            <w:proofErr w:type="spellStart"/>
            <w:r w:rsidRPr="00C02C68">
              <w:rPr>
                <w:lang w:val="pt-BR"/>
              </w:rPr>
              <w:t>hợp</w:t>
            </w:r>
            <w:proofErr w:type="spellEnd"/>
            <w:r w:rsidRPr="00C02C68">
              <w:rPr>
                <w:lang w:val="pt-BR"/>
              </w:rPr>
              <w:t xml:space="preserve"> </w:t>
            </w:r>
            <w:proofErr w:type="spellStart"/>
            <w:r w:rsidRPr="00C02C68">
              <w:rPr>
                <w:lang w:val="pt-BR"/>
              </w:rPr>
              <w:t>với</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đơn</w:t>
            </w:r>
            <w:proofErr w:type="spellEnd"/>
            <w:r w:rsidRPr="00C02C68">
              <w:rPr>
                <w:lang w:val="pt-BR"/>
              </w:rPr>
              <w:t xml:space="preserve"> </w:t>
            </w:r>
            <w:proofErr w:type="spellStart"/>
            <w:r w:rsidRPr="00C02C68">
              <w:rPr>
                <w:lang w:val="pt-BR"/>
              </w:rPr>
              <w:t>vị</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báo</w:t>
            </w:r>
            <w:proofErr w:type="spellEnd"/>
            <w:r w:rsidRPr="00C02C68">
              <w:rPr>
                <w:lang w:val="pt-BR"/>
              </w:rPr>
              <w:t xml:space="preserve"> </w:t>
            </w:r>
            <w:proofErr w:type="spellStart"/>
            <w:r w:rsidRPr="00C02C68">
              <w:rPr>
                <w:lang w:val="pt-BR"/>
              </w:rPr>
              <w:t>cáo</w:t>
            </w:r>
            <w:proofErr w:type="spellEnd"/>
            <w:r w:rsidRPr="00C02C68">
              <w:rPr>
                <w:lang w:val="pt-BR"/>
              </w:rPr>
              <w:t xml:space="preserve"> </w:t>
            </w:r>
            <w:proofErr w:type="spellStart"/>
            <w:r w:rsidRPr="00C02C68">
              <w:rPr>
                <w:lang w:val="pt-BR"/>
              </w:rPr>
              <w:t>Ủy</w:t>
            </w:r>
            <w:proofErr w:type="spellEnd"/>
            <w:r w:rsidRPr="00C02C68">
              <w:rPr>
                <w:lang w:val="pt-BR"/>
              </w:rPr>
              <w:t xml:space="preserve"> </w:t>
            </w:r>
            <w:proofErr w:type="spellStart"/>
            <w:r w:rsidRPr="00C02C68">
              <w:rPr>
                <w:lang w:val="pt-BR"/>
              </w:rPr>
              <w:t>ban</w:t>
            </w:r>
            <w:proofErr w:type="spellEnd"/>
            <w:r w:rsidRPr="00C02C68">
              <w:rPr>
                <w:lang w:val="pt-BR"/>
              </w:rPr>
              <w:t xml:space="preserve"> </w:t>
            </w:r>
            <w:proofErr w:type="spellStart"/>
            <w:r w:rsidRPr="00C02C68">
              <w:rPr>
                <w:lang w:val="pt-BR"/>
              </w:rPr>
              <w:t>nhân</w:t>
            </w:r>
            <w:proofErr w:type="spellEnd"/>
            <w:r w:rsidRPr="00C02C68">
              <w:rPr>
                <w:lang w:val="pt-BR"/>
              </w:rPr>
              <w:t xml:space="preserve"> </w:t>
            </w:r>
            <w:proofErr w:type="spellStart"/>
            <w:r w:rsidRPr="00C02C68">
              <w:rPr>
                <w:lang w:val="pt-BR"/>
              </w:rPr>
              <w:t>dân</w:t>
            </w:r>
            <w:proofErr w:type="spellEnd"/>
            <w:r w:rsidRPr="00C02C68">
              <w:rPr>
                <w:lang w:val="pt-BR"/>
              </w:rPr>
              <w:t xml:space="preserve"> </w:t>
            </w:r>
            <w:proofErr w:type="spellStart"/>
            <w:r w:rsidRPr="00C02C68">
              <w:rPr>
                <w:lang w:val="pt-BR"/>
              </w:rPr>
              <w:t>cấp</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thẩm</w:t>
            </w:r>
            <w:proofErr w:type="spellEnd"/>
            <w:r w:rsidRPr="00C02C68">
              <w:rPr>
                <w:lang w:val="pt-BR"/>
              </w:rPr>
              <w:t xml:space="preserve"> </w:t>
            </w:r>
            <w:proofErr w:type="spellStart"/>
            <w:r w:rsidRPr="00C02C68">
              <w:rPr>
                <w:lang w:val="pt-BR"/>
              </w:rPr>
              <w:t>quyền</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khoản</w:t>
            </w:r>
            <w:proofErr w:type="spellEnd"/>
            <w:r w:rsidRPr="00C02C68">
              <w:rPr>
                <w:lang w:val="pt-BR"/>
              </w:rPr>
              <w:t xml:space="preserve"> 2 </w:t>
            </w:r>
            <w:proofErr w:type="spellStart"/>
            <w:r w:rsidRPr="00C02C68">
              <w:rPr>
                <w:lang w:val="pt-BR"/>
              </w:rPr>
              <w:t>Điều</w:t>
            </w:r>
            <w:proofErr w:type="spellEnd"/>
            <w:r w:rsidRPr="00C02C68">
              <w:rPr>
                <w:lang w:val="pt-BR"/>
              </w:rPr>
              <w:t xml:space="preserve"> </w:t>
            </w:r>
            <w:proofErr w:type="spellStart"/>
            <w:r w:rsidRPr="00C02C68">
              <w:rPr>
                <w:lang w:val="pt-BR"/>
              </w:rPr>
              <w:t>này</w:t>
            </w:r>
            <w:proofErr w:type="spellEnd"/>
            <w:r w:rsidRPr="00C02C68">
              <w:rPr>
                <w:lang w:val="pt-BR"/>
              </w:rPr>
              <w:t xml:space="preserve"> </w:t>
            </w:r>
            <w:proofErr w:type="spellStart"/>
            <w:r w:rsidRPr="00C02C68">
              <w:rPr>
                <w:lang w:val="pt-BR"/>
              </w:rPr>
              <w:t>xem</w:t>
            </w:r>
            <w:proofErr w:type="spellEnd"/>
            <w:r w:rsidRPr="00C02C68">
              <w:rPr>
                <w:lang w:val="pt-BR"/>
              </w:rPr>
              <w:t xml:space="preserve"> </w:t>
            </w:r>
            <w:proofErr w:type="spellStart"/>
            <w:r w:rsidRPr="00C02C68">
              <w:rPr>
                <w:lang w:val="pt-BR"/>
              </w:rPr>
              <w:t>xét</w:t>
            </w:r>
            <w:proofErr w:type="spellEnd"/>
            <w:r w:rsidRPr="00C02C68">
              <w:rPr>
                <w:lang w:val="pt-BR"/>
              </w:rPr>
              <w:t xml:space="preserve">, </w:t>
            </w:r>
            <w:proofErr w:type="spellStart"/>
            <w:r w:rsidRPr="00C02C68">
              <w:rPr>
                <w:lang w:val="pt-BR"/>
              </w:rPr>
              <w:t>quyết</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thanh</w:t>
            </w:r>
            <w:proofErr w:type="spellEnd"/>
            <w:r w:rsidRPr="00C02C68">
              <w:rPr>
                <w:lang w:val="pt-BR"/>
              </w:rPr>
              <w:t xml:space="preserve"> </w:t>
            </w:r>
            <w:proofErr w:type="spellStart"/>
            <w:r w:rsidRPr="00C02C68">
              <w:rPr>
                <w:lang w:val="pt-BR"/>
              </w:rPr>
              <w:t>lý</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báo</w:t>
            </w:r>
            <w:proofErr w:type="spellEnd"/>
            <w:r w:rsidRPr="00C02C68">
              <w:rPr>
                <w:lang w:val="pt-BR"/>
              </w:rPr>
              <w:t xml:space="preserve"> </w:t>
            </w:r>
            <w:proofErr w:type="spellStart"/>
            <w:r w:rsidRPr="00C02C68">
              <w:rPr>
                <w:lang w:val="pt-BR"/>
              </w:rPr>
              <w:t>cáo</w:t>
            </w:r>
            <w:proofErr w:type="spellEnd"/>
            <w:r w:rsidRPr="00C02C68">
              <w:rPr>
                <w:lang w:val="pt-BR"/>
              </w:rPr>
              <w:t xml:space="preserve"> </w:t>
            </w:r>
            <w:proofErr w:type="spellStart"/>
            <w:r w:rsidRPr="00C02C68">
              <w:rPr>
                <w:lang w:val="pt-BR"/>
              </w:rPr>
              <w:t>gồm</w:t>
            </w:r>
            <w:proofErr w:type="spellEnd"/>
            <w:r w:rsidRPr="00C02C68">
              <w:rPr>
                <w:lang w:val="pt-BR"/>
              </w:rPr>
              <w:t>:</w:t>
            </w:r>
          </w:p>
          <w:p w14:paraId="3C72610B" w14:textId="77777777" w:rsidR="001F32E0" w:rsidRPr="00C02C68" w:rsidRDefault="001F32E0" w:rsidP="001F32E0">
            <w:pPr>
              <w:jc w:val="both"/>
              <w:rPr>
                <w:lang w:val="pt-BR"/>
              </w:rPr>
            </w:pPr>
            <w:proofErr w:type="spellStart"/>
            <w:r w:rsidRPr="00C02C68">
              <w:rPr>
                <w:lang w:val="pt-BR"/>
              </w:rPr>
              <w:t>Tờ</w:t>
            </w:r>
            <w:proofErr w:type="spellEnd"/>
            <w:r w:rsidRPr="00C02C68">
              <w:rPr>
                <w:lang w:val="pt-BR"/>
              </w:rPr>
              <w:t xml:space="preserve"> </w:t>
            </w:r>
            <w:proofErr w:type="spellStart"/>
            <w:r w:rsidRPr="00C02C68">
              <w:rPr>
                <w:lang w:val="pt-BR"/>
              </w:rPr>
              <w:t>trình</w:t>
            </w:r>
            <w:proofErr w:type="spellEnd"/>
            <w:r w:rsidRPr="00C02C68">
              <w:rPr>
                <w:lang w:val="pt-BR"/>
              </w:rPr>
              <w:t xml:space="preserve"> </w:t>
            </w:r>
            <w:proofErr w:type="spellStart"/>
            <w:r w:rsidRPr="00C02C68">
              <w:rPr>
                <w:lang w:val="pt-BR"/>
              </w:rPr>
              <w:t>của</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chuyên</w:t>
            </w:r>
            <w:proofErr w:type="spellEnd"/>
            <w:r w:rsidRPr="00C02C68">
              <w:rPr>
                <w:lang w:val="pt-BR"/>
              </w:rPr>
              <w:t xml:space="preserve"> </w:t>
            </w:r>
            <w:proofErr w:type="spellStart"/>
            <w:r w:rsidRPr="00C02C68">
              <w:rPr>
                <w:lang w:val="pt-BR"/>
              </w:rPr>
              <w:t>môn</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kết</w:t>
            </w:r>
            <w:proofErr w:type="spellEnd"/>
            <w:r w:rsidRPr="00C02C68">
              <w:rPr>
                <w:lang w:val="pt-BR"/>
              </w:rPr>
              <w:t xml:space="preserve"> </w:t>
            </w:r>
            <w:proofErr w:type="spellStart"/>
            <w:r w:rsidRPr="00C02C68">
              <w:rPr>
                <w:lang w:val="pt-BR"/>
              </w:rPr>
              <w:t>cấu</w:t>
            </w:r>
            <w:proofErr w:type="spellEnd"/>
            <w:r w:rsidRPr="00C02C68">
              <w:rPr>
                <w:lang w:val="pt-BR"/>
              </w:rPr>
              <w:t xml:space="preserve"> </w:t>
            </w:r>
            <w:proofErr w:type="spellStart"/>
            <w:r w:rsidRPr="00C02C68">
              <w:rPr>
                <w:lang w:val="pt-BR"/>
              </w:rPr>
              <w:t>hạ</w:t>
            </w:r>
            <w:proofErr w:type="spellEnd"/>
            <w:r w:rsidRPr="00C02C68">
              <w:rPr>
                <w:lang w:val="pt-BR"/>
              </w:rPr>
              <w:t xml:space="preserve"> </w:t>
            </w:r>
            <w:proofErr w:type="spellStart"/>
            <w:r w:rsidRPr="00C02C68">
              <w:rPr>
                <w:lang w:val="pt-BR"/>
              </w:rPr>
              <w:t>tầng</w:t>
            </w:r>
            <w:proofErr w:type="spellEnd"/>
            <w:r w:rsidRPr="00C02C68">
              <w:rPr>
                <w:lang w:val="pt-BR"/>
              </w:rPr>
              <w:t xml:space="preserve"> </w:t>
            </w:r>
            <w:proofErr w:type="spellStart"/>
            <w:r w:rsidRPr="00C02C68">
              <w:rPr>
                <w:lang w:val="pt-BR"/>
              </w:rPr>
              <w:t>chợ</w:t>
            </w:r>
            <w:proofErr w:type="spellEnd"/>
            <w:r w:rsidRPr="00C02C68">
              <w:rPr>
                <w:lang w:val="pt-BR"/>
              </w:rPr>
              <w:t xml:space="preserve"> </w:t>
            </w:r>
            <w:proofErr w:type="spellStart"/>
            <w:r w:rsidRPr="00C02C68">
              <w:rPr>
                <w:lang w:val="pt-BR"/>
              </w:rPr>
              <w:t>hoặc</w:t>
            </w:r>
            <w:proofErr w:type="spellEnd"/>
            <w:r w:rsidRPr="00C02C68">
              <w:rPr>
                <w:lang w:val="pt-BR"/>
              </w:rPr>
              <w:t xml:space="preserve"> </w:t>
            </w:r>
            <w:proofErr w:type="spellStart"/>
            <w:r w:rsidRPr="00C02C68">
              <w:rPr>
                <w:lang w:val="pt-BR"/>
              </w:rPr>
              <w:t>của</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ngành</w:t>
            </w:r>
            <w:proofErr w:type="spellEnd"/>
            <w:r w:rsidRPr="00C02C68">
              <w:rPr>
                <w:lang w:val="pt-BR"/>
              </w:rPr>
              <w:t xml:space="preserve"> </w:t>
            </w:r>
            <w:proofErr w:type="spellStart"/>
            <w:r w:rsidRPr="00C02C68">
              <w:rPr>
                <w:lang w:val="pt-BR"/>
              </w:rPr>
              <w:t>về</w:t>
            </w:r>
            <w:proofErr w:type="spellEnd"/>
            <w:r w:rsidRPr="00C02C68">
              <w:rPr>
                <w:lang w:val="pt-BR"/>
              </w:rPr>
              <w:t xml:space="preserve"> </w:t>
            </w:r>
            <w:proofErr w:type="spellStart"/>
            <w:r w:rsidRPr="00C02C68">
              <w:rPr>
                <w:lang w:val="pt-BR"/>
              </w:rPr>
              <w:t>việc</w:t>
            </w:r>
            <w:proofErr w:type="spellEnd"/>
            <w:r w:rsidRPr="00C02C68">
              <w:rPr>
                <w:lang w:val="pt-BR"/>
              </w:rPr>
              <w:t xml:space="preserve"> </w:t>
            </w:r>
            <w:proofErr w:type="spellStart"/>
            <w:r w:rsidRPr="00C02C68">
              <w:rPr>
                <w:lang w:val="pt-BR"/>
              </w:rPr>
              <w:t>thanh</w:t>
            </w:r>
            <w:proofErr w:type="spellEnd"/>
            <w:r w:rsidRPr="00C02C68">
              <w:rPr>
                <w:lang w:val="pt-BR"/>
              </w:rPr>
              <w:t xml:space="preserve"> </w:t>
            </w:r>
            <w:proofErr w:type="spellStart"/>
            <w:r w:rsidRPr="00C02C68">
              <w:rPr>
                <w:lang w:val="pt-BR"/>
              </w:rPr>
              <w:t>lý</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chính</w:t>
            </w:r>
            <w:proofErr w:type="spellEnd"/>
            <w:r w:rsidRPr="00C02C68">
              <w:rPr>
                <w:lang w:val="pt-BR"/>
              </w:rPr>
              <w:t>.</w:t>
            </w:r>
          </w:p>
          <w:p w14:paraId="0B01B9C4" w14:textId="77777777" w:rsidR="001F32E0" w:rsidRPr="00C02C68" w:rsidRDefault="001F32E0" w:rsidP="001F32E0">
            <w:pPr>
              <w:jc w:val="both"/>
              <w:rPr>
                <w:lang w:val="pt-BR"/>
              </w:rPr>
            </w:pPr>
            <w:proofErr w:type="spellStart"/>
            <w:r w:rsidRPr="00C02C68">
              <w:rPr>
                <w:lang w:val="pt-BR"/>
              </w:rPr>
              <w:t>Danh</w:t>
            </w:r>
            <w:proofErr w:type="spellEnd"/>
            <w:r w:rsidRPr="00C02C68">
              <w:rPr>
                <w:lang w:val="pt-BR"/>
              </w:rPr>
              <w:t xml:space="preserve"> </w:t>
            </w:r>
            <w:proofErr w:type="spellStart"/>
            <w:r w:rsidRPr="00C02C68">
              <w:rPr>
                <w:lang w:val="pt-BR"/>
              </w:rPr>
              <w:t>mục</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đề</w:t>
            </w:r>
            <w:proofErr w:type="spellEnd"/>
            <w:r w:rsidRPr="00C02C68">
              <w:rPr>
                <w:lang w:val="pt-BR"/>
              </w:rPr>
              <w:t xml:space="preserve"> </w:t>
            </w:r>
            <w:proofErr w:type="spellStart"/>
            <w:r w:rsidRPr="00C02C68">
              <w:rPr>
                <w:lang w:val="pt-BR"/>
              </w:rPr>
              <w:t>nghị</w:t>
            </w:r>
            <w:proofErr w:type="spellEnd"/>
            <w:r w:rsidRPr="00C02C68">
              <w:rPr>
                <w:lang w:val="pt-BR"/>
              </w:rPr>
              <w:t xml:space="preserve"> </w:t>
            </w:r>
            <w:proofErr w:type="spellStart"/>
            <w:r w:rsidRPr="00C02C68">
              <w:rPr>
                <w:lang w:val="pt-BR"/>
              </w:rPr>
              <w:t>thanh</w:t>
            </w:r>
            <w:proofErr w:type="spellEnd"/>
            <w:r w:rsidRPr="00C02C68">
              <w:rPr>
                <w:lang w:val="pt-BR"/>
              </w:rPr>
              <w:t xml:space="preserve"> </w:t>
            </w:r>
            <w:proofErr w:type="spellStart"/>
            <w:r w:rsidRPr="00C02C68">
              <w:rPr>
                <w:lang w:val="pt-BR"/>
              </w:rPr>
              <w:t>lý</w:t>
            </w:r>
            <w:proofErr w:type="spellEnd"/>
            <w:r w:rsidRPr="00C02C68">
              <w:rPr>
                <w:lang w:val="pt-BR"/>
              </w:rPr>
              <w:t xml:space="preserve"> (</w:t>
            </w:r>
            <w:proofErr w:type="spellStart"/>
            <w:r w:rsidRPr="00C02C68">
              <w:rPr>
                <w:lang w:val="pt-BR"/>
              </w:rPr>
              <w:t>tên</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w:t>
            </w:r>
            <w:proofErr w:type="spellStart"/>
            <w:r w:rsidRPr="00C02C68">
              <w:rPr>
                <w:lang w:val="pt-BR"/>
              </w:rPr>
              <w:t>giá</w:t>
            </w:r>
            <w:proofErr w:type="spellEnd"/>
            <w:r w:rsidRPr="00C02C68">
              <w:rPr>
                <w:lang w:val="pt-BR"/>
              </w:rPr>
              <w:t xml:space="preserve"> </w:t>
            </w:r>
            <w:proofErr w:type="spellStart"/>
            <w:r w:rsidRPr="00C02C68">
              <w:rPr>
                <w:lang w:val="pt-BR"/>
              </w:rPr>
              <w:t>trị</w:t>
            </w:r>
            <w:proofErr w:type="spellEnd"/>
            <w:r w:rsidRPr="00C02C68">
              <w:rPr>
                <w:lang w:val="pt-BR"/>
              </w:rPr>
              <w:t xml:space="preserve"> </w:t>
            </w:r>
            <w:proofErr w:type="spellStart"/>
            <w:r w:rsidRPr="00C02C68">
              <w:rPr>
                <w:lang w:val="pt-BR"/>
              </w:rPr>
              <w:t>tài</w:t>
            </w:r>
            <w:proofErr w:type="spellEnd"/>
            <w:r w:rsidRPr="00C02C68">
              <w:rPr>
                <w:lang w:val="pt-BR"/>
              </w:rPr>
              <w:t xml:space="preserve"> </w:t>
            </w:r>
            <w:proofErr w:type="spellStart"/>
            <w:r w:rsidRPr="00C02C68">
              <w:rPr>
                <w:lang w:val="pt-BR"/>
              </w:rPr>
              <w:t>sản</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chính</w:t>
            </w:r>
            <w:proofErr w:type="spellEnd"/>
            <w:r w:rsidRPr="00C02C68">
              <w:rPr>
                <w:lang w:val="pt-BR"/>
              </w:rPr>
              <w:t>.</w:t>
            </w:r>
          </w:p>
          <w:p w14:paraId="5C4054B7" w14:textId="77777777" w:rsidR="001F32E0" w:rsidRPr="00C02C68" w:rsidRDefault="001F32E0" w:rsidP="001F32E0">
            <w:pPr>
              <w:jc w:val="both"/>
              <w:rPr>
                <w:lang w:val="pt-BR"/>
              </w:rPr>
            </w:pPr>
            <w:proofErr w:type="spellStart"/>
            <w:r w:rsidRPr="00C02C68">
              <w:rPr>
                <w:lang w:val="pt-BR"/>
              </w:rPr>
              <w:t>Biên</w:t>
            </w:r>
            <w:proofErr w:type="spellEnd"/>
            <w:r w:rsidRPr="00C02C68">
              <w:rPr>
                <w:lang w:val="pt-BR"/>
              </w:rPr>
              <w:t xml:space="preserve"> </w:t>
            </w:r>
            <w:proofErr w:type="spellStart"/>
            <w:r w:rsidRPr="00C02C68">
              <w:rPr>
                <w:lang w:val="pt-BR"/>
              </w:rPr>
              <w:t>bản</w:t>
            </w:r>
            <w:proofErr w:type="spellEnd"/>
            <w:r w:rsidRPr="00C02C68">
              <w:rPr>
                <w:lang w:val="pt-BR"/>
              </w:rPr>
              <w:t xml:space="preserve"> </w:t>
            </w:r>
            <w:proofErr w:type="spellStart"/>
            <w:r w:rsidRPr="00C02C68">
              <w:rPr>
                <w:lang w:val="pt-BR"/>
              </w:rPr>
              <w:t>họp</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ngành</w:t>
            </w:r>
            <w:proofErr w:type="spellEnd"/>
            <w:r w:rsidRPr="00C02C68">
              <w:rPr>
                <w:lang w:val="pt-BR"/>
              </w:rPr>
              <w:t xml:space="preserve"> </w:t>
            </w:r>
            <w:proofErr w:type="spellStart"/>
            <w:r w:rsidRPr="00C02C68">
              <w:rPr>
                <w:lang w:val="pt-BR"/>
              </w:rPr>
              <w:t>hoặc</w:t>
            </w:r>
            <w:proofErr w:type="spellEnd"/>
            <w:r w:rsidRPr="00C02C68">
              <w:rPr>
                <w:lang w:val="pt-BR"/>
              </w:rPr>
              <w:t xml:space="preserve"> ý </w:t>
            </w:r>
            <w:proofErr w:type="spellStart"/>
            <w:r w:rsidRPr="00C02C68">
              <w:rPr>
                <w:lang w:val="pt-BR"/>
              </w:rPr>
              <w:t>kiến</w:t>
            </w:r>
            <w:proofErr w:type="spellEnd"/>
            <w:r w:rsidRPr="00C02C68">
              <w:rPr>
                <w:lang w:val="pt-BR"/>
              </w:rPr>
              <w:t xml:space="preserve"> </w:t>
            </w:r>
            <w:proofErr w:type="spellStart"/>
            <w:r w:rsidRPr="00C02C68">
              <w:rPr>
                <w:lang w:val="pt-BR"/>
              </w:rPr>
              <w:t>bằng</w:t>
            </w:r>
            <w:proofErr w:type="spellEnd"/>
            <w:r w:rsidRPr="00C02C68">
              <w:rPr>
                <w:lang w:val="pt-BR"/>
              </w:rPr>
              <w:t xml:space="preserve"> </w:t>
            </w:r>
            <w:proofErr w:type="spellStart"/>
            <w:r w:rsidRPr="00C02C68">
              <w:rPr>
                <w:lang w:val="pt-BR"/>
              </w:rPr>
              <w:t>văn</w:t>
            </w:r>
            <w:proofErr w:type="spellEnd"/>
            <w:r w:rsidRPr="00C02C68">
              <w:rPr>
                <w:lang w:val="pt-BR"/>
              </w:rPr>
              <w:t xml:space="preserve"> </w:t>
            </w:r>
            <w:proofErr w:type="spellStart"/>
            <w:r w:rsidRPr="00C02C68">
              <w:rPr>
                <w:lang w:val="pt-BR"/>
              </w:rPr>
              <w:t>bản</w:t>
            </w:r>
            <w:proofErr w:type="spellEnd"/>
            <w:r w:rsidRPr="00C02C68">
              <w:rPr>
                <w:lang w:val="pt-BR"/>
              </w:rPr>
              <w:t xml:space="preserve"> </w:t>
            </w:r>
            <w:proofErr w:type="spellStart"/>
            <w:r w:rsidRPr="00C02C68">
              <w:rPr>
                <w:lang w:val="pt-BR"/>
              </w:rPr>
              <w:t>của</w:t>
            </w:r>
            <w:proofErr w:type="spellEnd"/>
            <w:r w:rsidRPr="00C02C68">
              <w:rPr>
                <w:lang w:val="pt-BR"/>
              </w:rPr>
              <w:t xml:space="preserve"> </w:t>
            </w:r>
            <w:proofErr w:type="spellStart"/>
            <w:r w:rsidRPr="00C02C68">
              <w:rPr>
                <w:lang w:val="pt-BR"/>
              </w:rPr>
              <w:t>cơ</w:t>
            </w:r>
            <w:proofErr w:type="spellEnd"/>
            <w:r w:rsidRPr="00C02C68">
              <w:rPr>
                <w:lang w:val="pt-BR"/>
              </w:rPr>
              <w:t xml:space="preserve"> </w:t>
            </w:r>
            <w:proofErr w:type="spellStart"/>
            <w:r w:rsidRPr="00C02C68">
              <w:rPr>
                <w:lang w:val="pt-BR"/>
              </w:rPr>
              <w:t>quan</w:t>
            </w:r>
            <w:proofErr w:type="spellEnd"/>
            <w:r w:rsidRPr="00C02C68">
              <w:rPr>
                <w:lang w:val="pt-BR"/>
              </w:rPr>
              <w:t xml:space="preserve">, </w:t>
            </w:r>
            <w:proofErr w:type="spellStart"/>
            <w:r w:rsidRPr="00C02C68">
              <w:rPr>
                <w:lang w:val="pt-BR"/>
              </w:rPr>
              <w:t>đơn</w:t>
            </w:r>
            <w:proofErr w:type="spellEnd"/>
            <w:r w:rsidRPr="00C02C68">
              <w:rPr>
                <w:lang w:val="pt-BR"/>
              </w:rPr>
              <w:t xml:space="preserve"> </w:t>
            </w:r>
            <w:proofErr w:type="spellStart"/>
            <w:r w:rsidRPr="00C02C68">
              <w:rPr>
                <w:lang w:val="pt-BR"/>
              </w:rPr>
              <w:t>vị</w:t>
            </w:r>
            <w:proofErr w:type="spellEnd"/>
            <w:r w:rsidRPr="00C02C68">
              <w:rPr>
                <w:lang w:val="pt-BR"/>
              </w:rPr>
              <w:t xml:space="preserve"> </w:t>
            </w:r>
            <w:proofErr w:type="spellStart"/>
            <w:r w:rsidRPr="00C02C68">
              <w:rPr>
                <w:lang w:val="pt-BR"/>
              </w:rPr>
              <w:t>có</w:t>
            </w:r>
            <w:proofErr w:type="spellEnd"/>
            <w:r w:rsidRPr="00C02C68">
              <w:rPr>
                <w:lang w:val="pt-BR"/>
              </w:rPr>
              <w:t xml:space="preserve"> </w:t>
            </w:r>
            <w:proofErr w:type="spellStart"/>
            <w:r w:rsidRPr="00C02C68">
              <w:rPr>
                <w:lang w:val="pt-BR"/>
              </w:rPr>
              <w:t>liên</w:t>
            </w:r>
            <w:proofErr w:type="spellEnd"/>
            <w:r w:rsidRPr="00C02C68">
              <w:rPr>
                <w:lang w:val="pt-BR"/>
              </w:rPr>
              <w:t xml:space="preserve"> </w:t>
            </w:r>
            <w:proofErr w:type="spellStart"/>
            <w:r w:rsidRPr="00C02C68">
              <w:rPr>
                <w:lang w:val="pt-BR"/>
              </w:rPr>
              <w:t>quan</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sao</w:t>
            </w:r>
            <w:proofErr w:type="spellEnd"/>
            <w:r w:rsidRPr="00C02C68">
              <w:rPr>
                <w:lang w:val="pt-BR"/>
              </w:rPr>
              <w:t>.</w:t>
            </w:r>
          </w:p>
          <w:p w14:paraId="71EA8C47" w14:textId="77777777" w:rsidR="001F32E0" w:rsidRDefault="001F32E0" w:rsidP="001F32E0">
            <w:pPr>
              <w:jc w:val="both"/>
              <w:rPr>
                <w:lang w:val="vi-VN"/>
              </w:rPr>
            </w:pPr>
            <w:proofErr w:type="spellStart"/>
            <w:r w:rsidRPr="00C02C68">
              <w:rPr>
                <w:lang w:val="pt-BR"/>
              </w:rPr>
              <w:t>Hồ</w:t>
            </w:r>
            <w:proofErr w:type="spellEnd"/>
            <w:r w:rsidRPr="00C02C68">
              <w:rPr>
                <w:lang w:val="pt-BR"/>
              </w:rPr>
              <w:t xml:space="preserve"> </w:t>
            </w:r>
            <w:proofErr w:type="spellStart"/>
            <w:r w:rsidRPr="00C02C68">
              <w:rPr>
                <w:lang w:val="pt-BR"/>
              </w:rPr>
              <w:t>sơ</w:t>
            </w:r>
            <w:proofErr w:type="spellEnd"/>
            <w:r w:rsidRPr="00C02C68">
              <w:rPr>
                <w:lang w:val="pt-BR"/>
              </w:rPr>
              <w:t xml:space="preserve"> </w:t>
            </w:r>
            <w:proofErr w:type="spellStart"/>
            <w:r w:rsidRPr="00C02C68">
              <w:rPr>
                <w:lang w:val="pt-BR"/>
              </w:rPr>
              <w:t>quy</w:t>
            </w:r>
            <w:proofErr w:type="spellEnd"/>
            <w:r w:rsidRPr="00C02C68">
              <w:rPr>
                <w:lang w:val="pt-BR"/>
              </w:rPr>
              <w:t xml:space="preserve"> </w:t>
            </w:r>
            <w:proofErr w:type="spellStart"/>
            <w:r w:rsidRPr="00C02C68">
              <w:rPr>
                <w:lang w:val="pt-BR"/>
              </w:rPr>
              <w:t>định</w:t>
            </w:r>
            <w:proofErr w:type="spellEnd"/>
            <w:r w:rsidRPr="00C02C68">
              <w:rPr>
                <w:lang w:val="pt-BR"/>
              </w:rPr>
              <w:t xml:space="preserve"> </w:t>
            </w:r>
            <w:proofErr w:type="spellStart"/>
            <w:r w:rsidRPr="00C02C68">
              <w:rPr>
                <w:lang w:val="pt-BR"/>
              </w:rPr>
              <w:t>tại</w:t>
            </w:r>
            <w:proofErr w:type="spellEnd"/>
            <w:r w:rsidRPr="00C02C68">
              <w:rPr>
                <w:lang w:val="pt-BR"/>
              </w:rPr>
              <w:t xml:space="preserve"> </w:t>
            </w:r>
            <w:proofErr w:type="spellStart"/>
            <w:r w:rsidRPr="00C02C68">
              <w:rPr>
                <w:lang w:val="pt-BR"/>
              </w:rPr>
              <w:t>điểm</w:t>
            </w:r>
            <w:proofErr w:type="spellEnd"/>
            <w:r w:rsidRPr="00C02C68">
              <w:rPr>
                <w:lang w:val="pt-BR"/>
              </w:rPr>
              <w:t xml:space="preserve"> a </w:t>
            </w:r>
            <w:proofErr w:type="spellStart"/>
            <w:r w:rsidRPr="00C02C68">
              <w:rPr>
                <w:lang w:val="pt-BR"/>
              </w:rPr>
              <w:t>khoản</w:t>
            </w:r>
            <w:proofErr w:type="spellEnd"/>
            <w:r w:rsidRPr="00C02C68">
              <w:rPr>
                <w:lang w:val="pt-BR"/>
              </w:rPr>
              <w:t xml:space="preserve"> </w:t>
            </w:r>
            <w:proofErr w:type="spellStart"/>
            <w:r w:rsidRPr="00C02C68">
              <w:rPr>
                <w:lang w:val="pt-BR"/>
              </w:rPr>
              <w:t>này</w:t>
            </w:r>
            <w:proofErr w:type="spellEnd"/>
            <w:r w:rsidRPr="00C02C68">
              <w:rPr>
                <w:lang w:val="pt-BR"/>
              </w:rPr>
              <w:t xml:space="preserve">: 01 </w:t>
            </w:r>
            <w:proofErr w:type="spellStart"/>
            <w:r w:rsidRPr="00C02C68">
              <w:rPr>
                <w:lang w:val="pt-BR"/>
              </w:rPr>
              <w:t>bản</w:t>
            </w:r>
            <w:proofErr w:type="spellEnd"/>
            <w:r w:rsidRPr="00C02C68">
              <w:rPr>
                <w:lang w:val="pt-BR"/>
              </w:rPr>
              <w:t xml:space="preserve"> </w:t>
            </w:r>
            <w:proofErr w:type="spellStart"/>
            <w:r w:rsidRPr="00C02C68">
              <w:rPr>
                <w:lang w:val="pt-BR"/>
              </w:rPr>
              <w:t>sao</w:t>
            </w:r>
            <w:proofErr w:type="spellEnd"/>
            <w:r w:rsidRPr="00C02C68">
              <w:rPr>
                <w:lang w:val="pt-BR"/>
              </w:rPr>
              <w:t>.</w:t>
            </w:r>
          </w:p>
          <w:p w14:paraId="2F616DE8" w14:textId="77777777" w:rsidR="001F32E0" w:rsidRPr="001C5243" w:rsidRDefault="001F32E0" w:rsidP="001F32E0">
            <w:pPr>
              <w:jc w:val="both"/>
            </w:pPr>
            <w:r w:rsidRPr="001C5243">
              <w:t xml:space="preserve">c) Trong thời hạn 30 ngày, kể từ ngày nhận đủ hồ sơ quy định tại điểm b khoản này, Ủy ban nhân dân cấp có thẩm quyền quy định tại khoản 2 Điều này xem </w:t>
            </w:r>
            <w:r w:rsidRPr="001C5243">
              <w:lastRenderedPageBreak/>
              <w:t>xét, quyết định thanh lý tài sản kết cấu hạ tầng chợ hoặc có văn bản hồi đáp trong trường hợp đề nghị thanh lý tài sản không phù hợp.</w:t>
            </w:r>
          </w:p>
          <w:p w14:paraId="47C22523" w14:textId="77777777" w:rsidR="001F32E0" w:rsidRPr="001C5243" w:rsidRDefault="001F32E0" w:rsidP="001F32E0">
            <w:pPr>
              <w:jc w:val="both"/>
            </w:pPr>
            <w:r w:rsidRPr="001C5243">
              <w:t>Nội dung chủ yếu của Quyết định thanh lý tài sản gồm:</w:t>
            </w:r>
          </w:p>
          <w:p w14:paraId="7E1790F8" w14:textId="77777777" w:rsidR="001F32E0" w:rsidRPr="001C5243" w:rsidRDefault="001F32E0" w:rsidP="001F32E0">
            <w:pPr>
              <w:jc w:val="both"/>
            </w:pPr>
            <w:r w:rsidRPr="001C5243">
              <w:t>Tên cơ quan, đơn vị có tài sản thanh lý;</w:t>
            </w:r>
          </w:p>
          <w:p w14:paraId="69217174" w14:textId="77777777" w:rsidR="001F32E0" w:rsidRPr="001C5243" w:rsidRDefault="001F32E0" w:rsidP="001F32E0">
            <w:pPr>
              <w:jc w:val="both"/>
            </w:pPr>
            <w:r w:rsidRPr="001C5243">
              <w:t>Danh mục tài sản đề nghị thanh lý (tên tài sản, giá trị tài sản);</w:t>
            </w:r>
          </w:p>
          <w:p w14:paraId="430A569E" w14:textId="77777777" w:rsidR="001F32E0" w:rsidRPr="001C5243" w:rsidRDefault="001F32E0" w:rsidP="001F32E0">
            <w:pPr>
              <w:jc w:val="both"/>
            </w:pPr>
            <w:r w:rsidRPr="001C5243">
              <w:t>Hình thức xử lý vật liệu, vật tư thu hồi (nếu còn sử dụng được); tên cơ quan, đơn vị, doanh nghiệp nhà nước tiếp nhận vật liệu, vật tư thu hồi (trường hợp đã xác định được đối tượng tiếp nhận);</w:t>
            </w:r>
          </w:p>
          <w:p w14:paraId="7EA9BF51" w14:textId="77777777" w:rsidR="001F32E0" w:rsidRPr="001C5243" w:rsidRDefault="001F32E0" w:rsidP="001F32E0">
            <w:pPr>
              <w:jc w:val="both"/>
            </w:pPr>
            <w:r w:rsidRPr="001C5243">
              <w:t>Lý do thanh lý (trong đó xác định cụ thể tài sản thanh lý thuộc trường hợp nào theo quy định tại khoản 1 Điều này);</w:t>
            </w:r>
          </w:p>
          <w:p w14:paraId="511D710C" w14:textId="77777777" w:rsidR="001F32E0" w:rsidRPr="001C5243" w:rsidRDefault="001F32E0" w:rsidP="001F32E0">
            <w:pPr>
              <w:jc w:val="both"/>
            </w:pPr>
            <w:r w:rsidRPr="001C5243">
              <w:t>Quản lý, sử dụng số tiền thu được từ thanh lý;</w:t>
            </w:r>
          </w:p>
          <w:p w14:paraId="7186C57A" w14:textId="77777777" w:rsidR="001F32E0" w:rsidRPr="001C5243" w:rsidRDefault="001F32E0" w:rsidP="001F32E0">
            <w:pPr>
              <w:jc w:val="both"/>
            </w:pPr>
            <w:r w:rsidRPr="001C5243">
              <w:t>Trách nhiệm tổ chức thực hiện.</w:t>
            </w:r>
          </w:p>
          <w:p w14:paraId="5A52DDA4" w14:textId="77777777" w:rsidR="001F32E0" w:rsidRPr="001C5243" w:rsidRDefault="001F32E0" w:rsidP="001F32E0">
            <w:pPr>
              <w:jc w:val="both"/>
            </w:pPr>
            <w:r w:rsidRPr="001C5243">
              <w:t>d) Trong thời hạn 30 ngày, kể từ ngày có quyết định thanh lý tài sản của cơ quan, người có thẩm quyền quy định tại khoản 2 Điều này, cơ quan, đơn vị có tài sản thanh lý tổ chức thực hiện hoặc thuê tổ chức, cá nhân có chức năng thực hiện phá dỡ, hủy bỏ tài sản; kiểm đếm, phân loại vật liệu, vật tư thu hồi. Việc xử lý vật tư, vật liệu thu hồi trong quá trình thanh lý tài sản thực hiện theo quy định tại khoản 3 Điều này.</w:t>
            </w:r>
          </w:p>
          <w:p w14:paraId="46D378FD" w14:textId="3D692634" w:rsidR="001F32E0" w:rsidRPr="001C5243" w:rsidRDefault="001F32E0" w:rsidP="001F32E0">
            <w:pPr>
              <w:jc w:val="both"/>
              <w:rPr>
                <w:lang w:val="vi-VN"/>
              </w:rPr>
            </w:pPr>
            <w:r w:rsidRPr="001C5243">
              <w:t>Cơ quan, đơn vị được giao tài sản có trách nhiệm thực hiện kế toán giảm tài sản theo chế độ kế toán hiện hành; thực hiện báo cáo kê khai biến động tài sản theo quy định tại Điều 34 Nghị định này.</w:t>
            </w:r>
          </w:p>
        </w:tc>
        <w:tc>
          <w:tcPr>
            <w:tcW w:w="4900" w:type="dxa"/>
          </w:tcPr>
          <w:p w14:paraId="0BFC37AA" w14:textId="4BF6386E" w:rsidR="001F32E0" w:rsidRPr="001C5243" w:rsidRDefault="001F32E0" w:rsidP="001F32E0">
            <w:pPr>
              <w:jc w:val="both"/>
              <w:rPr>
                <w:b/>
                <w:lang w:val="vi-VN"/>
              </w:rPr>
            </w:pPr>
            <w:proofErr w:type="spellStart"/>
            <w:r w:rsidRPr="00C02C68">
              <w:rPr>
                <w:b/>
                <w:lang w:val="pt-BR"/>
              </w:rPr>
              <w:lastRenderedPageBreak/>
              <w:t>Điều</w:t>
            </w:r>
            <w:proofErr w:type="spellEnd"/>
            <w:r w:rsidRPr="00C02C68">
              <w:rPr>
                <w:b/>
                <w:lang w:val="pt-BR"/>
              </w:rPr>
              <w:t xml:space="preserve"> 30. Thanh </w:t>
            </w:r>
            <w:proofErr w:type="spellStart"/>
            <w:r w:rsidRPr="00C02C68">
              <w:rPr>
                <w:b/>
                <w:lang w:val="pt-BR"/>
              </w:rPr>
              <w:t>lý</w:t>
            </w:r>
            <w:proofErr w:type="spellEnd"/>
            <w:r w:rsidRPr="00C02C68">
              <w:rPr>
                <w:b/>
                <w:lang w:val="pt-BR"/>
              </w:rPr>
              <w:t xml:space="preserve"> </w:t>
            </w:r>
            <w:proofErr w:type="spellStart"/>
            <w:r w:rsidRPr="00C02C68">
              <w:rPr>
                <w:b/>
                <w:lang w:val="pt-BR"/>
              </w:rPr>
              <w:t>tài</w:t>
            </w:r>
            <w:proofErr w:type="spellEnd"/>
            <w:r w:rsidRPr="00C02C68">
              <w:rPr>
                <w:b/>
                <w:lang w:val="pt-BR"/>
              </w:rPr>
              <w:t xml:space="preserve"> </w:t>
            </w:r>
            <w:proofErr w:type="spellStart"/>
            <w:r w:rsidRPr="00C02C68">
              <w:rPr>
                <w:b/>
                <w:lang w:val="pt-BR"/>
              </w:rPr>
              <w:t>sản</w:t>
            </w:r>
            <w:proofErr w:type="spellEnd"/>
            <w:r w:rsidRPr="00C02C68">
              <w:rPr>
                <w:b/>
                <w:lang w:val="pt-BR"/>
              </w:rPr>
              <w:t xml:space="preserve"> </w:t>
            </w:r>
            <w:proofErr w:type="spellStart"/>
            <w:r w:rsidRPr="00C02C68">
              <w:rPr>
                <w:b/>
                <w:lang w:val="pt-BR"/>
              </w:rPr>
              <w:t>kết</w:t>
            </w:r>
            <w:proofErr w:type="spellEnd"/>
            <w:r w:rsidRPr="00C02C68">
              <w:rPr>
                <w:b/>
                <w:lang w:val="pt-BR"/>
              </w:rPr>
              <w:t xml:space="preserve"> </w:t>
            </w:r>
            <w:proofErr w:type="spellStart"/>
            <w:r w:rsidRPr="00C02C68">
              <w:rPr>
                <w:b/>
                <w:lang w:val="pt-BR"/>
              </w:rPr>
              <w:t>cấu</w:t>
            </w:r>
            <w:proofErr w:type="spellEnd"/>
            <w:r w:rsidRPr="00C02C68">
              <w:rPr>
                <w:b/>
                <w:lang w:val="pt-BR"/>
              </w:rPr>
              <w:t xml:space="preserve"> </w:t>
            </w:r>
            <w:proofErr w:type="spellStart"/>
            <w:r w:rsidRPr="00C02C68">
              <w:rPr>
                <w:b/>
                <w:lang w:val="pt-BR"/>
              </w:rPr>
              <w:t>hạ</w:t>
            </w:r>
            <w:proofErr w:type="spellEnd"/>
            <w:r w:rsidRPr="00C02C68">
              <w:rPr>
                <w:b/>
                <w:lang w:val="pt-BR"/>
              </w:rPr>
              <w:t xml:space="preserve"> </w:t>
            </w:r>
            <w:proofErr w:type="spellStart"/>
            <w:r w:rsidRPr="00C02C68">
              <w:rPr>
                <w:b/>
                <w:lang w:val="pt-BR"/>
              </w:rPr>
              <w:t>tầng</w:t>
            </w:r>
            <w:proofErr w:type="spellEnd"/>
            <w:r w:rsidRPr="00C02C68">
              <w:rPr>
                <w:b/>
                <w:lang w:val="pt-BR"/>
              </w:rPr>
              <w:t xml:space="preserve"> </w:t>
            </w:r>
            <w:proofErr w:type="spellStart"/>
            <w:r w:rsidRPr="00C02C68">
              <w:rPr>
                <w:b/>
                <w:lang w:val="pt-BR"/>
              </w:rPr>
              <w:t>chợ</w:t>
            </w:r>
            <w:proofErr w:type="spellEnd"/>
          </w:p>
          <w:p w14:paraId="39F2999B" w14:textId="34D289C6" w:rsidR="001F32E0" w:rsidRPr="001C5243" w:rsidRDefault="001F32E0" w:rsidP="001F32E0">
            <w:pPr>
              <w:jc w:val="both"/>
              <w:rPr>
                <w:lang w:val="vi-VN"/>
              </w:rPr>
            </w:pPr>
            <w:r w:rsidRPr="001C5243">
              <w:rPr>
                <w:lang w:val="vi-VN"/>
              </w:rPr>
              <w:t>4. Trình tự, thủ tục thanh lý tài sản kết cấu hạ tầng chợ</w:t>
            </w:r>
          </w:p>
          <w:p w14:paraId="2AFB9AC3" w14:textId="77777777" w:rsidR="001F32E0" w:rsidRPr="001C5243" w:rsidRDefault="001F32E0" w:rsidP="001F32E0">
            <w:pPr>
              <w:jc w:val="both"/>
              <w:rPr>
                <w:lang w:val="vi-VN"/>
              </w:rPr>
            </w:pPr>
            <w:r w:rsidRPr="001C5243">
              <w:rPr>
                <w:lang w:val="vi-VN"/>
              </w:rPr>
              <w:t>a) Cơ quan, đơn vị có tài sản thuộc trường hợp quy định tại khoản 1 Điều này lập hồ sơ đề nghị thanh lý tài sản trình Ủy ban nhân dân cấp có thẩm quyền quy định tại khoản 2 Điều này xem xét, quyết định. Hồ sơ gồm:</w:t>
            </w:r>
          </w:p>
          <w:p w14:paraId="116D014F" w14:textId="77777777" w:rsidR="001F32E0" w:rsidRPr="001C5243" w:rsidRDefault="001F32E0" w:rsidP="001F32E0">
            <w:pPr>
              <w:jc w:val="both"/>
              <w:rPr>
                <w:lang w:val="vi-VN"/>
              </w:rPr>
            </w:pPr>
            <w:r w:rsidRPr="001C5243">
              <w:rPr>
                <w:lang w:val="vi-VN"/>
              </w:rPr>
              <w:t>Văn bản đề nghị thanh lý tài sản (trong đó xác định cụ thể tài sản điều chuyển thuộc trường hợp nào theo quy định tại khoản 1 Điều này): 01 bản chính.</w:t>
            </w:r>
          </w:p>
          <w:p w14:paraId="1DD7FEB4" w14:textId="77777777" w:rsidR="001F32E0" w:rsidRPr="001C5243" w:rsidRDefault="001F32E0" w:rsidP="001F32E0">
            <w:pPr>
              <w:jc w:val="both"/>
              <w:rPr>
                <w:lang w:val="vi-VN"/>
              </w:rPr>
            </w:pPr>
            <w:r w:rsidRPr="001C5243">
              <w:rPr>
                <w:lang w:val="vi-VN"/>
              </w:rPr>
              <w:t>Danh mục tài sản đề nghị thanh lý (tên tài sản, giá trị tài sản): 01 bản chính.</w:t>
            </w:r>
          </w:p>
          <w:p w14:paraId="0253126A" w14:textId="77777777" w:rsidR="001F32E0" w:rsidRPr="001C5243" w:rsidRDefault="001F32E0" w:rsidP="001F32E0">
            <w:pPr>
              <w:jc w:val="both"/>
              <w:rPr>
                <w:lang w:val="vi-VN"/>
              </w:rPr>
            </w:pPr>
            <w:r w:rsidRPr="001C5243">
              <w:rPr>
                <w:lang w:val="vi-VN"/>
              </w:rPr>
              <w:t>Hồ sơ có liên quan khác (nếu có): 01 bản sao.</w:t>
            </w:r>
          </w:p>
          <w:p w14:paraId="47F629E0" w14:textId="77777777" w:rsidR="001F32E0" w:rsidRPr="001C5243" w:rsidRDefault="001F32E0" w:rsidP="001F32E0">
            <w:pPr>
              <w:jc w:val="both"/>
              <w:rPr>
                <w:lang w:val="vi-VN"/>
              </w:rPr>
            </w:pPr>
            <w:r w:rsidRPr="001C5243">
              <w:rPr>
                <w:lang w:val="vi-VN"/>
              </w:rPr>
              <w:t>b) Trong thời hạn 45 ngày, kể từ ngày nhận đủ hồ sơ quy định tại điểm a khoản này, Ủy ban nhân dân cấp có thẩm quyền quy định tại khoản 2 Điều này xem xét, quyết định thanh lý tài sản hoặc có văn bản hồi đáp trong trường hợp đề nghị thanh lý tài sản không phù hợp; trường hợp cần thiết, Ủy ban nhân dân cấp có thẩm quyền giao cơ quan chuyên môn về tài sản kết cấu hạ tầng chợ cùng cấp (nếu có) có ý kiến trước khi quyết định thanh lý. Trường hợp tài sản kết cấu hạ tầng chợ do Ủy ban nhân dân cấp xã quản lý thì Ủy ban nhân dân cấp xã giao cho cơ quan, đơn vị thuộc Ủy ban nhân dân cấp xã báo cáo và trình Ủy ban nhân dân cấp xã xem xét, quyết định thanh lý.</w:t>
            </w:r>
          </w:p>
          <w:p w14:paraId="49B14726" w14:textId="77777777" w:rsidR="001F32E0" w:rsidRPr="001C5243" w:rsidRDefault="001F32E0" w:rsidP="001F32E0">
            <w:pPr>
              <w:jc w:val="both"/>
              <w:rPr>
                <w:lang w:val="vi-VN"/>
              </w:rPr>
            </w:pPr>
            <w:r w:rsidRPr="001C5243">
              <w:rPr>
                <w:lang w:val="vi-VN"/>
              </w:rPr>
              <w:t xml:space="preserve">Nội dung chủ yếu của Quyết định thanh lý tài </w:t>
            </w:r>
            <w:r w:rsidRPr="001C5243">
              <w:rPr>
                <w:lang w:val="vi-VN"/>
              </w:rPr>
              <w:lastRenderedPageBreak/>
              <w:t>sản gồm:</w:t>
            </w:r>
          </w:p>
          <w:p w14:paraId="3103664E" w14:textId="77777777" w:rsidR="001F32E0" w:rsidRPr="001C5243" w:rsidRDefault="001F32E0" w:rsidP="001F32E0">
            <w:pPr>
              <w:jc w:val="both"/>
              <w:rPr>
                <w:lang w:val="vi-VN"/>
              </w:rPr>
            </w:pPr>
            <w:r w:rsidRPr="001C5243">
              <w:rPr>
                <w:lang w:val="vi-VN"/>
              </w:rPr>
              <w:t>Tên cơ quan, đơn vị có tài sản thanh lý;</w:t>
            </w:r>
          </w:p>
          <w:p w14:paraId="6A788E95" w14:textId="77777777" w:rsidR="001F32E0" w:rsidRPr="001C5243" w:rsidRDefault="001F32E0" w:rsidP="001F32E0">
            <w:pPr>
              <w:jc w:val="both"/>
              <w:rPr>
                <w:lang w:val="vi-VN"/>
              </w:rPr>
            </w:pPr>
            <w:r w:rsidRPr="001C5243">
              <w:rPr>
                <w:lang w:val="vi-VN"/>
              </w:rPr>
              <w:t>Danh mục tài sản đề nghị thanh lý (tên tài sản, giá trị tài sản);</w:t>
            </w:r>
          </w:p>
          <w:p w14:paraId="2E02D893" w14:textId="77777777" w:rsidR="001F32E0" w:rsidRPr="001C5243" w:rsidRDefault="001F32E0" w:rsidP="001F32E0">
            <w:pPr>
              <w:jc w:val="both"/>
              <w:rPr>
                <w:lang w:val="vi-VN"/>
              </w:rPr>
            </w:pPr>
            <w:r w:rsidRPr="001C5243">
              <w:rPr>
                <w:lang w:val="vi-VN"/>
              </w:rPr>
              <w:t>Hình thức xử lý vật liệu, vật tư thu hồi (nếu còn sử dụng được); tên cơ quan, đơn vị, doanh nghiệp nhà nước tiếp nhận vật liệu, vật tư thu hồi (trường hợp đã xác định được đối tượng tiếp nhận);</w:t>
            </w:r>
          </w:p>
          <w:p w14:paraId="3E3B4F34" w14:textId="77777777" w:rsidR="001F32E0" w:rsidRPr="001C5243" w:rsidRDefault="001F32E0" w:rsidP="001F32E0">
            <w:pPr>
              <w:jc w:val="both"/>
              <w:rPr>
                <w:lang w:val="vi-VN"/>
              </w:rPr>
            </w:pPr>
            <w:r w:rsidRPr="001C5243">
              <w:rPr>
                <w:lang w:val="vi-VN"/>
              </w:rPr>
              <w:t>Lý do thanh lý (trong đó xác định cụ thể tài sản thanh lý thuộc trường hợp nào theo quy định tại khoản 1 Điều này);</w:t>
            </w:r>
          </w:p>
          <w:p w14:paraId="045A4287" w14:textId="77777777" w:rsidR="001F32E0" w:rsidRPr="001C5243" w:rsidRDefault="001F32E0" w:rsidP="001F32E0">
            <w:pPr>
              <w:jc w:val="both"/>
              <w:rPr>
                <w:lang w:val="vi-VN"/>
              </w:rPr>
            </w:pPr>
            <w:r w:rsidRPr="001C5243">
              <w:rPr>
                <w:lang w:val="vi-VN"/>
              </w:rPr>
              <w:t>Quản lý, sử dụng số tiền thu được từ thanh lý;</w:t>
            </w:r>
          </w:p>
          <w:p w14:paraId="15B6F735" w14:textId="77777777" w:rsidR="001F32E0" w:rsidRPr="001C5243" w:rsidRDefault="001F32E0" w:rsidP="001F32E0">
            <w:pPr>
              <w:jc w:val="both"/>
              <w:rPr>
                <w:lang w:val="vi-VN"/>
              </w:rPr>
            </w:pPr>
            <w:r w:rsidRPr="001C5243">
              <w:rPr>
                <w:lang w:val="vi-VN"/>
              </w:rPr>
              <w:t>Trách nhiệm tổ chức thực hiện.</w:t>
            </w:r>
          </w:p>
          <w:p w14:paraId="27366EA4" w14:textId="77777777" w:rsidR="001F32E0" w:rsidRPr="001C5243" w:rsidRDefault="001F32E0" w:rsidP="001F32E0">
            <w:pPr>
              <w:jc w:val="both"/>
              <w:rPr>
                <w:lang w:val="vi-VN"/>
              </w:rPr>
            </w:pPr>
            <w:r w:rsidRPr="001C5243">
              <w:rPr>
                <w:lang w:val="en-US"/>
              </w:rPr>
              <w:t>c</w:t>
            </w:r>
            <w:r w:rsidRPr="001C5243">
              <w:rPr>
                <w:lang w:val="vi-VN"/>
              </w:rPr>
              <w:t>) Trong thời hạn 30 ngày, kể từ ngày có quyết định thanh lý tài sản của cơ quan, người có thẩm quyền quy định tại khoản 2 Điều này, cơ quan, đơn vị có tài sản thanh lý tổ chức thực hiện hoặc thuê tổ chức, cá nhân có chức năng thực hiện phá dỡ, hủy bỏ tài sản; kiểm đếm, phân loại vật liệu, vật tư thu hồi. Việc xử lý vật tư, vật liệu thu hồi trong quá trình thanh lý tài sản thực hiện theo quy định tại khoản 3 Điều này.</w:t>
            </w:r>
          </w:p>
          <w:p w14:paraId="39D56890" w14:textId="7935703F" w:rsidR="001F32E0" w:rsidRPr="001C5243" w:rsidRDefault="001F32E0" w:rsidP="001F32E0">
            <w:pPr>
              <w:jc w:val="both"/>
              <w:rPr>
                <w:lang w:val="vi-VN"/>
              </w:rPr>
            </w:pPr>
            <w:r w:rsidRPr="001C5243">
              <w:rPr>
                <w:lang w:val="vi-VN"/>
              </w:rPr>
              <w:t>Cơ quan, đơn vị được giao tài sản có trách nhiệm thực hiện kế toán giảm tài sản theo chế độ kế toán hiện hành; thực hiện báo cáo kê khai biến động tài sản theo quy định tại </w:t>
            </w:r>
            <w:bookmarkStart w:id="51" w:name="tc_26"/>
            <w:r w:rsidRPr="001C5243">
              <w:rPr>
                <w:lang w:val="vi-VN"/>
              </w:rPr>
              <w:t>Điều 34 Nghị định này</w:t>
            </w:r>
            <w:bookmarkEnd w:id="51"/>
            <w:r w:rsidRPr="001C5243">
              <w:rPr>
                <w:lang w:val="vi-VN"/>
              </w:rPr>
              <w:t>.</w:t>
            </w:r>
          </w:p>
        </w:tc>
        <w:tc>
          <w:tcPr>
            <w:tcW w:w="3005" w:type="dxa"/>
          </w:tcPr>
          <w:p w14:paraId="4B19304F" w14:textId="6BC01BDF" w:rsidR="001F32E0" w:rsidRPr="00C02C68" w:rsidRDefault="001F32E0" w:rsidP="001F32E0">
            <w:pPr>
              <w:ind w:left="57" w:right="57"/>
              <w:jc w:val="both"/>
              <w:rPr>
                <w:lang w:val="pt-BR"/>
              </w:rPr>
            </w:pPr>
            <w:proofErr w:type="spellStart"/>
            <w:r w:rsidRPr="006231B0">
              <w:rPr>
                <w:lang w:val="pt-BR"/>
              </w:rPr>
              <w:lastRenderedPageBreak/>
              <w:t>Để</w:t>
            </w:r>
            <w:proofErr w:type="spellEnd"/>
            <w:r w:rsidRPr="006231B0">
              <w:rPr>
                <w:lang w:val="pt-BR"/>
              </w:rPr>
              <w:t xml:space="preserve"> </w:t>
            </w:r>
            <w:proofErr w:type="spellStart"/>
            <w:r w:rsidRPr="006231B0">
              <w:rPr>
                <w:lang w:val="pt-BR"/>
              </w:rPr>
              <w:t>triển</w:t>
            </w:r>
            <w:proofErr w:type="spellEnd"/>
            <w:r w:rsidRPr="006231B0">
              <w:rPr>
                <w:lang w:val="pt-BR"/>
              </w:rPr>
              <w:t xml:space="preserve"> </w:t>
            </w:r>
            <w:proofErr w:type="spellStart"/>
            <w:r w:rsidRPr="006231B0">
              <w:rPr>
                <w:lang w:val="pt-BR"/>
              </w:rPr>
              <w:t>khai</w:t>
            </w:r>
            <w:proofErr w:type="spellEnd"/>
            <w:r w:rsidRPr="006231B0">
              <w:rPr>
                <w:lang w:val="pt-BR"/>
              </w:rPr>
              <w:t xml:space="preserve"> </w:t>
            </w:r>
            <w:proofErr w:type="spellStart"/>
            <w:r w:rsidRPr="006231B0">
              <w:rPr>
                <w:lang w:val="pt-BR"/>
              </w:rPr>
              <w:t>thực</w:t>
            </w:r>
            <w:proofErr w:type="spellEnd"/>
            <w:r w:rsidRPr="006231B0">
              <w:rPr>
                <w:lang w:val="pt-BR"/>
              </w:rPr>
              <w:t xml:space="preserve"> </w:t>
            </w:r>
            <w:proofErr w:type="spellStart"/>
            <w:r w:rsidRPr="006231B0">
              <w:rPr>
                <w:lang w:val="pt-BR"/>
              </w:rPr>
              <w:t>hiện</w:t>
            </w:r>
            <w:proofErr w:type="spellEnd"/>
            <w:r w:rsidRPr="006231B0">
              <w:rPr>
                <w:lang w:val="pt-BR"/>
              </w:rPr>
              <w:t xml:space="preserve"> </w:t>
            </w:r>
            <w:proofErr w:type="spellStart"/>
            <w:r w:rsidRPr="006231B0">
              <w:rPr>
                <w:lang w:val="pt-BR"/>
              </w:rPr>
              <w:t>Nghị</w:t>
            </w:r>
            <w:proofErr w:type="spellEnd"/>
            <w:r w:rsidRPr="006231B0">
              <w:rPr>
                <w:lang w:val="pt-BR"/>
              </w:rPr>
              <w:t xml:space="preserve"> </w:t>
            </w:r>
            <w:proofErr w:type="spellStart"/>
            <w:r w:rsidRPr="006231B0">
              <w:rPr>
                <w:lang w:val="pt-BR"/>
              </w:rPr>
              <w:t>quyết</w:t>
            </w:r>
            <w:proofErr w:type="spellEnd"/>
            <w:r w:rsidRPr="006231B0">
              <w:rPr>
                <w:lang w:val="pt-BR"/>
              </w:rPr>
              <w:t xml:space="preserve"> </w:t>
            </w:r>
            <w:proofErr w:type="spellStart"/>
            <w:r w:rsidRPr="006231B0">
              <w:rPr>
                <w:lang w:val="pt-BR"/>
              </w:rPr>
              <w:t>số</w:t>
            </w:r>
            <w:proofErr w:type="spellEnd"/>
            <w:r w:rsidRPr="006231B0">
              <w:rPr>
                <w:lang w:val="pt-BR"/>
              </w:rPr>
              <w:t xml:space="preserve"> 76/2025/UBTVQH15 </w:t>
            </w:r>
            <w:proofErr w:type="spellStart"/>
            <w:r w:rsidRPr="006231B0">
              <w:rPr>
                <w:lang w:val="pt-BR"/>
              </w:rPr>
              <w:t>ngày</w:t>
            </w:r>
            <w:proofErr w:type="spellEnd"/>
            <w:r w:rsidRPr="006231B0">
              <w:rPr>
                <w:lang w:val="pt-BR"/>
              </w:rPr>
              <w:t xml:space="preserve"> 14/04/2025 </w:t>
            </w:r>
            <w:proofErr w:type="spellStart"/>
            <w:r w:rsidRPr="006231B0">
              <w:rPr>
                <w:lang w:val="pt-BR"/>
              </w:rPr>
              <w:t>của</w:t>
            </w:r>
            <w:proofErr w:type="spellEnd"/>
            <w:r w:rsidRPr="006231B0">
              <w:rPr>
                <w:lang w:val="pt-BR"/>
              </w:rPr>
              <w:t xml:space="preserve"> </w:t>
            </w:r>
            <w:proofErr w:type="spellStart"/>
            <w:r w:rsidRPr="006231B0">
              <w:rPr>
                <w:lang w:val="pt-BR"/>
              </w:rPr>
              <w:t>Ủy</w:t>
            </w:r>
            <w:proofErr w:type="spellEnd"/>
            <w:r w:rsidRPr="006231B0">
              <w:rPr>
                <w:lang w:val="pt-BR"/>
              </w:rPr>
              <w:t xml:space="preserve"> </w:t>
            </w:r>
            <w:proofErr w:type="spellStart"/>
            <w:r w:rsidRPr="006231B0">
              <w:rPr>
                <w:lang w:val="pt-BR"/>
              </w:rPr>
              <w:t>ban</w:t>
            </w:r>
            <w:proofErr w:type="spellEnd"/>
            <w:r w:rsidRPr="006231B0">
              <w:rPr>
                <w:lang w:val="pt-BR"/>
              </w:rPr>
              <w:t xml:space="preserve"> </w:t>
            </w:r>
            <w:proofErr w:type="spellStart"/>
            <w:r w:rsidRPr="006231B0">
              <w:rPr>
                <w:lang w:val="pt-BR"/>
              </w:rPr>
              <w:t>Thường</w:t>
            </w:r>
            <w:proofErr w:type="spellEnd"/>
            <w:r w:rsidRPr="006231B0">
              <w:rPr>
                <w:lang w:val="pt-BR"/>
              </w:rPr>
              <w:t xml:space="preserve"> </w:t>
            </w:r>
            <w:proofErr w:type="spellStart"/>
            <w:r w:rsidRPr="006231B0">
              <w:rPr>
                <w:lang w:val="pt-BR"/>
              </w:rPr>
              <w:t>vụ</w:t>
            </w:r>
            <w:proofErr w:type="spellEnd"/>
            <w:r w:rsidRPr="006231B0">
              <w:rPr>
                <w:lang w:val="pt-BR"/>
              </w:rPr>
              <w:t xml:space="preserve"> </w:t>
            </w:r>
            <w:proofErr w:type="spellStart"/>
            <w:r w:rsidRPr="006231B0">
              <w:rPr>
                <w:lang w:val="pt-BR"/>
              </w:rPr>
              <w:t>Quốc</w:t>
            </w:r>
            <w:proofErr w:type="spellEnd"/>
            <w:r w:rsidRPr="006231B0">
              <w:rPr>
                <w:lang w:val="pt-BR"/>
              </w:rPr>
              <w:t xml:space="preserve"> </w:t>
            </w:r>
            <w:proofErr w:type="spellStart"/>
            <w:r w:rsidRPr="006231B0">
              <w:rPr>
                <w:lang w:val="pt-BR"/>
              </w:rPr>
              <w:t>hội</w:t>
            </w:r>
            <w:proofErr w:type="spellEnd"/>
            <w:r w:rsidRPr="006231B0">
              <w:rPr>
                <w:lang w:val="pt-BR"/>
              </w:rPr>
              <w:t xml:space="preserve"> </w:t>
            </w:r>
            <w:proofErr w:type="spellStart"/>
            <w:r w:rsidRPr="006231B0">
              <w:rPr>
                <w:lang w:val="pt-BR"/>
              </w:rPr>
              <w:t>về</w:t>
            </w:r>
            <w:proofErr w:type="spellEnd"/>
            <w:r w:rsidRPr="006231B0">
              <w:rPr>
                <w:lang w:val="pt-BR"/>
              </w:rPr>
              <w:t xml:space="preserve"> </w:t>
            </w:r>
            <w:proofErr w:type="spellStart"/>
            <w:r w:rsidRPr="006231B0">
              <w:rPr>
                <w:lang w:val="pt-BR"/>
              </w:rPr>
              <w:t>việc</w:t>
            </w:r>
            <w:proofErr w:type="spellEnd"/>
            <w:r w:rsidRPr="006231B0">
              <w:rPr>
                <w:lang w:val="pt-BR"/>
              </w:rPr>
              <w:t xml:space="preserve"> </w:t>
            </w:r>
            <w:proofErr w:type="spellStart"/>
            <w:r w:rsidRPr="006231B0">
              <w:rPr>
                <w:lang w:val="pt-BR"/>
              </w:rPr>
              <w:t>sắp</w:t>
            </w:r>
            <w:proofErr w:type="spellEnd"/>
            <w:r w:rsidRPr="006231B0">
              <w:rPr>
                <w:lang w:val="pt-BR"/>
              </w:rPr>
              <w:t xml:space="preserve"> </w:t>
            </w:r>
            <w:proofErr w:type="spellStart"/>
            <w:r w:rsidRPr="006231B0">
              <w:rPr>
                <w:lang w:val="pt-BR"/>
              </w:rPr>
              <w:t>xếp</w:t>
            </w:r>
            <w:proofErr w:type="spellEnd"/>
            <w:r w:rsidRPr="006231B0">
              <w:rPr>
                <w:lang w:val="pt-BR"/>
              </w:rPr>
              <w:t xml:space="preserve"> </w:t>
            </w:r>
            <w:proofErr w:type="spellStart"/>
            <w:r w:rsidRPr="006231B0">
              <w:rPr>
                <w:lang w:val="pt-BR"/>
              </w:rPr>
              <w:t>đơn</w:t>
            </w:r>
            <w:proofErr w:type="spellEnd"/>
            <w:r w:rsidRPr="006231B0">
              <w:rPr>
                <w:lang w:val="pt-BR"/>
              </w:rPr>
              <w:t xml:space="preserve"> </w:t>
            </w:r>
            <w:proofErr w:type="spellStart"/>
            <w:r w:rsidRPr="006231B0">
              <w:rPr>
                <w:lang w:val="pt-BR"/>
              </w:rPr>
              <w:t>vị</w:t>
            </w:r>
            <w:proofErr w:type="spellEnd"/>
            <w:r w:rsidRPr="006231B0">
              <w:rPr>
                <w:lang w:val="pt-BR"/>
              </w:rPr>
              <w:t xml:space="preserve"> </w:t>
            </w:r>
            <w:proofErr w:type="spellStart"/>
            <w:r w:rsidRPr="006231B0">
              <w:rPr>
                <w:lang w:val="pt-BR"/>
              </w:rPr>
              <w:t>hành</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năm</w:t>
            </w:r>
            <w:proofErr w:type="spellEnd"/>
            <w:r w:rsidRPr="006231B0">
              <w:rPr>
                <w:lang w:val="pt-BR"/>
              </w:rPr>
              <w:t xml:space="preserve"> 2025; </w:t>
            </w:r>
            <w:proofErr w:type="spellStart"/>
            <w:r w:rsidRPr="006231B0">
              <w:rPr>
                <w:lang w:val="pt-BR"/>
              </w:rPr>
              <w:t>theo</w:t>
            </w:r>
            <w:proofErr w:type="spellEnd"/>
            <w:r w:rsidRPr="006231B0">
              <w:rPr>
                <w:lang w:val="pt-BR"/>
              </w:rPr>
              <w:t xml:space="preserve"> </w:t>
            </w:r>
            <w:proofErr w:type="spellStart"/>
            <w:r w:rsidRPr="006231B0">
              <w:rPr>
                <w:lang w:val="pt-BR"/>
              </w:rPr>
              <w:t>đó</w:t>
            </w:r>
            <w:proofErr w:type="spellEnd"/>
            <w:r w:rsidRPr="006231B0">
              <w:rPr>
                <w:lang w:val="pt-BR"/>
              </w:rPr>
              <w:t xml:space="preserve"> </w:t>
            </w:r>
            <w:proofErr w:type="spellStart"/>
            <w:r w:rsidRPr="006231B0">
              <w:rPr>
                <w:lang w:val="pt-BR"/>
              </w:rPr>
              <w:t>tổ</w:t>
            </w:r>
            <w:proofErr w:type="spellEnd"/>
            <w:r w:rsidRPr="006231B0">
              <w:rPr>
                <w:lang w:val="pt-BR"/>
              </w:rPr>
              <w:t xml:space="preserve"> </w:t>
            </w:r>
            <w:proofErr w:type="spellStart"/>
            <w:r w:rsidRPr="006231B0">
              <w:rPr>
                <w:lang w:val="pt-BR"/>
              </w:rPr>
              <w:t>chức</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quyền</w:t>
            </w:r>
            <w:proofErr w:type="spellEnd"/>
            <w:r w:rsidRPr="006231B0">
              <w:rPr>
                <w:lang w:val="pt-BR"/>
              </w:rPr>
              <w:t xml:space="preserve"> </w:t>
            </w:r>
            <w:proofErr w:type="spellStart"/>
            <w:r w:rsidRPr="006231B0">
              <w:rPr>
                <w:lang w:val="pt-BR"/>
              </w:rPr>
              <w:t>địa</w:t>
            </w:r>
            <w:proofErr w:type="spellEnd"/>
            <w:r w:rsidRPr="006231B0">
              <w:rPr>
                <w:lang w:val="pt-BR"/>
              </w:rPr>
              <w:t xml:space="preserve"> </w:t>
            </w:r>
            <w:proofErr w:type="spellStart"/>
            <w:r w:rsidRPr="006231B0">
              <w:rPr>
                <w:lang w:val="pt-BR"/>
              </w:rPr>
              <w:t>phương</w:t>
            </w:r>
            <w:proofErr w:type="spellEnd"/>
            <w:r w:rsidRPr="006231B0">
              <w:rPr>
                <w:lang w:val="pt-BR"/>
              </w:rPr>
              <w:t xml:space="preserve"> 02 </w:t>
            </w:r>
            <w:proofErr w:type="spellStart"/>
            <w:r w:rsidRPr="006231B0">
              <w:rPr>
                <w:lang w:val="pt-BR"/>
              </w:rPr>
              <w:t>cấp</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tỉnh</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xã</w:t>
            </w:r>
            <w:proofErr w:type="spellEnd"/>
            <w:r w:rsidRPr="006231B0">
              <w:rPr>
                <w:lang w:val="pt-BR"/>
              </w:rPr>
              <w:t xml:space="preserve">), </w:t>
            </w:r>
            <w:proofErr w:type="spellStart"/>
            <w:r w:rsidRPr="006231B0">
              <w:rPr>
                <w:lang w:val="pt-BR"/>
              </w:rPr>
              <w:t>không</w:t>
            </w:r>
            <w:proofErr w:type="spellEnd"/>
            <w:r w:rsidRPr="006231B0">
              <w:rPr>
                <w:lang w:val="pt-BR"/>
              </w:rPr>
              <w:t xml:space="preserve"> </w:t>
            </w:r>
            <w:proofErr w:type="spellStart"/>
            <w:r w:rsidRPr="006231B0">
              <w:rPr>
                <w:lang w:val="pt-BR"/>
              </w:rPr>
              <w:t>còn</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huyện</w:t>
            </w:r>
            <w:proofErr w:type="spellEnd"/>
            <w:r w:rsidRPr="006231B0">
              <w:rPr>
                <w:lang w:val="pt-BR"/>
              </w:rPr>
              <w:t>.</w:t>
            </w:r>
          </w:p>
        </w:tc>
      </w:tr>
      <w:tr w:rsidR="001F32E0" w:rsidRPr="00C02C68" w14:paraId="74DA216C" w14:textId="77777777" w:rsidTr="0075446D">
        <w:tc>
          <w:tcPr>
            <w:tcW w:w="0" w:type="auto"/>
          </w:tcPr>
          <w:p w14:paraId="2CB7617F" w14:textId="77777777" w:rsidR="001F32E0" w:rsidRPr="00CE5647" w:rsidRDefault="001F32E0" w:rsidP="001F32E0">
            <w:pPr>
              <w:pStyle w:val="ListParagraph"/>
              <w:numPr>
                <w:ilvl w:val="0"/>
                <w:numId w:val="13"/>
              </w:numPr>
              <w:ind w:right="57"/>
              <w:jc w:val="center"/>
              <w:rPr>
                <w:lang w:val="vi-VN"/>
              </w:rPr>
            </w:pPr>
          </w:p>
        </w:tc>
        <w:tc>
          <w:tcPr>
            <w:tcW w:w="1496" w:type="dxa"/>
          </w:tcPr>
          <w:p w14:paraId="48CAECF4" w14:textId="2D5AC4EA" w:rsidR="001F32E0" w:rsidRPr="00C02C68" w:rsidRDefault="001F32E0" w:rsidP="001F32E0">
            <w:pPr>
              <w:pStyle w:val="NormalWeb"/>
              <w:shd w:val="clear" w:color="auto" w:fill="FFFFFF"/>
              <w:spacing w:before="0" w:beforeAutospacing="0" w:after="0" w:afterAutospacing="0"/>
              <w:jc w:val="both"/>
              <w:rPr>
                <w:lang w:val="pt-BR"/>
              </w:rPr>
            </w:pPr>
            <w:r>
              <w:rPr>
                <w:lang w:val="vi-VN"/>
              </w:rPr>
              <w:t>K</w:t>
            </w:r>
            <w:proofErr w:type="spellStart"/>
            <w:r w:rsidRPr="00C02C68">
              <w:rPr>
                <w:lang w:val="pt-BR"/>
              </w:rPr>
              <w:t>hoản</w:t>
            </w:r>
            <w:proofErr w:type="spellEnd"/>
            <w:r w:rsidRPr="00C02C68">
              <w:rPr>
                <w:lang w:val="pt-BR"/>
              </w:rPr>
              <w:t xml:space="preserve"> </w:t>
            </w:r>
            <w:r w:rsidRPr="00C02C68">
              <w:rPr>
                <w:lang w:val="vi-VN"/>
              </w:rPr>
              <w:t xml:space="preserve">3 </w:t>
            </w:r>
            <w:proofErr w:type="spellStart"/>
            <w:r w:rsidRPr="00C02C68">
              <w:rPr>
                <w:lang w:val="pt-BR"/>
              </w:rPr>
              <w:t>Điều</w:t>
            </w:r>
            <w:proofErr w:type="spellEnd"/>
            <w:r w:rsidRPr="00C02C68">
              <w:rPr>
                <w:lang w:val="pt-BR"/>
              </w:rPr>
              <w:t xml:space="preserve"> 31</w:t>
            </w:r>
          </w:p>
          <w:p w14:paraId="122406ED" w14:textId="77777777" w:rsidR="001F32E0" w:rsidRPr="00C02C68" w:rsidRDefault="001F32E0" w:rsidP="001F32E0">
            <w:pPr>
              <w:jc w:val="both"/>
              <w:rPr>
                <w:bCs/>
                <w:lang w:val="vi-VN"/>
              </w:rPr>
            </w:pPr>
          </w:p>
        </w:tc>
        <w:tc>
          <w:tcPr>
            <w:tcW w:w="5314" w:type="dxa"/>
          </w:tcPr>
          <w:p w14:paraId="589D6857" w14:textId="77777777" w:rsidR="001F32E0" w:rsidRPr="00C02C68" w:rsidRDefault="001F32E0" w:rsidP="001F32E0">
            <w:pPr>
              <w:jc w:val="both"/>
              <w:rPr>
                <w:lang w:val="pt-BR"/>
              </w:rPr>
            </w:pPr>
            <w:proofErr w:type="spellStart"/>
            <w:r w:rsidRPr="00C02C68">
              <w:rPr>
                <w:b/>
                <w:bCs/>
                <w:color w:val="000000"/>
                <w:lang w:val="pt-BR"/>
              </w:rPr>
              <w:t>Điều</w:t>
            </w:r>
            <w:proofErr w:type="spellEnd"/>
            <w:r w:rsidRPr="00C02C68">
              <w:rPr>
                <w:b/>
                <w:bCs/>
                <w:color w:val="000000"/>
                <w:lang w:val="pt-BR"/>
              </w:rPr>
              <w:t xml:space="preserve"> 31. </w:t>
            </w:r>
            <w:proofErr w:type="spellStart"/>
            <w:r w:rsidRPr="00C02C68">
              <w:rPr>
                <w:b/>
                <w:bCs/>
                <w:color w:val="000000"/>
                <w:lang w:val="pt-BR"/>
              </w:rPr>
              <w:t>Xử</w:t>
            </w:r>
            <w:proofErr w:type="spellEnd"/>
            <w:r w:rsidRPr="00C02C68">
              <w:rPr>
                <w:b/>
                <w:bCs/>
                <w:color w:val="000000"/>
                <w:lang w:val="pt-BR"/>
              </w:rPr>
              <w:t xml:space="preserve"> </w:t>
            </w:r>
            <w:proofErr w:type="spellStart"/>
            <w:r w:rsidRPr="00C02C68">
              <w:rPr>
                <w:b/>
                <w:bCs/>
                <w:color w:val="000000"/>
                <w:lang w:val="pt-BR"/>
              </w:rPr>
              <w:t>lý</w:t>
            </w:r>
            <w:proofErr w:type="spellEnd"/>
            <w:r w:rsidRPr="00C02C68">
              <w:rPr>
                <w:b/>
                <w:bCs/>
                <w:color w:val="000000"/>
                <w:lang w:val="pt-BR"/>
              </w:rPr>
              <w:t xml:space="preserve"> </w:t>
            </w:r>
            <w:proofErr w:type="spellStart"/>
            <w:r w:rsidRPr="00C02C68">
              <w:rPr>
                <w:b/>
                <w:bCs/>
                <w:color w:val="000000"/>
                <w:lang w:val="pt-BR"/>
              </w:rPr>
              <w:t>tài</w:t>
            </w:r>
            <w:proofErr w:type="spellEnd"/>
            <w:r w:rsidRPr="00C02C68">
              <w:rPr>
                <w:b/>
                <w:bCs/>
                <w:color w:val="000000"/>
                <w:lang w:val="pt-BR"/>
              </w:rPr>
              <w:t xml:space="preserve"> </w:t>
            </w:r>
            <w:proofErr w:type="spellStart"/>
            <w:r w:rsidRPr="00C02C68">
              <w:rPr>
                <w:b/>
                <w:bCs/>
                <w:color w:val="000000"/>
                <w:lang w:val="pt-BR"/>
              </w:rPr>
              <w:t>sản</w:t>
            </w:r>
            <w:proofErr w:type="spellEnd"/>
            <w:r w:rsidRPr="00C02C68">
              <w:rPr>
                <w:b/>
                <w:bCs/>
                <w:color w:val="000000"/>
                <w:lang w:val="pt-BR"/>
              </w:rPr>
              <w:t xml:space="preserve"> </w:t>
            </w:r>
            <w:proofErr w:type="spellStart"/>
            <w:r w:rsidRPr="00C02C68">
              <w:rPr>
                <w:b/>
                <w:bCs/>
                <w:color w:val="000000"/>
                <w:lang w:val="pt-BR"/>
              </w:rPr>
              <w:t>kết</w:t>
            </w:r>
            <w:proofErr w:type="spellEnd"/>
            <w:r w:rsidRPr="00C02C68">
              <w:rPr>
                <w:b/>
                <w:bCs/>
                <w:color w:val="000000"/>
                <w:lang w:val="pt-BR"/>
              </w:rPr>
              <w:t xml:space="preserve"> </w:t>
            </w:r>
            <w:proofErr w:type="spellStart"/>
            <w:r w:rsidRPr="00C02C68">
              <w:rPr>
                <w:b/>
                <w:bCs/>
                <w:color w:val="000000"/>
                <w:lang w:val="pt-BR"/>
              </w:rPr>
              <w:t>cấu</w:t>
            </w:r>
            <w:proofErr w:type="spellEnd"/>
            <w:r w:rsidRPr="00C02C68">
              <w:rPr>
                <w:b/>
                <w:bCs/>
                <w:color w:val="000000"/>
                <w:lang w:val="pt-BR"/>
              </w:rPr>
              <w:t xml:space="preserve"> </w:t>
            </w:r>
            <w:proofErr w:type="spellStart"/>
            <w:r w:rsidRPr="00C02C68">
              <w:rPr>
                <w:b/>
                <w:bCs/>
                <w:color w:val="000000"/>
                <w:lang w:val="pt-BR"/>
              </w:rPr>
              <w:t>hạ</w:t>
            </w:r>
            <w:proofErr w:type="spellEnd"/>
            <w:r w:rsidRPr="00C02C68">
              <w:rPr>
                <w:b/>
                <w:bCs/>
                <w:color w:val="000000"/>
                <w:lang w:val="pt-BR"/>
              </w:rPr>
              <w:t xml:space="preserve"> </w:t>
            </w:r>
            <w:proofErr w:type="spellStart"/>
            <w:r w:rsidRPr="00C02C68">
              <w:rPr>
                <w:b/>
                <w:bCs/>
                <w:color w:val="000000"/>
                <w:lang w:val="pt-BR"/>
              </w:rPr>
              <w:t>tầng</w:t>
            </w:r>
            <w:proofErr w:type="spellEnd"/>
            <w:r w:rsidRPr="00C02C68">
              <w:rPr>
                <w:b/>
                <w:bCs/>
                <w:color w:val="000000"/>
                <w:lang w:val="pt-BR"/>
              </w:rPr>
              <w:t xml:space="preserve"> </w:t>
            </w:r>
            <w:proofErr w:type="spellStart"/>
            <w:r w:rsidRPr="00C02C68">
              <w:rPr>
                <w:b/>
                <w:bCs/>
                <w:color w:val="000000"/>
                <w:lang w:val="pt-BR"/>
              </w:rPr>
              <w:t>chợ</w:t>
            </w:r>
            <w:proofErr w:type="spellEnd"/>
            <w:r w:rsidRPr="00C02C68">
              <w:rPr>
                <w:b/>
                <w:bCs/>
                <w:color w:val="000000"/>
                <w:lang w:val="pt-BR"/>
              </w:rPr>
              <w:t xml:space="preserve"> </w:t>
            </w:r>
            <w:proofErr w:type="spellStart"/>
            <w:r w:rsidRPr="00C02C68">
              <w:rPr>
                <w:b/>
                <w:bCs/>
                <w:color w:val="000000"/>
                <w:lang w:val="pt-BR"/>
              </w:rPr>
              <w:t>trong</w:t>
            </w:r>
            <w:proofErr w:type="spellEnd"/>
            <w:r w:rsidRPr="00C02C68">
              <w:rPr>
                <w:b/>
                <w:bCs/>
                <w:color w:val="000000"/>
                <w:lang w:val="pt-BR"/>
              </w:rPr>
              <w:t xml:space="preserve"> </w:t>
            </w:r>
            <w:proofErr w:type="spellStart"/>
            <w:r w:rsidRPr="00C02C68">
              <w:rPr>
                <w:b/>
                <w:bCs/>
                <w:color w:val="000000"/>
                <w:lang w:val="pt-BR"/>
              </w:rPr>
              <w:t>trường</w:t>
            </w:r>
            <w:proofErr w:type="spellEnd"/>
            <w:r w:rsidRPr="00C02C68">
              <w:rPr>
                <w:b/>
                <w:bCs/>
                <w:color w:val="000000"/>
                <w:lang w:val="pt-BR"/>
              </w:rPr>
              <w:t xml:space="preserve"> </w:t>
            </w:r>
            <w:proofErr w:type="spellStart"/>
            <w:r w:rsidRPr="00C02C68">
              <w:rPr>
                <w:b/>
                <w:bCs/>
                <w:color w:val="000000"/>
                <w:lang w:val="pt-BR"/>
              </w:rPr>
              <w:t>hợp</w:t>
            </w:r>
            <w:proofErr w:type="spellEnd"/>
            <w:r w:rsidRPr="00C02C68">
              <w:rPr>
                <w:b/>
                <w:bCs/>
                <w:color w:val="000000"/>
                <w:lang w:val="pt-BR"/>
              </w:rPr>
              <w:t xml:space="preserve"> </w:t>
            </w:r>
            <w:proofErr w:type="spellStart"/>
            <w:r w:rsidRPr="00C02C68">
              <w:rPr>
                <w:b/>
                <w:bCs/>
                <w:color w:val="000000"/>
                <w:lang w:val="pt-BR"/>
              </w:rPr>
              <w:t>bị</w:t>
            </w:r>
            <w:proofErr w:type="spellEnd"/>
            <w:r w:rsidRPr="00C02C68">
              <w:rPr>
                <w:b/>
                <w:bCs/>
                <w:color w:val="000000"/>
                <w:lang w:val="pt-BR"/>
              </w:rPr>
              <w:t xml:space="preserve"> </w:t>
            </w:r>
            <w:proofErr w:type="spellStart"/>
            <w:r w:rsidRPr="00C02C68">
              <w:rPr>
                <w:b/>
                <w:bCs/>
                <w:color w:val="000000"/>
                <w:lang w:val="pt-BR"/>
              </w:rPr>
              <w:t>mất</w:t>
            </w:r>
            <w:proofErr w:type="spellEnd"/>
            <w:r w:rsidRPr="00C02C68">
              <w:rPr>
                <w:b/>
                <w:bCs/>
                <w:color w:val="000000"/>
                <w:lang w:val="pt-BR"/>
              </w:rPr>
              <w:t xml:space="preserve">, </w:t>
            </w:r>
            <w:proofErr w:type="spellStart"/>
            <w:r w:rsidRPr="00C02C68">
              <w:rPr>
                <w:b/>
                <w:bCs/>
                <w:color w:val="000000"/>
                <w:lang w:val="pt-BR"/>
              </w:rPr>
              <w:t>bị</w:t>
            </w:r>
            <w:proofErr w:type="spellEnd"/>
            <w:r w:rsidRPr="00C02C68">
              <w:rPr>
                <w:b/>
                <w:bCs/>
                <w:color w:val="000000"/>
                <w:lang w:val="pt-BR"/>
              </w:rPr>
              <w:t xml:space="preserve"> </w:t>
            </w:r>
            <w:proofErr w:type="spellStart"/>
            <w:r w:rsidRPr="00C02C68">
              <w:rPr>
                <w:b/>
                <w:bCs/>
                <w:color w:val="000000"/>
                <w:lang w:val="pt-BR"/>
              </w:rPr>
              <w:t>hủy</w:t>
            </w:r>
            <w:proofErr w:type="spellEnd"/>
            <w:r w:rsidRPr="00C02C68">
              <w:rPr>
                <w:b/>
                <w:bCs/>
                <w:color w:val="000000"/>
                <w:lang w:val="pt-BR"/>
              </w:rPr>
              <w:t xml:space="preserve"> </w:t>
            </w:r>
            <w:proofErr w:type="spellStart"/>
            <w:r w:rsidRPr="00C02C68">
              <w:rPr>
                <w:b/>
                <w:bCs/>
                <w:color w:val="000000"/>
                <w:lang w:val="pt-BR"/>
              </w:rPr>
              <w:t>hoại</w:t>
            </w:r>
            <w:proofErr w:type="spellEnd"/>
          </w:p>
          <w:p w14:paraId="29B8A407" w14:textId="77777777" w:rsidR="001F32E0" w:rsidRPr="00C02C68" w:rsidRDefault="001F32E0" w:rsidP="001F32E0">
            <w:pPr>
              <w:jc w:val="both"/>
              <w:rPr>
                <w:lang w:val="vi-VN"/>
              </w:rPr>
            </w:pPr>
            <w:r w:rsidRPr="00C02C68">
              <w:rPr>
                <w:lang w:val="pt-BR"/>
              </w:rPr>
              <w:t>3</w:t>
            </w:r>
            <w:r w:rsidRPr="00C02C68">
              <w:rPr>
                <w:lang w:val="vi-VN"/>
              </w:rPr>
              <w:t>. Trình tự, thủ tục xử lý tài sản kết cấu hạ tầng chợ</w:t>
            </w:r>
          </w:p>
          <w:p w14:paraId="2B7972E4" w14:textId="77777777" w:rsidR="001F32E0" w:rsidRPr="00C02C68" w:rsidRDefault="001F32E0" w:rsidP="001F32E0">
            <w:pPr>
              <w:jc w:val="both"/>
              <w:rPr>
                <w:lang w:val="vi-VN"/>
              </w:rPr>
            </w:pPr>
            <w:r w:rsidRPr="00C02C68">
              <w:rPr>
                <w:lang w:val="vi-VN"/>
              </w:rPr>
              <w:t xml:space="preserve">a) Cơ quan, đơn vị có tài sản thuộc trường hợp quy </w:t>
            </w:r>
            <w:r w:rsidRPr="00C02C68">
              <w:rPr>
                <w:lang w:val="vi-VN"/>
              </w:rPr>
              <w:lastRenderedPageBreak/>
              <w:t>định tại khoản 1 Điều này lập hồ sơ đề nghị xử lý tài sản gửi cơ quan chuyên môn về tài sản kết cấu hạ tầng chợ cùng cấp. Hồ sơ gồm:</w:t>
            </w:r>
          </w:p>
          <w:p w14:paraId="6D396034" w14:textId="77777777" w:rsidR="001F32E0" w:rsidRPr="00C02C68" w:rsidRDefault="001F32E0" w:rsidP="001F32E0">
            <w:pPr>
              <w:jc w:val="both"/>
              <w:rPr>
                <w:lang w:val="vi-VN"/>
              </w:rPr>
            </w:pPr>
            <w:r w:rsidRPr="00C02C68">
              <w:rPr>
                <w:lang w:val="vi-VN"/>
              </w:rPr>
              <w:t>Văn bản đề nghị xử lý tài sản (trong đó xác định cụ thể tài sản xử lý thuộc trường hợp nào theo quy định tại khoản 1 Điều này): 01 bản chính.</w:t>
            </w:r>
          </w:p>
          <w:p w14:paraId="4D2CA0C1" w14:textId="77777777" w:rsidR="001F32E0" w:rsidRPr="00C02C68" w:rsidRDefault="001F32E0" w:rsidP="001F32E0">
            <w:pPr>
              <w:jc w:val="both"/>
              <w:rPr>
                <w:lang w:val="vi-VN"/>
              </w:rPr>
            </w:pPr>
            <w:r w:rsidRPr="00C02C68">
              <w:rPr>
                <w:lang w:val="vi-VN"/>
              </w:rPr>
              <w:t>Danh mục tài sản đề nghị xử lý (tên tài sản, số lượng, giá trị tài sản): 01 bản chính.</w:t>
            </w:r>
          </w:p>
          <w:p w14:paraId="441FDB50" w14:textId="77777777" w:rsidR="001F32E0" w:rsidRPr="00C02C68" w:rsidRDefault="001F32E0" w:rsidP="001F32E0">
            <w:pPr>
              <w:jc w:val="both"/>
              <w:rPr>
                <w:lang w:val="vi-VN"/>
              </w:rPr>
            </w:pPr>
            <w:r w:rsidRPr="00C02C68">
              <w:rPr>
                <w:lang w:val="vi-VN"/>
              </w:rPr>
              <w:t>Hồ sơ có liên quan khác (nếu có): 01 bản sao.</w:t>
            </w:r>
          </w:p>
          <w:p w14:paraId="152D65AE" w14:textId="77777777" w:rsidR="001F32E0" w:rsidRPr="00C02C68" w:rsidRDefault="001F32E0" w:rsidP="001F32E0">
            <w:pPr>
              <w:jc w:val="both"/>
              <w:rPr>
                <w:lang w:val="vi-VN"/>
              </w:rPr>
            </w:pPr>
            <w:r w:rsidRPr="00C02C68">
              <w:rPr>
                <w:lang w:val="vi-VN"/>
              </w:rPr>
              <w:t>b) Trong thời hạn 45 ngày, kể từ ngày nhận đủ hồ sơ quy định tại điểm a khoản này, cơ quan chuyên môn về tài sản kết cấu hạ tầng chợ chủ trì, phối hợp với cơ quan, đơn vị có liên quan báo cáo Ủy ban nhân dân cấp có thẩm quyền quy định tại khoản 2 Điều này xem xét, quyết định xử lý tài sản. Hồ sơ báo cáo gồm:</w:t>
            </w:r>
          </w:p>
          <w:p w14:paraId="09A280FB" w14:textId="77777777" w:rsidR="001F32E0" w:rsidRPr="00C02C68" w:rsidRDefault="001F32E0" w:rsidP="001F32E0">
            <w:pPr>
              <w:jc w:val="both"/>
              <w:rPr>
                <w:lang w:val="vi-VN"/>
              </w:rPr>
            </w:pPr>
            <w:r w:rsidRPr="00C02C68">
              <w:rPr>
                <w:lang w:val="vi-VN"/>
              </w:rPr>
              <w:t>Tờ trình của cơ quan chuyên môn về tài sản kết cấu hạ tầng chợ hoặc của liên ngành về việc xử lý tài sản: 01 bản chính.</w:t>
            </w:r>
          </w:p>
          <w:p w14:paraId="3A3ADC93" w14:textId="77777777" w:rsidR="001F32E0" w:rsidRPr="00C02C68" w:rsidRDefault="001F32E0" w:rsidP="001F32E0">
            <w:pPr>
              <w:jc w:val="both"/>
              <w:rPr>
                <w:lang w:val="vi-VN"/>
              </w:rPr>
            </w:pPr>
            <w:r w:rsidRPr="00C02C68">
              <w:rPr>
                <w:lang w:val="vi-VN"/>
              </w:rPr>
              <w:t>Danh mục tài sản đề nghị xử lý (tên tài sản, số lượng, giá trị tài sản): 01 bản chính.</w:t>
            </w:r>
          </w:p>
          <w:p w14:paraId="7F2CC080" w14:textId="77777777" w:rsidR="001F32E0" w:rsidRPr="00C02C68" w:rsidRDefault="001F32E0" w:rsidP="001F32E0">
            <w:pPr>
              <w:jc w:val="both"/>
              <w:rPr>
                <w:lang w:val="vi-VN"/>
              </w:rPr>
            </w:pPr>
            <w:r w:rsidRPr="00C02C68">
              <w:rPr>
                <w:lang w:val="vi-VN"/>
              </w:rPr>
              <w:t>Biên bản họp liên ngành hoặc ý kiến bằng văn bản của cơ quan, đơn vị có liên quan: 01 bản sao.</w:t>
            </w:r>
          </w:p>
          <w:p w14:paraId="31952486" w14:textId="77777777" w:rsidR="001F32E0" w:rsidRDefault="001F32E0" w:rsidP="001F32E0">
            <w:pPr>
              <w:jc w:val="both"/>
              <w:rPr>
                <w:lang w:val="vi-VN"/>
              </w:rPr>
            </w:pPr>
            <w:r w:rsidRPr="00C02C68">
              <w:rPr>
                <w:lang w:val="vi-VN"/>
              </w:rPr>
              <w:t>Hồ sơ quy định tại điểm a khoản này: 01 bản sao.</w:t>
            </w:r>
            <w:r w:rsidRPr="00C02C68">
              <w:rPr>
                <w:lang w:val="pt-BR"/>
              </w:rPr>
              <w:t xml:space="preserve"> </w:t>
            </w:r>
          </w:p>
          <w:p w14:paraId="2C4BAD20" w14:textId="77777777" w:rsidR="001F32E0" w:rsidRPr="001C5243" w:rsidRDefault="001F32E0" w:rsidP="001F32E0">
            <w:pPr>
              <w:jc w:val="both"/>
            </w:pPr>
            <w:r w:rsidRPr="001C5243">
              <w:t>c) Trong thời hạn 30 ngày, kể từ ngày nhận đủ hồ sơ quy định tại điểm b khoản này, Ủy ban nhân dân có thẩm quyền quy định tại khoản 2 Điều này xem xét, quyết định xử lý tài sản hoặc có văn bản hồi đáp trong trường hợp đề nghị xử lý tài sản không phù hợp. Nội dung chủ yếu của Quyết định xử lý tài sản gồm:</w:t>
            </w:r>
          </w:p>
          <w:p w14:paraId="6E3D71F3" w14:textId="77777777" w:rsidR="001F32E0" w:rsidRPr="001C5243" w:rsidRDefault="001F32E0" w:rsidP="001F32E0">
            <w:pPr>
              <w:jc w:val="both"/>
            </w:pPr>
            <w:r w:rsidRPr="001C5243">
              <w:t>Tên cơ quan, đơn vị có tài sản bị mất, bị hủy hoại;</w:t>
            </w:r>
          </w:p>
          <w:p w14:paraId="46496280" w14:textId="77777777" w:rsidR="001F32E0" w:rsidRPr="001C5243" w:rsidRDefault="001F32E0" w:rsidP="001F32E0">
            <w:pPr>
              <w:jc w:val="both"/>
            </w:pPr>
            <w:r w:rsidRPr="001C5243">
              <w:t xml:space="preserve">Danh mục tài sản bị mất, bị hủy hoại (tên tài sản, số lượng, giá trị tài sản); lý do (nguyên nhân) tài sản bị </w:t>
            </w:r>
            <w:r w:rsidRPr="001C5243">
              <w:lastRenderedPageBreak/>
              <w:t>mất, bị hủy hoại;</w:t>
            </w:r>
          </w:p>
          <w:p w14:paraId="0B2A7802" w14:textId="5053D2B6" w:rsidR="001F32E0" w:rsidRPr="001C5243" w:rsidRDefault="001F32E0" w:rsidP="001F32E0">
            <w:pPr>
              <w:jc w:val="both"/>
              <w:rPr>
                <w:lang w:val="vi-VN"/>
              </w:rPr>
            </w:pPr>
            <w:r w:rsidRPr="001C5243">
              <w:t>Trách nhiệm tổ chức thực hiện.</w:t>
            </w:r>
          </w:p>
        </w:tc>
        <w:tc>
          <w:tcPr>
            <w:tcW w:w="4900" w:type="dxa"/>
          </w:tcPr>
          <w:p w14:paraId="272119E4" w14:textId="4F949CC0" w:rsidR="001F32E0" w:rsidRPr="001C5243" w:rsidRDefault="001F32E0" w:rsidP="001F32E0">
            <w:pPr>
              <w:jc w:val="both"/>
              <w:rPr>
                <w:lang w:val="vi-VN"/>
              </w:rPr>
            </w:pPr>
            <w:proofErr w:type="spellStart"/>
            <w:r w:rsidRPr="00C02C68">
              <w:rPr>
                <w:b/>
                <w:bCs/>
                <w:color w:val="000000"/>
                <w:lang w:val="pt-BR"/>
              </w:rPr>
              <w:lastRenderedPageBreak/>
              <w:t>Điều</w:t>
            </w:r>
            <w:proofErr w:type="spellEnd"/>
            <w:r w:rsidRPr="00C02C68">
              <w:rPr>
                <w:b/>
                <w:bCs/>
                <w:color w:val="000000"/>
                <w:lang w:val="pt-BR"/>
              </w:rPr>
              <w:t xml:space="preserve"> 31. </w:t>
            </w:r>
            <w:proofErr w:type="spellStart"/>
            <w:r w:rsidRPr="00C02C68">
              <w:rPr>
                <w:b/>
                <w:bCs/>
                <w:color w:val="000000"/>
                <w:lang w:val="pt-BR"/>
              </w:rPr>
              <w:t>Xử</w:t>
            </w:r>
            <w:proofErr w:type="spellEnd"/>
            <w:r w:rsidRPr="00C02C68">
              <w:rPr>
                <w:b/>
                <w:bCs/>
                <w:color w:val="000000"/>
                <w:lang w:val="pt-BR"/>
              </w:rPr>
              <w:t xml:space="preserve"> </w:t>
            </w:r>
            <w:proofErr w:type="spellStart"/>
            <w:r w:rsidRPr="00C02C68">
              <w:rPr>
                <w:b/>
                <w:bCs/>
                <w:color w:val="000000"/>
                <w:lang w:val="pt-BR"/>
              </w:rPr>
              <w:t>lý</w:t>
            </w:r>
            <w:proofErr w:type="spellEnd"/>
            <w:r w:rsidRPr="00C02C68">
              <w:rPr>
                <w:b/>
                <w:bCs/>
                <w:color w:val="000000"/>
                <w:lang w:val="pt-BR"/>
              </w:rPr>
              <w:t xml:space="preserve"> </w:t>
            </w:r>
            <w:proofErr w:type="spellStart"/>
            <w:r w:rsidRPr="00C02C68">
              <w:rPr>
                <w:b/>
                <w:bCs/>
                <w:color w:val="000000"/>
                <w:lang w:val="pt-BR"/>
              </w:rPr>
              <w:t>tài</w:t>
            </w:r>
            <w:proofErr w:type="spellEnd"/>
            <w:r w:rsidRPr="00C02C68">
              <w:rPr>
                <w:b/>
                <w:bCs/>
                <w:color w:val="000000"/>
                <w:lang w:val="pt-BR"/>
              </w:rPr>
              <w:t xml:space="preserve"> </w:t>
            </w:r>
            <w:proofErr w:type="spellStart"/>
            <w:r w:rsidRPr="00C02C68">
              <w:rPr>
                <w:b/>
                <w:bCs/>
                <w:color w:val="000000"/>
                <w:lang w:val="pt-BR"/>
              </w:rPr>
              <w:t>sản</w:t>
            </w:r>
            <w:proofErr w:type="spellEnd"/>
            <w:r w:rsidRPr="00C02C68">
              <w:rPr>
                <w:b/>
                <w:bCs/>
                <w:color w:val="000000"/>
                <w:lang w:val="pt-BR"/>
              </w:rPr>
              <w:t xml:space="preserve"> </w:t>
            </w:r>
            <w:proofErr w:type="spellStart"/>
            <w:r w:rsidRPr="00C02C68">
              <w:rPr>
                <w:b/>
                <w:bCs/>
                <w:color w:val="000000"/>
                <w:lang w:val="pt-BR"/>
              </w:rPr>
              <w:t>kết</w:t>
            </w:r>
            <w:proofErr w:type="spellEnd"/>
            <w:r w:rsidRPr="00C02C68">
              <w:rPr>
                <w:b/>
                <w:bCs/>
                <w:color w:val="000000"/>
                <w:lang w:val="pt-BR"/>
              </w:rPr>
              <w:t xml:space="preserve"> </w:t>
            </w:r>
            <w:proofErr w:type="spellStart"/>
            <w:r w:rsidRPr="00C02C68">
              <w:rPr>
                <w:b/>
                <w:bCs/>
                <w:color w:val="000000"/>
                <w:lang w:val="pt-BR"/>
              </w:rPr>
              <w:t>cấu</w:t>
            </w:r>
            <w:proofErr w:type="spellEnd"/>
            <w:r w:rsidRPr="00C02C68">
              <w:rPr>
                <w:b/>
                <w:bCs/>
                <w:color w:val="000000"/>
                <w:lang w:val="pt-BR"/>
              </w:rPr>
              <w:t xml:space="preserve"> </w:t>
            </w:r>
            <w:proofErr w:type="spellStart"/>
            <w:r w:rsidRPr="00C02C68">
              <w:rPr>
                <w:b/>
                <w:bCs/>
                <w:color w:val="000000"/>
                <w:lang w:val="pt-BR"/>
              </w:rPr>
              <w:t>hạ</w:t>
            </w:r>
            <w:proofErr w:type="spellEnd"/>
            <w:r w:rsidRPr="00C02C68">
              <w:rPr>
                <w:b/>
                <w:bCs/>
                <w:color w:val="000000"/>
                <w:lang w:val="pt-BR"/>
              </w:rPr>
              <w:t xml:space="preserve"> </w:t>
            </w:r>
            <w:proofErr w:type="spellStart"/>
            <w:r w:rsidRPr="00C02C68">
              <w:rPr>
                <w:b/>
                <w:bCs/>
                <w:color w:val="000000"/>
                <w:lang w:val="pt-BR"/>
              </w:rPr>
              <w:t>tầng</w:t>
            </w:r>
            <w:proofErr w:type="spellEnd"/>
            <w:r w:rsidRPr="00C02C68">
              <w:rPr>
                <w:b/>
                <w:bCs/>
                <w:color w:val="000000"/>
                <w:lang w:val="pt-BR"/>
              </w:rPr>
              <w:t xml:space="preserve"> </w:t>
            </w:r>
            <w:proofErr w:type="spellStart"/>
            <w:r w:rsidRPr="00C02C68">
              <w:rPr>
                <w:b/>
                <w:bCs/>
                <w:color w:val="000000"/>
                <w:lang w:val="pt-BR"/>
              </w:rPr>
              <w:t>chợ</w:t>
            </w:r>
            <w:proofErr w:type="spellEnd"/>
            <w:r w:rsidRPr="00C02C68">
              <w:rPr>
                <w:b/>
                <w:bCs/>
                <w:color w:val="000000"/>
                <w:lang w:val="pt-BR"/>
              </w:rPr>
              <w:t xml:space="preserve"> </w:t>
            </w:r>
            <w:proofErr w:type="spellStart"/>
            <w:r w:rsidRPr="00C02C68">
              <w:rPr>
                <w:b/>
                <w:bCs/>
                <w:color w:val="000000"/>
                <w:lang w:val="pt-BR"/>
              </w:rPr>
              <w:t>trong</w:t>
            </w:r>
            <w:proofErr w:type="spellEnd"/>
            <w:r w:rsidRPr="00C02C68">
              <w:rPr>
                <w:b/>
                <w:bCs/>
                <w:color w:val="000000"/>
                <w:lang w:val="pt-BR"/>
              </w:rPr>
              <w:t xml:space="preserve"> </w:t>
            </w:r>
            <w:proofErr w:type="spellStart"/>
            <w:r w:rsidRPr="00C02C68">
              <w:rPr>
                <w:b/>
                <w:bCs/>
                <w:color w:val="000000"/>
                <w:lang w:val="pt-BR"/>
              </w:rPr>
              <w:t>trường</w:t>
            </w:r>
            <w:proofErr w:type="spellEnd"/>
            <w:r w:rsidRPr="00C02C68">
              <w:rPr>
                <w:b/>
                <w:bCs/>
                <w:color w:val="000000"/>
                <w:lang w:val="pt-BR"/>
              </w:rPr>
              <w:t xml:space="preserve"> </w:t>
            </w:r>
            <w:proofErr w:type="spellStart"/>
            <w:r w:rsidRPr="00C02C68">
              <w:rPr>
                <w:b/>
                <w:bCs/>
                <w:color w:val="000000"/>
                <w:lang w:val="pt-BR"/>
              </w:rPr>
              <w:t>hợp</w:t>
            </w:r>
            <w:proofErr w:type="spellEnd"/>
            <w:r w:rsidRPr="00C02C68">
              <w:rPr>
                <w:b/>
                <w:bCs/>
                <w:color w:val="000000"/>
                <w:lang w:val="pt-BR"/>
              </w:rPr>
              <w:t xml:space="preserve"> </w:t>
            </w:r>
            <w:proofErr w:type="spellStart"/>
            <w:r w:rsidRPr="00C02C68">
              <w:rPr>
                <w:b/>
                <w:bCs/>
                <w:color w:val="000000"/>
                <w:lang w:val="pt-BR"/>
              </w:rPr>
              <w:t>bị</w:t>
            </w:r>
            <w:proofErr w:type="spellEnd"/>
            <w:r w:rsidRPr="00C02C68">
              <w:rPr>
                <w:b/>
                <w:bCs/>
                <w:color w:val="000000"/>
                <w:lang w:val="pt-BR"/>
              </w:rPr>
              <w:t xml:space="preserve"> </w:t>
            </w:r>
            <w:proofErr w:type="spellStart"/>
            <w:r w:rsidRPr="00C02C68">
              <w:rPr>
                <w:b/>
                <w:bCs/>
                <w:color w:val="000000"/>
                <w:lang w:val="pt-BR"/>
              </w:rPr>
              <w:t>mất</w:t>
            </w:r>
            <w:proofErr w:type="spellEnd"/>
            <w:r w:rsidRPr="00C02C68">
              <w:rPr>
                <w:b/>
                <w:bCs/>
                <w:color w:val="000000"/>
                <w:lang w:val="pt-BR"/>
              </w:rPr>
              <w:t xml:space="preserve">, </w:t>
            </w:r>
            <w:proofErr w:type="spellStart"/>
            <w:r w:rsidRPr="00C02C68">
              <w:rPr>
                <w:b/>
                <w:bCs/>
                <w:color w:val="000000"/>
                <w:lang w:val="pt-BR"/>
              </w:rPr>
              <w:t>bị</w:t>
            </w:r>
            <w:proofErr w:type="spellEnd"/>
            <w:r w:rsidRPr="00C02C68">
              <w:rPr>
                <w:b/>
                <w:bCs/>
                <w:color w:val="000000"/>
                <w:lang w:val="pt-BR"/>
              </w:rPr>
              <w:t xml:space="preserve"> </w:t>
            </w:r>
            <w:proofErr w:type="spellStart"/>
            <w:r w:rsidRPr="00C02C68">
              <w:rPr>
                <w:b/>
                <w:bCs/>
                <w:color w:val="000000"/>
                <w:lang w:val="pt-BR"/>
              </w:rPr>
              <w:t>hủy</w:t>
            </w:r>
            <w:proofErr w:type="spellEnd"/>
            <w:r w:rsidRPr="00C02C68">
              <w:rPr>
                <w:b/>
                <w:bCs/>
                <w:color w:val="000000"/>
                <w:lang w:val="pt-BR"/>
              </w:rPr>
              <w:t xml:space="preserve"> </w:t>
            </w:r>
            <w:proofErr w:type="spellStart"/>
            <w:r w:rsidRPr="00C02C68">
              <w:rPr>
                <w:b/>
                <w:bCs/>
                <w:color w:val="000000"/>
                <w:lang w:val="pt-BR"/>
              </w:rPr>
              <w:t>hoại</w:t>
            </w:r>
            <w:proofErr w:type="spellEnd"/>
          </w:p>
          <w:p w14:paraId="18A954C1" w14:textId="758269C8" w:rsidR="001F32E0" w:rsidRPr="001C5243" w:rsidRDefault="001F32E0" w:rsidP="001F32E0">
            <w:pPr>
              <w:jc w:val="both"/>
              <w:rPr>
                <w:lang w:val="vi-VN"/>
              </w:rPr>
            </w:pPr>
            <w:r w:rsidRPr="001C5243">
              <w:rPr>
                <w:lang w:val="vi-VN"/>
              </w:rPr>
              <w:t>3. Trình tự, thủ tục xử lý tài sản kết cấu hạ tầng chợ</w:t>
            </w:r>
          </w:p>
          <w:p w14:paraId="33253832" w14:textId="77777777" w:rsidR="001F32E0" w:rsidRPr="001C5243" w:rsidRDefault="001F32E0" w:rsidP="001F32E0">
            <w:pPr>
              <w:jc w:val="both"/>
              <w:rPr>
                <w:lang w:val="vi-VN"/>
              </w:rPr>
            </w:pPr>
            <w:r w:rsidRPr="001C5243">
              <w:rPr>
                <w:lang w:val="vi-VN"/>
              </w:rPr>
              <w:lastRenderedPageBreak/>
              <w:t>a) Cơ quan, đơn vị có tài sản thuộc trường hợp quy định tại khoản 1 Điều này lập hồ sơ đề nghị xử lý tài sản trình Ủy ban nhân dân cấp có thẩm quyền quy định tại khoản 2 Điều này xem xét, quyết định. Hồ sơ gồm:</w:t>
            </w:r>
          </w:p>
          <w:p w14:paraId="35E9A5F7" w14:textId="77777777" w:rsidR="001F32E0" w:rsidRPr="001C5243" w:rsidRDefault="001F32E0" w:rsidP="001F32E0">
            <w:pPr>
              <w:jc w:val="both"/>
              <w:rPr>
                <w:lang w:val="vi-VN"/>
              </w:rPr>
            </w:pPr>
            <w:r w:rsidRPr="001C5243">
              <w:rPr>
                <w:lang w:val="vi-VN"/>
              </w:rPr>
              <w:t>Văn bản đề nghị xử lý tài sản (trong đó xác định cụ thể tài sản xử lý thuộc trường hợp nào theo quy định tại khoản 1 Điều này): 01 bản chính.</w:t>
            </w:r>
          </w:p>
          <w:p w14:paraId="5F90B95D" w14:textId="77777777" w:rsidR="001F32E0" w:rsidRPr="001C5243" w:rsidRDefault="001F32E0" w:rsidP="001F32E0">
            <w:pPr>
              <w:jc w:val="both"/>
              <w:rPr>
                <w:lang w:val="vi-VN"/>
              </w:rPr>
            </w:pPr>
            <w:r w:rsidRPr="001C5243">
              <w:rPr>
                <w:lang w:val="vi-VN"/>
              </w:rPr>
              <w:t>Danh mục tài sản đề nghị xử lý (tên tài sản, số lượng, giá trị tài sản): 01 bản chính.</w:t>
            </w:r>
          </w:p>
          <w:p w14:paraId="4E240D4F" w14:textId="77777777" w:rsidR="001F32E0" w:rsidRPr="001C5243" w:rsidRDefault="001F32E0" w:rsidP="001F32E0">
            <w:pPr>
              <w:jc w:val="both"/>
              <w:rPr>
                <w:lang w:val="vi-VN"/>
              </w:rPr>
            </w:pPr>
            <w:r w:rsidRPr="001C5243">
              <w:rPr>
                <w:lang w:val="vi-VN"/>
              </w:rPr>
              <w:t>Hồ sơ có liên quan khác (nếu có): 01 bản sao.</w:t>
            </w:r>
          </w:p>
          <w:p w14:paraId="581F7873" w14:textId="77777777" w:rsidR="001F32E0" w:rsidRPr="001C5243" w:rsidRDefault="001F32E0" w:rsidP="001F32E0">
            <w:pPr>
              <w:jc w:val="both"/>
              <w:rPr>
                <w:lang w:val="vi-VN"/>
              </w:rPr>
            </w:pPr>
            <w:r w:rsidRPr="001C5243">
              <w:rPr>
                <w:lang w:val="vi-VN"/>
              </w:rPr>
              <w:t xml:space="preserve">b) Trong thời hạn 45 ngày, kể từ ngày nhận đủ hồ sơ quy định tại điểm a khoản này, Ủy ban nhân dân cấp có thẩm quyền quy định tại khoản 2 Điều này xem xét, quyết định xử lý tài sản hoặc có văn bản hồi đáp trong trường hợp đề nghị </w:t>
            </w:r>
            <w:proofErr w:type="spellStart"/>
            <w:r w:rsidRPr="001C5243">
              <w:rPr>
                <w:lang w:val="en-US"/>
              </w:rPr>
              <w:t>xử</w:t>
            </w:r>
            <w:proofErr w:type="spellEnd"/>
            <w:r w:rsidRPr="001C5243">
              <w:rPr>
                <w:lang w:val="vi-VN"/>
              </w:rPr>
              <w:t xml:space="preserve"> lý tài sản không phù hợp; trường hợp cần thiết, Ủy ban nhân dân cấp có thẩm quyền giao cơ quan chuyên môn về tài sản kết cấu hạ tầng chợ cùng cấp (nếu có) có ý kiến trước khi quyết định xử lý. Trường hợp tài sản kết cấu hạ tầng chợ do Ủy ban nhân dân cấp xã quản lý thì Ủy ban nhân dân cấp xã giao cho cơ quan, đơn vị thuộc Ủy ban nhân dân cấp xã báo cáo và trình Ủy ban nhân dân cấp xã xem xét, quyết định </w:t>
            </w:r>
            <w:proofErr w:type="spellStart"/>
            <w:r w:rsidRPr="001C5243">
              <w:rPr>
                <w:lang w:val="en-US"/>
              </w:rPr>
              <w:t>xử</w:t>
            </w:r>
            <w:proofErr w:type="spellEnd"/>
            <w:r w:rsidRPr="001C5243">
              <w:rPr>
                <w:lang w:val="vi-VN"/>
              </w:rPr>
              <w:t xml:space="preserve"> lý.</w:t>
            </w:r>
          </w:p>
          <w:p w14:paraId="4A5CAB12" w14:textId="77777777" w:rsidR="001F32E0" w:rsidRPr="001C5243" w:rsidRDefault="001F32E0" w:rsidP="001F32E0">
            <w:pPr>
              <w:jc w:val="both"/>
              <w:rPr>
                <w:lang w:val="vi-VN"/>
              </w:rPr>
            </w:pPr>
            <w:r w:rsidRPr="001C5243">
              <w:rPr>
                <w:lang w:val="vi-VN"/>
              </w:rPr>
              <w:t>Nội dung chủ yếu của Quyết định xử lý tài sản gồm:</w:t>
            </w:r>
          </w:p>
          <w:p w14:paraId="601B9C77" w14:textId="77777777" w:rsidR="001F32E0" w:rsidRPr="001C5243" w:rsidRDefault="001F32E0" w:rsidP="001F32E0">
            <w:pPr>
              <w:jc w:val="both"/>
              <w:rPr>
                <w:lang w:val="vi-VN"/>
              </w:rPr>
            </w:pPr>
            <w:r w:rsidRPr="001C5243">
              <w:rPr>
                <w:lang w:val="vi-VN"/>
              </w:rPr>
              <w:t>Tên cơ quan, đơn vị có tài sản bị mất, bị hủy hoại;</w:t>
            </w:r>
          </w:p>
          <w:p w14:paraId="1E4E73A6" w14:textId="77777777" w:rsidR="001F32E0" w:rsidRPr="001C5243" w:rsidRDefault="001F32E0" w:rsidP="001F32E0">
            <w:pPr>
              <w:jc w:val="both"/>
              <w:rPr>
                <w:lang w:val="vi-VN"/>
              </w:rPr>
            </w:pPr>
            <w:r w:rsidRPr="001C5243">
              <w:rPr>
                <w:lang w:val="vi-VN"/>
              </w:rPr>
              <w:t>Danh mục tài sản bị mất, bị hủy hoại (tên tài sản, số lượng, giá trị tài sản); lý do (nguyên nhân) tài sản bị mất, bị hủy hoại;</w:t>
            </w:r>
          </w:p>
          <w:p w14:paraId="774AAA42" w14:textId="69780F25" w:rsidR="001F32E0" w:rsidRPr="001C5243" w:rsidRDefault="001F32E0" w:rsidP="001F32E0">
            <w:pPr>
              <w:jc w:val="both"/>
              <w:rPr>
                <w:lang w:val="vi-VN"/>
              </w:rPr>
            </w:pPr>
            <w:r w:rsidRPr="001C5243">
              <w:rPr>
                <w:lang w:val="vi-VN"/>
              </w:rPr>
              <w:t>Trách nhiệm tổ chức thực hiện.</w:t>
            </w:r>
          </w:p>
        </w:tc>
        <w:tc>
          <w:tcPr>
            <w:tcW w:w="3005" w:type="dxa"/>
          </w:tcPr>
          <w:p w14:paraId="06729566" w14:textId="398EF0D2" w:rsidR="001F32E0" w:rsidRPr="00C02C68" w:rsidRDefault="001F32E0" w:rsidP="001F32E0">
            <w:pPr>
              <w:ind w:left="57" w:right="57"/>
              <w:jc w:val="both"/>
              <w:rPr>
                <w:lang w:val="pt-BR"/>
              </w:rPr>
            </w:pPr>
            <w:proofErr w:type="spellStart"/>
            <w:r w:rsidRPr="006231B0">
              <w:rPr>
                <w:lang w:val="pt-BR"/>
              </w:rPr>
              <w:lastRenderedPageBreak/>
              <w:t>Để</w:t>
            </w:r>
            <w:proofErr w:type="spellEnd"/>
            <w:r w:rsidRPr="006231B0">
              <w:rPr>
                <w:lang w:val="pt-BR"/>
              </w:rPr>
              <w:t xml:space="preserve"> </w:t>
            </w:r>
            <w:proofErr w:type="spellStart"/>
            <w:r w:rsidRPr="006231B0">
              <w:rPr>
                <w:lang w:val="pt-BR"/>
              </w:rPr>
              <w:t>triển</w:t>
            </w:r>
            <w:proofErr w:type="spellEnd"/>
            <w:r w:rsidRPr="006231B0">
              <w:rPr>
                <w:lang w:val="pt-BR"/>
              </w:rPr>
              <w:t xml:space="preserve"> </w:t>
            </w:r>
            <w:proofErr w:type="spellStart"/>
            <w:r w:rsidRPr="006231B0">
              <w:rPr>
                <w:lang w:val="pt-BR"/>
              </w:rPr>
              <w:t>khai</w:t>
            </w:r>
            <w:proofErr w:type="spellEnd"/>
            <w:r w:rsidRPr="006231B0">
              <w:rPr>
                <w:lang w:val="pt-BR"/>
              </w:rPr>
              <w:t xml:space="preserve"> </w:t>
            </w:r>
            <w:proofErr w:type="spellStart"/>
            <w:r w:rsidRPr="006231B0">
              <w:rPr>
                <w:lang w:val="pt-BR"/>
              </w:rPr>
              <w:t>thực</w:t>
            </w:r>
            <w:proofErr w:type="spellEnd"/>
            <w:r w:rsidRPr="006231B0">
              <w:rPr>
                <w:lang w:val="pt-BR"/>
              </w:rPr>
              <w:t xml:space="preserve"> </w:t>
            </w:r>
            <w:proofErr w:type="spellStart"/>
            <w:r w:rsidRPr="006231B0">
              <w:rPr>
                <w:lang w:val="pt-BR"/>
              </w:rPr>
              <w:t>hiện</w:t>
            </w:r>
            <w:proofErr w:type="spellEnd"/>
            <w:r w:rsidRPr="006231B0">
              <w:rPr>
                <w:lang w:val="pt-BR"/>
              </w:rPr>
              <w:t xml:space="preserve"> </w:t>
            </w:r>
            <w:proofErr w:type="spellStart"/>
            <w:r w:rsidRPr="006231B0">
              <w:rPr>
                <w:lang w:val="pt-BR"/>
              </w:rPr>
              <w:t>Nghị</w:t>
            </w:r>
            <w:proofErr w:type="spellEnd"/>
            <w:r w:rsidRPr="006231B0">
              <w:rPr>
                <w:lang w:val="pt-BR"/>
              </w:rPr>
              <w:t xml:space="preserve"> </w:t>
            </w:r>
            <w:proofErr w:type="spellStart"/>
            <w:r w:rsidRPr="006231B0">
              <w:rPr>
                <w:lang w:val="pt-BR"/>
              </w:rPr>
              <w:t>quyết</w:t>
            </w:r>
            <w:proofErr w:type="spellEnd"/>
            <w:r w:rsidRPr="006231B0">
              <w:rPr>
                <w:lang w:val="pt-BR"/>
              </w:rPr>
              <w:t xml:space="preserve"> </w:t>
            </w:r>
            <w:proofErr w:type="spellStart"/>
            <w:r w:rsidRPr="006231B0">
              <w:rPr>
                <w:lang w:val="pt-BR"/>
              </w:rPr>
              <w:t>số</w:t>
            </w:r>
            <w:proofErr w:type="spellEnd"/>
            <w:r w:rsidRPr="006231B0">
              <w:rPr>
                <w:lang w:val="pt-BR"/>
              </w:rPr>
              <w:t xml:space="preserve"> 76/2025/UBTVQH15 </w:t>
            </w:r>
            <w:proofErr w:type="spellStart"/>
            <w:r w:rsidRPr="006231B0">
              <w:rPr>
                <w:lang w:val="pt-BR"/>
              </w:rPr>
              <w:t>ngày</w:t>
            </w:r>
            <w:proofErr w:type="spellEnd"/>
            <w:r w:rsidRPr="006231B0">
              <w:rPr>
                <w:lang w:val="pt-BR"/>
              </w:rPr>
              <w:t xml:space="preserve"> 14/04/2025 </w:t>
            </w:r>
            <w:proofErr w:type="spellStart"/>
            <w:r w:rsidRPr="006231B0">
              <w:rPr>
                <w:lang w:val="pt-BR"/>
              </w:rPr>
              <w:t>của</w:t>
            </w:r>
            <w:proofErr w:type="spellEnd"/>
            <w:r w:rsidRPr="006231B0">
              <w:rPr>
                <w:lang w:val="pt-BR"/>
              </w:rPr>
              <w:t xml:space="preserve"> </w:t>
            </w:r>
            <w:proofErr w:type="spellStart"/>
            <w:r w:rsidRPr="006231B0">
              <w:rPr>
                <w:lang w:val="pt-BR"/>
              </w:rPr>
              <w:t>Ủy</w:t>
            </w:r>
            <w:proofErr w:type="spellEnd"/>
            <w:r w:rsidRPr="006231B0">
              <w:rPr>
                <w:lang w:val="pt-BR"/>
              </w:rPr>
              <w:t xml:space="preserve"> </w:t>
            </w:r>
            <w:proofErr w:type="spellStart"/>
            <w:r w:rsidRPr="006231B0">
              <w:rPr>
                <w:lang w:val="pt-BR"/>
              </w:rPr>
              <w:t>ban</w:t>
            </w:r>
            <w:proofErr w:type="spellEnd"/>
            <w:r w:rsidRPr="006231B0">
              <w:rPr>
                <w:lang w:val="pt-BR"/>
              </w:rPr>
              <w:t xml:space="preserve"> </w:t>
            </w:r>
            <w:proofErr w:type="spellStart"/>
            <w:r w:rsidRPr="006231B0">
              <w:rPr>
                <w:lang w:val="pt-BR"/>
              </w:rPr>
              <w:lastRenderedPageBreak/>
              <w:t>Thường</w:t>
            </w:r>
            <w:proofErr w:type="spellEnd"/>
            <w:r w:rsidRPr="006231B0">
              <w:rPr>
                <w:lang w:val="pt-BR"/>
              </w:rPr>
              <w:t xml:space="preserve"> </w:t>
            </w:r>
            <w:proofErr w:type="spellStart"/>
            <w:r w:rsidRPr="006231B0">
              <w:rPr>
                <w:lang w:val="pt-BR"/>
              </w:rPr>
              <w:t>vụ</w:t>
            </w:r>
            <w:proofErr w:type="spellEnd"/>
            <w:r w:rsidRPr="006231B0">
              <w:rPr>
                <w:lang w:val="pt-BR"/>
              </w:rPr>
              <w:t xml:space="preserve"> </w:t>
            </w:r>
            <w:proofErr w:type="spellStart"/>
            <w:r w:rsidRPr="006231B0">
              <w:rPr>
                <w:lang w:val="pt-BR"/>
              </w:rPr>
              <w:t>Quốc</w:t>
            </w:r>
            <w:proofErr w:type="spellEnd"/>
            <w:r w:rsidRPr="006231B0">
              <w:rPr>
                <w:lang w:val="pt-BR"/>
              </w:rPr>
              <w:t xml:space="preserve"> </w:t>
            </w:r>
            <w:proofErr w:type="spellStart"/>
            <w:r w:rsidRPr="006231B0">
              <w:rPr>
                <w:lang w:val="pt-BR"/>
              </w:rPr>
              <w:t>hội</w:t>
            </w:r>
            <w:proofErr w:type="spellEnd"/>
            <w:r w:rsidRPr="006231B0">
              <w:rPr>
                <w:lang w:val="pt-BR"/>
              </w:rPr>
              <w:t xml:space="preserve"> </w:t>
            </w:r>
            <w:proofErr w:type="spellStart"/>
            <w:r w:rsidRPr="006231B0">
              <w:rPr>
                <w:lang w:val="pt-BR"/>
              </w:rPr>
              <w:t>về</w:t>
            </w:r>
            <w:proofErr w:type="spellEnd"/>
            <w:r w:rsidRPr="006231B0">
              <w:rPr>
                <w:lang w:val="pt-BR"/>
              </w:rPr>
              <w:t xml:space="preserve"> </w:t>
            </w:r>
            <w:proofErr w:type="spellStart"/>
            <w:r w:rsidRPr="006231B0">
              <w:rPr>
                <w:lang w:val="pt-BR"/>
              </w:rPr>
              <w:t>việc</w:t>
            </w:r>
            <w:proofErr w:type="spellEnd"/>
            <w:r w:rsidRPr="006231B0">
              <w:rPr>
                <w:lang w:val="pt-BR"/>
              </w:rPr>
              <w:t xml:space="preserve"> </w:t>
            </w:r>
            <w:proofErr w:type="spellStart"/>
            <w:r w:rsidRPr="006231B0">
              <w:rPr>
                <w:lang w:val="pt-BR"/>
              </w:rPr>
              <w:t>sắp</w:t>
            </w:r>
            <w:proofErr w:type="spellEnd"/>
            <w:r w:rsidRPr="006231B0">
              <w:rPr>
                <w:lang w:val="pt-BR"/>
              </w:rPr>
              <w:t xml:space="preserve"> </w:t>
            </w:r>
            <w:proofErr w:type="spellStart"/>
            <w:r w:rsidRPr="006231B0">
              <w:rPr>
                <w:lang w:val="pt-BR"/>
              </w:rPr>
              <w:t>xếp</w:t>
            </w:r>
            <w:proofErr w:type="spellEnd"/>
            <w:r w:rsidRPr="006231B0">
              <w:rPr>
                <w:lang w:val="pt-BR"/>
              </w:rPr>
              <w:t xml:space="preserve"> </w:t>
            </w:r>
            <w:proofErr w:type="spellStart"/>
            <w:r w:rsidRPr="006231B0">
              <w:rPr>
                <w:lang w:val="pt-BR"/>
              </w:rPr>
              <w:t>đơn</w:t>
            </w:r>
            <w:proofErr w:type="spellEnd"/>
            <w:r w:rsidRPr="006231B0">
              <w:rPr>
                <w:lang w:val="pt-BR"/>
              </w:rPr>
              <w:t xml:space="preserve"> </w:t>
            </w:r>
            <w:proofErr w:type="spellStart"/>
            <w:r w:rsidRPr="006231B0">
              <w:rPr>
                <w:lang w:val="pt-BR"/>
              </w:rPr>
              <w:t>vị</w:t>
            </w:r>
            <w:proofErr w:type="spellEnd"/>
            <w:r w:rsidRPr="006231B0">
              <w:rPr>
                <w:lang w:val="pt-BR"/>
              </w:rPr>
              <w:t xml:space="preserve"> </w:t>
            </w:r>
            <w:proofErr w:type="spellStart"/>
            <w:r w:rsidRPr="006231B0">
              <w:rPr>
                <w:lang w:val="pt-BR"/>
              </w:rPr>
              <w:t>hành</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năm</w:t>
            </w:r>
            <w:proofErr w:type="spellEnd"/>
            <w:r w:rsidRPr="006231B0">
              <w:rPr>
                <w:lang w:val="pt-BR"/>
              </w:rPr>
              <w:t xml:space="preserve"> 2025; </w:t>
            </w:r>
            <w:proofErr w:type="spellStart"/>
            <w:r w:rsidRPr="006231B0">
              <w:rPr>
                <w:lang w:val="pt-BR"/>
              </w:rPr>
              <w:t>theo</w:t>
            </w:r>
            <w:proofErr w:type="spellEnd"/>
            <w:r w:rsidRPr="006231B0">
              <w:rPr>
                <w:lang w:val="pt-BR"/>
              </w:rPr>
              <w:t xml:space="preserve"> </w:t>
            </w:r>
            <w:proofErr w:type="spellStart"/>
            <w:r w:rsidRPr="006231B0">
              <w:rPr>
                <w:lang w:val="pt-BR"/>
              </w:rPr>
              <w:t>đó</w:t>
            </w:r>
            <w:proofErr w:type="spellEnd"/>
            <w:r w:rsidRPr="006231B0">
              <w:rPr>
                <w:lang w:val="pt-BR"/>
              </w:rPr>
              <w:t xml:space="preserve"> </w:t>
            </w:r>
            <w:proofErr w:type="spellStart"/>
            <w:r w:rsidRPr="006231B0">
              <w:rPr>
                <w:lang w:val="pt-BR"/>
              </w:rPr>
              <w:t>tổ</w:t>
            </w:r>
            <w:proofErr w:type="spellEnd"/>
            <w:r w:rsidRPr="006231B0">
              <w:rPr>
                <w:lang w:val="pt-BR"/>
              </w:rPr>
              <w:t xml:space="preserve"> </w:t>
            </w:r>
            <w:proofErr w:type="spellStart"/>
            <w:r w:rsidRPr="006231B0">
              <w:rPr>
                <w:lang w:val="pt-BR"/>
              </w:rPr>
              <w:t>chức</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quyền</w:t>
            </w:r>
            <w:proofErr w:type="spellEnd"/>
            <w:r w:rsidRPr="006231B0">
              <w:rPr>
                <w:lang w:val="pt-BR"/>
              </w:rPr>
              <w:t xml:space="preserve"> </w:t>
            </w:r>
            <w:proofErr w:type="spellStart"/>
            <w:r w:rsidRPr="006231B0">
              <w:rPr>
                <w:lang w:val="pt-BR"/>
              </w:rPr>
              <w:t>địa</w:t>
            </w:r>
            <w:proofErr w:type="spellEnd"/>
            <w:r w:rsidRPr="006231B0">
              <w:rPr>
                <w:lang w:val="pt-BR"/>
              </w:rPr>
              <w:t xml:space="preserve"> </w:t>
            </w:r>
            <w:proofErr w:type="spellStart"/>
            <w:r w:rsidRPr="006231B0">
              <w:rPr>
                <w:lang w:val="pt-BR"/>
              </w:rPr>
              <w:t>phương</w:t>
            </w:r>
            <w:proofErr w:type="spellEnd"/>
            <w:r w:rsidRPr="006231B0">
              <w:rPr>
                <w:lang w:val="pt-BR"/>
              </w:rPr>
              <w:t xml:space="preserve"> 02 </w:t>
            </w:r>
            <w:proofErr w:type="spellStart"/>
            <w:r w:rsidRPr="006231B0">
              <w:rPr>
                <w:lang w:val="pt-BR"/>
              </w:rPr>
              <w:t>cấp</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tỉnh</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xã</w:t>
            </w:r>
            <w:proofErr w:type="spellEnd"/>
            <w:r w:rsidRPr="006231B0">
              <w:rPr>
                <w:lang w:val="pt-BR"/>
              </w:rPr>
              <w:t xml:space="preserve">), </w:t>
            </w:r>
            <w:proofErr w:type="spellStart"/>
            <w:r w:rsidRPr="006231B0">
              <w:rPr>
                <w:lang w:val="pt-BR"/>
              </w:rPr>
              <w:t>không</w:t>
            </w:r>
            <w:proofErr w:type="spellEnd"/>
            <w:r w:rsidRPr="006231B0">
              <w:rPr>
                <w:lang w:val="pt-BR"/>
              </w:rPr>
              <w:t xml:space="preserve"> </w:t>
            </w:r>
            <w:proofErr w:type="spellStart"/>
            <w:r w:rsidRPr="006231B0">
              <w:rPr>
                <w:lang w:val="pt-BR"/>
              </w:rPr>
              <w:t>còn</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huyện</w:t>
            </w:r>
            <w:proofErr w:type="spellEnd"/>
            <w:r w:rsidRPr="006231B0">
              <w:rPr>
                <w:lang w:val="pt-BR"/>
              </w:rPr>
              <w:t>.</w:t>
            </w:r>
          </w:p>
        </w:tc>
      </w:tr>
      <w:tr w:rsidR="001F32E0" w:rsidRPr="00C02C68" w14:paraId="773EED3E" w14:textId="77777777" w:rsidTr="0075446D">
        <w:tc>
          <w:tcPr>
            <w:tcW w:w="0" w:type="auto"/>
          </w:tcPr>
          <w:p w14:paraId="4F0C852A" w14:textId="77777777" w:rsidR="001F32E0" w:rsidRPr="00CE5647" w:rsidRDefault="001F32E0" w:rsidP="001F32E0">
            <w:pPr>
              <w:pStyle w:val="ListParagraph"/>
              <w:numPr>
                <w:ilvl w:val="0"/>
                <w:numId w:val="13"/>
              </w:numPr>
              <w:ind w:right="57"/>
              <w:jc w:val="center"/>
              <w:rPr>
                <w:lang w:val="vi-VN"/>
              </w:rPr>
            </w:pPr>
          </w:p>
        </w:tc>
        <w:tc>
          <w:tcPr>
            <w:tcW w:w="1496" w:type="dxa"/>
          </w:tcPr>
          <w:p w14:paraId="2E5D80E3" w14:textId="71F6B546" w:rsidR="001F32E0" w:rsidRDefault="001F32E0" w:rsidP="001F32E0">
            <w:pPr>
              <w:pStyle w:val="NormalWeb"/>
              <w:shd w:val="clear" w:color="auto" w:fill="FFFFFF"/>
              <w:spacing w:before="0" w:beforeAutospacing="0" w:after="0" w:afterAutospacing="0"/>
              <w:jc w:val="both"/>
              <w:rPr>
                <w:lang w:val="vi-VN"/>
              </w:rPr>
            </w:pPr>
            <w:r>
              <w:rPr>
                <w:lang w:val="vi-VN"/>
              </w:rPr>
              <w:t>Khoản 2 Điều 32</w:t>
            </w:r>
          </w:p>
        </w:tc>
        <w:tc>
          <w:tcPr>
            <w:tcW w:w="5314" w:type="dxa"/>
          </w:tcPr>
          <w:p w14:paraId="1BF906AC" w14:textId="77777777" w:rsidR="001F32E0" w:rsidRPr="001C5243" w:rsidRDefault="001F32E0" w:rsidP="001F32E0">
            <w:pPr>
              <w:jc w:val="both"/>
              <w:rPr>
                <w:b/>
                <w:bCs/>
                <w:color w:val="000000"/>
              </w:rPr>
            </w:pPr>
            <w:r w:rsidRPr="001C5243">
              <w:rPr>
                <w:b/>
                <w:bCs/>
                <w:color w:val="000000"/>
              </w:rPr>
              <w:t>Điều 32. Quản lý, sử dụng số tiền thu được từ việc khai thác tài sản kết cấu hạ tầng chợ</w:t>
            </w:r>
          </w:p>
          <w:p w14:paraId="7B8AB234" w14:textId="77777777" w:rsidR="001F32E0" w:rsidRPr="001C5243" w:rsidRDefault="001F32E0" w:rsidP="001F32E0">
            <w:pPr>
              <w:jc w:val="both"/>
              <w:rPr>
                <w:color w:val="000000"/>
              </w:rPr>
            </w:pPr>
            <w:r w:rsidRPr="001C5243">
              <w:rPr>
                <w:color w:val="000000"/>
              </w:rPr>
              <w:t>2. Đối với tài sản kết cấu hạ tầng chợ thực hiện phương án khai thác quy định tại các </w:t>
            </w:r>
            <w:bookmarkStart w:id="52" w:name="tc_30"/>
            <w:r w:rsidRPr="001C5243">
              <w:rPr>
                <w:color w:val="000000"/>
              </w:rPr>
              <w:t>Điều 24, 25 Nghị định này</w:t>
            </w:r>
            <w:bookmarkEnd w:id="52"/>
            <w:r w:rsidRPr="001C5243">
              <w:rPr>
                <w:color w:val="000000"/>
              </w:rPr>
              <w:t>, số tiền thu được từ cho thuê quyền khai thác, chuyển nhượng có thời hạn quyền khai thác tài sản kết cấu hạ tầng chợ được nộp vào tài khoản tạm giữ tại Kho bạc Nhà nước do cơ quan được giao thực hiện nhiệm vụ quản lý tài sản công sau đây làm chủ tài khoản:</w:t>
            </w:r>
          </w:p>
          <w:p w14:paraId="54265C21" w14:textId="33086518" w:rsidR="001F32E0" w:rsidRPr="001C5243" w:rsidRDefault="001F32E0" w:rsidP="001F32E0">
            <w:pPr>
              <w:jc w:val="both"/>
              <w:rPr>
                <w:b/>
                <w:bCs/>
                <w:color w:val="000000"/>
                <w:lang w:val="vi-VN"/>
              </w:rPr>
            </w:pPr>
            <w:r w:rsidRPr="001C5243">
              <w:rPr>
                <w:color w:val="000000"/>
              </w:rPr>
              <w:t>b) Phòng Tài chính Kế hoạch đối với số tiền thu được từ khai thác tài sản do cơ quan, đơn vị thuộc cấp huyện quản lý.</w:t>
            </w:r>
          </w:p>
        </w:tc>
        <w:tc>
          <w:tcPr>
            <w:tcW w:w="4900" w:type="dxa"/>
          </w:tcPr>
          <w:p w14:paraId="5255FE53" w14:textId="77777777" w:rsidR="001F32E0" w:rsidRPr="001C5243" w:rsidRDefault="001F32E0" w:rsidP="001F32E0">
            <w:pPr>
              <w:jc w:val="both"/>
              <w:rPr>
                <w:b/>
                <w:bCs/>
                <w:color w:val="000000"/>
              </w:rPr>
            </w:pPr>
            <w:r w:rsidRPr="001C5243">
              <w:rPr>
                <w:b/>
                <w:bCs/>
                <w:color w:val="000000"/>
              </w:rPr>
              <w:t>Điều 32. Quản lý, sử dụng số tiền thu được từ việc khai thác tài sản kết cấu hạ tầng chợ</w:t>
            </w:r>
          </w:p>
          <w:p w14:paraId="480A8E0B" w14:textId="77777777" w:rsidR="001F32E0" w:rsidRPr="001C5243" w:rsidRDefault="001F32E0" w:rsidP="001F32E0">
            <w:pPr>
              <w:jc w:val="both"/>
              <w:rPr>
                <w:color w:val="000000"/>
              </w:rPr>
            </w:pPr>
            <w:r w:rsidRPr="001C5243">
              <w:rPr>
                <w:color w:val="000000"/>
              </w:rPr>
              <w:t>2. Đối với tài sản kết cấu hạ tầng chợ thực hiện phương án khai thác quy định tại các Điều 24, 25 Nghị định này, số tiền thu được từ cho thuê quyền khai thác, chuyển nhượng có thời hạn quyền khai thác tài sản kết cấu hạ tầng chợ được nộp vào tài khoản tạm giữ tại Kho bạc Nhà nước do cơ quan được giao thực hiện nhiệm vụ quản lý tài sản công sau đây làm chủ tài khoản:</w:t>
            </w:r>
          </w:p>
          <w:p w14:paraId="5EA94BC2" w14:textId="393B7FC8" w:rsidR="001F32E0" w:rsidRPr="00C02C68" w:rsidRDefault="001F32E0" w:rsidP="001F32E0">
            <w:pPr>
              <w:jc w:val="both"/>
              <w:rPr>
                <w:b/>
                <w:bCs/>
                <w:color w:val="000000"/>
                <w:lang w:val="pt-BR"/>
              </w:rPr>
            </w:pPr>
            <w:r w:rsidRPr="001C5243">
              <w:rPr>
                <w:color w:val="000000"/>
              </w:rPr>
              <w:t xml:space="preserve">b) </w:t>
            </w:r>
            <w:r w:rsidRPr="001C5243">
              <w:rPr>
                <w:i/>
                <w:iCs/>
                <w:color w:val="000000"/>
              </w:rPr>
              <w:t>Cơ quan được Ủy ban nhân dân cấp xã giao nhiệm vụ làm chủ tài khoản</w:t>
            </w:r>
            <w:r w:rsidRPr="001C5243">
              <w:rPr>
                <w:color w:val="000000"/>
              </w:rPr>
              <w:t xml:space="preserve"> </w:t>
            </w:r>
            <w:r w:rsidRPr="001C5243">
              <w:rPr>
                <w:color w:val="000000"/>
              </w:rPr>
              <w:t>đối với số tiền thu được từ khai thác tài sản do cơ quan, đơn vị thuộc cấp huyện quản lý.</w:t>
            </w:r>
          </w:p>
        </w:tc>
        <w:tc>
          <w:tcPr>
            <w:tcW w:w="3005" w:type="dxa"/>
          </w:tcPr>
          <w:p w14:paraId="1FCC2F4A" w14:textId="45A6BFE4" w:rsidR="001F32E0" w:rsidRPr="006231B0" w:rsidRDefault="001F32E0" w:rsidP="001F32E0">
            <w:pPr>
              <w:ind w:left="57" w:right="57"/>
              <w:jc w:val="both"/>
              <w:rPr>
                <w:lang w:val="pt-BR"/>
              </w:rPr>
            </w:pPr>
            <w:proofErr w:type="spellStart"/>
            <w:r w:rsidRPr="006231B0">
              <w:rPr>
                <w:lang w:val="pt-BR"/>
              </w:rPr>
              <w:t>Để</w:t>
            </w:r>
            <w:proofErr w:type="spellEnd"/>
            <w:r w:rsidRPr="006231B0">
              <w:rPr>
                <w:lang w:val="pt-BR"/>
              </w:rPr>
              <w:t xml:space="preserve"> </w:t>
            </w:r>
            <w:proofErr w:type="spellStart"/>
            <w:r w:rsidRPr="006231B0">
              <w:rPr>
                <w:lang w:val="pt-BR"/>
              </w:rPr>
              <w:t>triển</w:t>
            </w:r>
            <w:proofErr w:type="spellEnd"/>
            <w:r w:rsidRPr="006231B0">
              <w:rPr>
                <w:lang w:val="pt-BR"/>
              </w:rPr>
              <w:t xml:space="preserve"> </w:t>
            </w:r>
            <w:proofErr w:type="spellStart"/>
            <w:r w:rsidRPr="006231B0">
              <w:rPr>
                <w:lang w:val="pt-BR"/>
              </w:rPr>
              <w:t>khai</w:t>
            </w:r>
            <w:proofErr w:type="spellEnd"/>
            <w:r w:rsidRPr="006231B0">
              <w:rPr>
                <w:lang w:val="pt-BR"/>
              </w:rPr>
              <w:t xml:space="preserve"> </w:t>
            </w:r>
            <w:proofErr w:type="spellStart"/>
            <w:r w:rsidRPr="006231B0">
              <w:rPr>
                <w:lang w:val="pt-BR"/>
              </w:rPr>
              <w:t>thực</w:t>
            </w:r>
            <w:proofErr w:type="spellEnd"/>
            <w:r w:rsidRPr="006231B0">
              <w:rPr>
                <w:lang w:val="pt-BR"/>
              </w:rPr>
              <w:t xml:space="preserve"> </w:t>
            </w:r>
            <w:proofErr w:type="spellStart"/>
            <w:r w:rsidRPr="006231B0">
              <w:rPr>
                <w:lang w:val="pt-BR"/>
              </w:rPr>
              <w:t>hiện</w:t>
            </w:r>
            <w:proofErr w:type="spellEnd"/>
            <w:r w:rsidRPr="006231B0">
              <w:rPr>
                <w:lang w:val="pt-BR"/>
              </w:rPr>
              <w:t xml:space="preserve"> </w:t>
            </w:r>
            <w:proofErr w:type="spellStart"/>
            <w:r w:rsidRPr="006231B0">
              <w:rPr>
                <w:lang w:val="pt-BR"/>
              </w:rPr>
              <w:t>Nghị</w:t>
            </w:r>
            <w:proofErr w:type="spellEnd"/>
            <w:r w:rsidRPr="006231B0">
              <w:rPr>
                <w:lang w:val="pt-BR"/>
              </w:rPr>
              <w:t xml:space="preserve"> </w:t>
            </w:r>
            <w:proofErr w:type="spellStart"/>
            <w:r w:rsidRPr="006231B0">
              <w:rPr>
                <w:lang w:val="pt-BR"/>
              </w:rPr>
              <w:t>quyết</w:t>
            </w:r>
            <w:proofErr w:type="spellEnd"/>
            <w:r w:rsidRPr="006231B0">
              <w:rPr>
                <w:lang w:val="pt-BR"/>
              </w:rPr>
              <w:t xml:space="preserve"> </w:t>
            </w:r>
            <w:proofErr w:type="spellStart"/>
            <w:r w:rsidRPr="006231B0">
              <w:rPr>
                <w:lang w:val="pt-BR"/>
              </w:rPr>
              <w:t>số</w:t>
            </w:r>
            <w:proofErr w:type="spellEnd"/>
            <w:r w:rsidRPr="006231B0">
              <w:rPr>
                <w:lang w:val="pt-BR"/>
              </w:rPr>
              <w:t xml:space="preserve"> 76/2025/UBTVQH15 </w:t>
            </w:r>
            <w:proofErr w:type="spellStart"/>
            <w:r w:rsidRPr="006231B0">
              <w:rPr>
                <w:lang w:val="pt-BR"/>
              </w:rPr>
              <w:t>ngày</w:t>
            </w:r>
            <w:proofErr w:type="spellEnd"/>
            <w:r w:rsidRPr="006231B0">
              <w:rPr>
                <w:lang w:val="pt-BR"/>
              </w:rPr>
              <w:t xml:space="preserve"> 14/04/2025 </w:t>
            </w:r>
            <w:proofErr w:type="spellStart"/>
            <w:r w:rsidRPr="006231B0">
              <w:rPr>
                <w:lang w:val="pt-BR"/>
              </w:rPr>
              <w:t>của</w:t>
            </w:r>
            <w:proofErr w:type="spellEnd"/>
            <w:r w:rsidRPr="006231B0">
              <w:rPr>
                <w:lang w:val="pt-BR"/>
              </w:rPr>
              <w:t xml:space="preserve"> </w:t>
            </w:r>
            <w:proofErr w:type="spellStart"/>
            <w:r w:rsidRPr="006231B0">
              <w:rPr>
                <w:lang w:val="pt-BR"/>
              </w:rPr>
              <w:t>Ủy</w:t>
            </w:r>
            <w:proofErr w:type="spellEnd"/>
            <w:r w:rsidRPr="006231B0">
              <w:rPr>
                <w:lang w:val="pt-BR"/>
              </w:rPr>
              <w:t xml:space="preserve"> </w:t>
            </w:r>
            <w:proofErr w:type="spellStart"/>
            <w:r w:rsidRPr="006231B0">
              <w:rPr>
                <w:lang w:val="pt-BR"/>
              </w:rPr>
              <w:t>ban</w:t>
            </w:r>
            <w:proofErr w:type="spellEnd"/>
            <w:r w:rsidRPr="006231B0">
              <w:rPr>
                <w:lang w:val="pt-BR"/>
              </w:rPr>
              <w:t xml:space="preserve"> </w:t>
            </w:r>
            <w:proofErr w:type="spellStart"/>
            <w:r w:rsidRPr="006231B0">
              <w:rPr>
                <w:lang w:val="pt-BR"/>
              </w:rPr>
              <w:t>Thường</w:t>
            </w:r>
            <w:proofErr w:type="spellEnd"/>
            <w:r w:rsidRPr="006231B0">
              <w:rPr>
                <w:lang w:val="pt-BR"/>
              </w:rPr>
              <w:t xml:space="preserve"> </w:t>
            </w:r>
            <w:proofErr w:type="spellStart"/>
            <w:r w:rsidRPr="006231B0">
              <w:rPr>
                <w:lang w:val="pt-BR"/>
              </w:rPr>
              <w:t>vụ</w:t>
            </w:r>
            <w:proofErr w:type="spellEnd"/>
            <w:r w:rsidRPr="006231B0">
              <w:rPr>
                <w:lang w:val="pt-BR"/>
              </w:rPr>
              <w:t xml:space="preserve"> </w:t>
            </w:r>
            <w:proofErr w:type="spellStart"/>
            <w:r w:rsidRPr="006231B0">
              <w:rPr>
                <w:lang w:val="pt-BR"/>
              </w:rPr>
              <w:t>Quốc</w:t>
            </w:r>
            <w:proofErr w:type="spellEnd"/>
            <w:r w:rsidRPr="006231B0">
              <w:rPr>
                <w:lang w:val="pt-BR"/>
              </w:rPr>
              <w:t xml:space="preserve"> </w:t>
            </w:r>
            <w:proofErr w:type="spellStart"/>
            <w:r w:rsidRPr="006231B0">
              <w:rPr>
                <w:lang w:val="pt-BR"/>
              </w:rPr>
              <w:t>hội</w:t>
            </w:r>
            <w:proofErr w:type="spellEnd"/>
            <w:r w:rsidRPr="006231B0">
              <w:rPr>
                <w:lang w:val="pt-BR"/>
              </w:rPr>
              <w:t xml:space="preserve"> </w:t>
            </w:r>
            <w:proofErr w:type="spellStart"/>
            <w:r w:rsidRPr="006231B0">
              <w:rPr>
                <w:lang w:val="pt-BR"/>
              </w:rPr>
              <w:t>về</w:t>
            </w:r>
            <w:proofErr w:type="spellEnd"/>
            <w:r w:rsidRPr="006231B0">
              <w:rPr>
                <w:lang w:val="pt-BR"/>
              </w:rPr>
              <w:t xml:space="preserve"> </w:t>
            </w:r>
            <w:proofErr w:type="spellStart"/>
            <w:r w:rsidRPr="006231B0">
              <w:rPr>
                <w:lang w:val="pt-BR"/>
              </w:rPr>
              <w:t>việc</w:t>
            </w:r>
            <w:proofErr w:type="spellEnd"/>
            <w:r w:rsidRPr="006231B0">
              <w:rPr>
                <w:lang w:val="pt-BR"/>
              </w:rPr>
              <w:t xml:space="preserve"> </w:t>
            </w:r>
            <w:proofErr w:type="spellStart"/>
            <w:r w:rsidRPr="006231B0">
              <w:rPr>
                <w:lang w:val="pt-BR"/>
              </w:rPr>
              <w:t>sắp</w:t>
            </w:r>
            <w:proofErr w:type="spellEnd"/>
            <w:r w:rsidRPr="006231B0">
              <w:rPr>
                <w:lang w:val="pt-BR"/>
              </w:rPr>
              <w:t xml:space="preserve"> </w:t>
            </w:r>
            <w:proofErr w:type="spellStart"/>
            <w:r w:rsidRPr="006231B0">
              <w:rPr>
                <w:lang w:val="pt-BR"/>
              </w:rPr>
              <w:t>xếp</w:t>
            </w:r>
            <w:proofErr w:type="spellEnd"/>
            <w:r w:rsidRPr="006231B0">
              <w:rPr>
                <w:lang w:val="pt-BR"/>
              </w:rPr>
              <w:t xml:space="preserve"> </w:t>
            </w:r>
            <w:proofErr w:type="spellStart"/>
            <w:r w:rsidRPr="006231B0">
              <w:rPr>
                <w:lang w:val="pt-BR"/>
              </w:rPr>
              <w:t>đơn</w:t>
            </w:r>
            <w:proofErr w:type="spellEnd"/>
            <w:r w:rsidRPr="006231B0">
              <w:rPr>
                <w:lang w:val="pt-BR"/>
              </w:rPr>
              <w:t xml:space="preserve"> </w:t>
            </w:r>
            <w:proofErr w:type="spellStart"/>
            <w:r w:rsidRPr="006231B0">
              <w:rPr>
                <w:lang w:val="pt-BR"/>
              </w:rPr>
              <w:t>vị</w:t>
            </w:r>
            <w:proofErr w:type="spellEnd"/>
            <w:r w:rsidRPr="006231B0">
              <w:rPr>
                <w:lang w:val="pt-BR"/>
              </w:rPr>
              <w:t xml:space="preserve"> </w:t>
            </w:r>
            <w:proofErr w:type="spellStart"/>
            <w:r w:rsidRPr="006231B0">
              <w:rPr>
                <w:lang w:val="pt-BR"/>
              </w:rPr>
              <w:t>hành</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năm</w:t>
            </w:r>
            <w:proofErr w:type="spellEnd"/>
            <w:r w:rsidRPr="006231B0">
              <w:rPr>
                <w:lang w:val="pt-BR"/>
              </w:rPr>
              <w:t xml:space="preserve"> 2025; </w:t>
            </w:r>
            <w:proofErr w:type="spellStart"/>
            <w:r w:rsidRPr="006231B0">
              <w:rPr>
                <w:lang w:val="pt-BR"/>
              </w:rPr>
              <w:t>theo</w:t>
            </w:r>
            <w:proofErr w:type="spellEnd"/>
            <w:r w:rsidRPr="006231B0">
              <w:rPr>
                <w:lang w:val="pt-BR"/>
              </w:rPr>
              <w:t xml:space="preserve"> </w:t>
            </w:r>
            <w:proofErr w:type="spellStart"/>
            <w:r w:rsidRPr="006231B0">
              <w:rPr>
                <w:lang w:val="pt-BR"/>
              </w:rPr>
              <w:t>đó</w:t>
            </w:r>
            <w:proofErr w:type="spellEnd"/>
            <w:r w:rsidRPr="006231B0">
              <w:rPr>
                <w:lang w:val="pt-BR"/>
              </w:rPr>
              <w:t xml:space="preserve"> </w:t>
            </w:r>
            <w:proofErr w:type="spellStart"/>
            <w:r w:rsidRPr="006231B0">
              <w:rPr>
                <w:lang w:val="pt-BR"/>
              </w:rPr>
              <w:t>tổ</w:t>
            </w:r>
            <w:proofErr w:type="spellEnd"/>
            <w:r w:rsidRPr="006231B0">
              <w:rPr>
                <w:lang w:val="pt-BR"/>
              </w:rPr>
              <w:t xml:space="preserve"> </w:t>
            </w:r>
            <w:proofErr w:type="spellStart"/>
            <w:r w:rsidRPr="006231B0">
              <w:rPr>
                <w:lang w:val="pt-BR"/>
              </w:rPr>
              <w:t>chức</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quyền</w:t>
            </w:r>
            <w:proofErr w:type="spellEnd"/>
            <w:r w:rsidRPr="006231B0">
              <w:rPr>
                <w:lang w:val="pt-BR"/>
              </w:rPr>
              <w:t xml:space="preserve"> </w:t>
            </w:r>
            <w:proofErr w:type="spellStart"/>
            <w:r w:rsidRPr="006231B0">
              <w:rPr>
                <w:lang w:val="pt-BR"/>
              </w:rPr>
              <w:t>địa</w:t>
            </w:r>
            <w:proofErr w:type="spellEnd"/>
            <w:r w:rsidRPr="006231B0">
              <w:rPr>
                <w:lang w:val="pt-BR"/>
              </w:rPr>
              <w:t xml:space="preserve"> </w:t>
            </w:r>
            <w:proofErr w:type="spellStart"/>
            <w:r w:rsidRPr="006231B0">
              <w:rPr>
                <w:lang w:val="pt-BR"/>
              </w:rPr>
              <w:t>phương</w:t>
            </w:r>
            <w:proofErr w:type="spellEnd"/>
            <w:r w:rsidRPr="006231B0">
              <w:rPr>
                <w:lang w:val="pt-BR"/>
              </w:rPr>
              <w:t xml:space="preserve"> 02 </w:t>
            </w:r>
            <w:proofErr w:type="spellStart"/>
            <w:r w:rsidRPr="006231B0">
              <w:rPr>
                <w:lang w:val="pt-BR"/>
              </w:rPr>
              <w:t>cấp</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tỉnh</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xã</w:t>
            </w:r>
            <w:proofErr w:type="spellEnd"/>
            <w:r w:rsidRPr="006231B0">
              <w:rPr>
                <w:lang w:val="pt-BR"/>
              </w:rPr>
              <w:t xml:space="preserve">), </w:t>
            </w:r>
            <w:proofErr w:type="spellStart"/>
            <w:r w:rsidRPr="006231B0">
              <w:rPr>
                <w:lang w:val="pt-BR"/>
              </w:rPr>
              <w:t>không</w:t>
            </w:r>
            <w:proofErr w:type="spellEnd"/>
            <w:r w:rsidRPr="006231B0">
              <w:rPr>
                <w:lang w:val="pt-BR"/>
              </w:rPr>
              <w:t xml:space="preserve"> </w:t>
            </w:r>
            <w:proofErr w:type="spellStart"/>
            <w:r w:rsidRPr="006231B0">
              <w:rPr>
                <w:lang w:val="pt-BR"/>
              </w:rPr>
              <w:t>còn</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huyện</w:t>
            </w:r>
            <w:proofErr w:type="spellEnd"/>
            <w:r w:rsidRPr="006231B0">
              <w:rPr>
                <w:lang w:val="pt-BR"/>
              </w:rPr>
              <w:t>.</w:t>
            </w:r>
          </w:p>
        </w:tc>
      </w:tr>
      <w:tr w:rsidR="001F32E0" w:rsidRPr="00C02C68" w14:paraId="3CF4915A" w14:textId="77777777" w:rsidTr="0075446D">
        <w:tc>
          <w:tcPr>
            <w:tcW w:w="0" w:type="auto"/>
          </w:tcPr>
          <w:p w14:paraId="00734913" w14:textId="77777777" w:rsidR="001F32E0" w:rsidRPr="00CE5647" w:rsidRDefault="001F32E0" w:rsidP="001F32E0">
            <w:pPr>
              <w:pStyle w:val="ListParagraph"/>
              <w:numPr>
                <w:ilvl w:val="0"/>
                <w:numId w:val="13"/>
              </w:numPr>
              <w:ind w:right="57"/>
              <w:jc w:val="center"/>
              <w:rPr>
                <w:lang w:val="vi-VN"/>
              </w:rPr>
            </w:pPr>
          </w:p>
        </w:tc>
        <w:tc>
          <w:tcPr>
            <w:tcW w:w="1496" w:type="dxa"/>
          </w:tcPr>
          <w:p w14:paraId="61C700F8" w14:textId="348E1B67" w:rsidR="001F32E0" w:rsidRDefault="001F32E0" w:rsidP="001F32E0">
            <w:pPr>
              <w:pStyle w:val="NormalWeb"/>
              <w:shd w:val="clear" w:color="auto" w:fill="FFFFFF"/>
              <w:spacing w:before="0" w:beforeAutospacing="0" w:after="0" w:afterAutospacing="0"/>
              <w:jc w:val="both"/>
              <w:rPr>
                <w:lang w:val="vi-VN"/>
              </w:rPr>
            </w:pPr>
            <w:r>
              <w:rPr>
                <w:lang w:val="vi-VN"/>
              </w:rPr>
              <w:t>Khoản 1 Điều 33</w:t>
            </w:r>
          </w:p>
        </w:tc>
        <w:tc>
          <w:tcPr>
            <w:tcW w:w="5314" w:type="dxa"/>
          </w:tcPr>
          <w:p w14:paraId="7D8E7554" w14:textId="77777777" w:rsidR="001F32E0" w:rsidRPr="001C5243" w:rsidRDefault="001F32E0" w:rsidP="001F32E0">
            <w:pPr>
              <w:jc w:val="both"/>
              <w:rPr>
                <w:b/>
                <w:bCs/>
                <w:color w:val="000000"/>
              </w:rPr>
            </w:pPr>
            <w:bookmarkStart w:id="53" w:name="dieu_33"/>
            <w:r w:rsidRPr="001C5243">
              <w:rPr>
                <w:b/>
                <w:bCs/>
                <w:color w:val="000000"/>
              </w:rPr>
              <w:t>Điều 33. Quản lý, sử dụng số tiền thu được từ việc xử lý tài sản kết cấu hạ tầng chợ</w:t>
            </w:r>
            <w:bookmarkEnd w:id="53"/>
          </w:p>
          <w:p w14:paraId="5D3813E5" w14:textId="77777777" w:rsidR="001F32E0" w:rsidRPr="001C5243" w:rsidRDefault="001F32E0" w:rsidP="001F32E0">
            <w:pPr>
              <w:jc w:val="both"/>
              <w:rPr>
                <w:color w:val="000000"/>
              </w:rPr>
            </w:pPr>
            <w:r w:rsidRPr="001C5243">
              <w:rPr>
                <w:color w:val="000000"/>
              </w:rPr>
              <w:t>1. Toàn bộ số tiền thu được từ việc xử lý tài sản kết cấu hạ tầng chợ (bao gồm cả tiền do doanh nghiệp bảo hiểm và các tổ chức, cá nhân khác bồi thường) được nộp vào tài khoản tạm giữ tại Kho bạc Nhà nước do cơ quan được giao thực hiện nhiệm vụ quản lý tài sản công sau đây làm chủ tài khoản:</w:t>
            </w:r>
          </w:p>
          <w:p w14:paraId="2A7D043C" w14:textId="03A4388D" w:rsidR="001F32E0" w:rsidRPr="001C5243" w:rsidRDefault="001F32E0" w:rsidP="001F32E0">
            <w:pPr>
              <w:jc w:val="both"/>
              <w:rPr>
                <w:b/>
                <w:bCs/>
                <w:color w:val="000000"/>
                <w:lang w:val="vi-VN"/>
              </w:rPr>
            </w:pPr>
            <w:r w:rsidRPr="001C5243">
              <w:rPr>
                <w:color w:val="000000"/>
              </w:rPr>
              <w:t>b) Phòng Tài chính Kế hoạch đối với số tiền thu được từ xử lý tài sản do cơ quan, đơn vị thuộc cấp huyện quản lý.</w:t>
            </w:r>
          </w:p>
        </w:tc>
        <w:tc>
          <w:tcPr>
            <w:tcW w:w="4900" w:type="dxa"/>
          </w:tcPr>
          <w:p w14:paraId="02C6239E" w14:textId="77777777" w:rsidR="001F32E0" w:rsidRPr="001C5243" w:rsidRDefault="001F32E0" w:rsidP="001F32E0">
            <w:pPr>
              <w:jc w:val="both"/>
              <w:rPr>
                <w:b/>
                <w:bCs/>
                <w:color w:val="000000"/>
              </w:rPr>
            </w:pPr>
            <w:r w:rsidRPr="001C5243">
              <w:rPr>
                <w:b/>
                <w:bCs/>
                <w:color w:val="000000"/>
              </w:rPr>
              <w:t>Điều 33. Quản lý, sử dụng số tiền thu được từ việc xử lý tài sản kết cấu hạ tầng chợ</w:t>
            </w:r>
          </w:p>
          <w:p w14:paraId="06511DB9" w14:textId="77777777" w:rsidR="001F32E0" w:rsidRPr="001C5243" w:rsidRDefault="001F32E0" w:rsidP="001F32E0">
            <w:pPr>
              <w:jc w:val="both"/>
              <w:rPr>
                <w:color w:val="000000"/>
              </w:rPr>
            </w:pPr>
            <w:r w:rsidRPr="001C5243">
              <w:rPr>
                <w:color w:val="000000"/>
              </w:rPr>
              <w:t>1. Toàn bộ số tiền thu được từ việc xử lý tài sản kết cấu hạ tầng chợ (bao gồm cả tiền do doanh nghiệp bảo hiểm và các tổ chức, cá nhân khác bồi thường) được nộp vào tài khoản tạm giữ tại Kho bạc Nhà nước do cơ quan được giao thực hiện nhiệm vụ quản lý tài sản công sau đây làm chủ tài khoản:</w:t>
            </w:r>
          </w:p>
          <w:p w14:paraId="19184472" w14:textId="660D9732" w:rsidR="001F32E0" w:rsidRPr="001C5243" w:rsidRDefault="001F32E0" w:rsidP="001F32E0">
            <w:pPr>
              <w:jc w:val="both"/>
              <w:rPr>
                <w:b/>
                <w:bCs/>
                <w:color w:val="000000"/>
              </w:rPr>
            </w:pPr>
            <w:r w:rsidRPr="001C5243">
              <w:rPr>
                <w:color w:val="000000"/>
              </w:rPr>
              <w:t xml:space="preserve">b) </w:t>
            </w:r>
            <w:r w:rsidRPr="001C5243">
              <w:rPr>
                <w:i/>
                <w:iCs/>
                <w:color w:val="000000"/>
              </w:rPr>
              <w:t>Cơ quan được Ủy ban nhân dân cấp xã giao nhiệm vụ làm chủ tài khoản</w:t>
            </w:r>
            <w:r w:rsidRPr="001C5243">
              <w:rPr>
                <w:color w:val="000000"/>
              </w:rPr>
              <w:t xml:space="preserve"> đối với số tiền thu được từ xử lý tài sản do cơ quan, đơn vị thuộc cấp huyện quản lý.</w:t>
            </w:r>
          </w:p>
        </w:tc>
        <w:tc>
          <w:tcPr>
            <w:tcW w:w="3005" w:type="dxa"/>
          </w:tcPr>
          <w:p w14:paraId="53068A4D" w14:textId="291C6592" w:rsidR="001F32E0" w:rsidRPr="006231B0" w:rsidRDefault="001F32E0" w:rsidP="001F32E0">
            <w:pPr>
              <w:ind w:left="57" w:right="57"/>
              <w:jc w:val="both"/>
              <w:rPr>
                <w:lang w:val="pt-BR"/>
              </w:rPr>
            </w:pPr>
            <w:proofErr w:type="spellStart"/>
            <w:r w:rsidRPr="006231B0">
              <w:rPr>
                <w:lang w:val="pt-BR"/>
              </w:rPr>
              <w:t>Để</w:t>
            </w:r>
            <w:proofErr w:type="spellEnd"/>
            <w:r w:rsidRPr="006231B0">
              <w:rPr>
                <w:lang w:val="pt-BR"/>
              </w:rPr>
              <w:t xml:space="preserve"> </w:t>
            </w:r>
            <w:proofErr w:type="spellStart"/>
            <w:r w:rsidRPr="006231B0">
              <w:rPr>
                <w:lang w:val="pt-BR"/>
              </w:rPr>
              <w:t>triển</w:t>
            </w:r>
            <w:proofErr w:type="spellEnd"/>
            <w:r w:rsidRPr="006231B0">
              <w:rPr>
                <w:lang w:val="pt-BR"/>
              </w:rPr>
              <w:t xml:space="preserve"> </w:t>
            </w:r>
            <w:proofErr w:type="spellStart"/>
            <w:r w:rsidRPr="006231B0">
              <w:rPr>
                <w:lang w:val="pt-BR"/>
              </w:rPr>
              <w:t>khai</w:t>
            </w:r>
            <w:proofErr w:type="spellEnd"/>
            <w:r w:rsidRPr="006231B0">
              <w:rPr>
                <w:lang w:val="pt-BR"/>
              </w:rPr>
              <w:t xml:space="preserve"> </w:t>
            </w:r>
            <w:proofErr w:type="spellStart"/>
            <w:r w:rsidRPr="006231B0">
              <w:rPr>
                <w:lang w:val="pt-BR"/>
              </w:rPr>
              <w:t>thực</w:t>
            </w:r>
            <w:proofErr w:type="spellEnd"/>
            <w:r w:rsidRPr="006231B0">
              <w:rPr>
                <w:lang w:val="pt-BR"/>
              </w:rPr>
              <w:t xml:space="preserve"> </w:t>
            </w:r>
            <w:proofErr w:type="spellStart"/>
            <w:r w:rsidRPr="006231B0">
              <w:rPr>
                <w:lang w:val="pt-BR"/>
              </w:rPr>
              <w:t>hiện</w:t>
            </w:r>
            <w:proofErr w:type="spellEnd"/>
            <w:r w:rsidRPr="006231B0">
              <w:rPr>
                <w:lang w:val="pt-BR"/>
              </w:rPr>
              <w:t xml:space="preserve"> </w:t>
            </w:r>
            <w:proofErr w:type="spellStart"/>
            <w:r w:rsidRPr="006231B0">
              <w:rPr>
                <w:lang w:val="pt-BR"/>
              </w:rPr>
              <w:t>Nghị</w:t>
            </w:r>
            <w:proofErr w:type="spellEnd"/>
            <w:r w:rsidRPr="006231B0">
              <w:rPr>
                <w:lang w:val="pt-BR"/>
              </w:rPr>
              <w:t xml:space="preserve"> </w:t>
            </w:r>
            <w:proofErr w:type="spellStart"/>
            <w:r w:rsidRPr="006231B0">
              <w:rPr>
                <w:lang w:val="pt-BR"/>
              </w:rPr>
              <w:t>quyết</w:t>
            </w:r>
            <w:proofErr w:type="spellEnd"/>
            <w:r w:rsidRPr="006231B0">
              <w:rPr>
                <w:lang w:val="pt-BR"/>
              </w:rPr>
              <w:t xml:space="preserve"> </w:t>
            </w:r>
            <w:proofErr w:type="spellStart"/>
            <w:r w:rsidRPr="006231B0">
              <w:rPr>
                <w:lang w:val="pt-BR"/>
              </w:rPr>
              <w:t>số</w:t>
            </w:r>
            <w:proofErr w:type="spellEnd"/>
            <w:r w:rsidRPr="006231B0">
              <w:rPr>
                <w:lang w:val="pt-BR"/>
              </w:rPr>
              <w:t xml:space="preserve"> 76/2025/UBTVQH15 </w:t>
            </w:r>
            <w:proofErr w:type="spellStart"/>
            <w:r w:rsidRPr="006231B0">
              <w:rPr>
                <w:lang w:val="pt-BR"/>
              </w:rPr>
              <w:t>ngày</w:t>
            </w:r>
            <w:proofErr w:type="spellEnd"/>
            <w:r w:rsidRPr="006231B0">
              <w:rPr>
                <w:lang w:val="pt-BR"/>
              </w:rPr>
              <w:t xml:space="preserve"> 14/04/2025 </w:t>
            </w:r>
            <w:proofErr w:type="spellStart"/>
            <w:r w:rsidRPr="006231B0">
              <w:rPr>
                <w:lang w:val="pt-BR"/>
              </w:rPr>
              <w:t>của</w:t>
            </w:r>
            <w:proofErr w:type="spellEnd"/>
            <w:r w:rsidRPr="006231B0">
              <w:rPr>
                <w:lang w:val="pt-BR"/>
              </w:rPr>
              <w:t xml:space="preserve"> </w:t>
            </w:r>
            <w:proofErr w:type="spellStart"/>
            <w:r w:rsidRPr="006231B0">
              <w:rPr>
                <w:lang w:val="pt-BR"/>
              </w:rPr>
              <w:t>Ủy</w:t>
            </w:r>
            <w:proofErr w:type="spellEnd"/>
            <w:r w:rsidRPr="006231B0">
              <w:rPr>
                <w:lang w:val="pt-BR"/>
              </w:rPr>
              <w:t xml:space="preserve"> </w:t>
            </w:r>
            <w:proofErr w:type="spellStart"/>
            <w:r w:rsidRPr="006231B0">
              <w:rPr>
                <w:lang w:val="pt-BR"/>
              </w:rPr>
              <w:t>ban</w:t>
            </w:r>
            <w:proofErr w:type="spellEnd"/>
            <w:r w:rsidRPr="006231B0">
              <w:rPr>
                <w:lang w:val="pt-BR"/>
              </w:rPr>
              <w:t xml:space="preserve"> </w:t>
            </w:r>
            <w:proofErr w:type="spellStart"/>
            <w:r w:rsidRPr="006231B0">
              <w:rPr>
                <w:lang w:val="pt-BR"/>
              </w:rPr>
              <w:t>Thường</w:t>
            </w:r>
            <w:proofErr w:type="spellEnd"/>
            <w:r w:rsidRPr="006231B0">
              <w:rPr>
                <w:lang w:val="pt-BR"/>
              </w:rPr>
              <w:t xml:space="preserve"> </w:t>
            </w:r>
            <w:proofErr w:type="spellStart"/>
            <w:r w:rsidRPr="006231B0">
              <w:rPr>
                <w:lang w:val="pt-BR"/>
              </w:rPr>
              <w:t>vụ</w:t>
            </w:r>
            <w:proofErr w:type="spellEnd"/>
            <w:r w:rsidRPr="006231B0">
              <w:rPr>
                <w:lang w:val="pt-BR"/>
              </w:rPr>
              <w:t xml:space="preserve"> </w:t>
            </w:r>
            <w:proofErr w:type="spellStart"/>
            <w:r w:rsidRPr="006231B0">
              <w:rPr>
                <w:lang w:val="pt-BR"/>
              </w:rPr>
              <w:t>Quốc</w:t>
            </w:r>
            <w:proofErr w:type="spellEnd"/>
            <w:r w:rsidRPr="006231B0">
              <w:rPr>
                <w:lang w:val="pt-BR"/>
              </w:rPr>
              <w:t xml:space="preserve"> </w:t>
            </w:r>
            <w:proofErr w:type="spellStart"/>
            <w:r w:rsidRPr="006231B0">
              <w:rPr>
                <w:lang w:val="pt-BR"/>
              </w:rPr>
              <w:t>hội</w:t>
            </w:r>
            <w:proofErr w:type="spellEnd"/>
            <w:r w:rsidRPr="006231B0">
              <w:rPr>
                <w:lang w:val="pt-BR"/>
              </w:rPr>
              <w:t xml:space="preserve"> </w:t>
            </w:r>
            <w:proofErr w:type="spellStart"/>
            <w:r w:rsidRPr="006231B0">
              <w:rPr>
                <w:lang w:val="pt-BR"/>
              </w:rPr>
              <w:t>về</w:t>
            </w:r>
            <w:proofErr w:type="spellEnd"/>
            <w:r w:rsidRPr="006231B0">
              <w:rPr>
                <w:lang w:val="pt-BR"/>
              </w:rPr>
              <w:t xml:space="preserve"> </w:t>
            </w:r>
            <w:proofErr w:type="spellStart"/>
            <w:r w:rsidRPr="006231B0">
              <w:rPr>
                <w:lang w:val="pt-BR"/>
              </w:rPr>
              <w:t>việc</w:t>
            </w:r>
            <w:proofErr w:type="spellEnd"/>
            <w:r w:rsidRPr="006231B0">
              <w:rPr>
                <w:lang w:val="pt-BR"/>
              </w:rPr>
              <w:t xml:space="preserve"> </w:t>
            </w:r>
            <w:proofErr w:type="spellStart"/>
            <w:r w:rsidRPr="006231B0">
              <w:rPr>
                <w:lang w:val="pt-BR"/>
              </w:rPr>
              <w:t>sắp</w:t>
            </w:r>
            <w:proofErr w:type="spellEnd"/>
            <w:r w:rsidRPr="006231B0">
              <w:rPr>
                <w:lang w:val="pt-BR"/>
              </w:rPr>
              <w:t xml:space="preserve"> </w:t>
            </w:r>
            <w:proofErr w:type="spellStart"/>
            <w:r w:rsidRPr="006231B0">
              <w:rPr>
                <w:lang w:val="pt-BR"/>
              </w:rPr>
              <w:t>xếp</w:t>
            </w:r>
            <w:proofErr w:type="spellEnd"/>
            <w:r w:rsidRPr="006231B0">
              <w:rPr>
                <w:lang w:val="pt-BR"/>
              </w:rPr>
              <w:t xml:space="preserve"> </w:t>
            </w:r>
            <w:proofErr w:type="spellStart"/>
            <w:r w:rsidRPr="006231B0">
              <w:rPr>
                <w:lang w:val="pt-BR"/>
              </w:rPr>
              <w:t>đơn</w:t>
            </w:r>
            <w:proofErr w:type="spellEnd"/>
            <w:r w:rsidRPr="006231B0">
              <w:rPr>
                <w:lang w:val="pt-BR"/>
              </w:rPr>
              <w:t xml:space="preserve"> </w:t>
            </w:r>
            <w:proofErr w:type="spellStart"/>
            <w:r w:rsidRPr="006231B0">
              <w:rPr>
                <w:lang w:val="pt-BR"/>
              </w:rPr>
              <w:t>vị</w:t>
            </w:r>
            <w:proofErr w:type="spellEnd"/>
            <w:r w:rsidRPr="006231B0">
              <w:rPr>
                <w:lang w:val="pt-BR"/>
              </w:rPr>
              <w:t xml:space="preserve"> </w:t>
            </w:r>
            <w:proofErr w:type="spellStart"/>
            <w:r w:rsidRPr="006231B0">
              <w:rPr>
                <w:lang w:val="pt-BR"/>
              </w:rPr>
              <w:t>hành</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năm</w:t>
            </w:r>
            <w:proofErr w:type="spellEnd"/>
            <w:r w:rsidRPr="006231B0">
              <w:rPr>
                <w:lang w:val="pt-BR"/>
              </w:rPr>
              <w:t xml:space="preserve"> 2025; </w:t>
            </w:r>
            <w:proofErr w:type="spellStart"/>
            <w:r w:rsidRPr="006231B0">
              <w:rPr>
                <w:lang w:val="pt-BR"/>
              </w:rPr>
              <w:t>theo</w:t>
            </w:r>
            <w:proofErr w:type="spellEnd"/>
            <w:r w:rsidRPr="006231B0">
              <w:rPr>
                <w:lang w:val="pt-BR"/>
              </w:rPr>
              <w:t xml:space="preserve"> </w:t>
            </w:r>
            <w:proofErr w:type="spellStart"/>
            <w:r w:rsidRPr="006231B0">
              <w:rPr>
                <w:lang w:val="pt-BR"/>
              </w:rPr>
              <w:t>đó</w:t>
            </w:r>
            <w:proofErr w:type="spellEnd"/>
            <w:r w:rsidRPr="006231B0">
              <w:rPr>
                <w:lang w:val="pt-BR"/>
              </w:rPr>
              <w:t xml:space="preserve"> </w:t>
            </w:r>
            <w:proofErr w:type="spellStart"/>
            <w:r w:rsidRPr="006231B0">
              <w:rPr>
                <w:lang w:val="pt-BR"/>
              </w:rPr>
              <w:t>tổ</w:t>
            </w:r>
            <w:proofErr w:type="spellEnd"/>
            <w:r w:rsidRPr="006231B0">
              <w:rPr>
                <w:lang w:val="pt-BR"/>
              </w:rPr>
              <w:t xml:space="preserve"> </w:t>
            </w:r>
            <w:proofErr w:type="spellStart"/>
            <w:r w:rsidRPr="006231B0">
              <w:rPr>
                <w:lang w:val="pt-BR"/>
              </w:rPr>
              <w:t>chức</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quyền</w:t>
            </w:r>
            <w:proofErr w:type="spellEnd"/>
            <w:r w:rsidRPr="006231B0">
              <w:rPr>
                <w:lang w:val="pt-BR"/>
              </w:rPr>
              <w:t xml:space="preserve"> </w:t>
            </w:r>
            <w:proofErr w:type="spellStart"/>
            <w:r w:rsidRPr="006231B0">
              <w:rPr>
                <w:lang w:val="pt-BR"/>
              </w:rPr>
              <w:t>địa</w:t>
            </w:r>
            <w:proofErr w:type="spellEnd"/>
            <w:r w:rsidRPr="006231B0">
              <w:rPr>
                <w:lang w:val="pt-BR"/>
              </w:rPr>
              <w:t xml:space="preserve"> </w:t>
            </w:r>
            <w:proofErr w:type="spellStart"/>
            <w:r w:rsidRPr="006231B0">
              <w:rPr>
                <w:lang w:val="pt-BR"/>
              </w:rPr>
              <w:t>phương</w:t>
            </w:r>
            <w:proofErr w:type="spellEnd"/>
            <w:r w:rsidRPr="006231B0">
              <w:rPr>
                <w:lang w:val="pt-BR"/>
              </w:rPr>
              <w:t xml:space="preserve"> 02 </w:t>
            </w:r>
            <w:proofErr w:type="spellStart"/>
            <w:r w:rsidRPr="006231B0">
              <w:rPr>
                <w:lang w:val="pt-BR"/>
              </w:rPr>
              <w:t>cấp</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tỉnh</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xã</w:t>
            </w:r>
            <w:proofErr w:type="spellEnd"/>
            <w:r w:rsidRPr="006231B0">
              <w:rPr>
                <w:lang w:val="pt-BR"/>
              </w:rPr>
              <w:t xml:space="preserve">), </w:t>
            </w:r>
            <w:proofErr w:type="spellStart"/>
            <w:r w:rsidRPr="006231B0">
              <w:rPr>
                <w:lang w:val="pt-BR"/>
              </w:rPr>
              <w:t>không</w:t>
            </w:r>
            <w:proofErr w:type="spellEnd"/>
            <w:r w:rsidRPr="006231B0">
              <w:rPr>
                <w:lang w:val="pt-BR"/>
              </w:rPr>
              <w:t xml:space="preserve"> </w:t>
            </w:r>
            <w:proofErr w:type="spellStart"/>
            <w:r w:rsidRPr="006231B0">
              <w:rPr>
                <w:lang w:val="pt-BR"/>
              </w:rPr>
              <w:t>còn</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huyện</w:t>
            </w:r>
            <w:proofErr w:type="spellEnd"/>
            <w:r w:rsidRPr="006231B0">
              <w:rPr>
                <w:lang w:val="pt-BR"/>
              </w:rPr>
              <w:t>.</w:t>
            </w:r>
          </w:p>
        </w:tc>
      </w:tr>
      <w:tr w:rsidR="001F32E0" w:rsidRPr="00CE5647" w14:paraId="4B8085DE" w14:textId="77777777" w:rsidTr="0075446D">
        <w:tc>
          <w:tcPr>
            <w:tcW w:w="0" w:type="auto"/>
          </w:tcPr>
          <w:p w14:paraId="00E772D3" w14:textId="77777777" w:rsidR="001F32E0" w:rsidRPr="00CE5647" w:rsidRDefault="001F32E0" w:rsidP="001F32E0">
            <w:pPr>
              <w:pStyle w:val="ListParagraph"/>
              <w:numPr>
                <w:ilvl w:val="0"/>
                <w:numId w:val="13"/>
              </w:numPr>
              <w:ind w:right="57"/>
              <w:jc w:val="center"/>
              <w:rPr>
                <w:lang w:val="vi-VN"/>
              </w:rPr>
            </w:pPr>
          </w:p>
        </w:tc>
        <w:tc>
          <w:tcPr>
            <w:tcW w:w="1496" w:type="dxa"/>
          </w:tcPr>
          <w:p w14:paraId="4A2CB66F" w14:textId="77777777" w:rsidR="001F32E0" w:rsidRPr="00CE5647" w:rsidRDefault="001F32E0" w:rsidP="001F32E0">
            <w:pPr>
              <w:jc w:val="both"/>
              <w:rPr>
                <w:bCs/>
                <w:lang w:val="vi-VN"/>
              </w:rPr>
            </w:pPr>
          </w:p>
        </w:tc>
        <w:tc>
          <w:tcPr>
            <w:tcW w:w="5314" w:type="dxa"/>
          </w:tcPr>
          <w:p w14:paraId="305F997E" w14:textId="66B96A59" w:rsidR="001F32E0" w:rsidRPr="001F32E0" w:rsidRDefault="001F32E0" w:rsidP="001F32E0">
            <w:pPr>
              <w:jc w:val="both"/>
              <w:rPr>
                <w:lang w:val="vi-VN"/>
              </w:rPr>
            </w:pPr>
          </w:p>
        </w:tc>
        <w:tc>
          <w:tcPr>
            <w:tcW w:w="4900" w:type="dxa"/>
          </w:tcPr>
          <w:p w14:paraId="5E903B8E" w14:textId="68C14629" w:rsidR="001F32E0" w:rsidRPr="00CE5647" w:rsidRDefault="001F32E0" w:rsidP="001F32E0">
            <w:pPr>
              <w:jc w:val="both"/>
              <w:rPr>
                <w:lang w:val="pt-BR"/>
              </w:rPr>
            </w:pPr>
            <w:proofErr w:type="spellStart"/>
            <w:r w:rsidRPr="001F32E0">
              <w:rPr>
                <w:lang w:val="pt-BR"/>
              </w:rPr>
              <w:t>Thay</w:t>
            </w:r>
            <w:proofErr w:type="spellEnd"/>
            <w:r w:rsidRPr="001F32E0">
              <w:rPr>
                <w:lang w:val="pt-BR"/>
              </w:rPr>
              <w:t xml:space="preserve"> </w:t>
            </w:r>
            <w:proofErr w:type="spellStart"/>
            <w:r w:rsidRPr="001F32E0">
              <w:rPr>
                <w:lang w:val="pt-BR"/>
              </w:rPr>
              <w:t>thế</w:t>
            </w:r>
            <w:proofErr w:type="spellEnd"/>
            <w:r w:rsidRPr="001F32E0">
              <w:rPr>
                <w:lang w:val="pt-BR"/>
              </w:rPr>
              <w:t xml:space="preserve"> </w:t>
            </w:r>
            <w:proofErr w:type="spellStart"/>
            <w:r w:rsidRPr="001F32E0">
              <w:rPr>
                <w:lang w:val="pt-BR"/>
              </w:rPr>
              <w:t>cụm</w:t>
            </w:r>
            <w:proofErr w:type="spellEnd"/>
            <w:r w:rsidRPr="001F32E0">
              <w:rPr>
                <w:lang w:val="pt-BR"/>
              </w:rPr>
              <w:t xml:space="preserve"> </w:t>
            </w:r>
            <w:proofErr w:type="spellStart"/>
            <w:r w:rsidRPr="001F32E0">
              <w:rPr>
                <w:lang w:val="pt-BR"/>
              </w:rPr>
              <w:t>từ</w:t>
            </w:r>
            <w:proofErr w:type="spellEnd"/>
            <w:r w:rsidRPr="001F32E0">
              <w:rPr>
                <w:lang w:val="pt-BR"/>
              </w:rPr>
              <w:t xml:space="preserve"> “</w:t>
            </w:r>
            <w:proofErr w:type="spellStart"/>
            <w:r w:rsidRPr="001F32E0">
              <w:rPr>
                <w:lang w:val="pt-BR"/>
              </w:rPr>
              <w:t>cấp</w:t>
            </w:r>
            <w:proofErr w:type="spellEnd"/>
            <w:r w:rsidRPr="001F32E0">
              <w:rPr>
                <w:lang w:val="pt-BR"/>
              </w:rPr>
              <w:t xml:space="preserve"> </w:t>
            </w:r>
            <w:proofErr w:type="spellStart"/>
            <w:r w:rsidRPr="001F32E0">
              <w:rPr>
                <w:lang w:val="pt-BR"/>
              </w:rPr>
              <w:t>huyện</w:t>
            </w:r>
            <w:proofErr w:type="spellEnd"/>
            <w:r w:rsidRPr="001F32E0">
              <w:rPr>
                <w:lang w:val="pt-BR"/>
              </w:rPr>
              <w:t xml:space="preserve">” </w:t>
            </w:r>
            <w:proofErr w:type="spellStart"/>
            <w:r w:rsidRPr="001F32E0">
              <w:rPr>
                <w:lang w:val="pt-BR"/>
              </w:rPr>
              <w:t>bằng</w:t>
            </w:r>
            <w:proofErr w:type="spellEnd"/>
            <w:r w:rsidRPr="001F32E0">
              <w:rPr>
                <w:lang w:val="pt-BR"/>
              </w:rPr>
              <w:t xml:space="preserve"> </w:t>
            </w:r>
            <w:proofErr w:type="spellStart"/>
            <w:r w:rsidRPr="001F32E0">
              <w:rPr>
                <w:lang w:val="pt-BR"/>
              </w:rPr>
              <w:t>cụm</w:t>
            </w:r>
            <w:proofErr w:type="spellEnd"/>
            <w:r w:rsidRPr="001F32E0">
              <w:rPr>
                <w:lang w:val="pt-BR"/>
              </w:rPr>
              <w:t xml:space="preserve"> </w:t>
            </w:r>
            <w:proofErr w:type="spellStart"/>
            <w:r w:rsidRPr="001F32E0">
              <w:rPr>
                <w:lang w:val="pt-BR"/>
              </w:rPr>
              <w:t>từ</w:t>
            </w:r>
            <w:proofErr w:type="spellEnd"/>
            <w:r w:rsidRPr="001F32E0">
              <w:rPr>
                <w:lang w:val="pt-BR"/>
              </w:rPr>
              <w:t xml:space="preserve"> “</w:t>
            </w:r>
            <w:proofErr w:type="spellStart"/>
            <w:r w:rsidRPr="001F32E0">
              <w:rPr>
                <w:lang w:val="pt-BR"/>
              </w:rPr>
              <w:t>cấp</w:t>
            </w:r>
            <w:proofErr w:type="spellEnd"/>
            <w:r w:rsidRPr="001F32E0">
              <w:rPr>
                <w:lang w:val="pt-BR"/>
              </w:rPr>
              <w:t xml:space="preserve"> </w:t>
            </w:r>
            <w:proofErr w:type="spellStart"/>
            <w:r w:rsidRPr="001F32E0">
              <w:rPr>
                <w:lang w:val="pt-BR"/>
              </w:rPr>
              <w:t>xã</w:t>
            </w:r>
            <w:proofErr w:type="spellEnd"/>
            <w:r w:rsidRPr="001F32E0">
              <w:rPr>
                <w:lang w:val="pt-BR"/>
              </w:rPr>
              <w:t xml:space="preserve">” </w:t>
            </w:r>
            <w:proofErr w:type="spellStart"/>
            <w:r w:rsidRPr="001F32E0">
              <w:rPr>
                <w:lang w:val="pt-BR"/>
              </w:rPr>
              <w:t>tại</w:t>
            </w:r>
            <w:proofErr w:type="spellEnd"/>
            <w:r w:rsidRPr="001F32E0">
              <w:rPr>
                <w:lang w:val="pt-BR"/>
              </w:rPr>
              <w:t xml:space="preserve"> </w:t>
            </w:r>
            <w:proofErr w:type="spellStart"/>
            <w:r w:rsidRPr="001F32E0">
              <w:rPr>
                <w:lang w:val="pt-BR"/>
              </w:rPr>
              <w:t>khoản</w:t>
            </w:r>
            <w:proofErr w:type="spellEnd"/>
            <w:r w:rsidRPr="001F32E0">
              <w:rPr>
                <w:lang w:val="pt-BR"/>
              </w:rPr>
              <w:t xml:space="preserve"> 2 </w:t>
            </w:r>
            <w:proofErr w:type="spellStart"/>
            <w:r w:rsidRPr="001F32E0">
              <w:rPr>
                <w:lang w:val="pt-BR"/>
              </w:rPr>
              <w:t>Điều</w:t>
            </w:r>
            <w:proofErr w:type="spellEnd"/>
            <w:r w:rsidRPr="001F32E0">
              <w:rPr>
                <w:lang w:val="pt-BR"/>
              </w:rPr>
              <w:t xml:space="preserve"> 15, </w:t>
            </w:r>
            <w:proofErr w:type="spellStart"/>
            <w:r w:rsidRPr="001F32E0">
              <w:rPr>
                <w:lang w:val="pt-BR"/>
              </w:rPr>
              <w:t>Điều</w:t>
            </w:r>
            <w:proofErr w:type="spellEnd"/>
            <w:r w:rsidRPr="001F32E0">
              <w:rPr>
                <w:lang w:val="pt-BR"/>
              </w:rPr>
              <w:t xml:space="preserve"> 17, </w:t>
            </w:r>
            <w:proofErr w:type="spellStart"/>
            <w:r w:rsidRPr="001F32E0">
              <w:rPr>
                <w:lang w:val="pt-BR"/>
              </w:rPr>
              <w:t>điểm</w:t>
            </w:r>
            <w:proofErr w:type="spellEnd"/>
            <w:r w:rsidRPr="001F32E0">
              <w:rPr>
                <w:lang w:val="pt-BR"/>
              </w:rPr>
              <w:t xml:space="preserve"> b </w:t>
            </w:r>
            <w:proofErr w:type="spellStart"/>
            <w:r w:rsidRPr="001F32E0">
              <w:rPr>
                <w:lang w:val="pt-BR"/>
              </w:rPr>
              <w:t>khoản</w:t>
            </w:r>
            <w:proofErr w:type="spellEnd"/>
            <w:r w:rsidRPr="001F32E0">
              <w:rPr>
                <w:lang w:val="pt-BR"/>
              </w:rPr>
              <w:t xml:space="preserve"> 2 </w:t>
            </w:r>
            <w:proofErr w:type="spellStart"/>
            <w:r w:rsidRPr="001F32E0">
              <w:rPr>
                <w:lang w:val="pt-BR"/>
              </w:rPr>
              <w:t>Điều</w:t>
            </w:r>
            <w:proofErr w:type="spellEnd"/>
            <w:r w:rsidRPr="001F32E0">
              <w:rPr>
                <w:lang w:val="pt-BR"/>
              </w:rPr>
              <w:t xml:space="preserve"> 24, </w:t>
            </w:r>
            <w:proofErr w:type="spellStart"/>
            <w:r w:rsidRPr="001F32E0">
              <w:rPr>
                <w:lang w:val="pt-BR"/>
              </w:rPr>
              <w:t>điểm</w:t>
            </w:r>
            <w:proofErr w:type="spellEnd"/>
            <w:r w:rsidRPr="001F32E0">
              <w:rPr>
                <w:lang w:val="pt-BR"/>
              </w:rPr>
              <w:t xml:space="preserve"> a </w:t>
            </w:r>
            <w:proofErr w:type="spellStart"/>
            <w:r w:rsidRPr="001F32E0">
              <w:rPr>
                <w:lang w:val="pt-BR"/>
              </w:rPr>
              <w:t>khoản</w:t>
            </w:r>
            <w:proofErr w:type="spellEnd"/>
            <w:r w:rsidRPr="001F32E0">
              <w:rPr>
                <w:lang w:val="pt-BR"/>
              </w:rPr>
              <w:t xml:space="preserve"> 4 </w:t>
            </w:r>
            <w:proofErr w:type="spellStart"/>
            <w:r w:rsidRPr="001F32E0">
              <w:rPr>
                <w:lang w:val="pt-BR"/>
              </w:rPr>
              <w:t>Điều</w:t>
            </w:r>
            <w:proofErr w:type="spellEnd"/>
            <w:r w:rsidRPr="001F32E0">
              <w:rPr>
                <w:lang w:val="pt-BR"/>
              </w:rPr>
              <w:t xml:space="preserve"> 25, </w:t>
            </w:r>
            <w:proofErr w:type="spellStart"/>
            <w:r w:rsidRPr="001F32E0">
              <w:rPr>
                <w:lang w:val="pt-BR"/>
              </w:rPr>
              <w:t>điểm</w:t>
            </w:r>
            <w:proofErr w:type="spellEnd"/>
            <w:r w:rsidRPr="001F32E0">
              <w:rPr>
                <w:lang w:val="pt-BR"/>
              </w:rPr>
              <w:t xml:space="preserve"> b </w:t>
            </w:r>
            <w:proofErr w:type="spellStart"/>
            <w:r w:rsidRPr="001F32E0">
              <w:rPr>
                <w:lang w:val="pt-BR"/>
              </w:rPr>
              <w:t>khoản</w:t>
            </w:r>
            <w:proofErr w:type="spellEnd"/>
            <w:r w:rsidRPr="001F32E0">
              <w:rPr>
                <w:lang w:val="pt-BR"/>
              </w:rPr>
              <w:t xml:space="preserve"> 2 </w:t>
            </w:r>
            <w:proofErr w:type="spellStart"/>
            <w:r w:rsidRPr="001F32E0">
              <w:rPr>
                <w:lang w:val="pt-BR"/>
              </w:rPr>
              <w:t>Điều</w:t>
            </w:r>
            <w:proofErr w:type="spellEnd"/>
            <w:r w:rsidRPr="001F32E0">
              <w:rPr>
                <w:lang w:val="pt-BR"/>
              </w:rPr>
              <w:t xml:space="preserve"> 28, </w:t>
            </w:r>
            <w:proofErr w:type="spellStart"/>
            <w:r w:rsidRPr="001F32E0">
              <w:rPr>
                <w:lang w:val="pt-BR"/>
              </w:rPr>
              <w:t>điểm</w:t>
            </w:r>
            <w:proofErr w:type="spellEnd"/>
            <w:r w:rsidRPr="001F32E0">
              <w:rPr>
                <w:lang w:val="pt-BR"/>
              </w:rPr>
              <w:t xml:space="preserve"> b </w:t>
            </w:r>
            <w:proofErr w:type="spellStart"/>
            <w:r w:rsidRPr="001F32E0">
              <w:rPr>
                <w:lang w:val="pt-BR"/>
              </w:rPr>
              <w:t>khoản</w:t>
            </w:r>
            <w:proofErr w:type="spellEnd"/>
            <w:r w:rsidRPr="001F32E0">
              <w:rPr>
                <w:lang w:val="pt-BR"/>
              </w:rPr>
              <w:t xml:space="preserve"> 2 </w:t>
            </w:r>
            <w:proofErr w:type="spellStart"/>
            <w:r w:rsidRPr="001F32E0">
              <w:rPr>
                <w:lang w:val="pt-BR"/>
              </w:rPr>
              <w:t>Điều</w:t>
            </w:r>
            <w:proofErr w:type="spellEnd"/>
            <w:r w:rsidRPr="001F32E0">
              <w:rPr>
                <w:lang w:val="pt-BR"/>
              </w:rPr>
              <w:t xml:space="preserve"> 30, </w:t>
            </w:r>
            <w:proofErr w:type="spellStart"/>
            <w:r w:rsidRPr="001F32E0">
              <w:rPr>
                <w:lang w:val="pt-BR"/>
              </w:rPr>
              <w:t>điểm</w:t>
            </w:r>
            <w:proofErr w:type="spellEnd"/>
            <w:r w:rsidRPr="001F32E0">
              <w:rPr>
                <w:lang w:val="pt-BR"/>
              </w:rPr>
              <w:t xml:space="preserve"> b </w:t>
            </w:r>
            <w:proofErr w:type="spellStart"/>
            <w:r w:rsidRPr="001F32E0">
              <w:rPr>
                <w:lang w:val="pt-BR"/>
              </w:rPr>
              <w:t>khoản</w:t>
            </w:r>
            <w:proofErr w:type="spellEnd"/>
            <w:r w:rsidRPr="001F32E0">
              <w:rPr>
                <w:lang w:val="pt-BR"/>
              </w:rPr>
              <w:t xml:space="preserve"> 2 </w:t>
            </w:r>
            <w:proofErr w:type="spellStart"/>
            <w:r w:rsidRPr="001F32E0">
              <w:rPr>
                <w:lang w:val="pt-BR"/>
              </w:rPr>
              <w:t>Điều</w:t>
            </w:r>
            <w:proofErr w:type="spellEnd"/>
            <w:r w:rsidRPr="001F32E0">
              <w:rPr>
                <w:lang w:val="pt-BR"/>
              </w:rPr>
              <w:t xml:space="preserve"> 31, </w:t>
            </w:r>
            <w:proofErr w:type="spellStart"/>
            <w:r w:rsidRPr="001F32E0">
              <w:rPr>
                <w:lang w:val="pt-BR"/>
              </w:rPr>
              <w:t>điểm</w:t>
            </w:r>
            <w:proofErr w:type="spellEnd"/>
            <w:r w:rsidRPr="001F32E0">
              <w:rPr>
                <w:lang w:val="pt-BR"/>
              </w:rPr>
              <w:t xml:space="preserve"> b </w:t>
            </w:r>
            <w:proofErr w:type="spellStart"/>
            <w:r w:rsidRPr="001F32E0">
              <w:rPr>
                <w:lang w:val="pt-BR"/>
              </w:rPr>
              <w:t>khoản</w:t>
            </w:r>
            <w:proofErr w:type="spellEnd"/>
            <w:r w:rsidRPr="001F32E0">
              <w:rPr>
                <w:lang w:val="pt-BR"/>
              </w:rPr>
              <w:t xml:space="preserve"> 2 </w:t>
            </w:r>
            <w:proofErr w:type="spellStart"/>
            <w:r w:rsidRPr="001F32E0">
              <w:rPr>
                <w:lang w:val="pt-BR"/>
              </w:rPr>
              <w:t>Điều</w:t>
            </w:r>
            <w:proofErr w:type="spellEnd"/>
            <w:r w:rsidRPr="001F32E0">
              <w:rPr>
                <w:lang w:val="pt-BR"/>
              </w:rPr>
              <w:t xml:space="preserve"> 32, </w:t>
            </w:r>
            <w:proofErr w:type="spellStart"/>
            <w:r w:rsidRPr="001F32E0">
              <w:rPr>
                <w:lang w:val="pt-BR"/>
              </w:rPr>
              <w:lastRenderedPageBreak/>
              <w:t>điểm</w:t>
            </w:r>
            <w:proofErr w:type="spellEnd"/>
            <w:r w:rsidRPr="001F32E0">
              <w:rPr>
                <w:lang w:val="pt-BR"/>
              </w:rPr>
              <w:t xml:space="preserve"> b </w:t>
            </w:r>
            <w:proofErr w:type="spellStart"/>
            <w:r w:rsidRPr="001F32E0">
              <w:rPr>
                <w:lang w:val="pt-BR"/>
              </w:rPr>
              <w:t>khoản</w:t>
            </w:r>
            <w:proofErr w:type="spellEnd"/>
            <w:r w:rsidRPr="001F32E0">
              <w:rPr>
                <w:lang w:val="pt-BR"/>
              </w:rPr>
              <w:t xml:space="preserve"> 1 </w:t>
            </w:r>
            <w:proofErr w:type="spellStart"/>
            <w:r w:rsidRPr="001F32E0">
              <w:rPr>
                <w:lang w:val="pt-BR"/>
              </w:rPr>
              <w:t>Điều</w:t>
            </w:r>
            <w:proofErr w:type="spellEnd"/>
            <w:r w:rsidRPr="001F32E0">
              <w:rPr>
                <w:lang w:val="pt-BR"/>
              </w:rPr>
              <w:t xml:space="preserve"> 33</w:t>
            </w:r>
          </w:p>
        </w:tc>
        <w:tc>
          <w:tcPr>
            <w:tcW w:w="3005" w:type="dxa"/>
          </w:tcPr>
          <w:p w14:paraId="5E49AD0C" w14:textId="32F11B84" w:rsidR="001F32E0" w:rsidRPr="00CE5647" w:rsidRDefault="001F32E0" w:rsidP="001F32E0">
            <w:pPr>
              <w:ind w:left="57" w:right="57"/>
              <w:jc w:val="both"/>
              <w:rPr>
                <w:lang w:val="pt-BR"/>
              </w:rPr>
            </w:pPr>
            <w:proofErr w:type="spellStart"/>
            <w:r w:rsidRPr="006231B0">
              <w:rPr>
                <w:lang w:val="pt-BR"/>
              </w:rPr>
              <w:lastRenderedPageBreak/>
              <w:t>Để</w:t>
            </w:r>
            <w:proofErr w:type="spellEnd"/>
            <w:r w:rsidRPr="006231B0">
              <w:rPr>
                <w:lang w:val="pt-BR"/>
              </w:rPr>
              <w:t xml:space="preserve"> </w:t>
            </w:r>
            <w:proofErr w:type="spellStart"/>
            <w:r w:rsidRPr="006231B0">
              <w:rPr>
                <w:lang w:val="pt-BR"/>
              </w:rPr>
              <w:t>triển</w:t>
            </w:r>
            <w:proofErr w:type="spellEnd"/>
            <w:r w:rsidRPr="006231B0">
              <w:rPr>
                <w:lang w:val="pt-BR"/>
              </w:rPr>
              <w:t xml:space="preserve"> </w:t>
            </w:r>
            <w:proofErr w:type="spellStart"/>
            <w:r w:rsidRPr="006231B0">
              <w:rPr>
                <w:lang w:val="pt-BR"/>
              </w:rPr>
              <w:t>khai</w:t>
            </w:r>
            <w:proofErr w:type="spellEnd"/>
            <w:r w:rsidRPr="006231B0">
              <w:rPr>
                <w:lang w:val="pt-BR"/>
              </w:rPr>
              <w:t xml:space="preserve"> </w:t>
            </w:r>
            <w:proofErr w:type="spellStart"/>
            <w:r w:rsidRPr="006231B0">
              <w:rPr>
                <w:lang w:val="pt-BR"/>
              </w:rPr>
              <w:t>thực</w:t>
            </w:r>
            <w:proofErr w:type="spellEnd"/>
            <w:r w:rsidRPr="006231B0">
              <w:rPr>
                <w:lang w:val="pt-BR"/>
              </w:rPr>
              <w:t xml:space="preserve"> </w:t>
            </w:r>
            <w:proofErr w:type="spellStart"/>
            <w:r w:rsidRPr="006231B0">
              <w:rPr>
                <w:lang w:val="pt-BR"/>
              </w:rPr>
              <w:t>hiện</w:t>
            </w:r>
            <w:proofErr w:type="spellEnd"/>
            <w:r w:rsidRPr="006231B0">
              <w:rPr>
                <w:lang w:val="pt-BR"/>
              </w:rPr>
              <w:t xml:space="preserve"> </w:t>
            </w:r>
            <w:proofErr w:type="spellStart"/>
            <w:r w:rsidRPr="006231B0">
              <w:rPr>
                <w:lang w:val="pt-BR"/>
              </w:rPr>
              <w:t>Nghị</w:t>
            </w:r>
            <w:proofErr w:type="spellEnd"/>
            <w:r w:rsidRPr="006231B0">
              <w:rPr>
                <w:lang w:val="pt-BR"/>
              </w:rPr>
              <w:t xml:space="preserve"> </w:t>
            </w:r>
            <w:proofErr w:type="spellStart"/>
            <w:r w:rsidRPr="006231B0">
              <w:rPr>
                <w:lang w:val="pt-BR"/>
              </w:rPr>
              <w:t>quyết</w:t>
            </w:r>
            <w:proofErr w:type="spellEnd"/>
            <w:r w:rsidRPr="006231B0">
              <w:rPr>
                <w:lang w:val="pt-BR"/>
              </w:rPr>
              <w:t xml:space="preserve"> </w:t>
            </w:r>
            <w:proofErr w:type="spellStart"/>
            <w:r w:rsidRPr="006231B0">
              <w:rPr>
                <w:lang w:val="pt-BR"/>
              </w:rPr>
              <w:t>số</w:t>
            </w:r>
            <w:proofErr w:type="spellEnd"/>
            <w:r w:rsidRPr="006231B0">
              <w:rPr>
                <w:lang w:val="pt-BR"/>
              </w:rPr>
              <w:t xml:space="preserve"> 76/2025/UBTVQH15 </w:t>
            </w:r>
            <w:proofErr w:type="spellStart"/>
            <w:r w:rsidRPr="006231B0">
              <w:rPr>
                <w:lang w:val="pt-BR"/>
              </w:rPr>
              <w:t>ngày</w:t>
            </w:r>
            <w:proofErr w:type="spellEnd"/>
            <w:r w:rsidRPr="006231B0">
              <w:rPr>
                <w:lang w:val="pt-BR"/>
              </w:rPr>
              <w:t xml:space="preserve"> 14/04/2025 </w:t>
            </w:r>
            <w:proofErr w:type="spellStart"/>
            <w:r w:rsidRPr="006231B0">
              <w:rPr>
                <w:lang w:val="pt-BR"/>
              </w:rPr>
              <w:t>của</w:t>
            </w:r>
            <w:proofErr w:type="spellEnd"/>
            <w:r w:rsidRPr="006231B0">
              <w:rPr>
                <w:lang w:val="pt-BR"/>
              </w:rPr>
              <w:t xml:space="preserve"> </w:t>
            </w:r>
            <w:proofErr w:type="spellStart"/>
            <w:r w:rsidRPr="006231B0">
              <w:rPr>
                <w:lang w:val="pt-BR"/>
              </w:rPr>
              <w:t>Ủy</w:t>
            </w:r>
            <w:proofErr w:type="spellEnd"/>
            <w:r w:rsidRPr="006231B0">
              <w:rPr>
                <w:lang w:val="pt-BR"/>
              </w:rPr>
              <w:t xml:space="preserve"> </w:t>
            </w:r>
            <w:proofErr w:type="spellStart"/>
            <w:r w:rsidRPr="006231B0">
              <w:rPr>
                <w:lang w:val="pt-BR"/>
              </w:rPr>
              <w:t>ban</w:t>
            </w:r>
            <w:proofErr w:type="spellEnd"/>
            <w:r w:rsidRPr="006231B0">
              <w:rPr>
                <w:lang w:val="pt-BR"/>
              </w:rPr>
              <w:t xml:space="preserve"> </w:t>
            </w:r>
            <w:proofErr w:type="spellStart"/>
            <w:r w:rsidRPr="006231B0">
              <w:rPr>
                <w:lang w:val="pt-BR"/>
              </w:rPr>
              <w:t>Thường</w:t>
            </w:r>
            <w:proofErr w:type="spellEnd"/>
            <w:r w:rsidRPr="006231B0">
              <w:rPr>
                <w:lang w:val="pt-BR"/>
              </w:rPr>
              <w:t xml:space="preserve"> </w:t>
            </w:r>
            <w:proofErr w:type="spellStart"/>
            <w:r w:rsidRPr="006231B0">
              <w:rPr>
                <w:lang w:val="pt-BR"/>
              </w:rPr>
              <w:t>vụ</w:t>
            </w:r>
            <w:proofErr w:type="spellEnd"/>
            <w:r w:rsidRPr="006231B0">
              <w:rPr>
                <w:lang w:val="pt-BR"/>
              </w:rPr>
              <w:t xml:space="preserve"> </w:t>
            </w:r>
            <w:proofErr w:type="spellStart"/>
            <w:r w:rsidRPr="006231B0">
              <w:rPr>
                <w:lang w:val="pt-BR"/>
              </w:rPr>
              <w:t>Quốc</w:t>
            </w:r>
            <w:proofErr w:type="spellEnd"/>
            <w:r w:rsidRPr="006231B0">
              <w:rPr>
                <w:lang w:val="pt-BR"/>
              </w:rPr>
              <w:t xml:space="preserve"> </w:t>
            </w:r>
            <w:proofErr w:type="spellStart"/>
            <w:r w:rsidRPr="006231B0">
              <w:rPr>
                <w:lang w:val="pt-BR"/>
              </w:rPr>
              <w:t>hội</w:t>
            </w:r>
            <w:proofErr w:type="spellEnd"/>
            <w:r w:rsidRPr="006231B0">
              <w:rPr>
                <w:lang w:val="pt-BR"/>
              </w:rPr>
              <w:t xml:space="preserve"> </w:t>
            </w:r>
            <w:proofErr w:type="spellStart"/>
            <w:r w:rsidRPr="006231B0">
              <w:rPr>
                <w:lang w:val="pt-BR"/>
              </w:rPr>
              <w:t>về</w:t>
            </w:r>
            <w:proofErr w:type="spellEnd"/>
            <w:r w:rsidRPr="006231B0">
              <w:rPr>
                <w:lang w:val="pt-BR"/>
              </w:rPr>
              <w:t xml:space="preserve"> </w:t>
            </w:r>
            <w:proofErr w:type="spellStart"/>
            <w:r w:rsidRPr="006231B0">
              <w:rPr>
                <w:lang w:val="pt-BR"/>
              </w:rPr>
              <w:lastRenderedPageBreak/>
              <w:t>việc</w:t>
            </w:r>
            <w:proofErr w:type="spellEnd"/>
            <w:r w:rsidRPr="006231B0">
              <w:rPr>
                <w:lang w:val="pt-BR"/>
              </w:rPr>
              <w:t xml:space="preserve"> </w:t>
            </w:r>
            <w:proofErr w:type="spellStart"/>
            <w:r w:rsidRPr="006231B0">
              <w:rPr>
                <w:lang w:val="pt-BR"/>
              </w:rPr>
              <w:t>sắp</w:t>
            </w:r>
            <w:proofErr w:type="spellEnd"/>
            <w:r w:rsidRPr="006231B0">
              <w:rPr>
                <w:lang w:val="pt-BR"/>
              </w:rPr>
              <w:t xml:space="preserve"> </w:t>
            </w:r>
            <w:proofErr w:type="spellStart"/>
            <w:r w:rsidRPr="006231B0">
              <w:rPr>
                <w:lang w:val="pt-BR"/>
              </w:rPr>
              <w:t>xếp</w:t>
            </w:r>
            <w:proofErr w:type="spellEnd"/>
            <w:r w:rsidRPr="006231B0">
              <w:rPr>
                <w:lang w:val="pt-BR"/>
              </w:rPr>
              <w:t xml:space="preserve"> </w:t>
            </w:r>
            <w:proofErr w:type="spellStart"/>
            <w:r w:rsidRPr="006231B0">
              <w:rPr>
                <w:lang w:val="pt-BR"/>
              </w:rPr>
              <w:t>đơn</w:t>
            </w:r>
            <w:proofErr w:type="spellEnd"/>
            <w:r w:rsidRPr="006231B0">
              <w:rPr>
                <w:lang w:val="pt-BR"/>
              </w:rPr>
              <w:t xml:space="preserve"> </w:t>
            </w:r>
            <w:proofErr w:type="spellStart"/>
            <w:r w:rsidRPr="006231B0">
              <w:rPr>
                <w:lang w:val="pt-BR"/>
              </w:rPr>
              <w:t>vị</w:t>
            </w:r>
            <w:proofErr w:type="spellEnd"/>
            <w:r w:rsidRPr="006231B0">
              <w:rPr>
                <w:lang w:val="pt-BR"/>
              </w:rPr>
              <w:t xml:space="preserve"> </w:t>
            </w:r>
            <w:proofErr w:type="spellStart"/>
            <w:r w:rsidRPr="006231B0">
              <w:rPr>
                <w:lang w:val="pt-BR"/>
              </w:rPr>
              <w:t>hành</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năm</w:t>
            </w:r>
            <w:proofErr w:type="spellEnd"/>
            <w:r w:rsidRPr="006231B0">
              <w:rPr>
                <w:lang w:val="pt-BR"/>
              </w:rPr>
              <w:t xml:space="preserve"> 2025; </w:t>
            </w:r>
            <w:proofErr w:type="spellStart"/>
            <w:r w:rsidRPr="006231B0">
              <w:rPr>
                <w:lang w:val="pt-BR"/>
              </w:rPr>
              <w:t>theo</w:t>
            </w:r>
            <w:proofErr w:type="spellEnd"/>
            <w:r w:rsidRPr="006231B0">
              <w:rPr>
                <w:lang w:val="pt-BR"/>
              </w:rPr>
              <w:t xml:space="preserve"> </w:t>
            </w:r>
            <w:proofErr w:type="spellStart"/>
            <w:r w:rsidRPr="006231B0">
              <w:rPr>
                <w:lang w:val="pt-BR"/>
              </w:rPr>
              <w:t>đó</w:t>
            </w:r>
            <w:proofErr w:type="spellEnd"/>
            <w:r w:rsidRPr="006231B0">
              <w:rPr>
                <w:lang w:val="pt-BR"/>
              </w:rPr>
              <w:t xml:space="preserve"> </w:t>
            </w:r>
            <w:proofErr w:type="spellStart"/>
            <w:r w:rsidRPr="006231B0">
              <w:rPr>
                <w:lang w:val="pt-BR"/>
              </w:rPr>
              <w:t>tổ</w:t>
            </w:r>
            <w:proofErr w:type="spellEnd"/>
            <w:r w:rsidRPr="006231B0">
              <w:rPr>
                <w:lang w:val="pt-BR"/>
              </w:rPr>
              <w:t xml:space="preserve"> </w:t>
            </w:r>
            <w:proofErr w:type="spellStart"/>
            <w:r w:rsidRPr="006231B0">
              <w:rPr>
                <w:lang w:val="pt-BR"/>
              </w:rPr>
              <w:t>chức</w:t>
            </w:r>
            <w:proofErr w:type="spellEnd"/>
            <w:r w:rsidRPr="006231B0">
              <w:rPr>
                <w:lang w:val="pt-BR"/>
              </w:rPr>
              <w:t xml:space="preserve"> </w:t>
            </w:r>
            <w:proofErr w:type="spellStart"/>
            <w:r w:rsidRPr="006231B0">
              <w:rPr>
                <w:lang w:val="pt-BR"/>
              </w:rPr>
              <w:t>chính</w:t>
            </w:r>
            <w:proofErr w:type="spellEnd"/>
            <w:r w:rsidRPr="006231B0">
              <w:rPr>
                <w:lang w:val="pt-BR"/>
              </w:rPr>
              <w:t xml:space="preserve"> </w:t>
            </w:r>
            <w:proofErr w:type="spellStart"/>
            <w:r w:rsidRPr="006231B0">
              <w:rPr>
                <w:lang w:val="pt-BR"/>
              </w:rPr>
              <w:t>quyền</w:t>
            </w:r>
            <w:proofErr w:type="spellEnd"/>
            <w:r w:rsidRPr="006231B0">
              <w:rPr>
                <w:lang w:val="pt-BR"/>
              </w:rPr>
              <w:t xml:space="preserve"> </w:t>
            </w:r>
            <w:proofErr w:type="spellStart"/>
            <w:r w:rsidRPr="006231B0">
              <w:rPr>
                <w:lang w:val="pt-BR"/>
              </w:rPr>
              <w:t>địa</w:t>
            </w:r>
            <w:proofErr w:type="spellEnd"/>
            <w:r w:rsidRPr="006231B0">
              <w:rPr>
                <w:lang w:val="pt-BR"/>
              </w:rPr>
              <w:t xml:space="preserve"> </w:t>
            </w:r>
            <w:proofErr w:type="spellStart"/>
            <w:r w:rsidRPr="006231B0">
              <w:rPr>
                <w:lang w:val="pt-BR"/>
              </w:rPr>
              <w:t>phương</w:t>
            </w:r>
            <w:proofErr w:type="spellEnd"/>
            <w:r w:rsidRPr="006231B0">
              <w:rPr>
                <w:lang w:val="pt-BR"/>
              </w:rPr>
              <w:t xml:space="preserve"> 02 </w:t>
            </w:r>
            <w:proofErr w:type="spellStart"/>
            <w:r w:rsidRPr="006231B0">
              <w:rPr>
                <w:lang w:val="pt-BR"/>
              </w:rPr>
              <w:t>cấp</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tỉnh</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xã</w:t>
            </w:r>
            <w:proofErr w:type="spellEnd"/>
            <w:r w:rsidRPr="006231B0">
              <w:rPr>
                <w:lang w:val="pt-BR"/>
              </w:rPr>
              <w:t xml:space="preserve">), </w:t>
            </w:r>
            <w:proofErr w:type="spellStart"/>
            <w:r w:rsidRPr="006231B0">
              <w:rPr>
                <w:lang w:val="pt-BR"/>
              </w:rPr>
              <w:t>không</w:t>
            </w:r>
            <w:proofErr w:type="spellEnd"/>
            <w:r w:rsidRPr="006231B0">
              <w:rPr>
                <w:lang w:val="pt-BR"/>
              </w:rPr>
              <w:t xml:space="preserve"> </w:t>
            </w:r>
            <w:proofErr w:type="spellStart"/>
            <w:r w:rsidRPr="006231B0">
              <w:rPr>
                <w:lang w:val="pt-BR"/>
              </w:rPr>
              <w:t>còn</w:t>
            </w:r>
            <w:proofErr w:type="spellEnd"/>
            <w:r w:rsidRPr="006231B0">
              <w:rPr>
                <w:lang w:val="pt-BR"/>
              </w:rPr>
              <w:t xml:space="preserve"> </w:t>
            </w:r>
            <w:proofErr w:type="spellStart"/>
            <w:r w:rsidRPr="006231B0">
              <w:rPr>
                <w:lang w:val="pt-BR"/>
              </w:rPr>
              <w:t>cấp</w:t>
            </w:r>
            <w:proofErr w:type="spellEnd"/>
            <w:r w:rsidRPr="006231B0">
              <w:rPr>
                <w:lang w:val="pt-BR"/>
              </w:rPr>
              <w:t xml:space="preserve"> </w:t>
            </w:r>
            <w:proofErr w:type="spellStart"/>
            <w:r w:rsidRPr="006231B0">
              <w:rPr>
                <w:lang w:val="pt-BR"/>
              </w:rPr>
              <w:t>huyện</w:t>
            </w:r>
            <w:proofErr w:type="spellEnd"/>
            <w:r w:rsidRPr="006231B0">
              <w:rPr>
                <w:lang w:val="pt-BR"/>
              </w:rPr>
              <w:t>.</w:t>
            </w:r>
          </w:p>
        </w:tc>
      </w:tr>
      <w:tr w:rsidR="007336E6" w:rsidRPr="00CE5647" w14:paraId="66297184" w14:textId="77777777" w:rsidTr="0075446D">
        <w:tc>
          <w:tcPr>
            <w:tcW w:w="0" w:type="auto"/>
          </w:tcPr>
          <w:p w14:paraId="254016E4" w14:textId="69AF10E3" w:rsidR="007336E6" w:rsidRPr="007336E6" w:rsidRDefault="007336E6" w:rsidP="007336E6">
            <w:pPr>
              <w:pStyle w:val="ListParagraph"/>
              <w:ind w:left="0" w:right="57"/>
              <w:jc w:val="center"/>
              <w:rPr>
                <w:b/>
                <w:bCs/>
                <w:lang w:val="vi-VN"/>
              </w:rPr>
            </w:pPr>
            <w:r w:rsidRPr="007336E6">
              <w:rPr>
                <w:b/>
                <w:bCs/>
                <w:lang w:val="vi-VN"/>
              </w:rPr>
              <w:lastRenderedPageBreak/>
              <w:t>IX</w:t>
            </w:r>
          </w:p>
        </w:tc>
        <w:tc>
          <w:tcPr>
            <w:tcW w:w="14715" w:type="dxa"/>
            <w:gridSpan w:val="4"/>
          </w:tcPr>
          <w:p w14:paraId="45FF1730" w14:textId="02B56DE6" w:rsidR="007336E6" w:rsidRPr="00397117" w:rsidRDefault="007336E6" w:rsidP="007336E6">
            <w:pPr>
              <w:pStyle w:val="Heading2"/>
              <w:spacing w:before="60" w:line="276" w:lineRule="auto"/>
              <w:rPr>
                <w:rFonts w:ascii="Times New Roman" w:hAnsi="Times New Roman" w:cs="Times New Roman"/>
                <w:b w:val="0"/>
                <w:bCs w:val="0"/>
                <w:i/>
                <w:iCs/>
                <w:color w:val="000000" w:themeColor="text1"/>
                <w:szCs w:val="20"/>
              </w:rPr>
            </w:pPr>
            <w:r w:rsidRPr="00AE290D">
              <w:rPr>
                <w:rFonts w:ascii="Times New Roman" w:hAnsi="Times New Roman" w:cs="Times New Roman"/>
                <w:color w:val="000000" w:themeColor="text1"/>
                <w:szCs w:val="20"/>
              </w:rPr>
              <w:t>Nghị định số 08/2025/NĐ-CP ngày 09 tháng 01 năm 2025 của Chính phủ quy định việc quản lý, sử dụng và khai thác tài sản kết cấu hạ tầng thủy lợi</w:t>
            </w:r>
            <w:r w:rsidR="00397117">
              <w:rPr>
                <w:rFonts w:ascii="Times New Roman" w:hAnsi="Times New Roman" w:cs="Times New Roman"/>
                <w:color w:val="000000" w:themeColor="text1"/>
                <w:szCs w:val="20"/>
              </w:rPr>
              <w:t xml:space="preserve"> </w:t>
            </w:r>
            <w:r w:rsidR="00397117">
              <w:rPr>
                <w:rFonts w:ascii="Times New Roman" w:hAnsi="Times New Roman" w:cs="Times New Roman"/>
                <w:b w:val="0"/>
                <w:bCs w:val="0"/>
                <w:i/>
                <w:iCs/>
                <w:color w:val="000000" w:themeColor="text1"/>
                <w:szCs w:val="20"/>
              </w:rPr>
              <w:t>(05 nội dung)</w:t>
            </w:r>
          </w:p>
        </w:tc>
      </w:tr>
      <w:tr w:rsidR="007336E6" w:rsidRPr="00E7535D" w14:paraId="7F210017" w14:textId="77777777" w:rsidTr="0075446D">
        <w:tc>
          <w:tcPr>
            <w:tcW w:w="0" w:type="auto"/>
          </w:tcPr>
          <w:p w14:paraId="1E034C5A" w14:textId="77777777" w:rsidR="007336E6" w:rsidRPr="00CE5647" w:rsidRDefault="007336E6" w:rsidP="007336E6">
            <w:pPr>
              <w:pStyle w:val="ListParagraph"/>
              <w:numPr>
                <w:ilvl w:val="0"/>
                <w:numId w:val="15"/>
              </w:numPr>
              <w:ind w:right="57"/>
              <w:jc w:val="center"/>
              <w:rPr>
                <w:lang w:val="vi-VN"/>
              </w:rPr>
            </w:pPr>
          </w:p>
        </w:tc>
        <w:tc>
          <w:tcPr>
            <w:tcW w:w="1496" w:type="dxa"/>
          </w:tcPr>
          <w:p w14:paraId="5AA29B64" w14:textId="77777777" w:rsidR="007336E6" w:rsidRPr="00E7535D" w:rsidRDefault="007336E6" w:rsidP="007336E6">
            <w:pPr>
              <w:jc w:val="both"/>
              <w:rPr>
                <w:lang w:val="pt-BR"/>
              </w:rPr>
            </w:pPr>
            <w:r w:rsidRPr="00E7535D">
              <w:rPr>
                <w:lang w:val="vi-VN"/>
              </w:rPr>
              <w:t>K</w:t>
            </w:r>
            <w:proofErr w:type="spellStart"/>
            <w:r w:rsidRPr="00E7535D">
              <w:rPr>
                <w:lang w:val="pt-BR"/>
              </w:rPr>
              <w:t>hoản</w:t>
            </w:r>
            <w:proofErr w:type="spellEnd"/>
            <w:r w:rsidRPr="00E7535D">
              <w:rPr>
                <w:lang w:val="pt-BR"/>
              </w:rPr>
              <w:t xml:space="preserve"> 2 </w:t>
            </w:r>
            <w:proofErr w:type="spellStart"/>
            <w:r w:rsidRPr="00E7535D">
              <w:rPr>
                <w:lang w:val="pt-BR"/>
              </w:rPr>
              <w:t>Điều</w:t>
            </w:r>
            <w:proofErr w:type="spellEnd"/>
            <w:r w:rsidRPr="00E7535D">
              <w:rPr>
                <w:lang w:val="pt-BR"/>
              </w:rPr>
              <w:t xml:space="preserve"> 3 </w:t>
            </w:r>
          </w:p>
          <w:p w14:paraId="7F94CCB1" w14:textId="77777777" w:rsidR="007336E6" w:rsidRPr="00E7535D" w:rsidRDefault="007336E6" w:rsidP="007336E6">
            <w:pPr>
              <w:jc w:val="both"/>
              <w:rPr>
                <w:bCs/>
                <w:lang w:val="vi-VN"/>
              </w:rPr>
            </w:pPr>
          </w:p>
        </w:tc>
        <w:tc>
          <w:tcPr>
            <w:tcW w:w="5314" w:type="dxa"/>
          </w:tcPr>
          <w:p w14:paraId="4BBB64AA" w14:textId="77777777" w:rsidR="007336E6" w:rsidRPr="00E7535D" w:rsidRDefault="007336E6" w:rsidP="007336E6">
            <w:pPr>
              <w:jc w:val="both"/>
              <w:rPr>
                <w:b/>
                <w:bCs/>
                <w:lang w:val="vi-VN"/>
              </w:rPr>
            </w:pPr>
            <w:r w:rsidRPr="00E7535D">
              <w:rPr>
                <w:b/>
                <w:bCs/>
                <w:lang w:val="vi-VN"/>
              </w:rPr>
              <w:t>Điều 3. Giải thích từ ngữ</w:t>
            </w:r>
          </w:p>
          <w:p w14:paraId="0A7DA4C1" w14:textId="113542D4" w:rsidR="007336E6" w:rsidRPr="00E7535D" w:rsidRDefault="007336E6" w:rsidP="007336E6">
            <w:pPr>
              <w:jc w:val="both"/>
              <w:rPr>
                <w:lang w:val="pt-BR"/>
              </w:rPr>
            </w:pPr>
            <w:r w:rsidRPr="00E7535D">
              <w:rPr>
                <w:lang w:val="vi-VN"/>
              </w:rPr>
              <w:t>2. Cơ quan chuyên môn về thủy lợi là cơ quan giúp Bộ trưởng Bộ Nông nghiệp và Phát triển nông thôn, Ủy ban nhân dân cấp tỉnh, Ủy ban nhân dân cấp huyện thực hiện chức năng quản lý nhà nước về thủy lợi.</w:t>
            </w:r>
          </w:p>
        </w:tc>
        <w:tc>
          <w:tcPr>
            <w:tcW w:w="4900" w:type="dxa"/>
          </w:tcPr>
          <w:p w14:paraId="27E57EB4" w14:textId="58904F54" w:rsidR="007336E6" w:rsidRPr="00E7535D" w:rsidRDefault="007336E6" w:rsidP="007336E6">
            <w:pPr>
              <w:jc w:val="both"/>
              <w:rPr>
                <w:b/>
                <w:bCs/>
                <w:lang w:val="vi-VN"/>
              </w:rPr>
            </w:pPr>
            <w:r w:rsidRPr="00E7535D">
              <w:rPr>
                <w:b/>
                <w:bCs/>
                <w:lang w:val="vi-VN"/>
              </w:rPr>
              <w:t>Điều 3. Giải thích từ ngữ</w:t>
            </w:r>
          </w:p>
          <w:p w14:paraId="11263CBC" w14:textId="7AEB1730" w:rsidR="007336E6" w:rsidRPr="00E7535D" w:rsidRDefault="007336E6" w:rsidP="007336E6">
            <w:pPr>
              <w:jc w:val="both"/>
              <w:rPr>
                <w:bCs/>
                <w:lang w:val="pt-BR"/>
              </w:rPr>
            </w:pPr>
            <w:r w:rsidRPr="00E7535D">
              <w:rPr>
                <w:bCs/>
                <w:lang w:val="vi-VN"/>
              </w:rPr>
              <w:t>2. Cơ quan chuyên môn về thủy lợi là cơ quan giúp Bộ trưởng Bộ Nông nghiệp và Môi trường, Ủy ban nhân dân cấp tỉnh, Ủy ban nhân dân cấp xã thực hiện chức năng quản lý nhà nước về thủy lợi.</w:t>
            </w:r>
          </w:p>
        </w:tc>
        <w:tc>
          <w:tcPr>
            <w:tcW w:w="3005" w:type="dxa"/>
            <w:vMerge w:val="restart"/>
          </w:tcPr>
          <w:p w14:paraId="02F4A9C1" w14:textId="740EF66A" w:rsidR="007336E6" w:rsidRPr="00E7535D" w:rsidRDefault="007336E6" w:rsidP="007336E6">
            <w:pPr>
              <w:ind w:left="57" w:right="57"/>
              <w:jc w:val="both"/>
              <w:rPr>
                <w:lang w:val="pt-BR"/>
              </w:rPr>
            </w:pPr>
            <w:proofErr w:type="spellStart"/>
            <w:r w:rsidRPr="00E7535D">
              <w:rPr>
                <w:lang w:val="pt-BR"/>
              </w:rPr>
              <w:t>Để</w:t>
            </w:r>
            <w:proofErr w:type="spellEnd"/>
            <w:r w:rsidRPr="00E7535D">
              <w:rPr>
                <w:lang w:val="pt-BR"/>
              </w:rPr>
              <w:t xml:space="preserve"> </w:t>
            </w:r>
            <w:proofErr w:type="spellStart"/>
            <w:r w:rsidRPr="00E7535D">
              <w:rPr>
                <w:lang w:val="pt-BR"/>
              </w:rPr>
              <w:t>triển</w:t>
            </w:r>
            <w:proofErr w:type="spellEnd"/>
            <w:r w:rsidRPr="00E7535D">
              <w:rPr>
                <w:lang w:val="pt-BR"/>
              </w:rPr>
              <w:t xml:space="preserve"> </w:t>
            </w:r>
            <w:proofErr w:type="spellStart"/>
            <w:r w:rsidRPr="00E7535D">
              <w:rPr>
                <w:lang w:val="pt-BR"/>
              </w:rPr>
              <w:t>khai</w:t>
            </w:r>
            <w:proofErr w:type="spellEnd"/>
            <w:r w:rsidRPr="00E7535D">
              <w:rPr>
                <w:lang w:val="pt-BR"/>
              </w:rPr>
              <w:t xml:space="preserve"> </w:t>
            </w:r>
            <w:proofErr w:type="spellStart"/>
            <w:r w:rsidRPr="00E7535D">
              <w:rPr>
                <w:lang w:val="pt-BR"/>
              </w:rPr>
              <w:t>thực</w:t>
            </w:r>
            <w:proofErr w:type="spellEnd"/>
            <w:r w:rsidRPr="00E7535D">
              <w:rPr>
                <w:lang w:val="pt-BR"/>
              </w:rPr>
              <w:t xml:space="preserve"> </w:t>
            </w:r>
            <w:proofErr w:type="spellStart"/>
            <w:r w:rsidRPr="00E7535D">
              <w:rPr>
                <w:lang w:val="pt-BR"/>
              </w:rPr>
              <w:t>hiện</w:t>
            </w:r>
            <w:proofErr w:type="spellEnd"/>
            <w:r w:rsidRPr="00E7535D">
              <w:rPr>
                <w:lang w:val="pt-BR"/>
              </w:rPr>
              <w:t xml:space="preserve"> </w:t>
            </w:r>
            <w:proofErr w:type="spellStart"/>
            <w:r w:rsidRPr="00E7535D">
              <w:rPr>
                <w:lang w:val="pt-BR"/>
              </w:rPr>
              <w:t>Nghị</w:t>
            </w:r>
            <w:proofErr w:type="spellEnd"/>
            <w:r w:rsidRPr="00E7535D">
              <w:rPr>
                <w:lang w:val="pt-BR"/>
              </w:rPr>
              <w:t xml:space="preserve"> </w:t>
            </w:r>
            <w:proofErr w:type="spellStart"/>
            <w:r w:rsidRPr="00E7535D">
              <w:rPr>
                <w:lang w:val="pt-BR"/>
              </w:rPr>
              <w:t>quyết</w:t>
            </w:r>
            <w:proofErr w:type="spellEnd"/>
            <w:r w:rsidRPr="00E7535D">
              <w:rPr>
                <w:lang w:val="pt-BR"/>
              </w:rPr>
              <w:t xml:space="preserve"> </w:t>
            </w:r>
            <w:proofErr w:type="spellStart"/>
            <w:r w:rsidRPr="00E7535D">
              <w:rPr>
                <w:lang w:val="pt-BR"/>
              </w:rPr>
              <w:t>số</w:t>
            </w:r>
            <w:proofErr w:type="spellEnd"/>
            <w:r w:rsidRPr="00E7535D">
              <w:rPr>
                <w:lang w:val="pt-BR"/>
              </w:rPr>
              <w:t xml:space="preserve"> 76/2025/UBTVQH15 </w:t>
            </w:r>
            <w:proofErr w:type="spellStart"/>
            <w:r w:rsidRPr="00E7535D">
              <w:rPr>
                <w:lang w:val="pt-BR"/>
              </w:rPr>
              <w:t>ngày</w:t>
            </w:r>
            <w:proofErr w:type="spellEnd"/>
            <w:r w:rsidRPr="00E7535D">
              <w:rPr>
                <w:lang w:val="pt-BR"/>
              </w:rPr>
              <w:t xml:space="preserve"> 14/04/2025 </w:t>
            </w:r>
            <w:proofErr w:type="spellStart"/>
            <w:r w:rsidRPr="00E7535D">
              <w:rPr>
                <w:lang w:val="pt-BR"/>
              </w:rPr>
              <w:t>của</w:t>
            </w:r>
            <w:proofErr w:type="spellEnd"/>
            <w:r w:rsidRPr="00E7535D">
              <w:rPr>
                <w:lang w:val="pt-BR"/>
              </w:rPr>
              <w:t xml:space="preserve"> </w:t>
            </w:r>
            <w:proofErr w:type="spellStart"/>
            <w:r w:rsidRPr="00E7535D">
              <w:rPr>
                <w:lang w:val="pt-BR"/>
              </w:rPr>
              <w:t>Ủy</w:t>
            </w:r>
            <w:proofErr w:type="spellEnd"/>
            <w:r w:rsidRPr="00E7535D">
              <w:rPr>
                <w:lang w:val="pt-BR"/>
              </w:rPr>
              <w:t xml:space="preserve"> </w:t>
            </w:r>
            <w:proofErr w:type="spellStart"/>
            <w:r w:rsidRPr="00E7535D">
              <w:rPr>
                <w:lang w:val="pt-BR"/>
              </w:rPr>
              <w:t>ban</w:t>
            </w:r>
            <w:proofErr w:type="spellEnd"/>
            <w:r w:rsidRPr="00E7535D">
              <w:rPr>
                <w:lang w:val="pt-BR"/>
              </w:rPr>
              <w:t xml:space="preserve"> </w:t>
            </w:r>
            <w:proofErr w:type="spellStart"/>
            <w:r w:rsidRPr="00E7535D">
              <w:rPr>
                <w:lang w:val="pt-BR"/>
              </w:rPr>
              <w:t>Thường</w:t>
            </w:r>
            <w:proofErr w:type="spellEnd"/>
            <w:r w:rsidRPr="00E7535D">
              <w:rPr>
                <w:lang w:val="pt-BR"/>
              </w:rPr>
              <w:t xml:space="preserve"> </w:t>
            </w:r>
            <w:proofErr w:type="spellStart"/>
            <w:r w:rsidRPr="00E7535D">
              <w:rPr>
                <w:lang w:val="pt-BR"/>
              </w:rPr>
              <w:t>vụ</w:t>
            </w:r>
            <w:proofErr w:type="spellEnd"/>
            <w:r w:rsidRPr="00E7535D">
              <w:rPr>
                <w:lang w:val="pt-BR"/>
              </w:rPr>
              <w:t xml:space="preserve"> </w:t>
            </w:r>
            <w:proofErr w:type="spellStart"/>
            <w:r w:rsidRPr="00E7535D">
              <w:rPr>
                <w:lang w:val="pt-BR"/>
              </w:rPr>
              <w:t>Quốc</w:t>
            </w:r>
            <w:proofErr w:type="spellEnd"/>
            <w:r w:rsidRPr="00E7535D">
              <w:rPr>
                <w:lang w:val="pt-BR"/>
              </w:rPr>
              <w:t xml:space="preserve"> </w:t>
            </w:r>
            <w:proofErr w:type="spellStart"/>
            <w:r w:rsidRPr="00E7535D">
              <w:rPr>
                <w:lang w:val="pt-BR"/>
              </w:rPr>
              <w:t>hội</w:t>
            </w:r>
            <w:proofErr w:type="spellEnd"/>
            <w:r w:rsidRPr="00E7535D">
              <w:rPr>
                <w:lang w:val="pt-BR"/>
              </w:rPr>
              <w:t xml:space="preserve"> </w:t>
            </w:r>
            <w:proofErr w:type="spellStart"/>
            <w:r w:rsidRPr="00E7535D">
              <w:rPr>
                <w:lang w:val="pt-BR"/>
              </w:rPr>
              <w:t>về</w:t>
            </w:r>
            <w:proofErr w:type="spellEnd"/>
            <w:r w:rsidRPr="00E7535D">
              <w:rPr>
                <w:lang w:val="pt-BR"/>
              </w:rPr>
              <w:t xml:space="preserve"> </w:t>
            </w:r>
            <w:proofErr w:type="spellStart"/>
            <w:r w:rsidRPr="00E7535D">
              <w:rPr>
                <w:lang w:val="pt-BR"/>
              </w:rPr>
              <w:t>việc</w:t>
            </w:r>
            <w:proofErr w:type="spellEnd"/>
            <w:r w:rsidRPr="00E7535D">
              <w:rPr>
                <w:lang w:val="pt-BR"/>
              </w:rPr>
              <w:t xml:space="preserve"> </w:t>
            </w:r>
            <w:proofErr w:type="spellStart"/>
            <w:r w:rsidRPr="00E7535D">
              <w:rPr>
                <w:lang w:val="pt-BR"/>
              </w:rPr>
              <w:t>sắp</w:t>
            </w:r>
            <w:proofErr w:type="spellEnd"/>
            <w:r w:rsidRPr="00E7535D">
              <w:rPr>
                <w:lang w:val="pt-BR"/>
              </w:rPr>
              <w:t xml:space="preserve"> </w:t>
            </w:r>
            <w:proofErr w:type="spellStart"/>
            <w:r w:rsidRPr="00E7535D">
              <w:rPr>
                <w:lang w:val="pt-BR"/>
              </w:rPr>
              <w:t>xếp</w:t>
            </w:r>
            <w:proofErr w:type="spellEnd"/>
            <w:r w:rsidRPr="00E7535D">
              <w:rPr>
                <w:lang w:val="pt-BR"/>
              </w:rPr>
              <w:t xml:space="preserve"> </w:t>
            </w:r>
            <w:proofErr w:type="spellStart"/>
            <w:r w:rsidRPr="00E7535D">
              <w:rPr>
                <w:lang w:val="pt-BR"/>
              </w:rPr>
              <w:t>đơn</w:t>
            </w:r>
            <w:proofErr w:type="spellEnd"/>
            <w:r w:rsidRPr="00E7535D">
              <w:rPr>
                <w:lang w:val="pt-BR"/>
              </w:rPr>
              <w:t xml:space="preserve"> </w:t>
            </w:r>
            <w:proofErr w:type="spellStart"/>
            <w:r w:rsidRPr="00E7535D">
              <w:rPr>
                <w:lang w:val="pt-BR"/>
              </w:rPr>
              <w:t>vị</w:t>
            </w:r>
            <w:proofErr w:type="spellEnd"/>
            <w:r w:rsidRPr="00E7535D">
              <w:rPr>
                <w:lang w:val="pt-BR"/>
              </w:rPr>
              <w:t xml:space="preserve"> </w:t>
            </w:r>
            <w:proofErr w:type="spellStart"/>
            <w:r w:rsidRPr="00E7535D">
              <w:rPr>
                <w:lang w:val="pt-BR"/>
              </w:rPr>
              <w:t>hành</w:t>
            </w:r>
            <w:proofErr w:type="spellEnd"/>
            <w:r w:rsidRPr="00E7535D">
              <w:rPr>
                <w:lang w:val="pt-BR"/>
              </w:rPr>
              <w:t xml:space="preserve"> </w:t>
            </w:r>
            <w:proofErr w:type="spellStart"/>
            <w:r w:rsidRPr="00E7535D">
              <w:rPr>
                <w:lang w:val="pt-BR"/>
              </w:rPr>
              <w:t>chính</w:t>
            </w:r>
            <w:proofErr w:type="spellEnd"/>
            <w:r w:rsidRPr="00E7535D">
              <w:rPr>
                <w:lang w:val="pt-BR"/>
              </w:rPr>
              <w:t xml:space="preserve"> </w:t>
            </w:r>
            <w:proofErr w:type="spellStart"/>
            <w:r w:rsidRPr="00E7535D">
              <w:rPr>
                <w:lang w:val="pt-BR"/>
              </w:rPr>
              <w:t>năm</w:t>
            </w:r>
            <w:proofErr w:type="spellEnd"/>
            <w:r w:rsidRPr="00E7535D">
              <w:rPr>
                <w:lang w:val="pt-BR"/>
              </w:rPr>
              <w:t xml:space="preserve"> 2025; </w:t>
            </w:r>
            <w:proofErr w:type="spellStart"/>
            <w:r w:rsidRPr="00E7535D">
              <w:rPr>
                <w:lang w:val="pt-BR"/>
              </w:rPr>
              <w:t>theo</w:t>
            </w:r>
            <w:proofErr w:type="spellEnd"/>
            <w:r w:rsidRPr="00E7535D">
              <w:rPr>
                <w:lang w:val="pt-BR"/>
              </w:rPr>
              <w:t xml:space="preserve"> </w:t>
            </w:r>
            <w:proofErr w:type="spellStart"/>
            <w:r w:rsidRPr="00E7535D">
              <w:rPr>
                <w:lang w:val="pt-BR"/>
              </w:rPr>
              <w:t>đó</w:t>
            </w:r>
            <w:proofErr w:type="spellEnd"/>
            <w:r w:rsidRPr="00E7535D">
              <w:rPr>
                <w:lang w:val="pt-BR"/>
              </w:rPr>
              <w:t xml:space="preserve"> </w:t>
            </w:r>
            <w:proofErr w:type="spellStart"/>
            <w:r w:rsidRPr="00E7535D">
              <w:rPr>
                <w:lang w:val="pt-BR"/>
              </w:rPr>
              <w:t>tổ</w:t>
            </w:r>
            <w:proofErr w:type="spellEnd"/>
            <w:r w:rsidRPr="00E7535D">
              <w:rPr>
                <w:lang w:val="pt-BR"/>
              </w:rPr>
              <w:t xml:space="preserve"> </w:t>
            </w:r>
            <w:proofErr w:type="spellStart"/>
            <w:r w:rsidRPr="00E7535D">
              <w:rPr>
                <w:lang w:val="pt-BR"/>
              </w:rPr>
              <w:t>chức</w:t>
            </w:r>
            <w:proofErr w:type="spellEnd"/>
            <w:r w:rsidRPr="00E7535D">
              <w:rPr>
                <w:lang w:val="pt-BR"/>
              </w:rPr>
              <w:t xml:space="preserve"> </w:t>
            </w:r>
            <w:proofErr w:type="spellStart"/>
            <w:r w:rsidRPr="00E7535D">
              <w:rPr>
                <w:lang w:val="pt-BR"/>
              </w:rPr>
              <w:t>chính</w:t>
            </w:r>
            <w:proofErr w:type="spellEnd"/>
            <w:r w:rsidRPr="00E7535D">
              <w:rPr>
                <w:lang w:val="pt-BR"/>
              </w:rPr>
              <w:t xml:space="preserve"> </w:t>
            </w:r>
            <w:proofErr w:type="spellStart"/>
            <w:r w:rsidRPr="00E7535D">
              <w:rPr>
                <w:lang w:val="pt-BR"/>
              </w:rPr>
              <w:t>quyền</w:t>
            </w:r>
            <w:proofErr w:type="spellEnd"/>
            <w:r w:rsidRPr="00E7535D">
              <w:rPr>
                <w:lang w:val="pt-BR"/>
              </w:rPr>
              <w:t xml:space="preserve"> </w:t>
            </w:r>
            <w:proofErr w:type="spellStart"/>
            <w:r w:rsidRPr="00E7535D">
              <w:rPr>
                <w:lang w:val="pt-BR"/>
              </w:rPr>
              <w:t>địa</w:t>
            </w:r>
            <w:proofErr w:type="spellEnd"/>
            <w:r w:rsidRPr="00E7535D">
              <w:rPr>
                <w:lang w:val="pt-BR"/>
              </w:rPr>
              <w:t xml:space="preserve"> </w:t>
            </w:r>
            <w:proofErr w:type="spellStart"/>
            <w:r w:rsidRPr="00E7535D">
              <w:rPr>
                <w:lang w:val="pt-BR"/>
              </w:rPr>
              <w:t>phương</w:t>
            </w:r>
            <w:proofErr w:type="spellEnd"/>
            <w:r w:rsidRPr="00E7535D">
              <w:rPr>
                <w:lang w:val="pt-BR"/>
              </w:rPr>
              <w:t xml:space="preserve"> 02 </w:t>
            </w:r>
            <w:proofErr w:type="spellStart"/>
            <w:r w:rsidRPr="00E7535D">
              <w:rPr>
                <w:lang w:val="pt-BR"/>
              </w:rPr>
              <w:t>cấp</w:t>
            </w:r>
            <w:proofErr w:type="spellEnd"/>
            <w:r w:rsidRPr="00E7535D">
              <w:rPr>
                <w:lang w:val="pt-BR"/>
              </w:rPr>
              <w:t xml:space="preserve"> (</w:t>
            </w:r>
            <w:proofErr w:type="spellStart"/>
            <w:r w:rsidRPr="00E7535D">
              <w:rPr>
                <w:lang w:val="pt-BR"/>
              </w:rPr>
              <w:t>cấp</w:t>
            </w:r>
            <w:proofErr w:type="spellEnd"/>
            <w:r w:rsidRPr="00E7535D">
              <w:rPr>
                <w:lang w:val="pt-BR"/>
              </w:rPr>
              <w:t xml:space="preserve"> </w:t>
            </w:r>
            <w:proofErr w:type="spellStart"/>
            <w:r w:rsidRPr="00E7535D">
              <w:rPr>
                <w:lang w:val="pt-BR"/>
              </w:rPr>
              <w:t>tỉnh</w:t>
            </w:r>
            <w:proofErr w:type="spellEnd"/>
            <w:r w:rsidRPr="00E7535D">
              <w:rPr>
                <w:lang w:val="pt-BR"/>
              </w:rPr>
              <w:t xml:space="preserve">, </w:t>
            </w:r>
            <w:proofErr w:type="spellStart"/>
            <w:r w:rsidRPr="00E7535D">
              <w:rPr>
                <w:lang w:val="pt-BR"/>
              </w:rPr>
              <w:t>cấp</w:t>
            </w:r>
            <w:proofErr w:type="spellEnd"/>
            <w:r w:rsidRPr="00E7535D">
              <w:rPr>
                <w:lang w:val="pt-BR"/>
              </w:rPr>
              <w:t xml:space="preserve"> </w:t>
            </w:r>
            <w:proofErr w:type="spellStart"/>
            <w:r w:rsidRPr="00E7535D">
              <w:rPr>
                <w:lang w:val="pt-BR"/>
              </w:rPr>
              <w:t>xã</w:t>
            </w:r>
            <w:proofErr w:type="spellEnd"/>
            <w:r w:rsidRPr="00E7535D">
              <w:rPr>
                <w:lang w:val="pt-BR"/>
              </w:rPr>
              <w:t xml:space="preserve">), </w:t>
            </w:r>
            <w:proofErr w:type="spellStart"/>
            <w:r w:rsidRPr="00E7535D">
              <w:rPr>
                <w:lang w:val="pt-BR"/>
              </w:rPr>
              <w:t>không</w:t>
            </w:r>
            <w:proofErr w:type="spellEnd"/>
            <w:r w:rsidRPr="00E7535D">
              <w:rPr>
                <w:lang w:val="pt-BR"/>
              </w:rPr>
              <w:t xml:space="preserve"> </w:t>
            </w:r>
            <w:proofErr w:type="spellStart"/>
            <w:r w:rsidRPr="00E7535D">
              <w:rPr>
                <w:lang w:val="pt-BR"/>
              </w:rPr>
              <w:t>còn</w:t>
            </w:r>
            <w:proofErr w:type="spellEnd"/>
            <w:r w:rsidRPr="00E7535D">
              <w:rPr>
                <w:lang w:val="pt-BR"/>
              </w:rPr>
              <w:t xml:space="preserve"> </w:t>
            </w:r>
            <w:proofErr w:type="spellStart"/>
            <w:r w:rsidRPr="00E7535D">
              <w:rPr>
                <w:lang w:val="pt-BR"/>
              </w:rPr>
              <w:t>cấp</w:t>
            </w:r>
            <w:proofErr w:type="spellEnd"/>
            <w:r w:rsidRPr="00E7535D">
              <w:rPr>
                <w:lang w:val="pt-BR"/>
              </w:rPr>
              <w:t xml:space="preserve"> </w:t>
            </w:r>
            <w:proofErr w:type="spellStart"/>
            <w:r w:rsidRPr="00E7535D">
              <w:rPr>
                <w:lang w:val="pt-BR"/>
              </w:rPr>
              <w:t>huyện</w:t>
            </w:r>
            <w:proofErr w:type="spellEnd"/>
            <w:r w:rsidRPr="00E7535D">
              <w:rPr>
                <w:lang w:val="pt-BR"/>
              </w:rPr>
              <w:t>.</w:t>
            </w:r>
          </w:p>
        </w:tc>
      </w:tr>
      <w:tr w:rsidR="007336E6" w:rsidRPr="00E7535D" w14:paraId="36189CB1" w14:textId="77777777" w:rsidTr="0075446D">
        <w:tc>
          <w:tcPr>
            <w:tcW w:w="0" w:type="auto"/>
          </w:tcPr>
          <w:p w14:paraId="339E90A3" w14:textId="77777777" w:rsidR="007336E6" w:rsidRPr="00CE5647" w:rsidRDefault="007336E6" w:rsidP="007336E6">
            <w:pPr>
              <w:pStyle w:val="ListParagraph"/>
              <w:numPr>
                <w:ilvl w:val="0"/>
                <w:numId w:val="15"/>
              </w:numPr>
              <w:ind w:right="57"/>
              <w:jc w:val="center"/>
              <w:rPr>
                <w:lang w:val="vi-VN"/>
              </w:rPr>
            </w:pPr>
          </w:p>
        </w:tc>
        <w:tc>
          <w:tcPr>
            <w:tcW w:w="1496" w:type="dxa"/>
          </w:tcPr>
          <w:p w14:paraId="651F98C6" w14:textId="6ED4FFC3" w:rsidR="007336E6" w:rsidRPr="00E7535D" w:rsidRDefault="007336E6" w:rsidP="007336E6">
            <w:pPr>
              <w:jc w:val="both"/>
              <w:rPr>
                <w:bCs/>
                <w:lang w:val="vi-VN"/>
              </w:rPr>
            </w:pPr>
            <w:r w:rsidRPr="00E7535D">
              <w:rPr>
                <w:bCs/>
                <w:lang w:val="vi-VN"/>
              </w:rPr>
              <w:t>Bổ sung khoản 8 vào sau khoản 7 Điều 4</w:t>
            </w:r>
          </w:p>
        </w:tc>
        <w:tc>
          <w:tcPr>
            <w:tcW w:w="5314" w:type="dxa"/>
          </w:tcPr>
          <w:p w14:paraId="0834E2C9" w14:textId="0B6EF3F0" w:rsidR="007336E6" w:rsidRPr="00E7535D" w:rsidRDefault="007336E6" w:rsidP="007336E6">
            <w:pPr>
              <w:jc w:val="both"/>
              <w:rPr>
                <w:lang w:val="vi-VN"/>
              </w:rPr>
            </w:pPr>
            <w:r w:rsidRPr="00E7535D">
              <w:rPr>
                <w:lang w:val="vi-VN"/>
              </w:rPr>
              <w:t>Chưa có quy định.</w:t>
            </w:r>
          </w:p>
        </w:tc>
        <w:tc>
          <w:tcPr>
            <w:tcW w:w="4900" w:type="dxa"/>
          </w:tcPr>
          <w:p w14:paraId="6FED0059" w14:textId="05C73B4B" w:rsidR="007336E6" w:rsidRPr="00E7535D" w:rsidRDefault="007336E6" w:rsidP="007336E6">
            <w:pPr>
              <w:jc w:val="both"/>
              <w:rPr>
                <w:lang w:val="pt-BR"/>
              </w:rPr>
            </w:pPr>
            <w:r w:rsidRPr="00E7535D">
              <w:rPr>
                <w:lang w:val="vi-VN"/>
              </w:rPr>
              <w:t>8. Trường hợp Ủy ban nhân dân cấp xã không tổ chức các cơ quan chuyên môn thì Ủy ban nhân dân cấp xã thực hiện nhiệm vụ của cơ quan chuyên môn thuộc Ủy ban nhân dân xã quy định tại Nghị định này.</w:t>
            </w:r>
          </w:p>
        </w:tc>
        <w:tc>
          <w:tcPr>
            <w:tcW w:w="3005" w:type="dxa"/>
            <w:vMerge/>
          </w:tcPr>
          <w:p w14:paraId="72335389" w14:textId="77777777" w:rsidR="007336E6" w:rsidRPr="00E7535D" w:rsidRDefault="007336E6" w:rsidP="007336E6">
            <w:pPr>
              <w:ind w:left="57" w:right="57"/>
              <w:jc w:val="both"/>
              <w:rPr>
                <w:lang w:val="pt-BR"/>
              </w:rPr>
            </w:pPr>
          </w:p>
        </w:tc>
      </w:tr>
      <w:tr w:rsidR="007336E6" w:rsidRPr="00E7535D" w14:paraId="1E3FDFEF" w14:textId="77777777" w:rsidTr="0075446D">
        <w:tc>
          <w:tcPr>
            <w:tcW w:w="0" w:type="auto"/>
          </w:tcPr>
          <w:p w14:paraId="4E628BC8" w14:textId="77777777" w:rsidR="007336E6" w:rsidRPr="00CE5647" w:rsidRDefault="007336E6" w:rsidP="007336E6">
            <w:pPr>
              <w:pStyle w:val="ListParagraph"/>
              <w:numPr>
                <w:ilvl w:val="0"/>
                <w:numId w:val="15"/>
              </w:numPr>
              <w:ind w:right="57"/>
              <w:jc w:val="center"/>
              <w:rPr>
                <w:lang w:val="vi-VN"/>
              </w:rPr>
            </w:pPr>
          </w:p>
        </w:tc>
        <w:tc>
          <w:tcPr>
            <w:tcW w:w="1496" w:type="dxa"/>
          </w:tcPr>
          <w:p w14:paraId="35994DC0" w14:textId="099182ED" w:rsidR="007336E6" w:rsidRPr="00E7535D" w:rsidRDefault="00E7535D" w:rsidP="007336E6">
            <w:pPr>
              <w:jc w:val="both"/>
              <w:rPr>
                <w:bCs/>
                <w:lang w:val="vi-VN"/>
              </w:rPr>
            </w:pPr>
            <w:r w:rsidRPr="00E7535D">
              <w:rPr>
                <w:bCs/>
                <w:lang w:val="vi-VN"/>
              </w:rPr>
              <w:t>Bổ sung điểm d vào sau điểm c khoản 1</w:t>
            </w:r>
            <w:r w:rsidRPr="00E7535D">
              <w:rPr>
                <w:bCs/>
                <w:lang w:val="vi-VN"/>
              </w:rPr>
              <w:t>, khoản 4 Điều 6</w:t>
            </w:r>
          </w:p>
        </w:tc>
        <w:tc>
          <w:tcPr>
            <w:tcW w:w="5314" w:type="dxa"/>
          </w:tcPr>
          <w:p w14:paraId="7C3B5AB8" w14:textId="77777777" w:rsidR="007336E6" w:rsidRPr="00E7535D" w:rsidRDefault="007336E6" w:rsidP="007336E6">
            <w:pPr>
              <w:jc w:val="both"/>
              <w:rPr>
                <w:b/>
                <w:bCs/>
                <w:lang w:val="vi-VN"/>
              </w:rPr>
            </w:pPr>
            <w:r w:rsidRPr="00E7535D">
              <w:rPr>
                <w:b/>
                <w:bCs/>
                <w:lang w:val="vi-VN"/>
              </w:rPr>
              <w:t>Điều 6. Đối tượng và hình thức giao tài sản kết cấu hạ tầng thủy lợi</w:t>
            </w:r>
          </w:p>
          <w:p w14:paraId="0C143D68" w14:textId="77777777" w:rsidR="007336E6" w:rsidRPr="00E7535D" w:rsidRDefault="007336E6" w:rsidP="007336E6">
            <w:pPr>
              <w:jc w:val="both"/>
              <w:rPr>
                <w:lang w:val="vi-VN"/>
              </w:rPr>
            </w:pPr>
            <w:r w:rsidRPr="00E7535D">
              <w:rPr>
                <w:lang w:val="vi-VN"/>
              </w:rPr>
              <w:t>1. Đối tượng được giao tài sản kết cấu hạ tầng thủy lợi gồm các doanh nghiệp, đơn vị, cơ quan sau đây:</w:t>
            </w:r>
          </w:p>
          <w:p w14:paraId="7F847C4B" w14:textId="77777777" w:rsidR="007336E6" w:rsidRPr="00E7535D" w:rsidRDefault="007336E6" w:rsidP="007336E6">
            <w:pPr>
              <w:jc w:val="both"/>
              <w:rPr>
                <w:lang w:val="vi-VN"/>
              </w:rPr>
            </w:pPr>
            <w:r w:rsidRPr="00E7535D">
              <w:rPr>
                <w:lang w:val="vi-VN"/>
              </w:rPr>
              <w:t>a) Doanh nghiệp do Nhà nước nắm giữ 100% vốn điều lệ (sau đây gọi là doanh nghiệp nhà nước).</w:t>
            </w:r>
          </w:p>
          <w:p w14:paraId="18A14E52" w14:textId="77777777" w:rsidR="007336E6" w:rsidRPr="00E7535D" w:rsidRDefault="007336E6" w:rsidP="007336E6">
            <w:pPr>
              <w:jc w:val="both"/>
              <w:rPr>
                <w:lang w:val="vi-VN"/>
              </w:rPr>
            </w:pPr>
            <w:r w:rsidRPr="00E7535D">
              <w:rPr>
                <w:lang w:val="vi-VN"/>
              </w:rPr>
              <w:t>b) Đơn vị sự nghiệp công lập.</w:t>
            </w:r>
          </w:p>
          <w:p w14:paraId="7F466A0A" w14:textId="77777777" w:rsidR="007336E6" w:rsidRPr="00E7535D" w:rsidRDefault="007336E6" w:rsidP="007336E6">
            <w:pPr>
              <w:jc w:val="both"/>
              <w:rPr>
                <w:lang w:val="vi-VN"/>
              </w:rPr>
            </w:pPr>
            <w:r w:rsidRPr="00E7535D">
              <w:rPr>
                <w:lang w:val="vi-VN"/>
              </w:rPr>
              <w:t>c) Cơ quan chuyên môn về thủy lợi.</w:t>
            </w:r>
          </w:p>
          <w:p w14:paraId="12790FC3" w14:textId="77777777" w:rsidR="00E7535D" w:rsidRPr="00E7535D" w:rsidRDefault="00E7535D" w:rsidP="007336E6">
            <w:pPr>
              <w:jc w:val="both"/>
              <w:rPr>
                <w:lang w:val="vi-VN"/>
              </w:rPr>
            </w:pPr>
          </w:p>
          <w:p w14:paraId="43D1DFBA" w14:textId="77777777" w:rsidR="00E7535D" w:rsidRPr="00E7535D" w:rsidRDefault="00E7535D" w:rsidP="007336E6">
            <w:pPr>
              <w:jc w:val="both"/>
              <w:rPr>
                <w:lang w:val="vi-VN"/>
              </w:rPr>
            </w:pPr>
          </w:p>
          <w:p w14:paraId="76ED6B6F" w14:textId="77777777" w:rsidR="00E7535D" w:rsidRDefault="00E7535D" w:rsidP="007336E6">
            <w:pPr>
              <w:jc w:val="both"/>
              <w:rPr>
                <w:lang w:val="vi-VN"/>
              </w:rPr>
            </w:pPr>
          </w:p>
          <w:p w14:paraId="590841D3" w14:textId="77777777" w:rsidR="00E7535D" w:rsidRDefault="00E7535D" w:rsidP="007336E6">
            <w:pPr>
              <w:jc w:val="both"/>
              <w:rPr>
                <w:lang w:val="vi-VN"/>
              </w:rPr>
            </w:pPr>
          </w:p>
          <w:p w14:paraId="1510579C" w14:textId="77777777" w:rsidR="00E7535D" w:rsidRDefault="00E7535D" w:rsidP="007336E6">
            <w:pPr>
              <w:jc w:val="both"/>
              <w:rPr>
                <w:lang w:val="vi-VN"/>
              </w:rPr>
            </w:pPr>
          </w:p>
          <w:p w14:paraId="4B5F020F" w14:textId="2CD22634" w:rsidR="007336E6" w:rsidRPr="00E7535D" w:rsidRDefault="007336E6" w:rsidP="007336E6">
            <w:pPr>
              <w:jc w:val="both"/>
              <w:rPr>
                <w:lang w:val="vi-VN"/>
              </w:rPr>
            </w:pPr>
            <w:r w:rsidRPr="00E7535D">
              <w:rPr>
                <w:lang w:val="vi-VN"/>
              </w:rPr>
              <w:t xml:space="preserve">4. Tài sản kết cấu hạ tầng thủy lợi do Ủy ban nhân </w:t>
            </w:r>
            <w:r w:rsidRPr="00E7535D">
              <w:rPr>
                <w:lang w:val="vi-VN"/>
              </w:rPr>
              <w:lastRenderedPageBreak/>
              <w:t>dân cấp tỉnh phân cấp cho Ủy ban nhân dân cấp huyện quản lý, khai thác theo quy định của pháp luật về thủy lợi (sau đây gọi là tài sản kết cấu hạ tầng thủy lợi do Ủy ban nhân dân cấp huyện quản lý) được giao cho đơn vị sự nghiệp công lập, cơ quan chuyên môn về thủy lợi cấp huyện theo hình thức ghi tăng tài sản (trừ tài sản đã giao cho doanh nghiệp nhà nước)</w:t>
            </w:r>
          </w:p>
          <w:p w14:paraId="55488D46" w14:textId="77777777" w:rsidR="007336E6" w:rsidRPr="00E7535D" w:rsidRDefault="007336E6" w:rsidP="007336E6">
            <w:pPr>
              <w:jc w:val="both"/>
              <w:rPr>
                <w:lang w:val="pt-BR"/>
              </w:rPr>
            </w:pPr>
          </w:p>
        </w:tc>
        <w:tc>
          <w:tcPr>
            <w:tcW w:w="4900" w:type="dxa"/>
          </w:tcPr>
          <w:p w14:paraId="25A27732" w14:textId="77777777" w:rsidR="00E7535D" w:rsidRPr="00E7535D" w:rsidRDefault="00E7535D" w:rsidP="00E7535D">
            <w:pPr>
              <w:jc w:val="both"/>
              <w:rPr>
                <w:b/>
                <w:bCs/>
                <w:lang w:val="vi-VN"/>
              </w:rPr>
            </w:pPr>
            <w:r w:rsidRPr="00E7535D">
              <w:rPr>
                <w:b/>
                <w:bCs/>
                <w:lang w:val="vi-VN"/>
              </w:rPr>
              <w:lastRenderedPageBreak/>
              <w:t>Điều 6. Đối tượng và hình thức giao tài sản kết cấu hạ tầng thủy lợi</w:t>
            </w:r>
          </w:p>
          <w:p w14:paraId="6A74DBA5" w14:textId="77777777" w:rsidR="00E7535D" w:rsidRPr="00E7535D" w:rsidRDefault="00E7535D" w:rsidP="00E7535D">
            <w:pPr>
              <w:jc w:val="both"/>
              <w:rPr>
                <w:lang w:val="vi-VN"/>
              </w:rPr>
            </w:pPr>
            <w:r w:rsidRPr="00E7535D">
              <w:rPr>
                <w:lang w:val="vi-VN"/>
              </w:rPr>
              <w:t>1. Đối tượng được giao tài sản kết cấu hạ tầng thủy lợi gồm các doanh nghiệp, đơn vị, cơ quan sau đây:</w:t>
            </w:r>
          </w:p>
          <w:p w14:paraId="201B3344" w14:textId="77777777" w:rsidR="00E7535D" w:rsidRPr="00E7535D" w:rsidRDefault="00E7535D" w:rsidP="00E7535D">
            <w:pPr>
              <w:jc w:val="both"/>
              <w:rPr>
                <w:lang w:val="vi-VN"/>
              </w:rPr>
            </w:pPr>
            <w:r w:rsidRPr="00E7535D">
              <w:rPr>
                <w:lang w:val="vi-VN"/>
              </w:rPr>
              <w:t>a) Doanh nghiệp do Nhà nước nắm giữ 100% vốn điều lệ (sau đây gọi là doanh nghiệp nhà nước).</w:t>
            </w:r>
          </w:p>
          <w:p w14:paraId="4E8A87E0" w14:textId="77777777" w:rsidR="00E7535D" w:rsidRPr="00E7535D" w:rsidRDefault="00E7535D" w:rsidP="00E7535D">
            <w:pPr>
              <w:jc w:val="both"/>
              <w:rPr>
                <w:lang w:val="vi-VN"/>
              </w:rPr>
            </w:pPr>
            <w:r w:rsidRPr="00E7535D">
              <w:rPr>
                <w:lang w:val="vi-VN"/>
              </w:rPr>
              <w:t>b) Đơn vị sự nghiệp công lập.</w:t>
            </w:r>
          </w:p>
          <w:p w14:paraId="590D3346" w14:textId="0A4E161E" w:rsidR="00E7535D" w:rsidRPr="00E7535D" w:rsidRDefault="00E7535D" w:rsidP="007336E6">
            <w:pPr>
              <w:jc w:val="both"/>
              <w:rPr>
                <w:lang w:val="vi-VN"/>
              </w:rPr>
            </w:pPr>
            <w:r w:rsidRPr="00E7535D">
              <w:rPr>
                <w:lang w:val="vi-VN"/>
              </w:rPr>
              <w:t>c) Cơ quan chuyên môn về thủy lợi.</w:t>
            </w:r>
          </w:p>
          <w:p w14:paraId="3A2B4A3B" w14:textId="65390F4F" w:rsidR="00E7535D" w:rsidRPr="00E7535D" w:rsidRDefault="00E7535D" w:rsidP="007336E6">
            <w:pPr>
              <w:jc w:val="both"/>
              <w:rPr>
                <w:lang w:val="vi-VN"/>
              </w:rPr>
            </w:pPr>
            <w:r w:rsidRPr="00E7535D">
              <w:rPr>
                <w:lang w:val="vi-VN"/>
              </w:rPr>
              <w:t>d) Cơ quan, tổ chức được Ủy ban nhân dân cấp xã giao nhiệm vụ (sau đây gọi là cơ quan cấp xã).</w:t>
            </w:r>
          </w:p>
          <w:p w14:paraId="5B609E0E" w14:textId="770E0292" w:rsidR="007336E6" w:rsidRPr="00E7535D" w:rsidRDefault="00E7535D" w:rsidP="007336E6">
            <w:pPr>
              <w:jc w:val="both"/>
              <w:rPr>
                <w:lang w:val="pt-BR"/>
              </w:rPr>
            </w:pPr>
            <w:r w:rsidRPr="00E7535D">
              <w:rPr>
                <w:lang w:val="pt-BR"/>
              </w:rPr>
              <w:t xml:space="preserve">4. </w:t>
            </w:r>
            <w:proofErr w:type="spellStart"/>
            <w:r w:rsidRPr="00E7535D">
              <w:rPr>
                <w:lang w:val="pt-BR"/>
              </w:rPr>
              <w:t>Tài</w:t>
            </w:r>
            <w:proofErr w:type="spellEnd"/>
            <w:r w:rsidRPr="00E7535D">
              <w:rPr>
                <w:lang w:val="pt-BR"/>
              </w:rPr>
              <w:t xml:space="preserve"> </w:t>
            </w:r>
            <w:proofErr w:type="spellStart"/>
            <w:r w:rsidRPr="00E7535D">
              <w:rPr>
                <w:lang w:val="pt-BR"/>
              </w:rPr>
              <w:t>sản</w:t>
            </w:r>
            <w:proofErr w:type="spellEnd"/>
            <w:r w:rsidRPr="00E7535D">
              <w:rPr>
                <w:lang w:val="pt-BR"/>
              </w:rPr>
              <w:t xml:space="preserve"> </w:t>
            </w:r>
            <w:proofErr w:type="spellStart"/>
            <w:r w:rsidRPr="00E7535D">
              <w:rPr>
                <w:lang w:val="pt-BR"/>
              </w:rPr>
              <w:t>kết</w:t>
            </w:r>
            <w:proofErr w:type="spellEnd"/>
            <w:r w:rsidRPr="00E7535D">
              <w:rPr>
                <w:lang w:val="pt-BR"/>
              </w:rPr>
              <w:t xml:space="preserve"> </w:t>
            </w:r>
            <w:proofErr w:type="spellStart"/>
            <w:r w:rsidRPr="00E7535D">
              <w:rPr>
                <w:lang w:val="pt-BR"/>
              </w:rPr>
              <w:t>cấu</w:t>
            </w:r>
            <w:proofErr w:type="spellEnd"/>
            <w:r w:rsidRPr="00E7535D">
              <w:rPr>
                <w:lang w:val="pt-BR"/>
              </w:rPr>
              <w:t xml:space="preserve"> </w:t>
            </w:r>
            <w:proofErr w:type="spellStart"/>
            <w:r w:rsidRPr="00E7535D">
              <w:rPr>
                <w:lang w:val="pt-BR"/>
              </w:rPr>
              <w:t>hạ</w:t>
            </w:r>
            <w:proofErr w:type="spellEnd"/>
            <w:r w:rsidRPr="00E7535D">
              <w:rPr>
                <w:lang w:val="pt-BR"/>
              </w:rPr>
              <w:t xml:space="preserve"> </w:t>
            </w:r>
            <w:proofErr w:type="spellStart"/>
            <w:r w:rsidRPr="00E7535D">
              <w:rPr>
                <w:lang w:val="pt-BR"/>
              </w:rPr>
              <w:t>tầng</w:t>
            </w:r>
            <w:proofErr w:type="spellEnd"/>
            <w:r w:rsidRPr="00E7535D">
              <w:rPr>
                <w:lang w:val="pt-BR"/>
              </w:rPr>
              <w:t xml:space="preserve"> </w:t>
            </w:r>
            <w:proofErr w:type="spellStart"/>
            <w:r w:rsidRPr="00E7535D">
              <w:rPr>
                <w:lang w:val="pt-BR"/>
              </w:rPr>
              <w:t>thủy</w:t>
            </w:r>
            <w:proofErr w:type="spellEnd"/>
            <w:r w:rsidRPr="00E7535D">
              <w:rPr>
                <w:lang w:val="pt-BR"/>
              </w:rPr>
              <w:t xml:space="preserve"> </w:t>
            </w:r>
            <w:proofErr w:type="spellStart"/>
            <w:r w:rsidRPr="00E7535D">
              <w:rPr>
                <w:lang w:val="pt-BR"/>
              </w:rPr>
              <w:t>lợi</w:t>
            </w:r>
            <w:proofErr w:type="spellEnd"/>
            <w:r w:rsidRPr="00E7535D">
              <w:rPr>
                <w:lang w:val="pt-BR"/>
              </w:rPr>
              <w:t xml:space="preserve"> do </w:t>
            </w:r>
            <w:proofErr w:type="spellStart"/>
            <w:r w:rsidRPr="00E7535D">
              <w:rPr>
                <w:lang w:val="pt-BR"/>
              </w:rPr>
              <w:t>Ủy</w:t>
            </w:r>
            <w:proofErr w:type="spellEnd"/>
            <w:r w:rsidRPr="00E7535D">
              <w:rPr>
                <w:lang w:val="pt-BR"/>
              </w:rPr>
              <w:t xml:space="preserve"> </w:t>
            </w:r>
            <w:proofErr w:type="spellStart"/>
            <w:r w:rsidRPr="00E7535D">
              <w:rPr>
                <w:lang w:val="pt-BR"/>
              </w:rPr>
              <w:t>ban</w:t>
            </w:r>
            <w:proofErr w:type="spellEnd"/>
            <w:r w:rsidRPr="00E7535D">
              <w:rPr>
                <w:lang w:val="pt-BR"/>
              </w:rPr>
              <w:t xml:space="preserve"> </w:t>
            </w:r>
            <w:proofErr w:type="spellStart"/>
            <w:r w:rsidRPr="00E7535D">
              <w:rPr>
                <w:lang w:val="pt-BR"/>
              </w:rPr>
              <w:lastRenderedPageBreak/>
              <w:t>nhân</w:t>
            </w:r>
            <w:proofErr w:type="spellEnd"/>
            <w:r w:rsidRPr="00E7535D">
              <w:rPr>
                <w:lang w:val="pt-BR"/>
              </w:rPr>
              <w:t xml:space="preserve"> </w:t>
            </w:r>
            <w:proofErr w:type="spellStart"/>
            <w:r w:rsidRPr="00E7535D">
              <w:rPr>
                <w:lang w:val="pt-BR"/>
              </w:rPr>
              <w:t>dân</w:t>
            </w:r>
            <w:proofErr w:type="spellEnd"/>
            <w:r w:rsidRPr="00E7535D">
              <w:rPr>
                <w:lang w:val="pt-BR"/>
              </w:rPr>
              <w:t xml:space="preserve"> </w:t>
            </w:r>
            <w:proofErr w:type="spellStart"/>
            <w:r w:rsidRPr="00E7535D">
              <w:rPr>
                <w:lang w:val="pt-BR"/>
              </w:rPr>
              <w:t>cấp</w:t>
            </w:r>
            <w:proofErr w:type="spellEnd"/>
            <w:r w:rsidRPr="00E7535D">
              <w:rPr>
                <w:lang w:val="pt-BR"/>
              </w:rPr>
              <w:t xml:space="preserve"> </w:t>
            </w:r>
            <w:proofErr w:type="spellStart"/>
            <w:r w:rsidRPr="00E7535D">
              <w:rPr>
                <w:lang w:val="pt-BR"/>
              </w:rPr>
              <w:t>tỉnh</w:t>
            </w:r>
            <w:proofErr w:type="spellEnd"/>
            <w:r w:rsidRPr="00E7535D">
              <w:rPr>
                <w:lang w:val="pt-BR"/>
              </w:rPr>
              <w:t xml:space="preserve"> </w:t>
            </w:r>
            <w:proofErr w:type="spellStart"/>
            <w:r w:rsidRPr="00E7535D">
              <w:rPr>
                <w:lang w:val="pt-BR"/>
              </w:rPr>
              <w:t>phân</w:t>
            </w:r>
            <w:proofErr w:type="spellEnd"/>
            <w:r w:rsidRPr="00E7535D">
              <w:rPr>
                <w:lang w:val="pt-BR"/>
              </w:rPr>
              <w:t xml:space="preserve"> </w:t>
            </w:r>
            <w:proofErr w:type="spellStart"/>
            <w:r w:rsidRPr="00E7535D">
              <w:rPr>
                <w:lang w:val="pt-BR"/>
              </w:rPr>
              <w:t>cấp</w:t>
            </w:r>
            <w:proofErr w:type="spellEnd"/>
            <w:r w:rsidRPr="00E7535D">
              <w:rPr>
                <w:lang w:val="pt-BR"/>
              </w:rPr>
              <w:t xml:space="preserve"> </w:t>
            </w:r>
            <w:proofErr w:type="spellStart"/>
            <w:r w:rsidRPr="00E7535D">
              <w:rPr>
                <w:lang w:val="pt-BR"/>
              </w:rPr>
              <w:t>cho</w:t>
            </w:r>
            <w:proofErr w:type="spellEnd"/>
            <w:r w:rsidRPr="00E7535D">
              <w:rPr>
                <w:lang w:val="pt-BR"/>
              </w:rPr>
              <w:t xml:space="preserve"> </w:t>
            </w:r>
            <w:proofErr w:type="spellStart"/>
            <w:r w:rsidRPr="00E7535D">
              <w:rPr>
                <w:lang w:val="pt-BR"/>
              </w:rPr>
              <w:t>Ủy</w:t>
            </w:r>
            <w:proofErr w:type="spellEnd"/>
            <w:r w:rsidRPr="00E7535D">
              <w:rPr>
                <w:lang w:val="pt-BR"/>
              </w:rPr>
              <w:t xml:space="preserve"> </w:t>
            </w:r>
            <w:proofErr w:type="spellStart"/>
            <w:r w:rsidRPr="00E7535D">
              <w:rPr>
                <w:lang w:val="pt-BR"/>
              </w:rPr>
              <w:t>ban</w:t>
            </w:r>
            <w:proofErr w:type="spellEnd"/>
            <w:r w:rsidRPr="00E7535D">
              <w:rPr>
                <w:lang w:val="pt-BR"/>
              </w:rPr>
              <w:t xml:space="preserve"> </w:t>
            </w:r>
            <w:proofErr w:type="spellStart"/>
            <w:r w:rsidRPr="00E7535D">
              <w:rPr>
                <w:lang w:val="pt-BR"/>
              </w:rPr>
              <w:t>nhân</w:t>
            </w:r>
            <w:proofErr w:type="spellEnd"/>
            <w:r w:rsidRPr="00E7535D">
              <w:rPr>
                <w:lang w:val="pt-BR"/>
              </w:rPr>
              <w:t xml:space="preserve"> </w:t>
            </w:r>
            <w:proofErr w:type="spellStart"/>
            <w:r w:rsidRPr="00E7535D">
              <w:rPr>
                <w:lang w:val="pt-BR"/>
              </w:rPr>
              <w:t>dân</w:t>
            </w:r>
            <w:proofErr w:type="spellEnd"/>
            <w:r w:rsidRPr="00E7535D">
              <w:rPr>
                <w:lang w:val="pt-BR"/>
              </w:rPr>
              <w:t xml:space="preserve"> </w:t>
            </w:r>
            <w:proofErr w:type="spellStart"/>
            <w:r w:rsidRPr="00E7535D">
              <w:rPr>
                <w:lang w:val="pt-BR"/>
              </w:rPr>
              <w:t>cấp</w:t>
            </w:r>
            <w:proofErr w:type="spellEnd"/>
            <w:r w:rsidRPr="00E7535D">
              <w:rPr>
                <w:lang w:val="pt-BR"/>
              </w:rPr>
              <w:t xml:space="preserve"> </w:t>
            </w:r>
            <w:proofErr w:type="spellStart"/>
            <w:r w:rsidRPr="00E7535D">
              <w:rPr>
                <w:lang w:val="pt-BR"/>
              </w:rPr>
              <w:t>xã</w:t>
            </w:r>
            <w:proofErr w:type="spellEnd"/>
            <w:r w:rsidRPr="00E7535D">
              <w:rPr>
                <w:lang w:val="pt-BR"/>
              </w:rPr>
              <w:t xml:space="preserve"> </w:t>
            </w:r>
            <w:proofErr w:type="spellStart"/>
            <w:r w:rsidRPr="00E7535D">
              <w:rPr>
                <w:lang w:val="pt-BR"/>
              </w:rPr>
              <w:t>quản</w:t>
            </w:r>
            <w:proofErr w:type="spellEnd"/>
            <w:r w:rsidRPr="00E7535D">
              <w:rPr>
                <w:lang w:val="pt-BR"/>
              </w:rPr>
              <w:t xml:space="preserve"> </w:t>
            </w:r>
            <w:proofErr w:type="spellStart"/>
            <w:r w:rsidRPr="00E7535D">
              <w:rPr>
                <w:lang w:val="pt-BR"/>
              </w:rPr>
              <w:t>lý</w:t>
            </w:r>
            <w:proofErr w:type="spellEnd"/>
            <w:r w:rsidRPr="00E7535D">
              <w:rPr>
                <w:lang w:val="pt-BR"/>
              </w:rPr>
              <w:t xml:space="preserve">, </w:t>
            </w:r>
            <w:proofErr w:type="spellStart"/>
            <w:r w:rsidRPr="00E7535D">
              <w:rPr>
                <w:lang w:val="pt-BR"/>
              </w:rPr>
              <w:t>khai</w:t>
            </w:r>
            <w:proofErr w:type="spellEnd"/>
            <w:r w:rsidRPr="00E7535D">
              <w:rPr>
                <w:lang w:val="pt-BR"/>
              </w:rPr>
              <w:t xml:space="preserve"> </w:t>
            </w:r>
            <w:proofErr w:type="spellStart"/>
            <w:r w:rsidRPr="00E7535D">
              <w:rPr>
                <w:lang w:val="pt-BR"/>
              </w:rPr>
              <w:t>thác</w:t>
            </w:r>
            <w:proofErr w:type="spellEnd"/>
            <w:r w:rsidRPr="00E7535D">
              <w:rPr>
                <w:lang w:val="pt-BR"/>
              </w:rPr>
              <w:t xml:space="preserve"> </w:t>
            </w:r>
            <w:proofErr w:type="spellStart"/>
            <w:r w:rsidRPr="00E7535D">
              <w:rPr>
                <w:lang w:val="pt-BR"/>
              </w:rPr>
              <w:t>theo</w:t>
            </w:r>
            <w:proofErr w:type="spellEnd"/>
            <w:r w:rsidRPr="00E7535D">
              <w:rPr>
                <w:lang w:val="pt-BR"/>
              </w:rPr>
              <w:t xml:space="preserve"> </w:t>
            </w:r>
            <w:proofErr w:type="spellStart"/>
            <w:r w:rsidRPr="00E7535D">
              <w:rPr>
                <w:lang w:val="pt-BR"/>
              </w:rPr>
              <w:t>quy</w:t>
            </w:r>
            <w:proofErr w:type="spellEnd"/>
            <w:r w:rsidRPr="00E7535D">
              <w:rPr>
                <w:lang w:val="pt-BR"/>
              </w:rPr>
              <w:t xml:space="preserve"> </w:t>
            </w:r>
            <w:proofErr w:type="spellStart"/>
            <w:r w:rsidRPr="00E7535D">
              <w:rPr>
                <w:lang w:val="pt-BR"/>
              </w:rPr>
              <w:t>định</w:t>
            </w:r>
            <w:proofErr w:type="spellEnd"/>
            <w:r w:rsidRPr="00E7535D">
              <w:rPr>
                <w:lang w:val="pt-BR"/>
              </w:rPr>
              <w:t xml:space="preserve"> </w:t>
            </w:r>
            <w:proofErr w:type="spellStart"/>
            <w:r w:rsidRPr="00E7535D">
              <w:rPr>
                <w:lang w:val="pt-BR"/>
              </w:rPr>
              <w:t>của</w:t>
            </w:r>
            <w:proofErr w:type="spellEnd"/>
            <w:r w:rsidRPr="00E7535D">
              <w:rPr>
                <w:lang w:val="pt-BR"/>
              </w:rPr>
              <w:t xml:space="preserve"> </w:t>
            </w:r>
            <w:proofErr w:type="spellStart"/>
            <w:r w:rsidRPr="00E7535D">
              <w:rPr>
                <w:lang w:val="pt-BR"/>
              </w:rPr>
              <w:t>pháp</w:t>
            </w:r>
            <w:proofErr w:type="spellEnd"/>
            <w:r w:rsidRPr="00E7535D">
              <w:rPr>
                <w:lang w:val="pt-BR"/>
              </w:rPr>
              <w:t xml:space="preserve"> </w:t>
            </w:r>
            <w:proofErr w:type="spellStart"/>
            <w:r w:rsidRPr="00E7535D">
              <w:rPr>
                <w:lang w:val="pt-BR"/>
              </w:rPr>
              <w:t>luật</w:t>
            </w:r>
            <w:proofErr w:type="spellEnd"/>
            <w:r w:rsidRPr="00E7535D">
              <w:rPr>
                <w:lang w:val="pt-BR"/>
              </w:rPr>
              <w:t xml:space="preserve"> về </w:t>
            </w:r>
            <w:proofErr w:type="spellStart"/>
            <w:r w:rsidRPr="00E7535D">
              <w:rPr>
                <w:lang w:val="pt-BR"/>
              </w:rPr>
              <w:t>thủy</w:t>
            </w:r>
            <w:proofErr w:type="spellEnd"/>
            <w:r w:rsidRPr="00E7535D">
              <w:rPr>
                <w:lang w:val="pt-BR"/>
              </w:rPr>
              <w:t xml:space="preserve"> </w:t>
            </w:r>
            <w:proofErr w:type="spellStart"/>
            <w:r w:rsidRPr="00E7535D">
              <w:rPr>
                <w:lang w:val="pt-BR"/>
              </w:rPr>
              <w:t>lợi</w:t>
            </w:r>
            <w:proofErr w:type="spellEnd"/>
            <w:r w:rsidRPr="00E7535D">
              <w:rPr>
                <w:lang w:val="pt-BR"/>
              </w:rPr>
              <w:t xml:space="preserve"> (</w:t>
            </w:r>
            <w:proofErr w:type="spellStart"/>
            <w:r w:rsidRPr="00E7535D">
              <w:rPr>
                <w:lang w:val="pt-BR"/>
              </w:rPr>
              <w:t>sau</w:t>
            </w:r>
            <w:proofErr w:type="spellEnd"/>
            <w:r w:rsidRPr="00E7535D">
              <w:rPr>
                <w:lang w:val="pt-BR"/>
              </w:rPr>
              <w:t xml:space="preserve"> </w:t>
            </w:r>
            <w:proofErr w:type="spellStart"/>
            <w:r w:rsidRPr="00E7535D">
              <w:rPr>
                <w:lang w:val="pt-BR"/>
              </w:rPr>
              <w:t>đây</w:t>
            </w:r>
            <w:proofErr w:type="spellEnd"/>
            <w:r w:rsidRPr="00E7535D">
              <w:rPr>
                <w:lang w:val="pt-BR"/>
              </w:rPr>
              <w:t xml:space="preserve"> </w:t>
            </w:r>
            <w:proofErr w:type="spellStart"/>
            <w:r w:rsidRPr="00E7535D">
              <w:rPr>
                <w:lang w:val="pt-BR"/>
              </w:rPr>
              <w:t>gọi</w:t>
            </w:r>
            <w:proofErr w:type="spellEnd"/>
            <w:r w:rsidRPr="00E7535D">
              <w:rPr>
                <w:lang w:val="pt-BR"/>
              </w:rPr>
              <w:t xml:space="preserve"> </w:t>
            </w:r>
            <w:proofErr w:type="spellStart"/>
            <w:r w:rsidRPr="00E7535D">
              <w:rPr>
                <w:lang w:val="pt-BR"/>
              </w:rPr>
              <w:t>là</w:t>
            </w:r>
            <w:proofErr w:type="spellEnd"/>
            <w:r w:rsidRPr="00E7535D">
              <w:rPr>
                <w:lang w:val="pt-BR"/>
              </w:rPr>
              <w:t xml:space="preserve"> </w:t>
            </w:r>
            <w:proofErr w:type="spellStart"/>
            <w:r w:rsidRPr="00E7535D">
              <w:rPr>
                <w:lang w:val="pt-BR"/>
              </w:rPr>
              <w:t>tài</w:t>
            </w:r>
            <w:proofErr w:type="spellEnd"/>
            <w:r w:rsidRPr="00E7535D">
              <w:rPr>
                <w:lang w:val="pt-BR"/>
              </w:rPr>
              <w:t xml:space="preserve"> </w:t>
            </w:r>
            <w:proofErr w:type="spellStart"/>
            <w:r w:rsidRPr="00E7535D">
              <w:rPr>
                <w:lang w:val="pt-BR"/>
              </w:rPr>
              <w:t>sản</w:t>
            </w:r>
            <w:proofErr w:type="spellEnd"/>
            <w:r w:rsidRPr="00E7535D">
              <w:rPr>
                <w:lang w:val="pt-BR"/>
              </w:rPr>
              <w:t xml:space="preserve"> </w:t>
            </w:r>
            <w:proofErr w:type="spellStart"/>
            <w:r w:rsidRPr="00E7535D">
              <w:rPr>
                <w:lang w:val="pt-BR"/>
              </w:rPr>
              <w:t>kết</w:t>
            </w:r>
            <w:proofErr w:type="spellEnd"/>
            <w:r w:rsidRPr="00E7535D">
              <w:rPr>
                <w:lang w:val="pt-BR"/>
              </w:rPr>
              <w:t xml:space="preserve"> </w:t>
            </w:r>
            <w:proofErr w:type="spellStart"/>
            <w:r w:rsidRPr="00E7535D">
              <w:rPr>
                <w:lang w:val="pt-BR"/>
              </w:rPr>
              <w:t>cấu</w:t>
            </w:r>
            <w:proofErr w:type="spellEnd"/>
            <w:r w:rsidRPr="00E7535D">
              <w:rPr>
                <w:lang w:val="pt-BR"/>
              </w:rPr>
              <w:t xml:space="preserve"> </w:t>
            </w:r>
            <w:proofErr w:type="spellStart"/>
            <w:r w:rsidRPr="00E7535D">
              <w:rPr>
                <w:lang w:val="pt-BR"/>
              </w:rPr>
              <w:t>hạ</w:t>
            </w:r>
            <w:proofErr w:type="spellEnd"/>
            <w:r w:rsidRPr="00E7535D">
              <w:rPr>
                <w:lang w:val="pt-BR"/>
              </w:rPr>
              <w:t xml:space="preserve"> </w:t>
            </w:r>
            <w:proofErr w:type="spellStart"/>
            <w:r w:rsidRPr="00E7535D">
              <w:rPr>
                <w:lang w:val="pt-BR"/>
              </w:rPr>
              <w:t>tầng</w:t>
            </w:r>
            <w:proofErr w:type="spellEnd"/>
            <w:r w:rsidRPr="00E7535D">
              <w:rPr>
                <w:lang w:val="pt-BR"/>
              </w:rPr>
              <w:t xml:space="preserve"> </w:t>
            </w:r>
            <w:proofErr w:type="spellStart"/>
            <w:r w:rsidRPr="00E7535D">
              <w:rPr>
                <w:lang w:val="pt-BR"/>
              </w:rPr>
              <w:t>thủy</w:t>
            </w:r>
            <w:proofErr w:type="spellEnd"/>
            <w:r w:rsidRPr="00E7535D">
              <w:rPr>
                <w:lang w:val="pt-BR"/>
              </w:rPr>
              <w:t xml:space="preserve"> </w:t>
            </w:r>
            <w:proofErr w:type="spellStart"/>
            <w:r w:rsidRPr="00E7535D">
              <w:rPr>
                <w:lang w:val="pt-BR"/>
              </w:rPr>
              <w:t>lợi</w:t>
            </w:r>
            <w:proofErr w:type="spellEnd"/>
            <w:r w:rsidRPr="00E7535D">
              <w:rPr>
                <w:lang w:val="pt-BR"/>
              </w:rPr>
              <w:t xml:space="preserve"> do </w:t>
            </w:r>
            <w:proofErr w:type="spellStart"/>
            <w:r w:rsidRPr="00E7535D">
              <w:rPr>
                <w:lang w:val="pt-BR"/>
              </w:rPr>
              <w:t>Ủy</w:t>
            </w:r>
            <w:proofErr w:type="spellEnd"/>
            <w:r w:rsidRPr="00E7535D">
              <w:rPr>
                <w:lang w:val="pt-BR"/>
              </w:rPr>
              <w:t xml:space="preserve"> </w:t>
            </w:r>
            <w:proofErr w:type="spellStart"/>
            <w:r w:rsidRPr="00E7535D">
              <w:rPr>
                <w:lang w:val="pt-BR"/>
              </w:rPr>
              <w:t>ban</w:t>
            </w:r>
            <w:proofErr w:type="spellEnd"/>
            <w:r w:rsidRPr="00E7535D">
              <w:rPr>
                <w:lang w:val="pt-BR"/>
              </w:rPr>
              <w:t xml:space="preserve"> </w:t>
            </w:r>
            <w:proofErr w:type="spellStart"/>
            <w:r w:rsidRPr="00E7535D">
              <w:rPr>
                <w:lang w:val="pt-BR"/>
              </w:rPr>
              <w:t>nhân</w:t>
            </w:r>
            <w:proofErr w:type="spellEnd"/>
            <w:r w:rsidRPr="00E7535D">
              <w:rPr>
                <w:lang w:val="pt-BR"/>
              </w:rPr>
              <w:t xml:space="preserve"> </w:t>
            </w:r>
            <w:proofErr w:type="spellStart"/>
            <w:r w:rsidRPr="00E7535D">
              <w:rPr>
                <w:lang w:val="pt-BR"/>
              </w:rPr>
              <w:t>dân</w:t>
            </w:r>
            <w:proofErr w:type="spellEnd"/>
            <w:r w:rsidRPr="00E7535D">
              <w:rPr>
                <w:lang w:val="pt-BR"/>
              </w:rPr>
              <w:t xml:space="preserve"> </w:t>
            </w:r>
            <w:proofErr w:type="spellStart"/>
            <w:r w:rsidRPr="00E7535D">
              <w:rPr>
                <w:lang w:val="pt-BR"/>
              </w:rPr>
              <w:t>cấp</w:t>
            </w:r>
            <w:proofErr w:type="spellEnd"/>
            <w:r w:rsidRPr="00E7535D">
              <w:rPr>
                <w:lang w:val="pt-BR"/>
              </w:rPr>
              <w:t xml:space="preserve"> </w:t>
            </w:r>
            <w:proofErr w:type="spellStart"/>
            <w:r w:rsidRPr="00E7535D">
              <w:rPr>
                <w:lang w:val="pt-BR"/>
              </w:rPr>
              <w:t>xã</w:t>
            </w:r>
            <w:proofErr w:type="spellEnd"/>
            <w:r w:rsidRPr="00E7535D">
              <w:rPr>
                <w:lang w:val="pt-BR"/>
              </w:rPr>
              <w:t xml:space="preserve"> </w:t>
            </w:r>
            <w:proofErr w:type="spellStart"/>
            <w:r w:rsidRPr="00E7535D">
              <w:rPr>
                <w:lang w:val="pt-BR"/>
              </w:rPr>
              <w:t>quản</w:t>
            </w:r>
            <w:proofErr w:type="spellEnd"/>
            <w:r w:rsidRPr="00E7535D">
              <w:rPr>
                <w:lang w:val="pt-BR"/>
              </w:rPr>
              <w:t xml:space="preserve"> </w:t>
            </w:r>
            <w:proofErr w:type="spellStart"/>
            <w:r w:rsidRPr="00E7535D">
              <w:rPr>
                <w:lang w:val="pt-BR"/>
              </w:rPr>
              <w:t>lý</w:t>
            </w:r>
            <w:proofErr w:type="spellEnd"/>
            <w:r w:rsidRPr="00E7535D">
              <w:rPr>
                <w:lang w:val="pt-BR"/>
              </w:rPr>
              <w:t xml:space="preserve">) </w:t>
            </w:r>
            <w:proofErr w:type="spellStart"/>
            <w:r w:rsidRPr="00E7535D">
              <w:rPr>
                <w:lang w:val="pt-BR"/>
              </w:rPr>
              <w:t>được</w:t>
            </w:r>
            <w:proofErr w:type="spellEnd"/>
            <w:r w:rsidRPr="00E7535D">
              <w:rPr>
                <w:lang w:val="pt-BR"/>
              </w:rPr>
              <w:t xml:space="preserve"> </w:t>
            </w:r>
            <w:proofErr w:type="spellStart"/>
            <w:r w:rsidRPr="00E7535D">
              <w:rPr>
                <w:lang w:val="pt-BR"/>
              </w:rPr>
              <w:t>giao</w:t>
            </w:r>
            <w:proofErr w:type="spellEnd"/>
            <w:r w:rsidRPr="00E7535D">
              <w:rPr>
                <w:lang w:val="pt-BR"/>
              </w:rPr>
              <w:t xml:space="preserve"> </w:t>
            </w:r>
            <w:proofErr w:type="spellStart"/>
            <w:r w:rsidRPr="00E7535D">
              <w:rPr>
                <w:lang w:val="pt-BR"/>
              </w:rPr>
              <w:t>cho</w:t>
            </w:r>
            <w:proofErr w:type="spellEnd"/>
            <w:r w:rsidRPr="00E7535D">
              <w:rPr>
                <w:lang w:val="pt-BR"/>
              </w:rPr>
              <w:t xml:space="preserve"> </w:t>
            </w:r>
            <w:proofErr w:type="spellStart"/>
            <w:r w:rsidRPr="00E7535D">
              <w:rPr>
                <w:lang w:val="pt-BR"/>
              </w:rPr>
              <w:t>đơn</w:t>
            </w:r>
            <w:proofErr w:type="spellEnd"/>
            <w:r w:rsidRPr="00E7535D">
              <w:rPr>
                <w:lang w:val="pt-BR"/>
              </w:rPr>
              <w:t xml:space="preserve"> vị </w:t>
            </w:r>
            <w:proofErr w:type="spellStart"/>
            <w:r w:rsidRPr="00E7535D">
              <w:rPr>
                <w:lang w:val="pt-BR"/>
              </w:rPr>
              <w:t>sư</w:t>
            </w:r>
            <w:proofErr w:type="spellEnd"/>
            <w:r w:rsidRPr="00E7535D">
              <w:rPr>
                <w:lang w:val="pt-BR"/>
              </w:rPr>
              <w:t xml:space="preserve">̣ </w:t>
            </w:r>
            <w:proofErr w:type="spellStart"/>
            <w:r w:rsidRPr="00E7535D">
              <w:rPr>
                <w:lang w:val="pt-BR"/>
              </w:rPr>
              <w:t>nghiệp</w:t>
            </w:r>
            <w:proofErr w:type="spellEnd"/>
            <w:r w:rsidRPr="00E7535D">
              <w:rPr>
                <w:lang w:val="pt-BR"/>
              </w:rPr>
              <w:t xml:space="preserve"> </w:t>
            </w:r>
            <w:proofErr w:type="spellStart"/>
            <w:r w:rsidRPr="00E7535D">
              <w:rPr>
                <w:lang w:val="pt-BR"/>
              </w:rPr>
              <w:t>công</w:t>
            </w:r>
            <w:proofErr w:type="spellEnd"/>
            <w:r w:rsidRPr="00E7535D">
              <w:rPr>
                <w:lang w:val="pt-BR"/>
              </w:rPr>
              <w:t xml:space="preserve"> </w:t>
            </w:r>
            <w:proofErr w:type="spellStart"/>
            <w:r w:rsidRPr="00E7535D">
              <w:rPr>
                <w:lang w:val="pt-BR"/>
              </w:rPr>
              <w:t>lập</w:t>
            </w:r>
            <w:proofErr w:type="spellEnd"/>
            <w:r w:rsidRPr="00E7535D">
              <w:rPr>
                <w:lang w:val="pt-BR"/>
              </w:rPr>
              <w:t xml:space="preserve"> (</w:t>
            </w:r>
            <w:proofErr w:type="spellStart"/>
            <w:r w:rsidRPr="00E7535D">
              <w:rPr>
                <w:lang w:val="pt-BR"/>
              </w:rPr>
              <w:t>sau</w:t>
            </w:r>
            <w:proofErr w:type="spellEnd"/>
            <w:r w:rsidRPr="00E7535D">
              <w:rPr>
                <w:lang w:val="pt-BR"/>
              </w:rPr>
              <w:t xml:space="preserve"> </w:t>
            </w:r>
            <w:proofErr w:type="spellStart"/>
            <w:r w:rsidRPr="00E7535D">
              <w:rPr>
                <w:lang w:val="pt-BR"/>
              </w:rPr>
              <w:t>đây</w:t>
            </w:r>
            <w:proofErr w:type="spellEnd"/>
            <w:r w:rsidRPr="00E7535D">
              <w:rPr>
                <w:lang w:val="pt-BR"/>
              </w:rPr>
              <w:t xml:space="preserve"> </w:t>
            </w:r>
            <w:proofErr w:type="spellStart"/>
            <w:r w:rsidRPr="00E7535D">
              <w:rPr>
                <w:lang w:val="pt-BR"/>
              </w:rPr>
              <w:t>gọi</w:t>
            </w:r>
            <w:proofErr w:type="spellEnd"/>
            <w:r w:rsidRPr="00E7535D">
              <w:rPr>
                <w:lang w:val="pt-BR"/>
              </w:rPr>
              <w:t xml:space="preserve"> </w:t>
            </w:r>
            <w:proofErr w:type="spellStart"/>
            <w:r w:rsidRPr="00E7535D">
              <w:rPr>
                <w:lang w:val="pt-BR"/>
              </w:rPr>
              <w:t>là</w:t>
            </w:r>
            <w:proofErr w:type="spellEnd"/>
            <w:r w:rsidRPr="00E7535D">
              <w:rPr>
                <w:lang w:val="pt-BR"/>
              </w:rPr>
              <w:t xml:space="preserve"> </w:t>
            </w:r>
            <w:proofErr w:type="spellStart"/>
            <w:r w:rsidRPr="00E7535D">
              <w:rPr>
                <w:lang w:val="pt-BR"/>
              </w:rPr>
              <w:t>đơn</w:t>
            </w:r>
            <w:proofErr w:type="spellEnd"/>
            <w:r w:rsidRPr="00E7535D">
              <w:rPr>
                <w:lang w:val="pt-BR"/>
              </w:rPr>
              <w:t xml:space="preserve"> </w:t>
            </w:r>
            <w:proofErr w:type="spellStart"/>
            <w:r w:rsidRPr="00E7535D">
              <w:rPr>
                <w:lang w:val="pt-BR"/>
              </w:rPr>
              <w:t>vị</w:t>
            </w:r>
            <w:proofErr w:type="spellEnd"/>
            <w:r w:rsidRPr="00E7535D">
              <w:rPr>
                <w:lang w:val="pt-BR"/>
              </w:rPr>
              <w:t xml:space="preserve">), </w:t>
            </w:r>
            <w:proofErr w:type="spellStart"/>
            <w:r w:rsidRPr="00E7535D">
              <w:rPr>
                <w:lang w:val="pt-BR"/>
              </w:rPr>
              <w:t>cơ</w:t>
            </w:r>
            <w:proofErr w:type="spellEnd"/>
            <w:r w:rsidRPr="00E7535D">
              <w:rPr>
                <w:lang w:val="pt-BR"/>
              </w:rPr>
              <w:t xml:space="preserve"> </w:t>
            </w:r>
            <w:proofErr w:type="spellStart"/>
            <w:r w:rsidRPr="00E7535D">
              <w:rPr>
                <w:lang w:val="pt-BR"/>
              </w:rPr>
              <w:t>quan</w:t>
            </w:r>
            <w:proofErr w:type="spellEnd"/>
            <w:r w:rsidRPr="00E7535D">
              <w:rPr>
                <w:lang w:val="pt-BR"/>
              </w:rPr>
              <w:t xml:space="preserve"> </w:t>
            </w:r>
            <w:proofErr w:type="spellStart"/>
            <w:r w:rsidRPr="00E7535D">
              <w:rPr>
                <w:lang w:val="pt-BR"/>
              </w:rPr>
              <w:t>chuyên</w:t>
            </w:r>
            <w:proofErr w:type="spellEnd"/>
            <w:r w:rsidRPr="00E7535D">
              <w:rPr>
                <w:lang w:val="pt-BR"/>
              </w:rPr>
              <w:t xml:space="preserve"> </w:t>
            </w:r>
            <w:proofErr w:type="spellStart"/>
            <w:r w:rsidRPr="00E7535D">
              <w:rPr>
                <w:lang w:val="pt-BR"/>
              </w:rPr>
              <w:t>môn</w:t>
            </w:r>
            <w:proofErr w:type="spellEnd"/>
            <w:r w:rsidRPr="00E7535D">
              <w:rPr>
                <w:lang w:val="pt-BR"/>
              </w:rPr>
              <w:t xml:space="preserve"> </w:t>
            </w:r>
            <w:proofErr w:type="spellStart"/>
            <w:r w:rsidRPr="00E7535D">
              <w:rPr>
                <w:lang w:val="pt-BR"/>
              </w:rPr>
              <w:t>về</w:t>
            </w:r>
            <w:proofErr w:type="spellEnd"/>
            <w:r w:rsidRPr="00E7535D">
              <w:rPr>
                <w:lang w:val="pt-BR"/>
              </w:rPr>
              <w:t xml:space="preserve"> </w:t>
            </w:r>
            <w:proofErr w:type="spellStart"/>
            <w:r w:rsidRPr="00E7535D">
              <w:rPr>
                <w:lang w:val="pt-BR"/>
              </w:rPr>
              <w:t>thủy</w:t>
            </w:r>
            <w:proofErr w:type="spellEnd"/>
            <w:r w:rsidRPr="00E7535D">
              <w:rPr>
                <w:lang w:val="pt-BR"/>
              </w:rPr>
              <w:t xml:space="preserve"> </w:t>
            </w:r>
            <w:proofErr w:type="spellStart"/>
            <w:r w:rsidRPr="00E7535D">
              <w:rPr>
                <w:lang w:val="pt-BR"/>
              </w:rPr>
              <w:t>lợi</w:t>
            </w:r>
            <w:proofErr w:type="spellEnd"/>
            <w:r w:rsidRPr="00E7535D">
              <w:rPr>
                <w:lang w:val="pt-BR"/>
              </w:rPr>
              <w:t xml:space="preserve"> </w:t>
            </w:r>
            <w:proofErr w:type="spellStart"/>
            <w:r w:rsidRPr="00E7535D">
              <w:rPr>
                <w:lang w:val="pt-BR"/>
              </w:rPr>
              <w:t>cấp</w:t>
            </w:r>
            <w:proofErr w:type="spellEnd"/>
            <w:r w:rsidRPr="00E7535D">
              <w:rPr>
                <w:lang w:val="pt-BR"/>
              </w:rPr>
              <w:t xml:space="preserve"> </w:t>
            </w:r>
            <w:proofErr w:type="spellStart"/>
            <w:r w:rsidRPr="00E7535D">
              <w:rPr>
                <w:lang w:val="pt-BR"/>
              </w:rPr>
              <w:t>xã</w:t>
            </w:r>
            <w:proofErr w:type="spellEnd"/>
            <w:r w:rsidRPr="00E7535D">
              <w:rPr>
                <w:lang w:val="pt-BR"/>
              </w:rPr>
              <w:t xml:space="preserve"> </w:t>
            </w:r>
            <w:proofErr w:type="spellStart"/>
            <w:r w:rsidRPr="00E7535D">
              <w:rPr>
                <w:lang w:val="pt-BR"/>
              </w:rPr>
              <w:t>hoặc</w:t>
            </w:r>
            <w:proofErr w:type="spellEnd"/>
            <w:r w:rsidRPr="00E7535D">
              <w:rPr>
                <w:lang w:val="pt-BR"/>
              </w:rPr>
              <w:t xml:space="preserve"> </w:t>
            </w:r>
            <w:proofErr w:type="spellStart"/>
            <w:r w:rsidRPr="00E7535D">
              <w:rPr>
                <w:lang w:val="pt-BR"/>
              </w:rPr>
              <w:t>cơ</w:t>
            </w:r>
            <w:proofErr w:type="spellEnd"/>
            <w:r w:rsidRPr="00E7535D">
              <w:rPr>
                <w:lang w:val="pt-BR"/>
              </w:rPr>
              <w:t xml:space="preserve"> </w:t>
            </w:r>
            <w:proofErr w:type="spellStart"/>
            <w:r w:rsidRPr="00E7535D">
              <w:rPr>
                <w:lang w:val="pt-BR"/>
              </w:rPr>
              <w:t>quan</w:t>
            </w:r>
            <w:proofErr w:type="spellEnd"/>
            <w:r w:rsidRPr="00E7535D">
              <w:rPr>
                <w:lang w:val="pt-BR"/>
              </w:rPr>
              <w:t xml:space="preserve"> </w:t>
            </w:r>
            <w:proofErr w:type="spellStart"/>
            <w:r w:rsidRPr="00E7535D">
              <w:rPr>
                <w:lang w:val="pt-BR"/>
              </w:rPr>
              <w:t>cấp</w:t>
            </w:r>
            <w:proofErr w:type="spellEnd"/>
            <w:r w:rsidRPr="00E7535D">
              <w:rPr>
                <w:lang w:val="pt-BR"/>
              </w:rPr>
              <w:t xml:space="preserve"> </w:t>
            </w:r>
            <w:proofErr w:type="spellStart"/>
            <w:r w:rsidRPr="00E7535D">
              <w:rPr>
                <w:lang w:val="pt-BR"/>
              </w:rPr>
              <w:t>xã</w:t>
            </w:r>
            <w:proofErr w:type="spellEnd"/>
            <w:r w:rsidRPr="00E7535D">
              <w:rPr>
                <w:lang w:val="pt-BR"/>
              </w:rPr>
              <w:t xml:space="preserve"> </w:t>
            </w:r>
            <w:proofErr w:type="spellStart"/>
            <w:r w:rsidRPr="00E7535D">
              <w:rPr>
                <w:lang w:val="pt-BR"/>
              </w:rPr>
              <w:t>quy</w:t>
            </w:r>
            <w:proofErr w:type="spellEnd"/>
            <w:r w:rsidRPr="00E7535D">
              <w:rPr>
                <w:lang w:val="pt-BR"/>
              </w:rPr>
              <w:t xml:space="preserve"> </w:t>
            </w:r>
            <w:proofErr w:type="spellStart"/>
            <w:r w:rsidRPr="00E7535D">
              <w:rPr>
                <w:lang w:val="pt-BR"/>
              </w:rPr>
              <w:t>định</w:t>
            </w:r>
            <w:proofErr w:type="spellEnd"/>
            <w:r w:rsidRPr="00E7535D">
              <w:rPr>
                <w:lang w:val="pt-BR"/>
              </w:rPr>
              <w:t xml:space="preserve"> </w:t>
            </w:r>
            <w:proofErr w:type="spellStart"/>
            <w:r w:rsidRPr="00E7535D">
              <w:rPr>
                <w:lang w:val="pt-BR"/>
              </w:rPr>
              <w:t>tại</w:t>
            </w:r>
            <w:proofErr w:type="spellEnd"/>
            <w:r w:rsidRPr="00E7535D">
              <w:rPr>
                <w:lang w:val="pt-BR"/>
              </w:rPr>
              <w:t xml:space="preserve"> </w:t>
            </w:r>
            <w:proofErr w:type="spellStart"/>
            <w:r w:rsidRPr="00E7535D">
              <w:rPr>
                <w:lang w:val="pt-BR"/>
              </w:rPr>
              <w:t>điểm</w:t>
            </w:r>
            <w:proofErr w:type="spellEnd"/>
            <w:r w:rsidRPr="00E7535D">
              <w:rPr>
                <w:lang w:val="pt-BR"/>
              </w:rPr>
              <w:t xml:space="preserve"> d </w:t>
            </w:r>
            <w:proofErr w:type="spellStart"/>
            <w:r w:rsidRPr="00E7535D">
              <w:rPr>
                <w:lang w:val="pt-BR"/>
              </w:rPr>
              <w:t>khoản</w:t>
            </w:r>
            <w:proofErr w:type="spellEnd"/>
            <w:r w:rsidRPr="00E7535D">
              <w:rPr>
                <w:lang w:val="pt-BR"/>
              </w:rPr>
              <w:t xml:space="preserve"> 1 </w:t>
            </w:r>
            <w:proofErr w:type="spellStart"/>
            <w:r w:rsidRPr="00E7535D">
              <w:rPr>
                <w:lang w:val="pt-BR"/>
              </w:rPr>
              <w:t>Điều</w:t>
            </w:r>
            <w:proofErr w:type="spellEnd"/>
            <w:r w:rsidRPr="00E7535D">
              <w:rPr>
                <w:lang w:val="pt-BR"/>
              </w:rPr>
              <w:t xml:space="preserve"> </w:t>
            </w:r>
            <w:proofErr w:type="spellStart"/>
            <w:r w:rsidRPr="00E7535D">
              <w:rPr>
                <w:lang w:val="pt-BR"/>
              </w:rPr>
              <w:t>này</w:t>
            </w:r>
            <w:proofErr w:type="spellEnd"/>
            <w:r w:rsidRPr="00E7535D">
              <w:rPr>
                <w:lang w:val="pt-BR"/>
              </w:rPr>
              <w:t xml:space="preserve"> (</w:t>
            </w:r>
            <w:proofErr w:type="spellStart"/>
            <w:r w:rsidRPr="00E7535D">
              <w:rPr>
                <w:lang w:val="pt-BR"/>
              </w:rPr>
              <w:t>sau</w:t>
            </w:r>
            <w:proofErr w:type="spellEnd"/>
            <w:r w:rsidRPr="00E7535D">
              <w:rPr>
                <w:lang w:val="pt-BR"/>
              </w:rPr>
              <w:t xml:space="preserve"> </w:t>
            </w:r>
            <w:proofErr w:type="spellStart"/>
            <w:r w:rsidRPr="00E7535D">
              <w:rPr>
                <w:lang w:val="pt-BR"/>
              </w:rPr>
              <w:t>đây</w:t>
            </w:r>
            <w:proofErr w:type="spellEnd"/>
            <w:r w:rsidRPr="00E7535D">
              <w:rPr>
                <w:lang w:val="pt-BR"/>
              </w:rPr>
              <w:t xml:space="preserve"> </w:t>
            </w:r>
            <w:proofErr w:type="spellStart"/>
            <w:r w:rsidRPr="00E7535D">
              <w:rPr>
                <w:lang w:val="pt-BR"/>
              </w:rPr>
              <w:t>gọi</w:t>
            </w:r>
            <w:proofErr w:type="spellEnd"/>
            <w:r w:rsidRPr="00E7535D">
              <w:rPr>
                <w:lang w:val="pt-BR"/>
              </w:rPr>
              <w:t xml:space="preserve"> </w:t>
            </w:r>
            <w:proofErr w:type="spellStart"/>
            <w:r w:rsidRPr="00E7535D">
              <w:rPr>
                <w:lang w:val="pt-BR"/>
              </w:rPr>
              <w:t>là</w:t>
            </w:r>
            <w:proofErr w:type="spellEnd"/>
            <w:r w:rsidRPr="00E7535D">
              <w:rPr>
                <w:lang w:val="pt-BR"/>
              </w:rPr>
              <w:t xml:space="preserve"> </w:t>
            </w:r>
            <w:proofErr w:type="spellStart"/>
            <w:r w:rsidRPr="00E7535D">
              <w:rPr>
                <w:lang w:val="pt-BR"/>
              </w:rPr>
              <w:t>cơ</w:t>
            </w:r>
            <w:proofErr w:type="spellEnd"/>
            <w:r w:rsidRPr="00E7535D">
              <w:rPr>
                <w:lang w:val="pt-BR"/>
              </w:rPr>
              <w:t xml:space="preserve"> </w:t>
            </w:r>
            <w:proofErr w:type="spellStart"/>
            <w:r w:rsidRPr="00E7535D">
              <w:rPr>
                <w:lang w:val="pt-BR"/>
              </w:rPr>
              <w:t>quan</w:t>
            </w:r>
            <w:proofErr w:type="spellEnd"/>
            <w:r w:rsidRPr="00E7535D">
              <w:rPr>
                <w:lang w:val="pt-BR"/>
              </w:rPr>
              <w:t xml:space="preserve">) </w:t>
            </w:r>
            <w:proofErr w:type="spellStart"/>
            <w:r w:rsidRPr="00E7535D">
              <w:rPr>
                <w:lang w:val="pt-BR"/>
              </w:rPr>
              <w:t>theo</w:t>
            </w:r>
            <w:proofErr w:type="spellEnd"/>
            <w:r w:rsidRPr="00E7535D">
              <w:rPr>
                <w:lang w:val="pt-BR"/>
              </w:rPr>
              <w:t xml:space="preserve"> </w:t>
            </w:r>
            <w:proofErr w:type="spellStart"/>
            <w:r w:rsidRPr="00E7535D">
              <w:rPr>
                <w:lang w:val="pt-BR"/>
              </w:rPr>
              <w:t>hình</w:t>
            </w:r>
            <w:proofErr w:type="spellEnd"/>
            <w:r w:rsidRPr="00E7535D">
              <w:rPr>
                <w:lang w:val="pt-BR"/>
              </w:rPr>
              <w:t xml:space="preserve"> </w:t>
            </w:r>
            <w:proofErr w:type="spellStart"/>
            <w:r w:rsidRPr="00E7535D">
              <w:rPr>
                <w:lang w:val="pt-BR"/>
              </w:rPr>
              <w:t>thức</w:t>
            </w:r>
            <w:proofErr w:type="spellEnd"/>
            <w:r w:rsidRPr="00E7535D">
              <w:rPr>
                <w:lang w:val="pt-BR"/>
              </w:rPr>
              <w:t xml:space="preserve"> </w:t>
            </w:r>
            <w:proofErr w:type="spellStart"/>
            <w:r w:rsidRPr="00E7535D">
              <w:rPr>
                <w:lang w:val="pt-BR"/>
              </w:rPr>
              <w:t>ghi</w:t>
            </w:r>
            <w:proofErr w:type="spellEnd"/>
            <w:r w:rsidRPr="00E7535D">
              <w:rPr>
                <w:lang w:val="pt-BR"/>
              </w:rPr>
              <w:t xml:space="preserve"> </w:t>
            </w:r>
            <w:proofErr w:type="spellStart"/>
            <w:r w:rsidRPr="00E7535D">
              <w:rPr>
                <w:lang w:val="pt-BR"/>
              </w:rPr>
              <w:t>tăng</w:t>
            </w:r>
            <w:proofErr w:type="spellEnd"/>
            <w:r w:rsidRPr="00E7535D">
              <w:rPr>
                <w:lang w:val="pt-BR"/>
              </w:rPr>
              <w:t xml:space="preserve"> </w:t>
            </w:r>
            <w:proofErr w:type="spellStart"/>
            <w:r w:rsidRPr="00E7535D">
              <w:rPr>
                <w:lang w:val="pt-BR"/>
              </w:rPr>
              <w:t>tài</w:t>
            </w:r>
            <w:proofErr w:type="spellEnd"/>
            <w:r w:rsidRPr="00E7535D">
              <w:rPr>
                <w:lang w:val="pt-BR"/>
              </w:rPr>
              <w:t xml:space="preserve"> </w:t>
            </w:r>
            <w:proofErr w:type="spellStart"/>
            <w:r w:rsidRPr="00E7535D">
              <w:rPr>
                <w:lang w:val="pt-BR"/>
              </w:rPr>
              <w:t>sản</w:t>
            </w:r>
            <w:proofErr w:type="spellEnd"/>
            <w:r w:rsidRPr="00E7535D">
              <w:rPr>
                <w:lang w:val="pt-BR"/>
              </w:rPr>
              <w:t xml:space="preserve"> (</w:t>
            </w:r>
            <w:proofErr w:type="spellStart"/>
            <w:r w:rsidRPr="00E7535D">
              <w:rPr>
                <w:lang w:val="pt-BR"/>
              </w:rPr>
              <w:t>trừ</w:t>
            </w:r>
            <w:proofErr w:type="spellEnd"/>
            <w:r w:rsidRPr="00E7535D">
              <w:rPr>
                <w:lang w:val="pt-BR"/>
              </w:rPr>
              <w:t xml:space="preserve"> </w:t>
            </w:r>
            <w:proofErr w:type="spellStart"/>
            <w:r w:rsidRPr="00E7535D">
              <w:rPr>
                <w:lang w:val="pt-BR"/>
              </w:rPr>
              <w:t>tài</w:t>
            </w:r>
            <w:proofErr w:type="spellEnd"/>
            <w:r w:rsidRPr="00E7535D">
              <w:rPr>
                <w:lang w:val="pt-BR"/>
              </w:rPr>
              <w:t xml:space="preserve"> </w:t>
            </w:r>
            <w:proofErr w:type="spellStart"/>
            <w:r w:rsidRPr="00E7535D">
              <w:rPr>
                <w:lang w:val="pt-BR"/>
              </w:rPr>
              <w:t>sản</w:t>
            </w:r>
            <w:proofErr w:type="spellEnd"/>
            <w:r w:rsidRPr="00E7535D">
              <w:rPr>
                <w:lang w:val="pt-BR"/>
              </w:rPr>
              <w:t xml:space="preserve"> </w:t>
            </w:r>
            <w:proofErr w:type="spellStart"/>
            <w:r w:rsidRPr="00E7535D">
              <w:rPr>
                <w:lang w:val="pt-BR"/>
              </w:rPr>
              <w:t>đã</w:t>
            </w:r>
            <w:proofErr w:type="spellEnd"/>
            <w:r w:rsidRPr="00E7535D">
              <w:rPr>
                <w:lang w:val="pt-BR"/>
              </w:rPr>
              <w:t xml:space="preserve"> </w:t>
            </w:r>
            <w:proofErr w:type="spellStart"/>
            <w:r w:rsidRPr="00E7535D">
              <w:rPr>
                <w:lang w:val="pt-BR"/>
              </w:rPr>
              <w:t>giao</w:t>
            </w:r>
            <w:proofErr w:type="spellEnd"/>
            <w:r w:rsidRPr="00E7535D">
              <w:rPr>
                <w:lang w:val="pt-BR"/>
              </w:rPr>
              <w:t xml:space="preserve"> </w:t>
            </w:r>
            <w:proofErr w:type="spellStart"/>
            <w:r w:rsidRPr="00E7535D">
              <w:rPr>
                <w:lang w:val="pt-BR"/>
              </w:rPr>
              <w:t>cho</w:t>
            </w:r>
            <w:proofErr w:type="spellEnd"/>
            <w:r w:rsidRPr="00E7535D">
              <w:rPr>
                <w:lang w:val="pt-BR"/>
              </w:rPr>
              <w:t xml:space="preserve"> </w:t>
            </w:r>
            <w:proofErr w:type="spellStart"/>
            <w:r w:rsidRPr="00E7535D">
              <w:rPr>
                <w:lang w:val="pt-BR"/>
              </w:rPr>
              <w:t>doanh</w:t>
            </w:r>
            <w:proofErr w:type="spellEnd"/>
            <w:r w:rsidRPr="00E7535D">
              <w:rPr>
                <w:lang w:val="pt-BR"/>
              </w:rPr>
              <w:t xml:space="preserve"> </w:t>
            </w:r>
            <w:proofErr w:type="spellStart"/>
            <w:r w:rsidRPr="00E7535D">
              <w:rPr>
                <w:lang w:val="pt-BR"/>
              </w:rPr>
              <w:t>nghiệp</w:t>
            </w:r>
            <w:proofErr w:type="spellEnd"/>
            <w:r w:rsidRPr="00E7535D">
              <w:rPr>
                <w:lang w:val="pt-BR"/>
              </w:rPr>
              <w:t xml:space="preserve"> </w:t>
            </w:r>
            <w:proofErr w:type="spellStart"/>
            <w:r w:rsidRPr="00E7535D">
              <w:rPr>
                <w:lang w:val="pt-BR"/>
              </w:rPr>
              <w:t>nhà</w:t>
            </w:r>
            <w:proofErr w:type="spellEnd"/>
            <w:r w:rsidRPr="00E7535D">
              <w:rPr>
                <w:lang w:val="pt-BR"/>
              </w:rPr>
              <w:t xml:space="preserve"> </w:t>
            </w:r>
            <w:proofErr w:type="spellStart"/>
            <w:r w:rsidRPr="00E7535D">
              <w:rPr>
                <w:lang w:val="pt-BR"/>
              </w:rPr>
              <w:t>nước</w:t>
            </w:r>
            <w:proofErr w:type="spellEnd"/>
            <w:r w:rsidRPr="00E7535D">
              <w:rPr>
                <w:lang w:val="pt-BR"/>
              </w:rPr>
              <w:t>).</w:t>
            </w:r>
          </w:p>
        </w:tc>
        <w:tc>
          <w:tcPr>
            <w:tcW w:w="3005" w:type="dxa"/>
          </w:tcPr>
          <w:p w14:paraId="249C60F2" w14:textId="774B4D30" w:rsidR="007336E6" w:rsidRPr="00E7535D" w:rsidRDefault="00E7535D" w:rsidP="007336E6">
            <w:pPr>
              <w:ind w:left="57" w:right="57"/>
              <w:jc w:val="both"/>
              <w:rPr>
                <w:lang w:val="pt-BR"/>
              </w:rPr>
            </w:pPr>
            <w:proofErr w:type="spellStart"/>
            <w:r w:rsidRPr="00E7535D">
              <w:rPr>
                <w:lang w:val="pt-BR"/>
              </w:rPr>
              <w:lastRenderedPageBreak/>
              <w:t>Để</w:t>
            </w:r>
            <w:proofErr w:type="spellEnd"/>
            <w:r w:rsidRPr="00E7535D">
              <w:rPr>
                <w:lang w:val="pt-BR"/>
              </w:rPr>
              <w:t xml:space="preserve"> </w:t>
            </w:r>
            <w:proofErr w:type="spellStart"/>
            <w:r w:rsidRPr="00E7535D">
              <w:rPr>
                <w:lang w:val="pt-BR"/>
              </w:rPr>
              <w:t>triển</w:t>
            </w:r>
            <w:proofErr w:type="spellEnd"/>
            <w:r w:rsidRPr="00E7535D">
              <w:rPr>
                <w:lang w:val="pt-BR"/>
              </w:rPr>
              <w:t xml:space="preserve"> </w:t>
            </w:r>
            <w:proofErr w:type="spellStart"/>
            <w:r w:rsidRPr="00E7535D">
              <w:rPr>
                <w:lang w:val="pt-BR"/>
              </w:rPr>
              <w:t>khai</w:t>
            </w:r>
            <w:proofErr w:type="spellEnd"/>
            <w:r w:rsidRPr="00E7535D">
              <w:rPr>
                <w:lang w:val="pt-BR"/>
              </w:rPr>
              <w:t xml:space="preserve"> </w:t>
            </w:r>
            <w:proofErr w:type="spellStart"/>
            <w:r w:rsidRPr="00E7535D">
              <w:rPr>
                <w:lang w:val="pt-BR"/>
              </w:rPr>
              <w:t>thực</w:t>
            </w:r>
            <w:proofErr w:type="spellEnd"/>
            <w:r w:rsidRPr="00E7535D">
              <w:rPr>
                <w:lang w:val="pt-BR"/>
              </w:rPr>
              <w:t xml:space="preserve"> </w:t>
            </w:r>
            <w:proofErr w:type="spellStart"/>
            <w:r w:rsidRPr="00E7535D">
              <w:rPr>
                <w:lang w:val="pt-BR"/>
              </w:rPr>
              <w:t>hiện</w:t>
            </w:r>
            <w:proofErr w:type="spellEnd"/>
            <w:r w:rsidRPr="00E7535D">
              <w:rPr>
                <w:lang w:val="pt-BR"/>
              </w:rPr>
              <w:t xml:space="preserve"> </w:t>
            </w:r>
            <w:proofErr w:type="spellStart"/>
            <w:r w:rsidRPr="00E7535D">
              <w:rPr>
                <w:lang w:val="pt-BR"/>
              </w:rPr>
              <w:t>Nghị</w:t>
            </w:r>
            <w:proofErr w:type="spellEnd"/>
            <w:r w:rsidRPr="00E7535D">
              <w:rPr>
                <w:lang w:val="pt-BR"/>
              </w:rPr>
              <w:t xml:space="preserve"> </w:t>
            </w:r>
            <w:proofErr w:type="spellStart"/>
            <w:r w:rsidRPr="00E7535D">
              <w:rPr>
                <w:lang w:val="pt-BR"/>
              </w:rPr>
              <w:t>quyết</w:t>
            </w:r>
            <w:proofErr w:type="spellEnd"/>
            <w:r w:rsidRPr="00E7535D">
              <w:rPr>
                <w:lang w:val="pt-BR"/>
              </w:rPr>
              <w:t xml:space="preserve"> </w:t>
            </w:r>
            <w:proofErr w:type="spellStart"/>
            <w:r w:rsidRPr="00E7535D">
              <w:rPr>
                <w:lang w:val="pt-BR"/>
              </w:rPr>
              <w:t>số</w:t>
            </w:r>
            <w:proofErr w:type="spellEnd"/>
            <w:r w:rsidRPr="00E7535D">
              <w:rPr>
                <w:lang w:val="pt-BR"/>
              </w:rPr>
              <w:t xml:space="preserve"> 76/2025/UBTVQH15 </w:t>
            </w:r>
            <w:proofErr w:type="spellStart"/>
            <w:r w:rsidRPr="00E7535D">
              <w:rPr>
                <w:lang w:val="pt-BR"/>
              </w:rPr>
              <w:t>ngày</w:t>
            </w:r>
            <w:proofErr w:type="spellEnd"/>
            <w:r w:rsidRPr="00E7535D">
              <w:rPr>
                <w:lang w:val="pt-BR"/>
              </w:rPr>
              <w:t xml:space="preserve"> 14/04/2025 </w:t>
            </w:r>
            <w:proofErr w:type="spellStart"/>
            <w:r w:rsidRPr="00E7535D">
              <w:rPr>
                <w:lang w:val="pt-BR"/>
              </w:rPr>
              <w:t>của</w:t>
            </w:r>
            <w:proofErr w:type="spellEnd"/>
            <w:r w:rsidRPr="00E7535D">
              <w:rPr>
                <w:lang w:val="pt-BR"/>
              </w:rPr>
              <w:t xml:space="preserve"> </w:t>
            </w:r>
            <w:proofErr w:type="spellStart"/>
            <w:r w:rsidRPr="00E7535D">
              <w:rPr>
                <w:lang w:val="pt-BR"/>
              </w:rPr>
              <w:t>Ủy</w:t>
            </w:r>
            <w:proofErr w:type="spellEnd"/>
            <w:r w:rsidRPr="00E7535D">
              <w:rPr>
                <w:lang w:val="pt-BR"/>
              </w:rPr>
              <w:t xml:space="preserve"> </w:t>
            </w:r>
            <w:proofErr w:type="spellStart"/>
            <w:r w:rsidRPr="00E7535D">
              <w:rPr>
                <w:lang w:val="pt-BR"/>
              </w:rPr>
              <w:t>ban</w:t>
            </w:r>
            <w:proofErr w:type="spellEnd"/>
            <w:r w:rsidRPr="00E7535D">
              <w:rPr>
                <w:lang w:val="pt-BR"/>
              </w:rPr>
              <w:t xml:space="preserve"> </w:t>
            </w:r>
            <w:proofErr w:type="spellStart"/>
            <w:r w:rsidRPr="00E7535D">
              <w:rPr>
                <w:lang w:val="pt-BR"/>
              </w:rPr>
              <w:t>Thường</w:t>
            </w:r>
            <w:proofErr w:type="spellEnd"/>
            <w:r w:rsidRPr="00E7535D">
              <w:rPr>
                <w:lang w:val="pt-BR"/>
              </w:rPr>
              <w:t xml:space="preserve"> </w:t>
            </w:r>
            <w:proofErr w:type="spellStart"/>
            <w:r w:rsidRPr="00E7535D">
              <w:rPr>
                <w:lang w:val="pt-BR"/>
              </w:rPr>
              <w:t>vụ</w:t>
            </w:r>
            <w:proofErr w:type="spellEnd"/>
            <w:r w:rsidRPr="00E7535D">
              <w:rPr>
                <w:lang w:val="pt-BR"/>
              </w:rPr>
              <w:t xml:space="preserve"> </w:t>
            </w:r>
            <w:proofErr w:type="spellStart"/>
            <w:r w:rsidRPr="00E7535D">
              <w:rPr>
                <w:lang w:val="pt-BR"/>
              </w:rPr>
              <w:t>Quốc</w:t>
            </w:r>
            <w:proofErr w:type="spellEnd"/>
            <w:r w:rsidRPr="00E7535D">
              <w:rPr>
                <w:lang w:val="pt-BR"/>
              </w:rPr>
              <w:t xml:space="preserve"> </w:t>
            </w:r>
            <w:proofErr w:type="spellStart"/>
            <w:r w:rsidRPr="00E7535D">
              <w:rPr>
                <w:lang w:val="pt-BR"/>
              </w:rPr>
              <w:t>hội</w:t>
            </w:r>
            <w:proofErr w:type="spellEnd"/>
            <w:r w:rsidRPr="00E7535D">
              <w:rPr>
                <w:lang w:val="pt-BR"/>
              </w:rPr>
              <w:t xml:space="preserve"> </w:t>
            </w:r>
            <w:proofErr w:type="spellStart"/>
            <w:r w:rsidRPr="00E7535D">
              <w:rPr>
                <w:lang w:val="pt-BR"/>
              </w:rPr>
              <w:t>về</w:t>
            </w:r>
            <w:proofErr w:type="spellEnd"/>
            <w:r w:rsidRPr="00E7535D">
              <w:rPr>
                <w:lang w:val="pt-BR"/>
              </w:rPr>
              <w:t xml:space="preserve"> </w:t>
            </w:r>
            <w:proofErr w:type="spellStart"/>
            <w:r w:rsidRPr="00E7535D">
              <w:rPr>
                <w:lang w:val="pt-BR"/>
              </w:rPr>
              <w:t>việc</w:t>
            </w:r>
            <w:proofErr w:type="spellEnd"/>
            <w:r w:rsidRPr="00E7535D">
              <w:rPr>
                <w:lang w:val="pt-BR"/>
              </w:rPr>
              <w:t xml:space="preserve"> </w:t>
            </w:r>
            <w:proofErr w:type="spellStart"/>
            <w:r w:rsidRPr="00E7535D">
              <w:rPr>
                <w:lang w:val="pt-BR"/>
              </w:rPr>
              <w:t>sắp</w:t>
            </w:r>
            <w:proofErr w:type="spellEnd"/>
            <w:r w:rsidRPr="00E7535D">
              <w:rPr>
                <w:lang w:val="pt-BR"/>
              </w:rPr>
              <w:t xml:space="preserve"> </w:t>
            </w:r>
            <w:proofErr w:type="spellStart"/>
            <w:r w:rsidRPr="00E7535D">
              <w:rPr>
                <w:lang w:val="pt-BR"/>
              </w:rPr>
              <w:t>xếp</w:t>
            </w:r>
            <w:proofErr w:type="spellEnd"/>
            <w:r w:rsidRPr="00E7535D">
              <w:rPr>
                <w:lang w:val="pt-BR"/>
              </w:rPr>
              <w:t xml:space="preserve"> </w:t>
            </w:r>
            <w:proofErr w:type="spellStart"/>
            <w:r w:rsidRPr="00E7535D">
              <w:rPr>
                <w:lang w:val="pt-BR"/>
              </w:rPr>
              <w:t>đơn</w:t>
            </w:r>
            <w:proofErr w:type="spellEnd"/>
            <w:r w:rsidRPr="00E7535D">
              <w:rPr>
                <w:lang w:val="pt-BR"/>
              </w:rPr>
              <w:t xml:space="preserve"> </w:t>
            </w:r>
            <w:proofErr w:type="spellStart"/>
            <w:r w:rsidRPr="00E7535D">
              <w:rPr>
                <w:lang w:val="pt-BR"/>
              </w:rPr>
              <w:t>vị</w:t>
            </w:r>
            <w:proofErr w:type="spellEnd"/>
            <w:r w:rsidRPr="00E7535D">
              <w:rPr>
                <w:lang w:val="pt-BR"/>
              </w:rPr>
              <w:t xml:space="preserve"> </w:t>
            </w:r>
            <w:proofErr w:type="spellStart"/>
            <w:r w:rsidRPr="00E7535D">
              <w:rPr>
                <w:lang w:val="pt-BR"/>
              </w:rPr>
              <w:t>hành</w:t>
            </w:r>
            <w:proofErr w:type="spellEnd"/>
            <w:r w:rsidRPr="00E7535D">
              <w:rPr>
                <w:lang w:val="pt-BR"/>
              </w:rPr>
              <w:t xml:space="preserve"> </w:t>
            </w:r>
            <w:proofErr w:type="spellStart"/>
            <w:r w:rsidRPr="00E7535D">
              <w:rPr>
                <w:lang w:val="pt-BR"/>
              </w:rPr>
              <w:t>chính</w:t>
            </w:r>
            <w:proofErr w:type="spellEnd"/>
            <w:r w:rsidRPr="00E7535D">
              <w:rPr>
                <w:lang w:val="pt-BR"/>
              </w:rPr>
              <w:t xml:space="preserve"> </w:t>
            </w:r>
            <w:proofErr w:type="spellStart"/>
            <w:r w:rsidRPr="00E7535D">
              <w:rPr>
                <w:lang w:val="pt-BR"/>
              </w:rPr>
              <w:t>năm</w:t>
            </w:r>
            <w:proofErr w:type="spellEnd"/>
            <w:r w:rsidRPr="00E7535D">
              <w:rPr>
                <w:lang w:val="pt-BR"/>
              </w:rPr>
              <w:t xml:space="preserve"> 2025; </w:t>
            </w:r>
            <w:proofErr w:type="spellStart"/>
            <w:r w:rsidRPr="00E7535D">
              <w:rPr>
                <w:lang w:val="pt-BR"/>
              </w:rPr>
              <w:t>theo</w:t>
            </w:r>
            <w:proofErr w:type="spellEnd"/>
            <w:r w:rsidRPr="00E7535D">
              <w:rPr>
                <w:lang w:val="pt-BR"/>
              </w:rPr>
              <w:t xml:space="preserve"> </w:t>
            </w:r>
            <w:proofErr w:type="spellStart"/>
            <w:r w:rsidRPr="00E7535D">
              <w:rPr>
                <w:lang w:val="pt-BR"/>
              </w:rPr>
              <w:t>đó</w:t>
            </w:r>
            <w:proofErr w:type="spellEnd"/>
            <w:r w:rsidRPr="00E7535D">
              <w:rPr>
                <w:lang w:val="pt-BR"/>
              </w:rPr>
              <w:t xml:space="preserve"> </w:t>
            </w:r>
            <w:proofErr w:type="spellStart"/>
            <w:r w:rsidRPr="00E7535D">
              <w:rPr>
                <w:lang w:val="pt-BR"/>
              </w:rPr>
              <w:t>tổ</w:t>
            </w:r>
            <w:proofErr w:type="spellEnd"/>
            <w:r w:rsidRPr="00E7535D">
              <w:rPr>
                <w:lang w:val="pt-BR"/>
              </w:rPr>
              <w:t xml:space="preserve"> </w:t>
            </w:r>
            <w:proofErr w:type="spellStart"/>
            <w:r w:rsidRPr="00E7535D">
              <w:rPr>
                <w:lang w:val="pt-BR"/>
              </w:rPr>
              <w:t>chức</w:t>
            </w:r>
            <w:proofErr w:type="spellEnd"/>
            <w:r w:rsidRPr="00E7535D">
              <w:rPr>
                <w:lang w:val="pt-BR"/>
              </w:rPr>
              <w:t xml:space="preserve"> </w:t>
            </w:r>
            <w:proofErr w:type="spellStart"/>
            <w:r w:rsidRPr="00E7535D">
              <w:rPr>
                <w:lang w:val="pt-BR"/>
              </w:rPr>
              <w:t>chính</w:t>
            </w:r>
            <w:proofErr w:type="spellEnd"/>
            <w:r w:rsidRPr="00E7535D">
              <w:rPr>
                <w:lang w:val="pt-BR"/>
              </w:rPr>
              <w:t xml:space="preserve"> </w:t>
            </w:r>
            <w:proofErr w:type="spellStart"/>
            <w:r w:rsidRPr="00E7535D">
              <w:rPr>
                <w:lang w:val="pt-BR"/>
              </w:rPr>
              <w:t>quyền</w:t>
            </w:r>
            <w:proofErr w:type="spellEnd"/>
            <w:r w:rsidRPr="00E7535D">
              <w:rPr>
                <w:lang w:val="pt-BR"/>
              </w:rPr>
              <w:t xml:space="preserve"> </w:t>
            </w:r>
            <w:proofErr w:type="spellStart"/>
            <w:r w:rsidRPr="00E7535D">
              <w:rPr>
                <w:lang w:val="pt-BR"/>
              </w:rPr>
              <w:t>địa</w:t>
            </w:r>
            <w:proofErr w:type="spellEnd"/>
            <w:r w:rsidRPr="00E7535D">
              <w:rPr>
                <w:lang w:val="pt-BR"/>
              </w:rPr>
              <w:t xml:space="preserve"> </w:t>
            </w:r>
            <w:proofErr w:type="spellStart"/>
            <w:r w:rsidRPr="00E7535D">
              <w:rPr>
                <w:lang w:val="pt-BR"/>
              </w:rPr>
              <w:t>phương</w:t>
            </w:r>
            <w:proofErr w:type="spellEnd"/>
            <w:r w:rsidRPr="00E7535D">
              <w:rPr>
                <w:lang w:val="pt-BR"/>
              </w:rPr>
              <w:t xml:space="preserve"> 02 </w:t>
            </w:r>
            <w:proofErr w:type="spellStart"/>
            <w:r w:rsidRPr="00E7535D">
              <w:rPr>
                <w:lang w:val="pt-BR"/>
              </w:rPr>
              <w:t>cấp</w:t>
            </w:r>
            <w:proofErr w:type="spellEnd"/>
            <w:r w:rsidRPr="00E7535D">
              <w:rPr>
                <w:lang w:val="pt-BR"/>
              </w:rPr>
              <w:t xml:space="preserve"> (</w:t>
            </w:r>
            <w:proofErr w:type="spellStart"/>
            <w:r w:rsidRPr="00E7535D">
              <w:rPr>
                <w:lang w:val="pt-BR"/>
              </w:rPr>
              <w:t>cấp</w:t>
            </w:r>
            <w:proofErr w:type="spellEnd"/>
            <w:r w:rsidRPr="00E7535D">
              <w:rPr>
                <w:lang w:val="pt-BR"/>
              </w:rPr>
              <w:t xml:space="preserve"> </w:t>
            </w:r>
            <w:proofErr w:type="spellStart"/>
            <w:r w:rsidRPr="00E7535D">
              <w:rPr>
                <w:lang w:val="pt-BR"/>
              </w:rPr>
              <w:t>tỉnh</w:t>
            </w:r>
            <w:proofErr w:type="spellEnd"/>
            <w:r w:rsidRPr="00E7535D">
              <w:rPr>
                <w:lang w:val="pt-BR"/>
              </w:rPr>
              <w:t xml:space="preserve">, </w:t>
            </w:r>
            <w:proofErr w:type="spellStart"/>
            <w:r w:rsidRPr="00E7535D">
              <w:rPr>
                <w:lang w:val="pt-BR"/>
              </w:rPr>
              <w:t>cấp</w:t>
            </w:r>
            <w:proofErr w:type="spellEnd"/>
            <w:r w:rsidRPr="00E7535D">
              <w:rPr>
                <w:lang w:val="pt-BR"/>
              </w:rPr>
              <w:t xml:space="preserve"> </w:t>
            </w:r>
            <w:proofErr w:type="spellStart"/>
            <w:r w:rsidRPr="00E7535D">
              <w:rPr>
                <w:lang w:val="pt-BR"/>
              </w:rPr>
              <w:t>xã</w:t>
            </w:r>
            <w:proofErr w:type="spellEnd"/>
            <w:r w:rsidRPr="00E7535D">
              <w:rPr>
                <w:lang w:val="pt-BR"/>
              </w:rPr>
              <w:t xml:space="preserve">), </w:t>
            </w:r>
            <w:proofErr w:type="spellStart"/>
            <w:r w:rsidRPr="00E7535D">
              <w:rPr>
                <w:lang w:val="pt-BR"/>
              </w:rPr>
              <w:t>không</w:t>
            </w:r>
            <w:proofErr w:type="spellEnd"/>
            <w:r w:rsidRPr="00E7535D">
              <w:rPr>
                <w:lang w:val="pt-BR"/>
              </w:rPr>
              <w:t xml:space="preserve"> </w:t>
            </w:r>
            <w:proofErr w:type="spellStart"/>
            <w:r w:rsidRPr="00E7535D">
              <w:rPr>
                <w:lang w:val="pt-BR"/>
              </w:rPr>
              <w:t>còn</w:t>
            </w:r>
            <w:proofErr w:type="spellEnd"/>
            <w:r w:rsidRPr="00E7535D">
              <w:rPr>
                <w:lang w:val="pt-BR"/>
              </w:rPr>
              <w:t xml:space="preserve"> </w:t>
            </w:r>
            <w:proofErr w:type="spellStart"/>
            <w:r w:rsidRPr="00E7535D">
              <w:rPr>
                <w:lang w:val="pt-BR"/>
              </w:rPr>
              <w:t>cấp</w:t>
            </w:r>
            <w:proofErr w:type="spellEnd"/>
            <w:r w:rsidRPr="00E7535D">
              <w:rPr>
                <w:lang w:val="pt-BR"/>
              </w:rPr>
              <w:t xml:space="preserve"> </w:t>
            </w:r>
            <w:proofErr w:type="spellStart"/>
            <w:r w:rsidRPr="00E7535D">
              <w:rPr>
                <w:lang w:val="pt-BR"/>
              </w:rPr>
              <w:t>huyện</w:t>
            </w:r>
            <w:proofErr w:type="spellEnd"/>
            <w:r w:rsidRPr="00E7535D">
              <w:rPr>
                <w:lang w:val="pt-BR"/>
              </w:rPr>
              <w:t>.</w:t>
            </w:r>
          </w:p>
        </w:tc>
      </w:tr>
      <w:tr w:rsidR="007336E6" w:rsidRPr="00E7535D" w14:paraId="57E8DA1B" w14:textId="77777777" w:rsidTr="0075446D">
        <w:tc>
          <w:tcPr>
            <w:tcW w:w="0" w:type="auto"/>
          </w:tcPr>
          <w:p w14:paraId="6544C290" w14:textId="77777777" w:rsidR="007336E6" w:rsidRPr="00CE5647" w:rsidRDefault="007336E6" w:rsidP="007336E6">
            <w:pPr>
              <w:pStyle w:val="ListParagraph"/>
              <w:numPr>
                <w:ilvl w:val="0"/>
                <w:numId w:val="15"/>
              </w:numPr>
              <w:ind w:right="57"/>
              <w:jc w:val="center"/>
              <w:rPr>
                <w:lang w:val="vi-VN"/>
              </w:rPr>
            </w:pPr>
          </w:p>
        </w:tc>
        <w:tc>
          <w:tcPr>
            <w:tcW w:w="1496" w:type="dxa"/>
          </w:tcPr>
          <w:p w14:paraId="708DFBFF" w14:textId="77777777" w:rsidR="00E7535D" w:rsidRPr="00E7535D" w:rsidRDefault="00E7535D" w:rsidP="00E7535D">
            <w:pPr>
              <w:jc w:val="both"/>
              <w:rPr>
                <w:lang w:val="vi-VN"/>
              </w:rPr>
            </w:pPr>
            <w:r w:rsidRPr="00E7535D">
              <w:rPr>
                <w:lang w:val="vi-VN"/>
              </w:rPr>
              <w:t>K</w:t>
            </w:r>
            <w:proofErr w:type="spellStart"/>
            <w:r w:rsidRPr="00E7535D">
              <w:rPr>
                <w:lang w:val="pt-BR"/>
              </w:rPr>
              <w:t>hổ</w:t>
            </w:r>
            <w:proofErr w:type="spellEnd"/>
            <w:r w:rsidRPr="00E7535D">
              <w:rPr>
                <w:lang w:val="pt-BR"/>
              </w:rPr>
              <w:t xml:space="preserve"> </w:t>
            </w:r>
            <w:proofErr w:type="spellStart"/>
            <w:r w:rsidRPr="00E7535D">
              <w:rPr>
                <w:lang w:val="pt-BR"/>
              </w:rPr>
              <w:t>đầu</w:t>
            </w:r>
            <w:proofErr w:type="spellEnd"/>
            <w:r w:rsidRPr="00E7535D">
              <w:rPr>
                <w:lang w:val="pt-BR"/>
              </w:rPr>
              <w:t xml:space="preserve"> </w:t>
            </w:r>
            <w:proofErr w:type="spellStart"/>
            <w:r w:rsidRPr="00E7535D">
              <w:rPr>
                <w:lang w:val="pt-BR"/>
              </w:rPr>
              <w:t>của</w:t>
            </w:r>
            <w:proofErr w:type="spellEnd"/>
            <w:r w:rsidRPr="00E7535D">
              <w:rPr>
                <w:lang w:val="pt-BR"/>
              </w:rPr>
              <w:t xml:space="preserve"> </w:t>
            </w:r>
            <w:proofErr w:type="spellStart"/>
            <w:r w:rsidRPr="00E7535D">
              <w:rPr>
                <w:lang w:val="pt-BR"/>
              </w:rPr>
              <w:t>điểm</w:t>
            </w:r>
            <w:proofErr w:type="spellEnd"/>
            <w:r w:rsidRPr="00E7535D">
              <w:rPr>
                <w:lang w:val="pt-BR"/>
              </w:rPr>
              <w:t xml:space="preserve"> a </w:t>
            </w:r>
            <w:proofErr w:type="spellStart"/>
            <w:r w:rsidRPr="00E7535D">
              <w:rPr>
                <w:lang w:val="pt-BR"/>
              </w:rPr>
              <w:t>khoản</w:t>
            </w:r>
            <w:proofErr w:type="spellEnd"/>
            <w:r w:rsidRPr="00E7535D">
              <w:rPr>
                <w:lang w:val="pt-BR"/>
              </w:rPr>
              <w:t xml:space="preserve"> 2</w:t>
            </w:r>
            <w:r w:rsidRPr="00E7535D">
              <w:rPr>
                <w:lang w:val="vi-VN"/>
              </w:rPr>
              <w:t>, khổ đầu điểm b khoản 2 Điều 9</w:t>
            </w:r>
          </w:p>
          <w:p w14:paraId="19E8FF9B" w14:textId="77777777" w:rsidR="007336E6" w:rsidRPr="00E7535D" w:rsidRDefault="007336E6" w:rsidP="007336E6">
            <w:pPr>
              <w:jc w:val="both"/>
              <w:rPr>
                <w:bCs/>
                <w:lang w:val="vi-VN"/>
              </w:rPr>
            </w:pPr>
          </w:p>
        </w:tc>
        <w:tc>
          <w:tcPr>
            <w:tcW w:w="5314" w:type="dxa"/>
          </w:tcPr>
          <w:p w14:paraId="5B7504C5" w14:textId="77777777" w:rsidR="007336E6" w:rsidRPr="00E7535D" w:rsidRDefault="007336E6" w:rsidP="007336E6">
            <w:pPr>
              <w:jc w:val="both"/>
              <w:rPr>
                <w:b/>
                <w:bCs/>
                <w:lang w:val="vi-VN"/>
              </w:rPr>
            </w:pPr>
            <w:r w:rsidRPr="00E7535D">
              <w:rPr>
                <w:b/>
                <w:bCs/>
                <w:lang w:val="vi-VN"/>
              </w:rPr>
              <w:t>Điều 9. Thẩm quyền quyết định; trình tự, thủ tục giao tài sản kết cấu hạ tầng thủy lợi do Ủy ban nhân dân huyện quản lý</w:t>
            </w:r>
          </w:p>
          <w:p w14:paraId="3344F294" w14:textId="77777777" w:rsidR="007336E6" w:rsidRPr="00E7535D" w:rsidRDefault="007336E6" w:rsidP="007336E6">
            <w:pPr>
              <w:jc w:val="both"/>
              <w:rPr>
                <w:lang w:val="vi-VN"/>
              </w:rPr>
            </w:pPr>
            <w:r w:rsidRPr="00E7535D">
              <w:rPr>
                <w:lang w:val="vi-VN"/>
              </w:rPr>
              <w:t>2. Trình tự, thủ tục quyết định giao tài sản kết cấu hạ tầng thủy lợi</w:t>
            </w:r>
          </w:p>
          <w:p w14:paraId="771AD8A7" w14:textId="77777777" w:rsidR="007336E6" w:rsidRPr="00E7535D" w:rsidRDefault="007336E6" w:rsidP="007336E6">
            <w:pPr>
              <w:jc w:val="both"/>
              <w:rPr>
                <w:lang w:val="vi-VN"/>
              </w:rPr>
            </w:pPr>
            <w:r w:rsidRPr="00E7535D">
              <w:rPr>
                <w:lang w:val="vi-VN"/>
              </w:rPr>
              <w:t>a) Chủ đầu tư dự án (đối với tài sản kết cấu hạ tầng thủy lợi được đầu tư xây dựng mới), đơn vị chủ trì quản lý tài sản (đối với tài sản kết cấu hạ tầng thủy lợi được xác lập quyền sở hữu toàn dân theo quy định tại Điều 106 Luật Quản lý, sử dụng tài sản công) lập hồ sơ đề nghị giao tài sản gửi cơ quan chuyên môn về thủy lợi cấp huyện. Hồ sơ gồm:…</w:t>
            </w:r>
          </w:p>
          <w:p w14:paraId="1F7B17C4" w14:textId="77777777" w:rsidR="00E7535D" w:rsidRDefault="00E7535D" w:rsidP="007336E6">
            <w:pPr>
              <w:jc w:val="both"/>
              <w:rPr>
                <w:lang w:val="vi-VN"/>
              </w:rPr>
            </w:pPr>
          </w:p>
          <w:p w14:paraId="79F4CFC8" w14:textId="77777777" w:rsidR="00E7535D" w:rsidRDefault="00E7535D" w:rsidP="007336E6">
            <w:pPr>
              <w:jc w:val="both"/>
              <w:rPr>
                <w:lang w:val="vi-VN"/>
              </w:rPr>
            </w:pPr>
          </w:p>
          <w:p w14:paraId="4B3E761A" w14:textId="77777777" w:rsidR="00E7535D" w:rsidRDefault="00E7535D" w:rsidP="007336E6">
            <w:pPr>
              <w:jc w:val="both"/>
              <w:rPr>
                <w:lang w:val="vi-VN"/>
              </w:rPr>
            </w:pPr>
          </w:p>
          <w:p w14:paraId="258AC3E5" w14:textId="77777777" w:rsidR="00E7535D" w:rsidRDefault="00E7535D" w:rsidP="007336E6">
            <w:pPr>
              <w:jc w:val="both"/>
              <w:rPr>
                <w:lang w:val="vi-VN"/>
              </w:rPr>
            </w:pPr>
          </w:p>
          <w:p w14:paraId="1AA2A95D" w14:textId="36458EF9" w:rsidR="007336E6" w:rsidRPr="00E7535D" w:rsidRDefault="007336E6" w:rsidP="007336E6">
            <w:pPr>
              <w:jc w:val="both"/>
              <w:rPr>
                <w:lang w:val="pt-BR"/>
              </w:rPr>
            </w:pPr>
            <w:r w:rsidRPr="00E7535D">
              <w:rPr>
                <w:lang w:val="vi-VN"/>
              </w:rPr>
              <w:t>b) Trong thời hạn 60 ngày, kể từ ngày nhận đủ hồ sơ quy định tại điểm a khoản này, cơ quan chuyên môn về thủy lợi cấp huyện chủ trì, phối hợp với cơ quan được giao thực hiện nhiệm vụ quản lý tài sản công cấp huyện và cơ quan, đơn vị có liên quan của địa phương trình Ủy ban nhân dân cấp huyện xem xét, quyết định giao tài sản.</w:t>
            </w:r>
          </w:p>
        </w:tc>
        <w:tc>
          <w:tcPr>
            <w:tcW w:w="4900" w:type="dxa"/>
          </w:tcPr>
          <w:p w14:paraId="190F2DD9" w14:textId="77777777" w:rsidR="00E7535D" w:rsidRPr="00E7535D" w:rsidRDefault="00E7535D" w:rsidP="00E7535D">
            <w:pPr>
              <w:jc w:val="both"/>
              <w:rPr>
                <w:b/>
                <w:bCs/>
                <w:lang w:val="vi-VN"/>
              </w:rPr>
            </w:pPr>
            <w:r w:rsidRPr="00E7535D">
              <w:rPr>
                <w:b/>
                <w:bCs/>
                <w:lang w:val="vi-VN"/>
              </w:rPr>
              <w:t>Điều 9. Thẩm quyền quyết định; trình tự, thủ tục giao tài sản kết cấu hạ tầng thủy lợi do Ủy ban nhân dân huyện quản lý</w:t>
            </w:r>
          </w:p>
          <w:p w14:paraId="7FA582BF" w14:textId="0E78CB3A" w:rsidR="00E7535D" w:rsidRDefault="00E7535D" w:rsidP="007336E6">
            <w:pPr>
              <w:jc w:val="both"/>
              <w:rPr>
                <w:lang w:val="vi-VN"/>
              </w:rPr>
            </w:pPr>
            <w:r w:rsidRPr="00E7535D">
              <w:rPr>
                <w:lang w:val="vi-VN"/>
              </w:rPr>
              <w:t>2. Trình tự, thủ tục quyết định giao tài sản kết cấu hạ tầng thủy lợi</w:t>
            </w:r>
          </w:p>
          <w:p w14:paraId="0A43F010" w14:textId="2FF9079B" w:rsidR="00E7535D" w:rsidRDefault="00E7535D" w:rsidP="007336E6">
            <w:pPr>
              <w:jc w:val="both"/>
              <w:rPr>
                <w:lang w:val="vi-VN"/>
              </w:rPr>
            </w:pPr>
            <w:r w:rsidRPr="00E7535D">
              <w:rPr>
                <w:lang w:val="vi-VN"/>
              </w:rPr>
              <w:t>a) Chủ đầu tư dự án (đối với tài sản kết cấu hạ tầng thủy lợi được đầu tư xây dựng mới), đơn vị chủ trì quản lý tài sản (đối với tài sản kết cấu hạ tầng thủy lợi được xác lập quyền sở hữu toàn dân theo quy định tại Điều 106 Luật Quản lý, sử dụng tài sản công) lập hồ sơ đề nghị giao tài sản gửi cơ quan chuyên môn về thủy lợi cấp xã; trường hợp không có cơ quan chuyên môn về thủy lợi cấp xã thì gửi Ủy ban nhân dân cấp xã. Hồ sơ gồm:</w:t>
            </w:r>
          </w:p>
          <w:p w14:paraId="73F137A4" w14:textId="77777777" w:rsidR="00E7535D" w:rsidRDefault="00E7535D" w:rsidP="007336E6">
            <w:pPr>
              <w:jc w:val="both"/>
              <w:rPr>
                <w:lang w:val="vi-VN"/>
              </w:rPr>
            </w:pPr>
          </w:p>
          <w:p w14:paraId="6D481645" w14:textId="057409D0" w:rsidR="007336E6" w:rsidRPr="00E7535D" w:rsidRDefault="00E7535D" w:rsidP="007336E6">
            <w:pPr>
              <w:jc w:val="both"/>
              <w:rPr>
                <w:lang w:val="pt-BR"/>
              </w:rPr>
            </w:pPr>
            <w:r w:rsidRPr="00E7535D">
              <w:rPr>
                <w:lang w:val="vi-VN"/>
              </w:rPr>
              <w:t>b) Trong thời hạn 60 ngày, kể từ ngày nhận đủ hồ sơ quy định tại điểm a khoản này, cơ quan chuyên môn về thủy lợi cấp xã chủ trì, phối hợp với cơ quan, đơn vị có liên quan của địa phương trình Ủy ban nhân dân cấp xã xem xét, quyết định giao tài sản. Trường hợp không có cơ quan chuyên môn về thủy lợi cấp xã thì Ủy ban nhân dân cấp xã xem xét, giao tài sản.</w:t>
            </w:r>
          </w:p>
        </w:tc>
        <w:tc>
          <w:tcPr>
            <w:tcW w:w="3005" w:type="dxa"/>
          </w:tcPr>
          <w:p w14:paraId="018B4BD5" w14:textId="3D70C499" w:rsidR="007336E6" w:rsidRPr="00E7535D" w:rsidRDefault="00E7535D" w:rsidP="007336E6">
            <w:pPr>
              <w:ind w:left="57" w:right="57"/>
              <w:jc w:val="both"/>
              <w:rPr>
                <w:lang w:val="pt-BR"/>
              </w:rPr>
            </w:pPr>
            <w:proofErr w:type="spellStart"/>
            <w:r w:rsidRPr="00E7535D">
              <w:rPr>
                <w:lang w:val="pt-BR"/>
              </w:rPr>
              <w:t>Để</w:t>
            </w:r>
            <w:proofErr w:type="spellEnd"/>
            <w:r w:rsidRPr="00E7535D">
              <w:rPr>
                <w:lang w:val="pt-BR"/>
              </w:rPr>
              <w:t xml:space="preserve"> </w:t>
            </w:r>
            <w:proofErr w:type="spellStart"/>
            <w:r w:rsidRPr="00E7535D">
              <w:rPr>
                <w:lang w:val="pt-BR"/>
              </w:rPr>
              <w:t>triển</w:t>
            </w:r>
            <w:proofErr w:type="spellEnd"/>
            <w:r w:rsidRPr="00E7535D">
              <w:rPr>
                <w:lang w:val="pt-BR"/>
              </w:rPr>
              <w:t xml:space="preserve"> </w:t>
            </w:r>
            <w:proofErr w:type="spellStart"/>
            <w:r w:rsidRPr="00E7535D">
              <w:rPr>
                <w:lang w:val="pt-BR"/>
              </w:rPr>
              <w:t>khai</w:t>
            </w:r>
            <w:proofErr w:type="spellEnd"/>
            <w:r w:rsidRPr="00E7535D">
              <w:rPr>
                <w:lang w:val="pt-BR"/>
              </w:rPr>
              <w:t xml:space="preserve"> </w:t>
            </w:r>
            <w:proofErr w:type="spellStart"/>
            <w:r w:rsidRPr="00E7535D">
              <w:rPr>
                <w:lang w:val="pt-BR"/>
              </w:rPr>
              <w:t>thực</w:t>
            </w:r>
            <w:proofErr w:type="spellEnd"/>
            <w:r w:rsidRPr="00E7535D">
              <w:rPr>
                <w:lang w:val="pt-BR"/>
              </w:rPr>
              <w:t xml:space="preserve"> </w:t>
            </w:r>
            <w:proofErr w:type="spellStart"/>
            <w:r w:rsidRPr="00E7535D">
              <w:rPr>
                <w:lang w:val="pt-BR"/>
              </w:rPr>
              <w:t>hiện</w:t>
            </w:r>
            <w:proofErr w:type="spellEnd"/>
            <w:r w:rsidRPr="00E7535D">
              <w:rPr>
                <w:lang w:val="pt-BR"/>
              </w:rPr>
              <w:t xml:space="preserve"> </w:t>
            </w:r>
            <w:proofErr w:type="spellStart"/>
            <w:r w:rsidRPr="00E7535D">
              <w:rPr>
                <w:lang w:val="pt-BR"/>
              </w:rPr>
              <w:t>Nghị</w:t>
            </w:r>
            <w:proofErr w:type="spellEnd"/>
            <w:r w:rsidRPr="00E7535D">
              <w:rPr>
                <w:lang w:val="pt-BR"/>
              </w:rPr>
              <w:t xml:space="preserve"> </w:t>
            </w:r>
            <w:proofErr w:type="spellStart"/>
            <w:r w:rsidRPr="00E7535D">
              <w:rPr>
                <w:lang w:val="pt-BR"/>
              </w:rPr>
              <w:t>quyết</w:t>
            </w:r>
            <w:proofErr w:type="spellEnd"/>
            <w:r w:rsidRPr="00E7535D">
              <w:rPr>
                <w:lang w:val="pt-BR"/>
              </w:rPr>
              <w:t xml:space="preserve"> </w:t>
            </w:r>
            <w:proofErr w:type="spellStart"/>
            <w:r w:rsidRPr="00E7535D">
              <w:rPr>
                <w:lang w:val="pt-BR"/>
              </w:rPr>
              <w:t>số</w:t>
            </w:r>
            <w:proofErr w:type="spellEnd"/>
            <w:r w:rsidRPr="00E7535D">
              <w:rPr>
                <w:lang w:val="pt-BR"/>
              </w:rPr>
              <w:t xml:space="preserve"> 76/2025/UBTVQH15 </w:t>
            </w:r>
            <w:proofErr w:type="spellStart"/>
            <w:r w:rsidRPr="00E7535D">
              <w:rPr>
                <w:lang w:val="pt-BR"/>
              </w:rPr>
              <w:t>ngày</w:t>
            </w:r>
            <w:proofErr w:type="spellEnd"/>
            <w:r w:rsidRPr="00E7535D">
              <w:rPr>
                <w:lang w:val="pt-BR"/>
              </w:rPr>
              <w:t xml:space="preserve"> 14/04/2025 </w:t>
            </w:r>
            <w:proofErr w:type="spellStart"/>
            <w:r w:rsidRPr="00E7535D">
              <w:rPr>
                <w:lang w:val="pt-BR"/>
              </w:rPr>
              <w:t>của</w:t>
            </w:r>
            <w:proofErr w:type="spellEnd"/>
            <w:r w:rsidRPr="00E7535D">
              <w:rPr>
                <w:lang w:val="pt-BR"/>
              </w:rPr>
              <w:t xml:space="preserve"> </w:t>
            </w:r>
            <w:proofErr w:type="spellStart"/>
            <w:r w:rsidRPr="00E7535D">
              <w:rPr>
                <w:lang w:val="pt-BR"/>
              </w:rPr>
              <w:t>Ủy</w:t>
            </w:r>
            <w:proofErr w:type="spellEnd"/>
            <w:r w:rsidRPr="00E7535D">
              <w:rPr>
                <w:lang w:val="pt-BR"/>
              </w:rPr>
              <w:t xml:space="preserve"> </w:t>
            </w:r>
            <w:proofErr w:type="spellStart"/>
            <w:r w:rsidRPr="00E7535D">
              <w:rPr>
                <w:lang w:val="pt-BR"/>
              </w:rPr>
              <w:t>ban</w:t>
            </w:r>
            <w:proofErr w:type="spellEnd"/>
            <w:r w:rsidRPr="00E7535D">
              <w:rPr>
                <w:lang w:val="pt-BR"/>
              </w:rPr>
              <w:t xml:space="preserve"> </w:t>
            </w:r>
            <w:proofErr w:type="spellStart"/>
            <w:r w:rsidRPr="00E7535D">
              <w:rPr>
                <w:lang w:val="pt-BR"/>
              </w:rPr>
              <w:t>Thường</w:t>
            </w:r>
            <w:proofErr w:type="spellEnd"/>
            <w:r w:rsidRPr="00E7535D">
              <w:rPr>
                <w:lang w:val="pt-BR"/>
              </w:rPr>
              <w:t xml:space="preserve"> </w:t>
            </w:r>
            <w:proofErr w:type="spellStart"/>
            <w:r w:rsidRPr="00E7535D">
              <w:rPr>
                <w:lang w:val="pt-BR"/>
              </w:rPr>
              <w:t>vụ</w:t>
            </w:r>
            <w:proofErr w:type="spellEnd"/>
            <w:r w:rsidRPr="00E7535D">
              <w:rPr>
                <w:lang w:val="pt-BR"/>
              </w:rPr>
              <w:t xml:space="preserve"> </w:t>
            </w:r>
            <w:proofErr w:type="spellStart"/>
            <w:r w:rsidRPr="00E7535D">
              <w:rPr>
                <w:lang w:val="pt-BR"/>
              </w:rPr>
              <w:t>Quốc</w:t>
            </w:r>
            <w:proofErr w:type="spellEnd"/>
            <w:r w:rsidRPr="00E7535D">
              <w:rPr>
                <w:lang w:val="pt-BR"/>
              </w:rPr>
              <w:t xml:space="preserve"> </w:t>
            </w:r>
            <w:proofErr w:type="spellStart"/>
            <w:r w:rsidRPr="00E7535D">
              <w:rPr>
                <w:lang w:val="pt-BR"/>
              </w:rPr>
              <w:t>hội</w:t>
            </w:r>
            <w:proofErr w:type="spellEnd"/>
            <w:r w:rsidRPr="00E7535D">
              <w:rPr>
                <w:lang w:val="pt-BR"/>
              </w:rPr>
              <w:t xml:space="preserve"> </w:t>
            </w:r>
            <w:proofErr w:type="spellStart"/>
            <w:r w:rsidRPr="00E7535D">
              <w:rPr>
                <w:lang w:val="pt-BR"/>
              </w:rPr>
              <w:t>về</w:t>
            </w:r>
            <w:proofErr w:type="spellEnd"/>
            <w:r w:rsidRPr="00E7535D">
              <w:rPr>
                <w:lang w:val="pt-BR"/>
              </w:rPr>
              <w:t xml:space="preserve"> </w:t>
            </w:r>
            <w:proofErr w:type="spellStart"/>
            <w:r w:rsidRPr="00E7535D">
              <w:rPr>
                <w:lang w:val="pt-BR"/>
              </w:rPr>
              <w:t>việc</w:t>
            </w:r>
            <w:proofErr w:type="spellEnd"/>
            <w:r w:rsidRPr="00E7535D">
              <w:rPr>
                <w:lang w:val="pt-BR"/>
              </w:rPr>
              <w:t xml:space="preserve"> </w:t>
            </w:r>
            <w:proofErr w:type="spellStart"/>
            <w:r w:rsidRPr="00E7535D">
              <w:rPr>
                <w:lang w:val="pt-BR"/>
              </w:rPr>
              <w:t>sắp</w:t>
            </w:r>
            <w:proofErr w:type="spellEnd"/>
            <w:r w:rsidRPr="00E7535D">
              <w:rPr>
                <w:lang w:val="pt-BR"/>
              </w:rPr>
              <w:t xml:space="preserve"> </w:t>
            </w:r>
            <w:proofErr w:type="spellStart"/>
            <w:r w:rsidRPr="00E7535D">
              <w:rPr>
                <w:lang w:val="pt-BR"/>
              </w:rPr>
              <w:t>xếp</w:t>
            </w:r>
            <w:proofErr w:type="spellEnd"/>
            <w:r w:rsidRPr="00E7535D">
              <w:rPr>
                <w:lang w:val="pt-BR"/>
              </w:rPr>
              <w:t xml:space="preserve"> </w:t>
            </w:r>
            <w:proofErr w:type="spellStart"/>
            <w:r w:rsidRPr="00E7535D">
              <w:rPr>
                <w:lang w:val="pt-BR"/>
              </w:rPr>
              <w:t>đơn</w:t>
            </w:r>
            <w:proofErr w:type="spellEnd"/>
            <w:r w:rsidRPr="00E7535D">
              <w:rPr>
                <w:lang w:val="pt-BR"/>
              </w:rPr>
              <w:t xml:space="preserve"> </w:t>
            </w:r>
            <w:proofErr w:type="spellStart"/>
            <w:r w:rsidRPr="00E7535D">
              <w:rPr>
                <w:lang w:val="pt-BR"/>
              </w:rPr>
              <w:t>vị</w:t>
            </w:r>
            <w:proofErr w:type="spellEnd"/>
            <w:r w:rsidRPr="00E7535D">
              <w:rPr>
                <w:lang w:val="pt-BR"/>
              </w:rPr>
              <w:t xml:space="preserve"> </w:t>
            </w:r>
            <w:proofErr w:type="spellStart"/>
            <w:r w:rsidRPr="00E7535D">
              <w:rPr>
                <w:lang w:val="pt-BR"/>
              </w:rPr>
              <w:t>hành</w:t>
            </w:r>
            <w:proofErr w:type="spellEnd"/>
            <w:r w:rsidRPr="00E7535D">
              <w:rPr>
                <w:lang w:val="pt-BR"/>
              </w:rPr>
              <w:t xml:space="preserve"> </w:t>
            </w:r>
            <w:proofErr w:type="spellStart"/>
            <w:r w:rsidRPr="00E7535D">
              <w:rPr>
                <w:lang w:val="pt-BR"/>
              </w:rPr>
              <w:t>chính</w:t>
            </w:r>
            <w:proofErr w:type="spellEnd"/>
            <w:r w:rsidRPr="00E7535D">
              <w:rPr>
                <w:lang w:val="pt-BR"/>
              </w:rPr>
              <w:t xml:space="preserve"> </w:t>
            </w:r>
            <w:proofErr w:type="spellStart"/>
            <w:r w:rsidRPr="00E7535D">
              <w:rPr>
                <w:lang w:val="pt-BR"/>
              </w:rPr>
              <w:t>năm</w:t>
            </w:r>
            <w:proofErr w:type="spellEnd"/>
            <w:r w:rsidRPr="00E7535D">
              <w:rPr>
                <w:lang w:val="pt-BR"/>
              </w:rPr>
              <w:t xml:space="preserve"> 2025; </w:t>
            </w:r>
            <w:proofErr w:type="spellStart"/>
            <w:r w:rsidRPr="00E7535D">
              <w:rPr>
                <w:lang w:val="pt-BR"/>
              </w:rPr>
              <w:t>theo</w:t>
            </w:r>
            <w:proofErr w:type="spellEnd"/>
            <w:r w:rsidRPr="00E7535D">
              <w:rPr>
                <w:lang w:val="pt-BR"/>
              </w:rPr>
              <w:t xml:space="preserve"> </w:t>
            </w:r>
            <w:proofErr w:type="spellStart"/>
            <w:r w:rsidRPr="00E7535D">
              <w:rPr>
                <w:lang w:val="pt-BR"/>
              </w:rPr>
              <w:t>đó</w:t>
            </w:r>
            <w:proofErr w:type="spellEnd"/>
            <w:r w:rsidRPr="00E7535D">
              <w:rPr>
                <w:lang w:val="pt-BR"/>
              </w:rPr>
              <w:t xml:space="preserve"> </w:t>
            </w:r>
            <w:proofErr w:type="spellStart"/>
            <w:r w:rsidRPr="00E7535D">
              <w:rPr>
                <w:lang w:val="pt-BR"/>
              </w:rPr>
              <w:t>tổ</w:t>
            </w:r>
            <w:proofErr w:type="spellEnd"/>
            <w:r w:rsidRPr="00E7535D">
              <w:rPr>
                <w:lang w:val="pt-BR"/>
              </w:rPr>
              <w:t xml:space="preserve"> </w:t>
            </w:r>
            <w:proofErr w:type="spellStart"/>
            <w:r w:rsidRPr="00E7535D">
              <w:rPr>
                <w:lang w:val="pt-BR"/>
              </w:rPr>
              <w:t>chức</w:t>
            </w:r>
            <w:proofErr w:type="spellEnd"/>
            <w:r w:rsidRPr="00E7535D">
              <w:rPr>
                <w:lang w:val="pt-BR"/>
              </w:rPr>
              <w:t xml:space="preserve"> </w:t>
            </w:r>
            <w:proofErr w:type="spellStart"/>
            <w:r w:rsidRPr="00E7535D">
              <w:rPr>
                <w:lang w:val="pt-BR"/>
              </w:rPr>
              <w:t>chính</w:t>
            </w:r>
            <w:proofErr w:type="spellEnd"/>
            <w:r w:rsidRPr="00E7535D">
              <w:rPr>
                <w:lang w:val="pt-BR"/>
              </w:rPr>
              <w:t xml:space="preserve"> </w:t>
            </w:r>
            <w:proofErr w:type="spellStart"/>
            <w:r w:rsidRPr="00E7535D">
              <w:rPr>
                <w:lang w:val="pt-BR"/>
              </w:rPr>
              <w:t>quyền</w:t>
            </w:r>
            <w:proofErr w:type="spellEnd"/>
            <w:r w:rsidRPr="00E7535D">
              <w:rPr>
                <w:lang w:val="pt-BR"/>
              </w:rPr>
              <w:t xml:space="preserve"> </w:t>
            </w:r>
            <w:proofErr w:type="spellStart"/>
            <w:r w:rsidRPr="00E7535D">
              <w:rPr>
                <w:lang w:val="pt-BR"/>
              </w:rPr>
              <w:t>địa</w:t>
            </w:r>
            <w:proofErr w:type="spellEnd"/>
            <w:r w:rsidRPr="00E7535D">
              <w:rPr>
                <w:lang w:val="pt-BR"/>
              </w:rPr>
              <w:t xml:space="preserve"> </w:t>
            </w:r>
            <w:proofErr w:type="spellStart"/>
            <w:r w:rsidRPr="00E7535D">
              <w:rPr>
                <w:lang w:val="pt-BR"/>
              </w:rPr>
              <w:t>phương</w:t>
            </w:r>
            <w:proofErr w:type="spellEnd"/>
            <w:r w:rsidRPr="00E7535D">
              <w:rPr>
                <w:lang w:val="pt-BR"/>
              </w:rPr>
              <w:t xml:space="preserve"> 02 </w:t>
            </w:r>
            <w:proofErr w:type="spellStart"/>
            <w:r w:rsidRPr="00E7535D">
              <w:rPr>
                <w:lang w:val="pt-BR"/>
              </w:rPr>
              <w:t>cấp</w:t>
            </w:r>
            <w:proofErr w:type="spellEnd"/>
            <w:r w:rsidRPr="00E7535D">
              <w:rPr>
                <w:lang w:val="pt-BR"/>
              </w:rPr>
              <w:t xml:space="preserve"> (</w:t>
            </w:r>
            <w:proofErr w:type="spellStart"/>
            <w:r w:rsidRPr="00E7535D">
              <w:rPr>
                <w:lang w:val="pt-BR"/>
              </w:rPr>
              <w:t>cấp</w:t>
            </w:r>
            <w:proofErr w:type="spellEnd"/>
            <w:r w:rsidRPr="00E7535D">
              <w:rPr>
                <w:lang w:val="pt-BR"/>
              </w:rPr>
              <w:t xml:space="preserve"> </w:t>
            </w:r>
            <w:proofErr w:type="spellStart"/>
            <w:r w:rsidRPr="00E7535D">
              <w:rPr>
                <w:lang w:val="pt-BR"/>
              </w:rPr>
              <w:t>tỉnh</w:t>
            </w:r>
            <w:proofErr w:type="spellEnd"/>
            <w:r w:rsidRPr="00E7535D">
              <w:rPr>
                <w:lang w:val="pt-BR"/>
              </w:rPr>
              <w:t xml:space="preserve">, </w:t>
            </w:r>
            <w:proofErr w:type="spellStart"/>
            <w:r w:rsidRPr="00E7535D">
              <w:rPr>
                <w:lang w:val="pt-BR"/>
              </w:rPr>
              <w:t>cấp</w:t>
            </w:r>
            <w:proofErr w:type="spellEnd"/>
            <w:r w:rsidRPr="00E7535D">
              <w:rPr>
                <w:lang w:val="pt-BR"/>
              </w:rPr>
              <w:t xml:space="preserve"> </w:t>
            </w:r>
            <w:proofErr w:type="spellStart"/>
            <w:r w:rsidRPr="00E7535D">
              <w:rPr>
                <w:lang w:val="pt-BR"/>
              </w:rPr>
              <w:t>xã</w:t>
            </w:r>
            <w:proofErr w:type="spellEnd"/>
            <w:r w:rsidRPr="00E7535D">
              <w:rPr>
                <w:lang w:val="pt-BR"/>
              </w:rPr>
              <w:t xml:space="preserve">), </w:t>
            </w:r>
            <w:proofErr w:type="spellStart"/>
            <w:r w:rsidRPr="00E7535D">
              <w:rPr>
                <w:lang w:val="pt-BR"/>
              </w:rPr>
              <w:t>không</w:t>
            </w:r>
            <w:proofErr w:type="spellEnd"/>
            <w:r w:rsidRPr="00E7535D">
              <w:rPr>
                <w:lang w:val="pt-BR"/>
              </w:rPr>
              <w:t xml:space="preserve"> </w:t>
            </w:r>
            <w:proofErr w:type="spellStart"/>
            <w:r w:rsidRPr="00E7535D">
              <w:rPr>
                <w:lang w:val="pt-BR"/>
              </w:rPr>
              <w:t>còn</w:t>
            </w:r>
            <w:proofErr w:type="spellEnd"/>
            <w:r w:rsidRPr="00E7535D">
              <w:rPr>
                <w:lang w:val="pt-BR"/>
              </w:rPr>
              <w:t xml:space="preserve"> </w:t>
            </w:r>
            <w:proofErr w:type="spellStart"/>
            <w:r w:rsidRPr="00E7535D">
              <w:rPr>
                <w:lang w:val="pt-BR"/>
              </w:rPr>
              <w:t>cấp</w:t>
            </w:r>
            <w:proofErr w:type="spellEnd"/>
            <w:r w:rsidRPr="00E7535D">
              <w:rPr>
                <w:lang w:val="pt-BR"/>
              </w:rPr>
              <w:t xml:space="preserve"> </w:t>
            </w:r>
            <w:proofErr w:type="spellStart"/>
            <w:r w:rsidRPr="00E7535D">
              <w:rPr>
                <w:lang w:val="pt-BR"/>
              </w:rPr>
              <w:t>huyện</w:t>
            </w:r>
            <w:proofErr w:type="spellEnd"/>
            <w:r w:rsidRPr="00E7535D">
              <w:rPr>
                <w:lang w:val="pt-BR"/>
              </w:rPr>
              <w:t>.</w:t>
            </w:r>
          </w:p>
        </w:tc>
      </w:tr>
      <w:tr w:rsidR="007336E6" w:rsidRPr="00E7535D" w14:paraId="3E1947E1" w14:textId="77777777" w:rsidTr="0075446D">
        <w:tc>
          <w:tcPr>
            <w:tcW w:w="0" w:type="auto"/>
          </w:tcPr>
          <w:p w14:paraId="28ACD25E" w14:textId="77777777" w:rsidR="007336E6" w:rsidRPr="00CE5647" w:rsidRDefault="007336E6" w:rsidP="007336E6">
            <w:pPr>
              <w:pStyle w:val="ListParagraph"/>
              <w:numPr>
                <w:ilvl w:val="0"/>
                <w:numId w:val="15"/>
              </w:numPr>
              <w:ind w:right="57"/>
              <w:jc w:val="center"/>
              <w:rPr>
                <w:lang w:val="vi-VN"/>
              </w:rPr>
            </w:pPr>
          </w:p>
        </w:tc>
        <w:tc>
          <w:tcPr>
            <w:tcW w:w="1496" w:type="dxa"/>
          </w:tcPr>
          <w:p w14:paraId="090F2BE8" w14:textId="77777777" w:rsidR="007336E6" w:rsidRPr="00E7535D" w:rsidRDefault="007336E6" w:rsidP="007336E6">
            <w:pPr>
              <w:jc w:val="both"/>
              <w:rPr>
                <w:bCs/>
                <w:lang w:val="vi-VN"/>
              </w:rPr>
            </w:pPr>
          </w:p>
        </w:tc>
        <w:tc>
          <w:tcPr>
            <w:tcW w:w="5314" w:type="dxa"/>
          </w:tcPr>
          <w:p w14:paraId="261408E6" w14:textId="1FF85462" w:rsidR="007336E6" w:rsidRPr="00E7535D" w:rsidRDefault="007336E6" w:rsidP="007336E6">
            <w:pPr>
              <w:jc w:val="both"/>
              <w:rPr>
                <w:lang w:val="pt-BR"/>
              </w:rPr>
            </w:pPr>
            <w:proofErr w:type="spellStart"/>
            <w:r w:rsidRPr="00E7535D">
              <w:rPr>
                <w:lang w:val="pt-BR"/>
              </w:rPr>
              <w:t>Thay</w:t>
            </w:r>
            <w:proofErr w:type="spellEnd"/>
            <w:r w:rsidRPr="00E7535D">
              <w:rPr>
                <w:lang w:val="pt-BR"/>
              </w:rPr>
              <w:t xml:space="preserve"> </w:t>
            </w:r>
            <w:proofErr w:type="spellStart"/>
            <w:r w:rsidRPr="00E7535D">
              <w:rPr>
                <w:lang w:val="pt-BR"/>
              </w:rPr>
              <w:t>thế</w:t>
            </w:r>
            <w:proofErr w:type="spellEnd"/>
            <w:r w:rsidRPr="00E7535D">
              <w:rPr>
                <w:lang w:val="pt-BR"/>
              </w:rPr>
              <w:t xml:space="preserve"> </w:t>
            </w:r>
            <w:proofErr w:type="spellStart"/>
            <w:r w:rsidRPr="00E7535D">
              <w:rPr>
                <w:lang w:val="pt-BR"/>
              </w:rPr>
              <w:t>một</w:t>
            </w:r>
            <w:proofErr w:type="spellEnd"/>
            <w:r w:rsidRPr="00E7535D">
              <w:rPr>
                <w:lang w:val="pt-BR"/>
              </w:rPr>
              <w:t xml:space="preserve"> </w:t>
            </w:r>
            <w:proofErr w:type="spellStart"/>
            <w:r w:rsidRPr="00E7535D">
              <w:rPr>
                <w:lang w:val="pt-BR"/>
              </w:rPr>
              <w:t>số</w:t>
            </w:r>
            <w:proofErr w:type="spellEnd"/>
            <w:r w:rsidRPr="00E7535D">
              <w:rPr>
                <w:lang w:val="pt-BR"/>
              </w:rPr>
              <w:t xml:space="preserve"> </w:t>
            </w:r>
            <w:proofErr w:type="spellStart"/>
            <w:r w:rsidRPr="00E7535D">
              <w:rPr>
                <w:lang w:val="pt-BR"/>
              </w:rPr>
              <w:t>cụm</w:t>
            </w:r>
            <w:proofErr w:type="spellEnd"/>
            <w:r w:rsidRPr="00E7535D">
              <w:rPr>
                <w:lang w:val="pt-BR"/>
              </w:rPr>
              <w:t xml:space="preserve"> </w:t>
            </w:r>
            <w:proofErr w:type="spellStart"/>
            <w:r w:rsidRPr="00E7535D">
              <w:rPr>
                <w:lang w:val="pt-BR"/>
              </w:rPr>
              <w:t>từ</w:t>
            </w:r>
            <w:proofErr w:type="spellEnd"/>
            <w:r w:rsidRPr="00E7535D">
              <w:rPr>
                <w:lang w:val="vi-VN"/>
              </w:rPr>
              <w:t xml:space="preserve">. </w:t>
            </w:r>
          </w:p>
        </w:tc>
        <w:tc>
          <w:tcPr>
            <w:tcW w:w="4900" w:type="dxa"/>
          </w:tcPr>
          <w:p w14:paraId="14CA07F9" w14:textId="77777777" w:rsidR="007336E6" w:rsidRPr="00E7535D" w:rsidRDefault="007336E6" w:rsidP="007336E6">
            <w:pPr>
              <w:jc w:val="both"/>
              <w:rPr>
                <w:lang w:val="vi-VN"/>
              </w:rPr>
            </w:pPr>
            <w:r w:rsidRPr="00E7535D">
              <w:rPr>
                <w:lang w:val="vi-VN"/>
              </w:rPr>
              <w:t>Thay thế một số cụm từ như sau:</w:t>
            </w:r>
          </w:p>
          <w:p w14:paraId="3E765407" w14:textId="77777777" w:rsidR="00397117" w:rsidRPr="00397117" w:rsidRDefault="00397117" w:rsidP="00397117">
            <w:pPr>
              <w:spacing w:line="252" w:lineRule="auto"/>
              <w:jc w:val="both"/>
              <w:rPr>
                <w:lang w:val="vi-VN"/>
              </w:rPr>
            </w:pPr>
            <w:r w:rsidRPr="00397117">
              <w:rPr>
                <w:lang w:val="vi-VN"/>
              </w:rPr>
              <w:tab/>
              <w:t>a) Thay thế cụm từ “cấp huyện” bằng cụm từ “cấp xã” tại điểm d khoản 3 Điều 6, tên</w:t>
            </w:r>
            <w:r w:rsidRPr="00397117">
              <w:rPr>
                <w:lang w:val="en-US"/>
              </w:rPr>
              <w:t xml:space="preserve"> </w:t>
            </w:r>
            <w:proofErr w:type="spellStart"/>
            <w:r w:rsidRPr="00397117">
              <w:rPr>
                <w:lang w:val="en-US"/>
              </w:rPr>
              <w:t>của</w:t>
            </w:r>
            <w:proofErr w:type="spellEnd"/>
            <w:r w:rsidRPr="00397117">
              <w:rPr>
                <w:lang w:val="en-US"/>
              </w:rPr>
              <w:t xml:space="preserve"> </w:t>
            </w:r>
            <w:proofErr w:type="spellStart"/>
            <w:r w:rsidRPr="00397117">
              <w:rPr>
                <w:lang w:val="en-US"/>
              </w:rPr>
              <w:t>Điều</w:t>
            </w:r>
            <w:proofErr w:type="spellEnd"/>
            <w:r w:rsidRPr="00397117">
              <w:rPr>
                <w:lang w:val="en-US"/>
              </w:rPr>
              <w:t xml:space="preserve"> 9,</w:t>
            </w:r>
            <w:r w:rsidRPr="00397117">
              <w:rPr>
                <w:lang w:val="vi-VN"/>
              </w:rPr>
              <w:t xml:space="preserve"> khoản 1, khoản 3 Điều 9, khoản 1 Điều 13, điểm c khoản 3 Điều 15, điểm a khoản 6 Điều 16, điểm a khoản 6 Điều 17, điểm a khoản 6 Điều 18, điểm a khoản 4 Điều 19, điểm a khoản 6 Điều 21, điểm a khoản 3, điểm a khoản 4, điểm a khoản 5 Điều 22, điểm b khoản 2, điểm c khoản 5 Điều 23, điểm b khoản 2, điểm c khoản 4 Điều 24, điểm b khoản 1 Điều 25, điểm b khoản 2 Phần I Mẫu số 04B, điểm b khoản 2 Phần I Mẫu số 04C.</w:t>
            </w:r>
          </w:p>
          <w:p w14:paraId="5C8260B7" w14:textId="77777777" w:rsidR="00397117" w:rsidRPr="00397117" w:rsidRDefault="00397117" w:rsidP="00397117">
            <w:pPr>
              <w:spacing w:line="252" w:lineRule="auto"/>
              <w:jc w:val="both"/>
              <w:rPr>
                <w:lang w:val="vi-VN"/>
              </w:rPr>
            </w:pPr>
            <w:r w:rsidRPr="00397117">
              <w:rPr>
                <w:lang w:val="vi-VN"/>
              </w:rPr>
              <w:tab/>
              <w:t>b) Thay thế cụm từ “</w:t>
            </w:r>
            <w:proofErr w:type="spellStart"/>
            <w:r w:rsidRPr="00397117">
              <w:rPr>
                <w:lang w:val="en-US"/>
              </w:rPr>
              <w:t>đại</w:t>
            </w:r>
            <w:proofErr w:type="spellEnd"/>
            <w:r w:rsidRPr="00397117">
              <w:rPr>
                <w:lang w:val="en-US"/>
              </w:rPr>
              <w:t xml:space="preserve"> </w:t>
            </w:r>
            <w:proofErr w:type="spellStart"/>
            <w:r w:rsidRPr="00397117">
              <w:rPr>
                <w:lang w:val="en-US"/>
              </w:rPr>
              <w:t>diện</w:t>
            </w:r>
            <w:proofErr w:type="spellEnd"/>
            <w:r w:rsidRPr="00397117">
              <w:rPr>
                <w:lang w:val="en-US"/>
              </w:rPr>
              <w:t xml:space="preserve"> </w:t>
            </w:r>
            <w:r w:rsidRPr="00397117">
              <w:rPr>
                <w:lang w:val="vi-VN"/>
              </w:rPr>
              <w:t>Phòng Tài chính - Kế hoạch” bằng cụm từ “</w:t>
            </w:r>
            <w:proofErr w:type="spellStart"/>
            <w:r w:rsidRPr="00397117">
              <w:rPr>
                <w:lang w:val="en-US"/>
              </w:rPr>
              <w:t>đại</w:t>
            </w:r>
            <w:proofErr w:type="spellEnd"/>
            <w:r w:rsidRPr="00397117">
              <w:rPr>
                <w:lang w:val="en-US"/>
              </w:rPr>
              <w:t xml:space="preserve"> </w:t>
            </w:r>
            <w:proofErr w:type="spellStart"/>
            <w:r w:rsidRPr="00397117">
              <w:rPr>
                <w:lang w:val="en-US"/>
              </w:rPr>
              <w:t>diện</w:t>
            </w:r>
            <w:proofErr w:type="spellEnd"/>
            <w:r w:rsidRPr="00397117">
              <w:rPr>
                <w:lang w:val="en-US"/>
              </w:rPr>
              <w:t xml:space="preserve"> </w:t>
            </w:r>
            <w:r w:rsidRPr="00397117">
              <w:rPr>
                <w:lang w:val="vi-VN"/>
              </w:rPr>
              <w:t>cơ quan tài chính cấp xã</w:t>
            </w:r>
            <w:r w:rsidRPr="00397117">
              <w:rPr>
                <w:lang w:val="en-US"/>
              </w:rPr>
              <w:t xml:space="preserve"> </w:t>
            </w:r>
            <w:proofErr w:type="spellStart"/>
            <w:r w:rsidRPr="00397117">
              <w:rPr>
                <w:lang w:val="en-US"/>
              </w:rPr>
              <w:t>hoặc</w:t>
            </w:r>
            <w:proofErr w:type="spellEnd"/>
            <w:r w:rsidRPr="00397117">
              <w:rPr>
                <w:lang w:val="en-US"/>
              </w:rPr>
              <w:t xml:space="preserve"> </w:t>
            </w:r>
            <w:proofErr w:type="spellStart"/>
            <w:r w:rsidRPr="00397117">
              <w:rPr>
                <w:lang w:val="en-US"/>
              </w:rPr>
              <w:t>công</w:t>
            </w:r>
            <w:proofErr w:type="spellEnd"/>
            <w:r w:rsidRPr="00397117">
              <w:rPr>
                <w:lang w:val="en-US"/>
              </w:rPr>
              <w:t xml:space="preserve"> </w:t>
            </w:r>
            <w:proofErr w:type="spellStart"/>
            <w:r w:rsidRPr="00397117">
              <w:rPr>
                <w:lang w:val="en-US"/>
              </w:rPr>
              <w:t>chức</w:t>
            </w:r>
            <w:proofErr w:type="spellEnd"/>
            <w:r w:rsidRPr="00397117">
              <w:rPr>
                <w:lang w:val="en-US"/>
              </w:rPr>
              <w:t xml:space="preserve"> </w:t>
            </w:r>
            <w:proofErr w:type="spellStart"/>
            <w:r w:rsidRPr="00397117">
              <w:rPr>
                <w:lang w:val="en-US"/>
              </w:rPr>
              <w:t>tài</w:t>
            </w:r>
            <w:proofErr w:type="spellEnd"/>
            <w:r w:rsidRPr="00397117">
              <w:rPr>
                <w:lang w:val="en-US"/>
              </w:rPr>
              <w:t xml:space="preserve"> </w:t>
            </w:r>
            <w:proofErr w:type="spellStart"/>
            <w:r w:rsidRPr="00397117">
              <w:rPr>
                <w:lang w:val="en-US"/>
              </w:rPr>
              <w:t>chính</w:t>
            </w:r>
            <w:proofErr w:type="spellEnd"/>
            <w:r w:rsidRPr="00397117">
              <w:rPr>
                <w:lang w:val="en-US"/>
              </w:rPr>
              <w:t xml:space="preserve"> </w:t>
            </w:r>
            <w:proofErr w:type="spellStart"/>
            <w:r w:rsidRPr="00397117">
              <w:rPr>
                <w:lang w:val="en-US"/>
              </w:rPr>
              <w:t>xã</w:t>
            </w:r>
            <w:proofErr w:type="spellEnd"/>
            <w:r w:rsidRPr="00397117">
              <w:rPr>
                <w:lang w:val="vi-VN"/>
              </w:rPr>
              <w:t>” tại điểm a khoản 6 Điều 18.</w:t>
            </w:r>
          </w:p>
          <w:p w14:paraId="10C533F6" w14:textId="77777777" w:rsidR="00397117" w:rsidRPr="00397117" w:rsidRDefault="00397117" w:rsidP="00397117">
            <w:pPr>
              <w:spacing w:line="252" w:lineRule="auto"/>
              <w:jc w:val="both"/>
              <w:rPr>
                <w:lang w:val="vi-VN"/>
              </w:rPr>
            </w:pPr>
            <w:r w:rsidRPr="00397117">
              <w:rPr>
                <w:lang w:val="vi-VN"/>
              </w:rPr>
              <w:tab/>
              <w:t>c) Thay thế cụm từ “Phòng Tài chính - Kế hoạch” bằng cụm từ “</w:t>
            </w:r>
            <w:r w:rsidRPr="00397117">
              <w:rPr>
                <w:lang w:val="en-US"/>
              </w:rPr>
              <w:t>c</w:t>
            </w:r>
            <w:r w:rsidRPr="00397117">
              <w:rPr>
                <w:lang w:val="vi-VN"/>
              </w:rPr>
              <w:t>ơ quan được Ủy ban nhân dân cấp xã giao nhiệm vụ làm chủ tài khoản tạm giữ” tại điểm a khoản 4 Điều 19, điểm b khoản 1 Điều 25.</w:t>
            </w:r>
          </w:p>
          <w:p w14:paraId="69A61A12" w14:textId="76D6E4B4" w:rsidR="007336E6" w:rsidRPr="00397117" w:rsidRDefault="00397117" w:rsidP="00397117">
            <w:pPr>
              <w:spacing w:line="252" w:lineRule="auto"/>
              <w:jc w:val="both"/>
              <w:rPr>
                <w:lang w:val="vi-VN"/>
              </w:rPr>
            </w:pPr>
            <w:r w:rsidRPr="00397117">
              <w:rPr>
                <w:lang w:val="vi-VN"/>
              </w:rPr>
              <w:t xml:space="preserve">d) Thay thế cụm từ “Bộ Nông nghiệp và Phát triển nông thôn” bằng cụm từ “Bộ Nông nghiệp và Môi trường” tại khoản 3 Điều 1, điểm a khoản 2 Điều 5, khoản 2, khoản 3 Điều 6, tên và khoản 2, khoản 3 Điều 7, điểm c khoản 1, điểm a khoản 3 Điều 8, điểm a khoản 3, khoản 4, khoản 5 Điều 11, khoản 1, khoản 4 Điều 13, điểm a khoản 2, tên và khoản 3, điểm b khoản 4, khoản 6 Điều 22, điểm b, điểm c khoản 6 Điều 26, khoản 2, khoản 4 Điều 27, điểm a, điểm c khoản 5 Điều 28, khoản 2 Điều 30, điểm b </w:t>
            </w:r>
            <w:r w:rsidRPr="00397117">
              <w:rPr>
                <w:lang w:val="vi-VN"/>
              </w:rPr>
              <w:lastRenderedPageBreak/>
              <w:t>khoản 2 Phần I Mẫu số 04A, điểm b khoản 2 Phần I Mẫu số 04B, điểm b khoản 2 Phần I Mẫu số 04C.</w:t>
            </w:r>
          </w:p>
        </w:tc>
        <w:tc>
          <w:tcPr>
            <w:tcW w:w="3005" w:type="dxa"/>
          </w:tcPr>
          <w:p w14:paraId="24431F6C" w14:textId="6D6BDB95" w:rsidR="007336E6" w:rsidRPr="00E7535D" w:rsidRDefault="00397117" w:rsidP="007336E6">
            <w:pPr>
              <w:ind w:left="57" w:right="57"/>
              <w:jc w:val="both"/>
              <w:rPr>
                <w:lang w:val="pt-BR"/>
              </w:rPr>
            </w:pPr>
            <w:proofErr w:type="spellStart"/>
            <w:r w:rsidRPr="00E7535D">
              <w:rPr>
                <w:lang w:val="pt-BR"/>
              </w:rPr>
              <w:lastRenderedPageBreak/>
              <w:t>Để</w:t>
            </w:r>
            <w:proofErr w:type="spellEnd"/>
            <w:r w:rsidRPr="00E7535D">
              <w:rPr>
                <w:lang w:val="pt-BR"/>
              </w:rPr>
              <w:t xml:space="preserve"> </w:t>
            </w:r>
            <w:proofErr w:type="spellStart"/>
            <w:r w:rsidRPr="00E7535D">
              <w:rPr>
                <w:lang w:val="pt-BR"/>
              </w:rPr>
              <w:t>triển</w:t>
            </w:r>
            <w:proofErr w:type="spellEnd"/>
            <w:r w:rsidRPr="00E7535D">
              <w:rPr>
                <w:lang w:val="pt-BR"/>
              </w:rPr>
              <w:t xml:space="preserve"> </w:t>
            </w:r>
            <w:proofErr w:type="spellStart"/>
            <w:r w:rsidRPr="00E7535D">
              <w:rPr>
                <w:lang w:val="pt-BR"/>
              </w:rPr>
              <w:t>khai</w:t>
            </w:r>
            <w:proofErr w:type="spellEnd"/>
            <w:r w:rsidRPr="00E7535D">
              <w:rPr>
                <w:lang w:val="pt-BR"/>
              </w:rPr>
              <w:t xml:space="preserve"> </w:t>
            </w:r>
            <w:proofErr w:type="spellStart"/>
            <w:r w:rsidRPr="00E7535D">
              <w:rPr>
                <w:lang w:val="pt-BR"/>
              </w:rPr>
              <w:t>thực</w:t>
            </w:r>
            <w:proofErr w:type="spellEnd"/>
            <w:r w:rsidRPr="00E7535D">
              <w:rPr>
                <w:lang w:val="pt-BR"/>
              </w:rPr>
              <w:t xml:space="preserve"> </w:t>
            </w:r>
            <w:proofErr w:type="spellStart"/>
            <w:r w:rsidRPr="00E7535D">
              <w:rPr>
                <w:lang w:val="pt-BR"/>
              </w:rPr>
              <w:t>hiện</w:t>
            </w:r>
            <w:proofErr w:type="spellEnd"/>
            <w:r w:rsidRPr="00E7535D">
              <w:rPr>
                <w:lang w:val="pt-BR"/>
              </w:rPr>
              <w:t xml:space="preserve"> </w:t>
            </w:r>
            <w:proofErr w:type="spellStart"/>
            <w:r w:rsidRPr="00E7535D">
              <w:rPr>
                <w:lang w:val="pt-BR"/>
              </w:rPr>
              <w:t>Nghị</w:t>
            </w:r>
            <w:proofErr w:type="spellEnd"/>
            <w:r w:rsidRPr="00E7535D">
              <w:rPr>
                <w:lang w:val="pt-BR"/>
              </w:rPr>
              <w:t xml:space="preserve"> </w:t>
            </w:r>
            <w:proofErr w:type="spellStart"/>
            <w:r w:rsidRPr="00E7535D">
              <w:rPr>
                <w:lang w:val="pt-BR"/>
              </w:rPr>
              <w:t>quyết</w:t>
            </w:r>
            <w:proofErr w:type="spellEnd"/>
            <w:r w:rsidRPr="00E7535D">
              <w:rPr>
                <w:lang w:val="pt-BR"/>
              </w:rPr>
              <w:t xml:space="preserve"> </w:t>
            </w:r>
            <w:proofErr w:type="spellStart"/>
            <w:r w:rsidRPr="00E7535D">
              <w:rPr>
                <w:lang w:val="pt-BR"/>
              </w:rPr>
              <w:t>số</w:t>
            </w:r>
            <w:proofErr w:type="spellEnd"/>
            <w:r w:rsidRPr="00E7535D">
              <w:rPr>
                <w:lang w:val="pt-BR"/>
              </w:rPr>
              <w:t xml:space="preserve"> 76/2025/UBTVQH15 </w:t>
            </w:r>
            <w:proofErr w:type="spellStart"/>
            <w:r w:rsidRPr="00E7535D">
              <w:rPr>
                <w:lang w:val="pt-BR"/>
              </w:rPr>
              <w:t>ngày</w:t>
            </w:r>
            <w:proofErr w:type="spellEnd"/>
            <w:r w:rsidRPr="00E7535D">
              <w:rPr>
                <w:lang w:val="pt-BR"/>
              </w:rPr>
              <w:t xml:space="preserve"> 14/04/2025 </w:t>
            </w:r>
            <w:proofErr w:type="spellStart"/>
            <w:r w:rsidRPr="00E7535D">
              <w:rPr>
                <w:lang w:val="pt-BR"/>
              </w:rPr>
              <w:t>của</w:t>
            </w:r>
            <w:proofErr w:type="spellEnd"/>
            <w:r w:rsidRPr="00E7535D">
              <w:rPr>
                <w:lang w:val="pt-BR"/>
              </w:rPr>
              <w:t xml:space="preserve"> </w:t>
            </w:r>
            <w:proofErr w:type="spellStart"/>
            <w:r w:rsidRPr="00E7535D">
              <w:rPr>
                <w:lang w:val="pt-BR"/>
              </w:rPr>
              <w:t>Ủy</w:t>
            </w:r>
            <w:proofErr w:type="spellEnd"/>
            <w:r w:rsidRPr="00E7535D">
              <w:rPr>
                <w:lang w:val="pt-BR"/>
              </w:rPr>
              <w:t xml:space="preserve"> </w:t>
            </w:r>
            <w:proofErr w:type="spellStart"/>
            <w:r w:rsidRPr="00E7535D">
              <w:rPr>
                <w:lang w:val="pt-BR"/>
              </w:rPr>
              <w:t>ban</w:t>
            </w:r>
            <w:proofErr w:type="spellEnd"/>
            <w:r w:rsidRPr="00E7535D">
              <w:rPr>
                <w:lang w:val="pt-BR"/>
              </w:rPr>
              <w:t xml:space="preserve"> </w:t>
            </w:r>
            <w:proofErr w:type="spellStart"/>
            <w:r w:rsidRPr="00E7535D">
              <w:rPr>
                <w:lang w:val="pt-BR"/>
              </w:rPr>
              <w:t>Thường</w:t>
            </w:r>
            <w:proofErr w:type="spellEnd"/>
            <w:r w:rsidRPr="00E7535D">
              <w:rPr>
                <w:lang w:val="pt-BR"/>
              </w:rPr>
              <w:t xml:space="preserve"> </w:t>
            </w:r>
            <w:proofErr w:type="spellStart"/>
            <w:r w:rsidRPr="00E7535D">
              <w:rPr>
                <w:lang w:val="pt-BR"/>
              </w:rPr>
              <w:t>vụ</w:t>
            </w:r>
            <w:proofErr w:type="spellEnd"/>
            <w:r w:rsidRPr="00E7535D">
              <w:rPr>
                <w:lang w:val="pt-BR"/>
              </w:rPr>
              <w:t xml:space="preserve"> </w:t>
            </w:r>
            <w:proofErr w:type="spellStart"/>
            <w:r w:rsidRPr="00E7535D">
              <w:rPr>
                <w:lang w:val="pt-BR"/>
              </w:rPr>
              <w:t>Quốc</w:t>
            </w:r>
            <w:proofErr w:type="spellEnd"/>
            <w:r w:rsidRPr="00E7535D">
              <w:rPr>
                <w:lang w:val="pt-BR"/>
              </w:rPr>
              <w:t xml:space="preserve"> </w:t>
            </w:r>
            <w:proofErr w:type="spellStart"/>
            <w:r w:rsidRPr="00E7535D">
              <w:rPr>
                <w:lang w:val="pt-BR"/>
              </w:rPr>
              <w:t>hội</w:t>
            </w:r>
            <w:proofErr w:type="spellEnd"/>
            <w:r w:rsidRPr="00E7535D">
              <w:rPr>
                <w:lang w:val="pt-BR"/>
              </w:rPr>
              <w:t xml:space="preserve"> </w:t>
            </w:r>
            <w:proofErr w:type="spellStart"/>
            <w:r w:rsidRPr="00E7535D">
              <w:rPr>
                <w:lang w:val="pt-BR"/>
              </w:rPr>
              <w:t>về</w:t>
            </w:r>
            <w:proofErr w:type="spellEnd"/>
            <w:r w:rsidRPr="00E7535D">
              <w:rPr>
                <w:lang w:val="pt-BR"/>
              </w:rPr>
              <w:t xml:space="preserve"> </w:t>
            </w:r>
            <w:proofErr w:type="spellStart"/>
            <w:r w:rsidRPr="00E7535D">
              <w:rPr>
                <w:lang w:val="pt-BR"/>
              </w:rPr>
              <w:t>việc</w:t>
            </w:r>
            <w:proofErr w:type="spellEnd"/>
            <w:r w:rsidRPr="00E7535D">
              <w:rPr>
                <w:lang w:val="pt-BR"/>
              </w:rPr>
              <w:t xml:space="preserve"> </w:t>
            </w:r>
            <w:proofErr w:type="spellStart"/>
            <w:r w:rsidRPr="00E7535D">
              <w:rPr>
                <w:lang w:val="pt-BR"/>
              </w:rPr>
              <w:t>sắp</w:t>
            </w:r>
            <w:proofErr w:type="spellEnd"/>
            <w:r w:rsidRPr="00E7535D">
              <w:rPr>
                <w:lang w:val="pt-BR"/>
              </w:rPr>
              <w:t xml:space="preserve"> </w:t>
            </w:r>
            <w:proofErr w:type="spellStart"/>
            <w:r w:rsidRPr="00E7535D">
              <w:rPr>
                <w:lang w:val="pt-BR"/>
              </w:rPr>
              <w:t>xếp</w:t>
            </w:r>
            <w:proofErr w:type="spellEnd"/>
            <w:r w:rsidRPr="00E7535D">
              <w:rPr>
                <w:lang w:val="pt-BR"/>
              </w:rPr>
              <w:t xml:space="preserve"> </w:t>
            </w:r>
            <w:proofErr w:type="spellStart"/>
            <w:r w:rsidRPr="00E7535D">
              <w:rPr>
                <w:lang w:val="pt-BR"/>
              </w:rPr>
              <w:t>đơn</w:t>
            </w:r>
            <w:proofErr w:type="spellEnd"/>
            <w:r w:rsidRPr="00E7535D">
              <w:rPr>
                <w:lang w:val="pt-BR"/>
              </w:rPr>
              <w:t xml:space="preserve"> </w:t>
            </w:r>
            <w:proofErr w:type="spellStart"/>
            <w:r w:rsidRPr="00E7535D">
              <w:rPr>
                <w:lang w:val="pt-BR"/>
              </w:rPr>
              <w:t>vị</w:t>
            </w:r>
            <w:proofErr w:type="spellEnd"/>
            <w:r w:rsidRPr="00E7535D">
              <w:rPr>
                <w:lang w:val="pt-BR"/>
              </w:rPr>
              <w:t xml:space="preserve"> </w:t>
            </w:r>
            <w:proofErr w:type="spellStart"/>
            <w:r w:rsidRPr="00E7535D">
              <w:rPr>
                <w:lang w:val="pt-BR"/>
              </w:rPr>
              <w:t>hành</w:t>
            </w:r>
            <w:proofErr w:type="spellEnd"/>
            <w:r w:rsidRPr="00E7535D">
              <w:rPr>
                <w:lang w:val="pt-BR"/>
              </w:rPr>
              <w:t xml:space="preserve"> </w:t>
            </w:r>
            <w:proofErr w:type="spellStart"/>
            <w:r w:rsidRPr="00E7535D">
              <w:rPr>
                <w:lang w:val="pt-BR"/>
              </w:rPr>
              <w:t>chính</w:t>
            </w:r>
            <w:proofErr w:type="spellEnd"/>
            <w:r w:rsidRPr="00E7535D">
              <w:rPr>
                <w:lang w:val="pt-BR"/>
              </w:rPr>
              <w:t xml:space="preserve"> </w:t>
            </w:r>
            <w:proofErr w:type="spellStart"/>
            <w:r w:rsidRPr="00E7535D">
              <w:rPr>
                <w:lang w:val="pt-BR"/>
              </w:rPr>
              <w:t>năm</w:t>
            </w:r>
            <w:proofErr w:type="spellEnd"/>
            <w:r w:rsidRPr="00E7535D">
              <w:rPr>
                <w:lang w:val="pt-BR"/>
              </w:rPr>
              <w:t xml:space="preserve"> 2025; </w:t>
            </w:r>
            <w:proofErr w:type="spellStart"/>
            <w:r w:rsidRPr="00E7535D">
              <w:rPr>
                <w:lang w:val="pt-BR"/>
              </w:rPr>
              <w:t>theo</w:t>
            </w:r>
            <w:proofErr w:type="spellEnd"/>
            <w:r w:rsidRPr="00E7535D">
              <w:rPr>
                <w:lang w:val="pt-BR"/>
              </w:rPr>
              <w:t xml:space="preserve"> </w:t>
            </w:r>
            <w:proofErr w:type="spellStart"/>
            <w:r w:rsidRPr="00E7535D">
              <w:rPr>
                <w:lang w:val="pt-BR"/>
              </w:rPr>
              <w:t>đó</w:t>
            </w:r>
            <w:proofErr w:type="spellEnd"/>
            <w:r w:rsidRPr="00E7535D">
              <w:rPr>
                <w:lang w:val="pt-BR"/>
              </w:rPr>
              <w:t xml:space="preserve"> </w:t>
            </w:r>
            <w:proofErr w:type="spellStart"/>
            <w:r w:rsidRPr="00E7535D">
              <w:rPr>
                <w:lang w:val="pt-BR"/>
              </w:rPr>
              <w:t>tổ</w:t>
            </w:r>
            <w:proofErr w:type="spellEnd"/>
            <w:r w:rsidRPr="00E7535D">
              <w:rPr>
                <w:lang w:val="pt-BR"/>
              </w:rPr>
              <w:t xml:space="preserve"> </w:t>
            </w:r>
            <w:proofErr w:type="spellStart"/>
            <w:r w:rsidRPr="00E7535D">
              <w:rPr>
                <w:lang w:val="pt-BR"/>
              </w:rPr>
              <w:t>chức</w:t>
            </w:r>
            <w:proofErr w:type="spellEnd"/>
            <w:r w:rsidRPr="00E7535D">
              <w:rPr>
                <w:lang w:val="pt-BR"/>
              </w:rPr>
              <w:t xml:space="preserve"> </w:t>
            </w:r>
            <w:proofErr w:type="spellStart"/>
            <w:r w:rsidRPr="00E7535D">
              <w:rPr>
                <w:lang w:val="pt-BR"/>
              </w:rPr>
              <w:t>chính</w:t>
            </w:r>
            <w:proofErr w:type="spellEnd"/>
            <w:r w:rsidRPr="00E7535D">
              <w:rPr>
                <w:lang w:val="pt-BR"/>
              </w:rPr>
              <w:t xml:space="preserve"> </w:t>
            </w:r>
            <w:proofErr w:type="spellStart"/>
            <w:r w:rsidRPr="00E7535D">
              <w:rPr>
                <w:lang w:val="pt-BR"/>
              </w:rPr>
              <w:t>quyền</w:t>
            </w:r>
            <w:proofErr w:type="spellEnd"/>
            <w:r w:rsidRPr="00E7535D">
              <w:rPr>
                <w:lang w:val="pt-BR"/>
              </w:rPr>
              <w:t xml:space="preserve"> </w:t>
            </w:r>
            <w:proofErr w:type="spellStart"/>
            <w:r w:rsidRPr="00E7535D">
              <w:rPr>
                <w:lang w:val="pt-BR"/>
              </w:rPr>
              <w:t>địa</w:t>
            </w:r>
            <w:proofErr w:type="spellEnd"/>
            <w:r w:rsidRPr="00E7535D">
              <w:rPr>
                <w:lang w:val="pt-BR"/>
              </w:rPr>
              <w:t xml:space="preserve"> </w:t>
            </w:r>
            <w:proofErr w:type="spellStart"/>
            <w:r w:rsidRPr="00E7535D">
              <w:rPr>
                <w:lang w:val="pt-BR"/>
              </w:rPr>
              <w:t>phương</w:t>
            </w:r>
            <w:proofErr w:type="spellEnd"/>
            <w:r w:rsidRPr="00E7535D">
              <w:rPr>
                <w:lang w:val="pt-BR"/>
              </w:rPr>
              <w:t xml:space="preserve"> 02 </w:t>
            </w:r>
            <w:proofErr w:type="spellStart"/>
            <w:r w:rsidRPr="00E7535D">
              <w:rPr>
                <w:lang w:val="pt-BR"/>
              </w:rPr>
              <w:t>cấp</w:t>
            </w:r>
            <w:proofErr w:type="spellEnd"/>
            <w:r w:rsidRPr="00E7535D">
              <w:rPr>
                <w:lang w:val="pt-BR"/>
              </w:rPr>
              <w:t xml:space="preserve"> (</w:t>
            </w:r>
            <w:proofErr w:type="spellStart"/>
            <w:r w:rsidRPr="00E7535D">
              <w:rPr>
                <w:lang w:val="pt-BR"/>
              </w:rPr>
              <w:t>cấp</w:t>
            </w:r>
            <w:proofErr w:type="spellEnd"/>
            <w:r w:rsidRPr="00E7535D">
              <w:rPr>
                <w:lang w:val="pt-BR"/>
              </w:rPr>
              <w:t xml:space="preserve"> </w:t>
            </w:r>
            <w:proofErr w:type="spellStart"/>
            <w:r w:rsidRPr="00E7535D">
              <w:rPr>
                <w:lang w:val="pt-BR"/>
              </w:rPr>
              <w:t>tỉnh</w:t>
            </w:r>
            <w:proofErr w:type="spellEnd"/>
            <w:r w:rsidRPr="00E7535D">
              <w:rPr>
                <w:lang w:val="pt-BR"/>
              </w:rPr>
              <w:t xml:space="preserve">, </w:t>
            </w:r>
            <w:proofErr w:type="spellStart"/>
            <w:r w:rsidRPr="00E7535D">
              <w:rPr>
                <w:lang w:val="pt-BR"/>
              </w:rPr>
              <w:t>cấp</w:t>
            </w:r>
            <w:proofErr w:type="spellEnd"/>
            <w:r w:rsidRPr="00E7535D">
              <w:rPr>
                <w:lang w:val="pt-BR"/>
              </w:rPr>
              <w:t xml:space="preserve"> </w:t>
            </w:r>
            <w:proofErr w:type="spellStart"/>
            <w:r w:rsidRPr="00E7535D">
              <w:rPr>
                <w:lang w:val="pt-BR"/>
              </w:rPr>
              <w:t>xã</w:t>
            </w:r>
            <w:proofErr w:type="spellEnd"/>
            <w:r w:rsidRPr="00E7535D">
              <w:rPr>
                <w:lang w:val="pt-BR"/>
              </w:rPr>
              <w:t xml:space="preserve">), </w:t>
            </w:r>
            <w:proofErr w:type="spellStart"/>
            <w:r w:rsidRPr="00E7535D">
              <w:rPr>
                <w:lang w:val="pt-BR"/>
              </w:rPr>
              <w:t>không</w:t>
            </w:r>
            <w:proofErr w:type="spellEnd"/>
            <w:r w:rsidRPr="00E7535D">
              <w:rPr>
                <w:lang w:val="pt-BR"/>
              </w:rPr>
              <w:t xml:space="preserve"> </w:t>
            </w:r>
            <w:proofErr w:type="spellStart"/>
            <w:r w:rsidRPr="00E7535D">
              <w:rPr>
                <w:lang w:val="pt-BR"/>
              </w:rPr>
              <w:t>còn</w:t>
            </w:r>
            <w:proofErr w:type="spellEnd"/>
            <w:r w:rsidRPr="00E7535D">
              <w:rPr>
                <w:lang w:val="pt-BR"/>
              </w:rPr>
              <w:t xml:space="preserve"> </w:t>
            </w:r>
            <w:proofErr w:type="spellStart"/>
            <w:r w:rsidRPr="00E7535D">
              <w:rPr>
                <w:lang w:val="pt-BR"/>
              </w:rPr>
              <w:t>cấp</w:t>
            </w:r>
            <w:proofErr w:type="spellEnd"/>
            <w:r w:rsidRPr="00E7535D">
              <w:rPr>
                <w:lang w:val="pt-BR"/>
              </w:rPr>
              <w:t xml:space="preserve"> </w:t>
            </w:r>
            <w:proofErr w:type="spellStart"/>
            <w:r w:rsidRPr="00E7535D">
              <w:rPr>
                <w:lang w:val="pt-BR"/>
              </w:rPr>
              <w:t>huyện</w:t>
            </w:r>
            <w:proofErr w:type="spellEnd"/>
            <w:r w:rsidRPr="00E7535D">
              <w:rPr>
                <w:lang w:val="pt-BR"/>
              </w:rPr>
              <w:t>.</w:t>
            </w:r>
          </w:p>
        </w:tc>
      </w:tr>
      <w:tr w:rsidR="00397117" w:rsidRPr="00E7535D" w14:paraId="04222722" w14:textId="77777777" w:rsidTr="0075446D">
        <w:tc>
          <w:tcPr>
            <w:tcW w:w="0" w:type="auto"/>
          </w:tcPr>
          <w:p w14:paraId="0ABC2DA8" w14:textId="0545BC9E" w:rsidR="00397117" w:rsidRPr="00397117" w:rsidRDefault="00397117" w:rsidP="00397117">
            <w:pPr>
              <w:pStyle w:val="ListParagraph"/>
              <w:ind w:left="0" w:right="57"/>
              <w:jc w:val="center"/>
              <w:rPr>
                <w:b/>
                <w:bCs/>
                <w:lang w:val="vi-VN"/>
              </w:rPr>
            </w:pPr>
            <w:r w:rsidRPr="00397117">
              <w:rPr>
                <w:b/>
                <w:bCs/>
                <w:lang w:val="vi-VN"/>
              </w:rPr>
              <w:t>X</w:t>
            </w:r>
          </w:p>
        </w:tc>
        <w:tc>
          <w:tcPr>
            <w:tcW w:w="14715" w:type="dxa"/>
            <w:gridSpan w:val="4"/>
          </w:tcPr>
          <w:p w14:paraId="5055BC35" w14:textId="61A2A9E0" w:rsidR="00397117" w:rsidRPr="00CE63E5" w:rsidRDefault="00397117" w:rsidP="007336E6">
            <w:pPr>
              <w:ind w:left="57" w:right="57"/>
              <w:jc w:val="both"/>
              <w:rPr>
                <w:b/>
                <w:bCs/>
                <w:i/>
                <w:iCs/>
                <w:lang w:val="vi-VN"/>
              </w:rPr>
            </w:pPr>
            <w:r w:rsidRPr="00397117">
              <w:rPr>
                <w:b/>
                <w:bCs/>
                <w:color w:val="000000" w:themeColor="text1"/>
                <w:szCs w:val="20"/>
              </w:rPr>
              <w:t>Nghị định 12/2025/NĐ-CP ngày 20 ngày 01 năm 2025 của Chính phủ quy định việc quản lý, sử dụng và khai thác tài sản kết cấu hạ tầng đường thủy nội địa</w:t>
            </w:r>
            <w:r>
              <w:rPr>
                <w:color w:val="000000" w:themeColor="text1"/>
                <w:szCs w:val="20"/>
                <w:lang w:val="vi-VN"/>
              </w:rPr>
              <w:t xml:space="preserve"> </w:t>
            </w:r>
            <w:r w:rsidR="00CE63E5" w:rsidRPr="00CE63E5">
              <w:rPr>
                <w:i/>
                <w:iCs/>
                <w:color w:val="000000" w:themeColor="text1"/>
                <w:szCs w:val="20"/>
                <w:lang w:val="vi-VN"/>
              </w:rPr>
              <w:t>(16 nội dung)</w:t>
            </w:r>
          </w:p>
        </w:tc>
      </w:tr>
      <w:tr w:rsidR="00397117" w:rsidRPr="004474A8" w14:paraId="020FEEC8" w14:textId="77777777" w:rsidTr="0075446D">
        <w:tc>
          <w:tcPr>
            <w:tcW w:w="0" w:type="auto"/>
          </w:tcPr>
          <w:p w14:paraId="48BE4A97" w14:textId="77777777" w:rsidR="00397117" w:rsidRPr="00CE5647" w:rsidRDefault="00397117" w:rsidP="00397117">
            <w:pPr>
              <w:pStyle w:val="ListParagraph"/>
              <w:numPr>
                <w:ilvl w:val="0"/>
                <w:numId w:val="16"/>
              </w:numPr>
              <w:ind w:right="57"/>
              <w:jc w:val="center"/>
              <w:rPr>
                <w:lang w:val="vi-VN"/>
              </w:rPr>
            </w:pPr>
          </w:p>
        </w:tc>
        <w:tc>
          <w:tcPr>
            <w:tcW w:w="1496" w:type="dxa"/>
          </w:tcPr>
          <w:p w14:paraId="474051AE" w14:textId="488C5683" w:rsidR="00397117" w:rsidRPr="004474A8" w:rsidRDefault="000E3877" w:rsidP="00397117">
            <w:pPr>
              <w:jc w:val="both"/>
              <w:rPr>
                <w:bCs/>
                <w:lang w:val="vi-VN"/>
              </w:rPr>
            </w:pPr>
            <w:r w:rsidRPr="004474A8">
              <w:rPr>
                <w:bCs/>
                <w:lang w:val="vi-VN"/>
              </w:rPr>
              <w:t>Điểm c khoản 2</w:t>
            </w:r>
            <w:r w:rsidRPr="004474A8">
              <w:rPr>
                <w:bCs/>
                <w:lang w:val="vi-VN"/>
              </w:rPr>
              <w:t>, điểm c khoản 3</w:t>
            </w:r>
            <w:r w:rsidRPr="004474A8">
              <w:rPr>
                <w:bCs/>
                <w:lang w:val="vi-VN"/>
              </w:rPr>
              <w:t xml:space="preserve"> Điều 2</w:t>
            </w:r>
          </w:p>
        </w:tc>
        <w:tc>
          <w:tcPr>
            <w:tcW w:w="5314" w:type="dxa"/>
            <w:vAlign w:val="center"/>
          </w:tcPr>
          <w:p w14:paraId="01AAAD9F" w14:textId="1D83A01C" w:rsidR="000E3877" w:rsidRPr="004474A8" w:rsidRDefault="000E3877" w:rsidP="00397117">
            <w:pPr>
              <w:shd w:val="clear" w:color="auto" w:fill="FFFFFF"/>
              <w:jc w:val="both"/>
              <w:rPr>
                <w:color w:val="000000"/>
                <w:shd w:val="clear" w:color="auto" w:fill="FFFFFF"/>
                <w:lang w:val="vi-VN"/>
              </w:rPr>
            </w:pPr>
            <w:r w:rsidRPr="004474A8">
              <w:rPr>
                <w:b/>
                <w:bCs/>
                <w:color w:val="000000"/>
                <w:shd w:val="clear" w:color="auto" w:fill="FFFFFF"/>
              </w:rPr>
              <w:t>Điều 2. Đối tượng áp dụng</w:t>
            </w:r>
          </w:p>
          <w:p w14:paraId="4BA4C4C8" w14:textId="45E51D87" w:rsidR="00397117" w:rsidRPr="004474A8" w:rsidRDefault="00397117" w:rsidP="00397117">
            <w:pPr>
              <w:shd w:val="clear" w:color="auto" w:fill="FFFFFF"/>
              <w:jc w:val="both"/>
              <w:rPr>
                <w:lang w:val="vi-VN"/>
              </w:rPr>
            </w:pPr>
            <w:r w:rsidRPr="004474A8">
              <w:rPr>
                <w:color w:val="000000"/>
                <w:shd w:val="clear" w:color="auto" w:fill="FFFFFF"/>
                <w:lang w:val="vi-VN"/>
              </w:rPr>
              <w:t>2. Cơ quan quản lý đường thủy nội địa, gồm</w:t>
            </w:r>
            <w:r w:rsidRPr="004474A8">
              <w:rPr>
                <w:lang w:val="vi-VN"/>
              </w:rPr>
              <w:t>:</w:t>
            </w:r>
          </w:p>
          <w:p w14:paraId="0FA03E1D" w14:textId="682E7361" w:rsidR="000E3877" w:rsidRPr="004474A8" w:rsidRDefault="00397117" w:rsidP="000E3877">
            <w:pPr>
              <w:shd w:val="clear" w:color="auto" w:fill="FFFFFF"/>
              <w:jc w:val="both"/>
              <w:rPr>
                <w:lang w:val="vi-VN"/>
              </w:rPr>
            </w:pPr>
            <w:r w:rsidRPr="004474A8">
              <w:rPr>
                <w:lang w:val="vi-VN"/>
              </w:rPr>
              <w:t xml:space="preserve">c) </w:t>
            </w:r>
            <w:r w:rsidRPr="004474A8">
              <w:rPr>
                <w:u w:val="single"/>
                <w:lang w:val="vi-VN"/>
              </w:rPr>
              <w:t>Cơ quan quản lý đường thủy nội địa cấp huyện</w:t>
            </w:r>
            <w:r w:rsidRPr="004474A8">
              <w:rPr>
                <w:lang w:val="vi-VN"/>
              </w:rPr>
              <w:t xml:space="preserve"> là cơ quan chuyên môn thuộc </w:t>
            </w:r>
            <w:r w:rsidRPr="004474A8">
              <w:rPr>
                <w:u w:val="single"/>
                <w:lang w:val="vi-VN"/>
              </w:rPr>
              <w:t>Ủy ban nhân dân quận, huyện, thị xã, thành phố thuộc tỉnh, thành phố trực thuộc thành phố trực thuộc trung ương (sau đây gọi là Ủy ban nhân dân cấp huyện)</w:t>
            </w:r>
            <w:r w:rsidRPr="004474A8">
              <w:rPr>
                <w:lang w:val="vi-VN"/>
              </w:rPr>
              <w:t xml:space="preserve"> thực hiện chức năng tham mưu, giúp </w:t>
            </w:r>
            <w:r w:rsidRPr="004474A8">
              <w:rPr>
                <w:u w:val="single"/>
                <w:lang w:val="vi-VN"/>
              </w:rPr>
              <w:t>Ủy ban nhân dân cấp huyện</w:t>
            </w:r>
            <w:r w:rsidRPr="004474A8">
              <w:rPr>
                <w:lang w:val="vi-VN"/>
              </w:rPr>
              <w:t xml:space="preserve"> quản lý nhà nước về giao thông đường thủy nội địa.</w:t>
            </w:r>
          </w:p>
          <w:p w14:paraId="5B513401" w14:textId="1E2BC138" w:rsidR="00397117" w:rsidRPr="004474A8" w:rsidRDefault="00397117" w:rsidP="00397117">
            <w:pPr>
              <w:tabs>
                <w:tab w:val="right" w:leader="dot" w:pos="8640"/>
              </w:tabs>
              <w:jc w:val="both"/>
              <w:rPr>
                <w:rFonts w:eastAsia="Calibri"/>
                <w:b/>
                <w:bCs/>
                <w:i/>
                <w:lang w:val="vi-VN"/>
              </w:rPr>
            </w:pPr>
            <w:r w:rsidRPr="004474A8">
              <w:rPr>
                <w:color w:val="000000"/>
                <w:shd w:val="clear" w:color="auto" w:fill="FFFFFF"/>
                <w:lang w:val="vi-VN"/>
              </w:rPr>
              <w:t>3. Cơ quan được giao quản lý tài sản kết cấu hạ tầng đường thủy nội địa (sau đây gọi là cơ quan quản lý tài sản), gồm:</w:t>
            </w:r>
          </w:p>
          <w:p w14:paraId="098A5D5A" w14:textId="5544E387" w:rsidR="00397117" w:rsidRPr="004474A8" w:rsidRDefault="00397117" w:rsidP="00397117">
            <w:pPr>
              <w:jc w:val="both"/>
              <w:rPr>
                <w:lang w:val="pt-BR"/>
              </w:rPr>
            </w:pPr>
            <w:r w:rsidRPr="004474A8">
              <w:rPr>
                <w:lang w:val="vi-VN"/>
              </w:rPr>
              <w:t xml:space="preserve">c) Cơ quan quản lý tài sản </w:t>
            </w:r>
            <w:r w:rsidRPr="004474A8">
              <w:rPr>
                <w:u w:val="single"/>
                <w:lang w:val="vi-VN"/>
              </w:rPr>
              <w:t>cấp huyện</w:t>
            </w:r>
            <w:r w:rsidRPr="004474A8">
              <w:rPr>
                <w:lang w:val="vi-VN"/>
              </w:rPr>
              <w:t xml:space="preserve"> là cơ quan quy định tại điểm c khoản 2 Điều này.</w:t>
            </w:r>
          </w:p>
        </w:tc>
        <w:tc>
          <w:tcPr>
            <w:tcW w:w="4900" w:type="dxa"/>
          </w:tcPr>
          <w:p w14:paraId="749E943F" w14:textId="120C19D6" w:rsidR="000E3877" w:rsidRPr="004474A8" w:rsidRDefault="000E3877" w:rsidP="000E3877">
            <w:pPr>
              <w:rPr>
                <w:lang w:val="vi-VN"/>
              </w:rPr>
            </w:pPr>
            <w:r w:rsidRPr="004474A8">
              <w:rPr>
                <w:b/>
                <w:bCs/>
              </w:rPr>
              <w:t>Điều 2. Đối tượng áp dụng</w:t>
            </w:r>
          </w:p>
          <w:p w14:paraId="277983A6" w14:textId="0167F3B5" w:rsidR="000E3877" w:rsidRPr="004474A8" w:rsidRDefault="000E3877" w:rsidP="000E3877">
            <w:pPr>
              <w:shd w:val="clear" w:color="auto" w:fill="FFFFFF"/>
              <w:jc w:val="both"/>
              <w:rPr>
                <w:lang w:val="vi-VN"/>
              </w:rPr>
            </w:pPr>
            <w:r w:rsidRPr="004474A8">
              <w:rPr>
                <w:color w:val="000000"/>
                <w:shd w:val="clear" w:color="auto" w:fill="FFFFFF"/>
                <w:lang w:val="vi-VN"/>
              </w:rPr>
              <w:t>2. Cơ quan quản lý đường thủy nội địa, gồm</w:t>
            </w:r>
            <w:r w:rsidRPr="004474A8">
              <w:rPr>
                <w:lang w:val="vi-VN"/>
              </w:rPr>
              <w:t>:</w:t>
            </w:r>
          </w:p>
          <w:p w14:paraId="218328E8" w14:textId="012477A3" w:rsidR="000E3877" w:rsidRPr="004474A8" w:rsidRDefault="000E3877" w:rsidP="000E3877">
            <w:pPr>
              <w:jc w:val="both"/>
              <w:rPr>
                <w:lang w:val="vi-VN"/>
              </w:rPr>
            </w:pPr>
            <w:r w:rsidRPr="004474A8">
              <w:rPr>
                <w:lang w:val="vi-VN"/>
              </w:rPr>
              <w:t>c</w:t>
            </w:r>
            <w:r w:rsidRPr="004474A8">
              <w:rPr>
                <w:lang w:val="vi-VN"/>
              </w:rPr>
              <w:t>) Cơ quan quản lý đường thủy nội địa cấp xã là Ủy ban nhân dân cấp xã.</w:t>
            </w:r>
          </w:p>
          <w:p w14:paraId="75BA14F2" w14:textId="47CA6756" w:rsidR="00397117" w:rsidRPr="004474A8" w:rsidRDefault="00397117" w:rsidP="000E3877">
            <w:pPr>
              <w:jc w:val="both"/>
              <w:rPr>
                <w:lang w:val="vi-VN"/>
              </w:rPr>
            </w:pPr>
          </w:p>
          <w:p w14:paraId="6AC3BB6B" w14:textId="77777777" w:rsidR="000E3877" w:rsidRPr="004474A8" w:rsidRDefault="000E3877" w:rsidP="000E3877">
            <w:pPr>
              <w:jc w:val="both"/>
              <w:rPr>
                <w:lang w:val="vi-VN"/>
              </w:rPr>
            </w:pPr>
          </w:p>
          <w:p w14:paraId="1C55D219" w14:textId="77777777" w:rsidR="000E3877" w:rsidRPr="004474A8" w:rsidRDefault="000E3877" w:rsidP="000E3877">
            <w:pPr>
              <w:jc w:val="both"/>
              <w:rPr>
                <w:lang w:val="vi-VN"/>
              </w:rPr>
            </w:pPr>
          </w:p>
          <w:p w14:paraId="29C153A4" w14:textId="77777777" w:rsidR="000E3877" w:rsidRPr="004474A8" w:rsidRDefault="000E3877" w:rsidP="000E3877">
            <w:pPr>
              <w:jc w:val="both"/>
              <w:rPr>
                <w:lang w:val="vi-VN"/>
              </w:rPr>
            </w:pPr>
          </w:p>
          <w:p w14:paraId="73EF35D2" w14:textId="77777777" w:rsidR="000E3877" w:rsidRPr="004474A8" w:rsidRDefault="000E3877" w:rsidP="000E3877">
            <w:pPr>
              <w:jc w:val="both"/>
              <w:rPr>
                <w:lang w:val="vi-VN"/>
              </w:rPr>
            </w:pPr>
          </w:p>
          <w:p w14:paraId="7EC271C9" w14:textId="3AF09F91" w:rsidR="00397117" w:rsidRPr="004474A8" w:rsidRDefault="00397117" w:rsidP="000E3877">
            <w:pPr>
              <w:jc w:val="both"/>
              <w:rPr>
                <w:lang w:val="vi-VN"/>
              </w:rPr>
            </w:pPr>
            <w:r w:rsidRPr="004474A8">
              <w:rPr>
                <w:lang w:val="vi-VN"/>
              </w:rPr>
              <w:t>3. Cơ quan được giao quản lý tài sản kết cấu hạ tầng đường thủy nội địa (sau đây gọi là cơ quan quản lý tài sản), gồm:</w:t>
            </w:r>
          </w:p>
          <w:p w14:paraId="1C2BF0B5" w14:textId="052077A2" w:rsidR="00397117" w:rsidRPr="004474A8" w:rsidRDefault="000E3877" w:rsidP="000E3877">
            <w:pPr>
              <w:jc w:val="both"/>
              <w:rPr>
                <w:lang w:val="pt-BR"/>
              </w:rPr>
            </w:pPr>
            <w:r w:rsidRPr="004474A8">
              <w:rPr>
                <w:lang w:val="vi-VN"/>
              </w:rPr>
              <w:t>c) Cơ quan quản lý tài sản cấp xã là cơ quan quy định tại điểm c khoản 2 Điều này.</w:t>
            </w:r>
          </w:p>
        </w:tc>
        <w:tc>
          <w:tcPr>
            <w:tcW w:w="3005" w:type="dxa"/>
          </w:tcPr>
          <w:p w14:paraId="5CBE0D45" w14:textId="3A446A05" w:rsidR="00397117" w:rsidRPr="004474A8" w:rsidRDefault="000E3877" w:rsidP="00397117">
            <w:pPr>
              <w:ind w:left="57" w:right="57"/>
              <w:jc w:val="both"/>
              <w:rPr>
                <w:lang w:val="pt-BR"/>
              </w:rPr>
            </w:pPr>
            <w:proofErr w:type="spellStart"/>
            <w:r w:rsidRPr="004474A8">
              <w:rPr>
                <w:lang w:val="pt-BR"/>
              </w:rPr>
              <w:t>Để</w:t>
            </w:r>
            <w:proofErr w:type="spellEnd"/>
            <w:r w:rsidRPr="004474A8">
              <w:rPr>
                <w:lang w:val="pt-BR"/>
              </w:rPr>
              <w:t xml:space="preserve"> </w:t>
            </w:r>
            <w:proofErr w:type="spellStart"/>
            <w:r w:rsidRPr="004474A8">
              <w:rPr>
                <w:lang w:val="pt-BR"/>
              </w:rPr>
              <w:t>triển</w:t>
            </w:r>
            <w:proofErr w:type="spellEnd"/>
            <w:r w:rsidRPr="004474A8">
              <w:rPr>
                <w:lang w:val="pt-BR"/>
              </w:rPr>
              <w:t xml:space="preserve"> </w:t>
            </w:r>
            <w:proofErr w:type="spellStart"/>
            <w:r w:rsidRPr="004474A8">
              <w:rPr>
                <w:lang w:val="pt-BR"/>
              </w:rPr>
              <w:t>khai</w:t>
            </w:r>
            <w:proofErr w:type="spellEnd"/>
            <w:r w:rsidRPr="004474A8">
              <w:rPr>
                <w:lang w:val="pt-BR"/>
              </w:rPr>
              <w:t xml:space="preserve"> </w:t>
            </w:r>
            <w:proofErr w:type="spellStart"/>
            <w:r w:rsidRPr="004474A8">
              <w:rPr>
                <w:lang w:val="pt-BR"/>
              </w:rPr>
              <w:t>thực</w:t>
            </w:r>
            <w:proofErr w:type="spellEnd"/>
            <w:r w:rsidRPr="004474A8">
              <w:rPr>
                <w:lang w:val="pt-BR"/>
              </w:rPr>
              <w:t xml:space="preserve"> </w:t>
            </w:r>
            <w:proofErr w:type="spellStart"/>
            <w:r w:rsidRPr="004474A8">
              <w:rPr>
                <w:lang w:val="pt-BR"/>
              </w:rPr>
              <w:t>hiện</w:t>
            </w:r>
            <w:proofErr w:type="spellEnd"/>
            <w:r w:rsidRPr="004474A8">
              <w:rPr>
                <w:lang w:val="pt-BR"/>
              </w:rPr>
              <w:t xml:space="preserve"> </w:t>
            </w:r>
            <w:proofErr w:type="spellStart"/>
            <w:r w:rsidRPr="004474A8">
              <w:rPr>
                <w:lang w:val="pt-BR"/>
              </w:rPr>
              <w:t>Nghị</w:t>
            </w:r>
            <w:proofErr w:type="spellEnd"/>
            <w:r w:rsidRPr="004474A8">
              <w:rPr>
                <w:lang w:val="pt-BR"/>
              </w:rPr>
              <w:t xml:space="preserve"> </w:t>
            </w:r>
            <w:proofErr w:type="spellStart"/>
            <w:r w:rsidRPr="004474A8">
              <w:rPr>
                <w:lang w:val="pt-BR"/>
              </w:rPr>
              <w:t>quyết</w:t>
            </w:r>
            <w:proofErr w:type="spellEnd"/>
            <w:r w:rsidRPr="004474A8">
              <w:rPr>
                <w:lang w:val="pt-BR"/>
              </w:rPr>
              <w:t xml:space="preserve"> </w:t>
            </w:r>
            <w:proofErr w:type="spellStart"/>
            <w:r w:rsidRPr="004474A8">
              <w:rPr>
                <w:lang w:val="pt-BR"/>
              </w:rPr>
              <w:t>số</w:t>
            </w:r>
            <w:proofErr w:type="spellEnd"/>
            <w:r w:rsidRPr="004474A8">
              <w:rPr>
                <w:lang w:val="pt-BR"/>
              </w:rPr>
              <w:t xml:space="preserve"> 76/2025/UBTVQH15 </w:t>
            </w:r>
            <w:proofErr w:type="spellStart"/>
            <w:r w:rsidRPr="004474A8">
              <w:rPr>
                <w:lang w:val="pt-BR"/>
              </w:rPr>
              <w:t>ngày</w:t>
            </w:r>
            <w:proofErr w:type="spellEnd"/>
            <w:r w:rsidRPr="004474A8">
              <w:rPr>
                <w:lang w:val="pt-BR"/>
              </w:rPr>
              <w:t xml:space="preserve"> 14/04/2025 </w:t>
            </w:r>
            <w:proofErr w:type="spellStart"/>
            <w:r w:rsidRPr="004474A8">
              <w:rPr>
                <w:lang w:val="pt-BR"/>
              </w:rPr>
              <w:t>của</w:t>
            </w:r>
            <w:proofErr w:type="spellEnd"/>
            <w:r w:rsidRPr="004474A8">
              <w:rPr>
                <w:lang w:val="pt-BR"/>
              </w:rPr>
              <w:t xml:space="preserve"> </w:t>
            </w:r>
            <w:proofErr w:type="spellStart"/>
            <w:r w:rsidRPr="004474A8">
              <w:rPr>
                <w:lang w:val="pt-BR"/>
              </w:rPr>
              <w:t>Ủy</w:t>
            </w:r>
            <w:proofErr w:type="spellEnd"/>
            <w:r w:rsidRPr="004474A8">
              <w:rPr>
                <w:lang w:val="pt-BR"/>
              </w:rPr>
              <w:t xml:space="preserve"> </w:t>
            </w:r>
            <w:proofErr w:type="spellStart"/>
            <w:r w:rsidRPr="004474A8">
              <w:rPr>
                <w:lang w:val="pt-BR"/>
              </w:rPr>
              <w:t>ban</w:t>
            </w:r>
            <w:proofErr w:type="spellEnd"/>
            <w:r w:rsidRPr="004474A8">
              <w:rPr>
                <w:lang w:val="pt-BR"/>
              </w:rPr>
              <w:t xml:space="preserve"> </w:t>
            </w:r>
            <w:proofErr w:type="spellStart"/>
            <w:r w:rsidRPr="004474A8">
              <w:rPr>
                <w:lang w:val="pt-BR"/>
              </w:rPr>
              <w:t>Thường</w:t>
            </w:r>
            <w:proofErr w:type="spellEnd"/>
            <w:r w:rsidRPr="004474A8">
              <w:rPr>
                <w:lang w:val="pt-BR"/>
              </w:rPr>
              <w:t xml:space="preserve"> </w:t>
            </w:r>
            <w:proofErr w:type="spellStart"/>
            <w:r w:rsidRPr="004474A8">
              <w:rPr>
                <w:lang w:val="pt-BR"/>
              </w:rPr>
              <w:t>vụ</w:t>
            </w:r>
            <w:proofErr w:type="spellEnd"/>
            <w:r w:rsidRPr="004474A8">
              <w:rPr>
                <w:lang w:val="pt-BR"/>
              </w:rPr>
              <w:t xml:space="preserve"> </w:t>
            </w:r>
            <w:proofErr w:type="spellStart"/>
            <w:r w:rsidRPr="004474A8">
              <w:rPr>
                <w:lang w:val="pt-BR"/>
              </w:rPr>
              <w:t>Quốc</w:t>
            </w:r>
            <w:proofErr w:type="spellEnd"/>
            <w:r w:rsidRPr="004474A8">
              <w:rPr>
                <w:lang w:val="pt-BR"/>
              </w:rPr>
              <w:t xml:space="preserve"> </w:t>
            </w:r>
            <w:proofErr w:type="spellStart"/>
            <w:r w:rsidRPr="004474A8">
              <w:rPr>
                <w:lang w:val="pt-BR"/>
              </w:rPr>
              <w:t>hội</w:t>
            </w:r>
            <w:proofErr w:type="spellEnd"/>
            <w:r w:rsidRPr="004474A8">
              <w:rPr>
                <w:lang w:val="pt-BR"/>
              </w:rPr>
              <w:t xml:space="preserve"> </w:t>
            </w:r>
            <w:proofErr w:type="spellStart"/>
            <w:r w:rsidRPr="004474A8">
              <w:rPr>
                <w:lang w:val="pt-BR"/>
              </w:rPr>
              <w:t>về</w:t>
            </w:r>
            <w:proofErr w:type="spellEnd"/>
            <w:r w:rsidRPr="004474A8">
              <w:rPr>
                <w:lang w:val="pt-BR"/>
              </w:rPr>
              <w:t xml:space="preserve"> </w:t>
            </w:r>
            <w:proofErr w:type="spellStart"/>
            <w:r w:rsidRPr="004474A8">
              <w:rPr>
                <w:lang w:val="pt-BR"/>
              </w:rPr>
              <w:t>việc</w:t>
            </w:r>
            <w:proofErr w:type="spellEnd"/>
            <w:r w:rsidRPr="004474A8">
              <w:rPr>
                <w:lang w:val="pt-BR"/>
              </w:rPr>
              <w:t xml:space="preserve"> </w:t>
            </w:r>
            <w:proofErr w:type="spellStart"/>
            <w:r w:rsidRPr="004474A8">
              <w:rPr>
                <w:lang w:val="pt-BR"/>
              </w:rPr>
              <w:t>sắp</w:t>
            </w:r>
            <w:proofErr w:type="spellEnd"/>
            <w:r w:rsidRPr="004474A8">
              <w:rPr>
                <w:lang w:val="pt-BR"/>
              </w:rPr>
              <w:t xml:space="preserve"> </w:t>
            </w:r>
            <w:proofErr w:type="spellStart"/>
            <w:r w:rsidRPr="004474A8">
              <w:rPr>
                <w:lang w:val="pt-BR"/>
              </w:rPr>
              <w:t>xếp</w:t>
            </w:r>
            <w:proofErr w:type="spellEnd"/>
            <w:r w:rsidRPr="004474A8">
              <w:rPr>
                <w:lang w:val="pt-BR"/>
              </w:rPr>
              <w:t xml:space="preserve"> </w:t>
            </w:r>
            <w:proofErr w:type="spellStart"/>
            <w:r w:rsidRPr="004474A8">
              <w:rPr>
                <w:lang w:val="pt-BR"/>
              </w:rPr>
              <w:t>đơn</w:t>
            </w:r>
            <w:proofErr w:type="spellEnd"/>
            <w:r w:rsidRPr="004474A8">
              <w:rPr>
                <w:lang w:val="pt-BR"/>
              </w:rPr>
              <w:t xml:space="preserve"> </w:t>
            </w:r>
            <w:proofErr w:type="spellStart"/>
            <w:r w:rsidRPr="004474A8">
              <w:rPr>
                <w:lang w:val="pt-BR"/>
              </w:rPr>
              <w:t>vị</w:t>
            </w:r>
            <w:proofErr w:type="spellEnd"/>
            <w:r w:rsidRPr="004474A8">
              <w:rPr>
                <w:lang w:val="pt-BR"/>
              </w:rPr>
              <w:t xml:space="preserve"> </w:t>
            </w:r>
            <w:proofErr w:type="spellStart"/>
            <w:r w:rsidRPr="004474A8">
              <w:rPr>
                <w:lang w:val="pt-BR"/>
              </w:rPr>
              <w:t>hành</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năm</w:t>
            </w:r>
            <w:proofErr w:type="spellEnd"/>
            <w:r w:rsidRPr="004474A8">
              <w:rPr>
                <w:lang w:val="pt-BR"/>
              </w:rPr>
              <w:t xml:space="preserve"> 2025; </w:t>
            </w:r>
            <w:proofErr w:type="spellStart"/>
            <w:r w:rsidRPr="004474A8">
              <w:rPr>
                <w:lang w:val="pt-BR"/>
              </w:rPr>
              <w:t>theo</w:t>
            </w:r>
            <w:proofErr w:type="spellEnd"/>
            <w:r w:rsidRPr="004474A8">
              <w:rPr>
                <w:lang w:val="pt-BR"/>
              </w:rPr>
              <w:t xml:space="preserve"> </w:t>
            </w:r>
            <w:proofErr w:type="spellStart"/>
            <w:r w:rsidRPr="004474A8">
              <w:rPr>
                <w:lang w:val="pt-BR"/>
              </w:rPr>
              <w:t>đó</w:t>
            </w:r>
            <w:proofErr w:type="spellEnd"/>
            <w:r w:rsidRPr="004474A8">
              <w:rPr>
                <w:lang w:val="pt-BR"/>
              </w:rPr>
              <w:t xml:space="preserve"> </w:t>
            </w:r>
            <w:proofErr w:type="spellStart"/>
            <w:r w:rsidRPr="004474A8">
              <w:rPr>
                <w:lang w:val="pt-BR"/>
              </w:rPr>
              <w:t>tổ</w:t>
            </w:r>
            <w:proofErr w:type="spellEnd"/>
            <w:r w:rsidRPr="004474A8">
              <w:rPr>
                <w:lang w:val="pt-BR"/>
              </w:rPr>
              <w:t xml:space="preserve"> </w:t>
            </w:r>
            <w:proofErr w:type="spellStart"/>
            <w:r w:rsidRPr="004474A8">
              <w:rPr>
                <w:lang w:val="pt-BR"/>
              </w:rPr>
              <w:t>chức</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quyền</w:t>
            </w:r>
            <w:proofErr w:type="spellEnd"/>
            <w:r w:rsidRPr="004474A8">
              <w:rPr>
                <w:lang w:val="pt-BR"/>
              </w:rPr>
              <w:t xml:space="preserve"> </w:t>
            </w:r>
            <w:proofErr w:type="spellStart"/>
            <w:r w:rsidRPr="004474A8">
              <w:rPr>
                <w:lang w:val="pt-BR"/>
              </w:rPr>
              <w:t>địa</w:t>
            </w:r>
            <w:proofErr w:type="spellEnd"/>
            <w:r w:rsidRPr="004474A8">
              <w:rPr>
                <w:lang w:val="pt-BR"/>
              </w:rPr>
              <w:t xml:space="preserve"> </w:t>
            </w:r>
            <w:proofErr w:type="spellStart"/>
            <w:r w:rsidRPr="004474A8">
              <w:rPr>
                <w:lang w:val="pt-BR"/>
              </w:rPr>
              <w:t>phương</w:t>
            </w:r>
            <w:proofErr w:type="spellEnd"/>
            <w:r w:rsidRPr="004474A8">
              <w:rPr>
                <w:lang w:val="pt-BR"/>
              </w:rPr>
              <w:t xml:space="preserve"> 02 </w:t>
            </w:r>
            <w:proofErr w:type="spellStart"/>
            <w:r w:rsidRPr="004474A8">
              <w:rPr>
                <w:lang w:val="pt-BR"/>
              </w:rPr>
              <w:t>cấp</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tỉnh</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xã</w:t>
            </w:r>
            <w:proofErr w:type="spellEnd"/>
            <w:r w:rsidRPr="004474A8">
              <w:rPr>
                <w:lang w:val="pt-BR"/>
              </w:rPr>
              <w:t xml:space="preserve">), </w:t>
            </w:r>
            <w:proofErr w:type="spellStart"/>
            <w:r w:rsidRPr="004474A8">
              <w:rPr>
                <w:lang w:val="pt-BR"/>
              </w:rPr>
              <w:t>không</w:t>
            </w:r>
            <w:proofErr w:type="spellEnd"/>
            <w:r w:rsidRPr="004474A8">
              <w:rPr>
                <w:lang w:val="pt-BR"/>
              </w:rPr>
              <w:t xml:space="preserve"> </w:t>
            </w:r>
            <w:proofErr w:type="spellStart"/>
            <w:r w:rsidRPr="004474A8">
              <w:rPr>
                <w:lang w:val="pt-BR"/>
              </w:rPr>
              <w:t>còn</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huyện</w:t>
            </w:r>
            <w:proofErr w:type="spellEnd"/>
            <w:r w:rsidRPr="004474A8">
              <w:rPr>
                <w:lang w:val="pt-BR"/>
              </w:rPr>
              <w:t>.</w:t>
            </w:r>
          </w:p>
        </w:tc>
      </w:tr>
      <w:tr w:rsidR="00397117" w:rsidRPr="004474A8" w14:paraId="611FAACE" w14:textId="77777777" w:rsidTr="0075446D">
        <w:tc>
          <w:tcPr>
            <w:tcW w:w="0" w:type="auto"/>
          </w:tcPr>
          <w:p w14:paraId="67BE5830" w14:textId="77777777" w:rsidR="00397117" w:rsidRPr="00CE5647" w:rsidRDefault="00397117" w:rsidP="00397117">
            <w:pPr>
              <w:pStyle w:val="ListParagraph"/>
              <w:numPr>
                <w:ilvl w:val="0"/>
                <w:numId w:val="16"/>
              </w:numPr>
              <w:ind w:right="57"/>
              <w:jc w:val="center"/>
              <w:rPr>
                <w:lang w:val="vi-VN"/>
              </w:rPr>
            </w:pPr>
          </w:p>
        </w:tc>
        <w:tc>
          <w:tcPr>
            <w:tcW w:w="1496" w:type="dxa"/>
          </w:tcPr>
          <w:p w14:paraId="0C4A23CD" w14:textId="45FEDD84" w:rsidR="00397117" w:rsidRPr="004474A8" w:rsidRDefault="000E3877" w:rsidP="00397117">
            <w:pPr>
              <w:jc w:val="both"/>
              <w:rPr>
                <w:bCs/>
                <w:lang w:val="vi-VN"/>
              </w:rPr>
            </w:pPr>
            <w:r w:rsidRPr="004474A8">
              <w:rPr>
                <w:bCs/>
                <w:lang w:val="vi-VN"/>
              </w:rPr>
              <w:t>Điểm b khoản 1 Điều 5</w:t>
            </w:r>
          </w:p>
        </w:tc>
        <w:tc>
          <w:tcPr>
            <w:tcW w:w="5314" w:type="dxa"/>
          </w:tcPr>
          <w:p w14:paraId="06695171" w14:textId="77777777" w:rsidR="000E3877" w:rsidRPr="000E3877" w:rsidRDefault="000E3877" w:rsidP="000E3877">
            <w:pPr>
              <w:shd w:val="clear" w:color="auto" w:fill="FFFFFF"/>
              <w:jc w:val="both"/>
            </w:pPr>
            <w:r w:rsidRPr="000E3877">
              <w:rPr>
                <w:b/>
                <w:bCs/>
              </w:rPr>
              <w:t>Điều 5. Phạm vi và hình thức giao tài sản kết cấu hạ tầng đường thủy nội địa cho cơ quan quản lý tài sản</w:t>
            </w:r>
          </w:p>
          <w:p w14:paraId="4EB4A4FA" w14:textId="39A83E5F" w:rsidR="000E3877" w:rsidRPr="004474A8" w:rsidRDefault="000E3877" w:rsidP="00397117">
            <w:pPr>
              <w:shd w:val="clear" w:color="auto" w:fill="FFFFFF"/>
              <w:jc w:val="both"/>
              <w:rPr>
                <w:lang w:val="vi-VN"/>
              </w:rPr>
            </w:pPr>
            <w:r w:rsidRPr="000E3877">
              <w:t>1. Tài sản kết cấu hạ tầng đường thủy nội địa được giao cho cơ quan quản lý tài sản quy định tại </w:t>
            </w:r>
            <w:bookmarkStart w:id="54" w:name="tc_3"/>
            <w:r w:rsidRPr="000E3877">
              <w:t>khoản 3 Điều 2 Nghị định này</w:t>
            </w:r>
            <w:bookmarkEnd w:id="54"/>
            <w:r w:rsidRPr="000E3877">
              <w:t> như sau:</w:t>
            </w:r>
          </w:p>
          <w:p w14:paraId="7A7F4185" w14:textId="5D84E792" w:rsidR="00397117" w:rsidRPr="004474A8" w:rsidRDefault="00397117" w:rsidP="00397117">
            <w:pPr>
              <w:shd w:val="clear" w:color="auto" w:fill="FFFFFF"/>
              <w:jc w:val="both"/>
              <w:rPr>
                <w:lang w:val="vi-VN"/>
              </w:rPr>
            </w:pPr>
            <w:r w:rsidRPr="004474A8">
              <w:rPr>
                <w:lang w:val="vi-VN"/>
              </w:rPr>
              <w:t xml:space="preserve">b) Cơ quan quản lý tài sản ở địa phương (gồm: Cơ quan quản lý tài sản cấp tỉnh; </w:t>
            </w:r>
            <w:r w:rsidRPr="004474A8">
              <w:rPr>
                <w:u w:val="single"/>
                <w:lang w:val="vi-VN"/>
              </w:rPr>
              <w:t>cơ quan quản lý tài sản cấp huyện</w:t>
            </w:r>
            <w:r w:rsidRPr="004474A8">
              <w:rPr>
                <w:lang w:val="vi-VN"/>
              </w:rPr>
              <w:t>) được giao quản lý đối với tài sản kết cấu hạ tầng đường thủy nội địa thuộc địa phương quản lý.</w:t>
            </w:r>
          </w:p>
          <w:p w14:paraId="134C1457" w14:textId="7F018752" w:rsidR="00397117" w:rsidRPr="004474A8" w:rsidRDefault="00397117" w:rsidP="00397117">
            <w:pPr>
              <w:jc w:val="both"/>
              <w:rPr>
                <w:lang w:val="pt-BR"/>
              </w:rPr>
            </w:pPr>
            <w:r w:rsidRPr="004474A8">
              <w:rPr>
                <w:lang w:val="vi-VN"/>
              </w:rPr>
              <w:t xml:space="preserve">Ủy ban nhân dân cấp tỉnh xem xét, quyết định giao tài sản kết cấu hạ tầng đường thủy nội địa thuộc địa phương quản lý cho cơ quan quản lý tài sản cấp tỉnh, </w:t>
            </w:r>
            <w:r w:rsidRPr="004474A8">
              <w:rPr>
                <w:u w:val="single"/>
                <w:lang w:val="vi-VN"/>
              </w:rPr>
              <w:t>cơ quan quản lý tài sản cấp huyện</w:t>
            </w:r>
            <w:r w:rsidRPr="004474A8">
              <w:rPr>
                <w:lang w:val="vi-VN"/>
              </w:rPr>
              <w:t xml:space="preserve"> theo đề nghị của </w:t>
            </w:r>
            <w:r w:rsidRPr="004474A8">
              <w:rPr>
                <w:lang w:val="vi-VN"/>
              </w:rPr>
              <w:lastRenderedPageBreak/>
              <w:t>cơ quan quản lý đường thủy nội địa cấp tỉnh.</w:t>
            </w:r>
          </w:p>
        </w:tc>
        <w:tc>
          <w:tcPr>
            <w:tcW w:w="4900" w:type="dxa"/>
          </w:tcPr>
          <w:p w14:paraId="4E2ECAA7" w14:textId="77777777" w:rsidR="000E3877" w:rsidRPr="000E3877" w:rsidRDefault="000E3877" w:rsidP="000E3877">
            <w:pPr>
              <w:shd w:val="clear" w:color="auto" w:fill="FFFFFF"/>
              <w:jc w:val="both"/>
            </w:pPr>
            <w:r w:rsidRPr="000E3877">
              <w:rPr>
                <w:b/>
                <w:bCs/>
              </w:rPr>
              <w:lastRenderedPageBreak/>
              <w:t>Điều 5. Phạm vi và hình thức giao tài sản kết cấu hạ tầng đường thủy nội địa cho cơ quan quản lý tài sản</w:t>
            </w:r>
          </w:p>
          <w:p w14:paraId="74214846" w14:textId="77777777" w:rsidR="000E3877" w:rsidRPr="000E3877" w:rsidRDefault="000E3877" w:rsidP="000E3877">
            <w:pPr>
              <w:shd w:val="clear" w:color="auto" w:fill="FFFFFF"/>
              <w:jc w:val="both"/>
            </w:pPr>
            <w:r w:rsidRPr="000E3877">
              <w:t>1. Tài sản kết cấu hạ tầng đường thủy nội địa được giao cho cơ quan quản lý tài sản quy định tại khoản 3 Điều 2 Nghị định này như sau:</w:t>
            </w:r>
          </w:p>
          <w:p w14:paraId="4021FF24" w14:textId="77777777" w:rsidR="000E3877" w:rsidRPr="004474A8" w:rsidRDefault="000E3877" w:rsidP="000E3877">
            <w:pPr>
              <w:shd w:val="clear" w:color="auto" w:fill="FFFFFF"/>
              <w:jc w:val="both"/>
              <w:rPr>
                <w:lang w:val="vi-VN"/>
              </w:rPr>
            </w:pPr>
            <w:r w:rsidRPr="004474A8">
              <w:rPr>
                <w:lang w:val="vi-VN"/>
              </w:rPr>
              <w:t>b) Cơ quan quản lý tài sản ở địa phương (gồm: Cơ quan quản lý tài sản cấp tỉnh; cơ quan quản lý tài sản cấp xã) được giao quản lý đối với tài sản kết cấu hạ tầng đường thủy nội địa thuộc địa phương quản lý.</w:t>
            </w:r>
          </w:p>
          <w:p w14:paraId="68B50F2A" w14:textId="5BE75B4F" w:rsidR="00397117" w:rsidRPr="004474A8" w:rsidRDefault="000E3877" w:rsidP="000E3877">
            <w:pPr>
              <w:jc w:val="both"/>
              <w:rPr>
                <w:lang w:val="pt-BR"/>
              </w:rPr>
            </w:pPr>
            <w:r w:rsidRPr="004474A8">
              <w:rPr>
                <w:lang w:val="vi-VN"/>
              </w:rPr>
              <w:t xml:space="preserve">Ủy ban nhân dân cấp tỉnh xem xét, quyết định giao tài sản kết cấu hạ tầng đường thủy nội địa thuộc địa phương quản lý cho cơ quan quản lý tài sản cấp tỉnh, cơ quan quản lý tài sản cấp xã </w:t>
            </w:r>
            <w:r w:rsidRPr="004474A8">
              <w:rPr>
                <w:lang w:val="vi-VN"/>
              </w:rPr>
              <w:lastRenderedPageBreak/>
              <w:t>theo đề nghị của cơ quan quản lý đường thủy nội địa cấp tỉnh</w:t>
            </w:r>
            <w:r w:rsidRPr="004474A8">
              <w:rPr>
                <w:lang w:val="vi-VN"/>
              </w:rPr>
              <w:t>.</w:t>
            </w:r>
          </w:p>
        </w:tc>
        <w:tc>
          <w:tcPr>
            <w:tcW w:w="3005" w:type="dxa"/>
          </w:tcPr>
          <w:p w14:paraId="0513BBFE" w14:textId="2F12E1DE" w:rsidR="00397117" w:rsidRPr="004474A8" w:rsidRDefault="00D64A16" w:rsidP="00397117">
            <w:pPr>
              <w:ind w:left="57" w:right="57"/>
              <w:jc w:val="both"/>
              <w:rPr>
                <w:lang w:val="pt-BR"/>
              </w:rPr>
            </w:pPr>
            <w:proofErr w:type="spellStart"/>
            <w:r w:rsidRPr="004474A8">
              <w:rPr>
                <w:lang w:val="pt-BR"/>
              </w:rPr>
              <w:lastRenderedPageBreak/>
              <w:t>Để</w:t>
            </w:r>
            <w:proofErr w:type="spellEnd"/>
            <w:r w:rsidRPr="004474A8">
              <w:rPr>
                <w:lang w:val="pt-BR"/>
              </w:rPr>
              <w:t xml:space="preserve"> </w:t>
            </w:r>
            <w:proofErr w:type="spellStart"/>
            <w:r w:rsidRPr="004474A8">
              <w:rPr>
                <w:lang w:val="pt-BR"/>
              </w:rPr>
              <w:t>triển</w:t>
            </w:r>
            <w:proofErr w:type="spellEnd"/>
            <w:r w:rsidRPr="004474A8">
              <w:rPr>
                <w:lang w:val="pt-BR"/>
              </w:rPr>
              <w:t xml:space="preserve"> </w:t>
            </w:r>
            <w:proofErr w:type="spellStart"/>
            <w:r w:rsidRPr="004474A8">
              <w:rPr>
                <w:lang w:val="pt-BR"/>
              </w:rPr>
              <w:t>khai</w:t>
            </w:r>
            <w:proofErr w:type="spellEnd"/>
            <w:r w:rsidRPr="004474A8">
              <w:rPr>
                <w:lang w:val="pt-BR"/>
              </w:rPr>
              <w:t xml:space="preserve"> </w:t>
            </w:r>
            <w:proofErr w:type="spellStart"/>
            <w:r w:rsidRPr="004474A8">
              <w:rPr>
                <w:lang w:val="pt-BR"/>
              </w:rPr>
              <w:t>thực</w:t>
            </w:r>
            <w:proofErr w:type="spellEnd"/>
            <w:r w:rsidRPr="004474A8">
              <w:rPr>
                <w:lang w:val="pt-BR"/>
              </w:rPr>
              <w:t xml:space="preserve"> </w:t>
            </w:r>
            <w:proofErr w:type="spellStart"/>
            <w:r w:rsidRPr="004474A8">
              <w:rPr>
                <w:lang w:val="pt-BR"/>
              </w:rPr>
              <w:t>hiện</w:t>
            </w:r>
            <w:proofErr w:type="spellEnd"/>
            <w:r w:rsidRPr="004474A8">
              <w:rPr>
                <w:lang w:val="pt-BR"/>
              </w:rPr>
              <w:t xml:space="preserve"> </w:t>
            </w:r>
            <w:proofErr w:type="spellStart"/>
            <w:r w:rsidRPr="004474A8">
              <w:rPr>
                <w:lang w:val="pt-BR"/>
              </w:rPr>
              <w:t>Nghị</w:t>
            </w:r>
            <w:proofErr w:type="spellEnd"/>
            <w:r w:rsidRPr="004474A8">
              <w:rPr>
                <w:lang w:val="pt-BR"/>
              </w:rPr>
              <w:t xml:space="preserve"> </w:t>
            </w:r>
            <w:proofErr w:type="spellStart"/>
            <w:r w:rsidRPr="004474A8">
              <w:rPr>
                <w:lang w:val="pt-BR"/>
              </w:rPr>
              <w:t>quyết</w:t>
            </w:r>
            <w:proofErr w:type="spellEnd"/>
            <w:r w:rsidRPr="004474A8">
              <w:rPr>
                <w:lang w:val="pt-BR"/>
              </w:rPr>
              <w:t xml:space="preserve"> </w:t>
            </w:r>
            <w:proofErr w:type="spellStart"/>
            <w:r w:rsidRPr="004474A8">
              <w:rPr>
                <w:lang w:val="pt-BR"/>
              </w:rPr>
              <w:t>số</w:t>
            </w:r>
            <w:proofErr w:type="spellEnd"/>
            <w:r w:rsidRPr="004474A8">
              <w:rPr>
                <w:lang w:val="pt-BR"/>
              </w:rPr>
              <w:t xml:space="preserve"> 76/2025/UBTVQH15 </w:t>
            </w:r>
            <w:proofErr w:type="spellStart"/>
            <w:r w:rsidRPr="004474A8">
              <w:rPr>
                <w:lang w:val="pt-BR"/>
              </w:rPr>
              <w:t>ngày</w:t>
            </w:r>
            <w:proofErr w:type="spellEnd"/>
            <w:r w:rsidRPr="004474A8">
              <w:rPr>
                <w:lang w:val="pt-BR"/>
              </w:rPr>
              <w:t xml:space="preserve"> 14/04/2025 </w:t>
            </w:r>
            <w:proofErr w:type="spellStart"/>
            <w:r w:rsidRPr="004474A8">
              <w:rPr>
                <w:lang w:val="pt-BR"/>
              </w:rPr>
              <w:t>của</w:t>
            </w:r>
            <w:proofErr w:type="spellEnd"/>
            <w:r w:rsidRPr="004474A8">
              <w:rPr>
                <w:lang w:val="pt-BR"/>
              </w:rPr>
              <w:t xml:space="preserve"> </w:t>
            </w:r>
            <w:proofErr w:type="spellStart"/>
            <w:r w:rsidRPr="004474A8">
              <w:rPr>
                <w:lang w:val="pt-BR"/>
              </w:rPr>
              <w:t>Ủy</w:t>
            </w:r>
            <w:proofErr w:type="spellEnd"/>
            <w:r w:rsidRPr="004474A8">
              <w:rPr>
                <w:lang w:val="pt-BR"/>
              </w:rPr>
              <w:t xml:space="preserve"> </w:t>
            </w:r>
            <w:proofErr w:type="spellStart"/>
            <w:r w:rsidRPr="004474A8">
              <w:rPr>
                <w:lang w:val="pt-BR"/>
              </w:rPr>
              <w:t>ban</w:t>
            </w:r>
            <w:proofErr w:type="spellEnd"/>
            <w:r w:rsidRPr="004474A8">
              <w:rPr>
                <w:lang w:val="pt-BR"/>
              </w:rPr>
              <w:t xml:space="preserve"> </w:t>
            </w:r>
            <w:proofErr w:type="spellStart"/>
            <w:r w:rsidRPr="004474A8">
              <w:rPr>
                <w:lang w:val="pt-BR"/>
              </w:rPr>
              <w:t>Thường</w:t>
            </w:r>
            <w:proofErr w:type="spellEnd"/>
            <w:r w:rsidRPr="004474A8">
              <w:rPr>
                <w:lang w:val="pt-BR"/>
              </w:rPr>
              <w:t xml:space="preserve"> </w:t>
            </w:r>
            <w:proofErr w:type="spellStart"/>
            <w:r w:rsidRPr="004474A8">
              <w:rPr>
                <w:lang w:val="pt-BR"/>
              </w:rPr>
              <w:t>vụ</w:t>
            </w:r>
            <w:proofErr w:type="spellEnd"/>
            <w:r w:rsidRPr="004474A8">
              <w:rPr>
                <w:lang w:val="pt-BR"/>
              </w:rPr>
              <w:t xml:space="preserve"> </w:t>
            </w:r>
            <w:proofErr w:type="spellStart"/>
            <w:r w:rsidRPr="004474A8">
              <w:rPr>
                <w:lang w:val="pt-BR"/>
              </w:rPr>
              <w:t>Quốc</w:t>
            </w:r>
            <w:proofErr w:type="spellEnd"/>
            <w:r w:rsidRPr="004474A8">
              <w:rPr>
                <w:lang w:val="pt-BR"/>
              </w:rPr>
              <w:t xml:space="preserve"> </w:t>
            </w:r>
            <w:proofErr w:type="spellStart"/>
            <w:r w:rsidRPr="004474A8">
              <w:rPr>
                <w:lang w:val="pt-BR"/>
              </w:rPr>
              <w:t>hội</w:t>
            </w:r>
            <w:proofErr w:type="spellEnd"/>
            <w:r w:rsidRPr="004474A8">
              <w:rPr>
                <w:lang w:val="pt-BR"/>
              </w:rPr>
              <w:t xml:space="preserve"> </w:t>
            </w:r>
            <w:proofErr w:type="spellStart"/>
            <w:r w:rsidRPr="004474A8">
              <w:rPr>
                <w:lang w:val="pt-BR"/>
              </w:rPr>
              <w:t>về</w:t>
            </w:r>
            <w:proofErr w:type="spellEnd"/>
            <w:r w:rsidRPr="004474A8">
              <w:rPr>
                <w:lang w:val="pt-BR"/>
              </w:rPr>
              <w:t xml:space="preserve"> </w:t>
            </w:r>
            <w:proofErr w:type="spellStart"/>
            <w:r w:rsidRPr="004474A8">
              <w:rPr>
                <w:lang w:val="pt-BR"/>
              </w:rPr>
              <w:t>việc</w:t>
            </w:r>
            <w:proofErr w:type="spellEnd"/>
            <w:r w:rsidRPr="004474A8">
              <w:rPr>
                <w:lang w:val="pt-BR"/>
              </w:rPr>
              <w:t xml:space="preserve"> </w:t>
            </w:r>
            <w:proofErr w:type="spellStart"/>
            <w:r w:rsidRPr="004474A8">
              <w:rPr>
                <w:lang w:val="pt-BR"/>
              </w:rPr>
              <w:t>sắp</w:t>
            </w:r>
            <w:proofErr w:type="spellEnd"/>
            <w:r w:rsidRPr="004474A8">
              <w:rPr>
                <w:lang w:val="pt-BR"/>
              </w:rPr>
              <w:t xml:space="preserve"> </w:t>
            </w:r>
            <w:proofErr w:type="spellStart"/>
            <w:r w:rsidRPr="004474A8">
              <w:rPr>
                <w:lang w:val="pt-BR"/>
              </w:rPr>
              <w:t>xếp</w:t>
            </w:r>
            <w:proofErr w:type="spellEnd"/>
            <w:r w:rsidRPr="004474A8">
              <w:rPr>
                <w:lang w:val="pt-BR"/>
              </w:rPr>
              <w:t xml:space="preserve"> </w:t>
            </w:r>
            <w:proofErr w:type="spellStart"/>
            <w:r w:rsidRPr="004474A8">
              <w:rPr>
                <w:lang w:val="pt-BR"/>
              </w:rPr>
              <w:t>đơn</w:t>
            </w:r>
            <w:proofErr w:type="spellEnd"/>
            <w:r w:rsidRPr="004474A8">
              <w:rPr>
                <w:lang w:val="pt-BR"/>
              </w:rPr>
              <w:t xml:space="preserve"> </w:t>
            </w:r>
            <w:proofErr w:type="spellStart"/>
            <w:r w:rsidRPr="004474A8">
              <w:rPr>
                <w:lang w:val="pt-BR"/>
              </w:rPr>
              <w:t>vị</w:t>
            </w:r>
            <w:proofErr w:type="spellEnd"/>
            <w:r w:rsidRPr="004474A8">
              <w:rPr>
                <w:lang w:val="pt-BR"/>
              </w:rPr>
              <w:t xml:space="preserve"> </w:t>
            </w:r>
            <w:proofErr w:type="spellStart"/>
            <w:r w:rsidRPr="004474A8">
              <w:rPr>
                <w:lang w:val="pt-BR"/>
              </w:rPr>
              <w:t>hành</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năm</w:t>
            </w:r>
            <w:proofErr w:type="spellEnd"/>
            <w:r w:rsidRPr="004474A8">
              <w:rPr>
                <w:lang w:val="pt-BR"/>
              </w:rPr>
              <w:t xml:space="preserve"> 2025; </w:t>
            </w:r>
            <w:proofErr w:type="spellStart"/>
            <w:r w:rsidRPr="004474A8">
              <w:rPr>
                <w:lang w:val="pt-BR"/>
              </w:rPr>
              <w:t>theo</w:t>
            </w:r>
            <w:proofErr w:type="spellEnd"/>
            <w:r w:rsidRPr="004474A8">
              <w:rPr>
                <w:lang w:val="pt-BR"/>
              </w:rPr>
              <w:t xml:space="preserve"> </w:t>
            </w:r>
            <w:proofErr w:type="spellStart"/>
            <w:r w:rsidRPr="004474A8">
              <w:rPr>
                <w:lang w:val="pt-BR"/>
              </w:rPr>
              <w:t>đó</w:t>
            </w:r>
            <w:proofErr w:type="spellEnd"/>
            <w:r w:rsidRPr="004474A8">
              <w:rPr>
                <w:lang w:val="pt-BR"/>
              </w:rPr>
              <w:t xml:space="preserve"> </w:t>
            </w:r>
            <w:proofErr w:type="spellStart"/>
            <w:r w:rsidRPr="004474A8">
              <w:rPr>
                <w:lang w:val="pt-BR"/>
              </w:rPr>
              <w:t>tổ</w:t>
            </w:r>
            <w:proofErr w:type="spellEnd"/>
            <w:r w:rsidRPr="004474A8">
              <w:rPr>
                <w:lang w:val="pt-BR"/>
              </w:rPr>
              <w:t xml:space="preserve"> </w:t>
            </w:r>
            <w:proofErr w:type="spellStart"/>
            <w:r w:rsidRPr="004474A8">
              <w:rPr>
                <w:lang w:val="pt-BR"/>
              </w:rPr>
              <w:t>chức</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quyền</w:t>
            </w:r>
            <w:proofErr w:type="spellEnd"/>
            <w:r w:rsidRPr="004474A8">
              <w:rPr>
                <w:lang w:val="pt-BR"/>
              </w:rPr>
              <w:t xml:space="preserve"> </w:t>
            </w:r>
            <w:proofErr w:type="spellStart"/>
            <w:r w:rsidRPr="004474A8">
              <w:rPr>
                <w:lang w:val="pt-BR"/>
              </w:rPr>
              <w:t>địa</w:t>
            </w:r>
            <w:proofErr w:type="spellEnd"/>
            <w:r w:rsidRPr="004474A8">
              <w:rPr>
                <w:lang w:val="pt-BR"/>
              </w:rPr>
              <w:t xml:space="preserve"> </w:t>
            </w:r>
            <w:proofErr w:type="spellStart"/>
            <w:r w:rsidRPr="004474A8">
              <w:rPr>
                <w:lang w:val="pt-BR"/>
              </w:rPr>
              <w:t>phương</w:t>
            </w:r>
            <w:proofErr w:type="spellEnd"/>
            <w:r w:rsidRPr="004474A8">
              <w:rPr>
                <w:lang w:val="pt-BR"/>
              </w:rPr>
              <w:t xml:space="preserve"> 02 </w:t>
            </w:r>
            <w:proofErr w:type="spellStart"/>
            <w:r w:rsidRPr="004474A8">
              <w:rPr>
                <w:lang w:val="pt-BR"/>
              </w:rPr>
              <w:t>cấp</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tỉnh</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xã</w:t>
            </w:r>
            <w:proofErr w:type="spellEnd"/>
            <w:r w:rsidRPr="004474A8">
              <w:rPr>
                <w:lang w:val="pt-BR"/>
              </w:rPr>
              <w:t xml:space="preserve">), </w:t>
            </w:r>
            <w:proofErr w:type="spellStart"/>
            <w:r w:rsidRPr="004474A8">
              <w:rPr>
                <w:lang w:val="pt-BR"/>
              </w:rPr>
              <w:t>không</w:t>
            </w:r>
            <w:proofErr w:type="spellEnd"/>
            <w:r w:rsidRPr="004474A8">
              <w:rPr>
                <w:lang w:val="pt-BR"/>
              </w:rPr>
              <w:t xml:space="preserve"> </w:t>
            </w:r>
            <w:proofErr w:type="spellStart"/>
            <w:r w:rsidRPr="004474A8">
              <w:rPr>
                <w:lang w:val="pt-BR"/>
              </w:rPr>
              <w:t>còn</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huyện</w:t>
            </w:r>
            <w:proofErr w:type="spellEnd"/>
            <w:r w:rsidRPr="004474A8">
              <w:rPr>
                <w:lang w:val="pt-BR"/>
              </w:rPr>
              <w:t>.</w:t>
            </w:r>
          </w:p>
        </w:tc>
      </w:tr>
      <w:tr w:rsidR="00397117" w:rsidRPr="004474A8" w14:paraId="38FE7DA0" w14:textId="77777777" w:rsidTr="0075446D">
        <w:tc>
          <w:tcPr>
            <w:tcW w:w="0" w:type="auto"/>
          </w:tcPr>
          <w:p w14:paraId="5052CC7E" w14:textId="77777777" w:rsidR="00397117" w:rsidRPr="00CE5647" w:rsidRDefault="00397117" w:rsidP="00397117">
            <w:pPr>
              <w:pStyle w:val="ListParagraph"/>
              <w:numPr>
                <w:ilvl w:val="0"/>
                <w:numId w:val="16"/>
              </w:numPr>
              <w:ind w:right="57"/>
              <w:jc w:val="center"/>
              <w:rPr>
                <w:lang w:val="vi-VN"/>
              </w:rPr>
            </w:pPr>
          </w:p>
        </w:tc>
        <w:tc>
          <w:tcPr>
            <w:tcW w:w="1496" w:type="dxa"/>
          </w:tcPr>
          <w:p w14:paraId="137BE733" w14:textId="1053C220" w:rsidR="00397117" w:rsidRPr="004474A8" w:rsidRDefault="00D64A16" w:rsidP="00397117">
            <w:pPr>
              <w:jc w:val="both"/>
              <w:rPr>
                <w:bCs/>
                <w:lang w:val="vi-VN"/>
              </w:rPr>
            </w:pPr>
            <w:r w:rsidRPr="004474A8">
              <w:rPr>
                <w:bCs/>
                <w:lang w:val="vi-VN"/>
              </w:rPr>
              <w:t>Đ</w:t>
            </w:r>
            <w:r w:rsidRPr="004474A8">
              <w:rPr>
                <w:bCs/>
                <w:lang w:val="vi-VN"/>
              </w:rPr>
              <w:t>iểm d khoản 3 Điều 9</w:t>
            </w:r>
          </w:p>
        </w:tc>
        <w:tc>
          <w:tcPr>
            <w:tcW w:w="5314" w:type="dxa"/>
          </w:tcPr>
          <w:p w14:paraId="709EFC77" w14:textId="742743E3" w:rsidR="00D64A16" w:rsidRPr="004474A8" w:rsidRDefault="00D64A16" w:rsidP="00397117">
            <w:pPr>
              <w:pStyle w:val="NormalWeb"/>
              <w:shd w:val="clear" w:color="auto" w:fill="FFFFFF"/>
              <w:spacing w:before="0" w:beforeAutospacing="0" w:after="0" w:afterAutospacing="0"/>
              <w:jc w:val="both"/>
              <w:rPr>
                <w:color w:val="000000"/>
                <w:lang w:val="vi-VN"/>
              </w:rPr>
            </w:pPr>
            <w:r w:rsidRPr="004474A8">
              <w:rPr>
                <w:b/>
                <w:bCs/>
                <w:color w:val="000000"/>
              </w:rPr>
              <w:t>Điều 9. Kế toán tài sản kết cấu hạ tầng đường thủy nội địa</w:t>
            </w:r>
          </w:p>
          <w:p w14:paraId="04F133C1" w14:textId="22D6F379" w:rsidR="00D64A16" w:rsidRPr="004474A8" w:rsidRDefault="00D64A16" w:rsidP="00397117">
            <w:pPr>
              <w:pStyle w:val="NormalWeb"/>
              <w:shd w:val="clear" w:color="auto" w:fill="FFFFFF"/>
              <w:spacing w:before="0" w:beforeAutospacing="0" w:after="0" w:afterAutospacing="0"/>
              <w:jc w:val="both"/>
              <w:rPr>
                <w:color w:val="000000"/>
                <w:lang w:val="vi-VN"/>
              </w:rPr>
            </w:pPr>
            <w:r w:rsidRPr="004474A8">
              <w:rPr>
                <w:color w:val="000000"/>
              </w:rPr>
              <w:t>3. Nguyên giá, giá trị còn lại của tài sản kết cấu hạ tầng đường thủy nội địa được xác định theo nguyên tắc:</w:t>
            </w:r>
          </w:p>
          <w:p w14:paraId="4F7AB9D6" w14:textId="0723D6B9" w:rsidR="00397117" w:rsidRPr="004474A8" w:rsidRDefault="00397117" w:rsidP="00397117">
            <w:pPr>
              <w:pStyle w:val="NormalWeb"/>
              <w:shd w:val="clear" w:color="auto" w:fill="FFFFFF"/>
              <w:spacing w:before="0" w:beforeAutospacing="0" w:after="0" w:afterAutospacing="0"/>
              <w:jc w:val="both"/>
              <w:rPr>
                <w:color w:val="000000"/>
                <w:lang w:val="vi-VN"/>
              </w:rPr>
            </w:pPr>
            <w:r w:rsidRPr="004474A8">
              <w:rPr>
                <w:color w:val="000000"/>
                <w:lang w:val="vi-VN"/>
              </w:rPr>
              <w:t>d) Đối với tài sản kết cấu hạ tầng đường thủy nội địa không có thông tin để xác định giá trị tài sản theo quy định tại các điểm a, b và c khoản này thì xử lý như sau:</w:t>
            </w:r>
          </w:p>
          <w:p w14:paraId="32381A10" w14:textId="77777777" w:rsidR="00397117" w:rsidRPr="004474A8" w:rsidRDefault="00397117" w:rsidP="00397117">
            <w:pPr>
              <w:pStyle w:val="NormalWeb"/>
              <w:shd w:val="clear" w:color="auto" w:fill="FFFFFF"/>
              <w:spacing w:before="0" w:beforeAutospacing="0" w:after="0" w:afterAutospacing="0"/>
              <w:jc w:val="both"/>
              <w:rPr>
                <w:color w:val="000000"/>
                <w:lang w:val="vi-VN"/>
              </w:rPr>
            </w:pPr>
            <w:r w:rsidRPr="004474A8">
              <w:rPr>
                <w:color w:val="000000"/>
                <w:lang w:val="vi-VN"/>
              </w:rPr>
              <w:t>Trường hợp có tài sản kết cấu hạ tầng đường thủy nội địa tương đương (về quy mô, cấp kỹ thuật, thời gian đưa vào sử dụng) và tài sản tương đương đó đã được theo dõi nguyên giá, giá trị còn lại trên sổ kế toán thì sử dụng giá trị của tài sản tương đương để xác định giá trị tài sản;</w:t>
            </w:r>
          </w:p>
          <w:p w14:paraId="2D4CB10E" w14:textId="77777777" w:rsidR="00397117" w:rsidRPr="004474A8" w:rsidRDefault="00397117" w:rsidP="00397117">
            <w:pPr>
              <w:pStyle w:val="NormalWeb"/>
              <w:shd w:val="clear" w:color="auto" w:fill="FFFFFF"/>
              <w:spacing w:before="0" w:beforeAutospacing="0" w:after="0" w:afterAutospacing="0"/>
              <w:jc w:val="both"/>
              <w:rPr>
                <w:color w:val="000000"/>
                <w:lang w:val="vi-VN"/>
              </w:rPr>
            </w:pPr>
            <w:r w:rsidRPr="004474A8">
              <w:rPr>
                <w:color w:val="000000"/>
                <w:lang w:val="vi-VN"/>
              </w:rPr>
              <w:t>Trường hợp không có tài sản kết cấu hạ tầng đường thủy nội địa tương đương hoặc có tài sản kết cấu hạ tầng đường thủy nội địa tương đương nhưng tài sản tương đương đó chưa được theo dõi nguyên giá, giá trị còn lại trên sổ kế toán thì sử dụng giá quy ước d</w:t>
            </w:r>
            <w:r w:rsidRPr="004474A8">
              <w:rPr>
                <w:color w:val="000000"/>
                <w:u w:val="single"/>
                <w:lang w:val="vi-VN"/>
              </w:rPr>
              <w:t xml:space="preserve">o Bộ trưởng Bộ Giao thông vận tải quyết định </w:t>
            </w:r>
            <w:r w:rsidRPr="004474A8">
              <w:rPr>
                <w:color w:val="000000"/>
                <w:lang w:val="vi-VN"/>
              </w:rPr>
              <w:t>để làm nguyên giá tài sản;</w:t>
            </w:r>
          </w:p>
          <w:p w14:paraId="136158CF" w14:textId="7231265F" w:rsidR="00397117" w:rsidRPr="004474A8" w:rsidRDefault="00397117" w:rsidP="00397117">
            <w:pPr>
              <w:jc w:val="both"/>
              <w:rPr>
                <w:lang w:val="pt-BR"/>
              </w:rPr>
            </w:pPr>
            <w:r w:rsidRPr="004474A8">
              <w:rPr>
                <w:color w:val="000000"/>
                <w:lang w:val="vi-VN"/>
              </w:rPr>
              <w:t xml:space="preserve">Trường hợp không có tài sản kết cấu hạ tầng đường thủy nội địa tương đương hoặc có tài sản kết cấu hạ tầng đường thủy nội địa tương đương nhưng tài sản tương đương đó chưa được theo dõi nguyên giá, giá trị còn lại trên sổ kế toán và cũng không áp dụng được giá quy ước thì cơ quan quản lý tài sản thuê doanh nghiệp thẩm định giá để thẩm định giá tài sản theo quy định của pháp luật về giá làm căn cứ xác định nguyên giá tài sản. Việc sử dụng chứng thư thẩm định giá, báo cáo thẩm định giá của doanh </w:t>
            </w:r>
            <w:r w:rsidRPr="004474A8">
              <w:rPr>
                <w:color w:val="000000"/>
                <w:lang w:val="vi-VN"/>
              </w:rPr>
              <w:lastRenderedPageBreak/>
              <w:t>nghiệp thẩm định giá được thực hiện theo quy định của pháp luật về giá. Chi phí xác định giá được bố trí từ ngân sách nhà nước theo quy định của pháp luật về ngân sách nhà nước.</w:t>
            </w:r>
          </w:p>
        </w:tc>
        <w:tc>
          <w:tcPr>
            <w:tcW w:w="4900" w:type="dxa"/>
          </w:tcPr>
          <w:p w14:paraId="13528036" w14:textId="77777777" w:rsidR="00D64A16" w:rsidRPr="004474A8" w:rsidRDefault="00D64A16" w:rsidP="00D64A16">
            <w:pPr>
              <w:pStyle w:val="NormalWeb"/>
              <w:shd w:val="clear" w:color="auto" w:fill="FFFFFF"/>
              <w:spacing w:before="0" w:beforeAutospacing="0" w:after="0" w:afterAutospacing="0"/>
              <w:jc w:val="both"/>
              <w:rPr>
                <w:color w:val="000000"/>
                <w:lang w:val="vi-VN"/>
              </w:rPr>
            </w:pPr>
            <w:r w:rsidRPr="004474A8">
              <w:rPr>
                <w:b/>
                <w:bCs/>
                <w:color w:val="000000"/>
              </w:rPr>
              <w:lastRenderedPageBreak/>
              <w:t>Điều 9. Kế toán tài sản kết cấu hạ tầng đường thủy nội địa</w:t>
            </w:r>
          </w:p>
          <w:p w14:paraId="5F0D5641" w14:textId="77777777" w:rsidR="00D64A16" w:rsidRPr="004474A8" w:rsidRDefault="00D64A16" w:rsidP="00D64A16">
            <w:pPr>
              <w:pStyle w:val="NormalWeb"/>
              <w:shd w:val="clear" w:color="auto" w:fill="FFFFFF"/>
              <w:spacing w:before="0" w:beforeAutospacing="0" w:after="0" w:afterAutospacing="0"/>
              <w:jc w:val="both"/>
              <w:rPr>
                <w:color w:val="000000"/>
                <w:lang w:val="vi-VN"/>
              </w:rPr>
            </w:pPr>
            <w:r w:rsidRPr="004474A8">
              <w:rPr>
                <w:color w:val="000000"/>
              </w:rPr>
              <w:t>3. Nguyên giá, giá trị còn lại của tài sản kết cấu hạ tầng đường thủy nội địa được xác định theo nguyên tắc:</w:t>
            </w:r>
          </w:p>
          <w:p w14:paraId="78A8F511" w14:textId="77777777" w:rsidR="00D64A16" w:rsidRPr="004474A8" w:rsidRDefault="00D64A16" w:rsidP="00D64A16">
            <w:pPr>
              <w:jc w:val="both"/>
              <w:rPr>
                <w:lang w:val="vi-VN"/>
              </w:rPr>
            </w:pPr>
            <w:r w:rsidRPr="004474A8">
              <w:rPr>
                <w:lang w:val="vi-VN"/>
              </w:rPr>
              <w:t>d) Đối với tài sản kết cấu hạ tầng đường thủy nội địa không có thông tin để xác định giá trị tài sản theo quy định tại các điểm a, b và c khoản này thì xử lý như sau:</w:t>
            </w:r>
          </w:p>
          <w:p w14:paraId="04CE8D88" w14:textId="77777777" w:rsidR="00D64A16" w:rsidRPr="004474A8" w:rsidRDefault="00D64A16" w:rsidP="00D64A16">
            <w:pPr>
              <w:jc w:val="both"/>
              <w:rPr>
                <w:lang w:val="vi-VN"/>
              </w:rPr>
            </w:pPr>
            <w:r w:rsidRPr="004474A8">
              <w:rPr>
                <w:lang w:val="vi-VN"/>
              </w:rPr>
              <w:tab/>
              <w:t>Trường hợp có tài sản kết cấu hạ tầng đường thủy nội địa tương đương (về quy mô, cấp kỹ thuật, thời gian đưa vào sử dụng) và tài sản tương đương đó đã được theo dõi nguyên giá, giá trị còn lại trên sổ kế toán thì sử dụng giá trị của tài sản tương đương để xác định giá trị tài sản;</w:t>
            </w:r>
          </w:p>
          <w:p w14:paraId="031853BB" w14:textId="77777777" w:rsidR="00D64A16" w:rsidRPr="004474A8" w:rsidRDefault="00D64A16" w:rsidP="00D64A16">
            <w:pPr>
              <w:jc w:val="both"/>
              <w:rPr>
                <w:lang w:val="vi-VN"/>
              </w:rPr>
            </w:pPr>
            <w:r w:rsidRPr="004474A8">
              <w:rPr>
                <w:lang w:val="vi-VN"/>
              </w:rPr>
              <w:t>Trường hợp không có tài sản kết cấu hạ tầng đường thủy nội địa tương đương hoặc có tài sản kết cấu hạ tầng đường thủy nội địa tương đương nhưng tài sản tương đương đó chưa được theo dõi nguyên giá, giá trị còn lại trên sổ kế toán thì sử dụng giá quy ước do cơ quan, người có thẩm quyền quyết định để làm nguyên giá tài sản;</w:t>
            </w:r>
          </w:p>
          <w:p w14:paraId="1898C967" w14:textId="5750DEAF" w:rsidR="00397117" w:rsidRPr="004474A8" w:rsidRDefault="00D64A16" w:rsidP="00D64A16">
            <w:pPr>
              <w:jc w:val="both"/>
              <w:rPr>
                <w:lang w:val="pt-BR"/>
              </w:rPr>
            </w:pPr>
            <w:r w:rsidRPr="004474A8">
              <w:rPr>
                <w:lang w:val="vi-VN"/>
              </w:rPr>
              <w:tab/>
              <w:t xml:space="preserve">Trường hợp không có tài sản kết cấu hạ tầng đường thủy nội địa tương đương hoặc có tài sản kết cấu hạ tầng đường thủy nội địa tương đương nhưng tài sản tương đương đó chưa được theo dõi nguyên giá, giá trị còn lại trên sổ kế toán và cũng không áp dụng được giá quy ước thì cơ quan quản lý tài sản thuê doanh nghiệp thẩm định giá để thẩm định giá tài sản theo quy định của pháp luật về giá làm căn cứ xác định nguyên </w:t>
            </w:r>
            <w:r w:rsidRPr="004474A8">
              <w:rPr>
                <w:lang w:val="vi-VN"/>
              </w:rPr>
              <w:lastRenderedPageBreak/>
              <w:t>giá tài sản. Việc sử dụng chứng thư thẩm định giá, báo cáo thẩm định giá của doanh nghiệp thẩm định giá được thực hiện theo quy định của pháp luật về giá. Chi phí xác định giá được bố trí từ ngân sách nhà nước theo quy định của pháp luật về ngân sách nhà nước</w:t>
            </w:r>
          </w:p>
        </w:tc>
        <w:tc>
          <w:tcPr>
            <w:tcW w:w="3005" w:type="dxa"/>
          </w:tcPr>
          <w:p w14:paraId="387343D8" w14:textId="39DAE082" w:rsidR="00397117" w:rsidRPr="004474A8" w:rsidRDefault="004474A8" w:rsidP="00397117">
            <w:pPr>
              <w:ind w:left="57" w:right="57"/>
              <w:jc w:val="both"/>
              <w:rPr>
                <w:lang w:val="pt-BR"/>
              </w:rPr>
            </w:pPr>
            <w:proofErr w:type="spellStart"/>
            <w:r w:rsidRPr="004474A8">
              <w:rPr>
                <w:lang w:val="pt-BR"/>
              </w:rPr>
              <w:lastRenderedPageBreak/>
              <w:t>Chức</w:t>
            </w:r>
            <w:proofErr w:type="spellEnd"/>
            <w:r w:rsidRPr="004474A8">
              <w:rPr>
                <w:lang w:val="pt-BR"/>
              </w:rPr>
              <w:t xml:space="preserve"> </w:t>
            </w:r>
            <w:proofErr w:type="spellStart"/>
            <w:r w:rsidRPr="004474A8">
              <w:rPr>
                <w:lang w:val="pt-BR"/>
              </w:rPr>
              <w:t>năng</w:t>
            </w:r>
            <w:proofErr w:type="spellEnd"/>
            <w:r w:rsidRPr="004474A8">
              <w:rPr>
                <w:lang w:val="pt-BR"/>
              </w:rPr>
              <w:t xml:space="preserve">, </w:t>
            </w:r>
            <w:proofErr w:type="spellStart"/>
            <w:r w:rsidRPr="004474A8">
              <w:rPr>
                <w:lang w:val="pt-BR"/>
              </w:rPr>
              <w:t>nhiệm</w:t>
            </w:r>
            <w:proofErr w:type="spellEnd"/>
            <w:r w:rsidRPr="004474A8">
              <w:rPr>
                <w:lang w:val="pt-BR"/>
              </w:rPr>
              <w:t xml:space="preserve"> </w:t>
            </w:r>
            <w:proofErr w:type="spellStart"/>
            <w:r w:rsidRPr="004474A8">
              <w:rPr>
                <w:lang w:val="pt-BR"/>
              </w:rPr>
              <w:t>vụ</w:t>
            </w:r>
            <w:proofErr w:type="spellEnd"/>
            <w:r w:rsidRPr="004474A8">
              <w:rPr>
                <w:lang w:val="pt-BR"/>
              </w:rPr>
              <w:t xml:space="preserve"> </w:t>
            </w:r>
            <w:proofErr w:type="spellStart"/>
            <w:r w:rsidRPr="004474A8">
              <w:rPr>
                <w:lang w:val="pt-BR"/>
              </w:rPr>
              <w:t>của</w:t>
            </w:r>
            <w:proofErr w:type="spellEnd"/>
            <w:r w:rsidRPr="004474A8">
              <w:rPr>
                <w:lang w:val="pt-BR"/>
              </w:rPr>
              <w:t xml:space="preserve"> </w:t>
            </w:r>
            <w:proofErr w:type="spellStart"/>
            <w:r w:rsidRPr="004474A8">
              <w:rPr>
                <w:lang w:val="pt-BR"/>
              </w:rPr>
              <w:t>các</w:t>
            </w:r>
            <w:proofErr w:type="spellEnd"/>
            <w:r w:rsidRPr="004474A8">
              <w:rPr>
                <w:lang w:val="pt-BR"/>
              </w:rPr>
              <w:t xml:space="preserve"> </w:t>
            </w:r>
            <w:proofErr w:type="spellStart"/>
            <w:r w:rsidRPr="004474A8">
              <w:rPr>
                <w:lang w:val="pt-BR"/>
              </w:rPr>
              <w:t>Bộ</w:t>
            </w:r>
            <w:proofErr w:type="spellEnd"/>
            <w:r w:rsidRPr="004474A8">
              <w:rPr>
                <w:lang w:val="pt-BR"/>
              </w:rPr>
              <w:t xml:space="preserve">, </w:t>
            </w:r>
            <w:proofErr w:type="spellStart"/>
            <w:r w:rsidRPr="004474A8">
              <w:rPr>
                <w:lang w:val="pt-BR"/>
              </w:rPr>
              <w:t>cơ</w:t>
            </w:r>
            <w:proofErr w:type="spellEnd"/>
            <w:r w:rsidRPr="004474A8">
              <w:rPr>
                <w:lang w:val="pt-BR"/>
              </w:rPr>
              <w:t xml:space="preserve"> </w:t>
            </w:r>
            <w:proofErr w:type="spellStart"/>
            <w:r w:rsidRPr="004474A8">
              <w:rPr>
                <w:lang w:val="pt-BR"/>
              </w:rPr>
              <w:t>quan</w:t>
            </w:r>
            <w:proofErr w:type="spellEnd"/>
            <w:r w:rsidRPr="004474A8">
              <w:rPr>
                <w:lang w:val="pt-BR"/>
              </w:rPr>
              <w:t xml:space="preserve"> </w:t>
            </w:r>
            <w:proofErr w:type="spellStart"/>
            <w:r w:rsidRPr="004474A8">
              <w:rPr>
                <w:lang w:val="pt-BR"/>
              </w:rPr>
              <w:t>trung</w:t>
            </w:r>
            <w:proofErr w:type="spellEnd"/>
            <w:r w:rsidRPr="004474A8">
              <w:rPr>
                <w:lang w:val="pt-BR"/>
              </w:rPr>
              <w:t xml:space="preserve"> </w:t>
            </w:r>
            <w:proofErr w:type="spellStart"/>
            <w:r w:rsidRPr="004474A8">
              <w:rPr>
                <w:lang w:val="pt-BR"/>
              </w:rPr>
              <w:t>ương</w:t>
            </w:r>
            <w:proofErr w:type="spellEnd"/>
            <w:r w:rsidRPr="004474A8">
              <w:rPr>
                <w:lang w:val="pt-BR"/>
              </w:rPr>
              <w:t xml:space="preserve">, </w:t>
            </w:r>
            <w:proofErr w:type="spellStart"/>
            <w:r w:rsidRPr="004474A8">
              <w:rPr>
                <w:lang w:val="pt-BR"/>
              </w:rPr>
              <w:t>cơ</w:t>
            </w:r>
            <w:proofErr w:type="spellEnd"/>
            <w:r w:rsidRPr="004474A8">
              <w:rPr>
                <w:lang w:val="pt-BR"/>
              </w:rPr>
              <w:t xml:space="preserve"> </w:t>
            </w:r>
            <w:proofErr w:type="spellStart"/>
            <w:r w:rsidRPr="004474A8">
              <w:rPr>
                <w:lang w:val="pt-BR"/>
              </w:rPr>
              <w:t>quan</w:t>
            </w:r>
            <w:proofErr w:type="spellEnd"/>
            <w:r w:rsidRPr="004474A8">
              <w:rPr>
                <w:lang w:val="pt-BR"/>
              </w:rPr>
              <w:t xml:space="preserve"> </w:t>
            </w:r>
            <w:proofErr w:type="spellStart"/>
            <w:r w:rsidRPr="004474A8">
              <w:rPr>
                <w:lang w:val="pt-BR"/>
              </w:rPr>
              <w:t>chuyên</w:t>
            </w:r>
            <w:proofErr w:type="spellEnd"/>
            <w:r w:rsidRPr="004474A8">
              <w:rPr>
                <w:lang w:val="pt-BR"/>
              </w:rPr>
              <w:t xml:space="preserve"> </w:t>
            </w:r>
            <w:proofErr w:type="spellStart"/>
            <w:r w:rsidRPr="004474A8">
              <w:rPr>
                <w:lang w:val="pt-BR"/>
              </w:rPr>
              <w:t>môn</w:t>
            </w:r>
            <w:proofErr w:type="spellEnd"/>
            <w:r w:rsidRPr="004474A8">
              <w:rPr>
                <w:lang w:val="pt-BR"/>
              </w:rPr>
              <w:t xml:space="preserve"> </w:t>
            </w:r>
            <w:proofErr w:type="spellStart"/>
            <w:r w:rsidRPr="004474A8">
              <w:rPr>
                <w:lang w:val="pt-BR"/>
              </w:rPr>
              <w:t>tại</w:t>
            </w:r>
            <w:proofErr w:type="spellEnd"/>
            <w:r w:rsidRPr="004474A8">
              <w:rPr>
                <w:lang w:val="pt-BR"/>
              </w:rPr>
              <w:t xml:space="preserve"> </w:t>
            </w:r>
            <w:proofErr w:type="spellStart"/>
            <w:r w:rsidRPr="004474A8">
              <w:rPr>
                <w:lang w:val="pt-BR"/>
              </w:rPr>
              <w:t>địa</w:t>
            </w:r>
            <w:proofErr w:type="spellEnd"/>
            <w:r w:rsidRPr="004474A8">
              <w:rPr>
                <w:lang w:val="pt-BR"/>
              </w:rPr>
              <w:t xml:space="preserve"> </w:t>
            </w:r>
            <w:proofErr w:type="spellStart"/>
            <w:r w:rsidRPr="004474A8">
              <w:rPr>
                <w:lang w:val="pt-BR"/>
              </w:rPr>
              <w:t>phương</w:t>
            </w:r>
            <w:proofErr w:type="spellEnd"/>
            <w:r w:rsidRPr="004474A8">
              <w:rPr>
                <w:lang w:val="pt-BR"/>
              </w:rPr>
              <w:t xml:space="preserve"> </w:t>
            </w:r>
            <w:proofErr w:type="spellStart"/>
            <w:r w:rsidRPr="004474A8">
              <w:rPr>
                <w:lang w:val="pt-BR"/>
              </w:rPr>
              <w:t>đã</w:t>
            </w:r>
            <w:proofErr w:type="spellEnd"/>
            <w:r w:rsidRPr="004474A8">
              <w:rPr>
                <w:lang w:val="pt-BR"/>
              </w:rPr>
              <w:t xml:space="preserve"> </w:t>
            </w:r>
            <w:proofErr w:type="spellStart"/>
            <w:r w:rsidRPr="004474A8">
              <w:rPr>
                <w:lang w:val="pt-BR"/>
              </w:rPr>
              <w:t>được</w:t>
            </w:r>
            <w:proofErr w:type="spellEnd"/>
            <w:r w:rsidRPr="004474A8">
              <w:rPr>
                <w:lang w:val="pt-BR"/>
              </w:rPr>
              <w:t xml:space="preserve"> </w:t>
            </w:r>
            <w:proofErr w:type="spellStart"/>
            <w:r w:rsidRPr="004474A8">
              <w:rPr>
                <w:lang w:val="pt-BR"/>
              </w:rPr>
              <w:t>quy</w:t>
            </w:r>
            <w:proofErr w:type="spellEnd"/>
            <w:r w:rsidRPr="004474A8">
              <w:rPr>
                <w:lang w:val="pt-BR"/>
              </w:rPr>
              <w:t xml:space="preserve"> </w:t>
            </w:r>
            <w:proofErr w:type="spellStart"/>
            <w:r w:rsidRPr="004474A8">
              <w:rPr>
                <w:lang w:val="pt-BR"/>
              </w:rPr>
              <w:t>định</w:t>
            </w:r>
            <w:proofErr w:type="spellEnd"/>
            <w:r w:rsidRPr="004474A8">
              <w:rPr>
                <w:lang w:val="pt-BR"/>
              </w:rPr>
              <w:t xml:space="preserve"> </w:t>
            </w:r>
            <w:proofErr w:type="spellStart"/>
            <w:r w:rsidRPr="004474A8">
              <w:rPr>
                <w:lang w:val="pt-BR"/>
              </w:rPr>
              <w:t>tại</w:t>
            </w:r>
            <w:proofErr w:type="spellEnd"/>
            <w:r w:rsidRPr="004474A8">
              <w:rPr>
                <w:lang w:val="pt-BR"/>
              </w:rPr>
              <w:t xml:space="preserve"> </w:t>
            </w:r>
            <w:proofErr w:type="spellStart"/>
            <w:r w:rsidRPr="004474A8">
              <w:rPr>
                <w:lang w:val="pt-BR"/>
              </w:rPr>
              <w:t>Luật</w:t>
            </w:r>
            <w:proofErr w:type="spellEnd"/>
            <w:r w:rsidRPr="004474A8">
              <w:rPr>
                <w:lang w:val="pt-BR"/>
              </w:rPr>
              <w:t xml:space="preserve"> </w:t>
            </w:r>
            <w:proofErr w:type="spellStart"/>
            <w:r w:rsidRPr="004474A8">
              <w:rPr>
                <w:lang w:val="pt-BR"/>
              </w:rPr>
              <w:t>Tổ</w:t>
            </w:r>
            <w:proofErr w:type="spellEnd"/>
            <w:r w:rsidRPr="004474A8">
              <w:rPr>
                <w:lang w:val="pt-BR"/>
              </w:rPr>
              <w:t xml:space="preserve"> </w:t>
            </w:r>
            <w:proofErr w:type="spellStart"/>
            <w:r w:rsidRPr="004474A8">
              <w:rPr>
                <w:lang w:val="pt-BR"/>
              </w:rPr>
              <w:t>chức</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phủ</w:t>
            </w:r>
            <w:proofErr w:type="spellEnd"/>
            <w:r w:rsidRPr="004474A8">
              <w:rPr>
                <w:lang w:val="pt-BR"/>
              </w:rPr>
              <w:t xml:space="preserve"> </w:t>
            </w:r>
            <w:proofErr w:type="spellStart"/>
            <w:r w:rsidRPr="004474A8">
              <w:rPr>
                <w:lang w:val="pt-BR"/>
              </w:rPr>
              <w:t>năm</w:t>
            </w:r>
            <w:proofErr w:type="spellEnd"/>
            <w:r w:rsidRPr="004474A8">
              <w:rPr>
                <w:lang w:val="pt-BR"/>
              </w:rPr>
              <w:t xml:space="preserve"> 2025, </w:t>
            </w:r>
            <w:proofErr w:type="spellStart"/>
            <w:r w:rsidRPr="004474A8">
              <w:rPr>
                <w:lang w:val="pt-BR"/>
              </w:rPr>
              <w:t>Luật</w:t>
            </w:r>
            <w:proofErr w:type="spellEnd"/>
            <w:r w:rsidRPr="004474A8">
              <w:rPr>
                <w:lang w:val="pt-BR"/>
              </w:rPr>
              <w:t xml:space="preserve"> </w:t>
            </w:r>
            <w:proofErr w:type="spellStart"/>
            <w:r w:rsidRPr="004474A8">
              <w:rPr>
                <w:lang w:val="pt-BR"/>
              </w:rPr>
              <w:t>Tổ</w:t>
            </w:r>
            <w:proofErr w:type="spellEnd"/>
            <w:r w:rsidRPr="004474A8">
              <w:rPr>
                <w:lang w:val="pt-BR"/>
              </w:rPr>
              <w:t xml:space="preserve"> </w:t>
            </w:r>
            <w:proofErr w:type="spellStart"/>
            <w:r w:rsidRPr="004474A8">
              <w:rPr>
                <w:lang w:val="pt-BR"/>
              </w:rPr>
              <w:t>chức</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quyền</w:t>
            </w:r>
            <w:proofErr w:type="spellEnd"/>
            <w:r w:rsidRPr="004474A8">
              <w:rPr>
                <w:lang w:val="pt-BR"/>
              </w:rPr>
              <w:t xml:space="preserve"> </w:t>
            </w:r>
            <w:proofErr w:type="spellStart"/>
            <w:r w:rsidRPr="004474A8">
              <w:rPr>
                <w:lang w:val="pt-BR"/>
              </w:rPr>
              <w:t>địa</w:t>
            </w:r>
            <w:proofErr w:type="spellEnd"/>
            <w:r w:rsidRPr="004474A8">
              <w:rPr>
                <w:lang w:val="pt-BR"/>
              </w:rPr>
              <w:t xml:space="preserve"> </w:t>
            </w:r>
            <w:proofErr w:type="spellStart"/>
            <w:r w:rsidRPr="004474A8">
              <w:rPr>
                <w:lang w:val="pt-BR"/>
              </w:rPr>
              <w:t>phương</w:t>
            </w:r>
            <w:proofErr w:type="spellEnd"/>
            <w:r w:rsidRPr="004474A8">
              <w:rPr>
                <w:lang w:val="pt-BR"/>
              </w:rPr>
              <w:t xml:space="preserve"> </w:t>
            </w:r>
            <w:proofErr w:type="spellStart"/>
            <w:r w:rsidRPr="004474A8">
              <w:rPr>
                <w:lang w:val="pt-BR"/>
              </w:rPr>
              <w:t>năm</w:t>
            </w:r>
            <w:proofErr w:type="spellEnd"/>
            <w:r w:rsidRPr="004474A8">
              <w:rPr>
                <w:lang w:val="pt-BR"/>
              </w:rPr>
              <w:t xml:space="preserve"> 2025 </w:t>
            </w:r>
            <w:proofErr w:type="spellStart"/>
            <w:r w:rsidRPr="004474A8">
              <w:rPr>
                <w:lang w:val="pt-BR"/>
              </w:rPr>
              <w:t>và</w:t>
            </w:r>
            <w:proofErr w:type="spellEnd"/>
            <w:r w:rsidRPr="004474A8">
              <w:rPr>
                <w:lang w:val="pt-BR"/>
              </w:rPr>
              <w:t xml:space="preserve"> </w:t>
            </w:r>
            <w:proofErr w:type="spellStart"/>
            <w:r w:rsidRPr="004474A8">
              <w:rPr>
                <w:lang w:val="pt-BR"/>
              </w:rPr>
              <w:t>các</w:t>
            </w:r>
            <w:proofErr w:type="spellEnd"/>
            <w:r w:rsidRPr="004474A8">
              <w:rPr>
                <w:lang w:val="pt-BR"/>
              </w:rPr>
              <w:t xml:space="preserve"> </w:t>
            </w:r>
            <w:proofErr w:type="spellStart"/>
            <w:r w:rsidRPr="004474A8">
              <w:rPr>
                <w:lang w:val="pt-BR"/>
              </w:rPr>
              <w:t>Nghị</w:t>
            </w:r>
            <w:proofErr w:type="spellEnd"/>
            <w:r w:rsidRPr="004474A8">
              <w:rPr>
                <w:lang w:val="pt-BR"/>
              </w:rPr>
              <w:t xml:space="preserve"> </w:t>
            </w:r>
            <w:proofErr w:type="spellStart"/>
            <w:r w:rsidRPr="004474A8">
              <w:rPr>
                <w:lang w:val="pt-BR"/>
              </w:rPr>
              <w:t>định</w:t>
            </w:r>
            <w:proofErr w:type="spellEnd"/>
            <w:r w:rsidRPr="004474A8">
              <w:rPr>
                <w:lang w:val="pt-BR"/>
              </w:rPr>
              <w:t xml:space="preserve"> </w:t>
            </w:r>
            <w:proofErr w:type="spellStart"/>
            <w:r w:rsidRPr="004474A8">
              <w:rPr>
                <w:lang w:val="pt-BR"/>
              </w:rPr>
              <w:t>hướng</w:t>
            </w:r>
            <w:proofErr w:type="spellEnd"/>
            <w:r w:rsidRPr="004474A8">
              <w:rPr>
                <w:lang w:val="pt-BR"/>
              </w:rPr>
              <w:t xml:space="preserve"> </w:t>
            </w:r>
            <w:proofErr w:type="spellStart"/>
            <w:r w:rsidRPr="004474A8">
              <w:rPr>
                <w:lang w:val="pt-BR"/>
              </w:rPr>
              <w:t>dẫn</w:t>
            </w:r>
            <w:proofErr w:type="spellEnd"/>
            <w:r w:rsidRPr="004474A8">
              <w:rPr>
                <w:lang w:val="pt-BR"/>
              </w:rPr>
              <w:t xml:space="preserve"> </w:t>
            </w:r>
            <w:proofErr w:type="spellStart"/>
            <w:r w:rsidRPr="004474A8">
              <w:rPr>
                <w:lang w:val="pt-BR"/>
              </w:rPr>
              <w:t>thi</w:t>
            </w:r>
            <w:proofErr w:type="spellEnd"/>
            <w:r w:rsidRPr="004474A8">
              <w:rPr>
                <w:lang w:val="pt-BR"/>
              </w:rPr>
              <w:t xml:space="preserve"> </w:t>
            </w:r>
            <w:proofErr w:type="spellStart"/>
            <w:r w:rsidRPr="004474A8">
              <w:rPr>
                <w:lang w:val="pt-BR"/>
              </w:rPr>
              <w:t>hành</w:t>
            </w:r>
            <w:proofErr w:type="spellEnd"/>
            <w:r w:rsidRPr="004474A8">
              <w:rPr>
                <w:lang w:val="pt-BR"/>
              </w:rPr>
              <w:t xml:space="preserve">, </w:t>
            </w:r>
            <w:proofErr w:type="spellStart"/>
            <w:r w:rsidRPr="004474A8">
              <w:rPr>
                <w:lang w:val="pt-BR"/>
              </w:rPr>
              <w:t>vì</w:t>
            </w:r>
            <w:proofErr w:type="spellEnd"/>
            <w:r w:rsidRPr="004474A8">
              <w:rPr>
                <w:lang w:val="pt-BR"/>
              </w:rPr>
              <w:t xml:space="preserve"> </w:t>
            </w:r>
            <w:proofErr w:type="spellStart"/>
            <w:r w:rsidRPr="004474A8">
              <w:rPr>
                <w:lang w:val="pt-BR"/>
              </w:rPr>
              <w:t>vậy</w:t>
            </w:r>
            <w:proofErr w:type="spellEnd"/>
            <w:r w:rsidRPr="004474A8">
              <w:rPr>
                <w:lang w:val="pt-BR"/>
              </w:rPr>
              <w:t xml:space="preserve">, </w:t>
            </w:r>
            <w:proofErr w:type="spellStart"/>
            <w:r w:rsidRPr="004474A8">
              <w:rPr>
                <w:lang w:val="pt-BR"/>
              </w:rPr>
              <w:t>việc</w:t>
            </w:r>
            <w:proofErr w:type="spellEnd"/>
            <w:r w:rsidRPr="004474A8">
              <w:rPr>
                <w:lang w:val="pt-BR"/>
              </w:rPr>
              <w:t xml:space="preserve"> </w:t>
            </w:r>
            <w:proofErr w:type="spellStart"/>
            <w:r w:rsidRPr="004474A8">
              <w:rPr>
                <w:lang w:val="pt-BR"/>
              </w:rPr>
              <w:t>sửa</w:t>
            </w:r>
            <w:proofErr w:type="spellEnd"/>
            <w:r w:rsidRPr="004474A8">
              <w:rPr>
                <w:lang w:val="pt-BR"/>
              </w:rPr>
              <w:t xml:space="preserve"> </w:t>
            </w:r>
            <w:proofErr w:type="spellStart"/>
            <w:r w:rsidRPr="004474A8">
              <w:rPr>
                <w:lang w:val="pt-BR"/>
              </w:rPr>
              <w:t>đổi</w:t>
            </w:r>
            <w:proofErr w:type="spellEnd"/>
            <w:r w:rsidRPr="004474A8">
              <w:rPr>
                <w:lang w:val="pt-BR"/>
              </w:rPr>
              <w:t xml:space="preserve">, </w:t>
            </w:r>
            <w:proofErr w:type="spellStart"/>
            <w:r w:rsidRPr="004474A8">
              <w:rPr>
                <w:lang w:val="pt-BR"/>
              </w:rPr>
              <w:t>bổ</w:t>
            </w:r>
            <w:proofErr w:type="spellEnd"/>
            <w:r w:rsidRPr="004474A8">
              <w:rPr>
                <w:lang w:val="pt-BR"/>
              </w:rPr>
              <w:t xml:space="preserve"> </w:t>
            </w:r>
            <w:proofErr w:type="spellStart"/>
            <w:r w:rsidRPr="004474A8">
              <w:rPr>
                <w:lang w:val="pt-BR"/>
              </w:rPr>
              <w:t>sung</w:t>
            </w:r>
            <w:proofErr w:type="spellEnd"/>
            <w:r w:rsidRPr="004474A8">
              <w:rPr>
                <w:lang w:val="pt-BR"/>
              </w:rPr>
              <w:t xml:space="preserve"> </w:t>
            </w:r>
            <w:proofErr w:type="spellStart"/>
            <w:r w:rsidRPr="004474A8">
              <w:rPr>
                <w:lang w:val="pt-BR"/>
              </w:rPr>
              <w:t>như</w:t>
            </w:r>
            <w:proofErr w:type="spellEnd"/>
            <w:r w:rsidRPr="004474A8">
              <w:rPr>
                <w:lang w:val="pt-BR"/>
              </w:rPr>
              <w:t xml:space="preserve"> </w:t>
            </w:r>
            <w:proofErr w:type="spellStart"/>
            <w:r w:rsidRPr="004474A8">
              <w:rPr>
                <w:lang w:val="pt-BR"/>
              </w:rPr>
              <w:t>trên</w:t>
            </w:r>
            <w:proofErr w:type="spellEnd"/>
            <w:r w:rsidRPr="004474A8">
              <w:rPr>
                <w:lang w:val="pt-BR"/>
              </w:rPr>
              <w:t xml:space="preserve"> </w:t>
            </w:r>
            <w:proofErr w:type="spellStart"/>
            <w:r w:rsidRPr="004474A8">
              <w:rPr>
                <w:lang w:val="pt-BR"/>
              </w:rPr>
              <w:t>là</w:t>
            </w:r>
            <w:proofErr w:type="spellEnd"/>
            <w:r w:rsidRPr="004474A8">
              <w:rPr>
                <w:lang w:val="pt-BR"/>
              </w:rPr>
              <w:t xml:space="preserve"> </w:t>
            </w:r>
            <w:proofErr w:type="spellStart"/>
            <w:r w:rsidRPr="004474A8">
              <w:rPr>
                <w:lang w:val="pt-BR"/>
              </w:rPr>
              <w:t>phù</w:t>
            </w:r>
            <w:proofErr w:type="spellEnd"/>
            <w:r w:rsidRPr="004474A8">
              <w:rPr>
                <w:lang w:val="pt-BR"/>
              </w:rPr>
              <w:t xml:space="preserve"> </w:t>
            </w:r>
            <w:proofErr w:type="spellStart"/>
            <w:r w:rsidRPr="004474A8">
              <w:rPr>
                <w:lang w:val="pt-BR"/>
              </w:rPr>
              <w:t>hợp</w:t>
            </w:r>
            <w:proofErr w:type="spellEnd"/>
            <w:r w:rsidRPr="004474A8">
              <w:rPr>
                <w:lang w:val="pt-BR"/>
              </w:rPr>
              <w:t xml:space="preserve">, </w:t>
            </w:r>
            <w:proofErr w:type="spellStart"/>
            <w:r w:rsidRPr="004474A8">
              <w:rPr>
                <w:lang w:val="pt-BR"/>
              </w:rPr>
              <w:t>đảm</w:t>
            </w:r>
            <w:proofErr w:type="spellEnd"/>
            <w:r w:rsidRPr="004474A8">
              <w:rPr>
                <w:lang w:val="pt-BR"/>
              </w:rPr>
              <w:t xml:space="preserve"> </w:t>
            </w:r>
            <w:proofErr w:type="spellStart"/>
            <w:r w:rsidRPr="004474A8">
              <w:rPr>
                <w:lang w:val="pt-BR"/>
              </w:rPr>
              <w:t>bảo</w:t>
            </w:r>
            <w:proofErr w:type="spellEnd"/>
            <w:r w:rsidRPr="004474A8">
              <w:rPr>
                <w:lang w:val="pt-BR"/>
              </w:rPr>
              <w:t xml:space="preserve"> </w:t>
            </w:r>
            <w:proofErr w:type="spellStart"/>
            <w:r w:rsidRPr="004474A8">
              <w:rPr>
                <w:lang w:val="pt-BR"/>
              </w:rPr>
              <w:t>thống</w:t>
            </w:r>
            <w:proofErr w:type="spellEnd"/>
            <w:r w:rsidRPr="004474A8">
              <w:rPr>
                <w:lang w:val="pt-BR"/>
              </w:rPr>
              <w:t xml:space="preserve"> </w:t>
            </w:r>
            <w:proofErr w:type="spellStart"/>
            <w:r w:rsidRPr="004474A8">
              <w:rPr>
                <w:lang w:val="pt-BR"/>
              </w:rPr>
              <w:t>nhất</w:t>
            </w:r>
            <w:proofErr w:type="spellEnd"/>
            <w:r w:rsidRPr="004474A8">
              <w:rPr>
                <w:lang w:val="pt-BR"/>
              </w:rPr>
              <w:t xml:space="preserve"> </w:t>
            </w:r>
            <w:proofErr w:type="spellStart"/>
            <w:r w:rsidRPr="004474A8">
              <w:rPr>
                <w:lang w:val="pt-BR"/>
              </w:rPr>
              <w:t>trong</w:t>
            </w:r>
            <w:proofErr w:type="spellEnd"/>
            <w:r w:rsidRPr="004474A8">
              <w:rPr>
                <w:lang w:val="pt-BR"/>
              </w:rPr>
              <w:t xml:space="preserve"> </w:t>
            </w:r>
            <w:proofErr w:type="spellStart"/>
            <w:r w:rsidRPr="004474A8">
              <w:rPr>
                <w:lang w:val="pt-BR"/>
              </w:rPr>
              <w:t>hệ</w:t>
            </w:r>
            <w:proofErr w:type="spellEnd"/>
            <w:r w:rsidRPr="004474A8">
              <w:rPr>
                <w:lang w:val="pt-BR"/>
              </w:rPr>
              <w:t xml:space="preserve"> </w:t>
            </w:r>
            <w:proofErr w:type="spellStart"/>
            <w:r w:rsidRPr="004474A8">
              <w:rPr>
                <w:lang w:val="pt-BR"/>
              </w:rPr>
              <w:t>thống</w:t>
            </w:r>
            <w:proofErr w:type="spellEnd"/>
            <w:r w:rsidRPr="004474A8">
              <w:rPr>
                <w:lang w:val="pt-BR"/>
              </w:rPr>
              <w:t xml:space="preserve"> </w:t>
            </w:r>
            <w:proofErr w:type="spellStart"/>
            <w:r w:rsidRPr="004474A8">
              <w:rPr>
                <w:lang w:val="pt-BR"/>
              </w:rPr>
              <w:t>pháp</w:t>
            </w:r>
            <w:proofErr w:type="spellEnd"/>
            <w:r w:rsidRPr="004474A8">
              <w:rPr>
                <w:lang w:val="pt-BR"/>
              </w:rPr>
              <w:t xml:space="preserve"> </w:t>
            </w:r>
            <w:proofErr w:type="spellStart"/>
            <w:r w:rsidRPr="004474A8">
              <w:rPr>
                <w:lang w:val="pt-BR"/>
              </w:rPr>
              <w:t>luật</w:t>
            </w:r>
            <w:proofErr w:type="spellEnd"/>
            <w:r w:rsidRPr="004474A8">
              <w:rPr>
                <w:lang w:val="pt-BR"/>
              </w:rPr>
              <w:t>.</w:t>
            </w:r>
          </w:p>
        </w:tc>
      </w:tr>
      <w:tr w:rsidR="00397117" w:rsidRPr="004474A8" w14:paraId="79135C32" w14:textId="77777777" w:rsidTr="0075446D">
        <w:tc>
          <w:tcPr>
            <w:tcW w:w="0" w:type="auto"/>
          </w:tcPr>
          <w:p w14:paraId="02091283" w14:textId="77777777" w:rsidR="00397117" w:rsidRPr="00CE5647" w:rsidRDefault="00397117" w:rsidP="00397117">
            <w:pPr>
              <w:pStyle w:val="ListParagraph"/>
              <w:numPr>
                <w:ilvl w:val="0"/>
                <w:numId w:val="16"/>
              </w:numPr>
              <w:ind w:right="57"/>
              <w:jc w:val="center"/>
              <w:rPr>
                <w:lang w:val="vi-VN"/>
              </w:rPr>
            </w:pPr>
          </w:p>
        </w:tc>
        <w:tc>
          <w:tcPr>
            <w:tcW w:w="1496" w:type="dxa"/>
          </w:tcPr>
          <w:p w14:paraId="3117E609" w14:textId="4DCD235C" w:rsidR="00397117" w:rsidRPr="004474A8" w:rsidRDefault="004474A8" w:rsidP="00397117">
            <w:pPr>
              <w:jc w:val="both"/>
              <w:rPr>
                <w:bCs/>
                <w:lang w:val="vi-VN"/>
              </w:rPr>
            </w:pPr>
            <w:r w:rsidRPr="004474A8">
              <w:rPr>
                <w:bCs/>
                <w:lang w:val="vi-VN"/>
              </w:rPr>
              <w:t>Điểm d khoản 3, khoản 5 Điều 13</w:t>
            </w:r>
          </w:p>
        </w:tc>
        <w:tc>
          <w:tcPr>
            <w:tcW w:w="5314" w:type="dxa"/>
          </w:tcPr>
          <w:p w14:paraId="0F533D34" w14:textId="5B3A3505" w:rsidR="004474A8" w:rsidRPr="004474A8" w:rsidRDefault="004474A8" w:rsidP="00397117">
            <w:pPr>
              <w:shd w:val="clear" w:color="auto" w:fill="FFFFFF"/>
              <w:jc w:val="both"/>
              <w:rPr>
                <w:rFonts w:eastAsia="Calibri"/>
                <w:iCs/>
                <w:lang w:val="vi-VN"/>
              </w:rPr>
            </w:pPr>
            <w:r w:rsidRPr="004474A8">
              <w:rPr>
                <w:rFonts w:eastAsia="Calibri"/>
                <w:b/>
                <w:bCs/>
                <w:iCs/>
              </w:rPr>
              <w:t>Điều 13. Khai thác tài sản kết cấu hạ tầng đường thủy nội địa theo phương thức cơ quan quản lý tài sản trực tiếp tổ chức khai thác</w:t>
            </w:r>
          </w:p>
          <w:p w14:paraId="1102C4D1" w14:textId="51D26400" w:rsidR="00397117" w:rsidRPr="004474A8" w:rsidRDefault="00397117" w:rsidP="00397117">
            <w:pPr>
              <w:shd w:val="clear" w:color="auto" w:fill="FFFFFF"/>
              <w:jc w:val="both"/>
              <w:rPr>
                <w:lang w:val="vi-VN"/>
              </w:rPr>
            </w:pPr>
            <w:r w:rsidRPr="004474A8">
              <w:rPr>
                <w:color w:val="000000"/>
                <w:shd w:val="clear" w:color="auto" w:fill="FFFFFF"/>
                <w:lang w:val="vi-VN"/>
              </w:rPr>
              <w:t>3. Lập, phê duyệt Đề án khai thác tài sản kết cấu hạ tầng đường thủy nội địa quy định tại điểm a khoản 1 Điều này.</w:t>
            </w:r>
          </w:p>
          <w:p w14:paraId="3245319C" w14:textId="77777777" w:rsidR="00397117" w:rsidRPr="004474A8" w:rsidRDefault="00397117" w:rsidP="00397117">
            <w:pPr>
              <w:shd w:val="clear" w:color="auto" w:fill="FFFFFF"/>
              <w:jc w:val="both"/>
              <w:rPr>
                <w:lang w:val="vi-VN"/>
              </w:rPr>
            </w:pPr>
            <w:r w:rsidRPr="004474A8">
              <w:rPr>
                <w:lang w:val="vi-VN"/>
              </w:rPr>
              <w:t xml:space="preserve">d) Đối với tài sản do cơ quan quản lý tài sản </w:t>
            </w:r>
            <w:r w:rsidRPr="004474A8">
              <w:rPr>
                <w:u w:val="single"/>
                <w:lang w:val="vi-VN"/>
              </w:rPr>
              <w:t>cấp huyện</w:t>
            </w:r>
            <w:r w:rsidRPr="004474A8">
              <w:rPr>
                <w:lang w:val="vi-VN"/>
              </w:rPr>
              <w:t xml:space="preserve"> quản lý:</w:t>
            </w:r>
          </w:p>
          <w:p w14:paraId="238D038B" w14:textId="77777777" w:rsidR="00397117" w:rsidRPr="004474A8" w:rsidRDefault="00397117" w:rsidP="00397117">
            <w:pPr>
              <w:shd w:val="clear" w:color="auto" w:fill="FFFFFF"/>
              <w:jc w:val="both"/>
              <w:rPr>
                <w:lang w:val="vi-VN"/>
              </w:rPr>
            </w:pPr>
            <w:r w:rsidRPr="004474A8">
              <w:rPr>
                <w:u w:val="single"/>
                <w:lang w:val="vi-VN"/>
              </w:rPr>
              <w:t>Cơ quan quản lý tài sản cấp huyện</w:t>
            </w:r>
            <w:r w:rsidRPr="004474A8">
              <w:rPr>
                <w:lang w:val="vi-VN"/>
              </w:rPr>
              <w:t xml:space="preserve"> lập hồ sơ đề nghị phê duyệt Đề án khai thác tài sản kết cấu hạ tầng đường thủy nội địa, báo cáo </w:t>
            </w:r>
            <w:r w:rsidRPr="004474A8">
              <w:rPr>
                <w:u w:val="single"/>
                <w:lang w:val="vi-VN"/>
              </w:rPr>
              <w:t>Ủy ban nhân dân cấp huyện</w:t>
            </w:r>
            <w:r w:rsidRPr="004474A8">
              <w:rPr>
                <w:lang w:val="vi-VN"/>
              </w:rPr>
              <w:t xml:space="preserve"> để xem xét, trình Ủy ban nhân dân cấp tỉnh. Hồ sơ trình Ủy ban nhân dân cấp tỉnh gồm:</w:t>
            </w:r>
          </w:p>
          <w:p w14:paraId="73CDA51D" w14:textId="77777777" w:rsidR="00397117" w:rsidRPr="004474A8" w:rsidRDefault="00397117" w:rsidP="00397117">
            <w:pPr>
              <w:shd w:val="clear" w:color="auto" w:fill="FFFFFF"/>
              <w:jc w:val="both"/>
              <w:rPr>
                <w:lang w:val="vi-VN"/>
              </w:rPr>
            </w:pPr>
            <w:r w:rsidRPr="004474A8">
              <w:rPr>
                <w:lang w:val="vi-VN"/>
              </w:rPr>
              <w:t xml:space="preserve">Tờ trình của </w:t>
            </w:r>
            <w:r w:rsidRPr="004474A8">
              <w:rPr>
                <w:u w:val="single"/>
                <w:lang w:val="vi-VN"/>
              </w:rPr>
              <w:t>Ủy ban nhân dân cấp huyện</w:t>
            </w:r>
            <w:r w:rsidRPr="004474A8">
              <w:rPr>
                <w:lang w:val="vi-VN"/>
              </w:rPr>
              <w:t xml:space="preserve"> về việc đề nghị phê duyệt Đề án: bản chính;</w:t>
            </w:r>
          </w:p>
          <w:p w14:paraId="33443D86" w14:textId="77777777" w:rsidR="00397117" w:rsidRPr="004474A8" w:rsidRDefault="00397117" w:rsidP="00397117">
            <w:pPr>
              <w:shd w:val="clear" w:color="auto" w:fill="FFFFFF"/>
              <w:jc w:val="both"/>
              <w:rPr>
                <w:lang w:val="vi-VN"/>
              </w:rPr>
            </w:pPr>
            <w:r w:rsidRPr="004474A8">
              <w:rPr>
                <w:lang w:val="vi-VN"/>
              </w:rPr>
              <w:t xml:space="preserve">Tờ trình của </w:t>
            </w:r>
            <w:r w:rsidRPr="004474A8">
              <w:rPr>
                <w:u w:val="single"/>
                <w:lang w:val="vi-VN"/>
              </w:rPr>
              <w:t>cơ quan quản lý tài sản cấp huyện</w:t>
            </w:r>
            <w:r w:rsidRPr="004474A8">
              <w:rPr>
                <w:lang w:val="vi-VN"/>
              </w:rPr>
              <w:t xml:space="preserve"> về việc đề nghị phê duyệt Đề án: bản chính;</w:t>
            </w:r>
          </w:p>
          <w:p w14:paraId="5BF91E69" w14:textId="77777777" w:rsidR="00397117" w:rsidRPr="004474A8" w:rsidRDefault="00397117" w:rsidP="00397117">
            <w:pPr>
              <w:shd w:val="clear" w:color="auto" w:fill="FFFFFF"/>
              <w:jc w:val="both"/>
              <w:rPr>
                <w:lang w:val="vi-VN"/>
              </w:rPr>
            </w:pPr>
            <w:r w:rsidRPr="004474A8">
              <w:rPr>
                <w:lang w:val="vi-VN"/>
              </w:rPr>
              <w:t>Đề án khai thác tài sản do cơ quan quản lý tài sản lập theo </w:t>
            </w:r>
            <w:bookmarkStart w:id="55" w:name="bieumau_ms_02a_2"/>
            <w:r w:rsidRPr="004474A8">
              <w:rPr>
                <w:lang w:val="vi-VN"/>
              </w:rPr>
              <w:t>Mẫu số 02A</w:t>
            </w:r>
            <w:bookmarkEnd w:id="55"/>
            <w:r w:rsidRPr="004474A8">
              <w:rPr>
                <w:lang w:val="vi-VN"/>
              </w:rPr>
              <w:t> tại Phụ lục ban hành kèm theo Nghị định này: bản chính;</w:t>
            </w:r>
          </w:p>
          <w:p w14:paraId="7F108F16" w14:textId="77777777" w:rsidR="00397117" w:rsidRPr="004474A8" w:rsidRDefault="00397117" w:rsidP="00397117">
            <w:pPr>
              <w:shd w:val="clear" w:color="auto" w:fill="FFFFFF"/>
              <w:jc w:val="both"/>
              <w:rPr>
                <w:lang w:val="vi-VN"/>
              </w:rPr>
            </w:pPr>
            <w:r w:rsidRPr="004474A8">
              <w:rPr>
                <w:lang w:val="vi-VN"/>
              </w:rPr>
              <w:t>Ý kiến của các cơ quan có liên quan (nếu có): bản sao;</w:t>
            </w:r>
          </w:p>
          <w:p w14:paraId="394E433E" w14:textId="77777777" w:rsidR="00397117" w:rsidRPr="004474A8" w:rsidRDefault="00397117" w:rsidP="00397117">
            <w:pPr>
              <w:shd w:val="clear" w:color="auto" w:fill="FFFFFF"/>
              <w:jc w:val="both"/>
              <w:rPr>
                <w:lang w:val="vi-VN"/>
              </w:rPr>
            </w:pPr>
            <w:r w:rsidRPr="004474A8">
              <w:rPr>
                <w:lang w:val="vi-VN"/>
              </w:rPr>
              <w:t>Các hồ sơ có liên quan khác (nếu có): bản sao.</w:t>
            </w:r>
          </w:p>
          <w:p w14:paraId="1E50A032" w14:textId="77777777" w:rsidR="004474A8" w:rsidRPr="004474A8" w:rsidRDefault="004474A8" w:rsidP="00397117">
            <w:pPr>
              <w:shd w:val="clear" w:color="auto" w:fill="FFFFFF"/>
              <w:jc w:val="both"/>
              <w:rPr>
                <w:lang w:val="vi-VN"/>
              </w:rPr>
            </w:pPr>
          </w:p>
          <w:p w14:paraId="25E3BE98" w14:textId="77777777" w:rsidR="004474A8" w:rsidRPr="004474A8" w:rsidRDefault="004474A8" w:rsidP="00397117">
            <w:pPr>
              <w:shd w:val="clear" w:color="auto" w:fill="FFFFFF"/>
              <w:jc w:val="both"/>
              <w:rPr>
                <w:lang w:val="vi-VN"/>
              </w:rPr>
            </w:pPr>
          </w:p>
          <w:p w14:paraId="6408929F" w14:textId="77777777" w:rsidR="004474A8" w:rsidRPr="004474A8" w:rsidRDefault="004474A8" w:rsidP="00397117">
            <w:pPr>
              <w:shd w:val="clear" w:color="auto" w:fill="FFFFFF"/>
              <w:jc w:val="both"/>
              <w:rPr>
                <w:lang w:val="vi-VN"/>
              </w:rPr>
            </w:pPr>
          </w:p>
          <w:p w14:paraId="3991B39D" w14:textId="77777777" w:rsidR="004474A8" w:rsidRPr="004474A8" w:rsidRDefault="004474A8" w:rsidP="00397117">
            <w:pPr>
              <w:shd w:val="clear" w:color="auto" w:fill="FFFFFF"/>
              <w:jc w:val="both"/>
              <w:rPr>
                <w:lang w:val="vi-VN"/>
              </w:rPr>
            </w:pPr>
          </w:p>
          <w:p w14:paraId="7C174B18" w14:textId="25A458BE" w:rsidR="00397117" w:rsidRPr="004474A8" w:rsidRDefault="00397117" w:rsidP="00397117">
            <w:pPr>
              <w:shd w:val="clear" w:color="auto" w:fill="FFFFFF"/>
              <w:jc w:val="both"/>
              <w:rPr>
                <w:lang w:val="vi-VN"/>
              </w:rPr>
            </w:pPr>
            <w:r w:rsidRPr="004474A8">
              <w:rPr>
                <w:lang w:val="vi-VN"/>
              </w:rPr>
              <w:t xml:space="preserve">5. </w:t>
            </w:r>
            <w:r w:rsidRPr="004474A8">
              <w:rPr>
                <w:u w:val="single"/>
                <w:lang w:val="vi-VN"/>
              </w:rPr>
              <w:t>Cơ quan quản lý tài sản cấp huyện</w:t>
            </w:r>
            <w:r w:rsidRPr="004474A8">
              <w:rPr>
                <w:lang w:val="vi-VN"/>
              </w:rPr>
              <w:t xml:space="preserve"> trực tiếp tổ </w:t>
            </w:r>
            <w:r w:rsidRPr="004474A8">
              <w:rPr>
                <w:lang w:val="vi-VN"/>
              </w:rPr>
              <w:lastRenderedPageBreak/>
              <w:t>chức khai thác sản kết cấu hạ tầng đường thủy nội địa:</w:t>
            </w:r>
          </w:p>
          <w:p w14:paraId="24A8DC6B" w14:textId="77777777" w:rsidR="00397117" w:rsidRPr="004474A8" w:rsidRDefault="00397117" w:rsidP="00397117">
            <w:pPr>
              <w:shd w:val="clear" w:color="auto" w:fill="FFFFFF"/>
              <w:jc w:val="both"/>
              <w:rPr>
                <w:lang w:val="vi-VN"/>
              </w:rPr>
            </w:pPr>
            <w:r w:rsidRPr="004474A8">
              <w:rPr>
                <w:lang w:val="vi-VN"/>
              </w:rPr>
              <w:t xml:space="preserve">a) Căn cứ tình hình thực tế tại địa phương, </w:t>
            </w:r>
            <w:r w:rsidRPr="004474A8">
              <w:rPr>
                <w:u w:val="single"/>
                <w:lang w:val="vi-VN"/>
              </w:rPr>
              <w:t>cơ quan quản lý tài sản cấp huyện</w:t>
            </w:r>
            <w:r w:rsidRPr="004474A8">
              <w:rPr>
                <w:lang w:val="vi-VN"/>
              </w:rPr>
              <w:t xml:space="preserve"> trình </w:t>
            </w:r>
            <w:r w:rsidRPr="004474A8">
              <w:rPr>
                <w:u w:val="single"/>
                <w:lang w:val="vi-VN"/>
              </w:rPr>
              <w:t>Ủy ban nhân dân cấp huyện</w:t>
            </w:r>
            <w:r w:rsidRPr="004474A8">
              <w:rPr>
                <w:lang w:val="vi-VN"/>
              </w:rPr>
              <w:t xml:space="preserve"> để trình Ủy ban nhân dân cấp tỉnh xem xét, quyết định việc trực tiếp tổ chức khai thác sản kết cấu hạ tầng đường thủy nội địa theo hình thức giao khoán công việc theo quy định tại điểm b, điểm c khoản này hoặc trực tiếp tổ chức khai thác theo quy định tại khoản 3, khoản 4 Điều này.</w:t>
            </w:r>
          </w:p>
          <w:p w14:paraId="7D1CC2B8" w14:textId="77777777" w:rsidR="00397117" w:rsidRPr="004474A8" w:rsidRDefault="00397117" w:rsidP="00397117">
            <w:pPr>
              <w:shd w:val="clear" w:color="auto" w:fill="FFFFFF"/>
              <w:jc w:val="both"/>
              <w:rPr>
                <w:lang w:val="vi-VN"/>
              </w:rPr>
            </w:pPr>
            <w:r w:rsidRPr="004474A8">
              <w:rPr>
                <w:lang w:val="vi-VN"/>
              </w:rPr>
              <w:t xml:space="preserve">b) </w:t>
            </w:r>
            <w:r w:rsidRPr="004474A8">
              <w:rPr>
                <w:u w:val="single"/>
                <w:lang w:val="vi-VN"/>
              </w:rPr>
              <w:t>Cơ quan quản lý tài sản cấp huyện</w:t>
            </w:r>
            <w:r w:rsidRPr="004474A8">
              <w:rPr>
                <w:lang w:val="vi-VN"/>
              </w:rPr>
              <w:t xml:space="preserve"> thực hiện giao khoán một hoặc một số công việc của quá trình vận hành, khai thác tài sản sau đây cho tổ chức, đơn vị, cá nhân:</w:t>
            </w:r>
          </w:p>
          <w:p w14:paraId="5367027B" w14:textId="77777777" w:rsidR="00397117" w:rsidRPr="004474A8" w:rsidRDefault="00397117" w:rsidP="00397117">
            <w:pPr>
              <w:shd w:val="clear" w:color="auto" w:fill="FFFFFF"/>
              <w:jc w:val="both"/>
              <w:rPr>
                <w:lang w:val="vi-VN"/>
              </w:rPr>
            </w:pPr>
            <w:r w:rsidRPr="004474A8">
              <w:rPr>
                <w:lang w:val="vi-VN"/>
              </w:rPr>
              <w:t>Vận hành tài sản;</w:t>
            </w:r>
          </w:p>
          <w:p w14:paraId="31D70944" w14:textId="77777777" w:rsidR="00397117" w:rsidRPr="004474A8" w:rsidRDefault="00397117" w:rsidP="00397117">
            <w:pPr>
              <w:shd w:val="clear" w:color="auto" w:fill="FFFFFF"/>
              <w:jc w:val="both"/>
              <w:rPr>
                <w:lang w:val="vi-VN"/>
              </w:rPr>
            </w:pPr>
            <w:r w:rsidRPr="004474A8">
              <w:rPr>
                <w:lang w:val="vi-VN"/>
              </w:rPr>
              <w:t>Bảo trì tài sản;</w:t>
            </w:r>
          </w:p>
          <w:p w14:paraId="218B54B7" w14:textId="77777777" w:rsidR="00397117" w:rsidRPr="004474A8" w:rsidRDefault="00397117" w:rsidP="00397117">
            <w:pPr>
              <w:shd w:val="clear" w:color="auto" w:fill="FFFFFF"/>
              <w:jc w:val="both"/>
              <w:rPr>
                <w:lang w:val="vi-VN"/>
              </w:rPr>
            </w:pPr>
            <w:r w:rsidRPr="004474A8">
              <w:rPr>
                <w:lang w:val="vi-VN"/>
              </w:rPr>
              <w:t>Thu tiền sử dụng kết cấu hạ tầng đường thủy nội địa và các khoản thu khác liên quan đến việc cung cấp dịch vụ theo quy định của pháp luật;</w:t>
            </w:r>
          </w:p>
          <w:p w14:paraId="793DB03E" w14:textId="77777777" w:rsidR="00397117" w:rsidRPr="004474A8" w:rsidRDefault="00397117" w:rsidP="00397117">
            <w:pPr>
              <w:shd w:val="clear" w:color="auto" w:fill="FFFFFF"/>
              <w:jc w:val="both"/>
              <w:rPr>
                <w:lang w:val="vi-VN"/>
              </w:rPr>
            </w:pPr>
            <w:r w:rsidRPr="004474A8">
              <w:rPr>
                <w:lang w:val="vi-VN"/>
              </w:rPr>
              <w:t>Các công việc khác có liên quan đến vận hành, khai thác tài sản.</w:t>
            </w:r>
          </w:p>
          <w:p w14:paraId="4E9F2A77" w14:textId="77777777" w:rsidR="00397117" w:rsidRPr="004474A8" w:rsidRDefault="00397117" w:rsidP="00397117">
            <w:pPr>
              <w:shd w:val="clear" w:color="auto" w:fill="FFFFFF"/>
              <w:jc w:val="both"/>
              <w:rPr>
                <w:lang w:val="vi-VN"/>
              </w:rPr>
            </w:pPr>
            <w:r w:rsidRPr="004474A8">
              <w:rPr>
                <w:lang w:val="vi-VN"/>
              </w:rPr>
              <w:t>c) Việc giao khoán vận hành, khai thác tài sản kết cấu hạ tầng đường thủy nội địa quy định tại điểm b khoản này được thực hiện như sau:</w:t>
            </w:r>
          </w:p>
          <w:p w14:paraId="4B2CFF4E" w14:textId="77777777" w:rsidR="00397117" w:rsidRPr="004474A8" w:rsidRDefault="00397117" w:rsidP="00397117">
            <w:pPr>
              <w:shd w:val="clear" w:color="auto" w:fill="FFFFFF"/>
              <w:jc w:val="both"/>
              <w:rPr>
                <w:lang w:val="vi-VN"/>
              </w:rPr>
            </w:pPr>
            <w:r w:rsidRPr="004474A8">
              <w:rPr>
                <w:lang w:val="vi-VN"/>
              </w:rPr>
              <w:t xml:space="preserve">Người đứng đầu </w:t>
            </w:r>
            <w:r w:rsidRPr="004474A8">
              <w:rPr>
                <w:u w:val="single"/>
                <w:lang w:val="vi-VN"/>
              </w:rPr>
              <w:t>cơ quan quản lý tài sản cấp huyện</w:t>
            </w:r>
            <w:r w:rsidRPr="004474A8">
              <w:rPr>
                <w:lang w:val="vi-VN"/>
              </w:rPr>
              <w:t xml:space="preserve"> quyết định công việc giao khoán, đơn giá giao khoán cho từng công việc trong quá trình vận hành, khai thác tài sản quy định tại điểm b khoản này;</w:t>
            </w:r>
          </w:p>
          <w:p w14:paraId="7CE0B4D2" w14:textId="184B38A4" w:rsidR="00397117" w:rsidRPr="004474A8" w:rsidRDefault="00397117" w:rsidP="00397117">
            <w:pPr>
              <w:jc w:val="both"/>
              <w:rPr>
                <w:lang w:val="pt-BR"/>
              </w:rPr>
            </w:pPr>
            <w:r w:rsidRPr="004474A8">
              <w:rPr>
                <w:u w:val="single"/>
                <w:lang w:val="vi-VN"/>
              </w:rPr>
              <w:t>Cơ quan quản lý tài sản cấp huyện</w:t>
            </w:r>
            <w:r w:rsidRPr="004474A8">
              <w:rPr>
                <w:lang w:val="vi-VN"/>
              </w:rPr>
              <w:t xml:space="preserve"> có trách nhiệm: Lựa chọn tổ chức, đơn vị, cá nhân nhận khoán theo quy định của pháp luật đấu thầu; ký hợp đồng giao khoán theo quy định của pháp luật; kiểm tra, giám sát việc thực hiện hợp đồng và nghiệm thu, thanh toán kinh phí khoán theo hợp đồng đã ký kết.</w:t>
            </w:r>
          </w:p>
        </w:tc>
        <w:tc>
          <w:tcPr>
            <w:tcW w:w="4900" w:type="dxa"/>
          </w:tcPr>
          <w:p w14:paraId="2A131EFA" w14:textId="56D272F3" w:rsidR="004474A8" w:rsidRPr="004474A8" w:rsidRDefault="004474A8" w:rsidP="00397117">
            <w:pPr>
              <w:tabs>
                <w:tab w:val="right" w:leader="dot" w:pos="8640"/>
              </w:tabs>
              <w:jc w:val="both"/>
              <w:rPr>
                <w:rFonts w:eastAsia="Calibri"/>
                <w:b/>
                <w:bCs/>
                <w:iCs/>
                <w:lang w:val="vi-VN"/>
              </w:rPr>
            </w:pPr>
            <w:r w:rsidRPr="004474A8">
              <w:rPr>
                <w:rFonts w:eastAsia="Calibri"/>
                <w:b/>
                <w:bCs/>
                <w:iCs/>
              </w:rPr>
              <w:lastRenderedPageBreak/>
              <w:t>Điều 13. Khai thác tài sản kết cấu hạ tầng đường thủy nội địa theo phương thức cơ quan quản lý tài sản trực tiếp tổ chức khai thác</w:t>
            </w:r>
          </w:p>
          <w:p w14:paraId="1880BA26" w14:textId="5DF195FD" w:rsidR="004474A8" w:rsidRPr="004474A8" w:rsidRDefault="004474A8" w:rsidP="004474A8">
            <w:pPr>
              <w:shd w:val="clear" w:color="auto" w:fill="FFFFFF"/>
              <w:jc w:val="both"/>
              <w:rPr>
                <w:lang w:val="vi-VN"/>
              </w:rPr>
            </w:pPr>
            <w:r w:rsidRPr="004474A8">
              <w:rPr>
                <w:color w:val="000000"/>
                <w:shd w:val="clear" w:color="auto" w:fill="FFFFFF"/>
                <w:lang w:val="vi-VN"/>
              </w:rPr>
              <w:t>3. Lập, phê duyệt Đề án khai thác tài sản kết cấu hạ tầng đường thủy nội địa quy định tại điểm a khoản 1 Điều này.</w:t>
            </w:r>
          </w:p>
          <w:p w14:paraId="4EFF5DB0" w14:textId="77777777" w:rsidR="004474A8" w:rsidRPr="004474A8" w:rsidRDefault="004474A8" w:rsidP="004474A8">
            <w:pPr>
              <w:tabs>
                <w:tab w:val="right" w:leader="dot" w:pos="8640"/>
              </w:tabs>
              <w:jc w:val="both"/>
              <w:rPr>
                <w:rFonts w:eastAsia="Calibri"/>
                <w:iCs/>
                <w:lang w:val="vi-VN"/>
              </w:rPr>
            </w:pPr>
            <w:r w:rsidRPr="004474A8">
              <w:rPr>
                <w:rFonts w:eastAsia="Calibri"/>
                <w:iCs/>
                <w:lang w:val="vi-VN"/>
              </w:rPr>
              <w:t>d) Đối với tài sản do cơ quan quản lý tài sản cấp xã quản lý:</w:t>
            </w:r>
          </w:p>
          <w:p w14:paraId="35BA11FD" w14:textId="77777777" w:rsidR="004474A8" w:rsidRPr="004474A8" w:rsidRDefault="004474A8" w:rsidP="004474A8">
            <w:pPr>
              <w:tabs>
                <w:tab w:val="right" w:leader="dot" w:pos="8640"/>
              </w:tabs>
              <w:jc w:val="both"/>
              <w:rPr>
                <w:rFonts w:eastAsia="Calibri"/>
                <w:iCs/>
                <w:lang w:val="vi-VN"/>
              </w:rPr>
            </w:pPr>
            <w:r w:rsidRPr="004474A8">
              <w:rPr>
                <w:rFonts w:eastAsia="Calibri"/>
                <w:iCs/>
                <w:lang w:val="vi-VN"/>
              </w:rPr>
              <w:t>Cơ quan quản lý tài sản cấp xã lập 01 bộ hồ sơ đề nghị phê duyệt Đề án khai thác tài sản kết cấu hạ tầng đường thủy nội địa, báo cáo cơ quan quản lý đường thủy nội địa cấp tỉnh để xem xét, trình Ủy ban nhân dân cấp tỉnh. Hồ sơ trình Ủy ban nhân dân cấp tỉnh gồm:</w:t>
            </w:r>
          </w:p>
          <w:p w14:paraId="3E50E3B6" w14:textId="77777777" w:rsidR="004474A8" w:rsidRPr="004474A8" w:rsidRDefault="004474A8" w:rsidP="004474A8">
            <w:pPr>
              <w:tabs>
                <w:tab w:val="right" w:leader="dot" w:pos="8640"/>
              </w:tabs>
              <w:jc w:val="both"/>
              <w:rPr>
                <w:rFonts w:eastAsia="Calibri"/>
                <w:iCs/>
                <w:lang w:val="vi-VN"/>
              </w:rPr>
            </w:pPr>
            <w:r w:rsidRPr="004474A8">
              <w:rPr>
                <w:rFonts w:eastAsia="Calibri"/>
                <w:iCs/>
                <w:lang w:val="vi-VN"/>
              </w:rPr>
              <w:t>Tờ trình của cơ quan quản lý đường thủy nội địa cấp tỉnh về việc đề nghị phê duyệt Đề án: bản chính;</w:t>
            </w:r>
          </w:p>
          <w:p w14:paraId="403C9DED" w14:textId="77777777" w:rsidR="004474A8" w:rsidRPr="004474A8" w:rsidRDefault="004474A8" w:rsidP="004474A8">
            <w:pPr>
              <w:tabs>
                <w:tab w:val="right" w:leader="dot" w:pos="8640"/>
              </w:tabs>
              <w:jc w:val="both"/>
              <w:rPr>
                <w:rFonts w:eastAsia="Calibri"/>
                <w:iCs/>
                <w:lang w:val="vi-VN"/>
              </w:rPr>
            </w:pPr>
            <w:r w:rsidRPr="004474A8">
              <w:rPr>
                <w:rFonts w:eastAsia="Calibri"/>
                <w:iCs/>
                <w:lang w:val="vi-VN"/>
              </w:rPr>
              <w:t>Tờ trình của cơ quan quản lý tài sản cấp xã về việc đề nghị phê duyệt Đề án: bản chính;</w:t>
            </w:r>
          </w:p>
          <w:p w14:paraId="70835AA5" w14:textId="77777777" w:rsidR="004474A8" w:rsidRPr="004474A8" w:rsidRDefault="004474A8" w:rsidP="004474A8">
            <w:pPr>
              <w:tabs>
                <w:tab w:val="right" w:leader="dot" w:pos="8640"/>
              </w:tabs>
              <w:jc w:val="both"/>
              <w:rPr>
                <w:rFonts w:eastAsia="Calibri"/>
                <w:iCs/>
                <w:lang w:val="vi-VN"/>
              </w:rPr>
            </w:pPr>
            <w:r w:rsidRPr="004474A8">
              <w:rPr>
                <w:rFonts w:eastAsia="Calibri"/>
                <w:iCs/>
                <w:lang w:val="vi-VN"/>
              </w:rPr>
              <w:t>Đề án khai thác tài sản do cơ quan quản lý tài sản lập theo Mẫu số 02A tại Phụ lục ban hành kèm theo Nghị định này: bản chính;</w:t>
            </w:r>
          </w:p>
          <w:p w14:paraId="7A396C11" w14:textId="77777777" w:rsidR="004474A8" w:rsidRPr="004474A8" w:rsidRDefault="004474A8" w:rsidP="004474A8">
            <w:pPr>
              <w:tabs>
                <w:tab w:val="right" w:leader="dot" w:pos="8640"/>
              </w:tabs>
              <w:jc w:val="both"/>
              <w:rPr>
                <w:rFonts w:eastAsia="Calibri"/>
                <w:iCs/>
                <w:lang w:val="vi-VN"/>
              </w:rPr>
            </w:pPr>
            <w:r w:rsidRPr="004474A8">
              <w:rPr>
                <w:rFonts w:eastAsia="Calibri"/>
                <w:iCs/>
                <w:lang w:val="vi-VN"/>
              </w:rPr>
              <w:t>Ý kiến của các cơ quan có liên quan (nếu có): bản sao;</w:t>
            </w:r>
          </w:p>
          <w:p w14:paraId="73B25062" w14:textId="77777777" w:rsidR="00397117" w:rsidRPr="004474A8" w:rsidRDefault="00397117" w:rsidP="00397117">
            <w:pPr>
              <w:jc w:val="both"/>
              <w:rPr>
                <w:lang w:val="vi-VN"/>
              </w:rPr>
            </w:pPr>
            <w:r w:rsidRPr="004474A8">
              <w:rPr>
                <w:lang w:val="vi-VN"/>
              </w:rPr>
              <w:t>Ý kiến của các cơ quan có liên quan (nếu có): bản sao;</w:t>
            </w:r>
          </w:p>
          <w:p w14:paraId="7BBD687E" w14:textId="77777777" w:rsidR="00397117" w:rsidRPr="004474A8" w:rsidRDefault="00397117" w:rsidP="004474A8">
            <w:pPr>
              <w:jc w:val="both"/>
              <w:rPr>
                <w:lang w:val="vi-VN"/>
              </w:rPr>
            </w:pPr>
            <w:r w:rsidRPr="004474A8">
              <w:rPr>
                <w:lang w:val="vi-VN"/>
              </w:rPr>
              <w:t>Các hồ sơ có liên quan khác (nếu có): bản sao.</w:t>
            </w:r>
          </w:p>
          <w:p w14:paraId="711D70C6" w14:textId="77777777" w:rsidR="00AE693F" w:rsidRPr="00AE693F" w:rsidRDefault="00AE693F" w:rsidP="00AE693F">
            <w:pPr>
              <w:jc w:val="both"/>
              <w:rPr>
                <w:lang w:val="vi-VN"/>
              </w:rPr>
            </w:pPr>
            <w:r w:rsidRPr="00AE693F">
              <w:rPr>
                <w:lang w:val="vi-VN"/>
              </w:rPr>
              <w:lastRenderedPageBreak/>
              <w:t>5. Cơ quan quản lý tài sản cấp xã trực tiếp tổ chức khai thác sản kết cấu hạ tầng đường thủy nội địa:</w:t>
            </w:r>
          </w:p>
          <w:p w14:paraId="117C3FD0" w14:textId="77777777" w:rsidR="00AE693F" w:rsidRPr="00AE693F" w:rsidRDefault="00AE693F" w:rsidP="00AE693F">
            <w:pPr>
              <w:jc w:val="both"/>
              <w:rPr>
                <w:lang w:val="vi-VN"/>
              </w:rPr>
            </w:pPr>
            <w:r w:rsidRPr="00AE693F">
              <w:rPr>
                <w:lang w:val="vi-VN"/>
              </w:rPr>
              <w:t>a) Căn cứ tình hình thực tế tại địa phương, cơ quan quản lý tài sản cấp xã trình cơ quan quản lý đường thủy nội địa cấp tỉnh để trình Ủy ban nhân dân cấp tỉnh xem xét, quyết định việc trực tiếp tổ chức khai thác sản kết cấu hạ tầng đường thủy nội địa theo hình thức giao khoán công việc theo quy định tại điểm b, điểm c khoản này hoặc trực tiếp tổ chức khai thác theo quy định tại khoản 3, khoản 4 Điều này.</w:t>
            </w:r>
          </w:p>
          <w:p w14:paraId="66A8C6FB" w14:textId="77777777" w:rsidR="00AE693F" w:rsidRPr="00AE693F" w:rsidRDefault="00AE693F" w:rsidP="00AE693F">
            <w:pPr>
              <w:jc w:val="both"/>
              <w:rPr>
                <w:lang w:val="vi-VN"/>
              </w:rPr>
            </w:pPr>
            <w:r w:rsidRPr="00AE693F">
              <w:rPr>
                <w:lang w:val="vi-VN"/>
              </w:rPr>
              <w:t>b) Cơ quan quản lý tài sản cấp xã thực hiện giao khoán một hoặc một số công việc của quá trình vận hành, khai thác tài sản sau đây cho tổ chức, đơn vị, cá nhân:</w:t>
            </w:r>
          </w:p>
          <w:p w14:paraId="73E682C4" w14:textId="77777777" w:rsidR="00AE693F" w:rsidRPr="00AE693F" w:rsidRDefault="00AE693F" w:rsidP="00AE693F">
            <w:pPr>
              <w:jc w:val="both"/>
              <w:rPr>
                <w:lang w:val="vi-VN"/>
              </w:rPr>
            </w:pPr>
            <w:r w:rsidRPr="00AE693F">
              <w:rPr>
                <w:lang w:val="vi-VN"/>
              </w:rPr>
              <w:t>Vận hành tài sản;</w:t>
            </w:r>
          </w:p>
          <w:p w14:paraId="6D339582" w14:textId="77777777" w:rsidR="00AE693F" w:rsidRPr="00AE693F" w:rsidRDefault="00AE693F" w:rsidP="00AE693F">
            <w:pPr>
              <w:jc w:val="both"/>
              <w:rPr>
                <w:lang w:val="vi-VN"/>
              </w:rPr>
            </w:pPr>
            <w:r w:rsidRPr="00AE693F">
              <w:rPr>
                <w:lang w:val="vi-VN"/>
              </w:rPr>
              <w:t>Bảo trì tài sản;</w:t>
            </w:r>
          </w:p>
          <w:p w14:paraId="6EFB8340" w14:textId="77777777" w:rsidR="00AE693F" w:rsidRPr="00AE693F" w:rsidRDefault="00AE693F" w:rsidP="00AE693F">
            <w:pPr>
              <w:jc w:val="both"/>
              <w:rPr>
                <w:lang w:val="vi-VN"/>
              </w:rPr>
            </w:pPr>
            <w:r w:rsidRPr="00AE693F">
              <w:rPr>
                <w:lang w:val="vi-VN"/>
              </w:rPr>
              <w:t>Thu tiền sử dụng kết cấu hạ tầng đường thủy nội địa và các khoản thu khác liên quan đến việc cung cấp dịch vụ theo quy định của pháp luật;</w:t>
            </w:r>
          </w:p>
          <w:p w14:paraId="41E72529" w14:textId="77777777" w:rsidR="00AE693F" w:rsidRPr="00AE693F" w:rsidRDefault="00AE693F" w:rsidP="00AE693F">
            <w:pPr>
              <w:jc w:val="both"/>
              <w:rPr>
                <w:lang w:val="vi-VN"/>
              </w:rPr>
            </w:pPr>
            <w:r w:rsidRPr="00AE693F">
              <w:rPr>
                <w:lang w:val="vi-VN"/>
              </w:rPr>
              <w:t>Các công việc khác có liên quan đến vận hành, khai thác tài sản.</w:t>
            </w:r>
          </w:p>
          <w:p w14:paraId="5B8979EC" w14:textId="77777777" w:rsidR="00AE693F" w:rsidRPr="00AE693F" w:rsidRDefault="00AE693F" w:rsidP="00AE693F">
            <w:pPr>
              <w:jc w:val="both"/>
              <w:rPr>
                <w:lang w:val="vi-VN"/>
              </w:rPr>
            </w:pPr>
            <w:r w:rsidRPr="00AE693F">
              <w:rPr>
                <w:lang w:val="vi-VN"/>
              </w:rPr>
              <w:t>c) Việc giao khoán vận hành, khai thác tài sản kết cấu hạ tầng đường thủy nội địa quy định tại điểm b khoản này được thực hiện như sau:</w:t>
            </w:r>
          </w:p>
          <w:p w14:paraId="44173F61" w14:textId="77777777" w:rsidR="00AE693F" w:rsidRPr="00AE693F" w:rsidRDefault="00AE693F" w:rsidP="00AE693F">
            <w:pPr>
              <w:jc w:val="both"/>
              <w:rPr>
                <w:lang w:val="vi-VN"/>
              </w:rPr>
            </w:pPr>
            <w:r w:rsidRPr="00AE693F">
              <w:rPr>
                <w:lang w:val="vi-VN"/>
              </w:rPr>
              <w:t>Cơ quan quản lý tài sản cấp xã quyết định công việc giao khoán, đơn giá giao khoán cho từng công việc trong quá trình vận hành, khai thác tài sản quy định tại điểm b khoản này;</w:t>
            </w:r>
          </w:p>
          <w:p w14:paraId="5385CD0E" w14:textId="4AE7549D" w:rsidR="004474A8" w:rsidRPr="004474A8" w:rsidRDefault="00AE693F" w:rsidP="00AE693F">
            <w:pPr>
              <w:jc w:val="both"/>
              <w:rPr>
                <w:lang w:val="vi-VN"/>
              </w:rPr>
            </w:pPr>
            <w:r w:rsidRPr="00AE693F">
              <w:rPr>
                <w:lang w:val="vi-VN"/>
              </w:rPr>
              <w:t xml:space="preserve">Cơ quan quản lý tài sản cấp xã có trách nhiệm: Lựa chọn tổ chức, đơn vị, cá nhân nhận khoán theo quy định của pháp luật về đấu thầu; ký hợp đồng giao khoán theo quy định của pháp luật; </w:t>
            </w:r>
            <w:r w:rsidRPr="00AE693F">
              <w:rPr>
                <w:lang w:val="vi-VN"/>
              </w:rPr>
              <w:lastRenderedPageBreak/>
              <w:t>kiểm tra, giám sát việc thực hiện hợp đồng và nghiệm thu, thanh toán kinh phí khoán theo hợp đồng đã ký kết.</w:t>
            </w:r>
          </w:p>
        </w:tc>
        <w:tc>
          <w:tcPr>
            <w:tcW w:w="3005" w:type="dxa"/>
          </w:tcPr>
          <w:p w14:paraId="4F187A29" w14:textId="6568E095" w:rsidR="00397117" w:rsidRPr="004474A8" w:rsidRDefault="004474A8" w:rsidP="00397117">
            <w:pPr>
              <w:ind w:left="57" w:right="57"/>
              <w:jc w:val="both"/>
              <w:rPr>
                <w:lang w:val="pt-BR"/>
              </w:rPr>
            </w:pPr>
            <w:proofErr w:type="spellStart"/>
            <w:r w:rsidRPr="004474A8">
              <w:rPr>
                <w:lang w:val="pt-BR"/>
              </w:rPr>
              <w:lastRenderedPageBreak/>
              <w:t>Để</w:t>
            </w:r>
            <w:proofErr w:type="spellEnd"/>
            <w:r w:rsidRPr="004474A8">
              <w:rPr>
                <w:lang w:val="pt-BR"/>
              </w:rPr>
              <w:t xml:space="preserve"> </w:t>
            </w:r>
            <w:proofErr w:type="spellStart"/>
            <w:r w:rsidRPr="004474A8">
              <w:rPr>
                <w:lang w:val="pt-BR"/>
              </w:rPr>
              <w:t>triển</w:t>
            </w:r>
            <w:proofErr w:type="spellEnd"/>
            <w:r w:rsidRPr="004474A8">
              <w:rPr>
                <w:lang w:val="pt-BR"/>
              </w:rPr>
              <w:t xml:space="preserve"> </w:t>
            </w:r>
            <w:proofErr w:type="spellStart"/>
            <w:r w:rsidRPr="004474A8">
              <w:rPr>
                <w:lang w:val="pt-BR"/>
              </w:rPr>
              <w:t>khai</w:t>
            </w:r>
            <w:proofErr w:type="spellEnd"/>
            <w:r w:rsidRPr="004474A8">
              <w:rPr>
                <w:lang w:val="pt-BR"/>
              </w:rPr>
              <w:t xml:space="preserve"> </w:t>
            </w:r>
            <w:proofErr w:type="spellStart"/>
            <w:r w:rsidRPr="004474A8">
              <w:rPr>
                <w:lang w:val="pt-BR"/>
              </w:rPr>
              <w:t>thực</w:t>
            </w:r>
            <w:proofErr w:type="spellEnd"/>
            <w:r w:rsidRPr="004474A8">
              <w:rPr>
                <w:lang w:val="pt-BR"/>
              </w:rPr>
              <w:t xml:space="preserve"> </w:t>
            </w:r>
            <w:proofErr w:type="spellStart"/>
            <w:r w:rsidRPr="004474A8">
              <w:rPr>
                <w:lang w:val="pt-BR"/>
              </w:rPr>
              <w:t>hiện</w:t>
            </w:r>
            <w:proofErr w:type="spellEnd"/>
            <w:r w:rsidRPr="004474A8">
              <w:rPr>
                <w:lang w:val="pt-BR"/>
              </w:rPr>
              <w:t xml:space="preserve"> </w:t>
            </w:r>
            <w:proofErr w:type="spellStart"/>
            <w:r w:rsidRPr="004474A8">
              <w:rPr>
                <w:lang w:val="pt-BR"/>
              </w:rPr>
              <w:t>Nghị</w:t>
            </w:r>
            <w:proofErr w:type="spellEnd"/>
            <w:r w:rsidRPr="004474A8">
              <w:rPr>
                <w:lang w:val="pt-BR"/>
              </w:rPr>
              <w:t xml:space="preserve"> </w:t>
            </w:r>
            <w:proofErr w:type="spellStart"/>
            <w:r w:rsidRPr="004474A8">
              <w:rPr>
                <w:lang w:val="pt-BR"/>
              </w:rPr>
              <w:t>quyết</w:t>
            </w:r>
            <w:proofErr w:type="spellEnd"/>
            <w:r w:rsidRPr="004474A8">
              <w:rPr>
                <w:lang w:val="pt-BR"/>
              </w:rPr>
              <w:t xml:space="preserve"> </w:t>
            </w:r>
            <w:proofErr w:type="spellStart"/>
            <w:r w:rsidRPr="004474A8">
              <w:rPr>
                <w:lang w:val="pt-BR"/>
              </w:rPr>
              <w:t>số</w:t>
            </w:r>
            <w:proofErr w:type="spellEnd"/>
            <w:r w:rsidRPr="004474A8">
              <w:rPr>
                <w:lang w:val="pt-BR"/>
              </w:rPr>
              <w:t xml:space="preserve"> 76/2025/UBTVQH15 </w:t>
            </w:r>
            <w:proofErr w:type="spellStart"/>
            <w:r w:rsidRPr="004474A8">
              <w:rPr>
                <w:lang w:val="pt-BR"/>
              </w:rPr>
              <w:t>ngày</w:t>
            </w:r>
            <w:proofErr w:type="spellEnd"/>
            <w:r w:rsidRPr="004474A8">
              <w:rPr>
                <w:lang w:val="pt-BR"/>
              </w:rPr>
              <w:t xml:space="preserve"> 14/04/2025 </w:t>
            </w:r>
            <w:proofErr w:type="spellStart"/>
            <w:r w:rsidRPr="004474A8">
              <w:rPr>
                <w:lang w:val="pt-BR"/>
              </w:rPr>
              <w:t>của</w:t>
            </w:r>
            <w:proofErr w:type="spellEnd"/>
            <w:r w:rsidRPr="004474A8">
              <w:rPr>
                <w:lang w:val="pt-BR"/>
              </w:rPr>
              <w:t xml:space="preserve"> </w:t>
            </w:r>
            <w:proofErr w:type="spellStart"/>
            <w:r w:rsidRPr="004474A8">
              <w:rPr>
                <w:lang w:val="pt-BR"/>
              </w:rPr>
              <w:t>Ủy</w:t>
            </w:r>
            <w:proofErr w:type="spellEnd"/>
            <w:r w:rsidRPr="004474A8">
              <w:rPr>
                <w:lang w:val="pt-BR"/>
              </w:rPr>
              <w:t xml:space="preserve"> </w:t>
            </w:r>
            <w:proofErr w:type="spellStart"/>
            <w:r w:rsidRPr="004474A8">
              <w:rPr>
                <w:lang w:val="pt-BR"/>
              </w:rPr>
              <w:t>ban</w:t>
            </w:r>
            <w:proofErr w:type="spellEnd"/>
            <w:r w:rsidRPr="004474A8">
              <w:rPr>
                <w:lang w:val="pt-BR"/>
              </w:rPr>
              <w:t xml:space="preserve"> </w:t>
            </w:r>
            <w:proofErr w:type="spellStart"/>
            <w:r w:rsidRPr="004474A8">
              <w:rPr>
                <w:lang w:val="pt-BR"/>
              </w:rPr>
              <w:t>Thường</w:t>
            </w:r>
            <w:proofErr w:type="spellEnd"/>
            <w:r w:rsidRPr="004474A8">
              <w:rPr>
                <w:lang w:val="pt-BR"/>
              </w:rPr>
              <w:t xml:space="preserve"> </w:t>
            </w:r>
            <w:proofErr w:type="spellStart"/>
            <w:r w:rsidRPr="004474A8">
              <w:rPr>
                <w:lang w:val="pt-BR"/>
              </w:rPr>
              <w:t>vụ</w:t>
            </w:r>
            <w:proofErr w:type="spellEnd"/>
            <w:r w:rsidRPr="004474A8">
              <w:rPr>
                <w:lang w:val="pt-BR"/>
              </w:rPr>
              <w:t xml:space="preserve"> </w:t>
            </w:r>
            <w:proofErr w:type="spellStart"/>
            <w:r w:rsidRPr="004474A8">
              <w:rPr>
                <w:lang w:val="pt-BR"/>
              </w:rPr>
              <w:t>Quốc</w:t>
            </w:r>
            <w:proofErr w:type="spellEnd"/>
            <w:r w:rsidRPr="004474A8">
              <w:rPr>
                <w:lang w:val="pt-BR"/>
              </w:rPr>
              <w:t xml:space="preserve"> </w:t>
            </w:r>
            <w:proofErr w:type="spellStart"/>
            <w:r w:rsidRPr="004474A8">
              <w:rPr>
                <w:lang w:val="pt-BR"/>
              </w:rPr>
              <w:t>hội</w:t>
            </w:r>
            <w:proofErr w:type="spellEnd"/>
            <w:r w:rsidRPr="004474A8">
              <w:rPr>
                <w:lang w:val="pt-BR"/>
              </w:rPr>
              <w:t xml:space="preserve"> </w:t>
            </w:r>
            <w:proofErr w:type="spellStart"/>
            <w:r w:rsidRPr="004474A8">
              <w:rPr>
                <w:lang w:val="pt-BR"/>
              </w:rPr>
              <w:t>về</w:t>
            </w:r>
            <w:proofErr w:type="spellEnd"/>
            <w:r w:rsidRPr="004474A8">
              <w:rPr>
                <w:lang w:val="pt-BR"/>
              </w:rPr>
              <w:t xml:space="preserve"> </w:t>
            </w:r>
            <w:proofErr w:type="spellStart"/>
            <w:r w:rsidRPr="004474A8">
              <w:rPr>
                <w:lang w:val="pt-BR"/>
              </w:rPr>
              <w:t>việc</w:t>
            </w:r>
            <w:proofErr w:type="spellEnd"/>
            <w:r w:rsidRPr="004474A8">
              <w:rPr>
                <w:lang w:val="pt-BR"/>
              </w:rPr>
              <w:t xml:space="preserve"> </w:t>
            </w:r>
            <w:proofErr w:type="spellStart"/>
            <w:r w:rsidRPr="004474A8">
              <w:rPr>
                <w:lang w:val="pt-BR"/>
              </w:rPr>
              <w:t>sắp</w:t>
            </w:r>
            <w:proofErr w:type="spellEnd"/>
            <w:r w:rsidRPr="004474A8">
              <w:rPr>
                <w:lang w:val="pt-BR"/>
              </w:rPr>
              <w:t xml:space="preserve"> </w:t>
            </w:r>
            <w:proofErr w:type="spellStart"/>
            <w:r w:rsidRPr="004474A8">
              <w:rPr>
                <w:lang w:val="pt-BR"/>
              </w:rPr>
              <w:t>xếp</w:t>
            </w:r>
            <w:proofErr w:type="spellEnd"/>
            <w:r w:rsidRPr="004474A8">
              <w:rPr>
                <w:lang w:val="pt-BR"/>
              </w:rPr>
              <w:t xml:space="preserve"> </w:t>
            </w:r>
            <w:proofErr w:type="spellStart"/>
            <w:r w:rsidRPr="004474A8">
              <w:rPr>
                <w:lang w:val="pt-BR"/>
              </w:rPr>
              <w:t>đơn</w:t>
            </w:r>
            <w:proofErr w:type="spellEnd"/>
            <w:r w:rsidRPr="004474A8">
              <w:rPr>
                <w:lang w:val="pt-BR"/>
              </w:rPr>
              <w:t xml:space="preserve"> </w:t>
            </w:r>
            <w:proofErr w:type="spellStart"/>
            <w:r w:rsidRPr="004474A8">
              <w:rPr>
                <w:lang w:val="pt-BR"/>
              </w:rPr>
              <w:t>vị</w:t>
            </w:r>
            <w:proofErr w:type="spellEnd"/>
            <w:r w:rsidRPr="004474A8">
              <w:rPr>
                <w:lang w:val="pt-BR"/>
              </w:rPr>
              <w:t xml:space="preserve"> </w:t>
            </w:r>
            <w:proofErr w:type="spellStart"/>
            <w:r w:rsidRPr="004474A8">
              <w:rPr>
                <w:lang w:val="pt-BR"/>
              </w:rPr>
              <w:t>hành</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năm</w:t>
            </w:r>
            <w:proofErr w:type="spellEnd"/>
            <w:r w:rsidRPr="004474A8">
              <w:rPr>
                <w:lang w:val="pt-BR"/>
              </w:rPr>
              <w:t xml:space="preserve"> 2025; </w:t>
            </w:r>
            <w:proofErr w:type="spellStart"/>
            <w:r w:rsidRPr="004474A8">
              <w:rPr>
                <w:lang w:val="pt-BR"/>
              </w:rPr>
              <w:t>theo</w:t>
            </w:r>
            <w:proofErr w:type="spellEnd"/>
            <w:r w:rsidRPr="004474A8">
              <w:rPr>
                <w:lang w:val="pt-BR"/>
              </w:rPr>
              <w:t xml:space="preserve"> </w:t>
            </w:r>
            <w:proofErr w:type="spellStart"/>
            <w:r w:rsidRPr="004474A8">
              <w:rPr>
                <w:lang w:val="pt-BR"/>
              </w:rPr>
              <w:t>đó</w:t>
            </w:r>
            <w:proofErr w:type="spellEnd"/>
            <w:r w:rsidRPr="004474A8">
              <w:rPr>
                <w:lang w:val="pt-BR"/>
              </w:rPr>
              <w:t xml:space="preserve"> </w:t>
            </w:r>
            <w:proofErr w:type="spellStart"/>
            <w:r w:rsidRPr="004474A8">
              <w:rPr>
                <w:lang w:val="pt-BR"/>
              </w:rPr>
              <w:t>tổ</w:t>
            </w:r>
            <w:proofErr w:type="spellEnd"/>
            <w:r w:rsidRPr="004474A8">
              <w:rPr>
                <w:lang w:val="pt-BR"/>
              </w:rPr>
              <w:t xml:space="preserve"> </w:t>
            </w:r>
            <w:proofErr w:type="spellStart"/>
            <w:r w:rsidRPr="004474A8">
              <w:rPr>
                <w:lang w:val="pt-BR"/>
              </w:rPr>
              <w:t>chức</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quyền</w:t>
            </w:r>
            <w:proofErr w:type="spellEnd"/>
            <w:r w:rsidRPr="004474A8">
              <w:rPr>
                <w:lang w:val="pt-BR"/>
              </w:rPr>
              <w:t xml:space="preserve"> </w:t>
            </w:r>
            <w:proofErr w:type="spellStart"/>
            <w:r w:rsidRPr="004474A8">
              <w:rPr>
                <w:lang w:val="pt-BR"/>
              </w:rPr>
              <w:t>địa</w:t>
            </w:r>
            <w:proofErr w:type="spellEnd"/>
            <w:r w:rsidRPr="004474A8">
              <w:rPr>
                <w:lang w:val="pt-BR"/>
              </w:rPr>
              <w:t xml:space="preserve"> </w:t>
            </w:r>
            <w:proofErr w:type="spellStart"/>
            <w:r w:rsidRPr="004474A8">
              <w:rPr>
                <w:lang w:val="pt-BR"/>
              </w:rPr>
              <w:t>phương</w:t>
            </w:r>
            <w:proofErr w:type="spellEnd"/>
            <w:r w:rsidRPr="004474A8">
              <w:rPr>
                <w:lang w:val="pt-BR"/>
              </w:rPr>
              <w:t xml:space="preserve"> 02 </w:t>
            </w:r>
            <w:proofErr w:type="spellStart"/>
            <w:r w:rsidRPr="004474A8">
              <w:rPr>
                <w:lang w:val="pt-BR"/>
              </w:rPr>
              <w:t>cấp</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tỉnh</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xã</w:t>
            </w:r>
            <w:proofErr w:type="spellEnd"/>
            <w:r w:rsidRPr="004474A8">
              <w:rPr>
                <w:lang w:val="pt-BR"/>
              </w:rPr>
              <w:t xml:space="preserve">), </w:t>
            </w:r>
            <w:proofErr w:type="spellStart"/>
            <w:r w:rsidRPr="004474A8">
              <w:rPr>
                <w:lang w:val="pt-BR"/>
              </w:rPr>
              <w:t>không</w:t>
            </w:r>
            <w:proofErr w:type="spellEnd"/>
            <w:r w:rsidRPr="004474A8">
              <w:rPr>
                <w:lang w:val="pt-BR"/>
              </w:rPr>
              <w:t xml:space="preserve"> </w:t>
            </w:r>
            <w:proofErr w:type="spellStart"/>
            <w:r w:rsidRPr="004474A8">
              <w:rPr>
                <w:lang w:val="pt-BR"/>
              </w:rPr>
              <w:t>còn</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huyện</w:t>
            </w:r>
            <w:proofErr w:type="spellEnd"/>
            <w:r w:rsidRPr="004474A8">
              <w:rPr>
                <w:lang w:val="pt-BR"/>
              </w:rPr>
              <w:t>.</w:t>
            </w:r>
          </w:p>
        </w:tc>
      </w:tr>
      <w:tr w:rsidR="00465F5B" w:rsidRPr="004474A8" w14:paraId="559112D5" w14:textId="77777777" w:rsidTr="0075446D">
        <w:tc>
          <w:tcPr>
            <w:tcW w:w="0" w:type="auto"/>
          </w:tcPr>
          <w:p w14:paraId="799513B2" w14:textId="77777777" w:rsidR="00465F5B" w:rsidRPr="00CE5647" w:rsidRDefault="00465F5B" w:rsidP="00465F5B">
            <w:pPr>
              <w:pStyle w:val="ListParagraph"/>
              <w:numPr>
                <w:ilvl w:val="0"/>
                <w:numId w:val="16"/>
              </w:numPr>
              <w:ind w:right="57"/>
              <w:jc w:val="center"/>
              <w:rPr>
                <w:lang w:val="vi-VN"/>
              </w:rPr>
            </w:pPr>
          </w:p>
        </w:tc>
        <w:tc>
          <w:tcPr>
            <w:tcW w:w="1496" w:type="dxa"/>
          </w:tcPr>
          <w:p w14:paraId="6721949D" w14:textId="08A1BEE2" w:rsidR="00465F5B" w:rsidRPr="004474A8" w:rsidRDefault="00465F5B" w:rsidP="00465F5B">
            <w:pPr>
              <w:jc w:val="both"/>
              <w:rPr>
                <w:bCs/>
                <w:lang w:val="vi-VN"/>
              </w:rPr>
            </w:pPr>
            <w:r w:rsidRPr="00AE693F">
              <w:rPr>
                <w:bCs/>
                <w:lang w:val="vi-VN"/>
              </w:rPr>
              <w:t>Điểm b khoản 5</w:t>
            </w:r>
            <w:r>
              <w:rPr>
                <w:bCs/>
                <w:lang w:val="vi-VN"/>
              </w:rPr>
              <w:t>, điểm b khoản 7</w:t>
            </w:r>
            <w:r w:rsidRPr="00AE693F">
              <w:rPr>
                <w:bCs/>
                <w:lang w:val="vi-VN"/>
              </w:rPr>
              <w:t xml:space="preserve"> Điều 14</w:t>
            </w:r>
          </w:p>
        </w:tc>
        <w:tc>
          <w:tcPr>
            <w:tcW w:w="5314" w:type="dxa"/>
          </w:tcPr>
          <w:p w14:paraId="5AFE571C" w14:textId="5BC99802" w:rsidR="00465F5B" w:rsidRDefault="00465F5B" w:rsidP="00465F5B">
            <w:pPr>
              <w:shd w:val="clear" w:color="auto" w:fill="FFFFFF"/>
              <w:jc w:val="both"/>
              <w:rPr>
                <w:lang w:val="vi-VN"/>
              </w:rPr>
            </w:pPr>
            <w:bookmarkStart w:id="56" w:name="dieu_14"/>
            <w:r w:rsidRPr="00AE693F">
              <w:rPr>
                <w:b/>
                <w:bCs/>
              </w:rPr>
              <w:t>Điều 14. Cho thuê quyền khai thác tài sản kết cấu hạ tầng đường thủy nội địa</w:t>
            </w:r>
            <w:bookmarkEnd w:id="56"/>
          </w:p>
          <w:p w14:paraId="05223B2A" w14:textId="5D47F6BF" w:rsidR="00465F5B" w:rsidRDefault="00465F5B" w:rsidP="00465F5B">
            <w:pPr>
              <w:shd w:val="clear" w:color="auto" w:fill="FFFFFF"/>
              <w:jc w:val="both"/>
              <w:rPr>
                <w:lang w:val="vi-VN"/>
              </w:rPr>
            </w:pPr>
            <w:r w:rsidRPr="00AE693F">
              <w:t>5. Thẩm quyền phê duyệt Đề án cho thuê quyền khai thác tài sản kết cấu hạ tầng đường thủy nội địa:</w:t>
            </w:r>
          </w:p>
          <w:p w14:paraId="6B801216" w14:textId="41F59357" w:rsidR="00465F5B" w:rsidRPr="004474A8" w:rsidRDefault="00465F5B" w:rsidP="00465F5B">
            <w:pPr>
              <w:shd w:val="clear" w:color="auto" w:fill="FFFFFF"/>
              <w:jc w:val="both"/>
              <w:rPr>
                <w:u w:val="single"/>
                <w:lang w:val="vi-VN"/>
              </w:rPr>
            </w:pPr>
            <w:r w:rsidRPr="004474A8">
              <w:rPr>
                <w:lang w:val="vi-VN"/>
              </w:rPr>
              <w:t xml:space="preserve">b) </w:t>
            </w:r>
            <w:r w:rsidRPr="004474A8">
              <w:rPr>
                <w:u w:val="single"/>
                <w:lang w:val="vi-VN"/>
              </w:rPr>
              <w:t>Hội đồng nhân dân cấp tỉnh</w:t>
            </w:r>
            <w:r w:rsidRPr="004474A8">
              <w:rPr>
                <w:lang w:val="vi-VN"/>
              </w:rPr>
              <w:t xml:space="preserve"> phê duyệt hoặc phân cấp thẩm quyền phê duyệt Đề án cho thuê quyên khai thác tài sản kết cấu hạ tầng đường thủy nội địa do cơ quan quản lý tài sản cấp tỉnh, </w:t>
            </w:r>
            <w:r w:rsidRPr="004474A8">
              <w:rPr>
                <w:u w:val="single"/>
                <w:lang w:val="vi-VN"/>
              </w:rPr>
              <w:t>cấp huyện quản lý.</w:t>
            </w:r>
          </w:p>
          <w:p w14:paraId="547F1577" w14:textId="36703DC9" w:rsidR="00465F5B" w:rsidRDefault="00465F5B" w:rsidP="00465F5B">
            <w:pPr>
              <w:shd w:val="clear" w:color="auto" w:fill="FFFFFF"/>
              <w:jc w:val="both"/>
              <w:rPr>
                <w:rFonts w:eastAsia="Calibri"/>
                <w:iCs/>
                <w:lang w:val="vi-VN"/>
              </w:rPr>
            </w:pPr>
            <w:r w:rsidRPr="00AE693F">
              <w:rPr>
                <w:rFonts w:eastAsia="Calibri"/>
                <w:iCs/>
              </w:rPr>
              <w:t>7. Lập, phê duyệt Đề án cho thuê quyền khai thác tài sản kết cấu hạ tầng đường thủy nội địa thuộc thẩm quyền phê duyệt của cơ quan, người có thẩm quyền quy định tại điểm b khoản 5 Điều này:</w:t>
            </w:r>
          </w:p>
          <w:p w14:paraId="395D44BF" w14:textId="402487EB" w:rsidR="00465F5B" w:rsidRPr="004474A8" w:rsidRDefault="00465F5B" w:rsidP="00465F5B">
            <w:pPr>
              <w:shd w:val="clear" w:color="auto" w:fill="FFFFFF"/>
              <w:jc w:val="both"/>
              <w:rPr>
                <w:lang w:val="vi-VN"/>
              </w:rPr>
            </w:pPr>
            <w:r w:rsidRPr="004474A8">
              <w:rPr>
                <w:lang w:val="vi-VN"/>
              </w:rPr>
              <w:t xml:space="preserve">b) Đối với tài sản do </w:t>
            </w:r>
            <w:r w:rsidRPr="004474A8">
              <w:rPr>
                <w:u w:val="single"/>
                <w:lang w:val="vi-VN"/>
              </w:rPr>
              <w:t>cơ quan quản lý tài sản cấp huyện</w:t>
            </w:r>
            <w:r w:rsidRPr="004474A8">
              <w:rPr>
                <w:lang w:val="vi-VN"/>
              </w:rPr>
              <w:t xml:space="preserve"> quản lý: </w:t>
            </w:r>
          </w:p>
          <w:p w14:paraId="4A23225C" w14:textId="77777777" w:rsidR="00465F5B" w:rsidRPr="004474A8" w:rsidRDefault="00465F5B" w:rsidP="00465F5B">
            <w:pPr>
              <w:shd w:val="clear" w:color="auto" w:fill="FFFFFF"/>
              <w:jc w:val="both"/>
              <w:rPr>
                <w:lang w:val="vi-VN"/>
              </w:rPr>
            </w:pPr>
            <w:r w:rsidRPr="004474A8">
              <w:rPr>
                <w:u w:val="single"/>
                <w:lang w:val="vi-VN"/>
              </w:rPr>
              <w:t xml:space="preserve">Cơ quan quản lý tài sản cấp huyện </w:t>
            </w:r>
            <w:r w:rsidRPr="004474A8">
              <w:rPr>
                <w:lang w:val="vi-VN"/>
              </w:rPr>
              <w:t xml:space="preserve">lập 01 bộ hồ sơ đề nghị phê duyệt Đề án cho thuê quyền khai thác tài sản kết cấu hạ tầng đường thủy nội địa, báo cáo </w:t>
            </w:r>
            <w:r w:rsidRPr="004474A8">
              <w:rPr>
                <w:u w:val="single"/>
                <w:lang w:val="vi-VN"/>
              </w:rPr>
              <w:t>Ủy ban nhân dân cấp huyện</w:t>
            </w:r>
            <w:r w:rsidRPr="004474A8">
              <w:rPr>
                <w:lang w:val="vi-VN"/>
              </w:rPr>
              <w:t xml:space="preserve"> để xem xét, phê duyệt theo thẩm quyền hoặc báo cáo cơ quan, người có thẩm quyền xem xét, phê duyệt. Hồ sơ trình gồm:</w:t>
            </w:r>
          </w:p>
          <w:p w14:paraId="40EA0E7F" w14:textId="77777777" w:rsidR="00465F5B" w:rsidRPr="004474A8" w:rsidRDefault="00465F5B" w:rsidP="00465F5B">
            <w:pPr>
              <w:shd w:val="clear" w:color="auto" w:fill="FFFFFF"/>
              <w:jc w:val="both"/>
              <w:rPr>
                <w:lang w:val="vi-VN"/>
              </w:rPr>
            </w:pPr>
            <w:r w:rsidRPr="004474A8">
              <w:rPr>
                <w:lang w:val="vi-VN"/>
              </w:rPr>
              <w:t xml:space="preserve">Tờ trình của </w:t>
            </w:r>
            <w:r w:rsidRPr="004474A8">
              <w:rPr>
                <w:u w:val="single"/>
                <w:lang w:val="vi-VN"/>
              </w:rPr>
              <w:t>cơ quan quản lý tài sản cấp huyện</w:t>
            </w:r>
            <w:r w:rsidRPr="004474A8">
              <w:rPr>
                <w:lang w:val="vi-VN"/>
              </w:rPr>
              <w:t xml:space="preserve"> về việc đề nghị phê duyệt Đề án: bản chính;</w:t>
            </w:r>
          </w:p>
          <w:p w14:paraId="6E3AE744" w14:textId="77777777" w:rsidR="00465F5B" w:rsidRPr="004474A8" w:rsidRDefault="00465F5B" w:rsidP="00465F5B">
            <w:pPr>
              <w:shd w:val="clear" w:color="auto" w:fill="FFFFFF"/>
              <w:jc w:val="both"/>
              <w:rPr>
                <w:lang w:val="vi-VN"/>
              </w:rPr>
            </w:pPr>
            <w:r w:rsidRPr="004474A8">
              <w:rPr>
                <w:lang w:val="vi-VN"/>
              </w:rPr>
              <w:t>Đề án cho thuê quyền khai thác tài sản kết cấu hạ tầng đường thủy nội địa do cơ quan quản lý tài sản lập theo </w:t>
            </w:r>
            <w:bookmarkStart w:id="57" w:name="bieumau_ms_02b_2"/>
            <w:r w:rsidRPr="004474A8">
              <w:rPr>
                <w:lang w:val="vi-VN"/>
              </w:rPr>
              <w:t>Mẫu số 02B</w:t>
            </w:r>
            <w:bookmarkEnd w:id="57"/>
            <w:r w:rsidRPr="004474A8">
              <w:rPr>
                <w:lang w:val="vi-VN"/>
              </w:rPr>
              <w:t> tại Phụ lục ban hành kèm theo Nghị định này: bản chính;</w:t>
            </w:r>
          </w:p>
          <w:p w14:paraId="64C70054" w14:textId="77777777" w:rsidR="00465F5B" w:rsidRPr="004474A8" w:rsidRDefault="00465F5B" w:rsidP="00465F5B">
            <w:pPr>
              <w:shd w:val="clear" w:color="auto" w:fill="FFFFFF"/>
              <w:jc w:val="both"/>
              <w:rPr>
                <w:lang w:val="vi-VN"/>
              </w:rPr>
            </w:pPr>
            <w:r w:rsidRPr="004474A8">
              <w:rPr>
                <w:lang w:val="vi-VN"/>
              </w:rPr>
              <w:t>Bản tổng hợp, giải trình, tiếp thu ý kiến của các cơ quan có liên quan (nếu có): bản chính;</w:t>
            </w:r>
          </w:p>
          <w:p w14:paraId="4164949F" w14:textId="77777777" w:rsidR="00465F5B" w:rsidRPr="004474A8" w:rsidRDefault="00465F5B" w:rsidP="00465F5B">
            <w:pPr>
              <w:shd w:val="clear" w:color="auto" w:fill="FFFFFF"/>
              <w:jc w:val="both"/>
              <w:rPr>
                <w:lang w:val="vi-VN"/>
              </w:rPr>
            </w:pPr>
            <w:r w:rsidRPr="004474A8">
              <w:rPr>
                <w:lang w:val="vi-VN"/>
              </w:rPr>
              <w:t>Ý kiến của các cơ quan có liên quan (nếu có): bản sao;</w:t>
            </w:r>
          </w:p>
          <w:p w14:paraId="0E4F3C1B" w14:textId="4AA66623" w:rsidR="00465F5B" w:rsidRPr="004474A8" w:rsidRDefault="00465F5B" w:rsidP="00465F5B">
            <w:pPr>
              <w:jc w:val="both"/>
              <w:rPr>
                <w:lang w:val="pt-BR"/>
              </w:rPr>
            </w:pPr>
            <w:r w:rsidRPr="004474A8">
              <w:rPr>
                <w:lang w:val="vi-VN"/>
              </w:rPr>
              <w:lastRenderedPageBreak/>
              <w:t>Các hồ sơ có liên quan khác (nếu có): bản sao.</w:t>
            </w:r>
          </w:p>
        </w:tc>
        <w:tc>
          <w:tcPr>
            <w:tcW w:w="4900" w:type="dxa"/>
          </w:tcPr>
          <w:p w14:paraId="18C1C55D" w14:textId="77777777" w:rsidR="00465F5B" w:rsidRDefault="00465F5B" w:rsidP="00465F5B">
            <w:pPr>
              <w:shd w:val="clear" w:color="auto" w:fill="FFFFFF"/>
              <w:jc w:val="both"/>
              <w:rPr>
                <w:lang w:val="vi-VN"/>
              </w:rPr>
            </w:pPr>
            <w:r w:rsidRPr="00AE693F">
              <w:rPr>
                <w:b/>
                <w:bCs/>
              </w:rPr>
              <w:lastRenderedPageBreak/>
              <w:t>Điều 14. Cho thuê quyền khai thác tài sản kết cấu hạ tầng đường thủy nội địa</w:t>
            </w:r>
          </w:p>
          <w:p w14:paraId="5CBD4F15" w14:textId="77777777" w:rsidR="00465F5B" w:rsidRDefault="00465F5B" w:rsidP="00465F5B">
            <w:pPr>
              <w:shd w:val="clear" w:color="auto" w:fill="FFFFFF"/>
              <w:jc w:val="both"/>
              <w:rPr>
                <w:lang w:val="vi-VN"/>
              </w:rPr>
            </w:pPr>
            <w:r w:rsidRPr="00AE693F">
              <w:t>5. Thẩm quyền phê duyệt Đề án cho thuê quyền khai thác tài sản kết cấu hạ tầng đường thủy nội địa:</w:t>
            </w:r>
          </w:p>
          <w:p w14:paraId="20EC632C" w14:textId="77777777" w:rsidR="00465F5B" w:rsidRDefault="00465F5B" w:rsidP="00465F5B">
            <w:pPr>
              <w:shd w:val="clear" w:color="auto" w:fill="FFFFFF"/>
              <w:jc w:val="both"/>
              <w:rPr>
                <w:lang w:val="vi-VN"/>
              </w:rPr>
            </w:pPr>
            <w:r w:rsidRPr="00AE693F">
              <w:rPr>
                <w:lang w:val="vi-VN"/>
              </w:rPr>
              <w:t>b) Ủy ban nhân dân cấp tỉnh phê duyệt hoặc phân cấp thẩm quyền phê duyệt Đề án cho thuê quyền khai thác tài sản kết cấu hạ tầng đường thủy nội địa do cơ quan quản lý tài sản cấp tỉnh, cấp xã quản lý.</w:t>
            </w:r>
          </w:p>
          <w:p w14:paraId="596D2156" w14:textId="6569A503" w:rsidR="00465F5B" w:rsidRDefault="00465F5B" w:rsidP="00465F5B">
            <w:pPr>
              <w:shd w:val="clear" w:color="auto" w:fill="FFFFFF"/>
              <w:jc w:val="both"/>
              <w:rPr>
                <w:rFonts w:eastAsia="Calibri"/>
                <w:iCs/>
                <w:lang w:val="vi-VN"/>
              </w:rPr>
            </w:pPr>
            <w:r w:rsidRPr="00AE693F">
              <w:rPr>
                <w:rFonts w:eastAsia="Calibri"/>
                <w:iCs/>
              </w:rPr>
              <w:t>7. Lập, phê duyệt Đề án cho thuê quyền khai thác tài sản kết cấu hạ tầng đường thủy nội địa thuộc thẩm quyền phê duyệt của cơ quan, người có thẩm quyền quy định tại điểm b khoản 5 Điều này:</w:t>
            </w:r>
          </w:p>
          <w:p w14:paraId="02C7F689" w14:textId="749BA782" w:rsidR="00465F5B" w:rsidRPr="00AE693F" w:rsidRDefault="00465F5B" w:rsidP="00465F5B">
            <w:pPr>
              <w:shd w:val="clear" w:color="auto" w:fill="FFFFFF"/>
              <w:jc w:val="both"/>
              <w:rPr>
                <w:lang w:val="vi-VN"/>
              </w:rPr>
            </w:pPr>
            <w:r w:rsidRPr="00AE693F">
              <w:rPr>
                <w:lang w:val="vi-VN"/>
              </w:rPr>
              <w:t>b) Đối với tài sản do cơ quan quản lý tài sản cấp xã quản lý:</w:t>
            </w:r>
          </w:p>
          <w:p w14:paraId="4C49A4A2" w14:textId="77777777" w:rsidR="00465F5B" w:rsidRPr="00AE693F" w:rsidRDefault="00465F5B" w:rsidP="00465F5B">
            <w:pPr>
              <w:shd w:val="clear" w:color="auto" w:fill="FFFFFF"/>
              <w:jc w:val="both"/>
              <w:rPr>
                <w:lang w:val="vi-VN"/>
              </w:rPr>
            </w:pPr>
            <w:r w:rsidRPr="00AE693F">
              <w:rPr>
                <w:lang w:val="vi-VN"/>
              </w:rPr>
              <w:t>Cơ quan quản lý tài sản cấp xã lập 01 bộ hồ sơ đề nghị phê duyệt Đề án cho thuê quyền khai thác tài sản kết cấu hạ tầng đường thủy nội địa, báo cáo cơ quan quản lý đường thủy nội địa cấp tỉnh để xem xét, phê duyệt theo thẩm quyền hoặc báo cáo cơ quan, người có thẩm quyền xem xét, phê duyệt. Hồ sơ trình gồm:</w:t>
            </w:r>
          </w:p>
          <w:p w14:paraId="403DC3E7" w14:textId="77777777" w:rsidR="00465F5B" w:rsidRPr="00AE693F" w:rsidRDefault="00465F5B" w:rsidP="00465F5B">
            <w:pPr>
              <w:shd w:val="clear" w:color="auto" w:fill="FFFFFF"/>
              <w:jc w:val="both"/>
              <w:rPr>
                <w:lang w:val="vi-VN"/>
              </w:rPr>
            </w:pPr>
            <w:r w:rsidRPr="00AE693F">
              <w:rPr>
                <w:lang w:val="vi-VN"/>
              </w:rPr>
              <w:t>Tờ trình của cơ quan quản lý tài sản cấp xã về việc đề nghị phê duyệt Đề án: bản chính;</w:t>
            </w:r>
          </w:p>
          <w:p w14:paraId="1C9158BA" w14:textId="77777777" w:rsidR="00465F5B" w:rsidRPr="00AE693F" w:rsidRDefault="00465F5B" w:rsidP="00465F5B">
            <w:pPr>
              <w:shd w:val="clear" w:color="auto" w:fill="FFFFFF"/>
              <w:jc w:val="both"/>
              <w:rPr>
                <w:lang w:val="vi-VN"/>
              </w:rPr>
            </w:pPr>
            <w:r w:rsidRPr="00AE693F">
              <w:rPr>
                <w:lang w:val="vi-VN"/>
              </w:rPr>
              <w:t>Đề án cho thuê quyền khai thác tài sản kết cấu hạ tầng đường thủy nội địa do cơ quan quản lý tài sản lập theo Mẫu số 02B tại Phụ lục ban hành kèm theo Nghị định này: bản chính;</w:t>
            </w:r>
          </w:p>
          <w:p w14:paraId="0F0588F4" w14:textId="77777777" w:rsidR="00465F5B" w:rsidRPr="00AE693F" w:rsidRDefault="00465F5B" w:rsidP="00465F5B">
            <w:pPr>
              <w:shd w:val="clear" w:color="auto" w:fill="FFFFFF"/>
              <w:jc w:val="both"/>
              <w:rPr>
                <w:lang w:val="vi-VN"/>
              </w:rPr>
            </w:pPr>
            <w:r w:rsidRPr="00AE693F">
              <w:rPr>
                <w:lang w:val="vi-VN"/>
              </w:rPr>
              <w:t xml:space="preserve">Bản tổng hợp, giải trình, tiếp thu ý kiến của các </w:t>
            </w:r>
            <w:r w:rsidRPr="00AE693F">
              <w:rPr>
                <w:lang w:val="vi-VN"/>
              </w:rPr>
              <w:lastRenderedPageBreak/>
              <w:t>cơ quan có liên quan (nếu có): bản chính;</w:t>
            </w:r>
          </w:p>
          <w:p w14:paraId="6263A0A7" w14:textId="77777777" w:rsidR="00465F5B" w:rsidRPr="00AE693F" w:rsidRDefault="00465F5B" w:rsidP="00465F5B">
            <w:pPr>
              <w:shd w:val="clear" w:color="auto" w:fill="FFFFFF"/>
              <w:jc w:val="both"/>
              <w:rPr>
                <w:lang w:val="vi-VN"/>
              </w:rPr>
            </w:pPr>
            <w:r w:rsidRPr="00AE693F">
              <w:rPr>
                <w:lang w:val="vi-VN"/>
              </w:rPr>
              <w:t>Ý kiến của các cơ quan có liên quan (nếu có): bản sao;</w:t>
            </w:r>
          </w:p>
          <w:p w14:paraId="10C18EF6" w14:textId="59346123" w:rsidR="00465F5B" w:rsidRPr="00AE693F" w:rsidRDefault="00465F5B" w:rsidP="00465F5B">
            <w:pPr>
              <w:shd w:val="clear" w:color="auto" w:fill="FFFFFF"/>
              <w:jc w:val="both"/>
              <w:rPr>
                <w:lang w:val="vi-VN"/>
              </w:rPr>
            </w:pPr>
            <w:r w:rsidRPr="00AE693F">
              <w:rPr>
                <w:lang w:val="vi-VN"/>
              </w:rPr>
              <w:t>Các hồ sơ có liên quan khác (nếu có): bản sao</w:t>
            </w:r>
            <w:r>
              <w:rPr>
                <w:lang w:val="vi-VN"/>
              </w:rPr>
              <w:t>.</w:t>
            </w:r>
          </w:p>
        </w:tc>
        <w:tc>
          <w:tcPr>
            <w:tcW w:w="3005" w:type="dxa"/>
          </w:tcPr>
          <w:p w14:paraId="6C961ADA" w14:textId="0D59DBEB" w:rsidR="00465F5B" w:rsidRPr="004474A8" w:rsidRDefault="00465F5B" w:rsidP="00465F5B">
            <w:pPr>
              <w:ind w:left="57" w:right="57"/>
              <w:jc w:val="both"/>
              <w:rPr>
                <w:lang w:val="pt-BR"/>
              </w:rPr>
            </w:pPr>
            <w:proofErr w:type="spellStart"/>
            <w:r w:rsidRPr="004474A8">
              <w:rPr>
                <w:lang w:val="pt-BR"/>
              </w:rPr>
              <w:lastRenderedPageBreak/>
              <w:t>Để</w:t>
            </w:r>
            <w:proofErr w:type="spellEnd"/>
            <w:r w:rsidRPr="004474A8">
              <w:rPr>
                <w:lang w:val="pt-BR"/>
              </w:rPr>
              <w:t xml:space="preserve"> </w:t>
            </w:r>
            <w:proofErr w:type="spellStart"/>
            <w:r w:rsidRPr="004474A8">
              <w:rPr>
                <w:lang w:val="pt-BR"/>
              </w:rPr>
              <w:t>triển</w:t>
            </w:r>
            <w:proofErr w:type="spellEnd"/>
            <w:r w:rsidRPr="004474A8">
              <w:rPr>
                <w:lang w:val="pt-BR"/>
              </w:rPr>
              <w:t xml:space="preserve"> </w:t>
            </w:r>
            <w:proofErr w:type="spellStart"/>
            <w:r w:rsidRPr="004474A8">
              <w:rPr>
                <w:lang w:val="pt-BR"/>
              </w:rPr>
              <w:t>khai</w:t>
            </w:r>
            <w:proofErr w:type="spellEnd"/>
            <w:r w:rsidRPr="004474A8">
              <w:rPr>
                <w:lang w:val="pt-BR"/>
              </w:rPr>
              <w:t xml:space="preserve"> </w:t>
            </w:r>
            <w:proofErr w:type="spellStart"/>
            <w:r w:rsidRPr="004474A8">
              <w:rPr>
                <w:lang w:val="pt-BR"/>
              </w:rPr>
              <w:t>thực</w:t>
            </w:r>
            <w:proofErr w:type="spellEnd"/>
            <w:r w:rsidRPr="004474A8">
              <w:rPr>
                <w:lang w:val="pt-BR"/>
              </w:rPr>
              <w:t xml:space="preserve"> </w:t>
            </w:r>
            <w:proofErr w:type="spellStart"/>
            <w:r w:rsidRPr="004474A8">
              <w:rPr>
                <w:lang w:val="pt-BR"/>
              </w:rPr>
              <w:t>hiện</w:t>
            </w:r>
            <w:proofErr w:type="spellEnd"/>
            <w:r w:rsidRPr="004474A8">
              <w:rPr>
                <w:lang w:val="pt-BR"/>
              </w:rPr>
              <w:t xml:space="preserve"> </w:t>
            </w:r>
            <w:proofErr w:type="spellStart"/>
            <w:r w:rsidRPr="004474A8">
              <w:rPr>
                <w:lang w:val="pt-BR"/>
              </w:rPr>
              <w:t>Nghị</w:t>
            </w:r>
            <w:proofErr w:type="spellEnd"/>
            <w:r w:rsidRPr="004474A8">
              <w:rPr>
                <w:lang w:val="pt-BR"/>
              </w:rPr>
              <w:t xml:space="preserve"> </w:t>
            </w:r>
            <w:proofErr w:type="spellStart"/>
            <w:r w:rsidRPr="004474A8">
              <w:rPr>
                <w:lang w:val="pt-BR"/>
              </w:rPr>
              <w:t>quyết</w:t>
            </w:r>
            <w:proofErr w:type="spellEnd"/>
            <w:r w:rsidRPr="004474A8">
              <w:rPr>
                <w:lang w:val="pt-BR"/>
              </w:rPr>
              <w:t xml:space="preserve"> </w:t>
            </w:r>
            <w:proofErr w:type="spellStart"/>
            <w:r w:rsidRPr="004474A8">
              <w:rPr>
                <w:lang w:val="pt-BR"/>
              </w:rPr>
              <w:t>số</w:t>
            </w:r>
            <w:proofErr w:type="spellEnd"/>
            <w:r w:rsidRPr="004474A8">
              <w:rPr>
                <w:lang w:val="pt-BR"/>
              </w:rPr>
              <w:t xml:space="preserve"> 76/2025/UBTVQH15 </w:t>
            </w:r>
            <w:proofErr w:type="spellStart"/>
            <w:r w:rsidRPr="004474A8">
              <w:rPr>
                <w:lang w:val="pt-BR"/>
              </w:rPr>
              <w:t>ngày</w:t>
            </w:r>
            <w:proofErr w:type="spellEnd"/>
            <w:r w:rsidRPr="004474A8">
              <w:rPr>
                <w:lang w:val="pt-BR"/>
              </w:rPr>
              <w:t xml:space="preserve"> 14/04/2025 </w:t>
            </w:r>
            <w:proofErr w:type="spellStart"/>
            <w:r w:rsidRPr="004474A8">
              <w:rPr>
                <w:lang w:val="pt-BR"/>
              </w:rPr>
              <w:t>của</w:t>
            </w:r>
            <w:proofErr w:type="spellEnd"/>
            <w:r w:rsidRPr="004474A8">
              <w:rPr>
                <w:lang w:val="pt-BR"/>
              </w:rPr>
              <w:t xml:space="preserve"> </w:t>
            </w:r>
            <w:proofErr w:type="spellStart"/>
            <w:r w:rsidRPr="004474A8">
              <w:rPr>
                <w:lang w:val="pt-BR"/>
              </w:rPr>
              <w:t>Ủy</w:t>
            </w:r>
            <w:proofErr w:type="spellEnd"/>
            <w:r w:rsidRPr="004474A8">
              <w:rPr>
                <w:lang w:val="pt-BR"/>
              </w:rPr>
              <w:t xml:space="preserve"> </w:t>
            </w:r>
            <w:proofErr w:type="spellStart"/>
            <w:r w:rsidRPr="004474A8">
              <w:rPr>
                <w:lang w:val="pt-BR"/>
              </w:rPr>
              <w:t>ban</w:t>
            </w:r>
            <w:proofErr w:type="spellEnd"/>
            <w:r w:rsidRPr="004474A8">
              <w:rPr>
                <w:lang w:val="pt-BR"/>
              </w:rPr>
              <w:t xml:space="preserve"> </w:t>
            </w:r>
            <w:proofErr w:type="spellStart"/>
            <w:r w:rsidRPr="004474A8">
              <w:rPr>
                <w:lang w:val="pt-BR"/>
              </w:rPr>
              <w:t>Thường</w:t>
            </w:r>
            <w:proofErr w:type="spellEnd"/>
            <w:r w:rsidRPr="004474A8">
              <w:rPr>
                <w:lang w:val="pt-BR"/>
              </w:rPr>
              <w:t xml:space="preserve"> </w:t>
            </w:r>
            <w:proofErr w:type="spellStart"/>
            <w:r w:rsidRPr="004474A8">
              <w:rPr>
                <w:lang w:val="pt-BR"/>
              </w:rPr>
              <w:t>vụ</w:t>
            </w:r>
            <w:proofErr w:type="spellEnd"/>
            <w:r w:rsidRPr="004474A8">
              <w:rPr>
                <w:lang w:val="pt-BR"/>
              </w:rPr>
              <w:t xml:space="preserve"> </w:t>
            </w:r>
            <w:proofErr w:type="spellStart"/>
            <w:r w:rsidRPr="004474A8">
              <w:rPr>
                <w:lang w:val="pt-BR"/>
              </w:rPr>
              <w:t>Quốc</w:t>
            </w:r>
            <w:proofErr w:type="spellEnd"/>
            <w:r w:rsidRPr="004474A8">
              <w:rPr>
                <w:lang w:val="pt-BR"/>
              </w:rPr>
              <w:t xml:space="preserve"> </w:t>
            </w:r>
            <w:proofErr w:type="spellStart"/>
            <w:r w:rsidRPr="004474A8">
              <w:rPr>
                <w:lang w:val="pt-BR"/>
              </w:rPr>
              <w:t>hội</w:t>
            </w:r>
            <w:proofErr w:type="spellEnd"/>
            <w:r w:rsidRPr="004474A8">
              <w:rPr>
                <w:lang w:val="pt-BR"/>
              </w:rPr>
              <w:t xml:space="preserve"> </w:t>
            </w:r>
            <w:proofErr w:type="spellStart"/>
            <w:r w:rsidRPr="004474A8">
              <w:rPr>
                <w:lang w:val="pt-BR"/>
              </w:rPr>
              <w:t>về</w:t>
            </w:r>
            <w:proofErr w:type="spellEnd"/>
            <w:r w:rsidRPr="004474A8">
              <w:rPr>
                <w:lang w:val="pt-BR"/>
              </w:rPr>
              <w:t xml:space="preserve"> </w:t>
            </w:r>
            <w:proofErr w:type="spellStart"/>
            <w:r w:rsidRPr="004474A8">
              <w:rPr>
                <w:lang w:val="pt-BR"/>
              </w:rPr>
              <w:t>việc</w:t>
            </w:r>
            <w:proofErr w:type="spellEnd"/>
            <w:r w:rsidRPr="004474A8">
              <w:rPr>
                <w:lang w:val="pt-BR"/>
              </w:rPr>
              <w:t xml:space="preserve"> </w:t>
            </w:r>
            <w:proofErr w:type="spellStart"/>
            <w:r w:rsidRPr="004474A8">
              <w:rPr>
                <w:lang w:val="pt-BR"/>
              </w:rPr>
              <w:t>sắp</w:t>
            </w:r>
            <w:proofErr w:type="spellEnd"/>
            <w:r w:rsidRPr="004474A8">
              <w:rPr>
                <w:lang w:val="pt-BR"/>
              </w:rPr>
              <w:t xml:space="preserve"> </w:t>
            </w:r>
            <w:proofErr w:type="spellStart"/>
            <w:r w:rsidRPr="004474A8">
              <w:rPr>
                <w:lang w:val="pt-BR"/>
              </w:rPr>
              <w:t>xếp</w:t>
            </w:r>
            <w:proofErr w:type="spellEnd"/>
            <w:r w:rsidRPr="004474A8">
              <w:rPr>
                <w:lang w:val="pt-BR"/>
              </w:rPr>
              <w:t xml:space="preserve"> </w:t>
            </w:r>
            <w:proofErr w:type="spellStart"/>
            <w:r w:rsidRPr="004474A8">
              <w:rPr>
                <w:lang w:val="pt-BR"/>
              </w:rPr>
              <w:t>đơn</w:t>
            </w:r>
            <w:proofErr w:type="spellEnd"/>
            <w:r w:rsidRPr="004474A8">
              <w:rPr>
                <w:lang w:val="pt-BR"/>
              </w:rPr>
              <w:t xml:space="preserve"> </w:t>
            </w:r>
            <w:proofErr w:type="spellStart"/>
            <w:r w:rsidRPr="004474A8">
              <w:rPr>
                <w:lang w:val="pt-BR"/>
              </w:rPr>
              <w:t>vị</w:t>
            </w:r>
            <w:proofErr w:type="spellEnd"/>
            <w:r w:rsidRPr="004474A8">
              <w:rPr>
                <w:lang w:val="pt-BR"/>
              </w:rPr>
              <w:t xml:space="preserve"> </w:t>
            </w:r>
            <w:proofErr w:type="spellStart"/>
            <w:r w:rsidRPr="004474A8">
              <w:rPr>
                <w:lang w:val="pt-BR"/>
              </w:rPr>
              <w:t>hành</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năm</w:t>
            </w:r>
            <w:proofErr w:type="spellEnd"/>
            <w:r w:rsidRPr="004474A8">
              <w:rPr>
                <w:lang w:val="pt-BR"/>
              </w:rPr>
              <w:t xml:space="preserve"> 2025; </w:t>
            </w:r>
            <w:proofErr w:type="spellStart"/>
            <w:r w:rsidRPr="004474A8">
              <w:rPr>
                <w:lang w:val="pt-BR"/>
              </w:rPr>
              <w:t>theo</w:t>
            </w:r>
            <w:proofErr w:type="spellEnd"/>
            <w:r w:rsidRPr="004474A8">
              <w:rPr>
                <w:lang w:val="pt-BR"/>
              </w:rPr>
              <w:t xml:space="preserve"> </w:t>
            </w:r>
            <w:proofErr w:type="spellStart"/>
            <w:r w:rsidRPr="004474A8">
              <w:rPr>
                <w:lang w:val="pt-BR"/>
              </w:rPr>
              <w:t>đó</w:t>
            </w:r>
            <w:proofErr w:type="spellEnd"/>
            <w:r w:rsidRPr="004474A8">
              <w:rPr>
                <w:lang w:val="pt-BR"/>
              </w:rPr>
              <w:t xml:space="preserve"> </w:t>
            </w:r>
            <w:proofErr w:type="spellStart"/>
            <w:r w:rsidRPr="004474A8">
              <w:rPr>
                <w:lang w:val="pt-BR"/>
              </w:rPr>
              <w:t>tổ</w:t>
            </w:r>
            <w:proofErr w:type="spellEnd"/>
            <w:r w:rsidRPr="004474A8">
              <w:rPr>
                <w:lang w:val="pt-BR"/>
              </w:rPr>
              <w:t xml:space="preserve"> </w:t>
            </w:r>
            <w:proofErr w:type="spellStart"/>
            <w:r w:rsidRPr="004474A8">
              <w:rPr>
                <w:lang w:val="pt-BR"/>
              </w:rPr>
              <w:t>chức</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quyền</w:t>
            </w:r>
            <w:proofErr w:type="spellEnd"/>
            <w:r w:rsidRPr="004474A8">
              <w:rPr>
                <w:lang w:val="pt-BR"/>
              </w:rPr>
              <w:t xml:space="preserve"> </w:t>
            </w:r>
            <w:proofErr w:type="spellStart"/>
            <w:r w:rsidRPr="004474A8">
              <w:rPr>
                <w:lang w:val="pt-BR"/>
              </w:rPr>
              <w:t>địa</w:t>
            </w:r>
            <w:proofErr w:type="spellEnd"/>
            <w:r w:rsidRPr="004474A8">
              <w:rPr>
                <w:lang w:val="pt-BR"/>
              </w:rPr>
              <w:t xml:space="preserve"> </w:t>
            </w:r>
            <w:proofErr w:type="spellStart"/>
            <w:r w:rsidRPr="004474A8">
              <w:rPr>
                <w:lang w:val="pt-BR"/>
              </w:rPr>
              <w:t>phương</w:t>
            </w:r>
            <w:proofErr w:type="spellEnd"/>
            <w:r w:rsidRPr="004474A8">
              <w:rPr>
                <w:lang w:val="pt-BR"/>
              </w:rPr>
              <w:t xml:space="preserve"> 02 </w:t>
            </w:r>
            <w:proofErr w:type="spellStart"/>
            <w:r w:rsidRPr="004474A8">
              <w:rPr>
                <w:lang w:val="pt-BR"/>
              </w:rPr>
              <w:t>cấp</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tỉnh</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xã</w:t>
            </w:r>
            <w:proofErr w:type="spellEnd"/>
            <w:r w:rsidRPr="004474A8">
              <w:rPr>
                <w:lang w:val="pt-BR"/>
              </w:rPr>
              <w:t xml:space="preserve">), </w:t>
            </w:r>
            <w:proofErr w:type="spellStart"/>
            <w:r w:rsidRPr="004474A8">
              <w:rPr>
                <w:lang w:val="pt-BR"/>
              </w:rPr>
              <w:t>không</w:t>
            </w:r>
            <w:proofErr w:type="spellEnd"/>
            <w:r w:rsidRPr="004474A8">
              <w:rPr>
                <w:lang w:val="pt-BR"/>
              </w:rPr>
              <w:t xml:space="preserve"> </w:t>
            </w:r>
            <w:proofErr w:type="spellStart"/>
            <w:r w:rsidRPr="004474A8">
              <w:rPr>
                <w:lang w:val="pt-BR"/>
              </w:rPr>
              <w:t>còn</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huyện</w:t>
            </w:r>
            <w:proofErr w:type="spellEnd"/>
            <w:r w:rsidRPr="004474A8">
              <w:rPr>
                <w:lang w:val="pt-BR"/>
              </w:rPr>
              <w:t>.</w:t>
            </w:r>
          </w:p>
        </w:tc>
      </w:tr>
      <w:tr w:rsidR="00465F5B" w:rsidRPr="004474A8" w14:paraId="7FAF3B5B" w14:textId="77777777" w:rsidTr="0075446D">
        <w:tc>
          <w:tcPr>
            <w:tcW w:w="0" w:type="auto"/>
          </w:tcPr>
          <w:p w14:paraId="3271F16E" w14:textId="77777777" w:rsidR="00465F5B" w:rsidRPr="00CE5647" w:rsidRDefault="00465F5B" w:rsidP="00465F5B">
            <w:pPr>
              <w:pStyle w:val="ListParagraph"/>
              <w:numPr>
                <w:ilvl w:val="0"/>
                <w:numId w:val="16"/>
              </w:numPr>
              <w:ind w:right="57"/>
              <w:jc w:val="center"/>
              <w:rPr>
                <w:lang w:val="vi-VN"/>
              </w:rPr>
            </w:pPr>
          </w:p>
        </w:tc>
        <w:tc>
          <w:tcPr>
            <w:tcW w:w="1496" w:type="dxa"/>
          </w:tcPr>
          <w:p w14:paraId="5847D29D" w14:textId="7F794BF4" w:rsidR="00465F5B" w:rsidRPr="004474A8" w:rsidRDefault="00465F5B" w:rsidP="00465F5B">
            <w:pPr>
              <w:jc w:val="both"/>
              <w:rPr>
                <w:bCs/>
                <w:lang w:val="vi-VN"/>
              </w:rPr>
            </w:pPr>
            <w:r w:rsidRPr="00AE693F">
              <w:rPr>
                <w:bCs/>
                <w:lang w:val="vi-VN"/>
              </w:rPr>
              <w:t>Điểm b khoản 5 Điều 15</w:t>
            </w:r>
          </w:p>
        </w:tc>
        <w:tc>
          <w:tcPr>
            <w:tcW w:w="5314" w:type="dxa"/>
          </w:tcPr>
          <w:p w14:paraId="6C8BA145" w14:textId="6F5C68D5" w:rsidR="00465F5B" w:rsidRDefault="00465F5B" w:rsidP="00465F5B">
            <w:pPr>
              <w:jc w:val="both"/>
              <w:rPr>
                <w:lang w:val="vi-VN"/>
              </w:rPr>
            </w:pPr>
            <w:bookmarkStart w:id="58" w:name="dieu_15"/>
            <w:r w:rsidRPr="00AE693F">
              <w:rPr>
                <w:b/>
                <w:bCs/>
              </w:rPr>
              <w:t>Điều 15. Chuyển nhượng có thời hạn quyền khai thác tài sản kết cấu hạ tầng đường thủy nội địa</w:t>
            </w:r>
            <w:bookmarkEnd w:id="58"/>
          </w:p>
          <w:p w14:paraId="1AB4A3A4" w14:textId="4B607E02" w:rsidR="00465F5B" w:rsidRDefault="00465F5B" w:rsidP="00465F5B">
            <w:pPr>
              <w:jc w:val="both"/>
              <w:rPr>
                <w:lang w:val="vi-VN"/>
              </w:rPr>
            </w:pPr>
            <w:r w:rsidRPr="00AE693F">
              <w:t>5. Thẩm quyền phê duyệt Đề án chuyển nhượng có thời hạn quyền khai thác tài sản kết cấu hạ tầng đường thủy nội địa:</w:t>
            </w:r>
          </w:p>
          <w:p w14:paraId="5667C014" w14:textId="6A535A1B" w:rsidR="00465F5B" w:rsidRPr="004474A8" w:rsidRDefault="00465F5B" w:rsidP="00465F5B">
            <w:pPr>
              <w:jc w:val="both"/>
              <w:rPr>
                <w:lang w:val="pt-BR"/>
              </w:rPr>
            </w:pPr>
            <w:r w:rsidRPr="004474A8">
              <w:rPr>
                <w:lang w:val="vi-VN"/>
              </w:rPr>
              <w:t xml:space="preserve">b) </w:t>
            </w:r>
            <w:r w:rsidRPr="004474A8">
              <w:rPr>
                <w:u w:val="single"/>
                <w:lang w:val="vi-VN"/>
              </w:rPr>
              <w:t>Hội đồng nhân dân cấp tỉnh</w:t>
            </w:r>
            <w:r w:rsidRPr="004474A8">
              <w:rPr>
                <w:lang w:val="vi-VN"/>
              </w:rPr>
              <w:t xml:space="preserve"> phê duyệt hoặc phân cấp thẩm quyền phê duyệt Đề án chuyển nhượng có thời hạn quyền khai thác tài sản kết cấu hạ tầng đường thủy nội địa do cơ quan quản lý tài sản cấp tỉnh, </w:t>
            </w:r>
            <w:r w:rsidRPr="004474A8">
              <w:rPr>
                <w:u w:val="single"/>
                <w:lang w:val="vi-VN"/>
              </w:rPr>
              <w:t>cấp huyện quản lý.</w:t>
            </w:r>
          </w:p>
        </w:tc>
        <w:tc>
          <w:tcPr>
            <w:tcW w:w="4900" w:type="dxa"/>
          </w:tcPr>
          <w:p w14:paraId="04C46E82" w14:textId="77777777" w:rsidR="00465F5B" w:rsidRDefault="00465F5B" w:rsidP="00465F5B">
            <w:pPr>
              <w:jc w:val="both"/>
              <w:rPr>
                <w:lang w:val="vi-VN"/>
              </w:rPr>
            </w:pPr>
            <w:r w:rsidRPr="00AE693F">
              <w:rPr>
                <w:b/>
                <w:bCs/>
              </w:rPr>
              <w:t>Điều 15. Chuyển nhượng có thời hạn quyền khai thác tài sản kết cấu hạ tầng đường thủy nội địa</w:t>
            </w:r>
          </w:p>
          <w:p w14:paraId="7ED01CE8" w14:textId="77777777" w:rsidR="00465F5B" w:rsidRDefault="00465F5B" w:rsidP="00465F5B">
            <w:pPr>
              <w:jc w:val="both"/>
              <w:rPr>
                <w:lang w:val="vi-VN"/>
              </w:rPr>
            </w:pPr>
            <w:r w:rsidRPr="00AE693F">
              <w:t>5. Thẩm quyền phê duyệt Đề án chuyển nhượng có thời hạn quyền khai thác tài sản kết cấu hạ tầng đường thủy nội địa:</w:t>
            </w:r>
          </w:p>
          <w:p w14:paraId="6540A072" w14:textId="5BCEF160" w:rsidR="00465F5B" w:rsidRPr="004474A8" w:rsidRDefault="00465F5B" w:rsidP="00465F5B">
            <w:pPr>
              <w:jc w:val="both"/>
              <w:rPr>
                <w:lang w:val="pt-BR"/>
              </w:rPr>
            </w:pPr>
            <w:r w:rsidRPr="004474A8">
              <w:rPr>
                <w:rFonts w:eastAsia="Calibri"/>
                <w:bCs/>
                <w:lang w:val="vi-VN"/>
              </w:rPr>
              <w:t>b) Ủy ban nhân dân cấp tỉnh phê duyệt hoặc phân cấp thẩm quyền phê duyệt Đề án chuyển nhượng có thời hạn quyền khai thác tài sản kết cấu hạ tầng đường thủy nội địa do cơ quan quản lý tài sản cấp tỉnh, cấp xã quản lý.</w:t>
            </w:r>
          </w:p>
        </w:tc>
        <w:tc>
          <w:tcPr>
            <w:tcW w:w="3005" w:type="dxa"/>
          </w:tcPr>
          <w:p w14:paraId="7B5825CE" w14:textId="7CDD0C06" w:rsidR="00465F5B" w:rsidRPr="004474A8" w:rsidRDefault="00465F5B" w:rsidP="00465F5B">
            <w:pPr>
              <w:ind w:left="57" w:right="57"/>
              <w:jc w:val="both"/>
              <w:rPr>
                <w:lang w:val="pt-BR"/>
              </w:rPr>
            </w:pPr>
            <w:proofErr w:type="spellStart"/>
            <w:r w:rsidRPr="00AE693F">
              <w:rPr>
                <w:lang w:val="pt-BR"/>
              </w:rPr>
              <w:t>Việc</w:t>
            </w:r>
            <w:proofErr w:type="spellEnd"/>
            <w:r w:rsidRPr="00AE693F">
              <w:rPr>
                <w:lang w:val="pt-BR"/>
              </w:rPr>
              <w:t xml:space="preserve"> </w:t>
            </w:r>
            <w:proofErr w:type="spellStart"/>
            <w:r w:rsidRPr="00AE693F">
              <w:rPr>
                <w:lang w:val="pt-BR"/>
              </w:rPr>
              <w:t>thực</w:t>
            </w:r>
            <w:proofErr w:type="spellEnd"/>
            <w:r w:rsidRPr="00AE693F">
              <w:rPr>
                <w:lang w:val="pt-BR"/>
              </w:rPr>
              <w:t xml:space="preserve"> </w:t>
            </w:r>
            <w:proofErr w:type="spellStart"/>
            <w:r w:rsidRPr="00AE693F">
              <w:rPr>
                <w:lang w:val="pt-BR"/>
              </w:rPr>
              <w:t>hiện</w:t>
            </w:r>
            <w:proofErr w:type="spellEnd"/>
            <w:r w:rsidRPr="00AE693F">
              <w:rPr>
                <w:lang w:val="pt-BR"/>
              </w:rPr>
              <w:t xml:space="preserve"> </w:t>
            </w:r>
            <w:proofErr w:type="spellStart"/>
            <w:r w:rsidRPr="00AE693F">
              <w:rPr>
                <w:lang w:val="pt-BR"/>
              </w:rPr>
              <w:t>phân</w:t>
            </w:r>
            <w:proofErr w:type="spellEnd"/>
            <w:r w:rsidRPr="00AE693F">
              <w:rPr>
                <w:lang w:val="pt-BR"/>
              </w:rPr>
              <w:t xml:space="preserve"> </w:t>
            </w:r>
            <w:proofErr w:type="spellStart"/>
            <w:r w:rsidRPr="00AE693F">
              <w:rPr>
                <w:lang w:val="pt-BR"/>
              </w:rPr>
              <w:t>cấp</w:t>
            </w:r>
            <w:proofErr w:type="spellEnd"/>
            <w:r w:rsidRPr="00AE693F">
              <w:rPr>
                <w:lang w:val="pt-BR"/>
              </w:rPr>
              <w:t xml:space="preserve"> </w:t>
            </w:r>
            <w:proofErr w:type="spellStart"/>
            <w:r w:rsidRPr="00AE693F">
              <w:rPr>
                <w:lang w:val="pt-BR"/>
              </w:rPr>
              <w:t>thẩm</w:t>
            </w:r>
            <w:proofErr w:type="spellEnd"/>
            <w:r w:rsidRPr="00AE693F">
              <w:rPr>
                <w:lang w:val="pt-BR"/>
              </w:rPr>
              <w:t xml:space="preserve"> </w:t>
            </w:r>
            <w:proofErr w:type="spellStart"/>
            <w:r w:rsidRPr="00AE693F">
              <w:rPr>
                <w:lang w:val="pt-BR"/>
              </w:rPr>
              <w:t>quyền</w:t>
            </w:r>
            <w:proofErr w:type="spellEnd"/>
            <w:r w:rsidRPr="00AE693F">
              <w:rPr>
                <w:lang w:val="pt-BR"/>
              </w:rPr>
              <w:t xml:space="preserve"> </w:t>
            </w:r>
            <w:proofErr w:type="spellStart"/>
            <w:r w:rsidRPr="00AE693F">
              <w:rPr>
                <w:lang w:val="pt-BR"/>
              </w:rPr>
              <w:t>được</w:t>
            </w:r>
            <w:proofErr w:type="spellEnd"/>
            <w:r w:rsidRPr="00AE693F">
              <w:rPr>
                <w:lang w:val="pt-BR"/>
              </w:rPr>
              <w:t xml:space="preserve"> </w:t>
            </w:r>
            <w:proofErr w:type="spellStart"/>
            <w:r w:rsidRPr="00AE693F">
              <w:rPr>
                <w:lang w:val="pt-BR"/>
              </w:rPr>
              <w:t>thực</w:t>
            </w:r>
            <w:proofErr w:type="spellEnd"/>
            <w:r w:rsidRPr="00AE693F">
              <w:rPr>
                <w:lang w:val="pt-BR"/>
              </w:rPr>
              <w:t xml:space="preserve"> </w:t>
            </w:r>
            <w:proofErr w:type="spellStart"/>
            <w:r w:rsidRPr="00AE693F">
              <w:rPr>
                <w:lang w:val="pt-BR"/>
              </w:rPr>
              <w:t>hiện</w:t>
            </w:r>
            <w:proofErr w:type="spellEnd"/>
            <w:r w:rsidRPr="00AE693F">
              <w:rPr>
                <w:lang w:val="pt-BR"/>
              </w:rPr>
              <w:t xml:space="preserve"> </w:t>
            </w:r>
            <w:proofErr w:type="spellStart"/>
            <w:r w:rsidRPr="00AE693F">
              <w:rPr>
                <w:lang w:val="pt-BR"/>
              </w:rPr>
              <w:t>theo</w:t>
            </w:r>
            <w:proofErr w:type="spellEnd"/>
            <w:r w:rsidRPr="00AE693F">
              <w:rPr>
                <w:lang w:val="pt-BR"/>
              </w:rPr>
              <w:t xml:space="preserve"> </w:t>
            </w:r>
            <w:proofErr w:type="spellStart"/>
            <w:r w:rsidRPr="00AE693F">
              <w:rPr>
                <w:lang w:val="pt-BR"/>
              </w:rPr>
              <w:t>Luật</w:t>
            </w:r>
            <w:proofErr w:type="spellEnd"/>
            <w:r w:rsidRPr="00AE693F">
              <w:rPr>
                <w:lang w:val="pt-BR"/>
              </w:rPr>
              <w:t xml:space="preserve"> </w:t>
            </w:r>
            <w:proofErr w:type="spellStart"/>
            <w:r w:rsidRPr="00AE693F">
              <w:rPr>
                <w:lang w:val="pt-BR"/>
              </w:rPr>
              <w:t>Tổ</w:t>
            </w:r>
            <w:proofErr w:type="spellEnd"/>
            <w:r w:rsidRPr="00AE693F">
              <w:rPr>
                <w:lang w:val="pt-BR"/>
              </w:rPr>
              <w:t xml:space="preserve"> </w:t>
            </w:r>
            <w:proofErr w:type="spellStart"/>
            <w:r w:rsidRPr="00AE693F">
              <w:rPr>
                <w:lang w:val="pt-BR"/>
              </w:rPr>
              <w:t>chức</w:t>
            </w:r>
            <w:proofErr w:type="spellEnd"/>
            <w:r w:rsidRPr="00AE693F">
              <w:rPr>
                <w:lang w:val="pt-BR"/>
              </w:rPr>
              <w:t xml:space="preserve"> </w:t>
            </w:r>
            <w:proofErr w:type="spellStart"/>
            <w:r w:rsidRPr="00AE693F">
              <w:rPr>
                <w:lang w:val="pt-BR"/>
              </w:rPr>
              <w:t>Chính</w:t>
            </w:r>
            <w:proofErr w:type="spellEnd"/>
            <w:r w:rsidRPr="00AE693F">
              <w:rPr>
                <w:lang w:val="pt-BR"/>
              </w:rPr>
              <w:t xml:space="preserve"> </w:t>
            </w:r>
            <w:proofErr w:type="spellStart"/>
            <w:r w:rsidRPr="00AE693F">
              <w:rPr>
                <w:lang w:val="pt-BR"/>
              </w:rPr>
              <w:t>phủ</w:t>
            </w:r>
            <w:proofErr w:type="spellEnd"/>
            <w:r w:rsidRPr="00AE693F">
              <w:rPr>
                <w:lang w:val="pt-BR"/>
              </w:rPr>
              <w:t xml:space="preserve"> </w:t>
            </w:r>
            <w:proofErr w:type="spellStart"/>
            <w:r w:rsidRPr="00AE693F">
              <w:rPr>
                <w:lang w:val="pt-BR"/>
              </w:rPr>
              <w:t>năm</w:t>
            </w:r>
            <w:proofErr w:type="spellEnd"/>
            <w:r w:rsidRPr="00AE693F">
              <w:rPr>
                <w:lang w:val="pt-BR"/>
              </w:rPr>
              <w:t xml:space="preserve"> 2025, </w:t>
            </w:r>
            <w:proofErr w:type="spellStart"/>
            <w:r w:rsidRPr="00AE693F">
              <w:rPr>
                <w:lang w:val="pt-BR"/>
              </w:rPr>
              <w:t>Luật</w:t>
            </w:r>
            <w:proofErr w:type="spellEnd"/>
            <w:r w:rsidRPr="00AE693F">
              <w:rPr>
                <w:lang w:val="pt-BR"/>
              </w:rPr>
              <w:t xml:space="preserve"> </w:t>
            </w:r>
            <w:proofErr w:type="spellStart"/>
            <w:r w:rsidRPr="00AE693F">
              <w:rPr>
                <w:lang w:val="pt-BR"/>
              </w:rPr>
              <w:t>Tổ</w:t>
            </w:r>
            <w:proofErr w:type="spellEnd"/>
            <w:r w:rsidRPr="00AE693F">
              <w:rPr>
                <w:lang w:val="pt-BR"/>
              </w:rPr>
              <w:t xml:space="preserve"> </w:t>
            </w:r>
            <w:proofErr w:type="spellStart"/>
            <w:r w:rsidRPr="00AE693F">
              <w:rPr>
                <w:lang w:val="pt-BR"/>
              </w:rPr>
              <w:t>chức</w:t>
            </w:r>
            <w:proofErr w:type="spellEnd"/>
            <w:r w:rsidRPr="00AE693F">
              <w:rPr>
                <w:lang w:val="pt-BR"/>
              </w:rPr>
              <w:t xml:space="preserve"> </w:t>
            </w:r>
            <w:proofErr w:type="spellStart"/>
            <w:r w:rsidRPr="00AE693F">
              <w:rPr>
                <w:lang w:val="pt-BR"/>
              </w:rPr>
              <w:t>chính</w:t>
            </w:r>
            <w:proofErr w:type="spellEnd"/>
            <w:r w:rsidRPr="00AE693F">
              <w:rPr>
                <w:lang w:val="pt-BR"/>
              </w:rPr>
              <w:t xml:space="preserve"> </w:t>
            </w:r>
            <w:proofErr w:type="spellStart"/>
            <w:r w:rsidRPr="00AE693F">
              <w:rPr>
                <w:lang w:val="pt-BR"/>
              </w:rPr>
              <w:t>quyền</w:t>
            </w:r>
            <w:proofErr w:type="spellEnd"/>
            <w:r w:rsidRPr="00AE693F">
              <w:rPr>
                <w:lang w:val="pt-BR"/>
              </w:rPr>
              <w:t xml:space="preserve"> </w:t>
            </w:r>
            <w:proofErr w:type="spellStart"/>
            <w:r w:rsidRPr="00AE693F">
              <w:rPr>
                <w:lang w:val="pt-BR"/>
              </w:rPr>
              <w:t>địa</w:t>
            </w:r>
            <w:proofErr w:type="spellEnd"/>
            <w:r w:rsidRPr="00AE693F">
              <w:rPr>
                <w:lang w:val="pt-BR"/>
              </w:rPr>
              <w:t xml:space="preserve"> </w:t>
            </w:r>
            <w:proofErr w:type="spellStart"/>
            <w:r w:rsidRPr="00AE693F">
              <w:rPr>
                <w:lang w:val="pt-BR"/>
              </w:rPr>
              <w:t>phương</w:t>
            </w:r>
            <w:proofErr w:type="spellEnd"/>
            <w:r w:rsidRPr="00AE693F">
              <w:rPr>
                <w:lang w:val="pt-BR"/>
              </w:rPr>
              <w:t xml:space="preserve"> </w:t>
            </w:r>
            <w:proofErr w:type="spellStart"/>
            <w:r w:rsidRPr="00AE693F">
              <w:rPr>
                <w:lang w:val="pt-BR"/>
              </w:rPr>
              <w:t>năm</w:t>
            </w:r>
            <w:proofErr w:type="spellEnd"/>
            <w:r w:rsidRPr="00AE693F">
              <w:rPr>
                <w:lang w:val="pt-BR"/>
              </w:rPr>
              <w:t xml:space="preserve"> 2025, </w:t>
            </w:r>
            <w:proofErr w:type="spellStart"/>
            <w:r w:rsidRPr="00AE693F">
              <w:rPr>
                <w:lang w:val="pt-BR"/>
              </w:rPr>
              <w:t>vì</w:t>
            </w:r>
            <w:proofErr w:type="spellEnd"/>
            <w:r w:rsidRPr="00AE693F">
              <w:rPr>
                <w:lang w:val="pt-BR"/>
              </w:rPr>
              <w:t xml:space="preserve"> </w:t>
            </w:r>
            <w:proofErr w:type="spellStart"/>
            <w:r w:rsidRPr="00AE693F">
              <w:rPr>
                <w:lang w:val="pt-BR"/>
              </w:rPr>
              <w:t>vậy</w:t>
            </w:r>
            <w:proofErr w:type="spellEnd"/>
            <w:r w:rsidRPr="00AE693F">
              <w:rPr>
                <w:lang w:val="pt-BR"/>
              </w:rPr>
              <w:t xml:space="preserve"> </w:t>
            </w:r>
            <w:proofErr w:type="spellStart"/>
            <w:r w:rsidRPr="00AE693F">
              <w:rPr>
                <w:lang w:val="pt-BR"/>
              </w:rPr>
              <w:t>việc</w:t>
            </w:r>
            <w:proofErr w:type="spellEnd"/>
            <w:r w:rsidRPr="00AE693F">
              <w:rPr>
                <w:lang w:val="pt-BR"/>
              </w:rPr>
              <w:t xml:space="preserve"> </w:t>
            </w:r>
            <w:proofErr w:type="spellStart"/>
            <w:r w:rsidRPr="00AE693F">
              <w:rPr>
                <w:lang w:val="pt-BR"/>
              </w:rPr>
              <w:t>sửa</w:t>
            </w:r>
            <w:proofErr w:type="spellEnd"/>
            <w:r w:rsidRPr="00AE693F">
              <w:rPr>
                <w:lang w:val="pt-BR"/>
              </w:rPr>
              <w:t xml:space="preserve"> </w:t>
            </w:r>
            <w:proofErr w:type="spellStart"/>
            <w:r w:rsidRPr="00AE693F">
              <w:rPr>
                <w:lang w:val="pt-BR"/>
              </w:rPr>
              <w:t>đổi</w:t>
            </w:r>
            <w:proofErr w:type="spellEnd"/>
            <w:r w:rsidRPr="00AE693F">
              <w:rPr>
                <w:lang w:val="pt-BR"/>
              </w:rPr>
              <w:t xml:space="preserve">, </w:t>
            </w:r>
            <w:proofErr w:type="spellStart"/>
            <w:r w:rsidRPr="00AE693F">
              <w:rPr>
                <w:lang w:val="pt-BR"/>
              </w:rPr>
              <w:t>bổ</w:t>
            </w:r>
            <w:proofErr w:type="spellEnd"/>
            <w:r w:rsidRPr="00AE693F">
              <w:rPr>
                <w:lang w:val="pt-BR"/>
              </w:rPr>
              <w:t xml:space="preserve"> </w:t>
            </w:r>
            <w:proofErr w:type="spellStart"/>
            <w:r w:rsidRPr="00AE693F">
              <w:rPr>
                <w:lang w:val="pt-BR"/>
              </w:rPr>
              <w:t>sung</w:t>
            </w:r>
            <w:proofErr w:type="spellEnd"/>
            <w:r w:rsidRPr="00AE693F">
              <w:rPr>
                <w:lang w:val="pt-BR"/>
              </w:rPr>
              <w:t xml:space="preserve"> </w:t>
            </w:r>
            <w:proofErr w:type="spellStart"/>
            <w:r w:rsidRPr="00AE693F">
              <w:rPr>
                <w:lang w:val="pt-BR"/>
              </w:rPr>
              <w:t>như</w:t>
            </w:r>
            <w:proofErr w:type="spellEnd"/>
            <w:r w:rsidRPr="00AE693F">
              <w:rPr>
                <w:lang w:val="pt-BR"/>
              </w:rPr>
              <w:t xml:space="preserve"> </w:t>
            </w:r>
            <w:proofErr w:type="spellStart"/>
            <w:r w:rsidRPr="00AE693F">
              <w:rPr>
                <w:lang w:val="pt-BR"/>
              </w:rPr>
              <w:t>trên</w:t>
            </w:r>
            <w:proofErr w:type="spellEnd"/>
            <w:r w:rsidRPr="00AE693F">
              <w:rPr>
                <w:lang w:val="pt-BR"/>
              </w:rPr>
              <w:t xml:space="preserve"> </w:t>
            </w:r>
            <w:proofErr w:type="spellStart"/>
            <w:r w:rsidRPr="00AE693F">
              <w:rPr>
                <w:lang w:val="pt-BR"/>
              </w:rPr>
              <w:t>là</w:t>
            </w:r>
            <w:proofErr w:type="spellEnd"/>
            <w:r w:rsidRPr="00AE693F">
              <w:rPr>
                <w:lang w:val="pt-BR"/>
              </w:rPr>
              <w:t xml:space="preserve"> </w:t>
            </w:r>
            <w:proofErr w:type="spellStart"/>
            <w:r w:rsidRPr="00AE693F">
              <w:rPr>
                <w:lang w:val="pt-BR"/>
              </w:rPr>
              <w:t>phù</w:t>
            </w:r>
            <w:proofErr w:type="spellEnd"/>
            <w:r w:rsidRPr="00AE693F">
              <w:rPr>
                <w:lang w:val="pt-BR"/>
              </w:rPr>
              <w:t xml:space="preserve"> </w:t>
            </w:r>
            <w:proofErr w:type="spellStart"/>
            <w:r w:rsidRPr="00AE693F">
              <w:rPr>
                <w:lang w:val="pt-BR"/>
              </w:rPr>
              <w:t>hợp</w:t>
            </w:r>
            <w:proofErr w:type="spellEnd"/>
            <w:r w:rsidRPr="00AE693F">
              <w:rPr>
                <w:lang w:val="pt-BR"/>
              </w:rPr>
              <w:t xml:space="preserve">, </w:t>
            </w:r>
            <w:proofErr w:type="spellStart"/>
            <w:r w:rsidRPr="00AE693F">
              <w:rPr>
                <w:lang w:val="pt-BR"/>
              </w:rPr>
              <w:t>đảm</w:t>
            </w:r>
            <w:proofErr w:type="spellEnd"/>
            <w:r w:rsidRPr="00AE693F">
              <w:rPr>
                <w:lang w:val="pt-BR"/>
              </w:rPr>
              <w:t xml:space="preserve"> </w:t>
            </w:r>
            <w:proofErr w:type="spellStart"/>
            <w:r w:rsidRPr="00AE693F">
              <w:rPr>
                <w:lang w:val="pt-BR"/>
              </w:rPr>
              <w:t>bảo</w:t>
            </w:r>
            <w:proofErr w:type="spellEnd"/>
            <w:r w:rsidRPr="00AE693F">
              <w:rPr>
                <w:lang w:val="pt-BR"/>
              </w:rPr>
              <w:t xml:space="preserve"> </w:t>
            </w:r>
            <w:proofErr w:type="spellStart"/>
            <w:r w:rsidRPr="00AE693F">
              <w:rPr>
                <w:lang w:val="pt-BR"/>
              </w:rPr>
              <w:t>thống</w:t>
            </w:r>
            <w:proofErr w:type="spellEnd"/>
            <w:r w:rsidRPr="00AE693F">
              <w:rPr>
                <w:lang w:val="pt-BR"/>
              </w:rPr>
              <w:t xml:space="preserve"> </w:t>
            </w:r>
            <w:proofErr w:type="spellStart"/>
            <w:r w:rsidRPr="00AE693F">
              <w:rPr>
                <w:lang w:val="pt-BR"/>
              </w:rPr>
              <w:t>nhất</w:t>
            </w:r>
            <w:proofErr w:type="spellEnd"/>
            <w:r w:rsidRPr="00AE693F">
              <w:rPr>
                <w:lang w:val="pt-BR"/>
              </w:rPr>
              <w:t xml:space="preserve"> </w:t>
            </w:r>
            <w:proofErr w:type="spellStart"/>
            <w:r w:rsidRPr="00AE693F">
              <w:rPr>
                <w:lang w:val="pt-BR"/>
              </w:rPr>
              <w:t>trong</w:t>
            </w:r>
            <w:proofErr w:type="spellEnd"/>
            <w:r w:rsidRPr="00AE693F">
              <w:rPr>
                <w:lang w:val="pt-BR"/>
              </w:rPr>
              <w:t xml:space="preserve"> </w:t>
            </w:r>
            <w:proofErr w:type="spellStart"/>
            <w:r w:rsidRPr="00AE693F">
              <w:rPr>
                <w:lang w:val="pt-BR"/>
              </w:rPr>
              <w:t>hệ</w:t>
            </w:r>
            <w:proofErr w:type="spellEnd"/>
            <w:r w:rsidRPr="00AE693F">
              <w:rPr>
                <w:lang w:val="pt-BR"/>
              </w:rPr>
              <w:t xml:space="preserve"> </w:t>
            </w:r>
            <w:proofErr w:type="spellStart"/>
            <w:r w:rsidRPr="00AE693F">
              <w:rPr>
                <w:lang w:val="pt-BR"/>
              </w:rPr>
              <w:t>thống</w:t>
            </w:r>
            <w:proofErr w:type="spellEnd"/>
            <w:r w:rsidRPr="00AE693F">
              <w:rPr>
                <w:lang w:val="pt-BR"/>
              </w:rPr>
              <w:t xml:space="preserve"> </w:t>
            </w:r>
            <w:proofErr w:type="spellStart"/>
            <w:r w:rsidRPr="00AE693F">
              <w:rPr>
                <w:lang w:val="pt-BR"/>
              </w:rPr>
              <w:t>pháp</w:t>
            </w:r>
            <w:proofErr w:type="spellEnd"/>
            <w:r w:rsidRPr="00AE693F">
              <w:rPr>
                <w:lang w:val="pt-BR"/>
              </w:rPr>
              <w:t xml:space="preserve"> </w:t>
            </w:r>
            <w:proofErr w:type="spellStart"/>
            <w:r w:rsidRPr="00AE693F">
              <w:rPr>
                <w:lang w:val="pt-BR"/>
              </w:rPr>
              <w:t>luật</w:t>
            </w:r>
            <w:proofErr w:type="spellEnd"/>
            <w:r w:rsidRPr="00AE693F">
              <w:rPr>
                <w:lang w:val="pt-BR"/>
              </w:rPr>
              <w:t>.</w:t>
            </w:r>
          </w:p>
        </w:tc>
      </w:tr>
      <w:tr w:rsidR="00465F5B" w:rsidRPr="004474A8" w14:paraId="161A9818" w14:textId="77777777" w:rsidTr="0075446D">
        <w:tc>
          <w:tcPr>
            <w:tcW w:w="0" w:type="auto"/>
          </w:tcPr>
          <w:p w14:paraId="5E0C6715" w14:textId="77777777" w:rsidR="00465F5B" w:rsidRPr="00CE5647" w:rsidRDefault="00465F5B" w:rsidP="00465F5B">
            <w:pPr>
              <w:pStyle w:val="ListParagraph"/>
              <w:numPr>
                <w:ilvl w:val="0"/>
                <w:numId w:val="16"/>
              </w:numPr>
              <w:ind w:right="57"/>
              <w:jc w:val="center"/>
              <w:rPr>
                <w:lang w:val="vi-VN"/>
              </w:rPr>
            </w:pPr>
          </w:p>
        </w:tc>
        <w:tc>
          <w:tcPr>
            <w:tcW w:w="1496" w:type="dxa"/>
          </w:tcPr>
          <w:p w14:paraId="1CDB7FAD" w14:textId="75A5047C" w:rsidR="00465F5B" w:rsidRPr="004474A8" w:rsidRDefault="00465F5B" w:rsidP="00465F5B">
            <w:pPr>
              <w:jc w:val="both"/>
              <w:rPr>
                <w:bCs/>
                <w:lang w:val="vi-VN"/>
              </w:rPr>
            </w:pPr>
            <w:r w:rsidRPr="00AE693F">
              <w:rPr>
                <w:bCs/>
                <w:lang w:val="vi-VN"/>
              </w:rPr>
              <w:t>Điểm a khoản 5 Điều 16</w:t>
            </w:r>
          </w:p>
        </w:tc>
        <w:tc>
          <w:tcPr>
            <w:tcW w:w="5314" w:type="dxa"/>
          </w:tcPr>
          <w:p w14:paraId="748C8622" w14:textId="46AA795F" w:rsidR="00465F5B" w:rsidRDefault="00465F5B" w:rsidP="00465F5B">
            <w:pPr>
              <w:jc w:val="both"/>
              <w:rPr>
                <w:lang w:val="vi-VN"/>
              </w:rPr>
            </w:pPr>
            <w:r w:rsidRPr="00AE693F">
              <w:rPr>
                <w:b/>
                <w:bCs/>
              </w:rPr>
              <w:t>Điều 16. Giá cho thuê quyền khai thác tài sản, chuyển nhượng có thời hạn quyền khai thác tài sản kết cấu hạ tầng đường thủy nội địa</w:t>
            </w:r>
          </w:p>
          <w:p w14:paraId="79BBDE0F" w14:textId="4961605B" w:rsidR="00465F5B" w:rsidRPr="00AE693F" w:rsidRDefault="00465F5B" w:rsidP="00465F5B">
            <w:pPr>
              <w:jc w:val="both"/>
              <w:rPr>
                <w:lang w:val="vi-VN"/>
              </w:rPr>
            </w:pPr>
            <w:r w:rsidRPr="00AE693F">
              <w:t>5. Xác định giá khởi điểm để đấu giá cho thuê quyền khai thác tài sản, chuyển nhượng có thời hạn quyền khai thác tài sản kết cấu hạ tầng đường thủy nội địa:</w:t>
            </w:r>
          </w:p>
          <w:p w14:paraId="2BBDCAAB" w14:textId="0F316215" w:rsidR="00465F5B" w:rsidRPr="004474A8" w:rsidRDefault="00465F5B" w:rsidP="00465F5B">
            <w:pPr>
              <w:jc w:val="both"/>
              <w:rPr>
                <w:lang w:val="pt-BR"/>
              </w:rPr>
            </w:pPr>
            <w:r w:rsidRPr="004474A8">
              <w:rPr>
                <w:lang w:val="vi-VN"/>
              </w:rPr>
              <w:t xml:space="preserve">a) Cơ quan quản lý tài sản lựa chọn thuê doanh nghiệp thẩm định giá để thẩm định giá cho thuê quyền khai thác tài sản, chuyển nhượng có thời hạn quyền khai thác tài sản hoặc thành lập Hội đồng xác định giá cho thuê quyền khai thác tài sản, chuyển nhượng có thời hạn quyền khai thác tài sản. Thành phần Hội đồng xác định giá gồm: Thủ trưởng cơ quan quản lý tài sản hoặc người được ủy quyền làm Chủ tịch; các thành viên khác gồm: Đại diện các bộ phận chuyên môn liên quan của cơ quan quản lý tài sản; đại diện Sở Tài chính nơi có tài sản (đối với tài sản thuộc trung ương, thuộc cấp tỉnh quản lý); đại diện </w:t>
            </w:r>
            <w:r w:rsidRPr="004474A8">
              <w:rPr>
                <w:u w:val="single"/>
                <w:lang w:val="vi-VN"/>
              </w:rPr>
              <w:t>Phòng Tài chính Kế hoạch</w:t>
            </w:r>
            <w:r w:rsidRPr="004474A8">
              <w:rPr>
                <w:lang w:val="vi-VN"/>
              </w:rPr>
              <w:t xml:space="preserve"> (đối với tài sản </w:t>
            </w:r>
            <w:r w:rsidRPr="004474A8">
              <w:rPr>
                <w:lang w:val="vi-VN"/>
              </w:rPr>
              <w:lastRenderedPageBreak/>
              <w:t xml:space="preserve">thuộc </w:t>
            </w:r>
            <w:r w:rsidRPr="004474A8">
              <w:rPr>
                <w:u w:val="single"/>
                <w:lang w:val="vi-VN"/>
              </w:rPr>
              <w:t>cấp huyện quản lý</w:t>
            </w:r>
            <w:r w:rsidRPr="004474A8">
              <w:rPr>
                <w:lang w:val="vi-VN"/>
              </w:rPr>
              <w:t>); đại diện các cơ quan khác (nếu có).</w:t>
            </w:r>
          </w:p>
        </w:tc>
        <w:tc>
          <w:tcPr>
            <w:tcW w:w="4900" w:type="dxa"/>
          </w:tcPr>
          <w:p w14:paraId="06C0A7F3" w14:textId="77777777" w:rsidR="00465F5B" w:rsidRDefault="00465F5B" w:rsidP="00465F5B">
            <w:pPr>
              <w:jc w:val="both"/>
              <w:rPr>
                <w:lang w:val="vi-VN"/>
              </w:rPr>
            </w:pPr>
            <w:r w:rsidRPr="00AE693F">
              <w:rPr>
                <w:b/>
                <w:bCs/>
              </w:rPr>
              <w:lastRenderedPageBreak/>
              <w:t>Điều 16. Giá cho thuê quyền khai thác tài sản, chuyển nhượng có thời hạn quyền khai thác tài sản kết cấu hạ tầng đường thủy nội địa</w:t>
            </w:r>
          </w:p>
          <w:p w14:paraId="5B17EC4D" w14:textId="66259992" w:rsidR="00465F5B" w:rsidRPr="00AE693F" w:rsidRDefault="00465F5B" w:rsidP="00465F5B">
            <w:pPr>
              <w:jc w:val="both"/>
              <w:rPr>
                <w:lang w:val="vi-VN"/>
              </w:rPr>
            </w:pPr>
            <w:r w:rsidRPr="00AE693F">
              <w:t>5. Xác định giá khởi điểm để đấu giá cho thuê quyền khai thác tài sản, chuyển nhượng có thời hạn quyền khai thác tài sản kết cấu hạ tầng đường thủy nội địa:</w:t>
            </w:r>
          </w:p>
          <w:p w14:paraId="2B14CC27" w14:textId="4E02C3A2" w:rsidR="00465F5B" w:rsidRPr="00AE693F" w:rsidRDefault="00465F5B" w:rsidP="00465F5B">
            <w:pPr>
              <w:jc w:val="both"/>
              <w:rPr>
                <w:iCs/>
                <w:lang w:val="pt-BR"/>
              </w:rPr>
            </w:pPr>
            <w:r w:rsidRPr="00AE693F">
              <w:rPr>
                <w:rFonts w:eastAsia="Calibri"/>
                <w:iCs/>
                <w:lang w:val="vi-VN"/>
              </w:rPr>
              <w:t xml:space="preserve">a) Cơ quan quản lý tài sản lựa chọn thuê doanh nghiệp thẩm định giá để thẩm định giá cho thuê quyền khai thác tài sản, chuyển nhượng có thời hạn quyền khai thác tài sản hoặc thành lập Hội đồng xác định giá cho thuê quyền khai thác tài sản, chuyển nhượng có thời hạn quyền khai thác tài sản. Thành phần Hội đồng xác định giá gồm: Thủ trưởng cơ quan quản lý tài sản hoặc người được ủy quyền làm Chủ tịch; các thành viên khác gồm: Đại diện các bộ phận chuyên môn liên quan của cơ quan quản lý tài sản; đại diện </w:t>
            </w:r>
            <w:r w:rsidRPr="00AE693F">
              <w:rPr>
                <w:rFonts w:eastAsia="Calibri"/>
                <w:iCs/>
                <w:lang w:val="vi-VN"/>
              </w:rPr>
              <w:lastRenderedPageBreak/>
              <w:t xml:space="preserve">Sở Tài chính nơi có tài sản (đối với tài sản thuộc trung ương, thuộc cấp tỉnh quản lý); đại diện </w:t>
            </w:r>
            <w:proofErr w:type="spellStart"/>
            <w:r w:rsidRPr="00AE693F">
              <w:rPr>
                <w:rFonts w:eastAsia="Calibri"/>
                <w:iCs/>
                <w:lang w:val="en-US"/>
              </w:rPr>
              <w:t>cơ</w:t>
            </w:r>
            <w:proofErr w:type="spellEnd"/>
            <w:r w:rsidRPr="00AE693F">
              <w:rPr>
                <w:rFonts w:eastAsia="Calibri"/>
                <w:iCs/>
                <w:lang w:val="en-US"/>
              </w:rPr>
              <w:t xml:space="preserve"> </w:t>
            </w:r>
            <w:proofErr w:type="spellStart"/>
            <w:r w:rsidRPr="00AE693F">
              <w:rPr>
                <w:rFonts w:eastAsia="Calibri"/>
                <w:iCs/>
                <w:lang w:val="en-US"/>
              </w:rPr>
              <w:t>quan</w:t>
            </w:r>
            <w:proofErr w:type="spellEnd"/>
            <w:r w:rsidRPr="00AE693F">
              <w:rPr>
                <w:rFonts w:eastAsia="Calibri"/>
                <w:iCs/>
                <w:lang w:val="en-US"/>
              </w:rPr>
              <w:t xml:space="preserve"> </w:t>
            </w:r>
            <w:proofErr w:type="spellStart"/>
            <w:r w:rsidRPr="00AE693F">
              <w:rPr>
                <w:rFonts w:eastAsia="Calibri"/>
                <w:iCs/>
                <w:lang w:val="en-US"/>
              </w:rPr>
              <w:t>tài</w:t>
            </w:r>
            <w:proofErr w:type="spellEnd"/>
            <w:r w:rsidRPr="00AE693F">
              <w:rPr>
                <w:rFonts w:eastAsia="Calibri"/>
                <w:iCs/>
                <w:lang w:val="en-US"/>
              </w:rPr>
              <w:t xml:space="preserve"> </w:t>
            </w:r>
            <w:proofErr w:type="spellStart"/>
            <w:r w:rsidRPr="00AE693F">
              <w:rPr>
                <w:rFonts w:eastAsia="Calibri"/>
                <w:iCs/>
                <w:lang w:val="en-US"/>
              </w:rPr>
              <w:t>chính</w:t>
            </w:r>
            <w:proofErr w:type="spellEnd"/>
            <w:r w:rsidRPr="00AE693F">
              <w:rPr>
                <w:rFonts w:eastAsia="Calibri"/>
                <w:iCs/>
                <w:lang w:val="en-US"/>
              </w:rPr>
              <w:t xml:space="preserve"> </w:t>
            </w:r>
            <w:proofErr w:type="spellStart"/>
            <w:r w:rsidRPr="00AE693F">
              <w:rPr>
                <w:rFonts w:eastAsia="Calibri"/>
                <w:iCs/>
                <w:lang w:val="en-US"/>
              </w:rPr>
              <w:t>cấp</w:t>
            </w:r>
            <w:proofErr w:type="spellEnd"/>
            <w:r w:rsidRPr="00AE693F">
              <w:rPr>
                <w:rFonts w:eastAsia="Calibri"/>
                <w:iCs/>
                <w:lang w:val="en-US"/>
              </w:rPr>
              <w:t xml:space="preserve"> </w:t>
            </w:r>
            <w:proofErr w:type="spellStart"/>
            <w:r w:rsidRPr="00AE693F">
              <w:rPr>
                <w:rFonts w:eastAsia="Calibri"/>
                <w:iCs/>
                <w:lang w:val="en-US"/>
              </w:rPr>
              <w:t>xã</w:t>
            </w:r>
            <w:proofErr w:type="spellEnd"/>
            <w:r w:rsidRPr="00AE693F">
              <w:rPr>
                <w:rFonts w:eastAsia="Calibri"/>
                <w:iCs/>
                <w:lang w:val="vi-VN"/>
              </w:rPr>
              <w:t xml:space="preserve"> (đối với tài sản thuộc cấp </w:t>
            </w:r>
            <w:proofErr w:type="spellStart"/>
            <w:r w:rsidRPr="00AE693F">
              <w:rPr>
                <w:rFonts w:eastAsia="Calibri"/>
                <w:iCs/>
                <w:lang w:val="en-US"/>
              </w:rPr>
              <w:t>xã</w:t>
            </w:r>
            <w:proofErr w:type="spellEnd"/>
            <w:r w:rsidRPr="00AE693F">
              <w:rPr>
                <w:rFonts w:eastAsia="Calibri"/>
                <w:iCs/>
                <w:lang w:val="vi-VN"/>
              </w:rPr>
              <w:t xml:space="preserve"> quản lý); đại diện các cơ quan khác (nếu có).</w:t>
            </w:r>
          </w:p>
        </w:tc>
        <w:tc>
          <w:tcPr>
            <w:tcW w:w="3005" w:type="dxa"/>
          </w:tcPr>
          <w:p w14:paraId="57E8B953" w14:textId="6F009B75" w:rsidR="00465F5B" w:rsidRPr="004474A8" w:rsidRDefault="00465F5B" w:rsidP="00465F5B">
            <w:pPr>
              <w:ind w:left="57" w:right="57"/>
              <w:jc w:val="both"/>
              <w:rPr>
                <w:lang w:val="pt-BR"/>
              </w:rPr>
            </w:pPr>
            <w:proofErr w:type="spellStart"/>
            <w:r w:rsidRPr="004474A8">
              <w:rPr>
                <w:lang w:val="pt-BR"/>
              </w:rPr>
              <w:lastRenderedPageBreak/>
              <w:t>Để</w:t>
            </w:r>
            <w:proofErr w:type="spellEnd"/>
            <w:r w:rsidRPr="004474A8">
              <w:rPr>
                <w:lang w:val="pt-BR"/>
              </w:rPr>
              <w:t xml:space="preserve"> </w:t>
            </w:r>
            <w:proofErr w:type="spellStart"/>
            <w:r w:rsidRPr="004474A8">
              <w:rPr>
                <w:lang w:val="pt-BR"/>
              </w:rPr>
              <w:t>triển</w:t>
            </w:r>
            <w:proofErr w:type="spellEnd"/>
            <w:r w:rsidRPr="004474A8">
              <w:rPr>
                <w:lang w:val="pt-BR"/>
              </w:rPr>
              <w:t xml:space="preserve"> </w:t>
            </w:r>
            <w:proofErr w:type="spellStart"/>
            <w:r w:rsidRPr="004474A8">
              <w:rPr>
                <w:lang w:val="pt-BR"/>
              </w:rPr>
              <w:t>khai</w:t>
            </w:r>
            <w:proofErr w:type="spellEnd"/>
            <w:r w:rsidRPr="004474A8">
              <w:rPr>
                <w:lang w:val="pt-BR"/>
              </w:rPr>
              <w:t xml:space="preserve"> </w:t>
            </w:r>
            <w:proofErr w:type="spellStart"/>
            <w:r w:rsidRPr="004474A8">
              <w:rPr>
                <w:lang w:val="pt-BR"/>
              </w:rPr>
              <w:t>thực</w:t>
            </w:r>
            <w:proofErr w:type="spellEnd"/>
            <w:r w:rsidRPr="004474A8">
              <w:rPr>
                <w:lang w:val="pt-BR"/>
              </w:rPr>
              <w:t xml:space="preserve"> </w:t>
            </w:r>
            <w:proofErr w:type="spellStart"/>
            <w:r w:rsidRPr="004474A8">
              <w:rPr>
                <w:lang w:val="pt-BR"/>
              </w:rPr>
              <w:t>hiện</w:t>
            </w:r>
            <w:proofErr w:type="spellEnd"/>
            <w:r w:rsidRPr="004474A8">
              <w:rPr>
                <w:lang w:val="pt-BR"/>
              </w:rPr>
              <w:t xml:space="preserve"> </w:t>
            </w:r>
            <w:proofErr w:type="spellStart"/>
            <w:r w:rsidRPr="004474A8">
              <w:rPr>
                <w:lang w:val="pt-BR"/>
              </w:rPr>
              <w:t>Nghị</w:t>
            </w:r>
            <w:proofErr w:type="spellEnd"/>
            <w:r w:rsidRPr="004474A8">
              <w:rPr>
                <w:lang w:val="pt-BR"/>
              </w:rPr>
              <w:t xml:space="preserve"> </w:t>
            </w:r>
            <w:proofErr w:type="spellStart"/>
            <w:r w:rsidRPr="004474A8">
              <w:rPr>
                <w:lang w:val="pt-BR"/>
              </w:rPr>
              <w:t>quyết</w:t>
            </w:r>
            <w:proofErr w:type="spellEnd"/>
            <w:r w:rsidRPr="004474A8">
              <w:rPr>
                <w:lang w:val="pt-BR"/>
              </w:rPr>
              <w:t xml:space="preserve"> </w:t>
            </w:r>
            <w:proofErr w:type="spellStart"/>
            <w:r w:rsidRPr="004474A8">
              <w:rPr>
                <w:lang w:val="pt-BR"/>
              </w:rPr>
              <w:t>số</w:t>
            </w:r>
            <w:proofErr w:type="spellEnd"/>
            <w:r w:rsidRPr="004474A8">
              <w:rPr>
                <w:lang w:val="pt-BR"/>
              </w:rPr>
              <w:t xml:space="preserve"> 76/2025/UBTVQH15 </w:t>
            </w:r>
            <w:proofErr w:type="spellStart"/>
            <w:r w:rsidRPr="004474A8">
              <w:rPr>
                <w:lang w:val="pt-BR"/>
              </w:rPr>
              <w:t>ngày</w:t>
            </w:r>
            <w:proofErr w:type="spellEnd"/>
            <w:r w:rsidRPr="004474A8">
              <w:rPr>
                <w:lang w:val="pt-BR"/>
              </w:rPr>
              <w:t xml:space="preserve"> 14/04/2025 </w:t>
            </w:r>
            <w:proofErr w:type="spellStart"/>
            <w:r w:rsidRPr="004474A8">
              <w:rPr>
                <w:lang w:val="pt-BR"/>
              </w:rPr>
              <w:t>của</w:t>
            </w:r>
            <w:proofErr w:type="spellEnd"/>
            <w:r w:rsidRPr="004474A8">
              <w:rPr>
                <w:lang w:val="pt-BR"/>
              </w:rPr>
              <w:t xml:space="preserve"> </w:t>
            </w:r>
            <w:proofErr w:type="spellStart"/>
            <w:r w:rsidRPr="004474A8">
              <w:rPr>
                <w:lang w:val="pt-BR"/>
              </w:rPr>
              <w:t>Ủy</w:t>
            </w:r>
            <w:proofErr w:type="spellEnd"/>
            <w:r w:rsidRPr="004474A8">
              <w:rPr>
                <w:lang w:val="pt-BR"/>
              </w:rPr>
              <w:t xml:space="preserve"> </w:t>
            </w:r>
            <w:proofErr w:type="spellStart"/>
            <w:r w:rsidRPr="004474A8">
              <w:rPr>
                <w:lang w:val="pt-BR"/>
              </w:rPr>
              <w:t>ban</w:t>
            </w:r>
            <w:proofErr w:type="spellEnd"/>
            <w:r w:rsidRPr="004474A8">
              <w:rPr>
                <w:lang w:val="pt-BR"/>
              </w:rPr>
              <w:t xml:space="preserve"> </w:t>
            </w:r>
            <w:proofErr w:type="spellStart"/>
            <w:r w:rsidRPr="004474A8">
              <w:rPr>
                <w:lang w:val="pt-BR"/>
              </w:rPr>
              <w:t>Thường</w:t>
            </w:r>
            <w:proofErr w:type="spellEnd"/>
            <w:r w:rsidRPr="004474A8">
              <w:rPr>
                <w:lang w:val="pt-BR"/>
              </w:rPr>
              <w:t xml:space="preserve"> </w:t>
            </w:r>
            <w:proofErr w:type="spellStart"/>
            <w:r w:rsidRPr="004474A8">
              <w:rPr>
                <w:lang w:val="pt-BR"/>
              </w:rPr>
              <w:t>vụ</w:t>
            </w:r>
            <w:proofErr w:type="spellEnd"/>
            <w:r w:rsidRPr="004474A8">
              <w:rPr>
                <w:lang w:val="pt-BR"/>
              </w:rPr>
              <w:t xml:space="preserve"> </w:t>
            </w:r>
            <w:proofErr w:type="spellStart"/>
            <w:r w:rsidRPr="004474A8">
              <w:rPr>
                <w:lang w:val="pt-BR"/>
              </w:rPr>
              <w:t>Quốc</w:t>
            </w:r>
            <w:proofErr w:type="spellEnd"/>
            <w:r w:rsidRPr="004474A8">
              <w:rPr>
                <w:lang w:val="pt-BR"/>
              </w:rPr>
              <w:t xml:space="preserve"> </w:t>
            </w:r>
            <w:proofErr w:type="spellStart"/>
            <w:r w:rsidRPr="004474A8">
              <w:rPr>
                <w:lang w:val="pt-BR"/>
              </w:rPr>
              <w:t>hội</w:t>
            </w:r>
            <w:proofErr w:type="spellEnd"/>
            <w:r w:rsidRPr="004474A8">
              <w:rPr>
                <w:lang w:val="pt-BR"/>
              </w:rPr>
              <w:t xml:space="preserve"> </w:t>
            </w:r>
            <w:proofErr w:type="spellStart"/>
            <w:r w:rsidRPr="004474A8">
              <w:rPr>
                <w:lang w:val="pt-BR"/>
              </w:rPr>
              <w:t>về</w:t>
            </w:r>
            <w:proofErr w:type="spellEnd"/>
            <w:r w:rsidRPr="004474A8">
              <w:rPr>
                <w:lang w:val="pt-BR"/>
              </w:rPr>
              <w:t xml:space="preserve"> </w:t>
            </w:r>
            <w:proofErr w:type="spellStart"/>
            <w:r w:rsidRPr="004474A8">
              <w:rPr>
                <w:lang w:val="pt-BR"/>
              </w:rPr>
              <w:t>việc</w:t>
            </w:r>
            <w:proofErr w:type="spellEnd"/>
            <w:r w:rsidRPr="004474A8">
              <w:rPr>
                <w:lang w:val="pt-BR"/>
              </w:rPr>
              <w:t xml:space="preserve"> </w:t>
            </w:r>
            <w:proofErr w:type="spellStart"/>
            <w:r w:rsidRPr="004474A8">
              <w:rPr>
                <w:lang w:val="pt-BR"/>
              </w:rPr>
              <w:t>sắp</w:t>
            </w:r>
            <w:proofErr w:type="spellEnd"/>
            <w:r w:rsidRPr="004474A8">
              <w:rPr>
                <w:lang w:val="pt-BR"/>
              </w:rPr>
              <w:t xml:space="preserve"> </w:t>
            </w:r>
            <w:proofErr w:type="spellStart"/>
            <w:r w:rsidRPr="004474A8">
              <w:rPr>
                <w:lang w:val="pt-BR"/>
              </w:rPr>
              <w:t>xếp</w:t>
            </w:r>
            <w:proofErr w:type="spellEnd"/>
            <w:r w:rsidRPr="004474A8">
              <w:rPr>
                <w:lang w:val="pt-BR"/>
              </w:rPr>
              <w:t xml:space="preserve"> </w:t>
            </w:r>
            <w:proofErr w:type="spellStart"/>
            <w:r w:rsidRPr="004474A8">
              <w:rPr>
                <w:lang w:val="pt-BR"/>
              </w:rPr>
              <w:t>đơn</w:t>
            </w:r>
            <w:proofErr w:type="spellEnd"/>
            <w:r w:rsidRPr="004474A8">
              <w:rPr>
                <w:lang w:val="pt-BR"/>
              </w:rPr>
              <w:t xml:space="preserve"> </w:t>
            </w:r>
            <w:proofErr w:type="spellStart"/>
            <w:r w:rsidRPr="004474A8">
              <w:rPr>
                <w:lang w:val="pt-BR"/>
              </w:rPr>
              <w:t>vị</w:t>
            </w:r>
            <w:proofErr w:type="spellEnd"/>
            <w:r w:rsidRPr="004474A8">
              <w:rPr>
                <w:lang w:val="pt-BR"/>
              </w:rPr>
              <w:t xml:space="preserve"> </w:t>
            </w:r>
            <w:proofErr w:type="spellStart"/>
            <w:r w:rsidRPr="004474A8">
              <w:rPr>
                <w:lang w:val="pt-BR"/>
              </w:rPr>
              <w:t>hành</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năm</w:t>
            </w:r>
            <w:proofErr w:type="spellEnd"/>
            <w:r w:rsidRPr="004474A8">
              <w:rPr>
                <w:lang w:val="pt-BR"/>
              </w:rPr>
              <w:t xml:space="preserve"> 2025; </w:t>
            </w:r>
            <w:proofErr w:type="spellStart"/>
            <w:r w:rsidRPr="004474A8">
              <w:rPr>
                <w:lang w:val="pt-BR"/>
              </w:rPr>
              <w:t>theo</w:t>
            </w:r>
            <w:proofErr w:type="spellEnd"/>
            <w:r w:rsidRPr="004474A8">
              <w:rPr>
                <w:lang w:val="pt-BR"/>
              </w:rPr>
              <w:t xml:space="preserve"> </w:t>
            </w:r>
            <w:proofErr w:type="spellStart"/>
            <w:r w:rsidRPr="004474A8">
              <w:rPr>
                <w:lang w:val="pt-BR"/>
              </w:rPr>
              <w:t>đó</w:t>
            </w:r>
            <w:proofErr w:type="spellEnd"/>
            <w:r w:rsidRPr="004474A8">
              <w:rPr>
                <w:lang w:val="pt-BR"/>
              </w:rPr>
              <w:t xml:space="preserve"> </w:t>
            </w:r>
            <w:proofErr w:type="spellStart"/>
            <w:r w:rsidRPr="004474A8">
              <w:rPr>
                <w:lang w:val="pt-BR"/>
              </w:rPr>
              <w:t>tổ</w:t>
            </w:r>
            <w:proofErr w:type="spellEnd"/>
            <w:r w:rsidRPr="004474A8">
              <w:rPr>
                <w:lang w:val="pt-BR"/>
              </w:rPr>
              <w:t xml:space="preserve"> </w:t>
            </w:r>
            <w:proofErr w:type="spellStart"/>
            <w:r w:rsidRPr="004474A8">
              <w:rPr>
                <w:lang w:val="pt-BR"/>
              </w:rPr>
              <w:t>chức</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quyền</w:t>
            </w:r>
            <w:proofErr w:type="spellEnd"/>
            <w:r w:rsidRPr="004474A8">
              <w:rPr>
                <w:lang w:val="pt-BR"/>
              </w:rPr>
              <w:t xml:space="preserve"> </w:t>
            </w:r>
            <w:proofErr w:type="spellStart"/>
            <w:r w:rsidRPr="004474A8">
              <w:rPr>
                <w:lang w:val="pt-BR"/>
              </w:rPr>
              <w:t>địa</w:t>
            </w:r>
            <w:proofErr w:type="spellEnd"/>
            <w:r w:rsidRPr="004474A8">
              <w:rPr>
                <w:lang w:val="pt-BR"/>
              </w:rPr>
              <w:t xml:space="preserve"> </w:t>
            </w:r>
            <w:proofErr w:type="spellStart"/>
            <w:r w:rsidRPr="004474A8">
              <w:rPr>
                <w:lang w:val="pt-BR"/>
              </w:rPr>
              <w:t>phương</w:t>
            </w:r>
            <w:proofErr w:type="spellEnd"/>
            <w:r w:rsidRPr="004474A8">
              <w:rPr>
                <w:lang w:val="pt-BR"/>
              </w:rPr>
              <w:t xml:space="preserve"> 02 </w:t>
            </w:r>
            <w:proofErr w:type="spellStart"/>
            <w:r w:rsidRPr="004474A8">
              <w:rPr>
                <w:lang w:val="pt-BR"/>
              </w:rPr>
              <w:t>cấp</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tỉnh</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xã</w:t>
            </w:r>
            <w:proofErr w:type="spellEnd"/>
            <w:r w:rsidRPr="004474A8">
              <w:rPr>
                <w:lang w:val="pt-BR"/>
              </w:rPr>
              <w:t xml:space="preserve">), </w:t>
            </w:r>
            <w:proofErr w:type="spellStart"/>
            <w:r w:rsidRPr="004474A8">
              <w:rPr>
                <w:lang w:val="pt-BR"/>
              </w:rPr>
              <w:t>không</w:t>
            </w:r>
            <w:proofErr w:type="spellEnd"/>
            <w:r w:rsidRPr="004474A8">
              <w:rPr>
                <w:lang w:val="pt-BR"/>
              </w:rPr>
              <w:t xml:space="preserve"> </w:t>
            </w:r>
            <w:proofErr w:type="spellStart"/>
            <w:r w:rsidRPr="004474A8">
              <w:rPr>
                <w:lang w:val="pt-BR"/>
              </w:rPr>
              <w:t>còn</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huyện</w:t>
            </w:r>
            <w:proofErr w:type="spellEnd"/>
            <w:r w:rsidRPr="004474A8">
              <w:rPr>
                <w:lang w:val="pt-BR"/>
              </w:rPr>
              <w:t>.</w:t>
            </w:r>
          </w:p>
        </w:tc>
      </w:tr>
      <w:tr w:rsidR="00465F5B" w:rsidRPr="004474A8" w14:paraId="431A9193" w14:textId="77777777" w:rsidTr="0075446D">
        <w:tc>
          <w:tcPr>
            <w:tcW w:w="0" w:type="auto"/>
          </w:tcPr>
          <w:p w14:paraId="16EEA9D1" w14:textId="77777777" w:rsidR="00465F5B" w:rsidRPr="00CE5647" w:rsidRDefault="00465F5B" w:rsidP="00465F5B">
            <w:pPr>
              <w:pStyle w:val="ListParagraph"/>
              <w:numPr>
                <w:ilvl w:val="0"/>
                <w:numId w:val="16"/>
              </w:numPr>
              <w:ind w:right="57"/>
              <w:jc w:val="center"/>
              <w:rPr>
                <w:lang w:val="vi-VN"/>
              </w:rPr>
            </w:pPr>
          </w:p>
        </w:tc>
        <w:tc>
          <w:tcPr>
            <w:tcW w:w="1496" w:type="dxa"/>
          </w:tcPr>
          <w:p w14:paraId="5CF569F3" w14:textId="62377A9A" w:rsidR="00465F5B" w:rsidRPr="004474A8" w:rsidRDefault="00465F5B" w:rsidP="00465F5B">
            <w:pPr>
              <w:jc w:val="both"/>
              <w:rPr>
                <w:bCs/>
                <w:lang w:val="vi-VN"/>
              </w:rPr>
            </w:pPr>
            <w:r>
              <w:rPr>
                <w:bCs/>
                <w:lang w:val="vi-VN"/>
              </w:rPr>
              <w:t>Đ</w:t>
            </w:r>
            <w:r w:rsidRPr="00465F5B">
              <w:rPr>
                <w:bCs/>
                <w:lang w:val="vi-VN"/>
              </w:rPr>
              <w:t>iểm a khoản 2 Điều 17</w:t>
            </w:r>
          </w:p>
        </w:tc>
        <w:tc>
          <w:tcPr>
            <w:tcW w:w="5314" w:type="dxa"/>
          </w:tcPr>
          <w:p w14:paraId="68458E50" w14:textId="72FF21F3" w:rsidR="00465F5B" w:rsidRDefault="00465F5B" w:rsidP="00465F5B">
            <w:pPr>
              <w:shd w:val="clear" w:color="auto" w:fill="FFFFFF"/>
              <w:jc w:val="both"/>
              <w:rPr>
                <w:rFonts w:eastAsia="Calibri"/>
                <w:iCs/>
                <w:lang w:val="vi-VN"/>
              </w:rPr>
            </w:pPr>
            <w:r w:rsidRPr="00465F5B">
              <w:rPr>
                <w:rFonts w:eastAsia="Calibri"/>
                <w:b/>
                <w:bCs/>
                <w:iCs/>
              </w:rPr>
              <w:t>Điều 17. Quản lý, sử dụng số tiền thu được từ khai thác tài sản kết cấu hạ tầng đường thủy nội địa</w:t>
            </w:r>
          </w:p>
          <w:p w14:paraId="41B518EE" w14:textId="5032D3F1" w:rsidR="00465F5B" w:rsidRDefault="00465F5B" w:rsidP="00465F5B">
            <w:pPr>
              <w:shd w:val="clear" w:color="auto" w:fill="FFFFFF"/>
              <w:jc w:val="both"/>
              <w:rPr>
                <w:lang w:val="vi-VN"/>
              </w:rPr>
            </w:pPr>
            <w:r w:rsidRPr="00465F5B">
              <w:t>2. Trường hợp khai thác tài sản kết cấu hạ tầng đường thủy nội địa theo quy định tại </w:t>
            </w:r>
            <w:bookmarkStart w:id="59" w:name="tc_35"/>
            <w:r w:rsidRPr="00465F5B">
              <w:t>Điều 14, Điều 15 Nghị định này</w:t>
            </w:r>
            <w:bookmarkEnd w:id="59"/>
            <w:r w:rsidRPr="00465F5B">
              <w:t>:</w:t>
            </w:r>
          </w:p>
          <w:p w14:paraId="66C9D4E1" w14:textId="26DE8585" w:rsidR="00465F5B" w:rsidRPr="004474A8" w:rsidRDefault="00465F5B" w:rsidP="00465F5B">
            <w:pPr>
              <w:shd w:val="clear" w:color="auto" w:fill="FFFFFF"/>
              <w:jc w:val="both"/>
              <w:rPr>
                <w:lang w:val="vi-VN"/>
              </w:rPr>
            </w:pPr>
            <w:r w:rsidRPr="004474A8">
              <w:rPr>
                <w:lang w:val="vi-VN"/>
              </w:rPr>
              <w:t>a) Số tiền thu được từ cho thuê quyền khai thác tài sản, chuyển nhượng có thời hạn quyền khai thác tài sản kết cấu hạ tầng đường thủy nội địa (bao gồm cả số tiền chậm nộp - nếu có) được nộp vào tài khoản tạm giữ tại Kho bạc Nhà nước do cơ quan theo quy định sau đây làm chủ tài khoản:</w:t>
            </w:r>
          </w:p>
          <w:p w14:paraId="67F8A649" w14:textId="77777777" w:rsidR="00465F5B" w:rsidRPr="004474A8" w:rsidRDefault="00465F5B" w:rsidP="00465F5B">
            <w:pPr>
              <w:shd w:val="clear" w:color="auto" w:fill="FFFFFF"/>
              <w:jc w:val="both"/>
              <w:rPr>
                <w:lang w:val="vi-VN"/>
              </w:rPr>
            </w:pPr>
            <w:r w:rsidRPr="004474A8">
              <w:rPr>
                <w:lang w:val="vi-VN"/>
              </w:rPr>
              <w:t>Bộ Giao thông vận tải giao 01 đơn vị thuộc, trực thuộc làm chủ tài khoản đối với tài sản do cơ quan quản lý tài sản ở trung ương quản lý;</w:t>
            </w:r>
          </w:p>
          <w:p w14:paraId="4DEE83DE" w14:textId="49102399" w:rsidR="00465F5B" w:rsidRPr="004474A8" w:rsidRDefault="00465F5B" w:rsidP="00465F5B">
            <w:pPr>
              <w:jc w:val="both"/>
              <w:rPr>
                <w:lang w:val="pt-BR"/>
              </w:rPr>
            </w:pPr>
            <w:r w:rsidRPr="004474A8">
              <w:rPr>
                <w:lang w:val="vi-VN"/>
              </w:rPr>
              <w:t xml:space="preserve">Ủy ban nhân dân cấp tỉnh, </w:t>
            </w:r>
            <w:r w:rsidRPr="004474A8">
              <w:rPr>
                <w:u w:val="single"/>
                <w:lang w:val="vi-VN"/>
              </w:rPr>
              <w:t>Ủy ban nhân dân cấp huyện</w:t>
            </w:r>
            <w:r w:rsidRPr="004474A8">
              <w:rPr>
                <w:lang w:val="vi-VN"/>
              </w:rPr>
              <w:t xml:space="preserve"> giao cơ quan quản lý tài sản công cùng cấp làm chủ tài khoản tạm giữ đối với tài sản do cơ quan quản lý tài sản cấp tỉnh, </w:t>
            </w:r>
            <w:r w:rsidRPr="004474A8">
              <w:rPr>
                <w:u w:val="single"/>
                <w:lang w:val="vi-VN"/>
              </w:rPr>
              <w:t>cấp huyện</w:t>
            </w:r>
            <w:r w:rsidRPr="004474A8">
              <w:rPr>
                <w:lang w:val="vi-VN"/>
              </w:rPr>
              <w:t xml:space="preserve"> quản lý.</w:t>
            </w:r>
          </w:p>
        </w:tc>
        <w:tc>
          <w:tcPr>
            <w:tcW w:w="4900" w:type="dxa"/>
          </w:tcPr>
          <w:p w14:paraId="768738B6" w14:textId="77777777" w:rsidR="00465F5B" w:rsidRDefault="00465F5B" w:rsidP="00465F5B">
            <w:pPr>
              <w:shd w:val="clear" w:color="auto" w:fill="FFFFFF"/>
              <w:jc w:val="both"/>
              <w:rPr>
                <w:rFonts w:eastAsia="Calibri"/>
                <w:iCs/>
                <w:lang w:val="vi-VN"/>
              </w:rPr>
            </w:pPr>
            <w:r w:rsidRPr="00465F5B">
              <w:rPr>
                <w:rFonts w:eastAsia="Calibri"/>
                <w:b/>
                <w:bCs/>
                <w:iCs/>
              </w:rPr>
              <w:t>Điều 17. Quản lý, sử dụng số tiền thu được từ khai thác tài sản kết cấu hạ tầng đường thủy nội địa</w:t>
            </w:r>
          </w:p>
          <w:p w14:paraId="3C978DE9" w14:textId="77777777" w:rsidR="00465F5B" w:rsidRDefault="00465F5B" w:rsidP="00465F5B">
            <w:pPr>
              <w:shd w:val="clear" w:color="auto" w:fill="FFFFFF"/>
              <w:jc w:val="both"/>
              <w:rPr>
                <w:lang w:val="vi-VN"/>
              </w:rPr>
            </w:pPr>
            <w:r w:rsidRPr="00465F5B">
              <w:t>2. Trường hợp khai thác tài sản kết cấu hạ tầng đường thủy nội địa theo quy định tại Điều 14, Điều 15 Nghị định này:</w:t>
            </w:r>
          </w:p>
          <w:p w14:paraId="68F4CD72" w14:textId="77777777" w:rsidR="00465F5B" w:rsidRPr="00465F5B" w:rsidRDefault="00465F5B" w:rsidP="00465F5B">
            <w:pPr>
              <w:jc w:val="both"/>
              <w:rPr>
                <w:lang w:val="vi-VN"/>
              </w:rPr>
            </w:pPr>
            <w:r w:rsidRPr="00465F5B">
              <w:rPr>
                <w:lang w:val="vi-VN"/>
              </w:rPr>
              <w:t>a) Số tiền thu được từ cho thuê quyền khai thác tài sản, chuyển nhượng có thời hạn quyền khai thác tài sản kết cấu hạ tầng đường thủy nội địa (bao gồm cả số tiền chậm nộp - nếu có) được nộp vào tài khoản tạm giữ tại Kho bạc Nhà nước do cơ quan theo quy định sau đây làm chủ tài khoản:</w:t>
            </w:r>
          </w:p>
          <w:p w14:paraId="127A7DB0" w14:textId="77777777" w:rsidR="00465F5B" w:rsidRPr="00465F5B" w:rsidRDefault="00465F5B" w:rsidP="00465F5B">
            <w:pPr>
              <w:jc w:val="both"/>
              <w:rPr>
                <w:lang w:val="vi-VN"/>
              </w:rPr>
            </w:pPr>
            <w:r w:rsidRPr="00465F5B">
              <w:rPr>
                <w:lang w:val="vi-VN"/>
              </w:rPr>
              <w:t>Bộ Giao thông vận tải giao 01 đơn vị thuộc, trực thuộc làm chủ tài khoản đối với tài sản do cơ quan quản lý tài sản ở trung ương quản lý;</w:t>
            </w:r>
          </w:p>
          <w:p w14:paraId="5245A766" w14:textId="0034724D" w:rsidR="00465F5B" w:rsidRPr="004474A8" w:rsidRDefault="00465F5B" w:rsidP="00465F5B">
            <w:pPr>
              <w:jc w:val="both"/>
              <w:rPr>
                <w:lang w:val="pt-BR"/>
              </w:rPr>
            </w:pPr>
            <w:r w:rsidRPr="00465F5B">
              <w:rPr>
                <w:lang w:val="vi-VN"/>
              </w:rPr>
              <w:tab/>
              <w:t>Ủy ban nhân dân cấp tỉnh, Ủy ban nhân dân cấp xã giao cơ quan quản lý tài sản công cùng cấp làm chủ tài khoản tạm giữ đối với tài sản do cơ quan quản lý tài sản cấp tỉnh, cấp xã quản lý.</w:t>
            </w:r>
          </w:p>
        </w:tc>
        <w:tc>
          <w:tcPr>
            <w:tcW w:w="3005" w:type="dxa"/>
          </w:tcPr>
          <w:p w14:paraId="5533E665" w14:textId="50E6A477" w:rsidR="00465F5B" w:rsidRPr="004474A8" w:rsidRDefault="00465F5B" w:rsidP="00465F5B">
            <w:pPr>
              <w:ind w:left="57" w:right="57"/>
              <w:jc w:val="both"/>
              <w:rPr>
                <w:lang w:val="pt-BR"/>
              </w:rPr>
            </w:pPr>
            <w:proofErr w:type="spellStart"/>
            <w:r w:rsidRPr="004474A8">
              <w:rPr>
                <w:lang w:val="pt-BR"/>
              </w:rPr>
              <w:t>Để</w:t>
            </w:r>
            <w:proofErr w:type="spellEnd"/>
            <w:r w:rsidRPr="004474A8">
              <w:rPr>
                <w:lang w:val="pt-BR"/>
              </w:rPr>
              <w:t xml:space="preserve"> </w:t>
            </w:r>
            <w:proofErr w:type="spellStart"/>
            <w:r w:rsidRPr="004474A8">
              <w:rPr>
                <w:lang w:val="pt-BR"/>
              </w:rPr>
              <w:t>triển</w:t>
            </w:r>
            <w:proofErr w:type="spellEnd"/>
            <w:r w:rsidRPr="004474A8">
              <w:rPr>
                <w:lang w:val="pt-BR"/>
              </w:rPr>
              <w:t xml:space="preserve"> </w:t>
            </w:r>
            <w:proofErr w:type="spellStart"/>
            <w:r w:rsidRPr="004474A8">
              <w:rPr>
                <w:lang w:val="pt-BR"/>
              </w:rPr>
              <w:t>khai</w:t>
            </w:r>
            <w:proofErr w:type="spellEnd"/>
            <w:r w:rsidRPr="004474A8">
              <w:rPr>
                <w:lang w:val="pt-BR"/>
              </w:rPr>
              <w:t xml:space="preserve"> </w:t>
            </w:r>
            <w:proofErr w:type="spellStart"/>
            <w:r w:rsidRPr="004474A8">
              <w:rPr>
                <w:lang w:val="pt-BR"/>
              </w:rPr>
              <w:t>thực</w:t>
            </w:r>
            <w:proofErr w:type="spellEnd"/>
            <w:r w:rsidRPr="004474A8">
              <w:rPr>
                <w:lang w:val="pt-BR"/>
              </w:rPr>
              <w:t xml:space="preserve"> </w:t>
            </w:r>
            <w:proofErr w:type="spellStart"/>
            <w:r w:rsidRPr="004474A8">
              <w:rPr>
                <w:lang w:val="pt-BR"/>
              </w:rPr>
              <w:t>hiện</w:t>
            </w:r>
            <w:proofErr w:type="spellEnd"/>
            <w:r w:rsidRPr="004474A8">
              <w:rPr>
                <w:lang w:val="pt-BR"/>
              </w:rPr>
              <w:t xml:space="preserve"> </w:t>
            </w:r>
            <w:proofErr w:type="spellStart"/>
            <w:r w:rsidRPr="004474A8">
              <w:rPr>
                <w:lang w:val="pt-BR"/>
              </w:rPr>
              <w:t>Nghị</w:t>
            </w:r>
            <w:proofErr w:type="spellEnd"/>
            <w:r w:rsidRPr="004474A8">
              <w:rPr>
                <w:lang w:val="pt-BR"/>
              </w:rPr>
              <w:t xml:space="preserve"> </w:t>
            </w:r>
            <w:proofErr w:type="spellStart"/>
            <w:r w:rsidRPr="004474A8">
              <w:rPr>
                <w:lang w:val="pt-BR"/>
              </w:rPr>
              <w:t>quyết</w:t>
            </w:r>
            <w:proofErr w:type="spellEnd"/>
            <w:r w:rsidRPr="004474A8">
              <w:rPr>
                <w:lang w:val="pt-BR"/>
              </w:rPr>
              <w:t xml:space="preserve"> </w:t>
            </w:r>
            <w:proofErr w:type="spellStart"/>
            <w:r w:rsidRPr="004474A8">
              <w:rPr>
                <w:lang w:val="pt-BR"/>
              </w:rPr>
              <w:t>số</w:t>
            </w:r>
            <w:proofErr w:type="spellEnd"/>
            <w:r w:rsidRPr="004474A8">
              <w:rPr>
                <w:lang w:val="pt-BR"/>
              </w:rPr>
              <w:t xml:space="preserve"> 76/2025/UBTVQH15 </w:t>
            </w:r>
            <w:proofErr w:type="spellStart"/>
            <w:r w:rsidRPr="004474A8">
              <w:rPr>
                <w:lang w:val="pt-BR"/>
              </w:rPr>
              <w:t>ngày</w:t>
            </w:r>
            <w:proofErr w:type="spellEnd"/>
            <w:r w:rsidRPr="004474A8">
              <w:rPr>
                <w:lang w:val="pt-BR"/>
              </w:rPr>
              <w:t xml:space="preserve"> 14/04/2025 </w:t>
            </w:r>
            <w:proofErr w:type="spellStart"/>
            <w:r w:rsidRPr="004474A8">
              <w:rPr>
                <w:lang w:val="pt-BR"/>
              </w:rPr>
              <w:t>của</w:t>
            </w:r>
            <w:proofErr w:type="spellEnd"/>
            <w:r w:rsidRPr="004474A8">
              <w:rPr>
                <w:lang w:val="pt-BR"/>
              </w:rPr>
              <w:t xml:space="preserve"> </w:t>
            </w:r>
            <w:proofErr w:type="spellStart"/>
            <w:r w:rsidRPr="004474A8">
              <w:rPr>
                <w:lang w:val="pt-BR"/>
              </w:rPr>
              <w:t>Ủy</w:t>
            </w:r>
            <w:proofErr w:type="spellEnd"/>
            <w:r w:rsidRPr="004474A8">
              <w:rPr>
                <w:lang w:val="pt-BR"/>
              </w:rPr>
              <w:t xml:space="preserve"> </w:t>
            </w:r>
            <w:proofErr w:type="spellStart"/>
            <w:r w:rsidRPr="004474A8">
              <w:rPr>
                <w:lang w:val="pt-BR"/>
              </w:rPr>
              <w:t>ban</w:t>
            </w:r>
            <w:proofErr w:type="spellEnd"/>
            <w:r w:rsidRPr="004474A8">
              <w:rPr>
                <w:lang w:val="pt-BR"/>
              </w:rPr>
              <w:t xml:space="preserve"> </w:t>
            </w:r>
            <w:proofErr w:type="spellStart"/>
            <w:r w:rsidRPr="004474A8">
              <w:rPr>
                <w:lang w:val="pt-BR"/>
              </w:rPr>
              <w:t>Thường</w:t>
            </w:r>
            <w:proofErr w:type="spellEnd"/>
            <w:r w:rsidRPr="004474A8">
              <w:rPr>
                <w:lang w:val="pt-BR"/>
              </w:rPr>
              <w:t xml:space="preserve"> </w:t>
            </w:r>
            <w:proofErr w:type="spellStart"/>
            <w:r w:rsidRPr="004474A8">
              <w:rPr>
                <w:lang w:val="pt-BR"/>
              </w:rPr>
              <w:t>vụ</w:t>
            </w:r>
            <w:proofErr w:type="spellEnd"/>
            <w:r w:rsidRPr="004474A8">
              <w:rPr>
                <w:lang w:val="pt-BR"/>
              </w:rPr>
              <w:t xml:space="preserve"> </w:t>
            </w:r>
            <w:proofErr w:type="spellStart"/>
            <w:r w:rsidRPr="004474A8">
              <w:rPr>
                <w:lang w:val="pt-BR"/>
              </w:rPr>
              <w:t>Quốc</w:t>
            </w:r>
            <w:proofErr w:type="spellEnd"/>
            <w:r w:rsidRPr="004474A8">
              <w:rPr>
                <w:lang w:val="pt-BR"/>
              </w:rPr>
              <w:t xml:space="preserve"> </w:t>
            </w:r>
            <w:proofErr w:type="spellStart"/>
            <w:r w:rsidRPr="004474A8">
              <w:rPr>
                <w:lang w:val="pt-BR"/>
              </w:rPr>
              <w:t>hội</w:t>
            </w:r>
            <w:proofErr w:type="spellEnd"/>
            <w:r w:rsidRPr="004474A8">
              <w:rPr>
                <w:lang w:val="pt-BR"/>
              </w:rPr>
              <w:t xml:space="preserve"> </w:t>
            </w:r>
            <w:proofErr w:type="spellStart"/>
            <w:r w:rsidRPr="004474A8">
              <w:rPr>
                <w:lang w:val="pt-BR"/>
              </w:rPr>
              <w:t>về</w:t>
            </w:r>
            <w:proofErr w:type="spellEnd"/>
            <w:r w:rsidRPr="004474A8">
              <w:rPr>
                <w:lang w:val="pt-BR"/>
              </w:rPr>
              <w:t xml:space="preserve"> </w:t>
            </w:r>
            <w:proofErr w:type="spellStart"/>
            <w:r w:rsidRPr="004474A8">
              <w:rPr>
                <w:lang w:val="pt-BR"/>
              </w:rPr>
              <w:t>việc</w:t>
            </w:r>
            <w:proofErr w:type="spellEnd"/>
            <w:r w:rsidRPr="004474A8">
              <w:rPr>
                <w:lang w:val="pt-BR"/>
              </w:rPr>
              <w:t xml:space="preserve"> </w:t>
            </w:r>
            <w:proofErr w:type="spellStart"/>
            <w:r w:rsidRPr="004474A8">
              <w:rPr>
                <w:lang w:val="pt-BR"/>
              </w:rPr>
              <w:t>sắp</w:t>
            </w:r>
            <w:proofErr w:type="spellEnd"/>
            <w:r w:rsidRPr="004474A8">
              <w:rPr>
                <w:lang w:val="pt-BR"/>
              </w:rPr>
              <w:t xml:space="preserve"> </w:t>
            </w:r>
            <w:proofErr w:type="spellStart"/>
            <w:r w:rsidRPr="004474A8">
              <w:rPr>
                <w:lang w:val="pt-BR"/>
              </w:rPr>
              <w:t>xếp</w:t>
            </w:r>
            <w:proofErr w:type="spellEnd"/>
            <w:r w:rsidRPr="004474A8">
              <w:rPr>
                <w:lang w:val="pt-BR"/>
              </w:rPr>
              <w:t xml:space="preserve"> </w:t>
            </w:r>
            <w:proofErr w:type="spellStart"/>
            <w:r w:rsidRPr="004474A8">
              <w:rPr>
                <w:lang w:val="pt-BR"/>
              </w:rPr>
              <w:t>đơn</w:t>
            </w:r>
            <w:proofErr w:type="spellEnd"/>
            <w:r w:rsidRPr="004474A8">
              <w:rPr>
                <w:lang w:val="pt-BR"/>
              </w:rPr>
              <w:t xml:space="preserve"> </w:t>
            </w:r>
            <w:proofErr w:type="spellStart"/>
            <w:r w:rsidRPr="004474A8">
              <w:rPr>
                <w:lang w:val="pt-BR"/>
              </w:rPr>
              <w:t>vị</w:t>
            </w:r>
            <w:proofErr w:type="spellEnd"/>
            <w:r w:rsidRPr="004474A8">
              <w:rPr>
                <w:lang w:val="pt-BR"/>
              </w:rPr>
              <w:t xml:space="preserve"> </w:t>
            </w:r>
            <w:proofErr w:type="spellStart"/>
            <w:r w:rsidRPr="004474A8">
              <w:rPr>
                <w:lang w:val="pt-BR"/>
              </w:rPr>
              <w:t>hành</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năm</w:t>
            </w:r>
            <w:proofErr w:type="spellEnd"/>
            <w:r w:rsidRPr="004474A8">
              <w:rPr>
                <w:lang w:val="pt-BR"/>
              </w:rPr>
              <w:t xml:space="preserve"> 2025; </w:t>
            </w:r>
            <w:proofErr w:type="spellStart"/>
            <w:r w:rsidRPr="004474A8">
              <w:rPr>
                <w:lang w:val="pt-BR"/>
              </w:rPr>
              <w:t>theo</w:t>
            </w:r>
            <w:proofErr w:type="spellEnd"/>
            <w:r w:rsidRPr="004474A8">
              <w:rPr>
                <w:lang w:val="pt-BR"/>
              </w:rPr>
              <w:t xml:space="preserve"> </w:t>
            </w:r>
            <w:proofErr w:type="spellStart"/>
            <w:r w:rsidRPr="004474A8">
              <w:rPr>
                <w:lang w:val="pt-BR"/>
              </w:rPr>
              <w:t>đó</w:t>
            </w:r>
            <w:proofErr w:type="spellEnd"/>
            <w:r w:rsidRPr="004474A8">
              <w:rPr>
                <w:lang w:val="pt-BR"/>
              </w:rPr>
              <w:t xml:space="preserve"> </w:t>
            </w:r>
            <w:proofErr w:type="spellStart"/>
            <w:r w:rsidRPr="004474A8">
              <w:rPr>
                <w:lang w:val="pt-BR"/>
              </w:rPr>
              <w:t>tổ</w:t>
            </w:r>
            <w:proofErr w:type="spellEnd"/>
            <w:r w:rsidRPr="004474A8">
              <w:rPr>
                <w:lang w:val="pt-BR"/>
              </w:rPr>
              <w:t xml:space="preserve"> </w:t>
            </w:r>
            <w:proofErr w:type="spellStart"/>
            <w:r w:rsidRPr="004474A8">
              <w:rPr>
                <w:lang w:val="pt-BR"/>
              </w:rPr>
              <w:t>chức</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quyền</w:t>
            </w:r>
            <w:proofErr w:type="spellEnd"/>
            <w:r w:rsidRPr="004474A8">
              <w:rPr>
                <w:lang w:val="pt-BR"/>
              </w:rPr>
              <w:t xml:space="preserve"> </w:t>
            </w:r>
            <w:proofErr w:type="spellStart"/>
            <w:r w:rsidRPr="004474A8">
              <w:rPr>
                <w:lang w:val="pt-BR"/>
              </w:rPr>
              <w:t>địa</w:t>
            </w:r>
            <w:proofErr w:type="spellEnd"/>
            <w:r w:rsidRPr="004474A8">
              <w:rPr>
                <w:lang w:val="pt-BR"/>
              </w:rPr>
              <w:t xml:space="preserve"> </w:t>
            </w:r>
            <w:proofErr w:type="spellStart"/>
            <w:r w:rsidRPr="004474A8">
              <w:rPr>
                <w:lang w:val="pt-BR"/>
              </w:rPr>
              <w:t>phương</w:t>
            </w:r>
            <w:proofErr w:type="spellEnd"/>
            <w:r w:rsidRPr="004474A8">
              <w:rPr>
                <w:lang w:val="pt-BR"/>
              </w:rPr>
              <w:t xml:space="preserve"> 02 </w:t>
            </w:r>
            <w:proofErr w:type="spellStart"/>
            <w:r w:rsidRPr="004474A8">
              <w:rPr>
                <w:lang w:val="pt-BR"/>
              </w:rPr>
              <w:t>cấp</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tỉnh</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xã</w:t>
            </w:r>
            <w:proofErr w:type="spellEnd"/>
            <w:r w:rsidRPr="004474A8">
              <w:rPr>
                <w:lang w:val="pt-BR"/>
              </w:rPr>
              <w:t xml:space="preserve">), </w:t>
            </w:r>
            <w:proofErr w:type="spellStart"/>
            <w:r w:rsidRPr="004474A8">
              <w:rPr>
                <w:lang w:val="pt-BR"/>
              </w:rPr>
              <w:t>không</w:t>
            </w:r>
            <w:proofErr w:type="spellEnd"/>
            <w:r w:rsidRPr="004474A8">
              <w:rPr>
                <w:lang w:val="pt-BR"/>
              </w:rPr>
              <w:t xml:space="preserve"> </w:t>
            </w:r>
            <w:proofErr w:type="spellStart"/>
            <w:r w:rsidRPr="004474A8">
              <w:rPr>
                <w:lang w:val="pt-BR"/>
              </w:rPr>
              <w:t>còn</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huyện</w:t>
            </w:r>
            <w:proofErr w:type="spellEnd"/>
            <w:r w:rsidRPr="004474A8">
              <w:rPr>
                <w:lang w:val="pt-BR"/>
              </w:rPr>
              <w:t>.</w:t>
            </w:r>
          </w:p>
        </w:tc>
      </w:tr>
      <w:tr w:rsidR="00465F5B" w:rsidRPr="004474A8" w14:paraId="1F81CF7E" w14:textId="77777777" w:rsidTr="0075446D">
        <w:tc>
          <w:tcPr>
            <w:tcW w:w="0" w:type="auto"/>
          </w:tcPr>
          <w:p w14:paraId="755F5F28" w14:textId="77777777" w:rsidR="00465F5B" w:rsidRPr="00CE5647" w:rsidRDefault="00465F5B" w:rsidP="00465F5B">
            <w:pPr>
              <w:pStyle w:val="ListParagraph"/>
              <w:numPr>
                <w:ilvl w:val="0"/>
                <w:numId w:val="16"/>
              </w:numPr>
              <w:ind w:right="57"/>
              <w:jc w:val="center"/>
              <w:rPr>
                <w:lang w:val="vi-VN"/>
              </w:rPr>
            </w:pPr>
          </w:p>
        </w:tc>
        <w:tc>
          <w:tcPr>
            <w:tcW w:w="1496" w:type="dxa"/>
          </w:tcPr>
          <w:p w14:paraId="66D277FE" w14:textId="0D990D98" w:rsidR="00465F5B" w:rsidRPr="004474A8" w:rsidRDefault="00465F5B" w:rsidP="00465F5B">
            <w:pPr>
              <w:jc w:val="both"/>
              <w:rPr>
                <w:bCs/>
                <w:lang w:val="vi-VN"/>
              </w:rPr>
            </w:pPr>
            <w:r w:rsidRPr="00465F5B">
              <w:rPr>
                <w:bCs/>
                <w:lang w:val="vi-VN"/>
              </w:rPr>
              <w:t>Điểm b khoản 2 Điều 19</w:t>
            </w:r>
          </w:p>
        </w:tc>
        <w:tc>
          <w:tcPr>
            <w:tcW w:w="5314" w:type="dxa"/>
          </w:tcPr>
          <w:p w14:paraId="042981E4" w14:textId="77777777" w:rsidR="00465F5B" w:rsidRPr="00465F5B" w:rsidRDefault="00465F5B" w:rsidP="00465F5B">
            <w:pPr>
              <w:jc w:val="both"/>
            </w:pPr>
            <w:bookmarkStart w:id="60" w:name="dieu_19"/>
            <w:r w:rsidRPr="00465F5B">
              <w:rPr>
                <w:b/>
                <w:bCs/>
              </w:rPr>
              <w:t>Điều 19. Thu hồi tài sản kết cấu hạ tầng đường thủy nội địa</w:t>
            </w:r>
            <w:bookmarkEnd w:id="60"/>
          </w:p>
          <w:p w14:paraId="1897D499" w14:textId="0C44ADEC" w:rsidR="00465F5B" w:rsidRPr="00465F5B" w:rsidRDefault="00465F5B" w:rsidP="00465F5B">
            <w:pPr>
              <w:jc w:val="both"/>
              <w:rPr>
                <w:lang w:val="vi-VN"/>
              </w:rPr>
            </w:pPr>
            <w:r w:rsidRPr="00465F5B">
              <w:t>2. Thẩm quyền quyết định thu hồi tài sản kết cấu hạ tầng đường thủy nội địa:</w:t>
            </w:r>
          </w:p>
          <w:p w14:paraId="33522BDB" w14:textId="43AB2ADA" w:rsidR="00465F5B" w:rsidRPr="004474A8" w:rsidRDefault="00465F5B" w:rsidP="00465F5B">
            <w:pPr>
              <w:jc w:val="both"/>
              <w:rPr>
                <w:lang w:val="pt-BR"/>
              </w:rPr>
            </w:pPr>
            <w:r w:rsidRPr="004474A8">
              <w:rPr>
                <w:lang w:val="vi-VN"/>
              </w:rPr>
              <w:t xml:space="preserve">b) Ủy ban nhân dân cấp tỉnh, </w:t>
            </w:r>
            <w:r w:rsidRPr="004474A8">
              <w:rPr>
                <w:u w:val="single"/>
                <w:lang w:val="vi-VN"/>
              </w:rPr>
              <w:t>Ủy ban nhân dân cấp huyện</w:t>
            </w:r>
            <w:r w:rsidRPr="004474A8">
              <w:rPr>
                <w:lang w:val="vi-VN"/>
              </w:rPr>
              <w:t xml:space="preserve"> quyết định thu hồi tài sản kết cấu hạ tầng đường thủy nội địa do cơ quan quản lý tài sản cùng cấp quản lý.</w:t>
            </w:r>
          </w:p>
        </w:tc>
        <w:tc>
          <w:tcPr>
            <w:tcW w:w="4900" w:type="dxa"/>
          </w:tcPr>
          <w:p w14:paraId="3BCCADD5" w14:textId="77777777" w:rsidR="00465F5B" w:rsidRPr="00465F5B" w:rsidRDefault="00465F5B" w:rsidP="00465F5B">
            <w:pPr>
              <w:jc w:val="both"/>
            </w:pPr>
            <w:r w:rsidRPr="00465F5B">
              <w:rPr>
                <w:b/>
                <w:bCs/>
              </w:rPr>
              <w:t>Điều 19. Thu hồi tài sản kết cấu hạ tầng đường thủy nội địa</w:t>
            </w:r>
          </w:p>
          <w:p w14:paraId="3635A64D" w14:textId="77777777" w:rsidR="00465F5B" w:rsidRPr="00465F5B" w:rsidRDefault="00465F5B" w:rsidP="00465F5B">
            <w:pPr>
              <w:jc w:val="both"/>
              <w:rPr>
                <w:lang w:val="vi-VN"/>
              </w:rPr>
            </w:pPr>
            <w:r w:rsidRPr="00465F5B">
              <w:t>2. Thẩm quyền quyết định thu hồi tài sản kết cấu hạ tầng đường thủy nội địa:</w:t>
            </w:r>
          </w:p>
          <w:p w14:paraId="72694F91" w14:textId="0CF48DC1" w:rsidR="00465F5B" w:rsidRPr="004474A8" w:rsidRDefault="00465F5B" w:rsidP="00465F5B">
            <w:pPr>
              <w:jc w:val="both"/>
              <w:rPr>
                <w:lang w:val="pt-BR"/>
              </w:rPr>
            </w:pPr>
            <w:r w:rsidRPr="00465F5B">
              <w:rPr>
                <w:lang w:val="vi-VN"/>
              </w:rPr>
              <w:t>b) Ủy ban nhân dân cấp tỉnh, Ủy ban nhân dân cấp xã quyết định thu hồi tài sản kết cấu hạ tầng đường thủy nội địa do cơ quan quản lý tài sản cùng cấp quản lý.</w:t>
            </w:r>
          </w:p>
        </w:tc>
        <w:tc>
          <w:tcPr>
            <w:tcW w:w="3005" w:type="dxa"/>
          </w:tcPr>
          <w:p w14:paraId="4D1E53CD" w14:textId="033EC5E6" w:rsidR="00465F5B" w:rsidRPr="004474A8" w:rsidRDefault="00465F5B" w:rsidP="00465F5B">
            <w:pPr>
              <w:ind w:left="57" w:right="57"/>
              <w:jc w:val="both"/>
              <w:rPr>
                <w:lang w:val="pt-BR"/>
              </w:rPr>
            </w:pPr>
            <w:proofErr w:type="spellStart"/>
            <w:r w:rsidRPr="004474A8">
              <w:rPr>
                <w:lang w:val="pt-BR"/>
              </w:rPr>
              <w:t>Để</w:t>
            </w:r>
            <w:proofErr w:type="spellEnd"/>
            <w:r w:rsidRPr="004474A8">
              <w:rPr>
                <w:lang w:val="pt-BR"/>
              </w:rPr>
              <w:t xml:space="preserve"> </w:t>
            </w:r>
            <w:proofErr w:type="spellStart"/>
            <w:r w:rsidRPr="004474A8">
              <w:rPr>
                <w:lang w:val="pt-BR"/>
              </w:rPr>
              <w:t>triển</w:t>
            </w:r>
            <w:proofErr w:type="spellEnd"/>
            <w:r w:rsidRPr="004474A8">
              <w:rPr>
                <w:lang w:val="pt-BR"/>
              </w:rPr>
              <w:t xml:space="preserve"> </w:t>
            </w:r>
            <w:proofErr w:type="spellStart"/>
            <w:r w:rsidRPr="004474A8">
              <w:rPr>
                <w:lang w:val="pt-BR"/>
              </w:rPr>
              <w:t>khai</w:t>
            </w:r>
            <w:proofErr w:type="spellEnd"/>
            <w:r w:rsidRPr="004474A8">
              <w:rPr>
                <w:lang w:val="pt-BR"/>
              </w:rPr>
              <w:t xml:space="preserve"> </w:t>
            </w:r>
            <w:proofErr w:type="spellStart"/>
            <w:r w:rsidRPr="004474A8">
              <w:rPr>
                <w:lang w:val="pt-BR"/>
              </w:rPr>
              <w:t>thực</w:t>
            </w:r>
            <w:proofErr w:type="spellEnd"/>
            <w:r w:rsidRPr="004474A8">
              <w:rPr>
                <w:lang w:val="pt-BR"/>
              </w:rPr>
              <w:t xml:space="preserve"> </w:t>
            </w:r>
            <w:proofErr w:type="spellStart"/>
            <w:r w:rsidRPr="004474A8">
              <w:rPr>
                <w:lang w:val="pt-BR"/>
              </w:rPr>
              <w:t>hiện</w:t>
            </w:r>
            <w:proofErr w:type="spellEnd"/>
            <w:r w:rsidRPr="004474A8">
              <w:rPr>
                <w:lang w:val="pt-BR"/>
              </w:rPr>
              <w:t xml:space="preserve"> </w:t>
            </w:r>
            <w:proofErr w:type="spellStart"/>
            <w:r w:rsidRPr="004474A8">
              <w:rPr>
                <w:lang w:val="pt-BR"/>
              </w:rPr>
              <w:t>Nghị</w:t>
            </w:r>
            <w:proofErr w:type="spellEnd"/>
            <w:r w:rsidRPr="004474A8">
              <w:rPr>
                <w:lang w:val="pt-BR"/>
              </w:rPr>
              <w:t xml:space="preserve"> </w:t>
            </w:r>
            <w:proofErr w:type="spellStart"/>
            <w:r w:rsidRPr="004474A8">
              <w:rPr>
                <w:lang w:val="pt-BR"/>
              </w:rPr>
              <w:t>quyết</w:t>
            </w:r>
            <w:proofErr w:type="spellEnd"/>
            <w:r w:rsidRPr="004474A8">
              <w:rPr>
                <w:lang w:val="pt-BR"/>
              </w:rPr>
              <w:t xml:space="preserve"> </w:t>
            </w:r>
            <w:proofErr w:type="spellStart"/>
            <w:r w:rsidRPr="004474A8">
              <w:rPr>
                <w:lang w:val="pt-BR"/>
              </w:rPr>
              <w:t>số</w:t>
            </w:r>
            <w:proofErr w:type="spellEnd"/>
            <w:r w:rsidRPr="004474A8">
              <w:rPr>
                <w:lang w:val="pt-BR"/>
              </w:rPr>
              <w:t xml:space="preserve"> 76/2025/UBTVQH15 </w:t>
            </w:r>
            <w:proofErr w:type="spellStart"/>
            <w:r w:rsidRPr="004474A8">
              <w:rPr>
                <w:lang w:val="pt-BR"/>
              </w:rPr>
              <w:t>ngày</w:t>
            </w:r>
            <w:proofErr w:type="spellEnd"/>
            <w:r w:rsidRPr="004474A8">
              <w:rPr>
                <w:lang w:val="pt-BR"/>
              </w:rPr>
              <w:t xml:space="preserve"> 14/04/2025 </w:t>
            </w:r>
            <w:proofErr w:type="spellStart"/>
            <w:r w:rsidRPr="004474A8">
              <w:rPr>
                <w:lang w:val="pt-BR"/>
              </w:rPr>
              <w:t>của</w:t>
            </w:r>
            <w:proofErr w:type="spellEnd"/>
            <w:r w:rsidRPr="004474A8">
              <w:rPr>
                <w:lang w:val="pt-BR"/>
              </w:rPr>
              <w:t xml:space="preserve"> </w:t>
            </w:r>
            <w:proofErr w:type="spellStart"/>
            <w:r w:rsidRPr="004474A8">
              <w:rPr>
                <w:lang w:val="pt-BR"/>
              </w:rPr>
              <w:t>Ủy</w:t>
            </w:r>
            <w:proofErr w:type="spellEnd"/>
            <w:r w:rsidRPr="004474A8">
              <w:rPr>
                <w:lang w:val="pt-BR"/>
              </w:rPr>
              <w:t xml:space="preserve"> </w:t>
            </w:r>
            <w:proofErr w:type="spellStart"/>
            <w:r w:rsidRPr="004474A8">
              <w:rPr>
                <w:lang w:val="pt-BR"/>
              </w:rPr>
              <w:t>ban</w:t>
            </w:r>
            <w:proofErr w:type="spellEnd"/>
            <w:r w:rsidRPr="004474A8">
              <w:rPr>
                <w:lang w:val="pt-BR"/>
              </w:rPr>
              <w:t xml:space="preserve"> </w:t>
            </w:r>
            <w:proofErr w:type="spellStart"/>
            <w:r w:rsidRPr="004474A8">
              <w:rPr>
                <w:lang w:val="pt-BR"/>
              </w:rPr>
              <w:t>Thường</w:t>
            </w:r>
            <w:proofErr w:type="spellEnd"/>
            <w:r w:rsidRPr="004474A8">
              <w:rPr>
                <w:lang w:val="pt-BR"/>
              </w:rPr>
              <w:t xml:space="preserve"> </w:t>
            </w:r>
            <w:proofErr w:type="spellStart"/>
            <w:r w:rsidRPr="004474A8">
              <w:rPr>
                <w:lang w:val="pt-BR"/>
              </w:rPr>
              <w:t>vụ</w:t>
            </w:r>
            <w:proofErr w:type="spellEnd"/>
            <w:r w:rsidRPr="004474A8">
              <w:rPr>
                <w:lang w:val="pt-BR"/>
              </w:rPr>
              <w:t xml:space="preserve"> </w:t>
            </w:r>
            <w:proofErr w:type="spellStart"/>
            <w:r w:rsidRPr="004474A8">
              <w:rPr>
                <w:lang w:val="pt-BR"/>
              </w:rPr>
              <w:t>Quốc</w:t>
            </w:r>
            <w:proofErr w:type="spellEnd"/>
            <w:r w:rsidRPr="004474A8">
              <w:rPr>
                <w:lang w:val="pt-BR"/>
              </w:rPr>
              <w:t xml:space="preserve"> </w:t>
            </w:r>
            <w:proofErr w:type="spellStart"/>
            <w:r w:rsidRPr="004474A8">
              <w:rPr>
                <w:lang w:val="pt-BR"/>
              </w:rPr>
              <w:t>hội</w:t>
            </w:r>
            <w:proofErr w:type="spellEnd"/>
            <w:r w:rsidRPr="004474A8">
              <w:rPr>
                <w:lang w:val="pt-BR"/>
              </w:rPr>
              <w:t xml:space="preserve"> </w:t>
            </w:r>
            <w:proofErr w:type="spellStart"/>
            <w:r w:rsidRPr="004474A8">
              <w:rPr>
                <w:lang w:val="pt-BR"/>
              </w:rPr>
              <w:t>về</w:t>
            </w:r>
            <w:proofErr w:type="spellEnd"/>
            <w:r w:rsidRPr="004474A8">
              <w:rPr>
                <w:lang w:val="pt-BR"/>
              </w:rPr>
              <w:t xml:space="preserve"> </w:t>
            </w:r>
            <w:proofErr w:type="spellStart"/>
            <w:r w:rsidRPr="004474A8">
              <w:rPr>
                <w:lang w:val="pt-BR"/>
              </w:rPr>
              <w:t>việc</w:t>
            </w:r>
            <w:proofErr w:type="spellEnd"/>
            <w:r w:rsidRPr="004474A8">
              <w:rPr>
                <w:lang w:val="pt-BR"/>
              </w:rPr>
              <w:t xml:space="preserve"> </w:t>
            </w:r>
            <w:proofErr w:type="spellStart"/>
            <w:r w:rsidRPr="004474A8">
              <w:rPr>
                <w:lang w:val="pt-BR"/>
              </w:rPr>
              <w:t>sắp</w:t>
            </w:r>
            <w:proofErr w:type="spellEnd"/>
            <w:r w:rsidRPr="004474A8">
              <w:rPr>
                <w:lang w:val="pt-BR"/>
              </w:rPr>
              <w:t xml:space="preserve"> </w:t>
            </w:r>
            <w:proofErr w:type="spellStart"/>
            <w:r w:rsidRPr="004474A8">
              <w:rPr>
                <w:lang w:val="pt-BR"/>
              </w:rPr>
              <w:t>xếp</w:t>
            </w:r>
            <w:proofErr w:type="spellEnd"/>
            <w:r w:rsidRPr="004474A8">
              <w:rPr>
                <w:lang w:val="pt-BR"/>
              </w:rPr>
              <w:t xml:space="preserve"> </w:t>
            </w:r>
            <w:proofErr w:type="spellStart"/>
            <w:r w:rsidRPr="004474A8">
              <w:rPr>
                <w:lang w:val="pt-BR"/>
              </w:rPr>
              <w:t>đơn</w:t>
            </w:r>
            <w:proofErr w:type="spellEnd"/>
            <w:r w:rsidRPr="004474A8">
              <w:rPr>
                <w:lang w:val="pt-BR"/>
              </w:rPr>
              <w:t xml:space="preserve"> </w:t>
            </w:r>
            <w:proofErr w:type="spellStart"/>
            <w:r w:rsidRPr="004474A8">
              <w:rPr>
                <w:lang w:val="pt-BR"/>
              </w:rPr>
              <w:t>vị</w:t>
            </w:r>
            <w:proofErr w:type="spellEnd"/>
            <w:r w:rsidRPr="004474A8">
              <w:rPr>
                <w:lang w:val="pt-BR"/>
              </w:rPr>
              <w:t xml:space="preserve"> </w:t>
            </w:r>
            <w:proofErr w:type="spellStart"/>
            <w:r w:rsidRPr="004474A8">
              <w:rPr>
                <w:lang w:val="pt-BR"/>
              </w:rPr>
              <w:t>hành</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năm</w:t>
            </w:r>
            <w:proofErr w:type="spellEnd"/>
            <w:r w:rsidRPr="004474A8">
              <w:rPr>
                <w:lang w:val="pt-BR"/>
              </w:rPr>
              <w:t xml:space="preserve"> 2025; </w:t>
            </w:r>
            <w:proofErr w:type="spellStart"/>
            <w:r w:rsidRPr="004474A8">
              <w:rPr>
                <w:lang w:val="pt-BR"/>
              </w:rPr>
              <w:t>theo</w:t>
            </w:r>
            <w:proofErr w:type="spellEnd"/>
            <w:r w:rsidRPr="004474A8">
              <w:rPr>
                <w:lang w:val="pt-BR"/>
              </w:rPr>
              <w:t xml:space="preserve"> </w:t>
            </w:r>
            <w:proofErr w:type="spellStart"/>
            <w:r w:rsidRPr="004474A8">
              <w:rPr>
                <w:lang w:val="pt-BR"/>
              </w:rPr>
              <w:t>đó</w:t>
            </w:r>
            <w:proofErr w:type="spellEnd"/>
            <w:r w:rsidRPr="004474A8">
              <w:rPr>
                <w:lang w:val="pt-BR"/>
              </w:rPr>
              <w:t xml:space="preserve"> </w:t>
            </w:r>
            <w:proofErr w:type="spellStart"/>
            <w:r w:rsidRPr="004474A8">
              <w:rPr>
                <w:lang w:val="pt-BR"/>
              </w:rPr>
              <w:t>tổ</w:t>
            </w:r>
            <w:proofErr w:type="spellEnd"/>
            <w:r w:rsidRPr="004474A8">
              <w:rPr>
                <w:lang w:val="pt-BR"/>
              </w:rPr>
              <w:t xml:space="preserve"> </w:t>
            </w:r>
            <w:proofErr w:type="spellStart"/>
            <w:r w:rsidRPr="004474A8">
              <w:rPr>
                <w:lang w:val="pt-BR"/>
              </w:rPr>
              <w:t>chức</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quyền</w:t>
            </w:r>
            <w:proofErr w:type="spellEnd"/>
            <w:r w:rsidRPr="004474A8">
              <w:rPr>
                <w:lang w:val="pt-BR"/>
              </w:rPr>
              <w:t xml:space="preserve"> </w:t>
            </w:r>
            <w:proofErr w:type="spellStart"/>
            <w:r w:rsidRPr="004474A8">
              <w:rPr>
                <w:lang w:val="pt-BR"/>
              </w:rPr>
              <w:t>địa</w:t>
            </w:r>
            <w:proofErr w:type="spellEnd"/>
            <w:r w:rsidRPr="004474A8">
              <w:rPr>
                <w:lang w:val="pt-BR"/>
              </w:rPr>
              <w:t xml:space="preserve"> </w:t>
            </w:r>
            <w:proofErr w:type="spellStart"/>
            <w:r w:rsidRPr="004474A8">
              <w:rPr>
                <w:lang w:val="pt-BR"/>
              </w:rPr>
              <w:t>phương</w:t>
            </w:r>
            <w:proofErr w:type="spellEnd"/>
            <w:r w:rsidRPr="004474A8">
              <w:rPr>
                <w:lang w:val="pt-BR"/>
              </w:rPr>
              <w:t xml:space="preserve"> 02 </w:t>
            </w:r>
            <w:proofErr w:type="spellStart"/>
            <w:r w:rsidRPr="004474A8">
              <w:rPr>
                <w:lang w:val="pt-BR"/>
              </w:rPr>
              <w:t>cấp</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tỉnh</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xã</w:t>
            </w:r>
            <w:proofErr w:type="spellEnd"/>
            <w:r w:rsidRPr="004474A8">
              <w:rPr>
                <w:lang w:val="pt-BR"/>
              </w:rPr>
              <w:t xml:space="preserve">), </w:t>
            </w:r>
            <w:proofErr w:type="spellStart"/>
            <w:r w:rsidRPr="004474A8">
              <w:rPr>
                <w:lang w:val="pt-BR"/>
              </w:rPr>
              <w:t>không</w:t>
            </w:r>
            <w:proofErr w:type="spellEnd"/>
            <w:r w:rsidRPr="004474A8">
              <w:rPr>
                <w:lang w:val="pt-BR"/>
              </w:rPr>
              <w:t xml:space="preserve"> </w:t>
            </w:r>
            <w:proofErr w:type="spellStart"/>
            <w:r w:rsidRPr="004474A8">
              <w:rPr>
                <w:lang w:val="pt-BR"/>
              </w:rPr>
              <w:t>còn</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lastRenderedPageBreak/>
              <w:t>huyện</w:t>
            </w:r>
            <w:proofErr w:type="spellEnd"/>
            <w:r w:rsidRPr="004474A8">
              <w:rPr>
                <w:lang w:val="pt-BR"/>
              </w:rPr>
              <w:t>.</w:t>
            </w:r>
          </w:p>
        </w:tc>
      </w:tr>
      <w:tr w:rsidR="00465F5B" w:rsidRPr="004474A8" w14:paraId="2C3691D3" w14:textId="77777777" w:rsidTr="0075446D">
        <w:tc>
          <w:tcPr>
            <w:tcW w:w="0" w:type="auto"/>
          </w:tcPr>
          <w:p w14:paraId="7C9D4EC6" w14:textId="77777777" w:rsidR="00465F5B" w:rsidRPr="00CE5647" w:rsidRDefault="00465F5B" w:rsidP="00465F5B">
            <w:pPr>
              <w:pStyle w:val="ListParagraph"/>
              <w:numPr>
                <w:ilvl w:val="0"/>
                <w:numId w:val="16"/>
              </w:numPr>
              <w:ind w:right="57"/>
              <w:jc w:val="center"/>
              <w:rPr>
                <w:lang w:val="vi-VN"/>
              </w:rPr>
            </w:pPr>
          </w:p>
        </w:tc>
        <w:tc>
          <w:tcPr>
            <w:tcW w:w="1496" w:type="dxa"/>
          </w:tcPr>
          <w:p w14:paraId="39E40235" w14:textId="1A7D0112" w:rsidR="00465F5B" w:rsidRPr="004474A8" w:rsidRDefault="00465F5B" w:rsidP="00465F5B">
            <w:pPr>
              <w:jc w:val="both"/>
              <w:rPr>
                <w:bCs/>
                <w:lang w:val="vi-VN"/>
              </w:rPr>
            </w:pPr>
            <w:r w:rsidRPr="00465F5B">
              <w:rPr>
                <w:bCs/>
                <w:lang w:val="vi-VN"/>
              </w:rPr>
              <w:t>Điểm a khoản 3 Điều 20</w:t>
            </w:r>
          </w:p>
        </w:tc>
        <w:tc>
          <w:tcPr>
            <w:tcW w:w="5314" w:type="dxa"/>
          </w:tcPr>
          <w:p w14:paraId="461A389A" w14:textId="77777777" w:rsidR="00465F5B" w:rsidRDefault="00465F5B" w:rsidP="00465F5B">
            <w:pPr>
              <w:pStyle w:val="NormalWeb"/>
              <w:spacing w:before="0" w:beforeAutospacing="0" w:after="0" w:afterAutospacing="0"/>
              <w:jc w:val="both"/>
              <w:rPr>
                <w:color w:val="000000"/>
                <w:lang w:val="vi-VN"/>
              </w:rPr>
            </w:pPr>
            <w:bookmarkStart w:id="61" w:name="dieu_20"/>
            <w:r w:rsidRPr="00465F5B">
              <w:rPr>
                <w:b/>
                <w:bCs/>
                <w:color w:val="000000"/>
              </w:rPr>
              <w:t>Điều 20. Điều chuyển tài sản kết cấu hạ tầng đường thủy nội địa</w:t>
            </w:r>
            <w:bookmarkEnd w:id="61"/>
          </w:p>
          <w:p w14:paraId="11B433B3" w14:textId="2A16E903" w:rsidR="00465F5B" w:rsidRDefault="00465F5B" w:rsidP="00465F5B">
            <w:pPr>
              <w:pStyle w:val="NormalWeb"/>
              <w:shd w:val="clear" w:color="auto" w:fill="FFFFFF"/>
              <w:spacing w:before="0" w:beforeAutospacing="0" w:after="0" w:afterAutospacing="0"/>
              <w:jc w:val="both"/>
              <w:rPr>
                <w:color w:val="000000"/>
                <w:lang w:val="vi-VN"/>
              </w:rPr>
            </w:pPr>
            <w:r w:rsidRPr="00465F5B">
              <w:rPr>
                <w:color w:val="000000"/>
              </w:rPr>
              <w:t>3. Trình tự, thủ tục điều chuyển tài sản kết cấu hạ tầng đường thủy nội địa:</w:t>
            </w:r>
          </w:p>
          <w:p w14:paraId="4E12C37E" w14:textId="489EDDEA" w:rsidR="00465F5B" w:rsidRPr="004474A8" w:rsidRDefault="00465F5B" w:rsidP="00465F5B">
            <w:pPr>
              <w:pStyle w:val="NormalWeb"/>
              <w:shd w:val="clear" w:color="auto" w:fill="FFFFFF"/>
              <w:spacing w:before="0" w:beforeAutospacing="0" w:after="0" w:afterAutospacing="0"/>
              <w:jc w:val="both"/>
              <w:rPr>
                <w:color w:val="000000"/>
                <w:lang w:val="vi-VN"/>
              </w:rPr>
            </w:pPr>
            <w:r w:rsidRPr="004474A8">
              <w:rPr>
                <w:color w:val="000000"/>
                <w:lang w:val="vi-VN"/>
              </w:rPr>
              <w:t>a) Khi có tài sản kết cấu hạ tầng đường thủy nội địa cần điều chuyển, cơ, quan quản lý tài sản lập 01 bộ hồ sơ đề nghị điều chuyển tài sản, báo cáo cơ quan quản lý cấp trên (nếu có) để trình cơ quan, người có thẩm quyền quy định tại điểm b, điểm c khoản 2 Điều này. Hồ sơ đề nghị gồm:</w:t>
            </w:r>
          </w:p>
          <w:p w14:paraId="40E2923D" w14:textId="77777777" w:rsidR="00465F5B" w:rsidRPr="004474A8" w:rsidRDefault="00465F5B" w:rsidP="00465F5B">
            <w:pPr>
              <w:pStyle w:val="NormalWeb"/>
              <w:shd w:val="clear" w:color="auto" w:fill="FFFFFF"/>
              <w:spacing w:before="0" w:beforeAutospacing="0" w:after="0" w:afterAutospacing="0"/>
              <w:jc w:val="both"/>
              <w:rPr>
                <w:color w:val="000000"/>
                <w:lang w:val="vi-VN"/>
              </w:rPr>
            </w:pPr>
            <w:r w:rsidRPr="004474A8">
              <w:rPr>
                <w:color w:val="000000"/>
                <w:lang w:val="vi-VN"/>
              </w:rPr>
              <w:t>Văn bản của cơ quan quản lý tài sản về việc đề nghị điều chuyển tài sản: bản chính;</w:t>
            </w:r>
          </w:p>
          <w:p w14:paraId="4F11035A" w14:textId="77777777" w:rsidR="00465F5B" w:rsidRPr="004474A8" w:rsidRDefault="00465F5B" w:rsidP="00465F5B">
            <w:pPr>
              <w:pStyle w:val="NormalWeb"/>
              <w:shd w:val="clear" w:color="auto" w:fill="FFFFFF"/>
              <w:spacing w:before="0" w:beforeAutospacing="0" w:after="0" w:afterAutospacing="0"/>
              <w:jc w:val="both"/>
              <w:rPr>
                <w:color w:val="000000"/>
                <w:lang w:val="vi-VN"/>
              </w:rPr>
            </w:pPr>
            <w:r w:rsidRPr="004474A8">
              <w:rPr>
                <w:color w:val="000000"/>
                <w:lang w:val="vi-VN"/>
              </w:rPr>
              <w:t>Văn bản của cơ quan quản lý cấp trên của cơ quan quản lý tài sản (nếu có) về việc đề nghị điều chuyển tài sản: bản chính;</w:t>
            </w:r>
          </w:p>
          <w:p w14:paraId="5ABA81B0" w14:textId="77777777" w:rsidR="00465F5B" w:rsidRPr="004474A8" w:rsidRDefault="00465F5B" w:rsidP="00465F5B">
            <w:pPr>
              <w:pStyle w:val="NormalWeb"/>
              <w:shd w:val="clear" w:color="auto" w:fill="FFFFFF"/>
              <w:spacing w:before="0" w:beforeAutospacing="0" w:after="0" w:afterAutospacing="0"/>
              <w:jc w:val="both"/>
              <w:rPr>
                <w:color w:val="000000"/>
                <w:lang w:val="vi-VN"/>
              </w:rPr>
            </w:pPr>
            <w:r w:rsidRPr="004474A8">
              <w:rPr>
                <w:color w:val="000000"/>
                <w:lang w:val="vi-VN"/>
              </w:rPr>
              <w:t xml:space="preserve">Văn bản của cơ quan quản lý đường thủy nội địa cấp tỉnh (trong trường hợp tài sản </w:t>
            </w:r>
            <w:r w:rsidRPr="004474A8">
              <w:rPr>
                <w:color w:val="000000"/>
                <w:u w:val="single"/>
                <w:lang w:val="vi-VN"/>
              </w:rPr>
              <w:t>do cơ quan quản lý tài sản cấp huyện quản lý)</w:t>
            </w:r>
            <w:r w:rsidRPr="004474A8">
              <w:rPr>
                <w:color w:val="000000"/>
                <w:lang w:val="vi-VN"/>
              </w:rPr>
              <w:t xml:space="preserve"> về việc đề nghị điều chuyển tài sản: bản chính;</w:t>
            </w:r>
          </w:p>
          <w:p w14:paraId="400E2FA7" w14:textId="77777777" w:rsidR="00465F5B" w:rsidRPr="004474A8" w:rsidRDefault="00465F5B" w:rsidP="00465F5B">
            <w:pPr>
              <w:pStyle w:val="NormalWeb"/>
              <w:shd w:val="clear" w:color="auto" w:fill="FFFFFF"/>
              <w:spacing w:before="0" w:beforeAutospacing="0" w:after="0" w:afterAutospacing="0"/>
              <w:jc w:val="both"/>
              <w:rPr>
                <w:color w:val="000000"/>
                <w:lang w:val="vi-VN"/>
              </w:rPr>
            </w:pPr>
            <w:r w:rsidRPr="004474A8">
              <w:rPr>
                <w:color w:val="000000"/>
                <w:lang w:val="vi-VN"/>
              </w:rPr>
              <w:t>Văn bản đề nghị được tiếp nhận tài sản của cơ quan, tổ chức, đơn vị và cơ quan quản lý cấp trên (nếu có) của cơ quan, tổ chức, đơn vị đó: bản chính. Trường hợp việc điều chuyển tài sản do thay đổi về cơ quan quản lý, phân cấp quản lý, phân loại tài sản thì không bắt buộc phải có văn bản đề nghị được tiếp nhận tài sản của cơ quan tiếp nhận tài sản;</w:t>
            </w:r>
          </w:p>
          <w:p w14:paraId="7B46F706" w14:textId="77777777" w:rsidR="00465F5B" w:rsidRPr="004474A8" w:rsidRDefault="00465F5B" w:rsidP="00465F5B">
            <w:pPr>
              <w:pStyle w:val="NormalWeb"/>
              <w:shd w:val="clear" w:color="auto" w:fill="FFFFFF"/>
              <w:spacing w:before="0" w:beforeAutospacing="0" w:after="0" w:afterAutospacing="0"/>
              <w:jc w:val="both"/>
              <w:rPr>
                <w:color w:val="000000"/>
                <w:lang w:val="vi-VN"/>
              </w:rPr>
            </w:pPr>
            <w:r w:rsidRPr="004474A8">
              <w:rPr>
                <w:color w:val="000000"/>
                <w:lang w:val="vi-VN"/>
              </w:rPr>
              <w:t>Danh mục tài sản đề nghị điều chuyển theo Mẫu số 01B tại Phụ lục ban hành kèm theo Nghị định này do cơ quan quản lý tài sản lập: bản chính;</w:t>
            </w:r>
          </w:p>
          <w:p w14:paraId="6C7FADD1" w14:textId="77777777" w:rsidR="00465F5B" w:rsidRPr="004474A8" w:rsidRDefault="00465F5B" w:rsidP="00465F5B">
            <w:pPr>
              <w:pStyle w:val="NormalWeb"/>
              <w:shd w:val="clear" w:color="auto" w:fill="FFFFFF"/>
              <w:spacing w:before="0" w:beforeAutospacing="0" w:after="0" w:afterAutospacing="0"/>
              <w:jc w:val="both"/>
              <w:rPr>
                <w:color w:val="000000"/>
                <w:lang w:val="vi-VN"/>
              </w:rPr>
            </w:pPr>
            <w:r w:rsidRPr="004474A8">
              <w:rPr>
                <w:color w:val="000000"/>
                <w:lang w:val="vi-VN"/>
              </w:rPr>
              <w:t>Các hồ sơ có liên quan khác (nếu có): bản sao.</w:t>
            </w:r>
          </w:p>
          <w:p w14:paraId="7B3583E4" w14:textId="77777777" w:rsidR="00465F5B" w:rsidRPr="004474A8" w:rsidRDefault="00465F5B" w:rsidP="00465F5B">
            <w:pPr>
              <w:jc w:val="both"/>
              <w:rPr>
                <w:lang w:val="pt-BR"/>
              </w:rPr>
            </w:pPr>
          </w:p>
        </w:tc>
        <w:tc>
          <w:tcPr>
            <w:tcW w:w="4900" w:type="dxa"/>
          </w:tcPr>
          <w:p w14:paraId="55F82E2E" w14:textId="77777777" w:rsidR="00465F5B" w:rsidRDefault="00465F5B" w:rsidP="00465F5B">
            <w:pPr>
              <w:pStyle w:val="NormalWeb"/>
              <w:spacing w:before="0" w:beforeAutospacing="0" w:after="0" w:afterAutospacing="0"/>
              <w:jc w:val="both"/>
              <w:rPr>
                <w:color w:val="000000"/>
                <w:lang w:val="vi-VN"/>
              </w:rPr>
            </w:pPr>
            <w:r w:rsidRPr="00465F5B">
              <w:rPr>
                <w:b/>
                <w:bCs/>
                <w:color w:val="000000"/>
              </w:rPr>
              <w:t>Điều 20. Điều chuyển tài sản kết cấu hạ tầng đường thủy nội địa</w:t>
            </w:r>
          </w:p>
          <w:p w14:paraId="2D108ABC" w14:textId="77777777" w:rsidR="00465F5B" w:rsidRDefault="00465F5B" w:rsidP="00465F5B">
            <w:pPr>
              <w:pStyle w:val="NormalWeb"/>
              <w:shd w:val="clear" w:color="auto" w:fill="FFFFFF"/>
              <w:spacing w:before="0" w:beforeAutospacing="0" w:after="0" w:afterAutospacing="0"/>
              <w:jc w:val="both"/>
              <w:rPr>
                <w:color w:val="000000"/>
                <w:lang w:val="vi-VN"/>
              </w:rPr>
            </w:pPr>
            <w:r w:rsidRPr="00465F5B">
              <w:rPr>
                <w:color w:val="000000"/>
              </w:rPr>
              <w:t>3. Trình tự, thủ tục điều chuyển tài sản kết cấu hạ tầng đường thủy nội địa:</w:t>
            </w:r>
          </w:p>
          <w:p w14:paraId="7F1E8F9D" w14:textId="77777777" w:rsidR="00465F5B" w:rsidRPr="00465F5B" w:rsidRDefault="00465F5B" w:rsidP="00465F5B">
            <w:pPr>
              <w:jc w:val="both"/>
              <w:rPr>
                <w:lang w:val="pt-BR"/>
              </w:rPr>
            </w:pPr>
            <w:r w:rsidRPr="00465F5B">
              <w:rPr>
                <w:lang w:val="pt-BR"/>
              </w:rPr>
              <w:t xml:space="preserve">a) </w:t>
            </w:r>
            <w:proofErr w:type="spellStart"/>
            <w:r w:rsidRPr="00465F5B">
              <w:rPr>
                <w:lang w:val="pt-BR"/>
              </w:rPr>
              <w:t>Khi</w:t>
            </w:r>
            <w:proofErr w:type="spellEnd"/>
            <w:r w:rsidRPr="00465F5B">
              <w:rPr>
                <w:lang w:val="pt-BR"/>
              </w:rPr>
              <w:t xml:space="preserve"> </w:t>
            </w:r>
            <w:proofErr w:type="spellStart"/>
            <w:r w:rsidRPr="00465F5B">
              <w:rPr>
                <w:lang w:val="pt-BR"/>
              </w:rPr>
              <w:t>có</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w:t>
            </w:r>
            <w:proofErr w:type="spellStart"/>
            <w:r w:rsidRPr="00465F5B">
              <w:rPr>
                <w:lang w:val="pt-BR"/>
              </w:rPr>
              <w:t>kết</w:t>
            </w:r>
            <w:proofErr w:type="spellEnd"/>
            <w:r w:rsidRPr="00465F5B">
              <w:rPr>
                <w:lang w:val="pt-BR"/>
              </w:rPr>
              <w:t xml:space="preserve"> </w:t>
            </w:r>
            <w:proofErr w:type="spellStart"/>
            <w:r w:rsidRPr="00465F5B">
              <w:rPr>
                <w:lang w:val="pt-BR"/>
              </w:rPr>
              <w:t>cấu</w:t>
            </w:r>
            <w:proofErr w:type="spellEnd"/>
            <w:r w:rsidRPr="00465F5B">
              <w:rPr>
                <w:lang w:val="pt-BR"/>
              </w:rPr>
              <w:t xml:space="preserve"> </w:t>
            </w:r>
            <w:proofErr w:type="spellStart"/>
            <w:r w:rsidRPr="00465F5B">
              <w:rPr>
                <w:lang w:val="pt-BR"/>
              </w:rPr>
              <w:t>hạ</w:t>
            </w:r>
            <w:proofErr w:type="spellEnd"/>
            <w:r w:rsidRPr="00465F5B">
              <w:rPr>
                <w:lang w:val="pt-BR"/>
              </w:rPr>
              <w:t xml:space="preserve"> </w:t>
            </w:r>
            <w:proofErr w:type="spellStart"/>
            <w:r w:rsidRPr="00465F5B">
              <w:rPr>
                <w:lang w:val="pt-BR"/>
              </w:rPr>
              <w:t>tầng</w:t>
            </w:r>
            <w:proofErr w:type="spellEnd"/>
            <w:r w:rsidRPr="00465F5B">
              <w:rPr>
                <w:lang w:val="pt-BR"/>
              </w:rPr>
              <w:t xml:space="preserve"> </w:t>
            </w:r>
            <w:proofErr w:type="spellStart"/>
            <w:r w:rsidRPr="00465F5B">
              <w:rPr>
                <w:lang w:val="pt-BR"/>
              </w:rPr>
              <w:t>đường</w:t>
            </w:r>
            <w:proofErr w:type="spellEnd"/>
            <w:r w:rsidRPr="00465F5B">
              <w:rPr>
                <w:lang w:val="pt-BR"/>
              </w:rPr>
              <w:t xml:space="preserve"> </w:t>
            </w:r>
            <w:proofErr w:type="spellStart"/>
            <w:r w:rsidRPr="00465F5B">
              <w:rPr>
                <w:lang w:val="pt-BR"/>
              </w:rPr>
              <w:t>thủy</w:t>
            </w:r>
            <w:proofErr w:type="spellEnd"/>
            <w:r w:rsidRPr="00465F5B">
              <w:rPr>
                <w:lang w:val="pt-BR"/>
              </w:rPr>
              <w:t xml:space="preserve"> </w:t>
            </w:r>
            <w:proofErr w:type="spellStart"/>
            <w:r w:rsidRPr="00465F5B">
              <w:rPr>
                <w:lang w:val="pt-BR"/>
              </w:rPr>
              <w:t>nội</w:t>
            </w:r>
            <w:proofErr w:type="spellEnd"/>
            <w:r w:rsidRPr="00465F5B">
              <w:rPr>
                <w:lang w:val="pt-BR"/>
              </w:rPr>
              <w:t xml:space="preserve"> </w:t>
            </w:r>
            <w:proofErr w:type="spellStart"/>
            <w:r w:rsidRPr="00465F5B">
              <w:rPr>
                <w:lang w:val="pt-BR"/>
              </w:rPr>
              <w:t>địa</w:t>
            </w:r>
            <w:proofErr w:type="spellEnd"/>
            <w:r w:rsidRPr="00465F5B">
              <w:rPr>
                <w:lang w:val="pt-BR"/>
              </w:rPr>
              <w:t xml:space="preserve"> </w:t>
            </w:r>
            <w:proofErr w:type="spellStart"/>
            <w:r w:rsidRPr="00465F5B">
              <w:rPr>
                <w:lang w:val="pt-BR"/>
              </w:rPr>
              <w:t>cần</w:t>
            </w:r>
            <w:proofErr w:type="spellEnd"/>
            <w:r w:rsidRPr="00465F5B">
              <w:rPr>
                <w:lang w:val="pt-BR"/>
              </w:rPr>
              <w:t xml:space="preserve"> </w:t>
            </w:r>
            <w:proofErr w:type="spellStart"/>
            <w:r w:rsidRPr="00465F5B">
              <w:rPr>
                <w:lang w:val="pt-BR"/>
              </w:rPr>
              <w:t>điều</w:t>
            </w:r>
            <w:proofErr w:type="spellEnd"/>
            <w:r w:rsidRPr="00465F5B">
              <w:rPr>
                <w:lang w:val="pt-BR"/>
              </w:rPr>
              <w:t xml:space="preserve"> </w:t>
            </w:r>
            <w:proofErr w:type="spellStart"/>
            <w:r w:rsidRPr="00465F5B">
              <w:rPr>
                <w:lang w:val="pt-BR"/>
              </w:rPr>
              <w:t>chuyển</w:t>
            </w:r>
            <w:proofErr w:type="spellEnd"/>
            <w:r w:rsidRPr="00465F5B">
              <w:rPr>
                <w:lang w:val="pt-BR"/>
              </w:rPr>
              <w:t xml:space="preserve">, </w:t>
            </w:r>
            <w:proofErr w:type="spellStart"/>
            <w:r w:rsidRPr="00465F5B">
              <w:rPr>
                <w:lang w:val="pt-BR"/>
              </w:rPr>
              <w:t>cơ</w:t>
            </w:r>
            <w:proofErr w:type="spellEnd"/>
            <w:r w:rsidRPr="00465F5B">
              <w:rPr>
                <w:lang w:val="pt-BR"/>
              </w:rPr>
              <w:t xml:space="preserve">, </w:t>
            </w:r>
            <w:proofErr w:type="spellStart"/>
            <w:r w:rsidRPr="00465F5B">
              <w:rPr>
                <w:lang w:val="pt-BR"/>
              </w:rPr>
              <w:t>quan</w:t>
            </w:r>
            <w:proofErr w:type="spellEnd"/>
            <w:r w:rsidRPr="00465F5B">
              <w:rPr>
                <w:lang w:val="pt-BR"/>
              </w:rPr>
              <w:t xml:space="preserve"> </w:t>
            </w:r>
            <w:proofErr w:type="spellStart"/>
            <w:r w:rsidRPr="00465F5B">
              <w:rPr>
                <w:lang w:val="pt-BR"/>
              </w:rPr>
              <w:t>quản</w:t>
            </w:r>
            <w:proofErr w:type="spellEnd"/>
            <w:r w:rsidRPr="00465F5B">
              <w:rPr>
                <w:lang w:val="pt-BR"/>
              </w:rPr>
              <w:t xml:space="preserve"> </w:t>
            </w:r>
            <w:proofErr w:type="spellStart"/>
            <w:r w:rsidRPr="00465F5B">
              <w:rPr>
                <w:lang w:val="pt-BR"/>
              </w:rPr>
              <w:t>lý</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w:t>
            </w:r>
            <w:proofErr w:type="spellStart"/>
            <w:r w:rsidRPr="00465F5B">
              <w:rPr>
                <w:lang w:val="pt-BR"/>
              </w:rPr>
              <w:t>lập</w:t>
            </w:r>
            <w:proofErr w:type="spellEnd"/>
            <w:r w:rsidRPr="00465F5B">
              <w:rPr>
                <w:lang w:val="pt-BR"/>
              </w:rPr>
              <w:t xml:space="preserve"> 01 </w:t>
            </w:r>
            <w:proofErr w:type="spellStart"/>
            <w:r w:rsidRPr="00465F5B">
              <w:rPr>
                <w:lang w:val="pt-BR"/>
              </w:rPr>
              <w:t>bộ</w:t>
            </w:r>
            <w:proofErr w:type="spellEnd"/>
            <w:r w:rsidRPr="00465F5B">
              <w:rPr>
                <w:lang w:val="pt-BR"/>
              </w:rPr>
              <w:t xml:space="preserve"> </w:t>
            </w:r>
            <w:proofErr w:type="spellStart"/>
            <w:r w:rsidRPr="00465F5B">
              <w:rPr>
                <w:lang w:val="pt-BR"/>
              </w:rPr>
              <w:t>hồ</w:t>
            </w:r>
            <w:proofErr w:type="spellEnd"/>
            <w:r w:rsidRPr="00465F5B">
              <w:rPr>
                <w:lang w:val="pt-BR"/>
              </w:rPr>
              <w:t xml:space="preserve"> </w:t>
            </w:r>
            <w:proofErr w:type="spellStart"/>
            <w:r w:rsidRPr="00465F5B">
              <w:rPr>
                <w:lang w:val="pt-BR"/>
              </w:rPr>
              <w:t>sơ</w:t>
            </w:r>
            <w:proofErr w:type="spellEnd"/>
            <w:r w:rsidRPr="00465F5B">
              <w:rPr>
                <w:lang w:val="pt-BR"/>
              </w:rPr>
              <w:t xml:space="preserve"> </w:t>
            </w:r>
            <w:proofErr w:type="spellStart"/>
            <w:r w:rsidRPr="00465F5B">
              <w:rPr>
                <w:lang w:val="pt-BR"/>
              </w:rPr>
              <w:t>đề</w:t>
            </w:r>
            <w:proofErr w:type="spellEnd"/>
            <w:r w:rsidRPr="00465F5B">
              <w:rPr>
                <w:lang w:val="pt-BR"/>
              </w:rPr>
              <w:t xml:space="preserve"> </w:t>
            </w:r>
            <w:proofErr w:type="spellStart"/>
            <w:r w:rsidRPr="00465F5B">
              <w:rPr>
                <w:lang w:val="pt-BR"/>
              </w:rPr>
              <w:t>nghị</w:t>
            </w:r>
            <w:proofErr w:type="spellEnd"/>
            <w:r w:rsidRPr="00465F5B">
              <w:rPr>
                <w:lang w:val="pt-BR"/>
              </w:rPr>
              <w:t xml:space="preserve"> </w:t>
            </w:r>
            <w:proofErr w:type="spellStart"/>
            <w:r w:rsidRPr="00465F5B">
              <w:rPr>
                <w:lang w:val="pt-BR"/>
              </w:rPr>
              <w:t>điều</w:t>
            </w:r>
            <w:proofErr w:type="spellEnd"/>
            <w:r w:rsidRPr="00465F5B">
              <w:rPr>
                <w:lang w:val="pt-BR"/>
              </w:rPr>
              <w:t xml:space="preserve"> </w:t>
            </w:r>
            <w:proofErr w:type="spellStart"/>
            <w:r w:rsidRPr="00465F5B">
              <w:rPr>
                <w:lang w:val="pt-BR"/>
              </w:rPr>
              <w:t>chuyển</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w:t>
            </w:r>
            <w:proofErr w:type="spellStart"/>
            <w:r w:rsidRPr="00465F5B">
              <w:rPr>
                <w:lang w:val="pt-BR"/>
              </w:rPr>
              <w:t>báo</w:t>
            </w:r>
            <w:proofErr w:type="spellEnd"/>
            <w:r w:rsidRPr="00465F5B">
              <w:rPr>
                <w:lang w:val="pt-BR"/>
              </w:rPr>
              <w:t xml:space="preserve"> </w:t>
            </w:r>
            <w:proofErr w:type="spellStart"/>
            <w:r w:rsidRPr="00465F5B">
              <w:rPr>
                <w:lang w:val="pt-BR"/>
              </w:rPr>
              <w:t>cáo</w:t>
            </w:r>
            <w:proofErr w:type="spellEnd"/>
            <w:r w:rsidRPr="00465F5B">
              <w:rPr>
                <w:lang w:val="pt-BR"/>
              </w:rPr>
              <w:t xml:space="preserve"> </w:t>
            </w:r>
            <w:proofErr w:type="spellStart"/>
            <w:r w:rsidRPr="00465F5B">
              <w:rPr>
                <w:lang w:val="pt-BR"/>
              </w:rPr>
              <w:t>cơ</w:t>
            </w:r>
            <w:proofErr w:type="spellEnd"/>
            <w:r w:rsidRPr="00465F5B">
              <w:rPr>
                <w:lang w:val="pt-BR"/>
              </w:rPr>
              <w:t xml:space="preserve"> </w:t>
            </w:r>
            <w:proofErr w:type="spellStart"/>
            <w:r w:rsidRPr="00465F5B">
              <w:rPr>
                <w:lang w:val="pt-BR"/>
              </w:rPr>
              <w:t>quan</w:t>
            </w:r>
            <w:proofErr w:type="spellEnd"/>
            <w:r w:rsidRPr="00465F5B">
              <w:rPr>
                <w:lang w:val="pt-BR"/>
              </w:rPr>
              <w:t xml:space="preserve"> </w:t>
            </w:r>
            <w:proofErr w:type="spellStart"/>
            <w:r w:rsidRPr="00465F5B">
              <w:rPr>
                <w:lang w:val="pt-BR"/>
              </w:rPr>
              <w:t>quản</w:t>
            </w:r>
            <w:proofErr w:type="spellEnd"/>
            <w:r w:rsidRPr="00465F5B">
              <w:rPr>
                <w:lang w:val="pt-BR"/>
              </w:rPr>
              <w:t xml:space="preserve"> </w:t>
            </w:r>
            <w:proofErr w:type="spellStart"/>
            <w:r w:rsidRPr="00465F5B">
              <w:rPr>
                <w:lang w:val="pt-BR"/>
              </w:rPr>
              <w:t>lý</w:t>
            </w:r>
            <w:proofErr w:type="spellEnd"/>
            <w:r w:rsidRPr="00465F5B">
              <w:rPr>
                <w:lang w:val="pt-BR"/>
              </w:rPr>
              <w:t xml:space="preserve"> </w:t>
            </w:r>
            <w:proofErr w:type="spellStart"/>
            <w:r w:rsidRPr="00465F5B">
              <w:rPr>
                <w:lang w:val="pt-BR"/>
              </w:rPr>
              <w:t>cấp</w:t>
            </w:r>
            <w:proofErr w:type="spellEnd"/>
            <w:r w:rsidRPr="00465F5B">
              <w:rPr>
                <w:lang w:val="pt-BR"/>
              </w:rPr>
              <w:t xml:space="preserve"> </w:t>
            </w:r>
            <w:proofErr w:type="spellStart"/>
            <w:r w:rsidRPr="00465F5B">
              <w:rPr>
                <w:lang w:val="pt-BR"/>
              </w:rPr>
              <w:t>trên</w:t>
            </w:r>
            <w:proofErr w:type="spellEnd"/>
            <w:r w:rsidRPr="00465F5B">
              <w:rPr>
                <w:lang w:val="pt-BR"/>
              </w:rPr>
              <w:t xml:space="preserve"> (</w:t>
            </w:r>
            <w:proofErr w:type="spellStart"/>
            <w:r w:rsidRPr="00465F5B">
              <w:rPr>
                <w:lang w:val="pt-BR"/>
              </w:rPr>
              <w:t>nếu</w:t>
            </w:r>
            <w:proofErr w:type="spellEnd"/>
            <w:r w:rsidRPr="00465F5B">
              <w:rPr>
                <w:lang w:val="pt-BR"/>
              </w:rPr>
              <w:t xml:space="preserve"> </w:t>
            </w:r>
            <w:proofErr w:type="spellStart"/>
            <w:r w:rsidRPr="00465F5B">
              <w:rPr>
                <w:lang w:val="pt-BR"/>
              </w:rPr>
              <w:t>có</w:t>
            </w:r>
            <w:proofErr w:type="spellEnd"/>
            <w:r w:rsidRPr="00465F5B">
              <w:rPr>
                <w:lang w:val="pt-BR"/>
              </w:rPr>
              <w:t xml:space="preserve">) </w:t>
            </w:r>
            <w:proofErr w:type="spellStart"/>
            <w:r w:rsidRPr="00465F5B">
              <w:rPr>
                <w:lang w:val="pt-BR"/>
              </w:rPr>
              <w:t>để</w:t>
            </w:r>
            <w:proofErr w:type="spellEnd"/>
            <w:r w:rsidRPr="00465F5B">
              <w:rPr>
                <w:lang w:val="pt-BR"/>
              </w:rPr>
              <w:t xml:space="preserve"> </w:t>
            </w:r>
            <w:proofErr w:type="spellStart"/>
            <w:r w:rsidRPr="00465F5B">
              <w:rPr>
                <w:lang w:val="pt-BR"/>
              </w:rPr>
              <w:t>trình</w:t>
            </w:r>
            <w:proofErr w:type="spellEnd"/>
            <w:r w:rsidRPr="00465F5B">
              <w:rPr>
                <w:lang w:val="pt-BR"/>
              </w:rPr>
              <w:t xml:space="preserve"> </w:t>
            </w:r>
            <w:proofErr w:type="spellStart"/>
            <w:r w:rsidRPr="00465F5B">
              <w:rPr>
                <w:lang w:val="pt-BR"/>
              </w:rPr>
              <w:t>cơ</w:t>
            </w:r>
            <w:proofErr w:type="spellEnd"/>
            <w:r w:rsidRPr="00465F5B">
              <w:rPr>
                <w:lang w:val="pt-BR"/>
              </w:rPr>
              <w:t xml:space="preserve"> </w:t>
            </w:r>
            <w:proofErr w:type="spellStart"/>
            <w:r w:rsidRPr="00465F5B">
              <w:rPr>
                <w:lang w:val="pt-BR"/>
              </w:rPr>
              <w:t>quan</w:t>
            </w:r>
            <w:proofErr w:type="spellEnd"/>
            <w:r w:rsidRPr="00465F5B">
              <w:rPr>
                <w:lang w:val="pt-BR"/>
              </w:rPr>
              <w:t xml:space="preserve">, </w:t>
            </w:r>
            <w:proofErr w:type="spellStart"/>
            <w:r w:rsidRPr="00465F5B">
              <w:rPr>
                <w:lang w:val="pt-BR"/>
              </w:rPr>
              <w:t>người</w:t>
            </w:r>
            <w:proofErr w:type="spellEnd"/>
            <w:r w:rsidRPr="00465F5B">
              <w:rPr>
                <w:lang w:val="pt-BR"/>
              </w:rPr>
              <w:t xml:space="preserve"> </w:t>
            </w:r>
            <w:proofErr w:type="spellStart"/>
            <w:r w:rsidRPr="00465F5B">
              <w:rPr>
                <w:lang w:val="pt-BR"/>
              </w:rPr>
              <w:t>có</w:t>
            </w:r>
            <w:proofErr w:type="spellEnd"/>
            <w:r w:rsidRPr="00465F5B">
              <w:rPr>
                <w:lang w:val="pt-BR"/>
              </w:rPr>
              <w:t xml:space="preserve"> </w:t>
            </w:r>
            <w:proofErr w:type="spellStart"/>
            <w:r w:rsidRPr="00465F5B">
              <w:rPr>
                <w:lang w:val="pt-BR"/>
              </w:rPr>
              <w:t>thẩm</w:t>
            </w:r>
            <w:proofErr w:type="spellEnd"/>
            <w:r w:rsidRPr="00465F5B">
              <w:rPr>
                <w:lang w:val="pt-BR"/>
              </w:rPr>
              <w:t xml:space="preserve"> </w:t>
            </w:r>
            <w:proofErr w:type="spellStart"/>
            <w:r w:rsidRPr="00465F5B">
              <w:rPr>
                <w:lang w:val="pt-BR"/>
              </w:rPr>
              <w:t>quyền</w:t>
            </w:r>
            <w:proofErr w:type="spellEnd"/>
            <w:r w:rsidRPr="00465F5B">
              <w:rPr>
                <w:lang w:val="pt-BR"/>
              </w:rPr>
              <w:t xml:space="preserve"> </w:t>
            </w:r>
            <w:proofErr w:type="spellStart"/>
            <w:r w:rsidRPr="00465F5B">
              <w:rPr>
                <w:lang w:val="pt-BR"/>
              </w:rPr>
              <w:t>quy</w:t>
            </w:r>
            <w:proofErr w:type="spellEnd"/>
            <w:r w:rsidRPr="00465F5B">
              <w:rPr>
                <w:lang w:val="pt-BR"/>
              </w:rPr>
              <w:t xml:space="preserve"> </w:t>
            </w:r>
            <w:proofErr w:type="spellStart"/>
            <w:r w:rsidRPr="00465F5B">
              <w:rPr>
                <w:lang w:val="pt-BR"/>
              </w:rPr>
              <w:t>định</w:t>
            </w:r>
            <w:proofErr w:type="spellEnd"/>
            <w:r w:rsidRPr="00465F5B">
              <w:rPr>
                <w:lang w:val="pt-BR"/>
              </w:rPr>
              <w:t xml:space="preserve"> </w:t>
            </w:r>
            <w:proofErr w:type="spellStart"/>
            <w:r w:rsidRPr="00465F5B">
              <w:rPr>
                <w:lang w:val="pt-BR"/>
              </w:rPr>
              <w:t>tại</w:t>
            </w:r>
            <w:proofErr w:type="spellEnd"/>
            <w:r w:rsidRPr="00465F5B">
              <w:rPr>
                <w:lang w:val="pt-BR"/>
              </w:rPr>
              <w:t xml:space="preserve"> </w:t>
            </w:r>
            <w:proofErr w:type="spellStart"/>
            <w:r w:rsidRPr="00465F5B">
              <w:rPr>
                <w:lang w:val="pt-BR"/>
              </w:rPr>
              <w:t>điểm</w:t>
            </w:r>
            <w:proofErr w:type="spellEnd"/>
            <w:r w:rsidRPr="00465F5B">
              <w:rPr>
                <w:lang w:val="pt-BR"/>
              </w:rPr>
              <w:t xml:space="preserve"> b, </w:t>
            </w:r>
            <w:proofErr w:type="spellStart"/>
            <w:r w:rsidRPr="00465F5B">
              <w:rPr>
                <w:lang w:val="pt-BR"/>
              </w:rPr>
              <w:t>điểm</w:t>
            </w:r>
            <w:proofErr w:type="spellEnd"/>
            <w:r w:rsidRPr="00465F5B">
              <w:rPr>
                <w:lang w:val="pt-BR"/>
              </w:rPr>
              <w:t xml:space="preserve"> c </w:t>
            </w:r>
            <w:proofErr w:type="spellStart"/>
            <w:r w:rsidRPr="00465F5B">
              <w:rPr>
                <w:lang w:val="pt-BR"/>
              </w:rPr>
              <w:t>khoản</w:t>
            </w:r>
            <w:proofErr w:type="spellEnd"/>
            <w:r w:rsidRPr="00465F5B">
              <w:rPr>
                <w:lang w:val="pt-BR"/>
              </w:rPr>
              <w:t xml:space="preserve"> 2 </w:t>
            </w:r>
            <w:proofErr w:type="spellStart"/>
            <w:r w:rsidRPr="00465F5B">
              <w:rPr>
                <w:lang w:val="pt-BR"/>
              </w:rPr>
              <w:t>Điều</w:t>
            </w:r>
            <w:proofErr w:type="spellEnd"/>
            <w:r w:rsidRPr="00465F5B">
              <w:rPr>
                <w:lang w:val="pt-BR"/>
              </w:rPr>
              <w:t xml:space="preserve"> </w:t>
            </w:r>
            <w:proofErr w:type="spellStart"/>
            <w:r w:rsidRPr="00465F5B">
              <w:rPr>
                <w:lang w:val="pt-BR"/>
              </w:rPr>
              <w:t>này</w:t>
            </w:r>
            <w:proofErr w:type="spellEnd"/>
            <w:r w:rsidRPr="00465F5B">
              <w:rPr>
                <w:lang w:val="pt-BR"/>
              </w:rPr>
              <w:t xml:space="preserve">. </w:t>
            </w:r>
            <w:proofErr w:type="spellStart"/>
            <w:r w:rsidRPr="00465F5B">
              <w:rPr>
                <w:lang w:val="pt-BR"/>
              </w:rPr>
              <w:t>Hồ</w:t>
            </w:r>
            <w:proofErr w:type="spellEnd"/>
            <w:r w:rsidRPr="00465F5B">
              <w:rPr>
                <w:lang w:val="pt-BR"/>
              </w:rPr>
              <w:t xml:space="preserve"> </w:t>
            </w:r>
            <w:proofErr w:type="spellStart"/>
            <w:r w:rsidRPr="00465F5B">
              <w:rPr>
                <w:lang w:val="pt-BR"/>
              </w:rPr>
              <w:t>sơ</w:t>
            </w:r>
            <w:proofErr w:type="spellEnd"/>
            <w:r w:rsidRPr="00465F5B">
              <w:rPr>
                <w:lang w:val="pt-BR"/>
              </w:rPr>
              <w:t xml:space="preserve"> </w:t>
            </w:r>
            <w:proofErr w:type="spellStart"/>
            <w:r w:rsidRPr="00465F5B">
              <w:rPr>
                <w:lang w:val="pt-BR"/>
              </w:rPr>
              <w:t>đề</w:t>
            </w:r>
            <w:proofErr w:type="spellEnd"/>
            <w:r w:rsidRPr="00465F5B">
              <w:rPr>
                <w:lang w:val="pt-BR"/>
              </w:rPr>
              <w:t xml:space="preserve"> </w:t>
            </w:r>
            <w:proofErr w:type="spellStart"/>
            <w:r w:rsidRPr="00465F5B">
              <w:rPr>
                <w:lang w:val="pt-BR"/>
              </w:rPr>
              <w:t>nghị</w:t>
            </w:r>
            <w:proofErr w:type="spellEnd"/>
            <w:r w:rsidRPr="00465F5B">
              <w:rPr>
                <w:lang w:val="pt-BR"/>
              </w:rPr>
              <w:t xml:space="preserve"> </w:t>
            </w:r>
            <w:proofErr w:type="spellStart"/>
            <w:r w:rsidRPr="00465F5B">
              <w:rPr>
                <w:lang w:val="pt-BR"/>
              </w:rPr>
              <w:t>gồm</w:t>
            </w:r>
            <w:proofErr w:type="spellEnd"/>
            <w:r w:rsidRPr="00465F5B">
              <w:rPr>
                <w:lang w:val="pt-BR"/>
              </w:rPr>
              <w:t>:</w:t>
            </w:r>
          </w:p>
          <w:p w14:paraId="52787870" w14:textId="77777777" w:rsidR="00465F5B" w:rsidRPr="00465F5B" w:rsidRDefault="00465F5B" w:rsidP="00465F5B">
            <w:pPr>
              <w:jc w:val="both"/>
              <w:rPr>
                <w:lang w:val="pt-BR"/>
              </w:rPr>
            </w:pPr>
            <w:proofErr w:type="spellStart"/>
            <w:r w:rsidRPr="00465F5B">
              <w:rPr>
                <w:lang w:val="pt-BR"/>
              </w:rPr>
              <w:t>Văn</w:t>
            </w:r>
            <w:proofErr w:type="spellEnd"/>
            <w:r w:rsidRPr="00465F5B">
              <w:rPr>
                <w:lang w:val="pt-BR"/>
              </w:rPr>
              <w:t xml:space="preserve"> </w:t>
            </w:r>
            <w:proofErr w:type="spellStart"/>
            <w:r w:rsidRPr="00465F5B">
              <w:rPr>
                <w:lang w:val="pt-BR"/>
              </w:rPr>
              <w:t>bản</w:t>
            </w:r>
            <w:proofErr w:type="spellEnd"/>
            <w:r w:rsidRPr="00465F5B">
              <w:rPr>
                <w:lang w:val="pt-BR"/>
              </w:rPr>
              <w:t xml:space="preserve"> </w:t>
            </w:r>
            <w:proofErr w:type="spellStart"/>
            <w:r w:rsidRPr="00465F5B">
              <w:rPr>
                <w:lang w:val="pt-BR"/>
              </w:rPr>
              <w:t>của</w:t>
            </w:r>
            <w:proofErr w:type="spellEnd"/>
            <w:r w:rsidRPr="00465F5B">
              <w:rPr>
                <w:lang w:val="pt-BR"/>
              </w:rPr>
              <w:t xml:space="preserve"> </w:t>
            </w:r>
            <w:proofErr w:type="spellStart"/>
            <w:r w:rsidRPr="00465F5B">
              <w:rPr>
                <w:lang w:val="pt-BR"/>
              </w:rPr>
              <w:t>cơ</w:t>
            </w:r>
            <w:proofErr w:type="spellEnd"/>
            <w:r w:rsidRPr="00465F5B">
              <w:rPr>
                <w:lang w:val="pt-BR"/>
              </w:rPr>
              <w:t xml:space="preserve"> </w:t>
            </w:r>
            <w:proofErr w:type="spellStart"/>
            <w:r w:rsidRPr="00465F5B">
              <w:rPr>
                <w:lang w:val="pt-BR"/>
              </w:rPr>
              <w:t>quan</w:t>
            </w:r>
            <w:proofErr w:type="spellEnd"/>
            <w:r w:rsidRPr="00465F5B">
              <w:rPr>
                <w:lang w:val="pt-BR"/>
              </w:rPr>
              <w:t xml:space="preserve"> </w:t>
            </w:r>
            <w:proofErr w:type="spellStart"/>
            <w:r w:rsidRPr="00465F5B">
              <w:rPr>
                <w:lang w:val="pt-BR"/>
              </w:rPr>
              <w:t>quản</w:t>
            </w:r>
            <w:proofErr w:type="spellEnd"/>
            <w:r w:rsidRPr="00465F5B">
              <w:rPr>
                <w:lang w:val="pt-BR"/>
              </w:rPr>
              <w:t xml:space="preserve"> </w:t>
            </w:r>
            <w:proofErr w:type="spellStart"/>
            <w:r w:rsidRPr="00465F5B">
              <w:rPr>
                <w:lang w:val="pt-BR"/>
              </w:rPr>
              <w:t>lý</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w:t>
            </w:r>
            <w:proofErr w:type="spellStart"/>
            <w:r w:rsidRPr="00465F5B">
              <w:rPr>
                <w:lang w:val="pt-BR"/>
              </w:rPr>
              <w:t>về</w:t>
            </w:r>
            <w:proofErr w:type="spellEnd"/>
            <w:r w:rsidRPr="00465F5B">
              <w:rPr>
                <w:lang w:val="pt-BR"/>
              </w:rPr>
              <w:t xml:space="preserve"> </w:t>
            </w:r>
            <w:proofErr w:type="spellStart"/>
            <w:r w:rsidRPr="00465F5B">
              <w:rPr>
                <w:lang w:val="pt-BR"/>
              </w:rPr>
              <w:t>việc</w:t>
            </w:r>
            <w:proofErr w:type="spellEnd"/>
            <w:r w:rsidRPr="00465F5B">
              <w:rPr>
                <w:lang w:val="pt-BR"/>
              </w:rPr>
              <w:t xml:space="preserve"> </w:t>
            </w:r>
            <w:proofErr w:type="spellStart"/>
            <w:r w:rsidRPr="00465F5B">
              <w:rPr>
                <w:lang w:val="pt-BR"/>
              </w:rPr>
              <w:t>đề</w:t>
            </w:r>
            <w:proofErr w:type="spellEnd"/>
            <w:r w:rsidRPr="00465F5B">
              <w:rPr>
                <w:lang w:val="pt-BR"/>
              </w:rPr>
              <w:t xml:space="preserve"> </w:t>
            </w:r>
            <w:proofErr w:type="spellStart"/>
            <w:r w:rsidRPr="00465F5B">
              <w:rPr>
                <w:lang w:val="pt-BR"/>
              </w:rPr>
              <w:t>nghị</w:t>
            </w:r>
            <w:proofErr w:type="spellEnd"/>
            <w:r w:rsidRPr="00465F5B">
              <w:rPr>
                <w:lang w:val="pt-BR"/>
              </w:rPr>
              <w:t xml:space="preserve"> </w:t>
            </w:r>
            <w:proofErr w:type="spellStart"/>
            <w:r w:rsidRPr="00465F5B">
              <w:rPr>
                <w:lang w:val="pt-BR"/>
              </w:rPr>
              <w:t>điều</w:t>
            </w:r>
            <w:proofErr w:type="spellEnd"/>
            <w:r w:rsidRPr="00465F5B">
              <w:rPr>
                <w:lang w:val="pt-BR"/>
              </w:rPr>
              <w:t xml:space="preserve"> </w:t>
            </w:r>
            <w:proofErr w:type="spellStart"/>
            <w:r w:rsidRPr="00465F5B">
              <w:rPr>
                <w:lang w:val="pt-BR"/>
              </w:rPr>
              <w:t>chuyển</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w:t>
            </w:r>
            <w:proofErr w:type="spellStart"/>
            <w:r w:rsidRPr="00465F5B">
              <w:rPr>
                <w:lang w:val="pt-BR"/>
              </w:rPr>
              <w:t>bản</w:t>
            </w:r>
            <w:proofErr w:type="spellEnd"/>
            <w:r w:rsidRPr="00465F5B">
              <w:rPr>
                <w:lang w:val="pt-BR"/>
              </w:rPr>
              <w:t xml:space="preserve"> </w:t>
            </w:r>
            <w:proofErr w:type="spellStart"/>
            <w:r w:rsidRPr="00465F5B">
              <w:rPr>
                <w:lang w:val="pt-BR"/>
              </w:rPr>
              <w:t>chính</w:t>
            </w:r>
            <w:proofErr w:type="spellEnd"/>
            <w:r w:rsidRPr="00465F5B">
              <w:rPr>
                <w:lang w:val="pt-BR"/>
              </w:rPr>
              <w:t>;</w:t>
            </w:r>
          </w:p>
          <w:p w14:paraId="72B14B02" w14:textId="77777777" w:rsidR="00465F5B" w:rsidRPr="00465F5B" w:rsidRDefault="00465F5B" w:rsidP="00465F5B">
            <w:pPr>
              <w:jc w:val="both"/>
              <w:rPr>
                <w:lang w:val="pt-BR"/>
              </w:rPr>
            </w:pPr>
            <w:proofErr w:type="spellStart"/>
            <w:r w:rsidRPr="00465F5B">
              <w:rPr>
                <w:lang w:val="pt-BR"/>
              </w:rPr>
              <w:t>Văn</w:t>
            </w:r>
            <w:proofErr w:type="spellEnd"/>
            <w:r w:rsidRPr="00465F5B">
              <w:rPr>
                <w:lang w:val="pt-BR"/>
              </w:rPr>
              <w:t xml:space="preserve"> </w:t>
            </w:r>
            <w:proofErr w:type="spellStart"/>
            <w:r w:rsidRPr="00465F5B">
              <w:rPr>
                <w:lang w:val="pt-BR"/>
              </w:rPr>
              <w:t>bản</w:t>
            </w:r>
            <w:proofErr w:type="spellEnd"/>
            <w:r w:rsidRPr="00465F5B">
              <w:rPr>
                <w:lang w:val="pt-BR"/>
              </w:rPr>
              <w:t xml:space="preserve"> </w:t>
            </w:r>
            <w:proofErr w:type="spellStart"/>
            <w:r w:rsidRPr="00465F5B">
              <w:rPr>
                <w:lang w:val="pt-BR"/>
              </w:rPr>
              <w:t>của</w:t>
            </w:r>
            <w:proofErr w:type="spellEnd"/>
            <w:r w:rsidRPr="00465F5B">
              <w:rPr>
                <w:lang w:val="pt-BR"/>
              </w:rPr>
              <w:t xml:space="preserve"> </w:t>
            </w:r>
            <w:proofErr w:type="spellStart"/>
            <w:r w:rsidRPr="00465F5B">
              <w:rPr>
                <w:lang w:val="pt-BR"/>
              </w:rPr>
              <w:t>cơ</w:t>
            </w:r>
            <w:proofErr w:type="spellEnd"/>
            <w:r w:rsidRPr="00465F5B">
              <w:rPr>
                <w:lang w:val="pt-BR"/>
              </w:rPr>
              <w:t xml:space="preserve"> </w:t>
            </w:r>
            <w:proofErr w:type="spellStart"/>
            <w:r w:rsidRPr="00465F5B">
              <w:rPr>
                <w:lang w:val="pt-BR"/>
              </w:rPr>
              <w:t>quan</w:t>
            </w:r>
            <w:proofErr w:type="spellEnd"/>
            <w:r w:rsidRPr="00465F5B">
              <w:rPr>
                <w:lang w:val="pt-BR"/>
              </w:rPr>
              <w:t xml:space="preserve"> </w:t>
            </w:r>
            <w:proofErr w:type="spellStart"/>
            <w:r w:rsidRPr="00465F5B">
              <w:rPr>
                <w:lang w:val="pt-BR"/>
              </w:rPr>
              <w:t>quản</w:t>
            </w:r>
            <w:proofErr w:type="spellEnd"/>
            <w:r w:rsidRPr="00465F5B">
              <w:rPr>
                <w:lang w:val="pt-BR"/>
              </w:rPr>
              <w:t xml:space="preserve"> </w:t>
            </w:r>
            <w:proofErr w:type="spellStart"/>
            <w:r w:rsidRPr="00465F5B">
              <w:rPr>
                <w:lang w:val="pt-BR"/>
              </w:rPr>
              <w:t>lý</w:t>
            </w:r>
            <w:proofErr w:type="spellEnd"/>
            <w:r w:rsidRPr="00465F5B">
              <w:rPr>
                <w:lang w:val="pt-BR"/>
              </w:rPr>
              <w:t xml:space="preserve"> </w:t>
            </w:r>
            <w:proofErr w:type="spellStart"/>
            <w:r w:rsidRPr="00465F5B">
              <w:rPr>
                <w:lang w:val="pt-BR"/>
              </w:rPr>
              <w:t>cấp</w:t>
            </w:r>
            <w:proofErr w:type="spellEnd"/>
            <w:r w:rsidRPr="00465F5B">
              <w:rPr>
                <w:lang w:val="pt-BR"/>
              </w:rPr>
              <w:t xml:space="preserve"> </w:t>
            </w:r>
            <w:proofErr w:type="spellStart"/>
            <w:r w:rsidRPr="00465F5B">
              <w:rPr>
                <w:lang w:val="pt-BR"/>
              </w:rPr>
              <w:t>trên</w:t>
            </w:r>
            <w:proofErr w:type="spellEnd"/>
            <w:r w:rsidRPr="00465F5B">
              <w:rPr>
                <w:lang w:val="pt-BR"/>
              </w:rPr>
              <w:t xml:space="preserve"> </w:t>
            </w:r>
            <w:proofErr w:type="spellStart"/>
            <w:r w:rsidRPr="00465F5B">
              <w:rPr>
                <w:lang w:val="pt-BR"/>
              </w:rPr>
              <w:t>của</w:t>
            </w:r>
            <w:proofErr w:type="spellEnd"/>
            <w:r w:rsidRPr="00465F5B">
              <w:rPr>
                <w:lang w:val="pt-BR"/>
              </w:rPr>
              <w:t xml:space="preserve"> </w:t>
            </w:r>
            <w:proofErr w:type="spellStart"/>
            <w:r w:rsidRPr="00465F5B">
              <w:rPr>
                <w:lang w:val="pt-BR"/>
              </w:rPr>
              <w:t>cơ</w:t>
            </w:r>
            <w:proofErr w:type="spellEnd"/>
            <w:r w:rsidRPr="00465F5B">
              <w:rPr>
                <w:lang w:val="pt-BR"/>
              </w:rPr>
              <w:t xml:space="preserve"> </w:t>
            </w:r>
            <w:proofErr w:type="spellStart"/>
            <w:r w:rsidRPr="00465F5B">
              <w:rPr>
                <w:lang w:val="pt-BR"/>
              </w:rPr>
              <w:t>quan</w:t>
            </w:r>
            <w:proofErr w:type="spellEnd"/>
            <w:r w:rsidRPr="00465F5B">
              <w:rPr>
                <w:lang w:val="pt-BR"/>
              </w:rPr>
              <w:t xml:space="preserve"> </w:t>
            </w:r>
            <w:proofErr w:type="spellStart"/>
            <w:r w:rsidRPr="00465F5B">
              <w:rPr>
                <w:lang w:val="pt-BR"/>
              </w:rPr>
              <w:t>quản</w:t>
            </w:r>
            <w:proofErr w:type="spellEnd"/>
            <w:r w:rsidRPr="00465F5B">
              <w:rPr>
                <w:lang w:val="pt-BR"/>
              </w:rPr>
              <w:t xml:space="preserve"> </w:t>
            </w:r>
            <w:proofErr w:type="spellStart"/>
            <w:r w:rsidRPr="00465F5B">
              <w:rPr>
                <w:lang w:val="pt-BR"/>
              </w:rPr>
              <w:t>lý</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w:t>
            </w:r>
            <w:proofErr w:type="spellStart"/>
            <w:r w:rsidRPr="00465F5B">
              <w:rPr>
                <w:lang w:val="pt-BR"/>
              </w:rPr>
              <w:t>nếu</w:t>
            </w:r>
            <w:proofErr w:type="spellEnd"/>
            <w:r w:rsidRPr="00465F5B">
              <w:rPr>
                <w:lang w:val="pt-BR"/>
              </w:rPr>
              <w:t xml:space="preserve"> </w:t>
            </w:r>
            <w:proofErr w:type="spellStart"/>
            <w:r w:rsidRPr="00465F5B">
              <w:rPr>
                <w:lang w:val="pt-BR"/>
              </w:rPr>
              <w:t>có</w:t>
            </w:r>
            <w:proofErr w:type="spellEnd"/>
            <w:r w:rsidRPr="00465F5B">
              <w:rPr>
                <w:lang w:val="pt-BR"/>
              </w:rPr>
              <w:t xml:space="preserve">) </w:t>
            </w:r>
            <w:proofErr w:type="spellStart"/>
            <w:r w:rsidRPr="00465F5B">
              <w:rPr>
                <w:lang w:val="pt-BR"/>
              </w:rPr>
              <w:t>về</w:t>
            </w:r>
            <w:proofErr w:type="spellEnd"/>
            <w:r w:rsidRPr="00465F5B">
              <w:rPr>
                <w:lang w:val="pt-BR"/>
              </w:rPr>
              <w:t xml:space="preserve"> </w:t>
            </w:r>
            <w:proofErr w:type="spellStart"/>
            <w:r w:rsidRPr="00465F5B">
              <w:rPr>
                <w:lang w:val="pt-BR"/>
              </w:rPr>
              <w:t>việc</w:t>
            </w:r>
            <w:proofErr w:type="spellEnd"/>
            <w:r w:rsidRPr="00465F5B">
              <w:rPr>
                <w:lang w:val="pt-BR"/>
              </w:rPr>
              <w:t xml:space="preserve"> </w:t>
            </w:r>
            <w:proofErr w:type="spellStart"/>
            <w:r w:rsidRPr="00465F5B">
              <w:rPr>
                <w:lang w:val="pt-BR"/>
              </w:rPr>
              <w:t>đề</w:t>
            </w:r>
            <w:proofErr w:type="spellEnd"/>
            <w:r w:rsidRPr="00465F5B">
              <w:rPr>
                <w:lang w:val="pt-BR"/>
              </w:rPr>
              <w:t xml:space="preserve"> </w:t>
            </w:r>
            <w:proofErr w:type="spellStart"/>
            <w:r w:rsidRPr="00465F5B">
              <w:rPr>
                <w:lang w:val="pt-BR"/>
              </w:rPr>
              <w:t>nghị</w:t>
            </w:r>
            <w:proofErr w:type="spellEnd"/>
            <w:r w:rsidRPr="00465F5B">
              <w:rPr>
                <w:lang w:val="pt-BR"/>
              </w:rPr>
              <w:t xml:space="preserve"> </w:t>
            </w:r>
            <w:proofErr w:type="spellStart"/>
            <w:r w:rsidRPr="00465F5B">
              <w:rPr>
                <w:lang w:val="pt-BR"/>
              </w:rPr>
              <w:t>điều</w:t>
            </w:r>
            <w:proofErr w:type="spellEnd"/>
            <w:r w:rsidRPr="00465F5B">
              <w:rPr>
                <w:lang w:val="pt-BR"/>
              </w:rPr>
              <w:t xml:space="preserve"> </w:t>
            </w:r>
            <w:proofErr w:type="spellStart"/>
            <w:r w:rsidRPr="00465F5B">
              <w:rPr>
                <w:lang w:val="pt-BR"/>
              </w:rPr>
              <w:t>chuyển</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w:t>
            </w:r>
            <w:proofErr w:type="spellStart"/>
            <w:r w:rsidRPr="00465F5B">
              <w:rPr>
                <w:lang w:val="pt-BR"/>
              </w:rPr>
              <w:t>bản</w:t>
            </w:r>
            <w:proofErr w:type="spellEnd"/>
            <w:r w:rsidRPr="00465F5B">
              <w:rPr>
                <w:lang w:val="pt-BR"/>
              </w:rPr>
              <w:t xml:space="preserve"> </w:t>
            </w:r>
            <w:proofErr w:type="spellStart"/>
            <w:r w:rsidRPr="00465F5B">
              <w:rPr>
                <w:lang w:val="pt-BR"/>
              </w:rPr>
              <w:t>chính</w:t>
            </w:r>
            <w:proofErr w:type="spellEnd"/>
            <w:r w:rsidRPr="00465F5B">
              <w:rPr>
                <w:lang w:val="pt-BR"/>
              </w:rPr>
              <w:t>;</w:t>
            </w:r>
          </w:p>
          <w:p w14:paraId="16978244" w14:textId="77777777" w:rsidR="00465F5B" w:rsidRPr="00465F5B" w:rsidRDefault="00465F5B" w:rsidP="00465F5B">
            <w:pPr>
              <w:jc w:val="both"/>
              <w:rPr>
                <w:lang w:val="pt-BR"/>
              </w:rPr>
            </w:pPr>
            <w:proofErr w:type="spellStart"/>
            <w:r w:rsidRPr="00465F5B">
              <w:rPr>
                <w:lang w:val="pt-BR"/>
              </w:rPr>
              <w:t>Văn</w:t>
            </w:r>
            <w:proofErr w:type="spellEnd"/>
            <w:r w:rsidRPr="00465F5B">
              <w:rPr>
                <w:lang w:val="pt-BR"/>
              </w:rPr>
              <w:t xml:space="preserve"> </w:t>
            </w:r>
            <w:proofErr w:type="spellStart"/>
            <w:r w:rsidRPr="00465F5B">
              <w:rPr>
                <w:lang w:val="pt-BR"/>
              </w:rPr>
              <w:t>bản</w:t>
            </w:r>
            <w:proofErr w:type="spellEnd"/>
            <w:r w:rsidRPr="00465F5B">
              <w:rPr>
                <w:lang w:val="pt-BR"/>
              </w:rPr>
              <w:t xml:space="preserve"> </w:t>
            </w:r>
            <w:proofErr w:type="spellStart"/>
            <w:r w:rsidRPr="00465F5B">
              <w:rPr>
                <w:lang w:val="pt-BR"/>
              </w:rPr>
              <w:t>của</w:t>
            </w:r>
            <w:proofErr w:type="spellEnd"/>
            <w:r w:rsidRPr="00465F5B">
              <w:rPr>
                <w:lang w:val="pt-BR"/>
              </w:rPr>
              <w:t xml:space="preserve"> </w:t>
            </w:r>
            <w:proofErr w:type="spellStart"/>
            <w:r w:rsidRPr="00465F5B">
              <w:rPr>
                <w:lang w:val="pt-BR"/>
              </w:rPr>
              <w:t>cơ</w:t>
            </w:r>
            <w:proofErr w:type="spellEnd"/>
            <w:r w:rsidRPr="00465F5B">
              <w:rPr>
                <w:lang w:val="pt-BR"/>
              </w:rPr>
              <w:t xml:space="preserve"> </w:t>
            </w:r>
            <w:proofErr w:type="spellStart"/>
            <w:r w:rsidRPr="00465F5B">
              <w:rPr>
                <w:lang w:val="pt-BR"/>
              </w:rPr>
              <w:t>quan</w:t>
            </w:r>
            <w:proofErr w:type="spellEnd"/>
            <w:r w:rsidRPr="00465F5B">
              <w:rPr>
                <w:lang w:val="pt-BR"/>
              </w:rPr>
              <w:t xml:space="preserve"> </w:t>
            </w:r>
            <w:proofErr w:type="spellStart"/>
            <w:r w:rsidRPr="00465F5B">
              <w:rPr>
                <w:lang w:val="pt-BR"/>
              </w:rPr>
              <w:t>quản</w:t>
            </w:r>
            <w:proofErr w:type="spellEnd"/>
            <w:r w:rsidRPr="00465F5B">
              <w:rPr>
                <w:lang w:val="pt-BR"/>
              </w:rPr>
              <w:t xml:space="preserve"> </w:t>
            </w:r>
            <w:proofErr w:type="spellStart"/>
            <w:r w:rsidRPr="00465F5B">
              <w:rPr>
                <w:lang w:val="pt-BR"/>
              </w:rPr>
              <w:t>lý</w:t>
            </w:r>
            <w:proofErr w:type="spellEnd"/>
            <w:r w:rsidRPr="00465F5B">
              <w:rPr>
                <w:lang w:val="pt-BR"/>
              </w:rPr>
              <w:t xml:space="preserve"> </w:t>
            </w:r>
            <w:proofErr w:type="spellStart"/>
            <w:r w:rsidRPr="00465F5B">
              <w:rPr>
                <w:lang w:val="pt-BR"/>
              </w:rPr>
              <w:t>đường</w:t>
            </w:r>
            <w:proofErr w:type="spellEnd"/>
            <w:r w:rsidRPr="00465F5B">
              <w:rPr>
                <w:lang w:val="pt-BR"/>
              </w:rPr>
              <w:t xml:space="preserve"> </w:t>
            </w:r>
            <w:proofErr w:type="spellStart"/>
            <w:r w:rsidRPr="00465F5B">
              <w:rPr>
                <w:lang w:val="pt-BR"/>
              </w:rPr>
              <w:t>thủy</w:t>
            </w:r>
            <w:proofErr w:type="spellEnd"/>
            <w:r w:rsidRPr="00465F5B">
              <w:rPr>
                <w:lang w:val="pt-BR"/>
              </w:rPr>
              <w:t xml:space="preserve"> </w:t>
            </w:r>
            <w:proofErr w:type="spellStart"/>
            <w:r w:rsidRPr="00465F5B">
              <w:rPr>
                <w:lang w:val="pt-BR"/>
              </w:rPr>
              <w:t>nội</w:t>
            </w:r>
            <w:proofErr w:type="spellEnd"/>
            <w:r w:rsidRPr="00465F5B">
              <w:rPr>
                <w:lang w:val="pt-BR"/>
              </w:rPr>
              <w:t xml:space="preserve"> </w:t>
            </w:r>
            <w:proofErr w:type="spellStart"/>
            <w:r w:rsidRPr="00465F5B">
              <w:rPr>
                <w:lang w:val="pt-BR"/>
              </w:rPr>
              <w:t>địa</w:t>
            </w:r>
            <w:proofErr w:type="spellEnd"/>
            <w:r w:rsidRPr="00465F5B">
              <w:rPr>
                <w:lang w:val="pt-BR"/>
              </w:rPr>
              <w:t xml:space="preserve"> </w:t>
            </w:r>
            <w:proofErr w:type="spellStart"/>
            <w:r w:rsidRPr="00465F5B">
              <w:rPr>
                <w:lang w:val="pt-BR"/>
              </w:rPr>
              <w:t>cấp</w:t>
            </w:r>
            <w:proofErr w:type="spellEnd"/>
            <w:r w:rsidRPr="00465F5B">
              <w:rPr>
                <w:lang w:val="pt-BR"/>
              </w:rPr>
              <w:t xml:space="preserve"> </w:t>
            </w:r>
            <w:proofErr w:type="spellStart"/>
            <w:r w:rsidRPr="00465F5B">
              <w:rPr>
                <w:lang w:val="pt-BR"/>
              </w:rPr>
              <w:t>tỉnh</w:t>
            </w:r>
            <w:proofErr w:type="spellEnd"/>
            <w:r w:rsidRPr="00465F5B">
              <w:rPr>
                <w:lang w:val="pt-BR"/>
              </w:rPr>
              <w:t xml:space="preserve"> (</w:t>
            </w:r>
            <w:proofErr w:type="spellStart"/>
            <w:r w:rsidRPr="00465F5B">
              <w:rPr>
                <w:lang w:val="pt-BR"/>
              </w:rPr>
              <w:t>trong</w:t>
            </w:r>
            <w:proofErr w:type="spellEnd"/>
            <w:r w:rsidRPr="00465F5B">
              <w:rPr>
                <w:lang w:val="pt-BR"/>
              </w:rPr>
              <w:t xml:space="preserve"> </w:t>
            </w:r>
            <w:proofErr w:type="spellStart"/>
            <w:r w:rsidRPr="00465F5B">
              <w:rPr>
                <w:lang w:val="pt-BR"/>
              </w:rPr>
              <w:t>trường</w:t>
            </w:r>
            <w:proofErr w:type="spellEnd"/>
            <w:r w:rsidRPr="00465F5B">
              <w:rPr>
                <w:lang w:val="pt-BR"/>
              </w:rPr>
              <w:t xml:space="preserve"> </w:t>
            </w:r>
            <w:proofErr w:type="spellStart"/>
            <w:r w:rsidRPr="00465F5B">
              <w:rPr>
                <w:lang w:val="pt-BR"/>
              </w:rPr>
              <w:t>hợp</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do </w:t>
            </w:r>
            <w:proofErr w:type="spellStart"/>
            <w:r w:rsidRPr="00465F5B">
              <w:rPr>
                <w:lang w:val="pt-BR"/>
              </w:rPr>
              <w:t>cơ</w:t>
            </w:r>
            <w:proofErr w:type="spellEnd"/>
            <w:r w:rsidRPr="00465F5B">
              <w:rPr>
                <w:lang w:val="pt-BR"/>
              </w:rPr>
              <w:t xml:space="preserve"> </w:t>
            </w:r>
            <w:proofErr w:type="spellStart"/>
            <w:r w:rsidRPr="00465F5B">
              <w:rPr>
                <w:lang w:val="pt-BR"/>
              </w:rPr>
              <w:t>quan</w:t>
            </w:r>
            <w:proofErr w:type="spellEnd"/>
            <w:r w:rsidRPr="00465F5B">
              <w:rPr>
                <w:lang w:val="pt-BR"/>
              </w:rPr>
              <w:t xml:space="preserve"> </w:t>
            </w:r>
            <w:proofErr w:type="spellStart"/>
            <w:r w:rsidRPr="00465F5B">
              <w:rPr>
                <w:lang w:val="pt-BR"/>
              </w:rPr>
              <w:t>quản</w:t>
            </w:r>
            <w:proofErr w:type="spellEnd"/>
            <w:r w:rsidRPr="00465F5B">
              <w:rPr>
                <w:lang w:val="pt-BR"/>
              </w:rPr>
              <w:t xml:space="preserve"> </w:t>
            </w:r>
            <w:proofErr w:type="spellStart"/>
            <w:r w:rsidRPr="00465F5B">
              <w:rPr>
                <w:lang w:val="pt-BR"/>
              </w:rPr>
              <w:t>lý</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w:t>
            </w:r>
            <w:proofErr w:type="spellStart"/>
            <w:r w:rsidRPr="00465F5B">
              <w:rPr>
                <w:lang w:val="pt-BR"/>
              </w:rPr>
              <w:t>cấp</w:t>
            </w:r>
            <w:proofErr w:type="spellEnd"/>
            <w:r w:rsidRPr="00465F5B">
              <w:rPr>
                <w:lang w:val="pt-BR"/>
              </w:rPr>
              <w:t xml:space="preserve"> </w:t>
            </w:r>
            <w:proofErr w:type="spellStart"/>
            <w:r w:rsidRPr="00465F5B">
              <w:rPr>
                <w:lang w:val="pt-BR"/>
              </w:rPr>
              <w:t>xã</w:t>
            </w:r>
            <w:proofErr w:type="spellEnd"/>
            <w:r w:rsidRPr="00465F5B">
              <w:rPr>
                <w:lang w:val="pt-BR"/>
              </w:rPr>
              <w:t xml:space="preserve"> </w:t>
            </w:r>
            <w:proofErr w:type="spellStart"/>
            <w:r w:rsidRPr="00465F5B">
              <w:rPr>
                <w:lang w:val="pt-BR"/>
              </w:rPr>
              <w:t>quản</w:t>
            </w:r>
            <w:proofErr w:type="spellEnd"/>
            <w:r w:rsidRPr="00465F5B">
              <w:rPr>
                <w:lang w:val="pt-BR"/>
              </w:rPr>
              <w:t xml:space="preserve"> </w:t>
            </w:r>
            <w:proofErr w:type="spellStart"/>
            <w:r w:rsidRPr="00465F5B">
              <w:rPr>
                <w:lang w:val="pt-BR"/>
              </w:rPr>
              <w:t>lý</w:t>
            </w:r>
            <w:proofErr w:type="spellEnd"/>
            <w:r w:rsidRPr="00465F5B">
              <w:rPr>
                <w:lang w:val="pt-BR"/>
              </w:rPr>
              <w:t xml:space="preserve">) </w:t>
            </w:r>
            <w:proofErr w:type="spellStart"/>
            <w:r w:rsidRPr="00465F5B">
              <w:rPr>
                <w:lang w:val="pt-BR"/>
              </w:rPr>
              <w:t>về</w:t>
            </w:r>
            <w:proofErr w:type="spellEnd"/>
            <w:r w:rsidRPr="00465F5B">
              <w:rPr>
                <w:lang w:val="pt-BR"/>
              </w:rPr>
              <w:t xml:space="preserve"> </w:t>
            </w:r>
            <w:proofErr w:type="spellStart"/>
            <w:r w:rsidRPr="00465F5B">
              <w:rPr>
                <w:lang w:val="pt-BR"/>
              </w:rPr>
              <w:t>việc</w:t>
            </w:r>
            <w:proofErr w:type="spellEnd"/>
            <w:r w:rsidRPr="00465F5B">
              <w:rPr>
                <w:lang w:val="pt-BR"/>
              </w:rPr>
              <w:t xml:space="preserve"> </w:t>
            </w:r>
            <w:proofErr w:type="spellStart"/>
            <w:r w:rsidRPr="00465F5B">
              <w:rPr>
                <w:lang w:val="pt-BR"/>
              </w:rPr>
              <w:t>đề</w:t>
            </w:r>
            <w:proofErr w:type="spellEnd"/>
            <w:r w:rsidRPr="00465F5B">
              <w:rPr>
                <w:lang w:val="pt-BR"/>
              </w:rPr>
              <w:t xml:space="preserve"> </w:t>
            </w:r>
            <w:proofErr w:type="spellStart"/>
            <w:r w:rsidRPr="00465F5B">
              <w:rPr>
                <w:lang w:val="pt-BR"/>
              </w:rPr>
              <w:t>nghị</w:t>
            </w:r>
            <w:proofErr w:type="spellEnd"/>
            <w:r w:rsidRPr="00465F5B">
              <w:rPr>
                <w:lang w:val="pt-BR"/>
              </w:rPr>
              <w:t xml:space="preserve"> </w:t>
            </w:r>
            <w:proofErr w:type="spellStart"/>
            <w:r w:rsidRPr="00465F5B">
              <w:rPr>
                <w:lang w:val="pt-BR"/>
              </w:rPr>
              <w:t>điều</w:t>
            </w:r>
            <w:proofErr w:type="spellEnd"/>
            <w:r w:rsidRPr="00465F5B">
              <w:rPr>
                <w:lang w:val="pt-BR"/>
              </w:rPr>
              <w:t xml:space="preserve"> </w:t>
            </w:r>
            <w:proofErr w:type="spellStart"/>
            <w:r w:rsidRPr="00465F5B">
              <w:rPr>
                <w:lang w:val="pt-BR"/>
              </w:rPr>
              <w:t>chuyển</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w:t>
            </w:r>
            <w:proofErr w:type="spellStart"/>
            <w:r w:rsidRPr="00465F5B">
              <w:rPr>
                <w:lang w:val="pt-BR"/>
              </w:rPr>
              <w:t>bản</w:t>
            </w:r>
            <w:proofErr w:type="spellEnd"/>
            <w:r w:rsidRPr="00465F5B">
              <w:rPr>
                <w:lang w:val="pt-BR"/>
              </w:rPr>
              <w:t xml:space="preserve"> </w:t>
            </w:r>
            <w:proofErr w:type="spellStart"/>
            <w:r w:rsidRPr="00465F5B">
              <w:rPr>
                <w:lang w:val="pt-BR"/>
              </w:rPr>
              <w:t>chính</w:t>
            </w:r>
            <w:proofErr w:type="spellEnd"/>
            <w:r w:rsidRPr="00465F5B">
              <w:rPr>
                <w:lang w:val="pt-BR"/>
              </w:rPr>
              <w:t>;</w:t>
            </w:r>
          </w:p>
          <w:p w14:paraId="4D6D2BD1" w14:textId="77777777" w:rsidR="00465F5B" w:rsidRPr="00465F5B" w:rsidRDefault="00465F5B" w:rsidP="00465F5B">
            <w:pPr>
              <w:jc w:val="both"/>
              <w:rPr>
                <w:lang w:val="pt-BR"/>
              </w:rPr>
            </w:pPr>
            <w:proofErr w:type="spellStart"/>
            <w:r w:rsidRPr="00465F5B">
              <w:rPr>
                <w:lang w:val="pt-BR"/>
              </w:rPr>
              <w:t>Văn</w:t>
            </w:r>
            <w:proofErr w:type="spellEnd"/>
            <w:r w:rsidRPr="00465F5B">
              <w:rPr>
                <w:lang w:val="pt-BR"/>
              </w:rPr>
              <w:t xml:space="preserve"> </w:t>
            </w:r>
            <w:proofErr w:type="spellStart"/>
            <w:r w:rsidRPr="00465F5B">
              <w:rPr>
                <w:lang w:val="pt-BR"/>
              </w:rPr>
              <w:t>bản</w:t>
            </w:r>
            <w:proofErr w:type="spellEnd"/>
            <w:r w:rsidRPr="00465F5B">
              <w:rPr>
                <w:lang w:val="pt-BR"/>
              </w:rPr>
              <w:t xml:space="preserve"> </w:t>
            </w:r>
            <w:proofErr w:type="spellStart"/>
            <w:r w:rsidRPr="00465F5B">
              <w:rPr>
                <w:lang w:val="pt-BR"/>
              </w:rPr>
              <w:t>đề</w:t>
            </w:r>
            <w:proofErr w:type="spellEnd"/>
            <w:r w:rsidRPr="00465F5B">
              <w:rPr>
                <w:lang w:val="pt-BR"/>
              </w:rPr>
              <w:t xml:space="preserve"> </w:t>
            </w:r>
            <w:proofErr w:type="spellStart"/>
            <w:r w:rsidRPr="00465F5B">
              <w:rPr>
                <w:lang w:val="pt-BR"/>
              </w:rPr>
              <w:t>nghị</w:t>
            </w:r>
            <w:proofErr w:type="spellEnd"/>
            <w:r w:rsidRPr="00465F5B">
              <w:rPr>
                <w:lang w:val="pt-BR"/>
              </w:rPr>
              <w:t xml:space="preserve"> </w:t>
            </w:r>
            <w:proofErr w:type="spellStart"/>
            <w:r w:rsidRPr="00465F5B">
              <w:rPr>
                <w:lang w:val="pt-BR"/>
              </w:rPr>
              <w:t>được</w:t>
            </w:r>
            <w:proofErr w:type="spellEnd"/>
            <w:r w:rsidRPr="00465F5B">
              <w:rPr>
                <w:lang w:val="pt-BR"/>
              </w:rPr>
              <w:t xml:space="preserve"> </w:t>
            </w:r>
            <w:proofErr w:type="spellStart"/>
            <w:r w:rsidRPr="00465F5B">
              <w:rPr>
                <w:lang w:val="pt-BR"/>
              </w:rPr>
              <w:t>tiếp</w:t>
            </w:r>
            <w:proofErr w:type="spellEnd"/>
            <w:r w:rsidRPr="00465F5B">
              <w:rPr>
                <w:lang w:val="pt-BR"/>
              </w:rPr>
              <w:t xml:space="preserve"> </w:t>
            </w:r>
            <w:proofErr w:type="spellStart"/>
            <w:r w:rsidRPr="00465F5B">
              <w:rPr>
                <w:lang w:val="pt-BR"/>
              </w:rPr>
              <w:t>nhận</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w:t>
            </w:r>
            <w:proofErr w:type="spellStart"/>
            <w:r w:rsidRPr="00465F5B">
              <w:rPr>
                <w:lang w:val="pt-BR"/>
              </w:rPr>
              <w:t>của</w:t>
            </w:r>
            <w:proofErr w:type="spellEnd"/>
            <w:r w:rsidRPr="00465F5B">
              <w:rPr>
                <w:lang w:val="pt-BR"/>
              </w:rPr>
              <w:t xml:space="preserve"> </w:t>
            </w:r>
            <w:proofErr w:type="spellStart"/>
            <w:r w:rsidRPr="00465F5B">
              <w:rPr>
                <w:lang w:val="pt-BR"/>
              </w:rPr>
              <w:t>cơ</w:t>
            </w:r>
            <w:proofErr w:type="spellEnd"/>
            <w:r w:rsidRPr="00465F5B">
              <w:rPr>
                <w:lang w:val="pt-BR"/>
              </w:rPr>
              <w:t xml:space="preserve"> </w:t>
            </w:r>
            <w:proofErr w:type="spellStart"/>
            <w:r w:rsidRPr="00465F5B">
              <w:rPr>
                <w:lang w:val="pt-BR"/>
              </w:rPr>
              <w:t>quan</w:t>
            </w:r>
            <w:proofErr w:type="spellEnd"/>
            <w:r w:rsidRPr="00465F5B">
              <w:rPr>
                <w:lang w:val="pt-BR"/>
              </w:rPr>
              <w:t xml:space="preserve">, </w:t>
            </w:r>
            <w:proofErr w:type="spellStart"/>
            <w:r w:rsidRPr="00465F5B">
              <w:rPr>
                <w:lang w:val="pt-BR"/>
              </w:rPr>
              <w:t>tổ</w:t>
            </w:r>
            <w:proofErr w:type="spellEnd"/>
            <w:r w:rsidRPr="00465F5B">
              <w:rPr>
                <w:lang w:val="pt-BR"/>
              </w:rPr>
              <w:t xml:space="preserve"> </w:t>
            </w:r>
            <w:proofErr w:type="spellStart"/>
            <w:r w:rsidRPr="00465F5B">
              <w:rPr>
                <w:lang w:val="pt-BR"/>
              </w:rPr>
              <w:t>chức</w:t>
            </w:r>
            <w:proofErr w:type="spellEnd"/>
            <w:r w:rsidRPr="00465F5B">
              <w:rPr>
                <w:lang w:val="pt-BR"/>
              </w:rPr>
              <w:t xml:space="preserve">, </w:t>
            </w:r>
            <w:proofErr w:type="spellStart"/>
            <w:r w:rsidRPr="00465F5B">
              <w:rPr>
                <w:lang w:val="pt-BR"/>
              </w:rPr>
              <w:t>đơn</w:t>
            </w:r>
            <w:proofErr w:type="spellEnd"/>
            <w:r w:rsidRPr="00465F5B">
              <w:rPr>
                <w:lang w:val="pt-BR"/>
              </w:rPr>
              <w:t xml:space="preserve"> </w:t>
            </w:r>
            <w:proofErr w:type="spellStart"/>
            <w:r w:rsidRPr="00465F5B">
              <w:rPr>
                <w:lang w:val="pt-BR"/>
              </w:rPr>
              <w:t>vị</w:t>
            </w:r>
            <w:proofErr w:type="spellEnd"/>
            <w:r w:rsidRPr="00465F5B">
              <w:rPr>
                <w:lang w:val="pt-BR"/>
              </w:rPr>
              <w:t xml:space="preserve"> </w:t>
            </w:r>
            <w:proofErr w:type="spellStart"/>
            <w:r w:rsidRPr="00465F5B">
              <w:rPr>
                <w:lang w:val="pt-BR"/>
              </w:rPr>
              <w:t>và</w:t>
            </w:r>
            <w:proofErr w:type="spellEnd"/>
            <w:r w:rsidRPr="00465F5B">
              <w:rPr>
                <w:lang w:val="pt-BR"/>
              </w:rPr>
              <w:t xml:space="preserve"> </w:t>
            </w:r>
            <w:proofErr w:type="spellStart"/>
            <w:r w:rsidRPr="00465F5B">
              <w:rPr>
                <w:lang w:val="pt-BR"/>
              </w:rPr>
              <w:t>cơ</w:t>
            </w:r>
            <w:proofErr w:type="spellEnd"/>
            <w:r w:rsidRPr="00465F5B">
              <w:rPr>
                <w:lang w:val="pt-BR"/>
              </w:rPr>
              <w:t xml:space="preserve"> </w:t>
            </w:r>
            <w:proofErr w:type="spellStart"/>
            <w:r w:rsidRPr="00465F5B">
              <w:rPr>
                <w:lang w:val="pt-BR"/>
              </w:rPr>
              <w:t>quan</w:t>
            </w:r>
            <w:proofErr w:type="spellEnd"/>
            <w:r w:rsidRPr="00465F5B">
              <w:rPr>
                <w:lang w:val="pt-BR"/>
              </w:rPr>
              <w:t xml:space="preserve"> </w:t>
            </w:r>
            <w:proofErr w:type="spellStart"/>
            <w:r w:rsidRPr="00465F5B">
              <w:rPr>
                <w:lang w:val="pt-BR"/>
              </w:rPr>
              <w:t>quản</w:t>
            </w:r>
            <w:proofErr w:type="spellEnd"/>
            <w:r w:rsidRPr="00465F5B">
              <w:rPr>
                <w:lang w:val="pt-BR"/>
              </w:rPr>
              <w:t xml:space="preserve"> </w:t>
            </w:r>
            <w:proofErr w:type="spellStart"/>
            <w:r w:rsidRPr="00465F5B">
              <w:rPr>
                <w:lang w:val="pt-BR"/>
              </w:rPr>
              <w:t>lý</w:t>
            </w:r>
            <w:proofErr w:type="spellEnd"/>
            <w:r w:rsidRPr="00465F5B">
              <w:rPr>
                <w:lang w:val="pt-BR"/>
              </w:rPr>
              <w:t xml:space="preserve"> </w:t>
            </w:r>
            <w:proofErr w:type="spellStart"/>
            <w:r w:rsidRPr="00465F5B">
              <w:rPr>
                <w:lang w:val="pt-BR"/>
              </w:rPr>
              <w:t>cấp</w:t>
            </w:r>
            <w:proofErr w:type="spellEnd"/>
            <w:r w:rsidRPr="00465F5B">
              <w:rPr>
                <w:lang w:val="pt-BR"/>
              </w:rPr>
              <w:t xml:space="preserve"> </w:t>
            </w:r>
            <w:proofErr w:type="spellStart"/>
            <w:r w:rsidRPr="00465F5B">
              <w:rPr>
                <w:lang w:val="pt-BR"/>
              </w:rPr>
              <w:t>trên</w:t>
            </w:r>
            <w:proofErr w:type="spellEnd"/>
            <w:r w:rsidRPr="00465F5B">
              <w:rPr>
                <w:lang w:val="pt-BR"/>
              </w:rPr>
              <w:t xml:space="preserve"> (</w:t>
            </w:r>
            <w:proofErr w:type="spellStart"/>
            <w:r w:rsidRPr="00465F5B">
              <w:rPr>
                <w:lang w:val="pt-BR"/>
              </w:rPr>
              <w:t>nếu</w:t>
            </w:r>
            <w:proofErr w:type="spellEnd"/>
            <w:r w:rsidRPr="00465F5B">
              <w:rPr>
                <w:lang w:val="pt-BR"/>
              </w:rPr>
              <w:t xml:space="preserve"> </w:t>
            </w:r>
            <w:proofErr w:type="spellStart"/>
            <w:r w:rsidRPr="00465F5B">
              <w:rPr>
                <w:lang w:val="pt-BR"/>
              </w:rPr>
              <w:t>có</w:t>
            </w:r>
            <w:proofErr w:type="spellEnd"/>
            <w:r w:rsidRPr="00465F5B">
              <w:rPr>
                <w:lang w:val="pt-BR"/>
              </w:rPr>
              <w:t xml:space="preserve">) </w:t>
            </w:r>
            <w:proofErr w:type="spellStart"/>
            <w:r w:rsidRPr="00465F5B">
              <w:rPr>
                <w:lang w:val="pt-BR"/>
              </w:rPr>
              <w:t>của</w:t>
            </w:r>
            <w:proofErr w:type="spellEnd"/>
            <w:r w:rsidRPr="00465F5B">
              <w:rPr>
                <w:lang w:val="pt-BR"/>
              </w:rPr>
              <w:t xml:space="preserve"> </w:t>
            </w:r>
            <w:proofErr w:type="spellStart"/>
            <w:r w:rsidRPr="00465F5B">
              <w:rPr>
                <w:lang w:val="pt-BR"/>
              </w:rPr>
              <w:t>cơ</w:t>
            </w:r>
            <w:proofErr w:type="spellEnd"/>
            <w:r w:rsidRPr="00465F5B">
              <w:rPr>
                <w:lang w:val="pt-BR"/>
              </w:rPr>
              <w:t xml:space="preserve"> </w:t>
            </w:r>
            <w:proofErr w:type="spellStart"/>
            <w:r w:rsidRPr="00465F5B">
              <w:rPr>
                <w:lang w:val="pt-BR"/>
              </w:rPr>
              <w:t>quan</w:t>
            </w:r>
            <w:proofErr w:type="spellEnd"/>
            <w:r w:rsidRPr="00465F5B">
              <w:rPr>
                <w:lang w:val="pt-BR"/>
              </w:rPr>
              <w:t xml:space="preserve">, </w:t>
            </w:r>
            <w:proofErr w:type="spellStart"/>
            <w:r w:rsidRPr="00465F5B">
              <w:rPr>
                <w:lang w:val="pt-BR"/>
              </w:rPr>
              <w:t>tổ</w:t>
            </w:r>
            <w:proofErr w:type="spellEnd"/>
            <w:r w:rsidRPr="00465F5B">
              <w:rPr>
                <w:lang w:val="pt-BR"/>
              </w:rPr>
              <w:t xml:space="preserve"> </w:t>
            </w:r>
            <w:proofErr w:type="spellStart"/>
            <w:r w:rsidRPr="00465F5B">
              <w:rPr>
                <w:lang w:val="pt-BR"/>
              </w:rPr>
              <w:t>chức</w:t>
            </w:r>
            <w:proofErr w:type="spellEnd"/>
            <w:r w:rsidRPr="00465F5B">
              <w:rPr>
                <w:lang w:val="pt-BR"/>
              </w:rPr>
              <w:t xml:space="preserve">, </w:t>
            </w:r>
            <w:proofErr w:type="spellStart"/>
            <w:r w:rsidRPr="00465F5B">
              <w:rPr>
                <w:lang w:val="pt-BR"/>
              </w:rPr>
              <w:t>đơn</w:t>
            </w:r>
            <w:proofErr w:type="spellEnd"/>
            <w:r w:rsidRPr="00465F5B">
              <w:rPr>
                <w:lang w:val="pt-BR"/>
              </w:rPr>
              <w:t xml:space="preserve"> </w:t>
            </w:r>
            <w:proofErr w:type="spellStart"/>
            <w:r w:rsidRPr="00465F5B">
              <w:rPr>
                <w:lang w:val="pt-BR"/>
              </w:rPr>
              <w:t>vị</w:t>
            </w:r>
            <w:proofErr w:type="spellEnd"/>
            <w:r w:rsidRPr="00465F5B">
              <w:rPr>
                <w:lang w:val="pt-BR"/>
              </w:rPr>
              <w:t xml:space="preserve"> </w:t>
            </w:r>
            <w:proofErr w:type="spellStart"/>
            <w:r w:rsidRPr="00465F5B">
              <w:rPr>
                <w:lang w:val="pt-BR"/>
              </w:rPr>
              <w:t>đó</w:t>
            </w:r>
            <w:proofErr w:type="spellEnd"/>
            <w:r w:rsidRPr="00465F5B">
              <w:rPr>
                <w:lang w:val="pt-BR"/>
              </w:rPr>
              <w:t xml:space="preserve">: </w:t>
            </w:r>
            <w:proofErr w:type="spellStart"/>
            <w:r w:rsidRPr="00465F5B">
              <w:rPr>
                <w:lang w:val="pt-BR"/>
              </w:rPr>
              <w:t>bản</w:t>
            </w:r>
            <w:proofErr w:type="spellEnd"/>
            <w:r w:rsidRPr="00465F5B">
              <w:rPr>
                <w:lang w:val="pt-BR"/>
              </w:rPr>
              <w:t xml:space="preserve"> </w:t>
            </w:r>
            <w:proofErr w:type="spellStart"/>
            <w:r w:rsidRPr="00465F5B">
              <w:rPr>
                <w:lang w:val="pt-BR"/>
              </w:rPr>
              <w:t>chính</w:t>
            </w:r>
            <w:proofErr w:type="spellEnd"/>
            <w:r w:rsidRPr="00465F5B">
              <w:rPr>
                <w:lang w:val="pt-BR"/>
              </w:rPr>
              <w:t xml:space="preserve">. </w:t>
            </w:r>
            <w:proofErr w:type="spellStart"/>
            <w:r w:rsidRPr="00465F5B">
              <w:rPr>
                <w:lang w:val="pt-BR"/>
              </w:rPr>
              <w:t>Trường</w:t>
            </w:r>
            <w:proofErr w:type="spellEnd"/>
            <w:r w:rsidRPr="00465F5B">
              <w:rPr>
                <w:lang w:val="pt-BR"/>
              </w:rPr>
              <w:t xml:space="preserve"> </w:t>
            </w:r>
            <w:proofErr w:type="spellStart"/>
            <w:r w:rsidRPr="00465F5B">
              <w:rPr>
                <w:lang w:val="pt-BR"/>
              </w:rPr>
              <w:t>hợp</w:t>
            </w:r>
            <w:proofErr w:type="spellEnd"/>
            <w:r w:rsidRPr="00465F5B">
              <w:rPr>
                <w:lang w:val="pt-BR"/>
              </w:rPr>
              <w:t xml:space="preserve"> </w:t>
            </w:r>
            <w:proofErr w:type="spellStart"/>
            <w:r w:rsidRPr="00465F5B">
              <w:rPr>
                <w:lang w:val="pt-BR"/>
              </w:rPr>
              <w:t>việc</w:t>
            </w:r>
            <w:proofErr w:type="spellEnd"/>
            <w:r w:rsidRPr="00465F5B">
              <w:rPr>
                <w:lang w:val="pt-BR"/>
              </w:rPr>
              <w:t xml:space="preserve"> </w:t>
            </w:r>
            <w:proofErr w:type="spellStart"/>
            <w:r w:rsidRPr="00465F5B">
              <w:rPr>
                <w:lang w:val="pt-BR"/>
              </w:rPr>
              <w:t>điều</w:t>
            </w:r>
            <w:proofErr w:type="spellEnd"/>
            <w:r w:rsidRPr="00465F5B">
              <w:rPr>
                <w:lang w:val="pt-BR"/>
              </w:rPr>
              <w:t xml:space="preserve"> </w:t>
            </w:r>
            <w:proofErr w:type="spellStart"/>
            <w:r w:rsidRPr="00465F5B">
              <w:rPr>
                <w:lang w:val="pt-BR"/>
              </w:rPr>
              <w:t>chuyển</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do </w:t>
            </w:r>
            <w:proofErr w:type="spellStart"/>
            <w:r w:rsidRPr="00465F5B">
              <w:rPr>
                <w:lang w:val="pt-BR"/>
              </w:rPr>
              <w:t>thay</w:t>
            </w:r>
            <w:proofErr w:type="spellEnd"/>
            <w:r w:rsidRPr="00465F5B">
              <w:rPr>
                <w:lang w:val="pt-BR"/>
              </w:rPr>
              <w:t xml:space="preserve"> </w:t>
            </w:r>
            <w:proofErr w:type="spellStart"/>
            <w:r w:rsidRPr="00465F5B">
              <w:rPr>
                <w:lang w:val="pt-BR"/>
              </w:rPr>
              <w:t>đổi</w:t>
            </w:r>
            <w:proofErr w:type="spellEnd"/>
            <w:r w:rsidRPr="00465F5B">
              <w:rPr>
                <w:lang w:val="pt-BR"/>
              </w:rPr>
              <w:t xml:space="preserve"> </w:t>
            </w:r>
            <w:proofErr w:type="spellStart"/>
            <w:r w:rsidRPr="00465F5B">
              <w:rPr>
                <w:lang w:val="pt-BR"/>
              </w:rPr>
              <w:t>về</w:t>
            </w:r>
            <w:proofErr w:type="spellEnd"/>
            <w:r w:rsidRPr="00465F5B">
              <w:rPr>
                <w:lang w:val="pt-BR"/>
              </w:rPr>
              <w:t xml:space="preserve"> </w:t>
            </w:r>
            <w:proofErr w:type="spellStart"/>
            <w:r w:rsidRPr="00465F5B">
              <w:rPr>
                <w:lang w:val="pt-BR"/>
              </w:rPr>
              <w:t>cơ</w:t>
            </w:r>
            <w:proofErr w:type="spellEnd"/>
            <w:r w:rsidRPr="00465F5B">
              <w:rPr>
                <w:lang w:val="pt-BR"/>
              </w:rPr>
              <w:t xml:space="preserve"> </w:t>
            </w:r>
            <w:proofErr w:type="spellStart"/>
            <w:r w:rsidRPr="00465F5B">
              <w:rPr>
                <w:lang w:val="pt-BR"/>
              </w:rPr>
              <w:t>quan</w:t>
            </w:r>
            <w:proofErr w:type="spellEnd"/>
            <w:r w:rsidRPr="00465F5B">
              <w:rPr>
                <w:lang w:val="pt-BR"/>
              </w:rPr>
              <w:t xml:space="preserve"> </w:t>
            </w:r>
            <w:proofErr w:type="spellStart"/>
            <w:r w:rsidRPr="00465F5B">
              <w:rPr>
                <w:lang w:val="pt-BR"/>
              </w:rPr>
              <w:t>quản</w:t>
            </w:r>
            <w:proofErr w:type="spellEnd"/>
            <w:r w:rsidRPr="00465F5B">
              <w:rPr>
                <w:lang w:val="pt-BR"/>
              </w:rPr>
              <w:t xml:space="preserve"> </w:t>
            </w:r>
            <w:proofErr w:type="spellStart"/>
            <w:r w:rsidRPr="00465F5B">
              <w:rPr>
                <w:lang w:val="pt-BR"/>
              </w:rPr>
              <w:t>lý</w:t>
            </w:r>
            <w:proofErr w:type="spellEnd"/>
            <w:r w:rsidRPr="00465F5B">
              <w:rPr>
                <w:lang w:val="pt-BR"/>
              </w:rPr>
              <w:t xml:space="preserve">, </w:t>
            </w:r>
            <w:proofErr w:type="spellStart"/>
            <w:r w:rsidRPr="00465F5B">
              <w:rPr>
                <w:lang w:val="pt-BR"/>
              </w:rPr>
              <w:t>phân</w:t>
            </w:r>
            <w:proofErr w:type="spellEnd"/>
            <w:r w:rsidRPr="00465F5B">
              <w:rPr>
                <w:lang w:val="pt-BR"/>
              </w:rPr>
              <w:t xml:space="preserve"> </w:t>
            </w:r>
            <w:proofErr w:type="spellStart"/>
            <w:r w:rsidRPr="00465F5B">
              <w:rPr>
                <w:lang w:val="pt-BR"/>
              </w:rPr>
              <w:t>cấp</w:t>
            </w:r>
            <w:proofErr w:type="spellEnd"/>
            <w:r w:rsidRPr="00465F5B">
              <w:rPr>
                <w:lang w:val="pt-BR"/>
              </w:rPr>
              <w:t xml:space="preserve"> </w:t>
            </w:r>
            <w:proofErr w:type="spellStart"/>
            <w:r w:rsidRPr="00465F5B">
              <w:rPr>
                <w:lang w:val="pt-BR"/>
              </w:rPr>
              <w:t>quản</w:t>
            </w:r>
            <w:proofErr w:type="spellEnd"/>
            <w:r w:rsidRPr="00465F5B">
              <w:rPr>
                <w:lang w:val="pt-BR"/>
              </w:rPr>
              <w:t xml:space="preserve"> </w:t>
            </w:r>
            <w:proofErr w:type="spellStart"/>
            <w:r w:rsidRPr="00465F5B">
              <w:rPr>
                <w:lang w:val="pt-BR"/>
              </w:rPr>
              <w:t>lý</w:t>
            </w:r>
            <w:proofErr w:type="spellEnd"/>
            <w:r w:rsidRPr="00465F5B">
              <w:rPr>
                <w:lang w:val="pt-BR"/>
              </w:rPr>
              <w:t xml:space="preserve">, </w:t>
            </w:r>
            <w:proofErr w:type="spellStart"/>
            <w:r w:rsidRPr="00465F5B">
              <w:rPr>
                <w:lang w:val="pt-BR"/>
              </w:rPr>
              <w:t>phân</w:t>
            </w:r>
            <w:proofErr w:type="spellEnd"/>
            <w:r w:rsidRPr="00465F5B">
              <w:rPr>
                <w:lang w:val="pt-BR"/>
              </w:rPr>
              <w:t xml:space="preserve"> </w:t>
            </w:r>
            <w:proofErr w:type="spellStart"/>
            <w:r w:rsidRPr="00465F5B">
              <w:rPr>
                <w:lang w:val="pt-BR"/>
              </w:rPr>
              <w:t>loại</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w:t>
            </w:r>
            <w:proofErr w:type="spellStart"/>
            <w:r w:rsidRPr="00465F5B">
              <w:rPr>
                <w:lang w:val="pt-BR"/>
              </w:rPr>
              <w:t>thì</w:t>
            </w:r>
            <w:proofErr w:type="spellEnd"/>
            <w:r w:rsidRPr="00465F5B">
              <w:rPr>
                <w:lang w:val="pt-BR"/>
              </w:rPr>
              <w:t xml:space="preserve"> </w:t>
            </w:r>
            <w:proofErr w:type="spellStart"/>
            <w:r w:rsidRPr="00465F5B">
              <w:rPr>
                <w:lang w:val="pt-BR"/>
              </w:rPr>
              <w:t>không</w:t>
            </w:r>
            <w:proofErr w:type="spellEnd"/>
            <w:r w:rsidRPr="00465F5B">
              <w:rPr>
                <w:lang w:val="pt-BR"/>
              </w:rPr>
              <w:t xml:space="preserve"> </w:t>
            </w:r>
            <w:proofErr w:type="spellStart"/>
            <w:r w:rsidRPr="00465F5B">
              <w:rPr>
                <w:lang w:val="pt-BR"/>
              </w:rPr>
              <w:t>bắt</w:t>
            </w:r>
            <w:proofErr w:type="spellEnd"/>
            <w:r w:rsidRPr="00465F5B">
              <w:rPr>
                <w:lang w:val="pt-BR"/>
              </w:rPr>
              <w:t xml:space="preserve"> </w:t>
            </w:r>
            <w:proofErr w:type="spellStart"/>
            <w:r w:rsidRPr="00465F5B">
              <w:rPr>
                <w:lang w:val="pt-BR"/>
              </w:rPr>
              <w:t>buộc</w:t>
            </w:r>
            <w:proofErr w:type="spellEnd"/>
            <w:r w:rsidRPr="00465F5B">
              <w:rPr>
                <w:lang w:val="pt-BR"/>
              </w:rPr>
              <w:t xml:space="preserve"> </w:t>
            </w:r>
            <w:proofErr w:type="spellStart"/>
            <w:r w:rsidRPr="00465F5B">
              <w:rPr>
                <w:lang w:val="pt-BR"/>
              </w:rPr>
              <w:t>phải</w:t>
            </w:r>
            <w:proofErr w:type="spellEnd"/>
            <w:r w:rsidRPr="00465F5B">
              <w:rPr>
                <w:lang w:val="pt-BR"/>
              </w:rPr>
              <w:t xml:space="preserve"> </w:t>
            </w:r>
            <w:proofErr w:type="spellStart"/>
            <w:r w:rsidRPr="00465F5B">
              <w:rPr>
                <w:lang w:val="pt-BR"/>
              </w:rPr>
              <w:t>có</w:t>
            </w:r>
            <w:proofErr w:type="spellEnd"/>
            <w:r w:rsidRPr="00465F5B">
              <w:rPr>
                <w:lang w:val="pt-BR"/>
              </w:rPr>
              <w:t xml:space="preserve"> </w:t>
            </w:r>
            <w:proofErr w:type="spellStart"/>
            <w:r w:rsidRPr="00465F5B">
              <w:rPr>
                <w:lang w:val="pt-BR"/>
              </w:rPr>
              <w:t>văn</w:t>
            </w:r>
            <w:proofErr w:type="spellEnd"/>
            <w:r w:rsidRPr="00465F5B">
              <w:rPr>
                <w:lang w:val="pt-BR"/>
              </w:rPr>
              <w:t xml:space="preserve"> </w:t>
            </w:r>
            <w:proofErr w:type="spellStart"/>
            <w:r w:rsidRPr="00465F5B">
              <w:rPr>
                <w:lang w:val="pt-BR"/>
              </w:rPr>
              <w:t>bản</w:t>
            </w:r>
            <w:proofErr w:type="spellEnd"/>
            <w:r w:rsidRPr="00465F5B">
              <w:rPr>
                <w:lang w:val="pt-BR"/>
              </w:rPr>
              <w:t xml:space="preserve"> </w:t>
            </w:r>
            <w:proofErr w:type="spellStart"/>
            <w:r w:rsidRPr="00465F5B">
              <w:rPr>
                <w:lang w:val="pt-BR"/>
              </w:rPr>
              <w:t>đề</w:t>
            </w:r>
            <w:proofErr w:type="spellEnd"/>
            <w:r w:rsidRPr="00465F5B">
              <w:rPr>
                <w:lang w:val="pt-BR"/>
              </w:rPr>
              <w:t xml:space="preserve"> </w:t>
            </w:r>
            <w:proofErr w:type="spellStart"/>
            <w:r w:rsidRPr="00465F5B">
              <w:rPr>
                <w:lang w:val="pt-BR"/>
              </w:rPr>
              <w:t>nghị</w:t>
            </w:r>
            <w:proofErr w:type="spellEnd"/>
            <w:r w:rsidRPr="00465F5B">
              <w:rPr>
                <w:lang w:val="pt-BR"/>
              </w:rPr>
              <w:t xml:space="preserve"> </w:t>
            </w:r>
            <w:proofErr w:type="spellStart"/>
            <w:r w:rsidRPr="00465F5B">
              <w:rPr>
                <w:lang w:val="pt-BR"/>
              </w:rPr>
              <w:t>được</w:t>
            </w:r>
            <w:proofErr w:type="spellEnd"/>
            <w:r w:rsidRPr="00465F5B">
              <w:rPr>
                <w:lang w:val="pt-BR"/>
              </w:rPr>
              <w:t xml:space="preserve"> </w:t>
            </w:r>
            <w:proofErr w:type="spellStart"/>
            <w:r w:rsidRPr="00465F5B">
              <w:rPr>
                <w:lang w:val="pt-BR"/>
              </w:rPr>
              <w:t>tiếp</w:t>
            </w:r>
            <w:proofErr w:type="spellEnd"/>
            <w:r w:rsidRPr="00465F5B">
              <w:rPr>
                <w:lang w:val="pt-BR"/>
              </w:rPr>
              <w:t xml:space="preserve"> </w:t>
            </w:r>
            <w:proofErr w:type="spellStart"/>
            <w:r w:rsidRPr="00465F5B">
              <w:rPr>
                <w:lang w:val="pt-BR"/>
              </w:rPr>
              <w:t>nhận</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w:t>
            </w:r>
            <w:proofErr w:type="spellStart"/>
            <w:r w:rsidRPr="00465F5B">
              <w:rPr>
                <w:lang w:val="pt-BR"/>
              </w:rPr>
              <w:t>của</w:t>
            </w:r>
            <w:proofErr w:type="spellEnd"/>
            <w:r w:rsidRPr="00465F5B">
              <w:rPr>
                <w:lang w:val="pt-BR"/>
              </w:rPr>
              <w:t xml:space="preserve"> </w:t>
            </w:r>
            <w:proofErr w:type="spellStart"/>
            <w:r w:rsidRPr="00465F5B">
              <w:rPr>
                <w:lang w:val="pt-BR"/>
              </w:rPr>
              <w:t>cơ</w:t>
            </w:r>
            <w:proofErr w:type="spellEnd"/>
            <w:r w:rsidRPr="00465F5B">
              <w:rPr>
                <w:lang w:val="pt-BR"/>
              </w:rPr>
              <w:t xml:space="preserve"> </w:t>
            </w:r>
            <w:proofErr w:type="spellStart"/>
            <w:r w:rsidRPr="00465F5B">
              <w:rPr>
                <w:lang w:val="pt-BR"/>
              </w:rPr>
              <w:t>quan</w:t>
            </w:r>
            <w:proofErr w:type="spellEnd"/>
            <w:r w:rsidRPr="00465F5B">
              <w:rPr>
                <w:lang w:val="pt-BR"/>
              </w:rPr>
              <w:t xml:space="preserve"> </w:t>
            </w:r>
            <w:proofErr w:type="spellStart"/>
            <w:r w:rsidRPr="00465F5B">
              <w:rPr>
                <w:lang w:val="pt-BR"/>
              </w:rPr>
              <w:t>tiếp</w:t>
            </w:r>
            <w:proofErr w:type="spellEnd"/>
            <w:r w:rsidRPr="00465F5B">
              <w:rPr>
                <w:lang w:val="pt-BR"/>
              </w:rPr>
              <w:t xml:space="preserve"> </w:t>
            </w:r>
            <w:proofErr w:type="spellStart"/>
            <w:r w:rsidRPr="00465F5B">
              <w:rPr>
                <w:lang w:val="pt-BR"/>
              </w:rPr>
              <w:t>nhận</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w:t>
            </w:r>
          </w:p>
          <w:p w14:paraId="7036C4D8" w14:textId="77777777" w:rsidR="00465F5B" w:rsidRPr="00465F5B" w:rsidRDefault="00465F5B" w:rsidP="00465F5B">
            <w:pPr>
              <w:jc w:val="both"/>
              <w:rPr>
                <w:lang w:val="pt-BR"/>
              </w:rPr>
            </w:pPr>
            <w:proofErr w:type="spellStart"/>
            <w:r w:rsidRPr="00465F5B">
              <w:rPr>
                <w:lang w:val="pt-BR"/>
              </w:rPr>
              <w:t>Danh</w:t>
            </w:r>
            <w:proofErr w:type="spellEnd"/>
            <w:r w:rsidRPr="00465F5B">
              <w:rPr>
                <w:lang w:val="pt-BR"/>
              </w:rPr>
              <w:t xml:space="preserve"> </w:t>
            </w:r>
            <w:proofErr w:type="spellStart"/>
            <w:r w:rsidRPr="00465F5B">
              <w:rPr>
                <w:lang w:val="pt-BR"/>
              </w:rPr>
              <w:t>mục</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w:t>
            </w:r>
            <w:proofErr w:type="spellStart"/>
            <w:r w:rsidRPr="00465F5B">
              <w:rPr>
                <w:lang w:val="pt-BR"/>
              </w:rPr>
              <w:t>đề</w:t>
            </w:r>
            <w:proofErr w:type="spellEnd"/>
            <w:r w:rsidRPr="00465F5B">
              <w:rPr>
                <w:lang w:val="pt-BR"/>
              </w:rPr>
              <w:t xml:space="preserve"> </w:t>
            </w:r>
            <w:proofErr w:type="spellStart"/>
            <w:r w:rsidRPr="00465F5B">
              <w:rPr>
                <w:lang w:val="pt-BR"/>
              </w:rPr>
              <w:t>nghị</w:t>
            </w:r>
            <w:proofErr w:type="spellEnd"/>
            <w:r w:rsidRPr="00465F5B">
              <w:rPr>
                <w:lang w:val="pt-BR"/>
              </w:rPr>
              <w:t xml:space="preserve"> </w:t>
            </w:r>
            <w:proofErr w:type="spellStart"/>
            <w:r w:rsidRPr="00465F5B">
              <w:rPr>
                <w:lang w:val="pt-BR"/>
              </w:rPr>
              <w:t>điều</w:t>
            </w:r>
            <w:proofErr w:type="spellEnd"/>
            <w:r w:rsidRPr="00465F5B">
              <w:rPr>
                <w:lang w:val="pt-BR"/>
              </w:rPr>
              <w:t xml:space="preserve"> </w:t>
            </w:r>
            <w:proofErr w:type="spellStart"/>
            <w:r w:rsidRPr="00465F5B">
              <w:rPr>
                <w:lang w:val="pt-BR"/>
              </w:rPr>
              <w:t>chuyển</w:t>
            </w:r>
            <w:proofErr w:type="spellEnd"/>
            <w:r w:rsidRPr="00465F5B">
              <w:rPr>
                <w:lang w:val="pt-BR"/>
              </w:rPr>
              <w:t xml:space="preserve"> </w:t>
            </w:r>
            <w:proofErr w:type="spellStart"/>
            <w:r w:rsidRPr="00465F5B">
              <w:rPr>
                <w:lang w:val="pt-BR"/>
              </w:rPr>
              <w:t>theo</w:t>
            </w:r>
            <w:proofErr w:type="spellEnd"/>
            <w:r w:rsidRPr="00465F5B">
              <w:rPr>
                <w:lang w:val="pt-BR"/>
              </w:rPr>
              <w:t xml:space="preserve"> </w:t>
            </w:r>
            <w:proofErr w:type="spellStart"/>
            <w:r w:rsidRPr="00465F5B">
              <w:rPr>
                <w:lang w:val="pt-BR"/>
              </w:rPr>
              <w:t>Mẫu</w:t>
            </w:r>
            <w:proofErr w:type="spellEnd"/>
            <w:r w:rsidRPr="00465F5B">
              <w:rPr>
                <w:lang w:val="pt-BR"/>
              </w:rPr>
              <w:t xml:space="preserve"> </w:t>
            </w:r>
            <w:proofErr w:type="spellStart"/>
            <w:r w:rsidRPr="00465F5B">
              <w:rPr>
                <w:lang w:val="pt-BR"/>
              </w:rPr>
              <w:t>số</w:t>
            </w:r>
            <w:proofErr w:type="spellEnd"/>
            <w:r w:rsidRPr="00465F5B">
              <w:rPr>
                <w:lang w:val="pt-BR"/>
              </w:rPr>
              <w:t xml:space="preserve"> 01B </w:t>
            </w:r>
            <w:proofErr w:type="spellStart"/>
            <w:r w:rsidRPr="00465F5B">
              <w:rPr>
                <w:lang w:val="pt-BR"/>
              </w:rPr>
              <w:t>tại</w:t>
            </w:r>
            <w:proofErr w:type="spellEnd"/>
            <w:r w:rsidRPr="00465F5B">
              <w:rPr>
                <w:lang w:val="pt-BR"/>
              </w:rPr>
              <w:t xml:space="preserve"> </w:t>
            </w:r>
            <w:proofErr w:type="spellStart"/>
            <w:r w:rsidRPr="00465F5B">
              <w:rPr>
                <w:lang w:val="pt-BR"/>
              </w:rPr>
              <w:t>Phụ</w:t>
            </w:r>
            <w:proofErr w:type="spellEnd"/>
            <w:r w:rsidRPr="00465F5B">
              <w:rPr>
                <w:lang w:val="pt-BR"/>
              </w:rPr>
              <w:t xml:space="preserve"> </w:t>
            </w:r>
            <w:proofErr w:type="spellStart"/>
            <w:r w:rsidRPr="00465F5B">
              <w:rPr>
                <w:lang w:val="pt-BR"/>
              </w:rPr>
              <w:t>lục</w:t>
            </w:r>
            <w:proofErr w:type="spellEnd"/>
            <w:r w:rsidRPr="00465F5B">
              <w:rPr>
                <w:lang w:val="pt-BR"/>
              </w:rPr>
              <w:t xml:space="preserve"> </w:t>
            </w:r>
            <w:proofErr w:type="spellStart"/>
            <w:r w:rsidRPr="00465F5B">
              <w:rPr>
                <w:lang w:val="pt-BR"/>
              </w:rPr>
              <w:t>ban</w:t>
            </w:r>
            <w:proofErr w:type="spellEnd"/>
            <w:r w:rsidRPr="00465F5B">
              <w:rPr>
                <w:lang w:val="pt-BR"/>
              </w:rPr>
              <w:t xml:space="preserve"> </w:t>
            </w:r>
            <w:proofErr w:type="spellStart"/>
            <w:r w:rsidRPr="00465F5B">
              <w:rPr>
                <w:lang w:val="pt-BR"/>
              </w:rPr>
              <w:t>hành</w:t>
            </w:r>
            <w:proofErr w:type="spellEnd"/>
            <w:r w:rsidRPr="00465F5B">
              <w:rPr>
                <w:lang w:val="pt-BR"/>
              </w:rPr>
              <w:t xml:space="preserve"> </w:t>
            </w:r>
            <w:proofErr w:type="spellStart"/>
            <w:r w:rsidRPr="00465F5B">
              <w:rPr>
                <w:lang w:val="pt-BR"/>
              </w:rPr>
              <w:t>kèm</w:t>
            </w:r>
            <w:proofErr w:type="spellEnd"/>
            <w:r w:rsidRPr="00465F5B">
              <w:rPr>
                <w:lang w:val="pt-BR"/>
              </w:rPr>
              <w:t xml:space="preserve"> </w:t>
            </w:r>
            <w:proofErr w:type="spellStart"/>
            <w:r w:rsidRPr="00465F5B">
              <w:rPr>
                <w:lang w:val="pt-BR"/>
              </w:rPr>
              <w:t>theo</w:t>
            </w:r>
            <w:proofErr w:type="spellEnd"/>
            <w:r w:rsidRPr="00465F5B">
              <w:rPr>
                <w:lang w:val="pt-BR"/>
              </w:rPr>
              <w:t xml:space="preserve"> </w:t>
            </w:r>
            <w:proofErr w:type="spellStart"/>
            <w:r w:rsidRPr="00465F5B">
              <w:rPr>
                <w:lang w:val="pt-BR"/>
              </w:rPr>
              <w:t>Nghị</w:t>
            </w:r>
            <w:proofErr w:type="spellEnd"/>
            <w:r w:rsidRPr="00465F5B">
              <w:rPr>
                <w:lang w:val="pt-BR"/>
              </w:rPr>
              <w:t xml:space="preserve"> </w:t>
            </w:r>
            <w:proofErr w:type="spellStart"/>
            <w:r w:rsidRPr="00465F5B">
              <w:rPr>
                <w:lang w:val="pt-BR"/>
              </w:rPr>
              <w:t>định</w:t>
            </w:r>
            <w:proofErr w:type="spellEnd"/>
            <w:r w:rsidRPr="00465F5B">
              <w:rPr>
                <w:lang w:val="pt-BR"/>
              </w:rPr>
              <w:t xml:space="preserve"> </w:t>
            </w:r>
            <w:proofErr w:type="spellStart"/>
            <w:r w:rsidRPr="00465F5B">
              <w:rPr>
                <w:lang w:val="pt-BR"/>
              </w:rPr>
              <w:t>này</w:t>
            </w:r>
            <w:proofErr w:type="spellEnd"/>
            <w:r w:rsidRPr="00465F5B">
              <w:rPr>
                <w:lang w:val="pt-BR"/>
              </w:rPr>
              <w:t xml:space="preserve"> do </w:t>
            </w:r>
            <w:proofErr w:type="spellStart"/>
            <w:r w:rsidRPr="00465F5B">
              <w:rPr>
                <w:lang w:val="pt-BR"/>
              </w:rPr>
              <w:t>cơ</w:t>
            </w:r>
            <w:proofErr w:type="spellEnd"/>
            <w:r w:rsidRPr="00465F5B">
              <w:rPr>
                <w:lang w:val="pt-BR"/>
              </w:rPr>
              <w:t xml:space="preserve"> </w:t>
            </w:r>
            <w:proofErr w:type="spellStart"/>
            <w:r w:rsidRPr="00465F5B">
              <w:rPr>
                <w:lang w:val="pt-BR"/>
              </w:rPr>
              <w:t>quan</w:t>
            </w:r>
            <w:proofErr w:type="spellEnd"/>
            <w:r w:rsidRPr="00465F5B">
              <w:rPr>
                <w:lang w:val="pt-BR"/>
              </w:rPr>
              <w:t xml:space="preserve"> </w:t>
            </w:r>
            <w:proofErr w:type="spellStart"/>
            <w:r w:rsidRPr="00465F5B">
              <w:rPr>
                <w:lang w:val="pt-BR"/>
              </w:rPr>
              <w:t>quản</w:t>
            </w:r>
            <w:proofErr w:type="spellEnd"/>
            <w:r w:rsidRPr="00465F5B">
              <w:rPr>
                <w:lang w:val="pt-BR"/>
              </w:rPr>
              <w:t xml:space="preserve"> </w:t>
            </w:r>
            <w:proofErr w:type="spellStart"/>
            <w:r w:rsidRPr="00465F5B">
              <w:rPr>
                <w:lang w:val="pt-BR"/>
              </w:rPr>
              <w:t>lý</w:t>
            </w:r>
            <w:proofErr w:type="spellEnd"/>
            <w:r w:rsidRPr="00465F5B">
              <w:rPr>
                <w:lang w:val="pt-BR"/>
              </w:rPr>
              <w:t xml:space="preserve"> </w:t>
            </w:r>
            <w:proofErr w:type="spellStart"/>
            <w:r w:rsidRPr="00465F5B">
              <w:rPr>
                <w:lang w:val="pt-BR"/>
              </w:rPr>
              <w:t>tài</w:t>
            </w:r>
            <w:proofErr w:type="spellEnd"/>
            <w:r w:rsidRPr="00465F5B">
              <w:rPr>
                <w:lang w:val="pt-BR"/>
              </w:rPr>
              <w:t xml:space="preserve"> </w:t>
            </w:r>
            <w:proofErr w:type="spellStart"/>
            <w:r w:rsidRPr="00465F5B">
              <w:rPr>
                <w:lang w:val="pt-BR"/>
              </w:rPr>
              <w:t>sản</w:t>
            </w:r>
            <w:proofErr w:type="spellEnd"/>
            <w:r w:rsidRPr="00465F5B">
              <w:rPr>
                <w:lang w:val="pt-BR"/>
              </w:rPr>
              <w:t xml:space="preserve"> </w:t>
            </w:r>
            <w:proofErr w:type="spellStart"/>
            <w:r w:rsidRPr="00465F5B">
              <w:rPr>
                <w:lang w:val="pt-BR"/>
              </w:rPr>
              <w:t>lập</w:t>
            </w:r>
            <w:proofErr w:type="spellEnd"/>
            <w:r w:rsidRPr="00465F5B">
              <w:rPr>
                <w:lang w:val="pt-BR"/>
              </w:rPr>
              <w:t xml:space="preserve">: </w:t>
            </w:r>
            <w:proofErr w:type="spellStart"/>
            <w:r w:rsidRPr="00465F5B">
              <w:rPr>
                <w:lang w:val="pt-BR"/>
              </w:rPr>
              <w:t>bản</w:t>
            </w:r>
            <w:proofErr w:type="spellEnd"/>
            <w:r w:rsidRPr="00465F5B">
              <w:rPr>
                <w:lang w:val="pt-BR"/>
              </w:rPr>
              <w:t xml:space="preserve"> </w:t>
            </w:r>
            <w:proofErr w:type="spellStart"/>
            <w:r w:rsidRPr="00465F5B">
              <w:rPr>
                <w:lang w:val="pt-BR"/>
              </w:rPr>
              <w:t>chính</w:t>
            </w:r>
            <w:proofErr w:type="spellEnd"/>
            <w:r w:rsidRPr="00465F5B">
              <w:rPr>
                <w:lang w:val="pt-BR"/>
              </w:rPr>
              <w:t>;</w:t>
            </w:r>
          </w:p>
          <w:p w14:paraId="4F11BD76" w14:textId="559EAE91" w:rsidR="00465F5B" w:rsidRPr="00465F5B" w:rsidRDefault="00465F5B" w:rsidP="00465F5B">
            <w:pPr>
              <w:jc w:val="both"/>
              <w:rPr>
                <w:lang w:val="vi-VN"/>
              </w:rPr>
            </w:pPr>
            <w:proofErr w:type="spellStart"/>
            <w:r w:rsidRPr="00465F5B">
              <w:rPr>
                <w:lang w:val="pt-BR"/>
              </w:rPr>
              <w:t>Các</w:t>
            </w:r>
            <w:proofErr w:type="spellEnd"/>
            <w:r w:rsidRPr="00465F5B">
              <w:rPr>
                <w:lang w:val="pt-BR"/>
              </w:rPr>
              <w:t xml:space="preserve"> </w:t>
            </w:r>
            <w:proofErr w:type="spellStart"/>
            <w:r w:rsidRPr="00465F5B">
              <w:rPr>
                <w:lang w:val="pt-BR"/>
              </w:rPr>
              <w:t>hồ</w:t>
            </w:r>
            <w:proofErr w:type="spellEnd"/>
            <w:r w:rsidRPr="00465F5B">
              <w:rPr>
                <w:lang w:val="pt-BR"/>
              </w:rPr>
              <w:t xml:space="preserve"> </w:t>
            </w:r>
            <w:proofErr w:type="spellStart"/>
            <w:r w:rsidRPr="00465F5B">
              <w:rPr>
                <w:lang w:val="pt-BR"/>
              </w:rPr>
              <w:t>sơ</w:t>
            </w:r>
            <w:proofErr w:type="spellEnd"/>
            <w:r w:rsidRPr="00465F5B">
              <w:rPr>
                <w:lang w:val="pt-BR"/>
              </w:rPr>
              <w:t xml:space="preserve"> </w:t>
            </w:r>
            <w:proofErr w:type="spellStart"/>
            <w:r w:rsidRPr="00465F5B">
              <w:rPr>
                <w:lang w:val="pt-BR"/>
              </w:rPr>
              <w:t>có</w:t>
            </w:r>
            <w:proofErr w:type="spellEnd"/>
            <w:r w:rsidRPr="00465F5B">
              <w:rPr>
                <w:lang w:val="pt-BR"/>
              </w:rPr>
              <w:t xml:space="preserve"> </w:t>
            </w:r>
            <w:proofErr w:type="spellStart"/>
            <w:r w:rsidRPr="00465F5B">
              <w:rPr>
                <w:lang w:val="pt-BR"/>
              </w:rPr>
              <w:t>liên</w:t>
            </w:r>
            <w:proofErr w:type="spellEnd"/>
            <w:r w:rsidRPr="00465F5B">
              <w:rPr>
                <w:lang w:val="pt-BR"/>
              </w:rPr>
              <w:t xml:space="preserve"> </w:t>
            </w:r>
            <w:proofErr w:type="spellStart"/>
            <w:r w:rsidRPr="00465F5B">
              <w:rPr>
                <w:lang w:val="pt-BR"/>
              </w:rPr>
              <w:t>quan</w:t>
            </w:r>
            <w:proofErr w:type="spellEnd"/>
            <w:r w:rsidRPr="00465F5B">
              <w:rPr>
                <w:lang w:val="pt-BR"/>
              </w:rPr>
              <w:t xml:space="preserve"> </w:t>
            </w:r>
            <w:proofErr w:type="spellStart"/>
            <w:r w:rsidRPr="00465F5B">
              <w:rPr>
                <w:lang w:val="pt-BR"/>
              </w:rPr>
              <w:t>khác</w:t>
            </w:r>
            <w:proofErr w:type="spellEnd"/>
            <w:r w:rsidRPr="00465F5B">
              <w:rPr>
                <w:lang w:val="pt-BR"/>
              </w:rPr>
              <w:t xml:space="preserve"> (</w:t>
            </w:r>
            <w:proofErr w:type="spellStart"/>
            <w:r w:rsidRPr="00465F5B">
              <w:rPr>
                <w:lang w:val="pt-BR"/>
              </w:rPr>
              <w:t>nếu</w:t>
            </w:r>
            <w:proofErr w:type="spellEnd"/>
            <w:r w:rsidRPr="00465F5B">
              <w:rPr>
                <w:lang w:val="pt-BR"/>
              </w:rPr>
              <w:t xml:space="preserve"> </w:t>
            </w:r>
            <w:proofErr w:type="spellStart"/>
            <w:r w:rsidRPr="00465F5B">
              <w:rPr>
                <w:lang w:val="pt-BR"/>
              </w:rPr>
              <w:t>có</w:t>
            </w:r>
            <w:proofErr w:type="spellEnd"/>
            <w:r w:rsidRPr="00465F5B">
              <w:rPr>
                <w:lang w:val="pt-BR"/>
              </w:rPr>
              <w:t xml:space="preserve">): </w:t>
            </w:r>
            <w:proofErr w:type="spellStart"/>
            <w:r w:rsidRPr="00465F5B">
              <w:rPr>
                <w:lang w:val="pt-BR"/>
              </w:rPr>
              <w:t>bản</w:t>
            </w:r>
            <w:proofErr w:type="spellEnd"/>
            <w:r w:rsidRPr="00465F5B">
              <w:rPr>
                <w:lang w:val="pt-BR"/>
              </w:rPr>
              <w:t xml:space="preserve"> </w:t>
            </w:r>
            <w:proofErr w:type="spellStart"/>
            <w:r w:rsidRPr="00465F5B">
              <w:rPr>
                <w:lang w:val="pt-BR"/>
              </w:rPr>
              <w:t>sao</w:t>
            </w:r>
            <w:proofErr w:type="spellEnd"/>
            <w:r w:rsidRPr="00465F5B">
              <w:rPr>
                <w:lang w:val="pt-BR"/>
              </w:rPr>
              <w:t>.</w:t>
            </w:r>
          </w:p>
        </w:tc>
        <w:tc>
          <w:tcPr>
            <w:tcW w:w="3005" w:type="dxa"/>
          </w:tcPr>
          <w:p w14:paraId="769E2677" w14:textId="22099911" w:rsidR="00465F5B" w:rsidRPr="004474A8" w:rsidRDefault="00465F5B" w:rsidP="00465F5B">
            <w:pPr>
              <w:ind w:left="57" w:right="57"/>
              <w:jc w:val="both"/>
              <w:rPr>
                <w:lang w:val="pt-BR"/>
              </w:rPr>
            </w:pPr>
            <w:proofErr w:type="spellStart"/>
            <w:r w:rsidRPr="004474A8">
              <w:rPr>
                <w:lang w:val="pt-BR"/>
              </w:rPr>
              <w:t>Để</w:t>
            </w:r>
            <w:proofErr w:type="spellEnd"/>
            <w:r w:rsidRPr="004474A8">
              <w:rPr>
                <w:lang w:val="pt-BR"/>
              </w:rPr>
              <w:t xml:space="preserve"> </w:t>
            </w:r>
            <w:proofErr w:type="spellStart"/>
            <w:r w:rsidRPr="004474A8">
              <w:rPr>
                <w:lang w:val="pt-BR"/>
              </w:rPr>
              <w:t>triển</w:t>
            </w:r>
            <w:proofErr w:type="spellEnd"/>
            <w:r w:rsidRPr="004474A8">
              <w:rPr>
                <w:lang w:val="pt-BR"/>
              </w:rPr>
              <w:t xml:space="preserve"> </w:t>
            </w:r>
            <w:proofErr w:type="spellStart"/>
            <w:r w:rsidRPr="004474A8">
              <w:rPr>
                <w:lang w:val="pt-BR"/>
              </w:rPr>
              <w:t>khai</w:t>
            </w:r>
            <w:proofErr w:type="spellEnd"/>
            <w:r w:rsidRPr="004474A8">
              <w:rPr>
                <w:lang w:val="pt-BR"/>
              </w:rPr>
              <w:t xml:space="preserve"> </w:t>
            </w:r>
            <w:proofErr w:type="spellStart"/>
            <w:r w:rsidRPr="004474A8">
              <w:rPr>
                <w:lang w:val="pt-BR"/>
              </w:rPr>
              <w:t>thực</w:t>
            </w:r>
            <w:proofErr w:type="spellEnd"/>
            <w:r w:rsidRPr="004474A8">
              <w:rPr>
                <w:lang w:val="pt-BR"/>
              </w:rPr>
              <w:t xml:space="preserve"> </w:t>
            </w:r>
            <w:proofErr w:type="spellStart"/>
            <w:r w:rsidRPr="004474A8">
              <w:rPr>
                <w:lang w:val="pt-BR"/>
              </w:rPr>
              <w:t>hiện</w:t>
            </w:r>
            <w:proofErr w:type="spellEnd"/>
            <w:r w:rsidRPr="004474A8">
              <w:rPr>
                <w:lang w:val="pt-BR"/>
              </w:rPr>
              <w:t xml:space="preserve"> </w:t>
            </w:r>
            <w:proofErr w:type="spellStart"/>
            <w:r w:rsidRPr="004474A8">
              <w:rPr>
                <w:lang w:val="pt-BR"/>
              </w:rPr>
              <w:t>Nghị</w:t>
            </w:r>
            <w:proofErr w:type="spellEnd"/>
            <w:r w:rsidRPr="004474A8">
              <w:rPr>
                <w:lang w:val="pt-BR"/>
              </w:rPr>
              <w:t xml:space="preserve"> </w:t>
            </w:r>
            <w:proofErr w:type="spellStart"/>
            <w:r w:rsidRPr="004474A8">
              <w:rPr>
                <w:lang w:val="pt-BR"/>
              </w:rPr>
              <w:t>quyết</w:t>
            </w:r>
            <w:proofErr w:type="spellEnd"/>
            <w:r w:rsidRPr="004474A8">
              <w:rPr>
                <w:lang w:val="pt-BR"/>
              </w:rPr>
              <w:t xml:space="preserve"> </w:t>
            </w:r>
            <w:proofErr w:type="spellStart"/>
            <w:r w:rsidRPr="004474A8">
              <w:rPr>
                <w:lang w:val="pt-BR"/>
              </w:rPr>
              <w:t>số</w:t>
            </w:r>
            <w:proofErr w:type="spellEnd"/>
            <w:r w:rsidRPr="004474A8">
              <w:rPr>
                <w:lang w:val="pt-BR"/>
              </w:rPr>
              <w:t xml:space="preserve"> 76/2025/UBTVQH15 </w:t>
            </w:r>
            <w:proofErr w:type="spellStart"/>
            <w:r w:rsidRPr="004474A8">
              <w:rPr>
                <w:lang w:val="pt-BR"/>
              </w:rPr>
              <w:t>ngày</w:t>
            </w:r>
            <w:proofErr w:type="spellEnd"/>
            <w:r w:rsidRPr="004474A8">
              <w:rPr>
                <w:lang w:val="pt-BR"/>
              </w:rPr>
              <w:t xml:space="preserve"> 14/04/2025 </w:t>
            </w:r>
            <w:proofErr w:type="spellStart"/>
            <w:r w:rsidRPr="004474A8">
              <w:rPr>
                <w:lang w:val="pt-BR"/>
              </w:rPr>
              <w:t>của</w:t>
            </w:r>
            <w:proofErr w:type="spellEnd"/>
            <w:r w:rsidRPr="004474A8">
              <w:rPr>
                <w:lang w:val="pt-BR"/>
              </w:rPr>
              <w:t xml:space="preserve"> </w:t>
            </w:r>
            <w:proofErr w:type="spellStart"/>
            <w:r w:rsidRPr="004474A8">
              <w:rPr>
                <w:lang w:val="pt-BR"/>
              </w:rPr>
              <w:t>Ủy</w:t>
            </w:r>
            <w:proofErr w:type="spellEnd"/>
            <w:r w:rsidRPr="004474A8">
              <w:rPr>
                <w:lang w:val="pt-BR"/>
              </w:rPr>
              <w:t xml:space="preserve"> </w:t>
            </w:r>
            <w:proofErr w:type="spellStart"/>
            <w:r w:rsidRPr="004474A8">
              <w:rPr>
                <w:lang w:val="pt-BR"/>
              </w:rPr>
              <w:t>ban</w:t>
            </w:r>
            <w:proofErr w:type="spellEnd"/>
            <w:r w:rsidRPr="004474A8">
              <w:rPr>
                <w:lang w:val="pt-BR"/>
              </w:rPr>
              <w:t xml:space="preserve"> </w:t>
            </w:r>
            <w:proofErr w:type="spellStart"/>
            <w:r w:rsidRPr="004474A8">
              <w:rPr>
                <w:lang w:val="pt-BR"/>
              </w:rPr>
              <w:t>Thường</w:t>
            </w:r>
            <w:proofErr w:type="spellEnd"/>
            <w:r w:rsidRPr="004474A8">
              <w:rPr>
                <w:lang w:val="pt-BR"/>
              </w:rPr>
              <w:t xml:space="preserve"> </w:t>
            </w:r>
            <w:proofErr w:type="spellStart"/>
            <w:r w:rsidRPr="004474A8">
              <w:rPr>
                <w:lang w:val="pt-BR"/>
              </w:rPr>
              <w:t>vụ</w:t>
            </w:r>
            <w:proofErr w:type="spellEnd"/>
            <w:r w:rsidRPr="004474A8">
              <w:rPr>
                <w:lang w:val="pt-BR"/>
              </w:rPr>
              <w:t xml:space="preserve"> </w:t>
            </w:r>
            <w:proofErr w:type="spellStart"/>
            <w:r w:rsidRPr="004474A8">
              <w:rPr>
                <w:lang w:val="pt-BR"/>
              </w:rPr>
              <w:t>Quốc</w:t>
            </w:r>
            <w:proofErr w:type="spellEnd"/>
            <w:r w:rsidRPr="004474A8">
              <w:rPr>
                <w:lang w:val="pt-BR"/>
              </w:rPr>
              <w:t xml:space="preserve"> </w:t>
            </w:r>
            <w:proofErr w:type="spellStart"/>
            <w:r w:rsidRPr="004474A8">
              <w:rPr>
                <w:lang w:val="pt-BR"/>
              </w:rPr>
              <w:t>hội</w:t>
            </w:r>
            <w:proofErr w:type="spellEnd"/>
            <w:r w:rsidRPr="004474A8">
              <w:rPr>
                <w:lang w:val="pt-BR"/>
              </w:rPr>
              <w:t xml:space="preserve"> </w:t>
            </w:r>
            <w:proofErr w:type="spellStart"/>
            <w:r w:rsidRPr="004474A8">
              <w:rPr>
                <w:lang w:val="pt-BR"/>
              </w:rPr>
              <w:t>về</w:t>
            </w:r>
            <w:proofErr w:type="spellEnd"/>
            <w:r w:rsidRPr="004474A8">
              <w:rPr>
                <w:lang w:val="pt-BR"/>
              </w:rPr>
              <w:t xml:space="preserve"> </w:t>
            </w:r>
            <w:proofErr w:type="spellStart"/>
            <w:r w:rsidRPr="004474A8">
              <w:rPr>
                <w:lang w:val="pt-BR"/>
              </w:rPr>
              <w:t>việc</w:t>
            </w:r>
            <w:proofErr w:type="spellEnd"/>
            <w:r w:rsidRPr="004474A8">
              <w:rPr>
                <w:lang w:val="pt-BR"/>
              </w:rPr>
              <w:t xml:space="preserve"> </w:t>
            </w:r>
            <w:proofErr w:type="spellStart"/>
            <w:r w:rsidRPr="004474A8">
              <w:rPr>
                <w:lang w:val="pt-BR"/>
              </w:rPr>
              <w:t>sắp</w:t>
            </w:r>
            <w:proofErr w:type="spellEnd"/>
            <w:r w:rsidRPr="004474A8">
              <w:rPr>
                <w:lang w:val="pt-BR"/>
              </w:rPr>
              <w:t xml:space="preserve"> </w:t>
            </w:r>
            <w:proofErr w:type="spellStart"/>
            <w:r w:rsidRPr="004474A8">
              <w:rPr>
                <w:lang w:val="pt-BR"/>
              </w:rPr>
              <w:t>xếp</w:t>
            </w:r>
            <w:proofErr w:type="spellEnd"/>
            <w:r w:rsidRPr="004474A8">
              <w:rPr>
                <w:lang w:val="pt-BR"/>
              </w:rPr>
              <w:t xml:space="preserve"> </w:t>
            </w:r>
            <w:proofErr w:type="spellStart"/>
            <w:r w:rsidRPr="004474A8">
              <w:rPr>
                <w:lang w:val="pt-BR"/>
              </w:rPr>
              <w:t>đơn</w:t>
            </w:r>
            <w:proofErr w:type="spellEnd"/>
            <w:r w:rsidRPr="004474A8">
              <w:rPr>
                <w:lang w:val="pt-BR"/>
              </w:rPr>
              <w:t xml:space="preserve"> </w:t>
            </w:r>
            <w:proofErr w:type="spellStart"/>
            <w:r w:rsidRPr="004474A8">
              <w:rPr>
                <w:lang w:val="pt-BR"/>
              </w:rPr>
              <w:t>vị</w:t>
            </w:r>
            <w:proofErr w:type="spellEnd"/>
            <w:r w:rsidRPr="004474A8">
              <w:rPr>
                <w:lang w:val="pt-BR"/>
              </w:rPr>
              <w:t xml:space="preserve"> </w:t>
            </w:r>
            <w:proofErr w:type="spellStart"/>
            <w:r w:rsidRPr="004474A8">
              <w:rPr>
                <w:lang w:val="pt-BR"/>
              </w:rPr>
              <w:t>hành</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năm</w:t>
            </w:r>
            <w:proofErr w:type="spellEnd"/>
            <w:r w:rsidRPr="004474A8">
              <w:rPr>
                <w:lang w:val="pt-BR"/>
              </w:rPr>
              <w:t xml:space="preserve"> 2025; </w:t>
            </w:r>
            <w:proofErr w:type="spellStart"/>
            <w:r w:rsidRPr="004474A8">
              <w:rPr>
                <w:lang w:val="pt-BR"/>
              </w:rPr>
              <w:t>theo</w:t>
            </w:r>
            <w:proofErr w:type="spellEnd"/>
            <w:r w:rsidRPr="004474A8">
              <w:rPr>
                <w:lang w:val="pt-BR"/>
              </w:rPr>
              <w:t xml:space="preserve"> </w:t>
            </w:r>
            <w:proofErr w:type="spellStart"/>
            <w:r w:rsidRPr="004474A8">
              <w:rPr>
                <w:lang w:val="pt-BR"/>
              </w:rPr>
              <w:t>đó</w:t>
            </w:r>
            <w:proofErr w:type="spellEnd"/>
            <w:r w:rsidRPr="004474A8">
              <w:rPr>
                <w:lang w:val="pt-BR"/>
              </w:rPr>
              <w:t xml:space="preserve"> </w:t>
            </w:r>
            <w:proofErr w:type="spellStart"/>
            <w:r w:rsidRPr="004474A8">
              <w:rPr>
                <w:lang w:val="pt-BR"/>
              </w:rPr>
              <w:t>tổ</w:t>
            </w:r>
            <w:proofErr w:type="spellEnd"/>
            <w:r w:rsidRPr="004474A8">
              <w:rPr>
                <w:lang w:val="pt-BR"/>
              </w:rPr>
              <w:t xml:space="preserve"> </w:t>
            </w:r>
            <w:proofErr w:type="spellStart"/>
            <w:r w:rsidRPr="004474A8">
              <w:rPr>
                <w:lang w:val="pt-BR"/>
              </w:rPr>
              <w:t>chức</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quyền</w:t>
            </w:r>
            <w:proofErr w:type="spellEnd"/>
            <w:r w:rsidRPr="004474A8">
              <w:rPr>
                <w:lang w:val="pt-BR"/>
              </w:rPr>
              <w:t xml:space="preserve"> </w:t>
            </w:r>
            <w:proofErr w:type="spellStart"/>
            <w:r w:rsidRPr="004474A8">
              <w:rPr>
                <w:lang w:val="pt-BR"/>
              </w:rPr>
              <w:t>địa</w:t>
            </w:r>
            <w:proofErr w:type="spellEnd"/>
            <w:r w:rsidRPr="004474A8">
              <w:rPr>
                <w:lang w:val="pt-BR"/>
              </w:rPr>
              <w:t xml:space="preserve"> </w:t>
            </w:r>
            <w:proofErr w:type="spellStart"/>
            <w:r w:rsidRPr="004474A8">
              <w:rPr>
                <w:lang w:val="pt-BR"/>
              </w:rPr>
              <w:t>phương</w:t>
            </w:r>
            <w:proofErr w:type="spellEnd"/>
            <w:r w:rsidRPr="004474A8">
              <w:rPr>
                <w:lang w:val="pt-BR"/>
              </w:rPr>
              <w:t xml:space="preserve"> 02 </w:t>
            </w:r>
            <w:proofErr w:type="spellStart"/>
            <w:r w:rsidRPr="004474A8">
              <w:rPr>
                <w:lang w:val="pt-BR"/>
              </w:rPr>
              <w:t>cấp</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tỉnh</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xã</w:t>
            </w:r>
            <w:proofErr w:type="spellEnd"/>
            <w:r w:rsidRPr="004474A8">
              <w:rPr>
                <w:lang w:val="pt-BR"/>
              </w:rPr>
              <w:t xml:space="preserve">), </w:t>
            </w:r>
            <w:proofErr w:type="spellStart"/>
            <w:r w:rsidRPr="004474A8">
              <w:rPr>
                <w:lang w:val="pt-BR"/>
              </w:rPr>
              <w:t>không</w:t>
            </w:r>
            <w:proofErr w:type="spellEnd"/>
            <w:r w:rsidRPr="004474A8">
              <w:rPr>
                <w:lang w:val="pt-BR"/>
              </w:rPr>
              <w:t xml:space="preserve"> </w:t>
            </w:r>
            <w:proofErr w:type="spellStart"/>
            <w:r w:rsidRPr="004474A8">
              <w:rPr>
                <w:lang w:val="pt-BR"/>
              </w:rPr>
              <w:t>còn</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huyện</w:t>
            </w:r>
            <w:proofErr w:type="spellEnd"/>
            <w:r w:rsidRPr="004474A8">
              <w:rPr>
                <w:lang w:val="pt-BR"/>
              </w:rPr>
              <w:t>.</w:t>
            </w:r>
          </w:p>
        </w:tc>
      </w:tr>
      <w:tr w:rsidR="00465F5B" w:rsidRPr="004474A8" w14:paraId="251459D6" w14:textId="77777777" w:rsidTr="0075446D">
        <w:tc>
          <w:tcPr>
            <w:tcW w:w="0" w:type="auto"/>
          </w:tcPr>
          <w:p w14:paraId="4291C9CA" w14:textId="77777777" w:rsidR="00465F5B" w:rsidRPr="00CE5647" w:rsidRDefault="00465F5B" w:rsidP="00465F5B">
            <w:pPr>
              <w:pStyle w:val="ListParagraph"/>
              <w:numPr>
                <w:ilvl w:val="0"/>
                <w:numId w:val="16"/>
              </w:numPr>
              <w:ind w:right="57"/>
              <w:jc w:val="center"/>
              <w:rPr>
                <w:lang w:val="vi-VN"/>
              </w:rPr>
            </w:pPr>
          </w:p>
        </w:tc>
        <w:tc>
          <w:tcPr>
            <w:tcW w:w="1496" w:type="dxa"/>
          </w:tcPr>
          <w:p w14:paraId="6DF71994" w14:textId="487F715D" w:rsidR="00465F5B" w:rsidRPr="004474A8" w:rsidRDefault="00465F5B" w:rsidP="00465F5B">
            <w:pPr>
              <w:jc w:val="both"/>
              <w:rPr>
                <w:bCs/>
                <w:lang w:val="vi-VN"/>
              </w:rPr>
            </w:pPr>
            <w:r>
              <w:rPr>
                <w:bCs/>
                <w:lang w:val="vi-VN"/>
              </w:rPr>
              <w:t xml:space="preserve">Điểm b khoản 3, </w:t>
            </w:r>
            <w:r>
              <w:rPr>
                <w:bCs/>
                <w:lang w:val="vi-VN"/>
              </w:rPr>
              <w:lastRenderedPageBreak/>
              <w:t>điểm a, điểm d khoản 4 Điều 21</w:t>
            </w:r>
          </w:p>
        </w:tc>
        <w:tc>
          <w:tcPr>
            <w:tcW w:w="5314" w:type="dxa"/>
          </w:tcPr>
          <w:p w14:paraId="5A003B52" w14:textId="0734F572" w:rsidR="00465F5B" w:rsidRPr="00465F5B" w:rsidRDefault="00465F5B" w:rsidP="00465F5B">
            <w:pPr>
              <w:tabs>
                <w:tab w:val="right" w:leader="dot" w:pos="8640"/>
              </w:tabs>
              <w:jc w:val="both"/>
              <w:rPr>
                <w:rFonts w:eastAsia="Calibri"/>
                <w:b/>
                <w:bCs/>
                <w:iCs/>
                <w:lang w:val="vi-VN"/>
              </w:rPr>
            </w:pPr>
            <w:r w:rsidRPr="00465F5B">
              <w:rPr>
                <w:rFonts w:eastAsia="Calibri"/>
                <w:b/>
                <w:bCs/>
                <w:iCs/>
              </w:rPr>
              <w:lastRenderedPageBreak/>
              <w:t>Điều 21. Chuyển giao tài sản kết cấu hạ tầng đường thủy nội địa về địa phương quản lý, xử lý</w:t>
            </w:r>
            <w:r w:rsidRPr="00465F5B">
              <w:rPr>
                <w:rFonts w:eastAsia="Calibri"/>
                <w:b/>
                <w:bCs/>
                <w:iCs/>
                <w:lang w:val="vi-VN"/>
              </w:rPr>
              <w:t>:</w:t>
            </w:r>
          </w:p>
          <w:p w14:paraId="55F0983F" w14:textId="77777777" w:rsidR="00465F5B" w:rsidRPr="004474A8" w:rsidRDefault="00465F5B" w:rsidP="00465F5B">
            <w:pPr>
              <w:jc w:val="both"/>
              <w:rPr>
                <w:lang w:val="vi-VN"/>
              </w:rPr>
            </w:pPr>
            <w:r w:rsidRPr="004474A8">
              <w:rPr>
                <w:color w:val="000000"/>
                <w:shd w:val="clear" w:color="auto" w:fill="FFFFFF"/>
                <w:lang w:val="vi-VN"/>
              </w:rPr>
              <w:lastRenderedPageBreak/>
              <w:t>3. Thẩm quyền quyết định chuyển giao tài sản kết cấu hạ tầng đường thủy nội địa về địa phương quản lý, xử lý:</w:t>
            </w:r>
          </w:p>
          <w:p w14:paraId="0A0D9277" w14:textId="77777777" w:rsidR="00465F5B" w:rsidRPr="004474A8" w:rsidRDefault="00465F5B" w:rsidP="00465F5B">
            <w:pPr>
              <w:shd w:val="clear" w:color="auto" w:fill="FFFFFF"/>
              <w:jc w:val="both"/>
              <w:rPr>
                <w:lang w:val="vi-VN"/>
              </w:rPr>
            </w:pPr>
            <w:r w:rsidRPr="004474A8">
              <w:rPr>
                <w:lang w:val="vi-VN"/>
              </w:rPr>
              <w:t xml:space="preserve">b) Ủy ban nhân dân cấp tỉnh quyết định chuyển giao tài sản kết cấu hạ tầng đường thủy nội địa do cơ quan quản lý tài sản ở địa phương quản lý cho các cơ quan chức năng của địa phương (Cơ quan chuyên môn thuộc Ủy ban nhân dân cấp tỉnh, tổ chức phát triển quỹ đất, cơ quan chuyên môn thuộc </w:t>
            </w:r>
            <w:r w:rsidRPr="004474A8">
              <w:rPr>
                <w:u w:val="single"/>
                <w:lang w:val="vi-VN"/>
              </w:rPr>
              <w:t>Ủy ban nhân dân cấp huyện)</w:t>
            </w:r>
            <w:r w:rsidRPr="004474A8">
              <w:rPr>
                <w:lang w:val="vi-VN"/>
              </w:rPr>
              <w:t xml:space="preserve"> quản lý, xử lý.</w:t>
            </w:r>
          </w:p>
          <w:p w14:paraId="547C5FF4" w14:textId="77777777" w:rsidR="00465F5B" w:rsidRPr="004474A8" w:rsidRDefault="00465F5B" w:rsidP="00465F5B">
            <w:pPr>
              <w:tabs>
                <w:tab w:val="right" w:leader="dot" w:pos="8640"/>
              </w:tabs>
              <w:jc w:val="both"/>
              <w:rPr>
                <w:rFonts w:eastAsia="Calibri"/>
                <w:b/>
                <w:bCs/>
                <w:i/>
                <w:lang w:val="vi-VN"/>
              </w:rPr>
            </w:pPr>
            <w:r w:rsidRPr="004474A8">
              <w:rPr>
                <w:color w:val="000000"/>
                <w:shd w:val="clear" w:color="auto" w:fill="FFFFFF"/>
                <w:lang w:val="vi-VN"/>
              </w:rPr>
              <w:t>4. Trình tự, thủ tục chuyển giao tài sản kết cấu hạ tầng đường thủy nội địa về địa phương quản lý, xử lý:</w:t>
            </w:r>
          </w:p>
          <w:p w14:paraId="4279E3D0" w14:textId="77777777" w:rsidR="00465F5B" w:rsidRPr="004474A8" w:rsidRDefault="00465F5B" w:rsidP="00465F5B">
            <w:pPr>
              <w:shd w:val="clear" w:color="auto" w:fill="FFFFFF"/>
              <w:jc w:val="both"/>
              <w:rPr>
                <w:lang w:val="vi-VN"/>
              </w:rPr>
            </w:pPr>
            <w:r w:rsidRPr="004474A8">
              <w:rPr>
                <w:lang w:val="vi-VN"/>
              </w:rPr>
              <w:t>a) Khi có tài sản kết cấu hạ tầng đường thủy nội địa cần chuyển giao, cơ quan quản lý tài sản lập 01 bộ hồ sơ đề nghị chuyển giao tài sản, báo cáo cơ quan quản lý cấp trên (nếu có), trình cơ quan, người có thẩm quyền quy định khoản 3 Điều này. Hồ sơ đề nghị gồm:</w:t>
            </w:r>
          </w:p>
          <w:p w14:paraId="59258A0A" w14:textId="77777777" w:rsidR="00465F5B" w:rsidRPr="004474A8" w:rsidRDefault="00465F5B" w:rsidP="00465F5B">
            <w:pPr>
              <w:shd w:val="clear" w:color="auto" w:fill="FFFFFF"/>
              <w:jc w:val="both"/>
              <w:rPr>
                <w:lang w:val="vi-VN"/>
              </w:rPr>
            </w:pPr>
            <w:r w:rsidRPr="004474A8">
              <w:rPr>
                <w:lang w:val="vi-VN"/>
              </w:rPr>
              <w:t xml:space="preserve">…Văn bản của cơ quan quản lý đường thủy nội địa cấp tỉnh (trong trường hợp tài sản do </w:t>
            </w:r>
            <w:r w:rsidRPr="004474A8">
              <w:rPr>
                <w:u w:val="single"/>
                <w:lang w:val="vi-VN"/>
              </w:rPr>
              <w:t>cơ quan quản lý tài sản cấp huyện quản lý)</w:t>
            </w:r>
            <w:r w:rsidRPr="004474A8">
              <w:rPr>
                <w:lang w:val="vi-VN"/>
              </w:rPr>
              <w:t xml:space="preserve"> về việc chuyển giao tài sản: bàn chính;</w:t>
            </w:r>
          </w:p>
          <w:p w14:paraId="3B9D42BE" w14:textId="102D758E" w:rsidR="00465F5B" w:rsidRPr="004474A8" w:rsidRDefault="00465F5B" w:rsidP="00465F5B">
            <w:pPr>
              <w:jc w:val="both"/>
              <w:rPr>
                <w:lang w:val="pt-BR"/>
              </w:rPr>
            </w:pPr>
            <w:r w:rsidRPr="004474A8">
              <w:rPr>
                <w:color w:val="000000"/>
                <w:shd w:val="clear" w:color="auto" w:fill="FFFFFF"/>
                <w:lang w:val="vi-VN"/>
              </w:rPr>
              <w:t xml:space="preserve">d) Trong thời hạn 15 ngày, kể từ ngày có Quyết định chuyển giao tài sản của cơ quan, người có thẩm quyền quy định tại </w:t>
            </w:r>
            <w:r w:rsidRPr="004474A8">
              <w:rPr>
                <w:color w:val="000000"/>
                <w:u w:val="single"/>
                <w:shd w:val="clear" w:color="auto" w:fill="FFFFFF"/>
                <w:lang w:val="vi-VN"/>
              </w:rPr>
              <w:t>điểm b</w:t>
            </w:r>
            <w:r w:rsidRPr="004474A8">
              <w:rPr>
                <w:color w:val="000000"/>
                <w:shd w:val="clear" w:color="auto" w:fill="FFFFFF"/>
                <w:lang w:val="vi-VN"/>
              </w:rPr>
              <w:t xml:space="preserve"> khoản 3 Điều này, Ủy ban nhân dân cấp tỉnh quyết định tiếp nhận tài sản và giao nhiệm vụ tiếp nhận tài sản chuyển giao cho cơ quan chức năng của địa phương (cơ quan chuyên môn thuộc Ủy ban nhân dân cấp tỉnh, tổ chức phát triển quỹ đất, cơ quan chuyên môn thuộc </w:t>
            </w:r>
            <w:r w:rsidRPr="004474A8">
              <w:rPr>
                <w:color w:val="000000"/>
                <w:u w:val="single"/>
                <w:shd w:val="clear" w:color="auto" w:fill="FFFFFF"/>
                <w:lang w:val="vi-VN"/>
              </w:rPr>
              <w:t>Ủy ban nhân dân cấp huyện</w:t>
            </w:r>
            <w:r w:rsidRPr="004474A8">
              <w:rPr>
                <w:color w:val="000000"/>
                <w:shd w:val="clear" w:color="auto" w:fill="FFFFFF"/>
                <w:lang w:val="vi-VN"/>
              </w:rPr>
              <w:t>).</w:t>
            </w:r>
          </w:p>
        </w:tc>
        <w:tc>
          <w:tcPr>
            <w:tcW w:w="4900" w:type="dxa"/>
          </w:tcPr>
          <w:p w14:paraId="196C04AF" w14:textId="77777777" w:rsidR="00465F5B" w:rsidRPr="00465F5B" w:rsidRDefault="00465F5B" w:rsidP="00465F5B">
            <w:pPr>
              <w:tabs>
                <w:tab w:val="right" w:leader="dot" w:pos="8640"/>
              </w:tabs>
              <w:jc w:val="both"/>
              <w:rPr>
                <w:rFonts w:eastAsia="Calibri"/>
                <w:b/>
                <w:bCs/>
                <w:iCs/>
                <w:lang w:val="vi-VN"/>
              </w:rPr>
            </w:pPr>
            <w:r w:rsidRPr="00465F5B">
              <w:rPr>
                <w:rFonts w:eastAsia="Calibri"/>
                <w:b/>
                <w:bCs/>
                <w:iCs/>
              </w:rPr>
              <w:lastRenderedPageBreak/>
              <w:t xml:space="preserve">Điều 21. Chuyển giao tài sản kết cấu hạ tầng đường thủy nội địa về địa phương quản lý, </w:t>
            </w:r>
            <w:r w:rsidRPr="00465F5B">
              <w:rPr>
                <w:rFonts w:eastAsia="Calibri"/>
                <w:b/>
                <w:bCs/>
                <w:iCs/>
              </w:rPr>
              <w:lastRenderedPageBreak/>
              <w:t>xử lý</w:t>
            </w:r>
            <w:r w:rsidRPr="00465F5B">
              <w:rPr>
                <w:rFonts w:eastAsia="Calibri"/>
                <w:b/>
                <w:bCs/>
                <w:iCs/>
                <w:lang w:val="vi-VN"/>
              </w:rPr>
              <w:t>:</w:t>
            </w:r>
          </w:p>
          <w:p w14:paraId="5FFC6A31" w14:textId="77777777" w:rsidR="00465F5B" w:rsidRPr="004474A8" w:rsidRDefault="00465F5B" w:rsidP="00465F5B">
            <w:pPr>
              <w:jc w:val="both"/>
              <w:rPr>
                <w:lang w:val="vi-VN"/>
              </w:rPr>
            </w:pPr>
            <w:r w:rsidRPr="004474A8">
              <w:rPr>
                <w:color w:val="000000"/>
                <w:shd w:val="clear" w:color="auto" w:fill="FFFFFF"/>
                <w:lang w:val="vi-VN"/>
              </w:rPr>
              <w:t>3. Thẩm quyền quyết định chuyển giao tài sản kết cấu hạ tầng đường thủy nội địa về địa phương quản lý, xử lý:</w:t>
            </w:r>
          </w:p>
          <w:p w14:paraId="60FF2BCE" w14:textId="77777777" w:rsidR="00465F5B" w:rsidRDefault="00465F5B" w:rsidP="00465F5B">
            <w:pPr>
              <w:tabs>
                <w:tab w:val="right" w:leader="dot" w:pos="8640"/>
              </w:tabs>
              <w:jc w:val="both"/>
              <w:rPr>
                <w:lang w:val="vi-VN"/>
              </w:rPr>
            </w:pPr>
            <w:r w:rsidRPr="00465F5B">
              <w:rPr>
                <w:lang w:val="vi-VN"/>
              </w:rPr>
              <w:t>b) Ủy ban nhân dân cấp tỉnh quyết định chuyển giao tài sản kết cấu hạ tầng đường thủy nội địa do cơ quan quản lý tài sản ở địa phương quản lý cho các cơ quan chức năng của địa phương (Cơ quan chuyên môn thuộc Ủy ban nhân dân cấp tỉnh, tổ chức phát triển quỹ đất, Ủy ban nhân dân cấp xã) quản lý, xử lý.</w:t>
            </w:r>
          </w:p>
          <w:p w14:paraId="3DE4CFBE" w14:textId="0AC920E2" w:rsidR="00465F5B" w:rsidRPr="004474A8" w:rsidRDefault="00465F5B" w:rsidP="00465F5B">
            <w:pPr>
              <w:tabs>
                <w:tab w:val="right" w:leader="dot" w:pos="8640"/>
              </w:tabs>
              <w:jc w:val="both"/>
              <w:rPr>
                <w:rFonts w:eastAsia="Calibri"/>
                <w:b/>
                <w:bCs/>
                <w:i/>
                <w:lang w:val="vi-VN"/>
              </w:rPr>
            </w:pPr>
            <w:r w:rsidRPr="004474A8">
              <w:rPr>
                <w:color w:val="000000"/>
                <w:shd w:val="clear" w:color="auto" w:fill="FFFFFF"/>
                <w:lang w:val="vi-VN"/>
              </w:rPr>
              <w:t>4. Trình tự, thủ tục chuyển giao tài sản kết cấu hạ tầng đường thủy nội địa về địa phương quản lý, xử lý:</w:t>
            </w:r>
          </w:p>
          <w:p w14:paraId="773F3210" w14:textId="77777777" w:rsidR="00465F5B" w:rsidRPr="00465F5B" w:rsidRDefault="00465F5B" w:rsidP="00465F5B">
            <w:pPr>
              <w:shd w:val="clear" w:color="auto" w:fill="FFFFFF"/>
              <w:jc w:val="both"/>
              <w:rPr>
                <w:lang w:val="vi-VN"/>
              </w:rPr>
            </w:pPr>
            <w:r w:rsidRPr="00465F5B">
              <w:rPr>
                <w:lang w:val="vi-VN"/>
              </w:rPr>
              <w:t>a) Khi có tài sản kết cấu hạ tầng đường thủy nội địa cần chuyển giao, cơ quan quản lý tài sản lập 01 bộ hồ sơ đề nghị chuyển giao tài sản, báo cáo cơ quan quản lý cấp trên (nếu có), trình cơ quan, người có thẩm quyền quy định khoản 3 Điều này. Hồ sơ đề nghị gồm:</w:t>
            </w:r>
          </w:p>
          <w:p w14:paraId="4E7083E0" w14:textId="77777777" w:rsidR="00465F5B" w:rsidRPr="00465F5B" w:rsidRDefault="00465F5B" w:rsidP="00465F5B">
            <w:pPr>
              <w:shd w:val="clear" w:color="auto" w:fill="FFFFFF"/>
              <w:jc w:val="both"/>
              <w:rPr>
                <w:lang w:val="vi-VN"/>
              </w:rPr>
            </w:pPr>
            <w:r w:rsidRPr="00465F5B">
              <w:rPr>
                <w:lang w:val="vi-VN"/>
              </w:rPr>
              <w:t>Văn bản của cơ quan quản lý tài sản về việc đề nghị chuyển giao tài sản: bản chính;</w:t>
            </w:r>
          </w:p>
          <w:p w14:paraId="4D801026" w14:textId="77777777" w:rsidR="00465F5B" w:rsidRPr="00465F5B" w:rsidRDefault="00465F5B" w:rsidP="00465F5B">
            <w:pPr>
              <w:shd w:val="clear" w:color="auto" w:fill="FFFFFF"/>
              <w:jc w:val="both"/>
              <w:rPr>
                <w:lang w:val="vi-VN"/>
              </w:rPr>
            </w:pPr>
            <w:r w:rsidRPr="00465F5B">
              <w:rPr>
                <w:lang w:val="vi-VN"/>
              </w:rPr>
              <w:t>Văn bản của cơ quan quản lý cấp trên (nếu có) của cơ quan quản lý tài sản về việc đề nghị chuyển giao tài sản: bản chính;</w:t>
            </w:r>
          </w:p>
          <w:p w14:paraId="44F87199" w14:textId="77777777" w:rsidR="00465F5B" w:rsidRPr="00465F5B" w:rsidRDefault="00465F5B" w:rsidP="00465F5B">
            <w:pPr>
              <w:shd w:val="clear" w:color="auto" w:fill="FFFFFF"/>
              <w:jc w:val="both"/>
              <w:rPr>
                <w:lang w:val="vi-VN"/>
              </w:rPr>
            </w:pPr>
            <w:r w:rsidRPr="00465F5B">
              <w:rPr>
                <w:lang w:val="vi-VN"/>
              </w:rPr>
              <w:t>Văn bản của cơ quan quản lý đường thủy nội địa cấp tỉnh (trong trường hợp tài sản do cơ quan quản lý tài sản cấp xã quản lý) về việc chuyển giao tài sản: bản chính;</w:t>
            </w:r>
          </w:p>
          <w:p w14:paraId="0A2AD4B9" w14:textId="77777777" w:rsidR="00465F5B" w:rsidRPr="00465F5B" w:rsidRDefault="00465F5B" w:rsidP="00465F5B">
            <w:pPr>
              <w:shd w:val="clear" w:color="auto" w:fill="FFFFFF"/>
              <w:jc w:val="both"/>
              <w:rPr>
                <w:lang w:val="vi-VN"/>
              </w:rPr>
            </w:pPr>
            <w:r w:rsidRPr="00465F5B">
              <w:rPr>
                <w:lang w:val="vi-VN"/>
              </w:rPr>
              <w:t>Ý kiến của Ủy ban nhân dân cấp tỉnh (nơi tiếp nhận tài sản) trong trường hợp chuyển giao tài sản thuộc trung ương quản lý: bản chính;</w:t>
            </w:r>
          </w:p>
          <w:p w14:paraId="282F8464" w14:textId="77777777" w:rsidR="00465F5B" w:rsidRPr="00465F5B" w:rsidRDefault="00465F5B" w:rsidP="00465F5B">
            <w:pPr>
              <w:shd w:val="clear" w:color="auto" w:fill="FFFFFF"/>
              <w:jc w:val="both"/>
              <w:rPr>
                <w:lang w:val="vi-VN"/>
              </w:rPr>
            </w:pPr>
            <w:r w:rsidRPr="00465F5B">
              <w:rPr>
                <w:lang w:val="vi-VN"/>
              </w:rPr>
              <w:t xml:space="preserve">Danh mục tài sản đề nghị chuyển giao theo Mẫu số 01B tại Phụ lục ban hành kèm theo Nghị định </w:t>
            </w:r>
            <w:r w:rsidRPr="00465F5B">
              <w:rPr>
                <w:lang w:val="vi-VN"/>
              </w:rPr>
              <w:lastRenderedPageBreak/>
              <w:t>này: bản chính;</w:t>
            </w:r>
          </w:p>
          <w:p w14:paraId="41F6B93C" w14:textId="77777777" w:rsidR="00465F5B" w:rsidRPr="00465F5B" w:rsidRDefault="00465F5B" w:rsidP="00465F5B">
            <w:pPr>
              <w:shd w:val="clear" w:color="auto" w:fill="FFFFFF"/>
              <w:jc w:val="both"/>
              <w:rPr>
                <w:lang w:val="vi-VN"/>
              </w:rPr>
            </w:pPr>
            <w:r w:rsidRPr="00465F5B">
              <w:rPr>
                <w:lang w:val="vi-VN"/>
              </w:rPr>
              <w:t>Hồ sơ liên quan về lý do đề nghị chuyển giao tài sản (nếu có): bản sao;</w:t>
            </w:r>
          </w:p>
          <w:p w14:paraId="11354834" w14:textId="29288DA6" w:rsidR="00465F5B" w:rsidRPr="004474A8" w:rsidRDefault="00465F5B" w:rsidP="00465F5B">
            <w:pPr>
              <w:shd w:val="clear" w:color="auto" w:fill="FFFFFF"/>
              <w:jc w:val="both"/>
              <w:rPr>
                <w:lang w:val="vi-VN"/>
              </w:rPr>
            </w:pPr>
            <w:r w:rsidRPr="00465F5B">
              <w:rPr>
                <w:lang w:val="vi-VN"/>
              </w:rPr>
              <w:t>Các hồ sơ có liên quan khác (nếu có): bản sao</w:t>
            </w:r>
            <w:r>
              <w:rPr>
                <w:lang w:val="vi-VN"/>
              </w:rPr>
              <w:t>.</w:t>
            </w:r>
          </w:p>
          <w:p w14:paraId="1B165628" w14:textId="635B7529" w:rsidR="00465F5B" w:rsidRPr="004474A8" w:rsidRDefault="00465F5B" w:rsidP="00465F5B">
            <w:pPr>
              <w:jc w:val="both"/>
              <w:rPr>
                <w:lang w:val="pt-BR"/>
              </w:rPr>
            </w:pPr>
            <w:r w:rsidRPr="00465F5B">
              <w:rPr>
                <w:color w:val="000000"/>
                <w:shd w:val="clear" w:color="auto" w:fill="FFFFFF"/>
                <w:lang w:val="vi-VN"/>
              </w:rPr>
              <w:t>d) Trong thời hạn 15 ngày, kể từ ngày có Quyết định chuyển giao tài sản của cơ quan, người có thẩm quyền quy định tại điểm a khoản 3 Điều này, Ủy ban nhân dân cấp tỉnh quyết định tiếp nhận tài sản và giao nhiệm vụ tiếp nhận tài sản chuyển giao cho cơ quan chức năng của địa phương (cơ quan chuyên môn thuộc Ủy ban nhân dân cấp tỉnh, tổ chức phát triển quỹ đất, Ủy ban nhân dân cấp xã.</w:t>
            </w:r>
          </w:p>
        </w:tc>
        <w:tc>
          <w:tcPr>
            <w:tcW w:w="3005" w:type="dxa"/>
          </w:tcPr>
          <w:p w14:paraId="1B9AFAEC" w14:textId="7507BF36" w:rsidR="00465F5B" w:rsidRDefault="00465F5B" w:rsidP="00465F5B">
            <w:pPr>
              <w:ind w:left="57" w:right="57"/>
              <w:jc w:val="both"/>
              <w:rPr>
                <w:lang w:val="vi-VN"/>
              </w:rPr>
            </w:pPr>
            <w:r>
              <w:rPr>
                <w:lang w:val="vi-VN"/>
              </w:rPr>
              <w:lastRenderedPageBreak/>
              <w:t xml:space="preserve">- </w:t>
            </w:r>
            <w:proofErr w:type="spellStart"/>
            <w:r w:rsidRPr="00AE693F">
              <w:rPr>
                <w:lang w:val="pt-BR"/>
              </w:rPr>
              <w:t>Việc</w:t>
            </w:r>
            <w:proofErr w:type="spellEnd"/>
            <w:r w:rsidRPr="00AE693F">
              <w:rPr>
                <w:lang w:val="pt-BR"/>
              </w:rPr>
              <w:t xml:space="preserve"> </w:t>
            </w:r>
            <w:proofErr w:type="spellStart"/>
            <w:r w:rsidRPr="00AE693F">
              <w:rPr>
                <w:lang w:val="pt-BR"/>
              </w:rPr>
              <w:t>thực</w:t>
            </w:r>
            <w:proofErr w:type="spellEnd"/>
            <w:r w:rsidRPr="00AE693F">
              <w:rPr>
                <w:lang w:val="pt-BR"/>
              </w:rPr>
              <w:t xml:space="preserve"> </w:t>
            </w:r>
            <w:proofErr w:type="spellStart"/>
            <w:r w:rsidRPr="00AE693F">
              <w:rPr>
                <w:lang w:val="pt-BR"/>
              </w:rPr>
              <w:t>hiện</w:t>
            </w:r>
            <w:proofErr w:type="spellEnd"/>
            <w:r w:rsidRPr="00AE693F">
              <w:rPr>
                <w:lang w:val="pt-BR"/>
              </w:rPr>
              <w:t xml:space="preserve"> </w:t>
            </w:r>
            <w:proofErr w:type="spellStart"/>
            <w:r w:rsidRPr="00AE693F">
              <w:rPr>
                <w:lang w:val="pt-BR"/>
              </w:rPr>
              <w:t>phân</w:t>
            </w:r>
            <w:proofErr w:type="spellEnd"/>
            <w:r w:rsidRPr="00AE693F">
              <w:rPr>
                <w:lang w:val="pt-BR"/>
              </w:rPr>
              <w:t xml:space="preserve"> </w:t>
            </w:r>
            <w:proofErr w:type="spellStart"/>
            <w:r w:rsidRPr="00AE693F">
              <w:rPr>
                <w:lang w:val="pt-BR"/>
              </w:rPr>
              <w:t>cấp</w:t>
            </w:r>
            <w:proofErr w:type="spellEnd"/>
            <w:r w:rsidRPr="00AE693F">
              <w:rPr>
                <w:lang w:val="pt-BR"/>
              </w:rPr>
              <w:t xml:space="preserve"> </w:t>
            </w:r>
            <w:proofErr w:type="spellStart"/>
            <w:r w:rsidRPr="00AE693F">
              <w:rPr>
                <w:lang w:val="pt-BR"/>
              </w:rPr>
              <w:t>thẩm</w:t>
            </w:r>
            <w:proofErr w:type="spellEnd"/>
            <w:r w:rsidRPr="00AE693F">
              <w:rPr>
                <w:lang w:val="pt-BR"/>
              </w:rPr>
              <w:t xml:space="preserve"> </w:t>
            </w:r>
            <w:proofErr w:type="spellStart"/>
            <w:r w:rsidRPr="00AE693F">
              <w:rPr>
                <w:lang w:val="pt-BR"/>
              </w:rPr>
              <w:t>quyền</w:t>
            </w:r>
            <w:proofErr w:type="spellEnd"/>
            <w:r w:rsidRPr="00AE693F">
              <w:rPr>
                <w:lang w:val="pt-BR"/>
              </w:rPr>
              <w:t xml:space="preserve"> </w:t>
            </w:r>
            <w:proofErr w:type="spellStart"/>
            <w:r w:rsidRPr="00AE693F">
              <w:rPr>
                <w:lang w:val="pt-BR"/>
              </w:rPr>
              <w:t>được</w:t>
            </w:r>
            <w:proofErr w:type="spellEnd"/>
            <w:r w:rsidRPr="00AE693F">
              <w:rPr>
                <w:lang w:val="pt-BR"/>
              </w:rPr>
              <w:t xml:space="preserve"> </w:t>
            </w:r>
            <w:proofErr w:type="spellStart"/>
            <w:r w:rsidRPr="00AE693F">
              <w:rPr>
                <w:lang w:val="pt-BR"/>
              </w:rPr>
              <w:t>thực</w:t>
            </w:r>
            <w:proofErr w:type="spellEnd"/>
            <w:r w:rsidRPr="00AE693F">
              <w:rPr>
                <w:lang w:val="pt-BR"/>
              </w:rPr>
              <w:t xml:space="preserve"> </w:t>
            </w:r>
            <w:proofErr w:type="spellStart"/>
            <w:r w:rsidRPr="00AE693F">
              <w:rPr>
                <w:lang w:val="pt-BR"/>
              </w:rPr>
              <w:t>hiện</w:t>
            </w:r>
            <w:proofErr w:type="spellEnd"/>
            <w:r w:rsidRPr="00AE693F">
              <w:rPr>
                <w:lang w:val="pt-BR"/>
              </w:rPr>
              <w:t xml:space="preserve"> </w:t>
            </w:r>
            <w:proofErr w:type="spellStart"/>
            <w:r w:rsidRPr="00AE693F">
              <w:rPr>
                <w:lang w:val="pt-BR"/>
              </w:rPr>
              <w:lastRenderedPageBreak/>
              <w:t>theo</w:t>
            </w:r>
            <w:proofErr w:type="spellEnd"/>
            <w:r w:rsidRPr="00AE693F">
              <w:rPr>
                <w:lang w:val="pt-BR"/>
              </w:rPr>
              <w:t xml:space="preserve"> </w:t>
            </w:r>
            <w:proofErr w:type="spellStart"/>
            <w:r w:rsidRPr="00AE693F">
              <w:rPr>
                <w:lang w:val="pt-BR"/>
              </w:rPr>
              <w:t>Luật</w:t>
            </w:r>
            <w:proofErr w:type="spellEnd"/>
            <w:r w:rsidRPr="00AE693F">
              <w:rPr>
                <w:lang w:val="pt-BR"/>
              </w:rPr>
              <w:t xml:space="preserve"> </w:t>
            </w:r>
            <w:proofErr w:type="spellStart"/>
            <w:r w:rsidRPr="00AE693F">
              <w:rPr>
                <w:lang w:val="pt-BR"/>
              </w:rPr>
              <w:t>Tổ</w:t>
            </w:r>
            <w:proofErr w:type="spellEnd"/>
            <w:r w:rsidRPr="00AE693F">
              <w:rPr>
                <w:lang w:val="pt-BR"/>
              </w:rPr>
              <w:t xml:space="preserve"> </w:t>
            </w:r>
            <w:proofErr w:type="spellStart"/>
            <w:r w:rsidRPr="00AE693F">
              <w:rPr>
                <w:lang w:val="pt-BR"/>
              </w:rPr>
              <w:t>chức</w:t>
            </w:r>
            <w:proofErr w:type="spellEnd"/>
            <w:r w:rsidRPr="00AE693F">
              <w:rPr>
                <w:lang w:val="pt-BR"/>
              </w:rPr>
              <w:t xml:space="preserve"> </w:t>
            </w:r>
            <w:proofErr w:type="spellStart"/>
            <w:r w:rsidRPr="00AE693F">
              <w:rPr>
                <w:lang w:val="pt-BR"/>
              </w:rPr>
              <w:t>Chính</w:t>
            </w:r>
            <w:proofErr w:type="spellEnd"/>
            <w:r w:rsidRPr="00AE693F">
              <w:rPr>
                <w:lang w:val="pt-BR"/>
              </w:rPr>
              <w:t xml:space="preserve"> </w:t>
            </w:r>
            <w:proofErr w:type="spellStart"/>
            <w:r w:rsidRPr="00AE693F">
              <w:rPr>
                <w:lang w:val="pt-BR"/>
              </w:rPr>
              <w:t>phủ</w:t>
            </w:r>
            <w:proofErr w:type="spellEnd"/>
            <w:r w:rsidRPr="00AE693F">
              <w:rPr>
                <w:lang w:val="pt-BR"/>
              </w:rPr>
              <w:t xml:space="preserve"> </w:t>
            </w:r>
            <w:proofErr w:type="spellStart"/>
            <w:r w:rsidRPr="00AE693F">
              <w:rPr>
                <w:lang w:val="pt-BR"/>
              </w:rPr>
              <w:t>năm</w:t>
            </w:r>
            <w:proofErr w:type="spellEnd"/>
            <w:r w:rsidRPr="00AE693F">
              <w:rPr>
                <w:lang w:val="pt-BR"/>
              </w:rPr>
              <w:t xml:space="preserve"> 2025, </w:t>
            </w:r>
            <w:proofErr w:type="spellStart"/>
            <w:r w:rsidRPr="00AE693F">
              <w:rPr>
                <w:lang w:val="pt-BR"/>
              </w:rPr>
              <w:t>Luật</w:t>
            </w:r>
            <w:proofErr w:type="spellEnd"/>
            <w:r w:rsidRPr="00AE693F">
              <w:rPr>
                <w:lang w:val="pt-BR"/>
              </w:rPr>
              <w:t xml:space="preserve"> </w:t>
            </w:r>
            <w:proofErr w:type="spellStart"/>
            <w:r w:rsidRPr="00AE693F">
              <w:rPr>
                <w:lang w:val="pt-BR"/>
              </w:rPr>
              <w:t>Tổ</w:t>
            </w:r>
            <w:proofErr w:type="spellEnd"/>
            <w:r w:rsidRPr="00AE693F">
              <w:rPr>
                <w:lang w:val="pt-BR"/>
              </w:rPr>
              <w:t xml:space="preserve"> </w:t>
            </w:r>
            <w:proofErr w:type="spellStart"/>
            <w:r w:rsidRPr="00AE693F">
              <w:rPr>
                <w:lang w:val="pt-BR"/>
              </w:rPr>
              <w:t>chức</w:t>
            </w:r>
            <w:proofErr w:type="spellEnd"/>
            <w:r w:rsidRPr="00AE693F">
              <w:rPr>
                <w:lang w:val="pt-BR"/>
              </w:rPr>
              <w:t xml:space="preserve"> </w:t>
            </w:r>
            <w:proofErr w:type="spellStart"/>
            <w:r w:rsidRPr="00AE693F">
              <w:rPr>
                <w:lang w:val="pt-BR"/>
              </w:rPr>
              <w:t>chính</w:t>
            </w:r>
            <w:proofErr w:type="spellEnd"/>
            <w:r w:rsidRPr="00AE693F">
              <w:rPr>
                <w:lang w:val="pt-BR"/>
              </w:rPr>
              <w:t xml:space="preserve"> </w:t>
            </w:r>
            <w:proofErr w:type="spellStart"/>
            <w:r w:rsidRPr="00AE693F">
              <w:rPr>
                <w:lang w:val="pt-BR"/>
              </w:rPr>
              <w:t>quyền</w:t>
            </w:r>
            <w:proofErr w:type="spellEnd"/>
            <w:r w:rsidRPr="00AE693F">
              <w:rPr>
                <w:lang w:val="pt-BR"/>
              </w:rPr>
              <w:t xml:space="preserve"> </w:t>
            </w:r>
            <w:proofErr w:type="spellStart"/>
            <w:r w:rsidRPr="00AE693F">
              <w:rPr>
                <w:lang w:val="pt-BR"/>
              </w:rPr>
              <w:t>địa</w:t>
            </w:r>
            <w:proofErr w:type="spellEnd"/>
            <w:r w:rsidRPr="00AE693F">
              <w:rPr>
                <w:lang w:val="pt-BR"/>
              </w:rPr>
              <w:t xml:space="preserve"> </w:t>
            </w:r>
            <w:proofErr w:type="spellStart"/>
            <w:r w:rsidRPr="00AE693F">
              <w:rPr>
                <w:lang w:val="pt-BR"/>
              </w:rPr>
              <w:t>phương</w:t>
            </w:r>
            <w:proofErr w:type="spellEnd"/>
            <w:r w:rsidRPr="00AE693F">
              <w:rPr>
                <w:lang w:val="pt-BR"/>
              </w:rPr>
              <w:t xml:space="preserve"> </w:t>
            </w:r>
            <w:proofErr w:type="spellStart"/>
            <w:r w:rsidRPr="00AE693F">
              <w:rPr>
                <w:lang w:val="pt-BR"/>
              </w:rPr>
              <w:t>năm</w:t>
            </w:r>
            <w:proofErr w:type="spellEnd"/>
            <w:r w:rsidRPr="00AE693F">
              <w:rPr>
                <w:lang w:val="pt-BR"/>
              </w:rPr>
              <w:t xml:space="preserve"> 2025, </w:t>
            </w:r>
            <w:proofErr w:type="spellStart"/>
            <w:r w:rsidRPr="00AE693F">
              <w:rPr>
                <w:lang w:val="pt-BR"/>
              </w:rPr>
              <w:t>vì</w:t>
            </w:r>
            <w:proofErr w:type="spellEnd"/>
            <w:r w:rsidRPr="00AE693F">
              <w:rPr>
                <w:lang w:val="pt-BR"/>
              </w:rPr>
              <w:t xml:space="preserve"> </w:t>
            </w:r>
            <w:proofErr w:type="spellStart"/>
            <w:r w:rsidRPr="00AE693F">
              <w:rPr>
                <w:lang w:val="pt-BR"/>
              </w:rPr>
              <w:t>vậy</w:t>
            </w:r>
            <w:proofErr w:type="spellEnd"/>
            <w:r w:rsidRPr="00AE693F">
              <w:rPr>
                <w:lang w:val="pt-BR"/>
              </w:rPr>
              <w:t xml:space="preserve"> </w:t>
            </w:r>
            <w:proofErr w:type="spellStart"/>
            <w:r w:rsidRPr="00AE693F">
              <w:rPr>
                <w:lang w:val="pt-BR"/>
              </w:rPr>
              <w:t>việc</w:t>
            </w:r>
            <w:proofErr w:type="spellEnd"/>
            <w:r w:rsidRPr="00AE693F">
              <w:rPr>
                <w:lang w:val="pt-BR"/>
              </w:rPr>
              <w:t xml:space="preserve"> </w:t>
            </w:r>
            <w:proofErr w:type="spellStart"/>
            <w:r w:rsidRPr="00AE693F">
              <w:rPr>
                <w:lang w:val="pt-BR"/>
              </w:rPr>
              <w:t>sửa</w:t>
            </w:r>
            <w:proofErr w:type="spellEnd"/>
            <w:r w:rsidRPr="00AE693F">
              <w:rPr>
                <w:lang w:val="pt-BR"/>
              </w:rPr>
              <w:t xml:space="preserve"> </w:t>
            </w:r>
            <w:proofErr w:type="spellStart"/>
            <w:r w:rsidRPr="00AE693F">
              <w:rPr>
                <w:lang w:val="pt-BR"/>
              </w:rPr>
              <w:t>đổi</w:t>
            </w:r>
            <w:proofErr w:type="spellEnd"/>
            <w:r w:rsidRPr="00AE693F">
              <w:rPr>
                <w:lang w:val="pt-BR"/>
              </w:rPr>
              <w:t xml:space="preserve">, </w:t>
            </w:r>
            <w:proofErr w:type="spellStart"/>
            <w:r w:rsidRPr="00AE693F">
              <w:rPr>
                <w:lang w:val="pt-BR"/>
              </w:rPr>
              <w:t>bổ</w:t>
            </w:r>
            <w:proofErr w:type="spellEnd"/>
            <w:r w:rsidRPr="00AE693F">
              <w:rPr>
                <w:lang w:val="pt-BR"/>
              </w:rPr>
              <w:t xml:space="preserve"> </w:t>
            </w:r>
            <w:proofErr w:type="spellStart"/>
            <w:r w:rsidRPr="00AE693F">
              <w:rPr>
                <w:lang w:val="pt-BR"/>
              </w:rPr>
              <w:t>sung</w:t>
            </w:r>
            <w:proofErr w:type="spellEnd"/>
            <w:r w:rsidRPr="00AE693F">
              <w:rPr>
                <w:lang w:val="pt-BR"/>
              </w:rPr>
              <w:t xml:space="preserve"> </w:t>
            </w:r>
            <w:proofErr w:type="spellStart"/>
            <w:r w:rsidRPr="00AE693F">
              <w:rPr>
                <w:lang w:val="pt-BR"/>
              </w:rPr>
              <w:t>như</w:t>
            </w:r>
            <w:proofErr w:type="spellEnd"/>
            <w:r w:rsidRPr="00AE693F">
              <w:rPr>
                <w:lang w:val="pt-BR"/>
              </w:rPr>
              <w:t xml:space="preserve"> </w:t>
            </w:r>
            <w:proofErr w:type="spellStart"/>
            <w:r w:rsidRPr="00AE693F">
              <w:rPr>
                <w:lang w:val="pt-BR"/>
              </w:rPr>
              <w:t>trên</w:t>
            </w:r>
            <w:proofErr w:type="spellEnd"/>
            <w:r w:rsidRPr="00AE693F">
              <w:rPr>
                <w:lang w:val="pt-BR"/>
              </w:rPr>
              <w:t xml:space="preserve"> </w:t>
            </w:r>
            <w:proofErr w:type="spellStart"/>
            <w:r w:rsidRPr="00AE693F">
              <w:rPr>
                <w:lang w:val="pt-BR"/>
              </w:rPr>
              <w:t>là</w:t>
            </w:r>
            <w:proofErr w:type="spellEnd"/>
            <w:r w:rsidRPr="00AE693F">
              <w:rPr>
                <w:lang w:val="pt-BR"/>
              </w:rPr>
              <w:t xml:space="preserve"> </w:t>
            </w:r>
            <w:proofErr w:type="spellStart"/>
            <w:r w:rsidRPr="00AE693F">
              <w:rPr>
                <w:lang w:val="pt-BR"/>
              </w:rPr>
              <w:t>phù</w:t>
            </w:r>
            <w:proofErr w:type="spellEnd"/>
            <w:r w:rsidRPr="00AE693F">
              <w:rPr>
                <w:lang w:val="pt-BR"/>
              </w:rPr>
              <w:t xml:space="preserve"> </w:t>
            </w:r>
            <w:proofErr w:type="spellStart"/>
            <w:r w:rsidRPr="00AE693F">
              <w:rPr>
                <w:lang w:val="pt-BR"/>
              </w:rPr>
              <w:t>hợp</w:t>
            </w:r>
            <w:proofErr w:type="spellEnd"/>
            <w:r w:rsidRPr="00AE693F">
              <w:rPr>
                <w:lang w:val="pt-BR"/>
              </w:rPr>
              <w:t xml:space="preserve">, </w:t>
            </w:r>
            <w:proofErr w:type="spellStart"/>
            <w:r w:rsidRPr="00AE693F">
              <w:rPr>
                <w:lang w:val="pt-BR"/>
              </w:rPr>
              <w:t>đảm</w:t>
            </w:r>
            <w:proofErr w:type="spellEnd"/>
            <w:r w:rsidRPr="00AE693F">
              <w:rPr>
                <w:lang w:val="pt-BR"/>
              </w:rPr>
              <w:t xml:space="preserve"> </w:t>
            </w:r>
            <w:proofErr w:type="spellStart"/>
            <w:r w:rsidRPr="00AE693F">
              <w:rPr>
                <w:lang w:val="pt-BR"/>
              </w:rPr>
              <w:t>bảo</w:t>
            </w:r>
            <w:proofErr w:type="spellEnd"/>
            <w:r w:rsidRPr="00AE693F">
              <w:rPr>
                <w:lang w:val="pt-BR"/>
              </w:rPr>
              <w:t xml:space="preserve"> </w:t>
            </w:r>
            <w:proofErr w:type="spellStart"/>
            <w:r w:rsidRPr="00AE693F">
              <w:rPr>
                <w:lang w:val="pt-BR"/>
              </w:rPr>
              <w:t>thống</w:t>
            </w:r>
            <w:proofErr w:type="spellEnd"/>
            <w:r w:rsidRPr="00AE693F">
              <w:rPr>
                <w:lang w:val="pt-BR"/>
              </w:rPr>
              <w:t xml:space="preserve"> </w:t>
            </w:r>
            <w:proofErr w:type="spellStart"/>
            <w:r w:rsidRPr="00AE693F">
              <w:rPr>
                <w:lang w:val="pt-BR"/>
              </w:rPr>
              <w:t>nhất</w:t>
            </w:r>
            <w:proofErr w:type="spellEnd"/>
            <w:r w:rsidRPr="00AE693F">
              <w:rPr>
                <w:lang w:val="pt-BR"/>
              </w:rPr>
              <w:t xml:space="preserve"> </w:t>
            </w:r>
            <w:proofErr w:type="spellStart"/>
            <w:r w:rsidRPr="00AE693F">
              <w:rPr>
                <w:lang w:val="pt-BR"/>
              </w:rPr>
              <w:t>trong</w:t>
            </w:r>
            <w:proofErr w:type="spellEnd"/>
            <w:r w:rsidRPr="00AE693F">
              <w:rPr>
                <w:lang w:val="pt-BR"/>
              </w:rPr>
              <w:t xml:space="preserve"> </w:t>
            </w:r>
            <w:proofErr w:type="spellStart"/>
            <w:r w:rsidRPr="00AE693F">
              <w:rPr>
                <w:lang w:val="pt-BR"/>
              </w:rPr>
              <w:t>hệ</w:t>
            </w:r>
            <w:proofErr w:type="spellEnd"/>
            <w:r w:rsidRPr="00AE693F">
              <w:rPr>
                <w:lang w:val="pt-BR"/>
              </w:rPr>
              <w:t xml:space="preserve"> </w:t>
            </w:r>
            <w:proofErr w:type="spellStart"/>
            <w:r w:rsidRPr="00AE693F">
              <w:rPr>
                <w:lang w:val="pt-BR"/>
              </w:rPr>
              <w:t>thống</w:t>
            </w:r>
            <w:proofErr w:type="spellEnd"/>
            <w:r w:rsidRPr="00AE693F">
              <w:rPr>
                <w:lang w:val="pt-BR"/>
              </w:rPr>
              <w:t xml:space="preserve"> </w:t>
            </w:r>
            <w:proofErr w:type="spellStart"/>
            <w:r w:rsidRPr="00AE693F">
              <w:rPr>
                <w:lang w:val="pt-BR"/>
              </w:rPr>
              <w:t>pháp</w:t>
            </w:r>
            <w:proofErr w:type="spellEnd"/>
            <w:r w:rsidRPr="00AE693F">
              <w:rPr>
                <w:lang w:val="pt-BR"/>
              </w:rPr>
              <w:t xml:space="preserve"> </w:t>
            </w:r>
            <w:proofErr w:type="spellStart"/>
            <w:r w:rsidRPr="00AE693F">
              <w:rPr>
                <w:lang w:val="pt-BR"/>
              </w:rPr>
              <w:t>luật</w:t>
            </w:r>
            <w:proofErr w:type="spellEnd"/>
            <w:r w:rsidRPr="00AE693F">
              <w:rPr>
                <w:lang w:val="pt-BR"/>
              </w:rPr>
              <w:t>.</w:t>
            </w:r>
          </w:p>
          <w:p w14:paraId="42F3FBEC" w14:textId="105CF807" w:rsidR="00465F5B" w:rsidRPr="004474A8" w:rsidRDefault="00465F5B" w:rsidP="00465F5B">
            <w:pPr>
              <w:ind w:left="57" w:right="57"/>
              <w:jc w:val="both"/>
              <w:rPr>
                <w:lang w:val="pt-BR"/>
              </w:rPr>
            </w:pPr>
            <w:r>
              <w:rPr>
                <w:lang w:val="vi-VN"/>
              </w:rPr>
              <w:t xml:space="preserve">- </w:t>
            </w:r>
            <w:proofErr w:type="spellStart"/>
            <w:r w:rsidRPr="004474A8">
              <w:rPr>
                <w:lang w:val="pt-BR"/>
              </w:rPr>
              <w:t>Để</w:t>
            </w:r>
            <w:proofErr w:type="spellEnd"/>
            <w:r w:rsidRPr="004474A8">
              <w:rPr>
                <w:lang w:val="pt-BR"/>
              </w:rPr>
              <w:t xml:space="preserve"> </w:t>
            </w:r>
            <w:proofErr w:type="spellStart"/>
            <w:r w:rsidRPr="004474A8">
              <w:rPr>
                <w:lang w:val="pt-BR"/>
              </w:rPr>
              <w:t>triển</w:t>
            </w:r>
            <w:proofErr w:type="spellEnd"/>
            <w:r w:rsidRPr="004474A8">
              <w:rPr>
                <w:lang w:val="pt-BR"/>
              </w:rPr>
              <w:t xml:space="preserve"> </w:t>
            </w:r>
            <w:proofErr w:type="spellStart"/>
            <w:r w:rsidRPr="004474A8">
              <w:rPr>
                <w:lang w:val="pt-BR"/>
              </w:rPr>
              <w:t>khai</w:t>
            </w:r>
            <w:proofErr w:type="spellEnd"/>
            <w:r w:rsidRPr="004474A8">
              <w:rPr>
                <w:lang w:val="pt-BR"/>
              </w:rPr>
              <w:t xml:space="preserve"> </w:t>
            </w:r>
            <w:proofErr w:type="spellStart"/>
            <w:r w:rsidRPr="004474A8">
              <w:rPr>
                <w:lang w:val="pt-BR"/>
              </w:rPr>
              <w:t>thực</w:t>
            </w:r>
            <w:proofErr w:type="spellEnd"/>
            <w:r w:rsidRPr="004474A8">
              <w:rPr>
                <w:lang w:val="pt-BR"/>
              </w:rPr>
              <w:t xml:space="preserve"> </w:t>
            </w:r>
            <w:proofErr w:type="spellStart"/>
            <w:r w:rsidRPr="004474A8">
              <w:rPr>
                <w:lang w:val="pt-BR"/>
              </w:rPr>
              <w:t>hiện</w:t>
            </w:r>
            <w:proofErr w:type="spellEnd"/>
            <w:r w:rsidRPr="004474A8">
              <w:rPr>
                <w:lang w:val="pt-BR"/>
              </w:rPr>
              <w:t xml:space="preserve"> </w:t>
            </w:r>
            <w:proofErr w:type="spellStart"/>
            <w:r w:rsidRPr="004474A8">
              <w:rPr>
                <w:lang w:val="pt-BR"/>
              </w:rPr>
              <w:t>Nghị</w:t>
            </w:r>
            <w:proofErr w:type="spellEnd"/>
            <w:r w:rsidRPr="004474A8">
              <w:rPr>
                <w:lang w:val="pt-BR"/>
              </w:rPr>
              <w:t xml:space="preserve"> </w:t>
            </w:r>
            <w:proofErr w:type="spellStart"/>
            <w:r w:rsidRPr="004474A8">
              <w:rPr>
                <w:lang w:val="pt-BR"/>
              </w:rPr>
              <w:t>quyết</w:t>
            </w:r>
            <w:proofErr w:type="spellEnd"/>
            <w:r w:rsidRPr="004474A8">
              <w:rPr>
                <w:lang w:val="pt-BR"/>
              </w:rPr>
              <w:t xml:space="preserve"> </w:t>
            </w:r>
            <w:proofErr w:type="spellStart"/>
            <w:r w:rsidRPr="004474A8">
              <w:rPr>
                <w:lang w:val="pt-BR"/>
              </w:rPr>
              <w:t>số</w:t>
            </w:r>
            <w:proofErr w:type="spellEnd"/>
            <w:r w:rsidRPr="004474A8">
              <w:rPr>
                <w:lang w:val="pt-BR"/>
              </w:rPr>
              <w:t xml:space="preserve"> 76/2025/UBTVQH15 </w:t>
            </w:r>
            <w:proofErr w:type="spellStart"/>
            <w:r w:rsidRPr="004474A8">
              <w:rPr>
                <w:lang w:val="pt-BR"/>
              </w:rPr>
              <w:t>ngày</w:t>
            </w:r>
            <w:proofErr w:type="spellEnd"/>
            <w:r w:rsidRPr="004474A8">
              <w:rPr>
                <w:lang w:val="pt-BR"/>
              </w:rPr>
              <w:t xml:space="preserve"> 14/04/2025 </w:t>
            </w:r>
            <w:proofErr w:type="spellStart"/>
            <w:r w:rsidRPr="004474A8">
              <w:rPr>
                <w:lang w:val="pt-BR"/>
              </w:rPr>
              <w:t>của</w:t>
            </w:r>
            <w:proofErr w:type="spellEnd"/>
            <w:r w:rsidRPr="004474A8">
              <w:rPr>
                <w:lang w:val="pt-BR"/>
              </w:rPr>
              <w:t xml:space="preserve"> </w:t>
            </w:r>
            <w:proofErr w:type="spellStart"/>
            <w:r w:rsidRPr="004474A8">
              <w:rPr>
                <w:lang w:val="pt-BR"/>
              </w:rPr>
              <w:t>Ủy</w:t>
            </w:r>
            <w:proofErr w:type="spellEnd"/>
            <w:r w:rsidRPr="004474A8">
              <w:rPr>
                <w:lang w:val="pt-BR"/>
              </w:rPr>
              <w:t xml:space="preserve"> </w:t>
            </w:r>
            <w:proofErr w:type="spellStart"/>
            <w:r w:rsidRPr="004474A8">
              <w:rPr>
                <w:lang w:val="pt-BR"/>
              </w:rPr>
              <w:t>ban</w:t>
            </w:r>
            <w:proofErr w:type="spellEnd"/>
            <w:r w:rsidRPr="004474A8">
              <w:rPr>
                <w:lang w:val="pt-BR"/>
              </w:rPr>
              <w:t xml:space="preserve"> </w:t>
            </w:r>
            <w:proofErr w:type="spellStart"/>
            <w:r w:rsidRPr="004474A8">
              <w:rPr>
                <w:lang w:val="pt-BR"/>
              </w:rPr>
              <w:t>Thường</w:t>
            </w:r>
            <w:proofErr w:type="spellEnd"/>
            <w:r w:rsidRPr="004474A8">
              <w:rPr>
                <w:lang w:val="pt-BR"/>
              </w:rPr>
              <w:t xml:space="preserve"> </w:t>
            </w:r>
            <w:proofErr w:type="spellStart"/>
            <w:r w:rsidRPr="004474A8">
              <w:rPr>
                <w:lang w:val="pt-BR"/>
              </w:rPr>
              <w:t>vụ</w:t>
            </w:r>
            <w:proofErr w:type="spellEnd"/>
            <w:r w:rsidRPr="004474A8">
              <w:rPr>
                <w:lang w:val="pt-BR"/>
              </w:rPr>
              <w:t xml:space="preserve"> </w:t>
            </w:r>
            <w:proofErr w:type="spellStart"/>
            <w:r w:rsidRPr="004474A8">
              <w:rPr>
                <w:lang w:val="pt-BR"/>
              </w:rPr>
              <w:t>Quốc</w:t>
            </w:r>
            <w:proofErr w:type="spellEnd"/>
            <w:r w:rsidRPr="004474A8">
              <w:rPr>
                <w:lang w:val="pt-BR"/>
              </w:rPr>
              <w:t xml:space="preserve"> </w:t>
            </w:r>
            <w:proofErr w:type="spellStart"/>
            <w:r w:rsidRPr="004474A8">
              <w:rPr>
                <w:lang w:val="pt-BR"/>
              </w:rPr>
              <w:t>hội</w:t>
            </w:r>
            <w:proofErr w:type="spellEnd"/>
            <w:r w:rsidRPr="004474A8">
              <w:rPr>
                <w:lang w:val="pt-BR"/>
              </w:rPr>
              <w:t xml:space="preserve"> </w:t>
            </w:r>
            <w:proofErr w:type="spellStart"/>
            <w:r w:rsidRPr="004474A8">
              <w:rPr>
                <w:lang w:val="pt-BR"/>
              </w:rPr>
              <w:t>về</w:t>
            </w:r>
            <w:proofErr w:type="spellEnd"/>
            <w:r w:rsidRPr="004474A8">
              <w:rPr>
                <w:lang w:val="pt-BR"/>
              </w:rPr>
              <w:t xml:space="preserve"> </w:t>
            </w:r>
            <w:proofErr w:type="spellStart"/>
            <w:r w:rsidRPr="004474A8">
              <w:rPr>
                <w:lang w:val="pt-BR"/>
              </w:rPr>
              <w:t>việc</w:t>
            </w:r>
            <w:proofErr w:type="spellEnd"/>
            <w:r w:rsidRPr="004474A8">
              <w:rPr>
                <w:lang w:val="pt-BR"/>
              </w:rPr>
              <w:t xml:space="preserve"> </w:t>
            </w:r>
            <w:proofErr w:type="spellStart"/>
            <w:r w:rsidRPr="004474A8">
              <w:rPr>
                <w:lang w:val="pt-BR"/>
              </w:rPr>
              <w:t>sắp</w:t>
            </w:r>
            <w:proofErr w:type="spellEnd"/>
            <w:r w:rsidRPr="004474A8">
              <w:rPr>
                <w:lang w:val="pt-BR"/>
              </w:rPr>
              <w:t xml:space="preserve"> </w:t>
            </w:r>
            <w:proofErr w:type="spellStart"/>
            <w:r w:rsidRPr="004474A8">
              <w:rPr>
                <w:lang w:val="pt-BR"/>
              </w:rPr>
              <w:t>xếp</w:t>
            </w:r>
            <w:proofErr w:type="spellEnd"/>
            <w:r w:rsidRPr="004474A8">
              <w:rPr>
                <w:lang w:val="pt-BR"/>
              </w:rPr>
              <w:t xml:space="preserve"> </w:t>
            </w:r>
            <w:proofErr w:type="spellStart"/>
            <w:r w:rsidRPr="004474A8">
              <w:rPr>
                <w:lang w:val="pt-BR"/>
              </w:rPr>
              <w:t>đơn</w:t>
            </w:r>
            <w:proofErr w:type="spellEnd"/>
            <w:r w:rsidRPr="004474A8">
              <w:rPr>
                <w:lang w:val="pt-BR"/>
              </w:rPr>
              <w:t xml:space="preserve"> </w:t>
            </w:r>
            <w:proofErr w:type="spellStart"/>
            <w:r w:rsidRPr="004474A8">
              <w:rPr>
                <w:lang w:val="pt-BR"/>
              </w:rPr>
              <w:t>vị</w:t>
            </w:r>
            <w:proofErr w:type="spellEnd"/>
            <w:r w:rsidRPr="004474A8">
              <w:rPr>
                <w:lang w:val="pt-BR"/>
              </w:rPr>
              <w:t xml:space="preserve"> </w:t>
            </w:r>
            <w:proofErr w:type="spellStart"/>
            <w:r w:rsidRPr="004474A8">
              <w:rPr>
                <w:lang w:val="pt-BR"/>
              </w:rPr>
              <w:t>hành</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năm</w:t>
            </w:r>
            <w:proofErr w:type="spellEnd"/>
            <w:r w:rsidRPr="004474A8">
              <w:rPr>
                <w:lang w:val="pt-BR"/>
              </w:rPr>
              <w:t xml:space="preserve"> 2025; </w:t>
            </w:r>
            <w:proofErr w:type="spellStart"/>
            <w:r w:rsidRPr="004474A8">
              <w:rPr>
                <w:lang w:val="pt-BR"/>
              </w:rPr>
              <w:t>theo</w:t>
            </w:r>
            <w:proofErr w:type="spellEnd"/>
            <w:r w:rsidRPr="004474A8">
              <w:rPr>
                <w:lang w:val="pt-BR"/>
              </w:rPr>
              <w:t xml:space="preserve"> </w:t>
            </w:r>
            <w:proofErr w:type="spellStart"/>
            <w:r w:rsidRPr="004474A8">
              <w:rPr>
                <w:lang w:val="pt-BR"/>
              </w:rPr>
              <w:t>đó</w:t>
            </w:r>
            <w:proofErr w:type="spellEnd"/>
            <w:r w:rsidRPr="004474A8">
              <w:rPr>
                <w:lang w:val="pt-BR"/>
              </w:rPr>
              <w:t xml:space="preserve"> </w:t>
            </w:r>
            <w:proofErr w:type="spellStart"/>
            <w:r w:rsidRPr="004474A8">
              <w:rPr>
                <w:lang w:val="pt-BR"/>
              </w:rPr>
              <w:t>tổ</w:t>
            </w:r>
            <w:proofErr w:type="spellEnd"/>
            <w:r w:rsidRPr="004474A8">
              <w:rPr>
                <w:lang w:val="pt-BR"/>
              </w:rPr>
              <w:t xml:space="preserve"> </w:t>
            </w:r>
            <w:proofErr w:type="spellStart"/>
            <w:r w:rsidRPr="004474A8">
              <w:rPr>
                <w:lang w:val="pt-BR"/>
              </w:rPr>
              <w:t>chức</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quyền</w:t>
            </w:r>
            <w:proofErr w:type="spellEnd"/>
            <w:r w:rsidRPr="004474A8">
              <w:rPr>
                <w:lang w:val="pt-BR"/>
              </w:rPr>
              <w:t xml:space="preserve"> </w:t>
            </w:r>
            <w:proofErr w:type="spellStart"/>
            <w:r w:rsidRPr="004474A8">
              <w:rPr>
                <w:lang w:val="pt-BR"/>
              </w:rPr>
              <w:t>địa</w:t>
            </w:r>
            <w:proofErr w:type="spellEnd"/>
            <w:r w:rsidRPr="004474A8">
              <w:rPr>
                <w:lang w:val="pt-BR"/>
              </w:rPr>
              <w:t xml:space="preserve"> </w:t>
            </w:r>
            <w:proofErr w:type="spellStart"/>
            <w:r w:rsidRPr="004474A8">
              <w:rPr>
                <w:lang w:val="pt-BR"/>
              </w:rPr>
              <w:t>phương</w:t>
            </w:r>
            <w:proofErr w:type="spellEnd"/>
            <w:r w:rsidRPr="004474A8">
              <w:rPr>
                <w:lang w:val="pt-BR"/>
              </w:rPr>
              <w:t xml:space="preserve"> 02 </w:t>
            </w:r>
            <w:proofErr w:type="spellStart"/>
            <w:r w:rsidRPr="004474A8">
              <w:rPr>
                <w:lang w:val="pt-BR"/>
              </w:rPr>
              <w:t>cấp</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tỉnh</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xã</w:t>
            </w:r>
            <w:proofErr w:type="spellEnd"/>
            <w:r w:rsidRPr="004474A8">
              <w:rPr>
                <w:lang w:val="pt-BR"/>
              </w:rPr>
              <w:t xml:space="preserve">), </w:t>
            </w:r>
            <w:proofErr w:type="spellStart"/>
            <w:r w:rsidRPr="004474A8">
              <w:rPr>
                <w:lang w:val="pt-BR"/>
              </w:rPr>
              <w:t>không</w:t>
            </w:r>
            <w:proofErr w:type="spellEnd"/>
            <w:r w:rsidRPr="004474A8">
              <w:rPr>
                <w:lang w:val="pt-BR"/>
              </w:rPr>
              <w:t xml:space="preserve"> </w:t>
            </w:r>
            <w:proofErr w:type="spellStart"/>
            <w:r w:rsidRPr="004474A8">
              <w:rPr>
                <w:lang w:val="pt-BR"/>
              </w:rPr>
              <w:t>còn</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huyện</w:t>
            </w:r>
            <w:proofErr w:type="spellEnd"/>
            <w:r w:rsidRPr="004474A8">
              <w:rPr>
                <w:lang w:val="pt-BR"/>
              </w:rPr>
              <w:t>.</w:t>
            </w:r>
          </w:p>
        </w:tc>
      </w:tr>
      <w:tr w:rsidR="00465F5B" w:rsidRPr="004474A8" w14:paraId="51B4DFA9" w14:textId="77777777" w:rsidTr="0075446D">
        <w:tc>
          <w:tcPr>
            <w:tcW w:w="0" w:type="auto"/>
          </w:tcPr>
          <w:p w14:paraId="10BFE259" w14:textId="77777777" w:rsidR="00465F5B" w:rsidRPr="00CE5647" w:rsidRDefault="00465F5B" w:rsidP="00465F5B">
            <w:pPr>
              <w:pStyle w:val="ListParagraph"/>
              <w:numPr>
                <w:ilvl w:val="0"/>
                <w:numId w:val="16"/>
              </w:numPr>
              <w:ind w:right="57"/>
              <w:jc w:val="center"/>
              <w:rPr>
                <w:lang w:val="vi-VN"/>
              </w:rPr>
            </w:pPr>
          </w:p>
        </w:tc>
        <w:tc>
          <w:tcPr>
            <w:tcW w:w="1496" w:type="dxa"/>
          </w:tcPr>
          <w:p w14:paraId="2C5B1F8A" w14:textId="7276F29A" w:rsidR="00465F5B" w:rsidRPr="004474A8" w:rsidRDefault="00E82810" w:rsidP="00465F5B">
            <w:pPr>
              <w:jc w:val="both"/>
              <w:rPr>
                <w:bCs/>
                <w:lang w:val="vi-VN"/>
              </w:rPr>
            </w:pPr>
            <w:r>
              <w:rPr>
                <w:bCs/>
                <w:lang w:val="vi-VN"/>
              </w:rPr>
              <w:t>Điểm b khoản 2, điểm a khoản 4 Điều 22</w:t>
            </w:r>
          </w:p>
        </w:tc>
        <w:tc>
          <w:tcPr>
            <w:tcW w:w="5314" w:type="dxa"/>
          </w:tcPr>
          <w:p w14:paraId="0BBBBD07" w14:textId="3CD40090" w:rsidR="00E82810" w:rsidRDefault="00E82810" w:rsidP="00465F5B">
            <w:pPr>
              <w:tabs>
                <w:tab w:val="right" w:leader="dot" w:pos="8640"/>
              </w:tabs>
              <w:jc w:val="both"/>
              <w:rPr>
                <w:color w:val="000000"/>
                <w:shd w:val="clear" w:color="auto" w:fill="FFFFFF"/>
                <w:lang w:val="vi-VN"/>
              </w:rPr>
            </w:pPr>
            <w:r w:rsidRPr="00E82810">
              <w:rPr>
                <w:b/>
                <w:bCs/>
                <w:color w:val="000000"/>
                <w:shd w:val="clear" w:color="auto" w:fill="FFFFFF"/>
              </w:rPr>
              <w:t>Điều 22. Thanh lý tài sản kết cấu hạ tầng đường thủy nội địa</w:t>
            </w:r>
          </w:p>
          <w:p w14:paraId="041C0D68" w14:textId="5845E053" w:rsidR="00465F5B" w:rsidRPr="004474A8" w:rsidRDefault="00465F5B" w:rsidP="00465F5B">
            <w:pPr>
              <w:tabs>
                <w:tab w:val="right" w:leader="dot" w:pos="8640"/>
              </w:tabs>
              <w:jc w:val="both"/>
              <w:rPr>
                <w:lang w:val="vi-VN"/>
              </w:rPr>
            </w:pPr>
            <w:r w:rsidRPr="004474A8">
              <w:rPr>
                <w:color w:val="000000"/>
                <w:shd w:val="clear" w:color="auto" w:fill="FFFFFF"/>
                <w:lang w:val="vi-VN"/>
              </w:rPr>
              <w:t>2. Thẩm quyền quyết định thanh lý tài sản kết cấu hạ tầng đường thủy nội địa:</w:t>
            </w:r>
          </w:p>
          <w:p w14:paraId="4D0C9B88" w14:textId="08011458" w:rsidR="00E82810" w:rsidRPr="00E82810" w:rsidRDefault="00465F5B" w:rsidP="00E82810">
            <w:pPr>
              <w:pStyle w:val="NormalWeb"/>
              <w:shd w:val="clear" w:color="auto" w:fill="FFFFFF"/>
              <w:spacing w:before="0" w:beforeAutospacing="0" w:after="0" w:afterAutospacing="0"/>
              <w:jc w:val="both"/>
              <w:rPr>
                <w:lang w:val="vi-VN"/>
              </w:rPr>
            </w:pPr>
            <w:r w:rsidRPr="004474A8">
              <w:rPr>
                <w:lang w:val="vi-VN"/>
              </w:rPr>
              <w:t xml:space="preserve">b) </w:t>
            </w:r>
            <w:r w:rsidRPr="004474A8">
              <w:rPr>
                <w:u w:val="single"/>
                <w:lang w:val="vi-VN"/>
              </w:rPr>
              <w:t>Hội đồng nhân dân cấp tỉnh</w:t>
            </w:r>
            <w:r w:rsidRPr="004474A8">
              <w:rPr>
                <w:lang w:val="vi-VN"/>
              </w:rPr>
              <w:t xml:space="preserve"> quyết định hoặc phân cấp thẩm quyền quyết định thanh lý đối với tài sản kết cấu hạ tầng đường thủy nội địa do cơ quan quản lý tài sản ở địa phương quản lý theo quy định tại </w:t>
            </w:r>
            <w:bookmarkStart w:id="62" w:name="dc_2"/>
            <w:r w:rsidRPr="004474A8">
              <w:rPr>
                <w:lang w:val="vi-VN"/>
              </w:rPr>
              <w:t>khoản 2 Điều 17 Luật Quản lý, sử dụng tài sản công</w:t>
            </w:r>
            <w:bookmarkEnd w:id="62"/>
            <w:r w:rsidRPr="004474A8">
              <w:rPr>
                <w:lang w:val="vi-VN"/>
              </w:rPr>
              <w:t> (được sửa đổi, bổ sung tại khoản 1 Điều 5 Luật số 56/2024/QH15).</w:t>
            </w:r>
          </w:p>
          <w:p w14:paraId="00286E80" w14:textId="3C4F6619" w:rsidR="00465F5B" w:rsidRPr="004474A8" w:rsidRDefault="00465F5B" w:rsidP="00465F5B">
            <w:pPr>
              <w:tabs>
                <w:tab w:val="right" w:leader="dot" w:pos="8640"/>
              </w:tabs>
              <w:jc w:val="both"/>
              <w:rPr>
                <w:color w:val="000000"/>
                <w:shd w:val="clear" w:color="auto" w:fill="FFFFFF"/>
                <w:lang w:val="vi-VN"/>
              </w:rPr>
            </w:pPr>
            <w:r w:rsidRPr="004474A8">
              <w:rPr>
                <w:color w:val="000000"/>
                <w:shd w:val="clear" w:color="auto" w:fill="FFFFFF"/>
                <w:lang w:val="vi-VN"/>
              </w:rPr>
              <w:t>4. Trình tự, thủ tục thanh lý tài sản kết cấu hạ tầng đường thủy nội địa:</w:t>
            </w:r>
          </w:p>
          <w:p w14:paraId="2A23E70A" w14:textId="77777777" w:rsidR="00465F5B" w:rsidRPr="004474A8" w:rsidRDefault="00465F5B" w:rsidP="00465F5B">
            <w:pPr>
              <w:shd w:val="clear" w:color="auto" w:fill="FFFFFF"/>
              <w:jc w:val="both"/>
              <w:rPr>
                <w:lang w:val="vi-VN"/>
              </w:rPr>
            </w:pPr>
            <w:r w:rsidRPr="004474A8">
              <w:rPr>
                <w:lang w:val="vi-VN"/>
              </w:rPr>
              <w:t>a) Cơ quan quản lý tài sản lập 01 bộ hồ sơ đề nghị thanh lý tài sản, báo cáo cơ quan quản lý cấp trên (nếu có), trình cơ quan, người có thẩm quyền quy định tại khoản 2 Điều này. Hồ sơ đề nghị gồm:</w:t>
            </w:r>
          </w:p>
          <w:p w14:paraId="3ED5B53E" w14:textId="3E632980" w:rsidR="00465F5B" w:rsidRPr="004474A8" w:rsidRDefault="00465F5B" w:rsidP="00465F5B">
            <w:pPr>
              <w:jc w:val="both"/>
              <w:rPr>
                <w:lang w:val="pt-BR"/>
              </w:rPr>
            </w:pPr>
            <w:r w:rsidRPr="004474A8">
              <w:rPr>
                <w:lang w:val="vi-VN"/>
              </w:rPr>
              <w:t xml:space="preserve">…Văn bản của </w:t>
            </w:r>
            <w:r w:rsidRPr="004474A8">
              <w:rPr>
                <w:u w:val="single"/>
                <w:lang w:val="vi-VN"/>
              </w:rPr>
              <w:t>Ủy ban nhân dân cấp tỉnh,</w:t>
            </w:r>
            <w:r w:rsidRPr="004474A8">
              <w:rPr>
                <w:lang w:val="vi-VN"/>
              </w:rPr>
              <w:t xml:space="preserve"> </w:t>
            </w:r>
            <w:r w:rsidRPr="004474A8">
              <w:rPr>
                <w:u w:val="single"/>
                <w:lang w:val="vi-VN"/>
              </w:rPr>
              <w:t xml:space="preserve">Ủy ban nhân dân cấp huyện </w:t>
            </w:r>
            <w:r w:rsidRPr="004474A8">
              <w:rPr>
                <w:lang w:val="vi-VN"/>
              </w:rPr>
              <w:t xml:space="preserve">về việc đề nghị thanh lý tài sản trong trường hợp việc thanh lý tài sản do </w:t>
            </w:r>
            <w:r w:rsidRPr="004474A8">
              <w:rPr>
                <w:u w:val="single"/>
                <w:lang w:val="vi-VN"/>
              </w:rPr>
              <w:t xml:space="preserve">Hội đồng nhân dân cấp tỉnh, Hội đồng nhân dân cấp huyện </w:t>
            </w:r>
            <w:r w:rsidRPr="004474A8">
              <w:rPr>
                <w:u w:val="single"/>
                <w:lang w:val="vi-VN"/>
              </w:rPr>
              <w:lastRenderedPageBreak/>
              <w:t>quyết định</w:t>
            </w:r>
            <w:r w:rsidRPr="004474A8">
              <w:rPr>
                <w:lang w:val="vi-VN"/>
              </w:rPr>
              <w:t>: bản chính;</w:t>
            </w:r>
          </w:p>
        </w:tc>
        <w:tc>
          <w:tcPr>
            <w:tcW w:w="4900" w:type="dxa"/>
          </w:tcPr>
          <w:p w14:paraId="3DF58ED5" w14:textId="77777777" w:rsidR="00E82810" w:rsidRDefault="00E82810" w:rsidP="00E82810">
            <w:pPr>
              <w:tabs>
                <w:tab w:val="right" w:leader="dot" w:pos="8640"/>
              </w:tabs>
              <w:jc w:val="both"/>
              <w:rPr>
                <w:color w:val="000000"/>
                <w:shd w:val="clear" w:color="auto" w:fill="FFFFFF"/>
                <w:lang w:val="vi-VN"/>
              </w:rPr>
            </w:pPr>
            <w:r w:rsidRPr="00E82810">
              <w:rPr>
                <w:b/>
                <w:bCs/>
                <w:color w:val="000000"/>
                <w:shd w:val="clear" w:color="auto" w:fill="FFFFFF"/>
              </w:rPr>
              <w:lastRenderedPageBreak/>
              <w:t>Điều 22. Thanh lý tài sản kết cấu hạ tầng đường thủy nội địa</w:t>
            </w:r>
          </w:p>
          <w:p w14:paraId="107554ED" w14:textId="77777777" w:rsidR="00E82810" w:rsidRPr="004474A8" w:rsidRDefault="00E82810" w:rsidP="00E82810">
            <w:pPr>
              <w:tabs>
                <w:tab w:val="right" w:leader="dot" w:pos="8640"/>
              </w:tabs>
              <w:jc w:val="both"/>
              <w:rPr>
                <w:lang w:val="vi-VN"/>
              </w:rPr>
            </w:pPr>
            <w:r w:rsidRPr="004474A8">
              <w:rPr>
                <w:color w:val="000000"/>
                <w:shd w:val="clear" w:color="auto" w:fill="FFFFFF"/>
                <w:lang w:val="vi-VN"/>
              </w:rPr>
              <w:t>2. Thẩm quyền quyết định thanh lý tài sản kết cấu hạ tầng đường thủy nội địa:</w:t>
            </w:r>
          </w:p>
          <w:p w14:paraId="2BD176D5" w14:textId="388D78FB" w:rsidR="00E82810" w:rsidRDefault="00E82810" w:rsidP="00E82810">
            <w:pPr>
              <w:tabs>
                <w:tab w:val="right" w:leader="dot" w:pos="8640"/>
              </w:tabs>
              <w:jc w:val="both"/>
              <w:rPr>
                <w:color w:val="000000"/>
                <w:shd w:val="clear" w:color="auto" w:fill="FFFFFF"/>
                <w:lang w:val="vi-VN"/>
              </w:rPr>
            </w:pPr>
            <w:r w:rsidRPr="00E82810">
              <w:rPr>
                <w:color w:val="000000"/>
                <w:shd w:val="clear" w:color="auto" w:fill="FFFFFF"/>
                <w:lang w:val="vi-VN"/>
              </w:rPr>
              <w:t>b) Ủy ban nhân dân cấp tỉnh quyết định hoặc phân cấp thẩm quyền quyết định thanh lý đối với tài sản kết cấu hạ tầng đường thủy nội địa do cơ quan quản lý tài sản ở địa phương quản lý</w:t>
            </w:r>
            <w:r>
              <w:rPr>
                <w:color w:val="000000"/>
                <w:shd w:val="clear" w:color="auto" w:fill="FFFFFF"/>
                <w:lang w:val="vi-VN"/>
              </w:rPr>
              <w:t>.</w:t>
            </w:r>
          </w:p>
          <w:p w14:paraId="5DFEC506" w14:textId="57DF47C7" w:rsidR="00E82810" w:rsidRPr="004474A8" w:rsidRDefault="00E82810" w:rsidP="00E82810">
            <w:pPr>
              <w:tabs>
                <w:tab w:val="right" w:leader="dot" w:pos="8640"/>
              </w:tabs>
              <w:jc w:val="both"/>
              <w:rPr>
                <w:color w:val="000000"/>
                <w:shd w:val="clear" w:color="auto" w:fill="FFFFFF"/>
                <w:lang w:val="vi-VN"/>
              </w:rPr>
            </w:pPr>
            <w:r w:rsidRPr="004474A8">
              <w:rPr>
                <w:color w:val="000000"/>
                <w:shd w:val="clear" w:color="auto" w:fill="FFFFFF"/>
                <w:lang w:val="vi-VN"/>
              </w:rPr>
              <w:t>4. Trình tự, thủ tục thanh lý tài sản kết cấu hạ tầng đường thủy nội địa:</w:t>
            </w:r>
          </w:p>
          <w:p w14:paraId="04DDBA42" w14:textId="77777777" w:rsidR="00E82810" w:rsidRPr="00E82810" w:rsidRDefault="00E82810" w:rsidP="00E82810">
            <w:pPr>
              <w:shd w:val="clear" w:color="auto" w:fill="FFFFFF"/>
              <w:jc w:val="both"/>
              <w:rPr>
                <w:lang w:val="vi-VN"/>
              </w:rPr>
            </w:pPr>
            <w:r w:rsidRPr="00E82810">
              <w:rPr>
                <w:lang w:val="vi-VN"/>
              </w:rPr>
              <w:t>a) Cơ quan quản lý tài sản lập 01 bộ hồ sơ đề nghị thanh lý tài sản, báo cáo cơ quan quản lý cấp trên (nếu có), trình cơ quan, người có thẩm quyền quy định tại khoản 2 Điều này. Hồ sơ đề nghị gồm:</w:t>
            </w:r>
          </w:p>
          <w:p w14:paraId="493F3870" w14:textId="77777777" w:rsidR="00E82810" w:rsidRPr="00E82810" w:rsidRDefault="00E82810" w:rsidP="00E82810">
            <w:pPr>
              <w:shd w:val="clear" w:color="auto" w:fill="FFFFFF"/>
              <w:jc w:val="both"/>
              <w:rPr>
                <w:lang w:val="vi-VN"/>
              </w:rPr>
            </w:pPr>
            <w:r w:rsidRPr="00E82810">
              <w:rPr>
                <w:lang w:val="vi-VN"/>
              </w:rPr>
              <w:t>Văn bản của cơ quan quản lý tài sản về việc đề nghị thanh lý tài sản: bản chính;</w:t>
            </w:r>
          </w:p>
          <w:p w14:paraId="1964FEF3" w14:textId="77777777" w:rsidR="00E82810" w:rsidRPr="00E82810" w:rsidRDefault="00E82810" w:rsidP="00E82810">
            <w:pPr>
              <w:shd w:val="clear" w:color="auto" w:fill="FFFFFF"/>
              <w:jc w:val="both"/>
              <w:rPr>
                <w:lang w:val="vi-VN"/>
              </w:rPr>
            </w:pPr>
            <w:r w:rsidRPr="00E82810">
              <w:rPr>
                <w:lang w:val="vi-VN"/>
              </w:rPr>
              <w:t>Văn bản của cơ quan quản lý cấp trên (nếu có) của cơ quan quản lý tài sản về việc đề nghị thanh lý tài sản: bản chính;</w:t>
            </w:r>
          </w:p>
          <w:p w14:paraId="52957715" w14:textId="77777777" w:rsidR="00E82810" w:rsidRPr="00E82810" w:rsidRDefault="00E82810" w:rsidP="00E82810">
            <w:pPr>
              <w:shd w:val="clear" w:color="auto" w:fill="FFFFFF"/>
              <w:jc w:val="both"/>
              <w:rPr>
                <w:lang w:val="vi-VN"/>
              </w:rPr>
            </w:pPr>
            <w:r w:rsidRPr="00E82810">
              <w:rPr>
                <w:lang w:val="vi-VN"/>
              </w:rPr>
              <w:t xml:space="preserve">Văn bản của Ủy ban nhân dân cấp xã về việc đề </w:t>
            </w:r>
            <w:r w:rsidRPr="00E82810">
              <w:rPr>
                <w:lang w:val="vi-VN"/>
              </w:rPr>
              <w:lastRenderedPageBreak/>
              <w:t>nghị thanh lý tài sản trong trường hợp việc thanh lý tài sản do Ủy ban nhân dân cấp tỉnh quyết định: bản chính;</w:t>
            </w:r>
          </w:p>
          <w:p w14:paraId="4B06536B" w14:textId="77777777" w:rsidR="00E82810" w:rsidRPr="00E82810" w:rsidRDefault="00E82810" w:rsidP="00E82810">
            <w:pPr>
              <w:shd w:val="clear" w:color="auto" w:fill="FFFFFF"/>
              <w:jc w:val="both"/>
              <w:rPr>
                <w:lang w:val="vi-VN"/>
              </w:rPr>
            </w:pPr>
            <w:r w:rsidRPr="00E82810">
              <w:rPr>
                <w:lang w:val="vi-VN"/>
              </w:rPr>
              <w:t>Danh mục tài sản đề nghị thanh lý theo Mẫu số 01B tại Phụ lục ban hành 1 kèm theo Nghị định này: bản chính;</w:t>
            </w:r>
          </w:p>
          <w:p w14:paraId="2796E9A3" w14:textId="3F6400E0" w:rsidR="00465F5B" w:rsidRPr="004474A8" w:rsidRDefault="00E82810" w:rsidP="00E82810">
            <w:pPr>
              <w:jc w:val="both"/>
              <w:rPr>
                <w:lang w:val="pt-BR"/>
              </w:rPr>
            </w:pPr>
            <w:r w:rsidRPr="00E82810">
              <w:rPr>
                <w:lang w:val="vi-VN"/>
              </w:rPr>
              <w:t>Các hồ sơ có liên quan khác (nếu có): bản sao</w:t>
            </w:r>
            <w:r>
              <w:rPr>
                <w:lang w:val="vi-VN"/>
              </w:rPr>
              <w:t>.</w:t>
            </w:r>
          </w:p>
        </w:tc>
        <w:tc>
          <w:tcPr>
            <w:tcW w:w="3005" w:type="dxa"/>
          </w:tcPr>
          <w:p w14:paraId="06105D9B" w14:textId="77777777" w:rsidR="00E82810" w:rsidRDefault="00E82810" w:rsidP="00E82810">
            <w:pPr>
              <w:ind w:left="57" w:right="57"/>
              <w:jc w:val="both"/>
              <w:rPr>
                <w:lang w:val="vi-VN"/>
              </w:rPr>
            </w:pPr>
            <w:r>
              <w:rPr>
                <w:lang w:val="vi-VN"/>
              </w:rPr>
              <w:lastRenderedPageBreak/>
              <w:t xml:space="preserve">- </w:t>
            </w:r>
            <w:proofErr w:type="spellStart"/>
            <w:r w:rsidRPr="00AE693F">
              <w:rPr>
                <w:lang w:val="pt-BR"/>
              </w:rPr>
              <w:t>Việc</w:t>
            </w:r>
            <w:proofErr w:type="spellEnd"/>
            <w:r w:rsidRPr="00AE693F">
              <w:rPr>
                <w:lang w:val="pt-BR"/>
              </w:rPr>
              <w:t xml:space="preserve"> </w:t>
            </w:r>
            <w:proofErr w:type="spellStart"/>
            <w:r w:rsidRPr="00AE693F">
              <w:rPr>
                <w:lang w:val="pt-BR"/>
              </w:rPr>
              <w:t>thực</w:t>
            </w:r>
            <w:proofErr w:type="spellEnd"/>
            <w:r w:rsidRPr="00AE693F">
              <w:rPr>
                <w:lang w:val="pt-BR"/>
              </w:rPr>
              <w:t xml:space="preserve"> </w:t>
            </w:r>
            <w:proofErr w:type="spellStart"/>
            <w:r w:rsidRPr="00AE693F">
              <w:rPr>
                <w:lang w:val="pt-BR"/>
              </w:rPr>
              <w:t>hiện</w:t>
            </w:r>
            <w:proofErr w:type="spellEnd"/>
            <w:r w:rsidRPr="00AE693F">
              <w:rPr>
                <w:lang w:val="pt-BR"/>
              </w:rPr>
              <w:t xml:space="preserve"> </w:t>
            </w:r>
            <w:proofErr w:type="spellStart"/>
            <w:r w:rsidRPr="00AE693F">
              <w:rPr>
                <w:lang w:val="pt-BR"/>
              </w:rPr>
              <w:t>phân</w:t>
            </w:r>
            <w:proofErr w:type="spellEnd"/>
            <w:r w:rsidRPr="00AE693F">
              <w:rPr>
                <w:lang w:val="pt-BR"/>
              </w:rPr>
              <w:t xml:space="preserve"> </w:t>
            </w:r>
            <w:proofErr w:type="spellStart"/>
            <w:r w:rsidRPr="00AE693F">
              <w:rPr>
                <w:lang w:val="pt-BR"/>
              </w:rPr>
              <w:t>cấp</w:t>
            </w:r>
            <w:proofErr w:type="spellEnd"/>
            <w:r w:rsidRPr="00AE693F">
              <w:rPr>
                <w:lang w:val="pt-BR"/>
              </w:rPr>
              <w:t xml:space="preserve"> </w:t>
            </w:r>
            <w:proofErr w:type="spellStart"/>
            <w:r w:rsidRPr="00AE693F">
              <w:rPr>
                <w:lang w:val="pt-BR"/>
              </w:rPr>
              <w:t>thẩm</w:t>
            </w:r>
            <w:proofErr w:type="spellEnd"/>
            <w:r w:rsidRPr="00AE693F">
              <w:rPr>
                <w:lang w:val="pt-BR"/>
              </w:rPr>
              <w:t xml:space="preserve"> </w:t>
            </w:r>
            <w:proofErr w:type="spellStart"/>
            <w:r w:rsidRPr="00AE693F">
              <w:rPr>
                <w:lang w:val="pt-BR"/>
              </w:rPr>
              <w:t>quyền</w:t>
            </w:r>
            <w:proofErr w:type="spellEnd"/>
            <w:r w:rsidRPr="00AE693F">
              <w:rPr>
                <w:lang w:val="pt-BR"/>
              </w:rPr>
              <w:t xml:space="preserve"> </w:t>
            </w:r>
            <w:proofErr w:type="spellStart"/>
            <w:r w:rsidRPr="00AE693F">
              <w:rPr>
                <w:lang w:val="pt-BR"/>
              </w:rPr>
              <w:t>được</w:t>
            </w:r>
            <w:proofErr w:type="spellEnd"/>
            <w:r w:rsidRPr="00AE693F">
              <w:rPr>
                <w:lang w:val="pt-BR"/>
              </w:rPr>
              <w:t xml:space="preserve"> </w:t>
            </w:r>
            <w:proofErr w:type="spellStart"/>
            <w:r w:rsidRPr="00AE693F">
              <w:rPr>
                <w:lang w:val="pt-BR"/>
              </w:rPr>
              <w:t>thực</w:t>
            </w:r>
            <w:proofErr w:type="spellEnd"/>
            <w:r w:rsidRPr="00AE693F">
              <w:rPr>
                <w:lang w:val="pt-BR"/>
              </w:rPr>
              <w:t xml:space="preserve"> </w:t>
            </w:r>
            <w:proofErr w:type="spellStart"/>
            <w:r w:rsidRPr="00AE693F">
              <w:rPr>
                <w:lang w:val="pt-BR"/>
              </w:rPr>
              <w:t>hiện</w:t>
            </w:r>
            <w:proofErr w:type="spellEnd"/>
            <w:r w:rsidRPr="00AE693F">
              <w:rPr>
                <w:lang w:val="pt-BR"/>
              </w:rPr>
              <w:t xml:space="preserve"> </w:t>
            </w:r>
            <w:proofErr w:type="spellStart"/>
            <w:r w:rsidRPr="00AE693F">
              <w:rPr>
                <w:lang w:val="pt-BR"/>
              </w:rPr>
              <w:t>theo</w:t>
            </w:r>
            <w:proofErr w:type="spellEnd"/>
            <w:r w:rsidRPr="00AE693F">
              <w:rPr>
                <w:lang w:val="pt-BR"/>
              </w:rPr>
              <w:t xml:space="preserve"> </w:t>
            </w:r>
            <w:proofErr w:type="spellStart"/>
            <w:r w:rsidRPr="00AE693F">
              <w:rPr>
                <w:lang w:val="pt-BR"/>
              </w:rPr>
              <w:t>Luật</w:t>
            </w:r>
            <w:proofErr w:type="spellEnd"/>
            <w:r w:rsidRPr="00AE693F">
              <w:rPr>
                <w:lang w:val="pt-BR"/>
              </w:rPr>
              <w:t xml:space="preserve"> </w:t>
            </w:r>
            <w:proofErr w:type="spellStart"/>
            <w:r w:rsidRPr="00AE693F">
              <w:rPr>
                <w:lang w:val="pt-BR"/>
              </w:rPr>
              <w:t>Tổ</w:t>
            </w:r>
            <w:proofErr w:type="spellEnd"/>
            <w:r w:rsidRPr="00AE693F">
              <w:rPr>
                <w:lang w:val="pt-BR"/>
              </w:rPr>
              <w:t xml:space="preserve"> </w:t>
            </w:r>
            <w:proofErr w:type="spellStart"/>
            <w:r w:rsidRPr="00AE693F">
              <w:rPr>
                <w:lang w:val="pt-BR"/>
              </w:rPr>
              <w:t>chức</w:t>
            </w:r>
            <w:proofErr w:type="spellEnd"/>
            <w:r w:rsidRPr="00AE693F">
              <w:rPr>
                <w:lang w:val="pt-BR"/>
              </w:rPr>
              <w:t xml:space="preserve"> </w:t>
            </w:r>
            <w:proofErr w:type="spellStart"/>
            <w:r w:rsidRPr="00AE693F">
              <w:rPr>
                <w:lang w:val="pt-BR"/>
              </w:rPr>
              <w:t>Chính</w:t>
            </w:r>
            <w:proofErr w:type="spellEnd"/>
            <w:r w:rsidRPr="00AE693F">
              <w:rPr>
                <w:lang w:val="pt-BR"/>
              </w:rPr>
              <w:t xml:space="preserve"> </w:t>
            </w:r>
            <w:proofErr w:type="spellStart"/>
            <w:r w:rsidRPr="00AE693F">
              <w:rPr>
                <w:lang w:val="pt-BR"/>
              </w:rPr>
              <w:t>phủ</w:t>
            </w:r>
            <w:proofErr w:type="spellEnd"/>
            <w:r w:rsidRPr="00AE693F">
              <w:rPr>
                <w:lang w:val="pt-BR"/>
              </w:rPr>
              <w:t xml:space="preserve"> </w:t>
            </w:r>
            <w:proofErr w:type="spellStart"/>
            <w:r w:rsidRPr="00AE693F">
              <w:rPr>
                <w:lang w:val="pt-BR"/>
              </w:rPr>
              <w:t>năm</w:t>
            </w:r>
            <w:proofErr w:type="spellEnd"/>
            <w:r w:rsidRPr="00AE693F">
              <w:rPr>
                <w:lang w:val="pt-BR"/>
              </w:rPr>
              <w:t xml:space="preserve"> 2025, </w:t>
            </w:r>
            <w:proofErr w:type="spellStart"/>
            <w:r w:rsidRPr="00AE693F">
              <w:rPr>
                <w:lang w:val="pt-BR"/>
              </w:rPr>
              <w:t>Luật</w:t>
            </w:r>
            <w:proofErr w:type="spellEnd"/>
            <w:r w:rsidRPr="00AE693F">
              <w:rPr>
                <w:lang w:val="pt-BR"/>
              </w:rPr>
              <w:t xml:space="preserve"> </w:t>
            </w:r>
            <w:proofErr w:type="spellStart"/>
            <w:r w:rsidRPr="00AE693F">
              <w:rPr>
                <w:lang w:val="pt-BR"/>
              </w:rPr>
              <w:t>Tổ</w:t>
            </w:r>
            <w:proofErr w:type="spellEnd"/>
            <w:r w:rsidRPr="00AE693F">
              <w:rPr>
                <w:lang w:val="pt-BR"/>
              </w:rPr>
              <w:t xml:space="preserve"> </w:t>
            </w:r>
            <w:proofErr w:type="spellStart"/>
            <w:r w:rsidRPr="00AE693F">
              <w:rPr>
                <w:lang w:val="pt-BR"/>
              </w:rPr>
              <w:t>chức</w:t>
            </w:r>
            <w:proofErr w:type="spellEnd"/>
            <w:r w:rsidRPr="00AE693F">
              <w:rPr>
                <w:lang w:val="pt-BR"/>
              </w:rPr>
              <w:t xml:space="preserve"> </w:t>
            </w:r>
            <w:proofErr w:type="spellStart"/>
            <w:r w:rsidRPr="00AE693F">
              <w:rPr>
                <w:lang w:val="pt-BR"/>
              </w:rPr>
              <w:t>chính</w:t>
            </w:r>
            <w:proofErr w:type="spellEnd"/>
            <w:r w:rsidRPr="00AE693F">
              <w:rPr>
                <w:lang w:val="pt-BR"/>
              </w:rPr>
              <w:t xml:space="preserve"> </w:t>
            </w:r>
            <w:proofErr w:type="spellStart"/>
            <w:r w:rsidRPr="00AE693F">
              <w:rPr>
                <w:lang w:val="pt-BR"/>
              </w:rPr>
              <w:t>quyền</w:t>
            </w:r>
            <w:proofErr w:type="spellEnd"/>
            <w:r w:rsidRPr="00AE693F">
              <w:rPr>
                <w:lang w:val="pt-BR"/>
              </w:rPr>
              <w:t xml:space="preserve"> </w:t>
            </w:r>
            <w:proofErr w:type="spellStart"/>
            <w:r w:rsidRPr="00AE693F">
              <w:rPr>
                <w:lang w:val="pt-BR"/>
              </w:rPr>
              <w:t>địa</w:t>
            </w:r>
            <w:proofErr w:type="spellEnd"/>
            <w:r w:rsidRPr="00AE693F">
              <w:rPr>
                <w:lang w:val="pt-BR"/>
              </w:rPr>
              <w:t xml:space="preserve"> </w:t>
            </w:r>
            <w:proofErr w:type="spellStart"/>
            <w:r w:rsidRPr="00AE693F">
              <w:rPr>
                <w:lang w:val="pt-BR"/>
              </w:rPr>
              <w:t>phương</w:t>
            </w:r>
            <w:proofErr w:type="spellEnd"/>
            <w:r w:rsidRPr="00AE693F">
              <w:rPr>
                <w:lang w:val="pt-BR"/>
              </w:rPr>
              <w:t xml:space="preserve"> </w:t>
            </w:r>
            <w:proofErr w:type="spellStart"/>
            <w:r w:rsidRPr="00AE693F">
              <w:rPr>
                <w:lang w:val="pt-BR"/>
              </w:rPr>
              <w:t>năm</w:t>
            </w:r>
            <w:proofErr w:type="spellEnd"/>
            <w:r w:rsidRPr="00AE693F">
              <w:rPr>
                <w:lang w:val="pt-BR"/>
              </w:rPr>
              <w:t xml:space="preserve"> 2025, </w:t>
            </w:r>
            <w:proofErr w:type="spellStart"/>
            <w:r w:rsidRPr="00AE693F">
              <w:rPr>
                <w:lang w:val="pt-BR"/>
              </w:rPr>
              <w:t>vì</w:t>
            </w:r>
            <w:proofErr w:type="spellEnd"/>
            <w:r w:rsidRPr="00AE693F">
              <w:rPr>
                <w:lang w:val="pt-BR"/>
              </w:rPr>
              <w:t xml:space="preserve"> </w:t>
            </w:r>
            <w:proofErr w:type="spellStart"/>
            <w:r w:rsidRPr="00AE693F">
              <w:rPr>
                <w:lang w:val="pt-BR"/>
              </w:rPr>
              <w:t>vậy</w:t>
            </w:r>
            <w:proofErr w:type="spellEnd"/>
            <w:r w:rsidRPr="00AE693F">
              <w:rPr>
                <w:lang w:val="pt-BR"/>
              </w:rPr>
              <w:t xml:space="preserve"> </w:t>
            </w:r>
            <w:proofErr w:type="spellStart"/>
            <w:r w:rsidRPr="00AE693F">
              <w:rPr>
                <w:lang w:val="pt-BR"/>
              </w:rPr>
              <w:t>việc</w:t>
            </w:r>
            <w:proofErr w:type="spellEnd"/>
            <w:r w:rsidRPr="00AE693F">
              <w:rPr>
                <w:lang w:val="pt-BR"/>
              </w:rPr>
              <w:t xml:space="preserve"> </w:t>
            </w:r>
            <w:proofErr w:type="spellStart"/>
            <w:r w:rsidRPr="00AE693F">
              <w:rPr>
                <w:lang w:val="pt-BR"/>
              </w:rPr>
              <w:t>sửa</w:t>
            </w:r>
            <w:proofErr w:type="spellEnd"/>
            <w:r w:rsidRPr="00AE693F">
              <w:rPr>
                <w:lang w:val="pt-BR"/>
              </w:rPr>
              <w:t xml:space="preserve"> </w:t>
            </w:r>
            <w:proofErr w:type="spellStart"/>
            <w:r w:rsidRPr="00AE693F">
              <w:rPr>
                <w:lang w:val="pt-BR"/>
              </w:rPr>
              <w:t>đổi</w:t>
            </w:r>
            <w:proofErr w:type="spellEnd"/>
            <w:r w:rsidRPr="00AE693F">
              <w:rPr>
                <w:lang w:val="pt-BR"/>
              </w:rPr>
              <w:t xml:space="preserve">, </w:t>
            </w:r>
            <w:proofErr w:type="spellStart"/>
            <w:r w:rsidRPr="00AE693F">
              <w:rPr>
                <w:lang w:val="pt-BR"/>
              </w:rPr>
              <w:t>bổ</w:t>
            </w:r>
            <w:proofErr w:type="spellEnd"/>
            <w:r w:rsidRPr="00AE693F">
              <w:rPr>
                <w:lang w:val="pt-BR"/>
              </w:rPr>
              <w:t xml:space="preserve"> </w:t>
            </w:r>
            <w:proofErr w:type="spellStart"/>
            <w:r w:rsidRPr="00AE693F">
              <w:rPr>
                <w:lang w:val="pt-BR"/>
              </w:rPr>
              <w:t>sung</w:t>
            </w:r>
            <w:proofErr w:type="spellEnd"/>
            <w:r w:rsidRPr="00AE693F">
              <w:rPr>
                <w:lang w:val="pt-BR"/>
              </w:rPr>
              <w:t xml:space="preserve"> </w:t>
            </w:r>
            <w:proofErr w:type="spellStart"/>
            <w:r w:rsidRPr="00AE693F">
              <w:rPr>
                <w:lang w:val="pt-BR"/>
              </w:rPr>
              <w:t>như</w:t>
            </w:r>
            <w:proofErr w:type="spellEnd"/>
            <w:r w:rsidRPr="00AE693F">
              <w:rPr>
                <w:lang w:val="pt-BR"/>
              </w:rPr>
              <w:t xml:space="preserve"> </w:t>
            </w:r>
            <w:proofErr w:type="spellStart"/>
            <w:r w:rsidRPr="00AE693F">
              <w:rPr>
                <w:lang w:val="pt-BR"/>
              </w:rPr>
              <w:t>trên</w:t>
            </w:r>
            <w:proofErr w:type="spellEnd"/>
            <w:r w:rsidRPr="00AE693F">
              <w:rPr>
                <w:lang w:val="pt-BR"/>
              </w:rPr>
              <w:t xml:space="preserve"> </w:t>
            </w:r>
            <w:proofErr w:type="spellStart"/>
            <w:r w:rsidRPr="00AE693F">
              <w:rPr>
                <w:lang w:val="pt-BR"/>
              </w:rPr>
              <w:t>là</w:t>
            </w:r>
            <w:proofErr w:type="spellEnd"/>
            <w:r w:rsidRPr="00AE693F">
              <w:rPr>
                <w:lang w:val="pt-BR"/>
              </w:rPr>
              <w:t xml:space="preserve"> </w:t>
            </w:r>
            <w:proofErr w:type="spellStart"/>
            <w:r w:rsidRPr="00AE693F">
              <w:rPr>
                <w:lang w:val="pt-BR"/>
              </w:rPr>
              <w:t>phù</w:t>
            </w:r>
            <w:proofErr w:type="spellEnd"/>
            <w:r w:rsidRPr="00AE693F">
              <w:rPr>
                <w:lang w:val="pt-BR"/>
              </w:rPr>
              <w:t xml:space="preserve"> </w:t>
            </w:r>
            <w:proofErr w:type="spellStart"/>
            <w:r w:rsidRPr="00AE693F">
              <w:rPr>
                <w:lang w:val="pt-BR"/>
              </w:rPr>
              <w:t>hợp</w:t>
            </w:r>
            <w:proofErr w:type="spellEnd"/>
            <w:r w:rsidRPr="00AE693F">
              <w:rPr>
                <w:lang w:val="pt-BR"/>
              </w:rPr>
              <w:t xml:space="preserve">, </w:t>
            </w:r>
            <w:proofErr w:type="spellStart"/>
            <w:r w:rsidRPr="00AE693F">
              <w:rPr>
                <w:lang w:val="pt-BR"/>
              </w:rPr>
              <w:t>đảm</w:t>
            </w:r>
            <w:proofErr w:type="spellEnd"/>
            <w:r w:rsidRPr="00AE693F">
              <w:rPr>
                <w:lang w:val="pt-BR"/>
              </w:rPr>
              <w:t xml:space="preserve"> </w:t>
            </w:r>
            <w:proofErr w:type="spellStart"/>
            <w:r w:rsidRPr="00AE693F">
              <w:rPr>
                <w:lang w:val="pt-BR"/>
              </w:rPr>
              <w:t>bảo</w:t>
            </w:r>
            <w:proofErr w:type="spellEnd"/>
            <w:r w:rsidRPr="00AE693F">
              <w:rPr>
                <w:lang w:val="pt-BR"/>
              </w:rPr>
              <w:t xml:space="preserve"> </w:t>
            </w:r>
            <w:proofErr w:type="spellStart"/>
            <w:r w:rsidRPr="00AE693F">
              <w:rPr>
                <w:lang w:val="pt-BR"/>
              </w:rPr>
              <w:t>thống</w:t>
            </w:r>
            <w:proofErr w:type="spellEnd"/>
            <w:r w:rsidRPr="00AE693F">
              <w:rPr>
                <w:lang w:val="pt-BR"/>
              </w:rPr>
              <w:t xml:space="preserve"> </w:t>
            </w:r>
            <w:proofErr w:type="spellStart"/>
            <w:r w:rsidRPr="00AE693F">
              <w:rPr>
                <w:lang w:val="pt-BR"/>
              </w:rPr>
              <w:t>nhất</w:t>
            </w:r>
            <w:proofErr w:type="spellEnd"/>
            <w:r w:rsidRPr="00AE693F">
              <w:rPr>
                <w:lang w:val="pt-BR"/>
              </w:rPr>
              <w:t xml:space="preserve"> </w:t>
            </w:r>
            <w:proofErr w:type="spellStart"/>
            <w:r w:rsidRPr="00AE693F">
              <w:rPr>
                <w:lang w:val="pt-BR"/>
              </w:rPr>
              <w:t>trong</w:t>
            </w:r>
            <w:proofErr w:type="spellEnd"/>
            <w:r w:rsidRPr="00AE693F">
              <w:rPr>
                <w:lang w:val="pt-BR"/>
              </w:rPr>
              <w:t xml:space="preserve"> </w:t>
            </w:r>
            <w:proofErr w:type="spellStart"/>
            <w:r w:rsidRPr="00AE693F">
              <w:rPr>
                <w:lang w:val="pt-BR"/>
              </w:rPr>
              <w:t>hệ</w:t>
            </w:r>
            <w:proofErr w:type="spellEnd"/>
            <w:r w:rsidRPr="00AE693F">
              <w:rPr>
                <w:lang w:val="pt-BR"/>
              </w:rPr>
              <w:t xml:space="preserve"> </w:t>
            </w:r>
            <w:proofErr w:type="spellStart"/>
            <w:r w:rsidRPr="00AE693F">
              <w:rPr>
                <w:lang w:val="pt-BR"/>
              </w:rPr>
              <w:t>thống</w:t>
            </w:r>
            <w:proofErr w:type="spellEnd"/>
            <w:r w:rsidRPr="00AE693F">
              <w:rPr>
                <w:lang w:val="pt-BR"/>
              </w:rPr>
              <w:t xml:space="preserve"> </w:t>
            </w:r>
            <w:proofErr w:type="spellStart"/>
            <w:r w:rsidRPr="00AE693F">
              <w:rPr>
                <w:lang w:val="pt-BR"/>
              </w:rPr>
              <w:t>pháp</w:t>
            </w:r>
            <w:proofErr w:type="spellEnd"/>
            <w:r w:rsidRPr="00AE693F">
              <w:rPr>
                <w:lang w:val="pt-BR"/>
              </w:rPr>
              <w:t xml:space="preserve"> </w:t>
            </w:r>
            <w:proofErr w:type="spellStart"/>
            <w:r w:rsidRPr="00AE693F">
              <w:rPr>
                <w:lang w:val="pt-BR"/>
              </w:rPr>
              <w:t>luật</w:t>
            </w:r>
            <w:proofErr w:type="spellEnd"/>
            <w:r w:rsidRPr="00AE693F">
              <w:rPr>
                <w:lang w:val="pt-BR"/>
              </w:rPr>
              <w:t>.</w:t>
            </w:r>
          </w:p>
          <w:p w14:paraId="638DCB15" w14:textId="3CE3C6D2" w:rsidR="00465F5B" w:rsidRPr="004474A8" w:rsidRDefault="00E82810" w:rsidP="00E82810">
            <w:pPr>
              <w:ind w:left="57" w:right="57"/>
              <w:jc w:val="both"/>
              <w:rPr>
                <w:lang w:val="pt-BR"/>
              </w:rPr>
            </w:pPr>
            <w:r>
              <w:rPr>
                <w:lang w:val="vi-VN"/>
              </w:rPr>
              <w:t xml:space="preserve">- </w:t>
            </w:r>
            <w:proofErr w:type="spellStart"/>
            <w:r w:rsidRPr="004474A8">
              <w:rPr>
                <w:lang w:val="pt-BR"/>
              </w:rPr>
              <w:t>Để</w:t>
            </w:r>
            <w:proofErr w:type="spellEnd"/>
            <w:r w:rsidRPr="004474A8">
              <w:rPr>
                <w:lang w:val="pt-BR"/>
              </w:rPr>
              <w:t xml:space="preserve"> </w:t>
            </w:r>
            <w:proofErr w:type="spellStart"/>
            <w:r w:rsidRPr="004474A8">
              <w:rPr>
                <w:lang w:val="pt-BR"/>
              </w:rPr>
              <w:t>triển</w:t>
            </w:r>
            <w:proofErr w:type="spellEnd"/>
            <w:r w:rsidRPr="004474A8">
              <w:rPr>
                <w:lang w:val="pt-BR"/>
              </w:rPr>
              <w:t xml:space="preserve"> </w:t>
            </w:r>
            <w:proofErr w:type="spellStart"/>
            <w:r w:rsidRPr="004474A8">
              <w:rPr>
                <w:lang w:val="pt-BR"/>
              </w:rPr>
              <w:t>khai</w:t>
            </w:r>
            <w:proofErr w:type="spellEnd"/>
            <w:r w:rsidRPr="004474A8">
              <w:rPr>
                <w:lang w:val="pt-BR"/>
              </w:rPr>
              <w:t xml:space="preserve"> </w:t>
            </w:r>
            <w:proofErr w:type="spellStart"/>
            <w:r w:rsidRPr="004474A8">
              <w:rPr>
                <w:lang w:val="pt-BR"/>
              </w:rPr>
              <w:t>thực</w:t>
            </w:r>
            <w:proofErr w:type="spellEnd"/>
            <w:r w:rsidRPr="004474A8">
              <w:rPr>
                <w:lang w:val="pt-BR"/>
              </w:rPr>
              <w:t xml:space="preserve"> </w:t>
            </w:r>
            <w:proofErr w:type="spellStart"/>
            <w:r w:rsidRPr="004474A8">
              <w:rPr>
                <w:lang w:val="pt-BR"/>
              </w:rPr>
              <w:t>hiện</w:t>
            </w:r>
            <w:proofErr w:type="spellEnd"/>
            <w:r w:rsidRPr="004474A8">
              <w:rPr>
                <w:lang w:val="pt-BR"/>
              </w:rPr>
              <w:t xml:space="preserve"> </w:t>
            </w:r>
            <w:proofErr w:type="spellStart"/>
            <w:r w:rsidRPr="004474A8">
              <w:rPr>
                <w:lang w:val="pt-BR"/>
              </w:rPr>
              <w:t>Nghị</w:t>
            </w:r>
            <w:proofErr w:type="spellEnd"/>
            <w:r w:rsidRPr="004474A8">
              <w:rPr>
                <w:lang w:val="pt-BR"/>
              </w:rPr>
              <w:t xml:space="preserve"> </w:t>
            </w:r>
            <w:proofErr w:type="spellStart"/>
            <w:r w:rsidRPr="004474A8">
              <w:rPr>
                <w:lang w:val="pt-BR"/>
              </w:rPr>
              <w:t>quyết</w:t>
            </w:r>
            <w:proofErr w:type="spellEnd"/>
            <w:r w:rsidRPr="004474A8">
              <w:rPr>
                <w:lang w:val="pt-BR"/>
              </w:rPr>
              <w:t xml:space="preserve"> </w:t>
            </w:r>
            <w:proofErr w:type="spellStart"/>
            <w:r w:rsidRPr="004474A8">
              <w:rPr>
                <w:lang w:val="pt-BR"/>
              </w:rPr>
              <w:t>số</w:t>
            </w:r>
            <w:proofErr w:type="spellEnd"/>
            <w:r w:rsidRPr="004474A8">
              <w:rPr>
                <w:lang w:val="pt-BR"/>
              </w:rPr>
              <w:t xml:space="preserve"> 76/2025/UBTVQH15 </w:t>
            </w:r>
            <w:proofErr w:type="spellStart"/>
            <w:r w:rsidRPr="004474A8">
              <w:rPr>
                <w:lang w:val="pt-BR"/>
              </w:rPr>
              <w:t>ngày</w:t>
            </w:r>
            <w:proofErr w:type="spellEnd"/>
            <w:r w:rsidRPr="004474A8">
              <w:rPr>
                <w:lang w:val="pt-BR"/>
              </w:rPr>
              <w:t xml:space="preserve"> 14/04/2025 </w:t>
            </w:r>
            <w:proofErr w:type="spellStart"/>
            <w:r w:rsidRPr="004474A8">
              <w:rPr>
                <w:lang w:val="pt-BR"/>
              </w:rPr>
              <w:t>của</w:t>
            </w:r>
            <w:proofErr w:type="spellEnd"/>
            <w:r w:rsidRPr="004474A8">
              <w:rPr>
                <w:lang w:val="pt-BR"/>
              </w:rPr>
              <w:t xml:space="preserve"> </w:t>
            </w:r>
            <w:proofErr w:type="spellStart"/>
            <w:r w:rsidRPr="004474A8">
              <w:rPr>
                <w:lang w:val="pt-BR"/>
              </w:rPr>
              <w:t>Ủy</w:t>
            </w:r>
            <w:proofErr w:type="spellEnd"/>
            <w:r w:rsidRPr="004474A8">
              <w:rPr>
                <w:lang w:val="pt-BR"/>
              </w:rPr>
              <w:t xml:space="preserve"> </w:t>
            </w:r>
            <w:proofErr w:type="spellStart"/>
            <w:r w:rsidRPr="004474A8">
              <w:rPr>
                <w:lang w:val="pt-BR"/>
              </w:rPr>
              <w:t>ban</w:t>
            </w:r>
            <w:proofErr w:type="spellEnd"/>
            <w:r w:rsidRPr="004474A8">
              <w:rPr>
                <w:lang w:val="pt-BR"/>
              </w:rPr>
              <w:t xml:space="preserve"> </w:t>
            </w:r>
            <w:proofErr w:type="spellStart"/>
            <w:r w:rsidRPr="004474A8">
              <w:rPr>
                <w:lang w:val="pt-BR"/>
              </w:rPr>
              <w:t>Thường</w:t>
            </w:r>
            <w:proofErr w:type="spellEnd"/>
            <w:r w:rsidRPr="004474A8">
              <w:rPr>
                <w:lang w:val="pt-BR"/>
              </w:rPr>
              <w:t xml:space="preserve"> </w:t>
            </w:r>
            <w:proofErr w:type="spellStart"/>
            <w:r w:rsidRPr="004474A8">
              <w:rPr>
                <w:lang w:val="pt-BR"/>
              </w:rPr>
              <w:t>vụ</w:t>
            </w:r>
            <w:proofErr w:type="spellEnd"/>
            <w:r w:rsidRPr="004474A8">
              <w:rPr>
                <w:lang w:val="pt-BR"/>
              </w:rPr>
              <w:t xml:space="preserve"> </w:t>
            </w:r>
            <w:proofErr w:type="spellStart"/>
            <w:r w:rsidRPr="004474A8">
              <w:rPr>
                <w:lang w:val="pt-BR"/>
              </w:rPr>
              <w:t>Quốc</w:t>
            </w:r>
            <w:proofErr w:type="spellEnd"/>
            <w:r w:rsidRPr="004474A8">
              <w:rPr>
                <w:lang w:val="pt-BR"/>
              </w:rPr>
              <w:t xml:space="preserve"> </w:t>
            </w:r>
            <w:proofErr w:type="spellStart"/>
            <w:r w:rsidRPr="004474A8">
              <w:rPr>
                <w:lang w:val="pt-BR"/>
              </w:rPr>
              <w:t>hội</w:t>
            </w:r>
            <w:proofErr w:type="spellEnd"/>
            <w:r w:rsidRPr="004474A8">
              <w:rPr>
                <w:lang w:val="pt-BR"/>
              </w:rPr>
              <w:t xml:space="preserve"> </w:t>
            </w:r>
            <w:proofErr w:type="spellStart"/>
            <w:r w:rsidRPr="004474A8">
              <w:rPr>
                <w:lang w:val="pt-BR"/>
              </w:rPr>
              <w:t>về</w:t>
            </w:r>
            <w:proofErr w:type="spellEnd"/>
            <w:r w:rsidRPr="004474A8">
              <w:rPr>
                <w:lang w:val="pt-BR"/>
              </w:rPr>
              <w:t xml:space="preserve"> </w:t>
            </w:r>
            <w:proofErr w:type="spellStart"/>
            <w:r w:rsidRPr="004474A8">
              <w:rPr>
                <w:lang w:val="pt-BR"/>
              </w:rPr>
              <w:t>việc</w:t>
            </w:r>
            <w:proofErr w:type="spellEnd"/>
            <w:r w:rsidRPr="004474A8">
              <w:rPr>
                <w:lang w:val="pt-BR"/>
              </w:rPr>
              <w:t xml:space="preserve"> </w:t>
            </w:r>
            <w:proofErr w:type="spellStart"/>
            <w:r w:rsidRPr="004474A8">
              <w:rPr>
                <w:lang w:val="pt-BR"/>
              </w:rPr>
              <w:t>sắp</w:t>
            </w:r>
            <w:proofErr w:type="spellEnd"/>
            <w:r w:rsidRPr="004474A8">
              <w:rPr>
                <w:lang w:val="pt-BR"/>
              </w:rPr>
              <w:t xml:space="preserve"> </w:t>
            </w:r>
            <w:proofErr w:type="spellStart"/>
            <w:r w:rsidRPr="004474A8">
              <w:rPr>
                <w:lang w:val="pt-BR"/>
              </w:rPr>
              <w:t>xếp</w:t>
            </w:r>
            <w:proofErr w:type="spellEnd"/>
            <w:r w:rsidRPr="004474A8">
              <w:rPr>
                <w:lang w:val="pt-BR"/>
              </w:rPr>
              <w:t xml:space="preserve"> </w:t>
            </w:r>
            <w:proofErr w:type="spellStart"/>
            <w:r w:rsidRPr="004474A8">
              <w:rPr>
                <w:lang w:val="pt-BR"/>
              </w:rPr>
              <w:t>đơn</w:t>
            </w:r>
            <w:proofErr w:type="spellEnd"/>
            <w:r w:rsidRPr="004474A8">
              <w:rPr>
                <w:lang w:val="pt-BR"/>
              </w:rPr>
              <w:t xml:space="preserve"> </w:t>
            </w:r>
            <w:proofErr w:type="spellStart"/>
            <w:r w:rsidRPr="004474A8">
              <w:rPr>
                <w:lang w:val="pt-BR"/>
              </w:rPr>
              <w:t>vị</w:t>
            </w:r>
            <w:proofErr w:type="spellEnd"/>
            <w:r w:rsidRPr="004474A8">
              <w:rPr>
                <w:lang w:val="pt-BR"/>
              </w:rPr>
              <w:t xml:space="preserve"> </w:t>
            </w:r>
            <w:proofErr w:type="spellStart"/>
            <w:r w:rsidRPr="004474A8">
              <w:rPr>
                <w:lang w:val="pt-BR"/>
              </w:rPr>
              <w:t>hành</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năm</w:t>
            </w:r>
            <w:proofErr w:type="spellEnd"/>
            <w:r w:rsidRPr="004474A8">
              <w:rPr>
                <w:lang w:val="pt-BR"/>
              </w:rPr>
              <w:t xml:space="preserve"> 2025; </w:t>
            </w:r>
            <w:proofErr w:type="spellStart"/>
            <w:r w:rsidRPr="004474A8">
              <w:rPr>
                <w:lang w:val="pt-BR"/>
              </w:rPr>
              <w:t>theo</w:t>
            </w:r>
            <w:proofErr w:type="spellEnd"/>
            <w:r w:rsidRPr="004474A8">
              <w:rPr>
                <w:lang w:val="pt-BR"/>
              </w:rPr>
              <w:t xml:space="preserve"> </w:t>
            </w:r>
            <w:proofErr w:type="spellStart"/>
            <w:r w:rsidRPr="004474A8">
              <w:rPr>
                <w:lang w:val="pt-BR"/>
              </w:rPr>
              <w:t>đó</w:t>
            </w:r>
            <w:proofErr w:type="spellEnd"/>
            <w:r w:rsidRPr="004474A8">
              <w:rPr>
                <w:lang w:val="pt-BR"/>
              </w:rPr>
              <w:t xml:space="preserve"> </w:t>
            </w:r>
            <w:proofErr w:type="spellStart"/>
            <w:r w:rsidRPr="004474A8">
              <w:rPr>
                <w:lang w:val="pt-BR"/>
              </w:rPr>
              <w:t>tổ</w:t>
            </w:r>
            <w:proofErr w:type="spellEnd"/>
            <w:r w:rsidRPr="004474A8">
              <w:rPr>
                <w:lang w:val="pt-BR"/>
              </w:rPr>
              <w:t xml:space="preserve"> </w:t>
            </w:r>
            <w:proofErr w:type="spellStart"/>
            <w:r w:rsidRPr="004474A8">
              <w:rPr>
                <w:lang w:val="pt-BR"/>
              </w:rPr>
              <w:t>chức</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quyền</w:t>
            </w:r>
            <w:proofErr w:type="spellEnd"/>
            <w:r w:rsidRPr="004474A8">
              <w:rPr>
                <w:lang w:val="pt-BR"/>
              </w:rPr>
              <w:t xml:space="preserve"> </w:t>
            </w:r>
            <w:proofErr w:type="spellStart"/>
            <w:r w:rsidRPr="004474A8">
              <w:rPr>
                <w:lang w:val="pt-BR"/>
              </w:rPr>
              <w:t>địa</w:t>
            </w:r>
            <w:proofErr w:type="spellEnd"/>
            <w:r w:rsidRPr="004474A8">
              <w:rPr>
                <w:lang w:val="pt-BR"/>
              </w:rPr>
              <w:t xml:space="preserve"> </w:t>
            </w:r>
            <w:proofErr w:type="spellStart"/>
            <w:r w:rsidRPr="004474A8">
              <w:rPr>
                <w:lang w:val="pt-BR"/>
              </w:rPr>
              <w:t>phương</w:t>
            </w:r>
            <w:proofErr w:type="spellEnd"/>
            <w:r w:rsidRPr="004474A8">
              <w:rPr>
                <w:lang w:val="pt-BR"/>
              </w:rPr>
              <w:t xml:space="preserve"> 02 </w:t>
            </w:r>
            <w:proofErr w:type="spellStart"/>
            <w:r w:rsidRPr="004474A8">
              <w:rPr>
                <w:lang w:val="pt-BR"/>
              </w:rPr>
              <w:t>cấp</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tỉnh</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xã</w:t>
            </w:r>
            <w:proofErr w:type="spellEnd"/>
            <w:r w:rsidRPr="004474A8">
              <w:rPr>
                <w:lang w:val="pt-BR"/>
              </w:rPr>
              <w:t xml:space="preserve">), </w:t>
            </w:r>
            <w:proofErr w:type="spellStart"/>
            <w:r w:rsidRPr="004474A8">
              <w:rPr>
                <w:lang w:val="pt-BR"/>
              </w:rPr>
              <w:t>không</w:t>
            </w:r>
            <w:proofErr w:type="spellEnd"/>
            <w:r w:rsidRPr="004474A8">
              <w:rPr>
                <w:lang w:val="pt-BR"/>
              </w:rPr>
              <w:t xml:space="preserve"> </w:t>
            </w:r>
            <w:proofErr w:type="spellStart"/>
            <w:r w:rsidRPr="004474A8">
              <w:rPr>
                <w:lang w:val="pt-BR"/>
              </w:rPr>
              <w:t>còn</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huyện</w:t>
            </w:r>
            <w:proofErr w:type="spellEnd"/>
            <w:r w:rsidRPr="004474A8">
              <w:rPr>
                <w:lang w:val="pt-BR"/>
              </w:rPr>
              <w:t>.</w:t>
            </w:r>
          </w:p>
        </w:tc>
      </w:tr>
      <w:tr w:rsidR="00465F5B" w:rsidRPr="004474A8" w14:paraId="5FB03A3E" w14:textId="77777777" w:rsidTr="0075446D">
        <w:tc>
          <w:tcPr>
            <w:tcW w:w="0" w:type="auto"/>
          </w:tcPr>
          <w:p w14:paraId="127BA664" w14:textId="77777777" w:rsidR="00465F5B" w:rsidRPr="00CE5647" w:rsidRDefault="00465F5B" w:rsidP="00465F5B">
            <w:pPr>
              <w:pStyle w:val="ListParagraph"/>
              <w:numPr>
                <w:ilvl w:val="0"/>
                <w:numId w:val="16"/>
              </w:numPr>
              <w:ind w:right="57"/>
              <w:jc w:val="center"/>
              <w:rPr>
                <w:lang w:val="vi-VN"/>
              </w:rPr>
            </w:pPr>
          </w:p>
        </w:tc>
        <w:tc>
          <w:tcPr>
            <w:tcW w:w="1496" w:type="dxa"/>
          </w:tcPr>
          <w:p w14:paraId="2CAB1230" w14:textId="107B06E8" w:rsidR="00465F5B" w:rsidRPr="004474A8" w:rsidRDefault="00E82810" w:rsidP="00465F5B">
            <w:pPr>
              <w:jc w:val="both"/>
              <w:rPr>
                <w:bCs/>
                <w:lang w:val="vi-VN"/>
              </w:rPr>
            </w:pPr>
            <w:r>
              <w:rPr>
                <w:bCs/>
                <w:lang w:val="vi-VN"/>
              </w:rPr>
              <w:t>Điểm b khoản 2, điểm a khoản 3 Điều 23</w:t>
            </w:r>
          </w:p>
        </w:tc>
        <w:tc>
          <w:tcPr>
            <w:tcW w:w="5314" w:type="dxa"/>
          </w:tcPr>
          <w:p w14:paraId="6B26E2A9" w14:textId="77777777" w:rsidR="00E82810" w:rsidRPr="00E82810" w:rsidRDefault="00E82810" w:rsidP="00465F5B">
            <w:pPr>
              <w:pStyle w:val="NormalWeb"/>
              <w:shd w:val="clear" w:color="auto" w:fill="FFFFFF"/>
              <w:spacing w:before="0" w:beforeAutospacing="0" w:after="0" w:afterAutospacing="0"/>
              <w:jc w:val="both"/>
              <w:rPr>
                <w:b/>
                <w:bCs/>
                <w:color w:val="000000"/>
                <w:shd w:val="clear" w:color="auto" w:fill="FFFFFF"/>
              </w:rPr>
            </w:pPr>
            <w:r w:rsidRPr="00E82810">
              <w:rPr>
                <w:b/>
                <w:bCs/>
                <w:color w:val="000000"/>
                <w:shd w:val="clear" w:color="auto" w:fill="FFFFFF"/>
              </w:rPr>
              <w:t>Điều 23. Xử lý tài sản kết cấu hạ tầng đường thủy nội địa trong trường hợp bị mất, bị hủy hoại</w:t>
            </w:r>
          </w:p>
          <w:p w14:paraId="0B91EBCF" w14:textId="5922C5C0" w:rsidR="00E82810" w:rsidRDefault="00E82810" w:rsidP="00465F5B">
            <w:pPr>
              <w:pStyle w:val="NormalWeb"/>
              <w:shd w:val="clear" w:color="auto" w:fill="FFFFFF"/>
              <w:spacing w:before="0" w:beforeAutospacing="0" w:after="0" w:afterAutospacing="0"/>
              <w:jc w:val="both"/>
              <w:rPr>
                <w:lang w:val="vi-VN"/>
              </w:rPr>
            </w:pPr>
            <w:r w:rsidRPr="00E82810">
              <w:t>2. Thẩm quyền quyết định xử lý tài sản kết cấu hạ tầng đường thủy nội địa trong trường hợp bị mất, bị hủy hoại:</w:t>
            </w:r>
          </w:p>
          <w:p w14:paraId="157BBD5C" w14:textId="05182D63" w:rsidR="00465F5B" w:rsidRPr="004474A8" w:rsidRDefault="00465F5B" w:rsidP="00465F5B">
            <w:pPr>
              <w:pStyle w:val="NormalWeb"/>
              <w:shd w:val="clear" w:color="auto" w:fill="FFFFFF"/>
              <w:spacing w:before="0" w:beforeAutospacing="0" w:after="0" w:afterAutospacing="0"/>
              <w:jc w:val="both"/>
              <w:rPr>
                <w:lang w:val="vi-VN"/>
              </w:rPr>
            </w:pPr>
            <w:r w:rsidRPr="004474A8">
              <w:rPr>
                <w:lang w:val="vi-VN"/>
              </w:rPr>
              <w:t xml:space="preserve">b) </w:t>
            </w:r>
            <w:r w:rsidRPr="004474A8">
              <w:rPr>
                <w:u w:val="single"/>
                <w:lang w:val="vi-VN"/>
              </w:rPr>
              <w:t xml:space="preserve">Hội đồng nhân dân cấp tỉnh </w:t>
            </w:r>
            <w:r w:rsidRPr="004474A8">
              <w:rPr>
                <w:lang w:val="vi-VN"/>
              </w:rPr>
              <w:t>quyết định hoặc phân cấp thẩm quyền quyết định xử lý đối với tài sản kết cấu hạ tầng đường thủy nội địa do cơ quan quản lý tài sản ở địa phương quản lý theo quy định tại </w:t>
            </w:r>
            <w:bookmarkStart w:id="63" w:name="dc_6"/>
            <w:r w:rsidRPr="004474A8">
              <w:rPr>
                <w:lang w:val="vi-VN"/>
              </w:rPr>
              <w:t>khoản 2 Điều 17 Luật Quản lý, sử dụng tài sản công</w:t>
            </w:r>
            <w:bookmarkEnd w:id="63"/>
            <w:r w:rsidRPr="004474A8">
              <w:rPr>
                <w:lang w:val="vi-VN"/>
              </w:rPr>
              <w:t> (được sửa đổi, bổ sung tại </w:t>
            </w:r>
            <w:bookmarkStart w:id="64" w:name="dc_7"/>
            <w:r w:rsidRPr="004474A8">
              <w:rPr>
                <w:lang w:val="vi-VN"/>
              </w:rPr>
              <w:t>khoản 1 Điều 5 Luật số 56/2024/QH15</w:t>
            </w:r>
            <w:bookmarkEnd w:id="64"/>
            <w:r w:rsidRPr="004474A8">
              <w:rPr>
                <w:lang w:val="vi-VN"/>
              </w:rPr>
              <w:t>).</w:t>
            </w:r>
          </w:p>
          <w:p w14:paraId="3B065507" w14:textId="77777777" w:rsidR="00E82810" w:rsidRDefault="00E82810" w:rsidP="00465F5B">
            <w:pPr>
              <w:shd w:val="clear" w:color="auto" w:fill="FFFFFF"/>
              <w:jc w:val="both"/>
              <w:rPr>
                <w:rFonts w:eastAsia="Calibri"/>
                <w:iCs/>
                <w:lang w:val="vi-VN"/>
              </w:rPr>
            </w:pPr>
            <w:r w:rsidRPr="00E82810">
              <w:rPr>
                <w:rFonts w:eastAsia="Calibri"/>
                <w:iCs/>
              </w:rPr>
              <w:t>3. Trình tự, thủ tục xử lý tài sản kết cấu hạ tầng đường thủy nội địa trong trường hợp bị mất, bị hủy hoại:</w:t>
            </w:r>
          </w:p>
          <w:p w14:paraId="2133D435" w14:textId="4459906C" w:rsidR="00465F5B" w:rsidRPr="004474A8" w:rsidRDefault="00465F5B" w:rsidP="00465F5B">
            <w:pPr>
              <w:shd w:val="clear" w:color="auto" w:fill="FFFFFF"/>
              <w:jc w:val="both"/>
              <w:rPr>
                <w:lang w:val="vi-VN"/>
              </w:rPr>
            </w:pPr>
            <w:r w:rsidRPr="004474A8">
              <w:rPr>
                <w:lang w:val="vi-VN"/>
              </w:rPr>
              <w:t>a) Trong thời hạn 30 ngày, kể từ ngày phát hiện tài sản bị mất, bị hủy hoại, cơ quan quản lý tài sản có trách nhiệm xác định nguyên nhân (lý do) tài sản bị mất, bị hủy hoại và trách nhiệm của các tập thể, cá nhân có liên quan, lập 01 bộ hồ sơ đề nghị xử lý tài sản bị mất, bị hủy hoại, báo cáo cơ quan quản lý cấp trên (nếu có), trình cơ quan, người có thẩm quyền quy định tại khoản 2 Điều này xem xét, quyết định. Hồ sơ đề nghị gồm:</w:t>
            </w:r>
          </w:p>
          <w:p w14:paraId="39E57655" w14:textId="5C60B850" w:rsidR="00465F5B" w:rsidRPr="004474A8" w:rsidRDefault="00465F5B" w:rsidP="00465F5B">
            <w:pPr>
              <w:jc w:val="both"/>
              <w:rPr>
                <w:lang w:val="pt-BR"/>
              </w:rPr>
            </w:pPr>
            <w:r w:rsidRPr="004474A8">
              <w:rPr>
                <w:lang w:val="vi-VN"/>
              </w:rPr>
              <w:t xml:space="preserve">…Văn bản của Ủy ban nhân dân cấp tỉnh, </w:t>
            </w:r>
            <w:r w:rsidRPr="004474A8">
              <w:rPr>
                <w:u w:val="single"/>
                <w:lang w:val="vi-VN"/>
              </w:rPr>
              <w:t>Ủy ban nhân dân cấp huyện</w:t>
            </w:r>
            <w:r w:rsidRPr="004474A8">
              <w:rPr>
                <w:lang w:val="vi-VN"/>
              </w:rPr>
              <w:t xml:space="preserve"> về việc đề nghị xử lý tài sản trong trường hợp việc xử lý tài sản do Hội đồng </w:t>
            </w:r>
            <w:r w:rsidRPr="004474A8">
              <w:rPr>
                <w:lang w:val="vi-VN"/>
              </w:rPr>
              <w:lastRenderedPageBreak/>
              <w:t xml:space="preserve">nhân dân cấp tỉnh, </w:t>
            </w:r>
            <w:r w:rsidRPr="004474A8">
              <w:rPr>
                <w:u w:val="single"/>
                <w:lang w:val="vi-VN"/>
              </w:rPr>
              <w:t>Hội đồng nhân dân cấp huyện</w:t>
            </w:r>
            <w:r w:rsidRPr="004474A8">
              <w:rPr>
                <w:lang w:val="vi-VN"/>
              </w:rPr>
              <w:t xml:space="preserve"> quyết định: bản chính;</w:t>
            </w:r>
          </w:p>
        </w:tc>
        <w:tc>
          <w:tcPr>
            <w:tcW w:w="4900" w:type="dxa"/>
          </w:tcPr>
          <w:p w14:paraId="65C126C3" w14:textId="77777777" w:rsidR="00E82810" w:rsidRPr="00E82810" w:rsidRDefault="00E82810" w:rsidP="00E82810">
            <w:pPr>
              <w:pStyle w:val="NormalWeb"/>
              <w:shd w:val="clear" w:color="auto" w:fill="FFFFFF"/>
              <w:spacing w:before="0" w:beforeAutospacing="0" w:after="0" w:afterAutospacing="0"/>
              <w:jc w:val="both"/>
              <w:rPr>
                <w:b/>
                <w:bCs/>
                <w:color w:val="000000"/>
                <w:shd w:val="clear" w:color="auto" w:fill="FFFFFF"/>
              </w:rPr>
            </w:pPr>
            <w:r w:rsidRPr="00E82810">
              <w:rPr>
                <w:b/>
                <w:bCs/>
                <w:color w:val="000000"/>
                <w:shd w:val="clear" w:color="auto" w:fill="FFFFFF"/>
              </w:rPr>
              <w:lastRenderedPageBreak/>
              <w:t>Điều 23. Xử lý tài sản kết cấu hạ tầng đường thủy nội địa trong trường hợp bị mất, bị hủy hoại</w:t>
            </w:r>
          </w:p>
          <w:p w14:paraId="17004758" w14:textId="2849AE4B" w:rsidR="00E82810" w:rsidRDefault="00E82810" w:rsidP="009036E0">
            <w:pPr>
              <w:pStyle w:val="NormalWeb"/>
              <w:shd w:val="clear" w:color="auto" w:fill="FFFFFF"/>
              <w:spacing w:before="0" w:beforeAutospacing="0" w:after="0" w:afterAutospacing="0"/>
              <w:jc w:val="both"/>
              <w:rPr>
                <w:lang w:val="vi-VN"/>
              </w:rPr>
            </w:pPr>
            <w:r w:rsidRPr="00E82810">
              <w:t>2. Thẩm quyền quyết định xử lý tài sản kết cấu hạ tầng đường thủy nội địa trong trường hợp bị mất, bị hủy hoại:</w:t>
            </w:r>
          </w:p>
          <w:p w14:paraId="4E01DF0F" w14:textId="7D83C21A" w:rsidR="009036E0" w:rsidRPr="009036E0" w:rsidRDefault="009036E0" w:rsidP="009036E0">
            <w:pPr>
              <w:pStyle w:val="NormalWeb"/>
              <w:shd w:val="clear" w:color="auto" w:fill="FFFFFF"/>
              <w:spacing w:before="0" w:beforeAutospacing="0" w:after="0" w:afterAutospacing="0"/>
              <w:jc w:val="both"/>
              <w:rPr>
                <w:lang w:val="vi-VN"/>
              </w:rPr>
            </w:pPr>
            <w:r w:rsidRPr="009036E0">
              <w:rPr>
                <w:lang w:val="vi-VN"/>
              </w:rPr>
              <w:t>b) Ủy ban nhân dân cấp tỉnh quyết định hoặc phân cấp thẩm quyền quyết định xử lý đối với tài sản kết cấu hạ tầng đường thủy nội địa do cơ quan quản lý tài sản ở địa phương quản lý.</w:t>
            </w:r>
          </w:p>
          <w:p w14:paraId="02BDBF40" w14:textId="462866E5" w:rsidR="00E82810" w:rsidRDefault="00E82810" w:rsidP="00E82810">
            <w:pPr>
              <w:shd w:val="clear" w:color="auto" w:fill="FFFFFF"/>
              <w:jc w:val="both"/>
              <w:rPr>
                <w:rFonts w:eastAsia="Calibri"/>
                <w:iCs/>
                <w:lang w:val="vi-VN"/>
              </w:rPr>
            </w:pPr>
            <w:r w:rsidRPr="00E82810">
              <w:rPr>
                <w:rFonts w:eastAsia="Calibri"/>
                <w:iCs/>
              </w:rPr>
              <w:t>3. Trình tự, thủ tục xử lý tài sản kết cấu hạ tầng đường thủy nội địa trong trường hợp bị mất, bị hủy hoại:</w:t>
            </w:r>
          </w:p>
          <w:p w14:paraId="41EC1E05" w14:textId="77777777" w:rsidR="009036E0" w:rsidRPr="009036E0" w:rsidRDefault="009036E0" w:rsidP="009036E0">
            <w:pPr>
              <w:shd w:val="clear" w:color="auto" w:fill="FFFFFF"/>
              <w:jc w:val="both"/>
              <w:rPr>
                <w:lang w:val="vi-VN"/>
              </w:rPr>
            </w:pPr>
            <w:r w:rsidRPr="009036E0">
              <w:rPr>
                <w:lang w:val="vi-VN"/>
              </w:rPr>
              <w:t>a) Trong thời hạn 30 ngày, kể từ ngày phát hiện tài sản bị mất, bị hủy hoại, cơ quan quản lý tài sản có trách nhiệm xác định nguyên nhân (lý do) tài sản bị mất, bị hủy hoại và trách nhiệm của các tập thể, cá nhân có liên quan, lập 01 bộ hồ sơ đề nghị xử lý tài sản bị mất, bị hủy hoại, báo cáo cơ quan quản lý cấp trên (nếu có), trình cơ quan, người có thẩm quyền quy định tại khoản 2 Điều này xem xét, quyết định. Hồ sơ đề nghị gồm:</w:t>
            </w:r>
          </w:p>
          <w:p w14:paraId="1A4886C7" w14:textId="77777777" w:rsidR="009036E0" w:rsidRPr="009036E0" w:rsidRDefault="009036E0" w:rsidP="009036E0">
            <w:pPr>
              <w:shd w:val="clear" w:color="auto" w:fill="FFFFFF"/>
              <w:jc w:val="both"/>
              <w:rPr>
                <w:lang w:val="vi-VN"/>
              </w:rPr>
            </w:pPr>
            <w:r w:rsidRPr="009036E0">
              <w:rPr>
                <w:lang w:val="vi-VN"/>
              </w:rPr>
              <w:tab/>
              <w:t>Văn bản của cơ quan quản lý tài sản về việc đề nghị xử lý tài sản (trong đó nêu rõ lý do (nguyên nhân) tài sản bị mất, bị hủy hoại): bản chính;</w:t>
            </w:r>
          </w:p>
          <w:p w14:paraId="6B67356A" w14:textId="77777777" w:rsidR="009036E0" w:rsidRPr="009036E0" w:rsidRDefault="009036E0" w:rsidP="009036E0">
            <w:pPr>
              <w:shd w:val="clear" w:color="auto" w:fill="FFFFFF"/>
              <w:jc w:val="both"/>
              <w:rPr>
                <w:lang w:val="vi-VN"/>
              </w:rPr>
            </w:pPr>
            <w:r w:rsidRPr="009036E0">
              <w:rPr>
                <w:lang w:val="vi-VN"/>
              </w:rPr>
              <w:tab/>
              <w:t xml:space="preserve">Văn bản của cơ quan quản lý cấp trên (nếu có) </w:t>
            </w:r>
            <w:r w:rsidRPr="009036E0">
              <w:rPr>
                <w:lang w:val="vi-VN"/>
              </w:rPr>
              <w:lastRenderedPageBreak/>
              <w:t>của cơ quan quản lý tài sản về việc đề nghị xử lý tài sản: bản chính;</w:t>
            </w:r>
          </w:p>
          <w:p w14:paraId="71791B64" w14:textId="77777777" w:rsidR="009036E0" w:rsidRPr="009036E0" w:rsidRDefault="009036E0" w:rsidP="009036E0">
            <w:pPr>
              <w:shd w:val="clear" w:color="auto" w:fill="FFFFFF"/>
              <w:jc w:val="both"/>
              <w:rPr>
                <w:lang w:val="vi-VN"/>
              </w:rPr>
            </w:pPr>
            <w:r w:rsidRPr="009036E0">
              <w:rPr>
                <w:lang w:val="vi-VN"/>
              </w:rPr>
              <w:tab/>
              <w:t>Văn bản của Ủy ban nhân dân cấp xã về việc đề nghị xử lý tài sản trong trường hợp việc xử lý tài sản do Ủy ban nhân dân cấp tỉnh quyết định: bản chính;</w:t>
            </w:r>
          </w:p>
          <w:p w14:paraId="4E1CBD25" w14:textId="77777777" w:rsidR="009036E0" w:rsidRPr="009036E0" w:rsidRDefault="009036E0" w:rsidP="009036E0">
            <w:pPr>
              <w:shd w:val="clear" w:color="auto" w:fill="FFFFFF"/>
              <w:jc w:val="both"/>
              <w:rPr>
                <w:lang w:val="vi-VN"/>
              </w:rPr>
            </w:pPr>
            <w:r w:rsidRPr="009036E0">
              <w:rPr>
                <w:lang w:val="vi-VN"/>
              </w:rPr>
              <w:t>Biên bản xác định tài sản bị mất, bị hủy hoại: bản chính;</w:t>
            </w:r>
          </w:p>
          <w:p w14:paraId="3F910AFC" w14:textId="77777777" w:rsidR="009036E0" w:rsidRPr="009036E0" w:rsidRDefault="009036E0" w:rsidP="009036E0">
            <w:pPr>
              <w:shd w:val="clear" w:color="auto" w:fill="FFFFFF"/>
              <w:jc w:val="both"/>
              <w:rPr>
                <w:lang w:val="vi-VN"/>
              </w:rPr>
            </w:pPr>
            <w:r w:rsidRPr="009036E0">
              <w:rPr>
                <w:lang w:val="vi-VN"/>
              </w:rPr>
              <w:t>Danh mục tài sản bị mất, bị hủy hoại theo Mẫu số 01B tại Phụ lục ban hành kèm theo Nghị định này: bản chính;</w:t>
            </w:r>
          </w:p>
          <w:p w14:paraId="32F96BE1" w14:textId="27AC29AD" w:rsidR="00465F5B" w:rsidRPr="004474A8" w:rsidRDefault="009036E0" w:rsidP="009036E0">
            <w:pPr>
              <w:jc w:val="both"/>
              <w:rPr>
                <w:lang w:val="pt-BR"/>
              </w:rPr>
            </w:pPr>
            <w:r w:rsidRPr="009036E0">
              <w:rPr>
                <w:lang w:val="vi-VN"/>
              </w:rPr>
              <w:t>Hồ sơ chứng minh việc tài sản bị mất, bị hủy hoại: bản sao</w:t>
            </w:r>
            <w:r>
              <w:rPr>
                <w:lang w:val="vi-VN"/>
              </w:rPr>
              <w:t>.</w:t>
            </w:r>
          </w:p>
        </w:tc>
        <w:tc>
          <w:tcPr>
            <w:tcW w:w="3005" w:type="dxa"/>
          </w:tcPr>
          <w:p w14:paraId="18042C73" w14:textId="77777777" w:rsidR="00002503" w:rsidRDefault="00002503" w:rsidP="00002503">
            <w:pPr>
              <w:ind w:left="57" w:right="57"/>
              <w:jc w:val="both"/>
              <w:rPr>
                <w:lang w:val="vi-VN"/>
              </w:rPr>
            </w:pPr>
            <w:r>
              <w:rPr>
                <w:lang w:val="vi-VN"/>
              </w:rPr>
              <w:lastRenderedPageBreak/>
              <w:t xml:space="preserve">- </w:t>
            </w:r>
            <w:proofErr w:type="spellStart"/>
            <w:r w:rsidRPr="00AE693F">
              <w:rPr>
                <w:lang w:val="pt-BR"/>
              </w:rPr>
              <w:t>Việc</w:t>
            </w:r>
            <w:proofErr w:type="spellEnd"/>
            <w:r w:rsidRPr="00AE693F">
              <w:rPr>
                <w:lang w:val="pt-BR"/>
              </w:rPr>
              <w:t xml:space="preserve"> </w:t>
            </w:r>
            <w:proofErr w:type="spellStart"/>
            <w:r w:rsidRPr="00AE693F">
              <w:rPr>
                <w:lang w:val="pt-BR"/>
              </w:rPr>
              <w:t>thực</w:t>
            </w:r>
            <w:proofErr w:type="spellEnd"/>
            <w:r w:rsidRPr="00AE693F">
              <w:rPr>
                <w:lang w:val="pt-BR"/>
              </w:rPr>
              <w:t xml:space="preserve"> </w:t>
            </w:r>
            <w:proofErr w:type="spellStart"/>
            <w:r w:rsidRPr="00AE693F">
              <w:rPr>
                <w:lang w:val="pt-BR"/>
              </w:rPr>
              <w:t>hiện</w:t>
            </w:r>
            <w:proofErr w:type="spellEnd"/>
            <w:r w:rsidRPr="00AE693F">
              <w:rPr>
                <w:lang w:val="pt-BR"/>
              </w:rPr>
              <w:t xml:space="preserve"> </w:t>
            </w:r>
            <w:proofErr w:type="spellStart"/>
            <w:r w:rsidRPr="00AE693F">
              <w:rPr>
                <w:lang w:val="pt-BR"/>
              </w:rPr>
              <w:t>phân</w:t>
            </w:r>
            <w:proofErr w:type="spellEnd"/>
            <w:r w:rsidRPr="00AE693F">
              <w:rPr>
                <w:lang w:val="pt-BR"/>
              </w:rPr>
              <w:t xml:space="preserve"> </w:t>
            </w:r>
            <w:proofErr w:type="spellStart"/>
            <w:r w:rsidRPr="00AE693F">
              <w:rPr>
                <w:lang w:val="pt-BR"/>
              </w:rPr>
              <w:t>cấp</w:t>
            </w:r>
            <w:proofErr w:type="spellEnd"/>
            <w:r w:rsidRPr="00AE693F">
              <w:rPr>
                <w:lang w:val="pt-BR"/>
              </w:rPr>
              <w:t xml:space="preserve"> </w:t>
            </w:r>
            <w:proofErr w:type="spellStart"/>
            <w:r w:rsidRPr="00AE693F">
              <w:rPr>
                <w:lang w:val="pt-BR"/>
              </w:rPr>
              <w:t>thẩm</w:t>
            </w:r>
            <w:proofErr w:type="spellEnd"/>
            <w:r w:rsidRPr="00AE693F">
              <w:rPr>
                <w:lang w:val="pt-BR"/>
              </w:rPr>
              <w:t xml:space="preserve"> </w:t>
            </w:r>
            <w:proofErr w:type="spellStart"/>
            <w:r w:rsidRPr="00AE693F">
              <w:rPr>
                <w:lang w:val="pt-BR"/>
              </w:rPr>
              <w:t>quyền</w:t>
            </w:r>
            <w:proofErr w:type="spellEnd"/>
            <w:r w:rsidRPr="00AE693F">
              <w:rPr>
                <w:lang w:val="pt-BR"/>
              </w:rPr>
              <w:t xml:space="preserve"> </w:t>
            </w:r>
            <w:proofErr w:type="spellStart"/>
            <w:r w:rsidRPr="00AE693F">
              <w:rPr>
                <w:lang w:val="pt-BR"/>
              </w:rPr>
              <w:t>được</w:t>
            </w:r>
            <w:proofErr w:type="spellEnd"/>
            <w:r w:rsidRPr="00AE693F">
              <w:rPr>
                <w:lang w:val="pt-BR"/>
              </w:rPr>
              <w:t xml:space="preserve"> </w:t>
            </w:r>
            <w:proofErr w:type="spellStart"/>
            <w:r w:rsidRPr="00AE693F">
              <w:rPr>
                <w:lang w:val="pt-BR"/>
              </w:rPr>
              <w:t>thực</w:t>
            </w:r>
            <w:proofErr w:type="spellEnd"/>
            <w:r w:rsidRPr="00AE693F">
              <w:rPr>
                <w:lang w:val="pt-BR"/>
              </w:rPr>
              <w:t xml:space="preserve"> </w:t>
            </w:r>
            <w:proofErr w:type="spellStart"/>
            <w:r w:rsidRPr="00AE693F">
              <w:rPr>
                <w:lang w:val="pt-BR"/>
              </w:rPr>
              <w:t>hiện</w:t>
            </w:r>
            <w:proofErr w:type="spellEnd"/>
            <w:r w:rsidRPr="00AE693F">
              <w:rPr>
                <w:lang w:val="pt-BR"/>
              </w:rPr>
              <w:t xml:space="preserve"> </w:t>
            </w:r>
            <w:proofErr w:type="spellStart"/>
            <w:r w:rsidRPr="00AE693F">
              <w:rPr>
                <w:lang w:val="pt-BR"/>
              </w:rPr>
              <w:t>theo</w:t>
            </w:r>
            <w:proofErr w:type="spellEnd"/>
            <w:r w:rsidRPr="00AE693F">
              <w:rPr>
                <w:lang w:val="pt-BR"/>
              </w:rPr>
              <w:t xml:space="preserve"> </w:t>
            </w:r>
            <w:proofErr w:type="spellStart"/>
            <w:r w:rsidRPr="00AE693F">
              <w:rPr>
                <w:lang w:val="pt-BR"/>
              </w:rPr>
              <w:t>Luật</w:t>
            </w:r>
            <w:proofErr w:type="spellEnd"/>
            <w:r w:rsidRPr="00AE693F">
              <w:rPr>
                <w:lang w:val="pt-BR"/>
              </w:rPr>
              <w:t xml:space="preserve"> </w:t>
            </w:r>
            <w:proofErr w:type="spellStart"/>
            <w:r w:rsidRPr="00AE693F">
              <w:rPr>
                <w:lang w:val="pt-BR"/>
              </w:rPr>
              <w:t>Tổ</w:t>
            </w:r>
            <w:proofErr w:type="spellEnd"/>
            <w:r w:rsidRPr="00AE693F">
              <w:rPr>
                <w:lang w:val="pt-BR"/>
              </w:rPr>
              <w:t xml:space="preserve"> </w:t>
            </w:r>
            <w:proofErr w:type="spellStart"/>
            <w:r w:rsidRPr="00AE693F">
              <w:rPr>
                <w:lang w:val="pt-BR"/>
              </w:rPr>
              <w:t>chức</w:t>
            </w:r>
            <w:proofErr w:type="spellEnd"/>
            <w:r w:rsidRPr="00AE693F">
              <w:rPr>
                <w:lang w:val="pt-BR"/>
              </w:rPr>
              <w:t xml:space="preserve"> </w:t>
            </w:r>
            <w:proofErr w:type="spellStart"/>
            <w:r w:rsidRPr="00AE693F">
              <w:rPr>
                <w:lang w:val="pt-BR"/>
              </w:rPr>
              <w:t>Chính</w:t>
            </w:r>
            <w:proofErr w:type="spellEnd"/>
            <w:r w:rsidRPr="00AE693F">
              <w:rPr>
                <w:lang w:val="pt-BR"/>
              </w:rPr>
              <w:t xml:space="preserve"> </w:t>
            </w:r>
            <w:proofErr w:type="spellStart"/>
            <w:r w:rsidRPr="00AE693F">
              <w:rPr>
                <w:lang w:val="pt-BR"/>
              </w:rPr>
              <w:t>phủ</w:t>
            </w:r>
            <w:proofErr w:type="spellEnd"/>
            <w:r w:rsidRPr="00AE693F">
              <w:rPr>
                <w:lang w:val="pt-BR"/>
              </w:rPr>
              <w:t xml:space="preserve"> </w:t>
            </w:r>
            <w:proofErr w:type="spellStart"/>
            <w:r w:rsidRPr="00AE693F">
              <w:rPr>
                <w:lang w:val="pt-BR"/>
              </w:rPr>
              <w:t>năm</w:t>
            </w:r>
            <w:proofErr w:type="spellEnd"/>
            <w:r w:rsidRPr="00AE693F">
              <w:rPr>
                <w:lang w:val="pt-BR"/>
              </w:rPr>
              <w:t xml:space="preserve"> 2025, </w:t>
            </w:r>
            <w:proofErr w:type="spellStart"/>
            <w:r w:rsidRPr="00AE693F">
              <w:rPr>
                <w:lang w:val="pt-BR"/>
              </w:rPr>
              <w:t>Luật</w:t>
            </w:r>
            <w:proofErr w:type="spellEnd"/>
            <w:r w:rsidRPr="00AE693F">
              <w:rPr>
                <w:lang w:val="pt-BR"/>
              </w:rPr>
              <w:t xml:space="preserve"> </w:t>
            </w:r>
            <w:proofErr w:type="spellStart"/>
            <w:r w:rsidRPr="00AE693F">
              <w:rPr>
                <w:lang w:val="pt-BR"/>
              </w:rPr>
              <w:t>Tổ</w:t>
            </w:r>
            <w:proofErr w:type="spellEnd"/>
            <w:r w:rsidRPr="00AE693F">
              <w:rPr>
                <w:lang w:val="pt-BR"/>
              </w:rPr>
              <w:t xml:space="preserve"> </w:t>
            </w:r>
            <w:proofErr w:type="spellStart"/>
            <w:r w:rsidRPr="00AE693F">
              <w:rPr>
                <w:lang w:val="pt-BR"/>
              </w:rPr>
              <w:t>chức</w:t>
            </w:r>
            <w:proofErr w:type="spellEnd"/>
            <w:r w:rsidRPr="00AE693F">
              <w:rPr>
                <w:lang w:val="pt-BR"/>
              </w:rPr>
              <w:t xml:space="preserve"> </w:t>
            </w:r>
            <w:proofErr w:type="spellStart"/>
            <w:r w:rsidRPr="00AE693F">
              <w:rPr>
                <w:lang w:val="pt-BR"/>
              </w:rPr>
              <w:t>chính</w:t>
            </w:r>
            <w:proofErr w:type="spellEnd"/>
            <w:r w:rsidRPr="00AE693F">
              <w:rPr>
                <w:lang w:val="pt-BR"/>
              </w:rPr>
              <w:t xml:space="preserve"> </w:t>
            </w:r>
            <w:proofErr w:type="spellStart"/>
            <w:r w:rsidRPr="00AE693F">
              <w:rPr>
                <w:lang w:val="pt-BR"/>
              </w:rPr>
              <w:t>quyền</w:t>
            </w:r>
            <w:proofErr w:type="spellEnd"/>
            <w:r w:rsidRPr="00AE693F">
              <w:rPr>
                <w:lang w:val="pt-BR"/>
              </w:rPr>
              <w:t xml:space="preserve"> </w:t>
            </w:r>
            <w:proofErr w:type="spellStart"/>
            <w:r w:rsidRPr="00AE693F">
              <w:rPr>
                <w:lang w:val="pt-BR"/>
              </w:rPr>
              <w:t>địa</w:t>
            </w:r>
            <w:proofErr w:type="spellEnd"/>
            <w:r w:rsidRPr="00AE693F">
              <w:rPr>
                <w:lang w:val="pt-BR"/>
              </w:rPr>
              <w:t xml:space="preserve"> </w:t>
            </w:r>
            <w:proofErr w:type="spellStart"/>
            <w:r w:rsidRPr="00AE693F">
              <w:rPr>
                <w:lang w:val="pt-BR"/>
              </w:rPr>
              <w:t>phương</w:t>
            </w:r>
            <w:proofErr w:type="spellEnd"/>
            <w:r w:rsidRPr="00AE693F">
              <w:rPr>
                <w:lang w:val="pt-BR"/>
              </w:rPr>
              <w:t xml:space="preserve"> </w:t>
            </w:r>
            <w:proofErr w:type="spellStart"/>
            <w:r w:rsidRPr="00AE693F">
              <w:rPr>
                <w:lang w:val="pt-BR"/>
              </w:rPr>
              <w:t>năm</w:t>
            </w:r>
            <w:proofErr w:type="spellEnd"/>
            <w:r w:rsidRPr="00AE693F">
              <w:rPr>
                <w:lang w:val="pt-BR"/>
              </w:rPr>
              <w:t xml:space="preserve"> 2025, </w:t>
            </w:r>
            <w:proofErr w:type="spellStart"/>
            <w:r w:rsidRPr="00AE693F">
              <w:rPr>
                <w:lang w:val="pt-BR"/>
              </w:rPr>
              <w:t>vì</w:t>
            </w:r>
            <w:proofErr w:type="spellEnd"/>
            <w:r w:rsidRPr="00AE693F">
              <w:rPr>
                <w:lang w:val="pt-BR"/>
              </w:rPr>
              <w:t xml:space="preserve"> </w:t>
            </w:r>
            <w:proofErr w:type="spellStart"/>
            <w:r w:rsidRPr="00AE693F">
              <w:rPr>
                <w:lang w:val="pt-BR"/>
              </w:rPr>
              <w:t>vậy</w:t>
            </w:r>
            <w:proofErr w:type="spellEnd"/>
            <w:r w:rsidRPr="00AE693F">
              <w:rPr>
                <w:lang w:val="pt-BR"/>
              </w:rPr>
              <w:t xml:space="preserve"> </w:t>
            </w:r>
            <w:proofErr w:type="spellStart"/>
            <w:r w:rsidRPr="00AE693F">
              <w:rPr>
                <w:lang w:val="pt-BR"/>
              </w:rPr>
              <w:t>việc</w:t>
            </w:r>
            <w:proofErr w:type="spellEnd"/>
            <w:r w:rsidRPr="00AE693F">
              <w:rPr>
                <w:lang w:val="pt-BR"/>
              </w:rPr>
              <w:t xml:space="preserve"> </w:t>
            </w:r>
            <w:proofErr w:type="spellStart"/>
            <w:r w:rsidRPr="00AE693F">
              <w:rPr>
                <w:lang w:val="pt-BR"/>
              </w:rPr>
              <w:t>sửa</w:t>
            </w:r>
            <w:proofErr w:type="spellEnd"/>
            <w:r w:rsidRPr="00AE693F">
              <w:rPr>
                <w:lang w:val="pt-BR"/>
              </w:rPr>
              <w:t xml:space="preserve"> </w:t>
            </w:r>
            <w:proofErr w:type="spellStart"/>
            <w:r w:rsidRPr="00AE693F">
              <w:rPr>
                <w:lang w:val="pt-BR"/>
              </w:rPr>
              <w:t>đổi</w:t>
            </w:r>
            <w:proofErr w:type="spellEnd"/>
            <w:r w:rsidRPr="00AE693F">
              <w:rPr>
                <w:lang w:val="pt-BR"/>
              </w:rPr>
              <w:t xml:space="preserve">, </w:t>
            </w:r>
            <w:proofErr w:type="spellStart"/>
            <w:r w:rsidRPr="00AE693F">
              <w:rPr>
                <w:lang w:val="pt-BR"/>
              </w:rPr>
              <w:t>bổ</w:t>
            </w:r>
            <w:proofErr w:type="spellEnd"/>
            <w:r w:rsidRPr="00AE693F">
              <w:rPr>
                <w:lang w:val="pt-BR"/>
              </w:rPr>
              <w:t xml:space="preserve"> </w:t>
            </w:r>
            <w:proofErr w:type="spellStart"/>
            <w:r w:rsidRPr="00AE693F">
              <w:rPr>
                <w:lang w:val="pt-BR"/>
              </w:rPr>
              <w:t>sung</w:t>
            </w:r>
            <w:proofErr w:type="spellEnd"/>
            <w:r w:rsidRPr="00AE693F">
              <w:rPr>
                <w:lang w:val="pt-BR"/>
              </w:rPr>
              <w:t xml:space="preserve"> </w:t>
            </w:r>
            <w:proofErr w:type="spellStart"/>
            <w:r w:rsidRPr="00AE693F">
              <w:rPr>
                <w:lang w:val="pt-BR"/>
              </w:rPr>
              <w:t>như</w:t>
            </w:r>
            <w:proofErr w:type="spellEnd"/>
            <w:r w:rsidRPr="00AE693F">
              <w:rPr>
                <w:lang w:val="pt-BR"/>
              </w:rPr>
              <w:t xml:space="preserve"> </w:t>
            </w:r>
            <w:proofErr w:type="spellStart"/>
            <w:r w:rsidRPr="00AE693F">
              <w:rPr>
                <w:lang w:val="pt-BR"/>
              </w:rPr>
              <w:t>trên</w:t>
            </w:r>
            <w:proofErr w:type="spellEnd"/>
            <w:r w:rsidRPr="00AE693F">
              <w:rPr>
                <w:lang w:val="pt-BR"/>
              </w:rPr>
              <w:t xml:space="preserve"> </w:t>
            </w:r>
            <w:proofErr w:type="spellStart"/>
            <w:r w:rsidRPr="00AE693F">
              <w:rPr>
                <w:lang w:val="pt-BR"/>
              </w:rPr>
              <w:t>là</w:t>
            </w:r>
            <w:proofErr w:type="spellEnd"/>
            <w:r w:rsidRPr="00AE693F">
              <w:rPr>
                <w:lang w:val="pt-BR"/>
              </w:rPr>
              <w:t xml:space="preserve"> </w:t>
            </w:r>
            <w:proofErr w:type="spellStart"/>
            <w:r w:rsidRPr="00AE693F">
              <w:rPr>
                <w:lang w:val="pt-BR"/>
              </w:rPr>
              <w:t>phù</w:t>
            </w:r>
            <w:proofErr w:type="spellEnd"/>
            <w:r w:rsidRPr="00AE693F">
              <w:rPr>
                <w:lang w:val="pt-BR"/>
              </w:rPr>
              <w:t xml:space="preserve"> </w:t>
            </w:r>
            <w:proofErr w:type="spellStart"/>
            <w:r w:rsidRPr="00AE693F">
              <w:rPr>
                <w:lang w:val="pt-BR"/>
              </w:rPr>
              <w:t>hợp</w:t>
            </w:r>
            <w:proofErr w:type="spellEnd"/>
            <w:r w:rsidRPr="00AE693F">
              <w:rPr>
                <w:lang w:val="pt-BR"/>
              </w:rPr>
              <w:t xml:space="preserve">, </w:t>
            </w:r>
            <w:proofErr w:type="spellStart"/>
            <w:r w:rsidRPr="00AE693F">
              <w:rPr>
                <w:lang w:val="pt-BR"/>
              </w:rPr>
              <w:t>đảm</w:t>
            </w:r>
            <w:proofErr w:type="spellEnd"/>
            <w:r w:rsidRPr="00AE693F">
              <w:rPr>
                <w:lang w:val="pt-BR"/>
              </w:rPr>
              <w:t xml:space="preserve"> </w:t>
            </w:r>
            <w:proofErr w:type="spellStart"/>
            <w:r w:rsidRPr="00AE693F">
              <w:rPr>
                <w:lang w:val="pt-BR"/>
              </w:rPr>
              <w:t>bảo</w:t>
            </w:r>
            <w:proofErr w:type="spellEnd"/>
            <w:r w:rsidRPr="00AE693F">
              <w:rPr>
                <w:lang w:val="pt-BR"/>
              </w:rPr>
              <w:t xml:space="preserve"> </w:t>
            </w:r>
            <w:proofErr w:type="spellStart"/>
            <w:r w:rsidRPr="00AE693F">
              <w:rPr>
                <w:lang w:val="pt-BR"/>
              </w:rPr>
              <w:t>thống</w:t>
            </w:r>
            <w:proofErr w:type="spellEnd"/>
            <w:r w:rsidRPr="00AE693F">
              <w:rPr>
                <w:lang w:val="pt-BR"/>
              </w:rPr>
              <w:t xml:space="preserve"> </w:t>
            </w:r>
            <w:proofErr w:type="spellStart"/>
            <w:r w:rsidRPr="00AE693F">
              <w:rPr>
                <w:lang w:val="pt-BR"/>
              </w:rPr>
              <w:t>nhất</w:t>
            </w:r>
            <w:proofErr w:type="spellEnd"/>
            <w:r w:rsidRPr="00AE693F">
              <w:rPr>
                <w:lang w:val="pt-BR"/>
              </w:rPr>
              <w:t xml:space="preserve"> </w:t>
            </w:r>
            <w:proofErr w:type="spellStart"/>
            <w:r w:rsidRPr="00AE693F">
              <w:rPr>
                <w:lang w:val="pt-BR"/>
              </w:rPr>
              <w:t>trong</w:t>
            </w:r>
            <w:proofErr w:type="spellEnd"/>
            <w:r w:rsidRPr="00AE693F">
              <w:rPr>
                <w:lang w:val="pt-BR"/>
              </w:rPr>
              <w:t xml:space="preserve"> </w:t>
            </w:r>
            <w:proofErr w:type="spellStart"/>
            <w:r w:rsidRPr="00AE693F">
              <w:rPr>
                <w:lang w:val="pt-BR"/>
              </w:rPr>
              <w:t>hệ</w:t>
            </w:r>
            <w:proofErr w:type="spellEnd"/>
            <w:r w:rsidRPr="00AE693F">
              <w:rPr>
                <w:lang w:val="pt-BR"/>
              </w:rPr>
              <w:t xml:space="preserve"> </w:t>
            </w:r>
            <w:proofErr w:type="spellStart"/>
            <w:r w:rsidRPr="00AE693F">
              <w:rPr>
                <w:lang w:val="pt-BR"/>
              </w:rPr>
              <w:t>thống</w:t>
            </w:r>
            <w:proofErr w:type="spellEnd"/>
            <w:r w:rsidRPr="00AE693F">
              <w:rPr>
                <w:lang w:val="pt-BR"/>
              </w:rPr>
              <w:t xml:space="preserve"> </w:t>
            </w:r>
            <w:proofErr w:type="spellStart"/>
            <w:r w:rsidRPr="00AE693F">
              <w:rPr>
                <w:lang w:val="pt-BR"/>
              </w:rPr>
              <w:t>pháp</w:t>
            </w:r>
            <w:proofErr w:type="spellEnd"/>
            <w:r w:rsidRPr="00AE693F">
              <w:rPr>
                <w:lang w:val="pt-BR"/>
              </w:rPr>
              <w:t xml:space="preserve"> </w:t>
            </w:r>
            <w:proofErr w:type="spellStart"/>
            <w:r w:rsidRPr="00AE693F">
              <w:rPr>
                <w:lang w:val="pt-BR"/>
              </w:rPr>
              <w:t>luật</w:t>
            </w:r>
            <w:proofErr w:type="spellEnd"/>
            <w:r w:rsidRPr="00AE693F">
              <w:rPr>
                <w:lang w:val="pt-BR"/>
              </w:rPr>
              <w:t>.</w:t>
            </w:r>
          </w:p>
          <w:p w14:paraId="25AC57C7" w14:textId="732A0660" w:rsidR="00465F5B" w:rsidRPr="004474A8" w:rsidRDefault="00002503" w:rsidP="00002503">
            <w:pPr>
              <w:ind w:left="57" w:right="57"/>
              <w:jc w:val="both"/>
              <w:rPr>
                <w:lang w:val="pt-BR"/>
              </w:rPr>
            </w:pPr>
            <w:r>
              <w:rPr>
                <w:lang w:val="vi-VN"/>
              </w:rPr>
              <w:t xml:space="preserve">- </w:t>
            </w:r>
            <w:proofErr w:type="spellStart"/>
            <w:r w:rsidRPr="004474A8">
              <w:rPr>
                <w:lang w:val="pt-BR"/>
              </w:rPr>
              <w:t>Để</w:t>
            </w:r>
            <w:proofErr w:type="spellEnd"/>
            <w:r w:rsidRPr="004474A8">
              <w:rPr>
                <w:lang w:val="pt-BR"/>
              </w:rPr>
              <w:t xml:space="preserve"> </w:t>
            </w:r>
            <w:proofErr w:type="spellStart"/>
            <w:r w:rsidRPr="004474A8">
              <w:rPr>
                <w:lang w:val="pt-BR"/>
              </w:rPr>
              <w:t>triển</w:t>
            </w:r>
            <w:proofErr w:type="spellEnd"/>
            <w:r w:rsidRPr="004474A8">
              <w:rPr>
                <w:lang w:val="pt-BR"/>
              </w:rPr>
              <w:t xml:space="preserve"> </w:t>
            </w:r>
            <w:proofErr w:type="spellStart"/>
            <w:r w:rsidRPr="004474A8">
              <w:rPr>
                <w:lang w:val="pt-BR"/>
              </w:rPr>
              <w:t>khai</w:t>
            </w:r>
            <w:proofErr w:type="spellEnd"/>
            <w:r w:rsidRPr="004474A8">
              <w:rPr>
                <w:lang w:val="pt-BR"/>
              </w:rPr>
              <w:t xml:space="preserve"> </w:t>
            </w:r>
            <w:proofErr w:type="spellStart"/>
            <w:r w:rsidRPr="004474A8">
              <w:rPr>
                <w:lang w:val="pt-BR"/>
              </w:rPr>
              <w:t>thực</w:t>
            </w:r>
            <w:proofErr w:type="spellEnd"/>
            <w:r w:rsidRPr="004474A8">
              <w:rPr>
                <w:lang w:val="pt-BR"/>
              </w:rPr>
              <w:t xml:space="preserve"> </w:t>
            </w:r>
            <w:proofErr w:type="spellStart"/>
            <w:r w:rsidRPr="004474A8">
              <w:rPr>
                <w:lang w:val="pt-BR"/>
              </w:rPr>
              <w:t>hiện</w:t>
            </w:r>
            <w:proofErr w:type="spellEnd"/>
            <w:r w:rsidRPr="004474A8">
              <w:rPr>
                <w:lang w:val="pt-BR"/>
              </w:rPr>
              <w:t xml:space="preserve"> </w:t>
            </w:r>
            <w:proofErr w:type="spellStart"/>
            <w:r w:rsidRPr="004474A8">
              <w:rPr>
                <w:lang w:val="pt-BR"/>
              </w:rPr>
              <w:t>Nghị</w:t>
            </w:r>
            <w:proofErr w:type="spellEnd"/>
            <w:r w:rsidRPr="004474A8">
              <w:rPr>
                <w:lang w:val="pt-BR"/>
              </w:rPr>
              <w:t xml:space="preserve"> </w:t>
            </w:r>
            <w:proofErr w:type="spellStart"/>
            <w:r w:rsidRPr="004474A8">
              <w:rPr>
                <w:lang w:val="pt-BR"/>
              </w:rPr>
              <w:t>quyết</w:t>
            </w:r>
            <w:proofErr w:type="spellEnd"/>
            <w:r w:rsidRPr="004474A8">
              <w:rPr>
                <w:lang w:val="pt-BR"/>
              </w:rPr>
              <w:t xml:space="preserve"> </w:t>
            </w:r>
            <w:proofErr w:type="spellStart"/>
            <w:r w:rsidRPr="004474A8">
              <w:rPr>
                <w:lang w:val="pt-BR"/>
              </w:rPr>
              <w:t>số</w:t>
            </w:r>
            <w:proofErr w:type="spellEnd"/>
            <w:r w:rsidRPr="004474A8">
              <w:rPr>
                <w:lang w:val="pt-BR"/>
              </w:rPr>
              <w:t xml:space="preserve"> 76/2025/UBTVQH15 </w:t>
            </w:r>
            <w:proofErr w:type="spellStart"/>
            <w:r w:rsidRPr="004474A8">
              <w:rPr>
                <w:lang w:val="pt-BR"/>
              </w:rPr>
              <w:t>ngày</w:t>
            </w:r>
            <w:proofErr w:type="spellEnd"/>
            <w:r w:rsidRPr="004474A8">
              <w:rPr>
                <w:lang w:val="pt-BR"/>
              </w:rPr>
              <w:t xml:space="preserve"> 14/04/2025 </w:t>
            </w:r>
            <w:proofErr w:type="spellStart"/>
            <w:r w:rsidRPr="004474A8">
              <w:rPr>
                <w:lang w:val="pt-BR"/>
              </w:rPr>
              <w:t>của</w:t>
            </w:r>
            <w:proofErr w:type="spellEnd"/>
            <w:r w:rsidRPr="004474A8">
              <w:rPr>
                <w:lang w:val="pt-BR"/>
              </w:rPr>
              <w:t xml:space="preserve"> </w:t>
            </w:r>
            <w:proofErr w:type="spellStart"/>
            <w:r w:rsidRPr="004474A8">
              <w:rPr>
                <w:lang w:val="pt-BR"/>
              </w:rPr>
              <w:t>Ủy</w:t>
            </w:r>
            <w:proofErr w:type="spellEnd"/>
            <w:r w:rsidRPr="004474A8">
              <w:rPr>
                <w:lang w:val="pt-BR"/>
              </w:rPr>
              <w:t xml:space="preserve"> </w:t>
            </w:r>
            <w:proofErr w:type="spellStart"/>
            <w:r w:rsidRPr="004474A8">
              <w:rPr>
                <w:lang w:val="pt-BR"/>
              </w:rPr>
              <w:t>ban</w:t>
            </w:r>
            <w:proofErr w:type="spellEnd"/>
            <w:r w:rsidRPr="004474A8">
              <w:rPr>
                <w:lang w:val="pt-BR"/>
              </w:rPr>
              <w:t xml:space="preserve"> </w:t>
            </w:r>
            <w:proofErr w:type="spellStart"/>
            <w:r w:rsidRPr="004474A8">
              <w:rPr>
                <w:lang w:val="pt-BR"/>
              </w:rPr>
              <w:t>Thường</w:t>
            </w:r>
            <w:proofErr w:type="spellEnd"/>
            <w:r w:rsidRPr="004474A8">
              <w:rPr>
                <w:lang w:val="pt-BR"/>
              </w:rPr>
              <w:t xml:space="preserve"> </w:t>
            </w:r>
            <w:proofErr w:type="spellStart"/>
            <w:r w:rsidRPr="004474A8">
              <w:rPr>
                <w:lang w:val="pt-BR"/>
              </w:rPr>
              <w:t>vụ</w:t>
            </w:r>
            <w:proofErr w:type="spellEnd"/>
            <w:r w:rsidRPr="004474A8">
              <w:rPr>
                <w:lang w:val="pt-BR"/>
              </w:rPr>
              <w:t xml:space="preserve"> </w:t>
            </w:r>
            <w:proofErr w:type="spellStart"/>
            <w:r w:rsidRPr="004474A8">
              <w:rPr>
                <w:lang w:val="pt-BR"/>
              </w:rPr>
              <w:t>Quốc</w:t>
            </w:r>
            <w:proofErr w:type="spellEnd"/>
            <w:r w:rsidRPr="004474A8">
              <w:rPr>
                <w:lang w:val="pt-BR"/>
              </w:rPr>
              <w:t xml:space="preserve"> </w:t>
            </w:r>
            <w:proofErr w:type="spellStart"/>
            <w:r w:rsidRPr="004474A8">
              <w:rPr>
                <w:lang w:val="pt-BR"/>
              </w:rPr>
              <w:t>hội</w:t>
            </w:r>
            <w:proofErr w:type="spellEnd"/>
            <w:r w:rsidRPr="004474A8">
              <w:rPr>
                <w:lang w:val="pt-BR"/>
              </w:rPr>
              <w:t xml:space="preserve"> </w:t>
            </w:r>
            <w:proofErr w:type="spellStart"/>
            <w:r w:rsidRPr="004474A8">
              <w:rPr>
                <w:lang w:val="pt-BR"/>
              </w:rPr>
              <w:t>về</w:t>
            </w:r>
            <w:proofErr w:type="spellEnd"/>
            <w:r w:rsidRPr="004474A8">
              <w:rPr>
                <w:lang w:val="pt-BR"/>
              </w:rPr>
              <w:t xml:space="preserve"> </w:t>
            </w:r>
            <w:proofErr w:type="spellStart"/>
            <w:r w:rsidRPr="004474A8">
              <w:rPr>
                <w:lang w:val="pt-BR"/>
              </w:rPr>
              <w:t>việc</w:t>
            </w:r>
            <w:proofErr w:type="spellEnd"/>
            <w:r w:rsidRPr="004474A8">
              <w:rPr>
                <w:lang w:val="pt-BR"/>
              </w:rPr>
              <w:t xml:space="preserve"> </w:t>
            </w:r>
            <w:proofErr w:type="spellStart"/>
            <w:r w:rsidRPr="004474A8">
              <w:rPr>
                <w:lang w:val="pt-BR"/>
              </w:rPr>
              <w:t>sắp</w:t>
            </w:r>
            <w:proofErr w:type="spellEnd"/>
            <w:r w:rsidRPr="004474A8">
              <w:rPr>
                <w:lang w:val="pt-BR"/>
              </w:rPr>
              <w:t xml:space="preserve"> </w:t>
            </w:r>
            <w:proofErr w:type="spellStart"/>
            <w:r w:rsidRPr="004474A8">
              <w:rPr>
                <w:lang w:val="pt-BR"/>
              </w:rPr>
              <w:t>xếp</w:t>
            </w:r>
            <w:proofErr w:type="spellEnd"/>
            <w:r w:rsidRPr="004474A8">
              <w:rPr>
                <w:lang w:val="pt-BR"/>
              </w:rPr>
              <w:t xml:space="preserve"> </w:t>
            </w:r>
            <w:proofErr w:type="spellStart"/>
            <w:r w:rsidRPr="004474A8">
              <w:rPr>
                <w:lang w:val="pt-BR"/>
              </w:rPr>
              <w:t>đơn</w:t>
            </w:r>
            <w:proofErr w:type="spellEnd"/>
            <w:r w:rsidRPr="004474A8">
              <w:rPr>
                <w:lang w:val="pt-BR"/>
              </w:rPr>
              <w:t xml:space="preserve"> </w:t>
            </w:r>
            <w:proofErr w:type="spellStart"/>
            <w:r w:rsidRPr="004474A8">
              <w:rPr>
                <w:lang w:val="pt-BR"/>
              </w:rPr>
              <w:t>vị</w:t>
            </w:r>
            <w:proofErr w:type="spellEnd"/>
            <w:r w:rsidRPr="004474A8">
              <w:rPr>
                <w:lang w:val="pt-BR"/>
              </w:rPr>
              <w:t xml:space="preserve"> </w:t>
            </w:r>
            <w:proofErr w:type="spellStart"/>
            <w:r w:rsidRPr="004474A8">
              <w:rPr>
                <w:lang w:val="pt-BR"/>
              </w:rPr>
              <w:t>hành</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năm</w:t>
            </w:r>
            <w:proofErr w:type="spellEnd"/>
            <w:r w:rsidRPr="004474A8">
              <w:rPr>
                <w:lang w:val="pt-BR"/>
              </w:rPr>
              <w:t xml:space="preserve"> 2025; </w:t>
            </w:r>
            <w:proofErr w:type="spellStart"/>
            <w:r w:rsidRPr="004474A8">
              <w:rPr>
                <w:lang w:val="pt-BR"/>
              </w:rPr>
              <w:t>theo</w:t>
            </w:r>
            <w:proofErr w:type="spellEnd"/>
            <w:r w:rsidRPr="004474A8">
              <w:rPr>
                <w:lang w:val="pt-BR"/>
              </w:rPr>
              <w:t xml:space="preserve"> </w:t>
            </w:r>
            <w:proofErr w:type="spellStart"/>
            <w:r w:rsidRPr="004474A8">
              <w:rPr>
                <w:lang w:val="pt-BR"/>
              </w:rPr>
              <w:t>đó</w:t>
            </w:r>
            <w:proofErr w:type="spellEnd"/>
            <w:r w:rsidRPr="004474A8">
              <w:rPr>
                <w:lang w:val="pt-BR"/>
              </w:rPr>
              <w:t xml:space="preserve"> </w:t>
            </w:r>
            <w:proofErr w:type="spellStart"/>
            <w:r w:rsidRPr="004474A8">
              <w:rPr>
                <w:lang w:val="pt-BR"/>
              </w:rPr>
              <w:t>tổ</w:t>
            </w:r>
            <w:proofErr w:type="spellEnd"/>
            <w:r w:rsidRPr="004474A8">
              <w:rPr>
                <w:lang w:val="pt-BR"/>
              </w:rPr>
              <w:t xml:space="preserve"> </w:t>
            </w:r>
            <w:proofErr w:type="spellStart"/>
            <w:r w:rsidRPr="004474A8">
              <w:rPr>
                <w:lang w:val="pt-BR"/>
              </w:rPr>
              <w:t>chức</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quyền</w:t>
            </w:r>
            <w:proofErr w:type="spellEnd"/>
            <w:r w:rsidRPr="004474A8">
              <w:rPr>
                <w:lang w:val="pt-BR"/>
              </w:rPr>
              <w:t xml:space="preserve"> </w:t>
            </w:r>
            <w:proofErr w:type="spellStart"/>
            <w:r w:rsidRPr="004474A8">
              <w:rPr>
                <w:lang w:val="pt-BR"/>
              </w:rPr>
              <w:t>địa</w:t>
            </w:r>
            <w:proofErr w:type="spellEnd"/>
            <w:r w:rsidRPr="004474A8">
              <w:rPr>
                <w:lang w:val="pt-BR"/>
              </w:rPr>
              <w:t xml:space="preserve"> </w:t>
            </w:r>
            <w:proofErr w:type="spellStart"/>
            <w:r w:rsidRPr="004474A8">
              <w:rPr>
                <w:lang w:val="pt-BR"/>
              </w:rPr>
              <w:t>phương</w:t>
            </w:r>
            <w:proofErr w:type="spellEnd"/>
            <w:r w:rsidRPr="004474A8">
              <w:rPr>
                <w:lang w:val="pt-BR"/>
              </w:rPr>
              <w:t xml:space="preserve"> 02 </w:t>
            </w:r>
            <w:proofErr w:type="spellStart"/>
            <w:r w:rsidRPr="004474A8">
              <w:rPr>
                <w:lang w:val="pt-BR"/>
              </w:rPr>
              <w:t>cấp</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tỉnh</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xã</w:t>
            </w:r>
            <w:proofErr w:type="spellEnd"/>
            <w:r w:rsidRPr="004474A8">
              <w:rPr>
                <w:lang w:val="pt-BR"/>
              </w:rPr>
              <w:t xml:space="preserve">), </w:t>
            </w:r>
            <w:proofErr w:type="spellStart"/>
            <w:r w:rsidRPr="004474A8">
              <w:rPr>
                <w:lang w:val="pt-BR"/>
              </w:rPr>
              <w:t>không</w:t>
            </w:r>
            <w:proofErr w:type="spellEnd"/>
            <w:r w:rsidRPr="004474A8">
              <w:rPr>
                <w:lang w:val="pt-BR"/>
              </w:rPr>
              <w:t xml:space="preserve"> </w:t>
            </w:r>
            <w:proofErr w:type="spellStart"/>
            <w:r w:rsidRPr="004474A8">
              <w:rPr>
                <w:lang w:val="pt-BR"/>
              </w:rPr>
              <w:t>còn</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huyện</w:t>
            </w:r>
            <w:proofErr w:type="spellEnd"/>
            <w:r w:rsidRPr="004474A8">
              <w:rPr>
                <w:lang w:val="pt-BR"/>
              </w:rPr>
              <w:t>.</w:t>
            </w:r>
          </w:p>
        </w:tc>
      </w:tr>
      <w:tr w:rsidR="00465F5B" w:rsidRPr="004474A8" w14:paraId="7CA59ED8" w14:textId="77777777" w:rsidTr="0075446D">
        <w:tc>
          <w:tcPr>
            <w:tcW w:w="0" w:type="auto"/>
          </w:tcPr>
          <w:p w14:paraId="18915FDF" w14:textId="77777777" w:rsidR="00465F5B" w:rsidRPr="00CE5647" w:rsidRDefault="00465F5B" w:rsidP="00465F5B">
            <w:pPr>
              <w:pStyle w:val="ListParagraph"/>
              <w:numPr>
                <w:ilvl w:val="0"/>
                <w:numId w:val="16"/>
              </w:numPr>
              <w:ind w:right="57"/>
              <w:jc w:val="center"/>
              <w:rPr>
                <w:lang w:val="vi-VN"/>
              </w:rPr>
            </w:pPr>
          </w:p>
        </w:tc>
        <w:tc>
          <w:tcPr>
            <w:tcW w:w="1496" w:type="dxa"/>
          </w:tcPr>
          <w:p w14:paraId="1C17BC50" w14:textId="0DAF38A1" w:rsidR="00465F5B" w:rsidRPr="004474A8" w:rsidRDefault="00CE63E5" w:rsidP="00465F5B">
            <w:pPr>
              <w:jc w:val="both"/>
              <w:rPr>
                <w:bCs/>
                <w:lang w:val="vi-VN"/>
              </w:rPr>
            </w:pPr>
            <w:r w:rsidRPr="00CE63E5">
              <w:rPr>
                <w:bCs/>
                <w:lang w:val="vi-VN"/>
              </w:rPr>
              <w:t>Điểm b khoản 1 Điều 24</w:t>
            </w:r>
          </w:p>
        </w:tc>
        <w:tc>
          <w:tcPr>
            <w:tcW w:w="5314" w:type="dxa"/>
          </w:tcPr>
          <w:p w14:paraId="552F9B5E" w14:textId="77777777" w:rsidR="00CE63E5" w:rsidRPr="00CE63E5" w:rsidRDefault="00CE63E5" w:rsidP="00CE63E5">
            <w:pPr>
              <w:jc w:val="both"/>
            </w:pPr>
            <w:r w:rsidRPr="00CE63E5">
              <w:rPr>
                <w:b/>
                <w:bCs/>
              </w:rPr>
              <w:t>Điều 24. Quản lý, sử dụng số tiền thu được từ xử lý tài sản kết cấu hạ tầng đường thủy nội địa</w:t>
            </w:r>
          </w:p>
          <w:p w14:paraId="19EA2292" w14:textId="015EE4C9" w:rsidR="00CE63E5" w:rsidRPr="00CE63E5" w:rsidRDefault="00CE63E5" w:rsidP="00465F5B">
            <w:pPr>
              <w:jc w:val="both"/>
              <w:rPr>
                <w:lang w:val="vi-VN"/>
              </w:rPr>
            </w:pPr>
            <w:r w:rsidRPr="00CE63E5">
              <w:t>1. Toàn bộ số tiền thu được từ việc xử lý tài sản kết cấu hạ tầng đường thủy nội địa (bao gồm cả tiền bồi thường thiệt hại, nếu có) được nộp vào tài khoản tạm giữ tại Kho bạc Nhà nước do cơ quan theo quy định sau đây làm chủ tài khoản:</w:t>
            </w:r>
          </w:p>
          <w:p w14:paraId="55A01BC8" w14:textId="3B64825E" w:rsidR="00465F5B" w:rsidRPr="004474A8" w:rsidRDefault="00465F5B" w:rsidP="00465F5B">
            <w:pPr>
              <w:jc w:val="both"/>
              <w:rPr>
                <w:lang w:val="pt-BR"/>
              </w:rPr>
            </w:pPr>
            <w:r w:rsidRPr="004474A8">
              <w:rPr>
                <w:lang w:val="vi-VN"/>
              </w:rPr>
              <w:t xml:space="preserve">b) Ủy ban nhân dân cấp tỉnh, </w:t>
            </w:r>
            <w:r w:rsidRPr="004474A8">
              <w:rPr>
                <w:u w:val="single"/>
                <w:lang w:val="vi-VN"/>
              </w:rPr>
              <w:t>Ủy ban nhân dân cấp huyện</w:t>
            </w:r>
            <w:r w:rsidRPr="004474A8">
              <w:rPr>
                <w:lang w:val="vi-VN"/>
              </w:rPr>
              <w:t xml:space="preserve"> giao cơ quan quản lý tài sản công cùng cấp làm chủ tài khoản tạm giữ đối với tài sản do cơ quan quản lý tài sản cấp tỉnh, </w:t>
            </w:r>
            <w:r w:rsidRPr="004474A8">
              <w:rPr>
                <w:u w:val="single"/>
                <w:lang w:val="vi-VN"/>
              </w:rPr>
              <w:t>cấp huyện quản lý.</w:t>
            </w:r>
          </w:p>
        </w:tc>
        <w:tc>
          <w:tcPr>
            <w:tcW w:w="4900" w:type="dxa"/>
          </w:tcPr>
          <w:p w14:paraId="57D7E22E" w14:textId="77777777" w:rsidR="00CE63E5" w:rsidRPr="00CE63E5" w:rsidRDefault="00CE63E5" w:rsidP="00CE63E5">
            <w:pPr>
              <w:jc w:val="both"/>
            </w:pPr>
            <w:r w:rsidRPr="00CE63E5">
              <w:rPr>
                <w:b/>
                <w:bCs/>
              </w:rPr>
              <w:t>Điều 24. Quản lý, sử dụng số tiền thu được từ xử lý tài sản kết cấu hạ tầng đường thủy nội địa</w:t>
            </w:r>
          </w:p>
          <w:p w14:paraId="100CD974" w14:textId="77777777" w:rsidR="00CE63E5" w:rsidRPr="00CE63E5" w:rsidRDefault="00CE63E5" w:rsidP="00CE63E5">
            <w:pPr>
              <w:jc w:val="both"/>
              <w:rPr>
                <w:lang w:val="vi-VN"/>
              </w:rPr>
            </w:pPr>
            <w:r w:rsidRPr="00CE63E5">
              <w:t>1. Toàn bộ số tiền thu được từ việc xử lý tài sản kết cấu hạ tầng đường thủy nội địa (bao gồm cả tiền bồi thường thiệt hại, nếu có) được nộp vào tài khoản tạm giữ tại Kho bạc Nhà nước do cơ quan theo quy định sau đây làm chủ tài khoản:</w:t>
            </w:r>
          </w:p>
          <w:p w14:paraId="7A56B5DF" w14:textId="1A4928A6" w:rsidR="00465F5B" w:rsidRPr="00CE63E5" w:rsidRDefault="00CE63E5" w:rsidP="00465F5B">
            <w:pPr>
              <w:jc w:val="both"/>
              <w:rPr>
                <w:lang w:val="vi-VN"/>
              </w:rPr>
            </w:pPr>
            <w:r w:rsidRPr="00CE63E5">
              <w:rPr>
                <w:lang w:val="pt-BR"/>
              </w:rPr>
              <w:t xml:space="preserve">b) </w:t>
            </w:r>
            <w:proofErr w:type="spellStart"/>
            <w:r w:rsidRPr="00CE63E5">
              <w:rPr>
                <w:lang w:val="pt-BR"/>
              </w:rPr>
              <w:t>Ủy</w:t>
            </w:r>
            <w:proofErr w:type="spellEnd"/>
            <w:r w:rsidRPr="00CE63E5">
              <w:rPr>
                <w:lang w:val="pt-BR"/>
              </w:rPr>
              <w:t xml:space="preserve"> </w:t>
            </w:r>
            <w:proofErr w:type="spellStart"/>
            <w:r w:rsidRPr="00CE63E5">
              <w:rPr>
                <w:lang w:val="pt-BR"/>
              </w:rPr>
              <w:t>ban</w:t>
            </w:r>
            <w:proofErr w:type="spellEnd"/>
            <w:r w:rsidRPr="00CE63E5">
              <w:rPr>
                <w:lang w:val="pt-BR"/>
              </w:rPr>
              <w:t xml:space="preserve"> </w:t>
            </w:r>
            <w:proofErr w:type="spellStart"/>
            <w:r w:rsidRPr="00CE63E5">
              <w:rPr>
                <w:lang w:val="pt-BR"/>
              </w:rPr>
              <w:t>nhân</w:t>
            </w:r>
            <w:proofErr w:type="spellEnd"/>
            <w:r w:rsidRPr="00CE63E5">
              <w:rPr>
                <w:lang w:val="pt-BR"/>
              </w:rPr>
              <w:t xml:space="preserve"> </w:t>
            </w:r>
            <w:proofErr w:type="spellStart"/>
            <w:r w:rsidRPr="00CE63E5">
              <w:rPr>
                <w:lang w:val="pt-BR"/>
              </w:rPr>
              <w:t>dân</w:t>
            </w:r>
            <w:proofErr w:type="spellEnd"/>
            <w:r w:rsidRPr="00CE63E5">
              <w:rPr>
                <w:lang w:val="pt-BR"/>
              </w:rPr>
              <w:t xml:space="preserve"> </w:t>
            </w:r>
            <w:proofErr w:type="spellStart"/>
            <w:r w:rsidRPr="00CE63E5">
              <w:rPr>
                <w:lang w:val="pt-BR"/>
              </w:rPr>
              <w:t>cấp</w:t>
            </w:r>
            <w:proofErr w:type="spellEnd"/>
            <w:r w:rsidRPr="00CE63E5">
              <w:rPr>
                <w:lang w:val="pt-BR"/>
              </w:rPr>
              <w:t xml:space="preserve"> </w:t>
            </w:r>
            <w:proofErr w:type="spellStart"/>
            <w:r w:rsidRPr="00CE63E5">
              <w:rPr>
                <w:lang w:val="pt-BR"/>
              </w:rPr>
              <w:t>tỉnh</w:t>
            </w:r>
            <w:proofErr w:type="spellEnd"/>
            <w:r w:rsidRPr="00CE63E5">
              <w:rPr>
                <w:lang w:val="pt-BR"/>
              </w:rPr>
              <w:t xml:space="preserve">, </w:t>
            </w:r>
            <w:proofErr w:type="spellStart"/>
            <w:r w:rsidRPr="00CE63E5">
              <w:rPr>
                <w:lang w:val="pt-BR"/>
              </w:rPr>
              <w:t>Ủy</w:t>
            </w:r>
            <w:proofErr w:type="spellEnd"/>
            <w:r w:rsidRPr="00CE63E5">
              <w:rPr>
                <w:lang w:val="pt-BR"/>
              </w:rPr>
              <w:t xml:space="preserve"> </w:t>
            </w:r>
            <w:proofErr w:type="spellStart"/>
            <w:r w:rsidRPr="00CE63E5">
              <w:rPr>
                <w:lang w:val="pt-BR"/>
              </w:rPr>
              <w:t>ban</w:t>
            </w:r>
            <w:proofErr w:type="spellEnd"/>
            <w:r w:rsidRPr="00CE63E5">
              <w:rPr>
                <w:lang w:val="pt-BR"/>
              </w:rPr>
              <w:t xml:space="preserve"> </w:t>
            </w:r>
            <w:proofErr w:type="spellStart"/>
            <w:r w:rsidRPr="00CE63E5">
              <w:rPr>
                <w:lang w:val="pt-BR"/>
              </w:rPr>
              <w:t>nhân</w:t>
            </w:r>
            <w:proofErr w:type="spellEnd"/>
            <w:r w:rsidRPr="00CE63E5">
              <w:rPr>
                <w:lang w:val="pt-BR"/>
              </w:rPr>
              <w:t xml:space="preserve"> </w:t>
            </w:r>
            <w:proofErr w:type="spellStart"/>
            <w:r w:rsidRPr="00CE63E5">
              <w:rPr>
                <w:lang w:val="pt-BR"/>
              </w:rPr>
              <w:t>dân</w:t>
            </w:r>
            <w:proofErr w:type="spellEnd"/>
            <w:r w:rsidRPr="00CE63E5">
              <w:rPr>
                <w:lang w:val="pt-BR"/>
              </w:rPr>
              <w:t xml:space="preserve"> </w:t>
            </w:r>
            <w:proofErr w:type="spellStart"/>
            <w:r w:rsidRPr="00CE63E5">
              <w:rPr>
                <w:lang w:val="pt-BR"/>
              </w:rPr>
              <w:t>cấp</w:t>
            </w:r>
            <w:proofErr w:type="spellEnd"/>
            <w:r w:rsidRPr="00CE63E5">
              <w:rPr>
                <w:lang w:val="pt-BR"/>
              </w:rPr>
              <w:t xml:space="preserve"> </w:t>
            </w:r>
            <w:proofErr w:type="spellStart"/>
            <w:r w:rsidRPr="00CE63E5">
              <w:rPr>
                <w:lang w:val="pt-BR"/>
              </w:rPr>
              <w:t>xã</w:t>
            </w:r>
            <w:proofErr w:type="spellEnd"/>
            <w:r w:rsidRPr="00CE63E5">
              <w:rPr>
                <w:lang w:val="pt-BR"/>
              </w:rPr>
              <w:t xml:space="preserve"> </w:t>
            </w:r>
            <w:proofErr w:type="spellStart"/>
            <w:r w:rsidRPr="00CE63E5">
              <w:rPr>
                <w:lang w:val="pt-BR"/>
              </w:rPr>
              <w:t>giao</w:t>
            </w:r>
            <w:proofErr w:type="spellEnd"/>
            <w:r w:rsidRPr="00CE63E5">
              <w:rPr>
                <w:lang w:val="pt-BR"/>
              </w:rPr>
              <w:t xml:space="preserve">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quản</w:t>
            </w:r>
            <w:proofErr w:type="spellEnd"/>
            <w:r w:rsidRPr="00CE63E5">
              <w:rPr>
                <w:lang w:val="pt-BR"/>
              </w:rPr>
              <w:t xml:space="preserve"> </w:t>
            </w:r>
            <w:proofErr w:type="spellStart"/>
            <w:r w:rsidRPr="00CE63E5">
              <w:rPr>
                <w:lang w:val="pt-BR"/>
              </w:rPr>
              <w:t>lý</w:t>
            </w:r>
            <w:proofErr w:type="spellEnd"/>
            <w:r w:rsidRPr="00CE63E5">
              <w:rPr>
                <w:lang w:val="pt-BR"/>
              </w:rPr>
              <w:t xml:space="preserve"> </w:t>
            </w:r>
            <w:proofErr w:type="spellStart"/>
            <w:r w:rsidRPr="00CE63E5">
              <w:rPr>
                <w:lang w:val="pt-BR"/>
              </w:rPr>
              <w:t>tài</w:t>
            </w:r>
            <w:proofErr w:type="spellEnd"/>
            <w:r w:rsidRPr="00CE63E5">
              <w:rPr>
                <w:lang w:val="pt-BR"/>
              </w:rPr>
              <w:t xml:space="preserve"> </w:t>
            </w:r>
            <w:proofErr w:type="spellStart"/>
            <w:r w:rsidRPr="00CE63E5">
              <w:rPr>
                <w:lang w:val="pt-BR"/>
              </w:rPr>
              <w:t>sản</w:t>
            </w:r>
            <w:proofErr w:type="spellEnd"/>
            <w:r w:rsidRPr="00CE63E5">
              <w:rPr>
                <w:lang w:val="pt-BR"/>
              </w:rPr>
              <w:t xml:space="preserve"> </w:t>
            </w:r>
            <w:proofErr w:type="spellStart"/>
            <w:r w:rsidRPr="00CE63E5">
              <w:rPr>
                <w:lang w:val="pt-BR"/>
              </w:rPr>
              <w:t>công</w:t>
            </w:r>
            <w:proofErr w:type="spellEnd"/>
            <w:r w:rsidRPr="00CE63E5">
              <w:rPr>
                <w:lang w:val="pt-BR"/>
              </w:rPr>
              <w:t xml:space="preserve"> </w:t>
            </w:r>
            <w:proofErr w:type="spellStart"/>
            <w:r w:rsidRPr="00CE63E5">
              <w:rPr>
                <w:lang w:val="pt-BR"/>
              </w:rPr>
              <w:t>cùng</w:t>
            </w:r>
            <w:proofErr w:type="spellEnd"/>
            <w:r w:rsidRPr="00CE63E5">
              <w:rPr>
                <w:lang w:val="pt-BR"/>
              </w:rPr>
              <w:t xml:space="preserve"> </w:t>
            </w:r>
            <w:proofErr w:type="spellStart"/>
            <w:r w:rsidRPr="00CE63E5">
              <w:rPr>
                <w:lang w:val="pt-BR"/>
              </w:rPr>
              <w:t>cấp</w:t>
            </w:r>
            <w:proofErr w:type="spellEnd"/>
            <w:r w:rsidRPr="00CE63E5">
              <w:rPr>
                <w:lang w:val="pt-BR"/>
              </w:rPr>
              <w:t xml:space="preserve"> </w:t>
            </w:r>
            <w:proofErr w:type="spellStart"/>
            <w:r w:rsidRPr="00CE63E5">
              <w:rPr>
                <w:lang w:val="pt-BR"/>
              </w:rPr>
              <w:t>làm</w:t>
            </w:r>
            <w:proofErr w:type="spellEnd"/>
            <w:r w:rsidRPr="00CE63E5">
              <w:rPr>
                <w:lang w:val="pt-BR"/>
              </w:rPr>
              <w:t xml:space="preserve"> </w:t>
            </w:r>
            <w:proofErr w:type="spellStart"/>
            <w:r w:rsidRPr="00CE63E5">
              <w:rPr>
                <w:lang w:val="pt-BR"/>
              </w:rPr>
              <w:t>chủ</w:t>
            </w:r>
            <w:proofErr w:type="spellEnd"/>
            <w:r w:rsidRPr="00CE63E5">
              <w:rPr>
                <w:lang w:val="pt-BR"/>
              </w:rPr>
              <w:t xml:space="preserve"> </w:t>
            </w:r>
            <w:proofErr w:type="spellStart"/>
            <w:r w:rsidRPr="00CE63E5">
              <w:rPr>
                <w:lang w:val="pt-BR"/>
              </w:rPr>
              <w:t>tài</w:t>
            </w:r>
            <w:proofErr w:type="spellEnd"/>
            <w:r w:rsidRPr="00CE63E5">
              <w:rPr>
                <w:lang w:val="pt-BR"/>
              </w:rPr>
              <w:t xml:space="preserve"> </w:t>
            </w:r>
            <w:proofErr w:type="spellStart"/>
            <w:r w:rsidRPr="00CE63E5">
              <w:rPr>
                <w:lang w:val="pt-BR"/>
              </w:rPr>
              <w:t>khoản</w:t>
            </w:r>
            <w:proofErr w:type="spellEnd"/>
            <w:r w:rsidRPr="00CE63E5">
              <w:rPr>
                <w:lang w:val="pt-BR"/>
              </w:rPr>
              <w:t xml:space="preserve"> </w:t>
            </w:r>
            <w:proofErr w:type="spellStart"/>
            <w:r w:rsidRPr="00CE63E5">
              <w:rPr>
                <w:lang w:val="pt-BR"/>
              </w:rPr>
              <w:t>tạm</w:t>
            </w:r>
            <w:proofErr w:type="spellEnd"/>
            <w:r w:rsidRPr="00CE63E5">
              <w:rPr>
                <w:lang w:val="pt-BR"/>
              </w:rPr>
              <w:t xml:space="preserve"> </w:t>
            </w:r>
            <w:proofErr w:type="spellStart"/>
            <w:r w:rsidRPr="00CE63E5">
              <w:rPr>
                <w:lang w:val="pt-BR"/>
              </w:rPr>
              <w:t>giữ</w:t>
            </w:r>
            <w:proofErr w:type="spellEnd"/>
            <w:r w:rsidRPr="00CE63E5">
              <w:rPr>
                <w:lang w:val="pt-BR"/>
              </w:rPr>
              <w:t xml:space="preserve"> </w:t>
            </w:r>
            <w:proofErr w:type="spellStart"/>
            <w:r w:rsidRPr="00CE63E5">
              <w:rPr>
                <w:lang w:val="pt-BR"/>
              </w:rPr>
              <w:t>đối</w:t>
            </w:r>
            <w:proofErr w:type="spellEnd"/>
            <w:r w:rsidRPr="00CE63E5">
              <w:rPr>
                <w:lang w:val="pt-BR"/>
              </w:rPr>
              <w:t xml:space="preserve"> </w:t>
            </w:r>
            <w:proofErr w:type="spellStart"/>
            <w:r w:rsidRPr="00CE63E5">
              <w:rPr>
                <w:lang w:val="pt-BR"/>
              </w:rPr>
              <w:t>với</w:t>
            </w:r>
            <w:proofErr w:type="spellEnd"/>
            <w:r w:rsidRPr="00CE63E5">
              <w:rPr>
                <w:lang w:val="pt-BR"/>
              </w:rPr>
              <w:t xml:space="preserve"> </w:t>
            </w:r>
            <w:proofErr w:type="spellStart"/>
            <w:r w:rsidRPr="00CE63E5">
              <w:rPr>
                <w:lang w:val="pt-BR"/>
              </w:rPr>
              <w:t>tài</w:t>
            </w:r>
            <w:proofErr w:type="spellEnd"/>
            <w:r w:rsidRPr="00CE63E5">
              <w:rPr>
                <w:lang w:val="pt-BR"/>
              </w:rPr>
              <w:t xml:space="preserve"> </w:t>
            </w:r>
            <w:proofErr w:type="spellStart"/>
            <w:r w:rsidRPr="00CE63E5">
              <w:rPr>
                <w:lang w:val="pt-BR"/>
              </w:rPr>
              <w:t>sản</w:t>
            </w:r>
            <w:proofErr w:type="spellEnd"/>
            <w:r w:rsidRPr="00CE63E5">
              <w:rPr>
                <w:lang w:val="pt-BR"/>
              </w:rPr>
              <w:t xml:space="preserve"> do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quản</w:t>
            </w:r>
            <w:proofErr w:type="spellEnd"/>
            <w:r w:rsidRPr="00CE63E5">
              <w:rPr>
                <w:lang w:val="pt-BR"/>
              </w:rPr>
              <w:t xml:space="preserve"> </w:t>
            </w:r>
            <w:proofErr w:type="spellStart"/>
            <w:r w:rsidRPr="00CE63E5">
              <w:rPr>
                <w:lang w:val="pt-BR"/>
              </w:rPr>
              <w:t>lý</w:t>
            </w:r>
            <w:proofErr w:type="spellEnd"/>
            <w:r w:rsidRPr="00CE63E5">
              <w:rPr>
                <w:lang w:val="pt-BR"/>
              </w:rPr>
              <w:t xml:space="preserve"> </w:t>
            </w:r>
            <w:proofErr w:type="spellStart"/>
            <w:r w:rsidRPr="00CE63E5">
              <w:rPr>
                <w:lang w:val="pt-BR"/>
              </w:rPr>
              <w:t>tài</w:t>
            </w:r>
            <w:proofErr w:type="spellEnd"/>
            <w:r w:rsidRPr="00CE63E5">
              <w:rPr>
                <w:lang w:val="pt-BR"/>
              </w:rPr>
              <w:t xml:space="preserve"> </w:t>
            </w:r>
            <w:proofErr w:type="spellStart"/>
            <w:r w:rsidRPr="00CE63E5">
              <w:rPr>
                <w:lang w:val="pt-BR"/>
              </w:rPr>
              <w:t>sản</w:t>
            </w:r>
            <w:proofErr w:type="spellEnd"/>
            <w:r w:rsidRPr="00CE63E5">
              <w:rPr>
                <w:lang w:val="pt-BR"/>
              </w:rPr>
              <w:t xml:space="preserve"> </w:t>
            </w:r>
            <w:proofErr w:type="spellStart"/>
            <w:r w:rsidRPr="00CE63E5">
              <w:rPr>
                <w:lang w:val="pt-BR"/>
              </w:rPr>
              <w:t>cấp</w:t>
            </w:r>
            <w:proofErr w:type="spellEnd"/>
            <w:r w:rsidRPr="00CE63E5">
              <w:rPr>
                <w:lang w:val="pt-BR"/>
              </w:rPr>
              <w:t xml:space="preserve"> </w:t>
            </w:r>
            <w:proofErr w:type="spellStart"/>
            <w:r w:rsidRPr="00CE63E5">
              <w:rPr>
                <w:lang w:val="pt-BR"/>
              </w:rPr>
              <w:t>tỉnh</w:t>
            </w:r>
            <w:proofErr w:type="spellEnd"/>
            <w:r w:rsidRPr="00CE63E5">
              <w:rPr>
                <w:lang w:val="pt-BR"/>
              </w:rPr>
              <w:t xml:space="preserve">, </w:t>
            </w:r>
            <w:proofErr w:type="spellStart"/>
            <w:r w:rsidRPr="00CE63E5">
              <w:rPr>
                <w:lang w:val="pt-BR"/>
              </w:rPr>
              <w:t>cấp</w:t>
            </w:r>
            <w:proofErr w:type="spellEnd"/>
            <w:r w:rsidRPr="00CE63E5">
              <w:rPr>
                <w:lang w:val="pt-BR"/>
              </w:rPr>
              <w:t xml:space="preserve"> </w:t>
            </w:r>
            <w:proofErr w:type="spellStart"/>
            <w:r w:rsidRPr="00CE63E5">
              <w:rPr>
                <w:lang w:val="pt-BR"/>
              </w:rPr>
              <w:t>xã</w:t>
            </w:r>
            <w:proofErr w:type="spellEnd"/>
            <w:r w:rsidRPr="00CE63E5">
              <w:rPr>
                <w:lang w:val="pt-BR"/>
              </w:rPr>
              <w:t xml:space="preserve"> </w:t>
            </w:r>
            <w:proofErr w:type="spellStart"/>
            <w:r w:rsidRPr="00CE63E5">
              <w:rPr>
                <w:lang w:val="pt-BR"/>
              </w:rPr>
              <w:t>quản</w:t>
            </w:r>
            <w:proofErr w:type="spellEnd"/>
            <w:r w:rsidRPr="00CE63E5">
              <w:rPr>
                <w:lang w:val="pt-BR"/>
              </w:rPr>
              <w:t xml:space="preserve"> </w:t>
            </w:r>
            <w:proofErr w:type="spellStart"/>
            <w:r w:rsidRPr="00CE63E5">
              <w:rPr>
                <w:lang w:val="pt-BR"/>
              </w:rPr>
              <w:t>lý</w:t>
            </w:r>
            <w:proofErr w:type="spellEnd"/>
            <w:r>
              <w:rPr>
                <w:lang w:val="vi-VN"/>
              </w:rPr>
              <w:t>.</w:t>
            </w:r>
          </w:p>
        </w:tc>
        <w:tc>
          <w:tcPr>
            <w:tcW w:w="3005" w:type="dxa"/>
          </w:tcPr>
          <w:p w14:paraId="6B8C33A1" w14:textId="0479CA95" w:rsidR="00465F5B" w:rsidRPr="004474A8" w:rsidRDefault="00CE63E5" w:rsidP="00465F5B">
            <w:pPr>
              <w:ind w:left="57" w:right="57"/>
              <w:jc w:val="both"/>
              <w:rPr>
                <w:lang w:val="pt-BR"/>
              </w:rPr>
            </w:pPr>
            <w:proofErr w:type="spellStart"/>
            <w:r w:rsidRPr="004474A8">
              <w:rPr>
                <w:lang w:val="pt-BR"/>
              </w:rPr>
              <w:t>Để</w:t>
            </w:r>
            <w:proofErr w:type="spellEnd"/>
            <w:r w:rsidRPr="004474A8">
              <w:rPr>
                <w:lang w:val="pt-BR"/>
              </w:rPr>
              <w:t xml:space="preserve"> </w:t>
            </w:r>
            <w:proofErr w:type="spellStart"/>
            <w:r w:rsidRPr="004474A8">
              <w:rPr>
                <w:lang w:val="pt-BR"/>
              </w:rPr>
              <w:t>triển</w:t>
            </w:r>
            <w:proofErr w:type="spellEnd"/>
            <w:r w:rsidRPr="004474A8">
              <w:rPr>
                <w:lang w:val="pt-BR"/>
              </w:rPr>
              <w:t xml:space="preserve"> </w:t>
            </w:r>
            <w:proofErr w:type="spellStart"/>
            <w:r w:rsidRPr="004474A8">
              <w:rPr>
                <w:lang w:val="pt-BR"/>
              </w:rPr>
              <w:t>khai</w:t>
            </w:r>
            <w:proofErr w:type="spellEnd"/>
            <w:r w:rsidRPr="004474A8">
              <w:rPr>
                <w:lang w:val="pt-BR"/>
              </w:rPr>
              <w:t xml:space="preserve"> </w:t>
            </w:r>
            <w:proofErr w:type="spellStart"/>
            <w:r w:rsidRPr="004474A8">
              <w:rPr>
                <w:lang w:val="pt-BR"/>
              </w:rPr>
              <w:t>thực</w:t>
            </w:r>
            <w:proofErr w:type="spellEnd"/>
            <w:r w:rsidRPr="004474A8">
              <w:rPr>
                <w:lang w:val="pt-BR"/>
              </w:rPr>
              <w:t xml:space="preserve"> </w:t>
            </w:r>
            <w:proofErr w:type="spellStart"/>
            <w:r w:rsidRPr="004474A8">
              <w:rPr>
                <w:lang w:val="pt-BR"/>
              </w:rPr>
              <w:t>hiện</w:t>
            </w:r>
            <w:proofErr w:type="spellEnd"/>
            <w:r w:rsidRPr="004474A8">
              <w:rPr>
                <w:lang w:val="pt-BR"/>
              </w:rPr>
              <w:t xml:space="preserve"> </w:t>
            </w:r>
            <w:proofErr w:type="spellStart"/>
            <w:r w:rsidRPr="004474A8">
              <w:rPr>
                <w:lang w:val="pt-BR"/>
              </w:rPr>
              <w:t>Nghị</w:t>
            </w:r>
            <w:proofErr w:type="spellEnd"/>
            <w:r w:rsidRPr="004474A8">
              <w:rPr>
                <w:lang w:val="pt-BR"/>
              </w:rPr>
              <w:t xml:space="preserve"> </w:t>
            </w:r>
            <w:proofErr w:type="spellStart"/>
            <w:r w:rsidRPr="004474A8">
              <w:rPr>
                <w:lang w:val="pt-BR"/>
              </w:rPr>
              <w:t>quyết</w:t>
            </w:r>
            <w:proofErr w:type="spellEnd"/>
            <w:r w:rsidRPr="004474A8">
              <w:rPr>
                <w:lang w:val="pt-BR"/>
              </w:rPr>
              <w:t xml:space="preserve"> </w:t>
            </w:r>
            <w:proofErr w:type="spellStart"/>
            <w:r w:rsidRPr="004474A8">
              <w:rPr>
                <w:lang w:val="pt-BR"/>
              </w:rPr>
              <w:t>số</w:t>
            </w:r>
            <w:proofErr w:type="spellEnd"/>
            <w:r w:rsidRPr="004474A8">
              <w:rPr>
                <w:lang w:val="pt-BR"/>
              </w:rPr>
              <w:t xml:space="preserve"> 76/2025/UBTVQH15 </w:t>
            </w:r>
            <w:proofErr w:type="spellStart"/>
            <w:r w:rsidRPr="004474A8">
              <w:rPr>
                <w:lang w:val="pt-BR"/>
              </w:rPr>
              <w:t>ngày</w:t>
            </w:r>
            <w:proofErr w:type="spellEnd"/>
            <w:r w:rsidRPr="004474A8">
              <w:rPr>
                <w:lang w:val="pt-BR"/>
              </w:rPr>
              <w:t xml:space="preserve"> 14/04/2025 </w:t>
            </w:r>
            <w:proofErr w:type="spellStart"/>
            <w:r w:rsidRPr="004474A8">
              <w:rPr>
                <w:lang w:val="pt-BR"/>
              </w:rPr>
              <w:t>của</w:t>
            </w:r>
            <w:proofErr w:type="spellEnd"/>
            <w:r w:rsidRPr="004474A8">
              <w:rPr>
                <w:lang w:val="pt-BR"/>
              </w:rPr>
              <w:t xml:space="preserve"> </w:t>
            </w:r>
            <w:proofErr w:type="spellStart"/>
            <w:r w:rsidRPr="004474A8">
              <w:rPr>
                <w:lang w:val="pt-BR"/>
              </w:rPr>
              <w:t>Ủy</w:t>
            </w:r>
            <w:proofErr w:type="spellEnd"/>
            <w:r w:rsidRPr="004474A8">
              <w:rPr>
                <w:lang w:val="pt-BR"/>
              </w:rPr>
              <w:t xml:space="preserve"> </w:t>
            </w:r>
            <w:proofErr w:type="spellStart"/>
            <w:r w:rsidRPr="004474A8">
              <w:rPr>
                <w:lang w:val="pt-BR"/>
              </w:rPr>
              <w:t>ban</w:t>
            </w:r>
            <w:proofErr w:type="spellEnd"/>
            <w:r w:rsidRPr="004474A8">
              <w:rPr>
                <w:lang w:val="pt-BR"/>
              </w:rPr>
              <w:t xml:space="preserve"> </w:t>
            </w:r>
            <w:proofErr w:type="spellStart"/>
            <w:r w:rsidRPr="004474A8">
              <w:rPr>
                <w:lang w:val="pt-BR"/>
              </w:rPr>
              <w:t>Thường</w:t>
            </w:r>
            <w:proofErr w:type="spellEnd"/>
            <w:r w:rsidRPr="004474A8">
              <w:rPr>
                <w:lang w:val="pt-BR"/>
              </w:rPr>
              <w:t xml:space="preserve"> </w:t>
            </w:r>
            <w:proofErr w:type="spellStart"/>
            <w:r w:rsidRPr="004474A8">
              <w:rPr>
                <w:lang w:val="pt-BR"/>
              </w:rPr>
              <w:t>vụ</w:t>
            </w:r>
            <w:proofErr w:type="spellEnd"/>
            <w:r w:rsidRPr="004474A8">
              <w:rPr>
                <w:lang w:val="pt-BR"/>
              </w:rPr>
              <w:t xml:space="preserve"> </w:t>
            </w:r>
            <w:proofErr w:type="spellStart"/>
            <w:r w:rsidRPr="004474A8">
              <w:rPr>
                <w:lang w:val="pt-BR"/>
              </w:rPr>
              <w:t>Quốc</w:t>
            </w:r>
            <w:proofErr w:type="spellEnd"/>
            <w:r w:rsidRPr="004474A8">
              <w:rPr>
                <w:lang w:val="pt-BR"/>
              </w:rPr>
              <w:t xml:space="preserve"> </w:t>
            </w:r>
            <w:proofErr w:type="spellStart"/>
            <w:r w:rsidRPr="004474A8">
              <w:rPr>
                <w:lang w:val="pt-BR"/>
              </w:rPr>
              <w:t>hội</w:t>
            </w:r>
            <w:proofErr w:type="spellEnd"/>
            <w:r w:rsidRPr="004474A8">
              <w:rPr>
                <w:lang w:val="pt-BR"/>
              </w:rPr>
              <w:t xml:space="preserve"> </w:t>
            </w:r>
            <w:proofErr w:type="spellStart"/>
            <w:r w:rsidRPr="004474A8">
              <w:rPr>
                <w:lang w:val="pt-BR"/>
              </w:rPr>
              <w:t>về</w:t>
            </w:r>
            <w:proofErr w:type="spellEnd"/>
            <w:r w:rsidRPr="004474A8">
              <w:rPr>
                <w:lang w:val="pt-BR"/>
              </w:rPr>
              <w:t xml:space="preserve"> </w:t>
            </w:r>
            <w:proofErr w:type="spellStart"/>
            <w:r w:rsidRPr="004474A8">
              <w:rPr>
                <w:lang w:val="pt-BR"/>
              </w:rPr>
              <w:t>việc</w:t>
            </w:r>
            <w:proofErr w:type="spellEnd"/>
            <w:r w:rsidRPr="004474A8">
              <w:rPr>
                <w:lang w:val="pt-BR"/>
              </w:rPr>
              <w:t xml:space="preserve"> </w:t>
            </w:r>
            <w:proofErr w:type="spellStart"/>
            <w:r w:rsidRPr="004474A8">
              <w:rPr>
                <w:lang w:val="pt-BR"/>
              </w:rPr>
              <w:t>sắp</w:t>
            </w:r>
            <w:proofErr w:type="spellEnd"/>
            <w:r w:rsidRPr="004474A8">
              <w:rPr>
                <w:lang w:val="pt-BR"/>
              </w:rPr>
              <w:t xml:space="preserve"> </w:t>
            </w:r>
            <w:proofErr w:type="spellStart"/>
            <w:r w:rsidRPr="004474A8">
              <w:rPr>
                <w:lang w:val="pt-BR"/>
              </w:rPr>
              <w:t>xếp</w:t>
            </w:r>
            <w:proofErr w:type="spellEnd"/>
            <w:r w:rsidRPr="004474A8">
              <w:rPr>
                <w:lang w:val="pt-BR"/>
              </w:rPr>
              <w:t xml:space="preserve"> </w:t>
            </w:r>
            <w:proofErr w:type="spellStart"/>
            <w:r w:rsidRPr="004474A8">
              <w:rPr>
                <w:lang w:val="pt-BR"/>
              </w:rPr>
              <w:t>đơn</w:t>
            </w:r>
            <w:proofErr w:type="spellEnd"/>
            <w:r w:rsidRPr="004474A8">
              <w:rPr>
                <w:lang w:val="pt-BR"/>
              </w:rPr>
              <w:t xml:space="preserve"> </w:t>
            </w:r>
            <w:proofErr w:type="spellStart"/>
            <w:r w:rsidRPr="004474A8">
              <w:rPr>
                <w:lang w:val="pt-BR"/>
              </w:rPr>
              <w:t>vị</w:t>
            </w:r>
            <w:proofErr w:type="spellEnd"/>
            <w:r w:rsidRPr="004474A8">
              <w:rPr>
                <w:lang w:val="pt-BR"/>
              </w:rPr>
              <w:t xml:space="preserve"> </w:t>
            </w:r>
            <w:proofErr w:type="spellStart"/>
            <w:r w:rsidRPr="004474A8">
              <w:rPr>
                <w:lang w:val="pt-BR"/>
              </w:rPr>
              <w:t>hành</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năm</w:t>
            </w:r>
            <w:proofErr w:type="spellEnd"/>
            <w:r w:rsidRPr="004474A8">
              <w:rPr>
                <w:lang w:val="pt-BR"/>
              </w:rPr>
              <w:t xml:space="preserve"> 2025; </w:t>
            </w:r>
            <w:proofErr w:type="spellStart"/>
            <w:r w:rsidRPr="004474A8">
              <w:rPr>
                <w:lang w:val="pt-BR"/>
              </w:rPr>
              <w:t>theo</w:t>
            </w:r>
            <w:proofErr w:type="spellEnd"/>
            <w:r w:rsidRPr="004474A8">
              <w:rPr>
                <w:lang w:val="pt-BR"/>
              </w:rPr>
              <w:t xml:space="preserve"> </w:t>
            </w:r>
            <w:proofErr w:type="spellStart"/>
            <w:r w:rsidRPr="004474A8">
              <w:rPr>
                <w:lang w:val="pt-BR"/>
              </w:rPr>
              <w:t>đó</w:t>
            </w:r>
            <w:proofErr w:type="spellEnd"/>
            <w:r w:rsidRPr="004474A8">
              <w:rPr>
                <w:lang w:val="pt-BR"/>
              </w:rPr>
              <w:t xml:space="preserve"> </w:t>
            </w:r>
            <w:proofErr w:type="spellStart"/>
            <w:r w:rsidRPr="004474A8">
              <w:rPr>
                <w:lang w:val="pt-BR"/>
              </w:rPr>
              <w:t>tổ</w:t>
            </w:r>
            <w:proofErr w:type="spellEnd"/>
            <w:r w:rsidRPr="004474A8">
              <w:rPr>
                <w:lang w:val="pt-BR"/>
              </w:rPr>
              <w:t xml:space="preserve"> </w:t>
            </w:r>
            <w:proofErr w:type="spellStart"/>
            <w:r w:rsidRPr="004474A8">
              <w:rPr>
                <w:lang w:val="pt-BR"/>
              </w:rPr>
              <w:t>chức</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quyền</w:t>
            </w:r>
            <w:proofErr w:type="spellEnd"/>
            <w:r w:rsidRPr="004474A8">
              <w:rPr>
                <w:lang w:val="pt-BR"/>
              </w:rPr>
              <w:t xml:space="preserve"> </w:t>
            </w:r>
            <w:proofErr w:type="spellStart"/>
            <w:r w:rsidRPr="004474A8">
              <w:rPr>
                <w:lang w:val="pt-BR"/>
              </w:rPr>
              <w:t>địa</w:t>
            </w:r>
            <w:proofErr w:type="spellEnd"/>
            <w:r w:rsidRPr="004474A8">
              <w:rPr>
                <w:lang w:val="pt-BR"/>
              </w:rPr>
              <w:t xml:space="preserve"> </w:t>
            </w:r>
            <w:proofErr w:type="spellStart"/>
            <w:r w:rsidRPr="004474A8">
              <w:rPr>
                <w:lang w:val="pt-BR"/>
              </w:rPr>
              <w:t>phương</w:t>
            </w:r>
            <w:proofErr w:type="spellEnd"/>
            <w:r w:rsidRPr="004474A8">
              <w:rPr>
                <w:lang w:val="pt-BR"/>
              </w:rPr>
              <w:t xml:space="preserve"> 02 </w:t>
            </w:r>
            <w:proofErr w:type="spellStart"/>
            <w:r w:rsidRPr="004474A8">
              <w:rPr>
                <w:lang w:val="pt-BR"/>
              </w:rPr>
              <w:t>cấp</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tỉnh</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xã</w:t>
            </w:r>
            <w:proofErr w:type="spellEnd"/>
            <w:r w:rsidRPr="004474A8">
              <w:rPr>
                <w:lang w:val="pt-BR"/>
              </w:rPr>
              <w:t xml:space="preserve">), </w:t>
            </w:r>
            <w:proofErr w:type="spellStart"/>
            <w:r w:rsidRPr="004474A8">
              <w:rPr>
                <w:lang w:val="pt-BR"/>
              </w:rPr>
              <w:t>không</w:t>
            </w:r>
            <w:proofErr w:type="spellEnd"/>
            <w:r w:rsidRPr="004474A8">
              <w:rPr>
                <w:lang w:val="pt-BR"/>
              </w:rPr>
              <w:t xml:space="preserve"> </w:t>
            </w:r>
            <w:proofErr w:type="spellStart"/>
            <w:r w:rsidRPr="004474A8">
              <w:rPr>
                <w:lang w:val="pt-BR"/>
              </w:rPr>
              <w:t>còn</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huyện</w:t>
            </w:r>
            <w:proofErr w:type="spellEnd"/>
            <w:r w:rsidRPr="004474A8">
              <w:rPr>
                <w:lang w:val="pt-BR"/>
              </w:rPr>
              <w:t>.</w:t>
            </w:r>
          </w:p>
        </w:tc>
      </w:tr>
      <w:tr w:rsidR="00465F5B" w:rsidRPr="004474A8" w14:paraId="28C032C7" w14:textId="77777777" w:rsidTr="0075446D">
        <w:tc>
          <w:tcPr>
            <w:tcW w:w="0" w:type="auto"/>
          </w:tcPr>
          <w:p w14:paraId="31F810C9" w14:textId="77777777" w:rsidR="00465F5B" w:rsidRPr="00CE5647" w:rsidRDefault="00465F5B" w:rsidP="00465F5B">
            <w:pPr>
              <w:pStyle w:val="ListParagraph"/>
              <w:numPr>
                <w:ilvl w:val="0"/>
                <w:numId w:val="16"/>
              </w:numPr>
              <w:ind w:right="57"/>
              <w:jc w:val="center"/>
              <w:rPr>
                <w:lang w:val="vi-VN"/>
              </w:rPr>
            </w:pPr>
          </w:p>
        </w:tc>
        <w:tc>
          <w:tcPr>
            <w:tcW w:w="1496" w:type="dxa"/>
          </w:tcPr>
          <w:p w14:paraId="14A8B36F" w14:textId="4EF13551" w:rsidR="00465F5B" w:rsidRPr="00CE63E5" w:rsidRDefault="00CE63E5" w:rsidP="00465F5B">
            <w:pPr>
              <w:jc w:val="both"/>
              <w:rPr>
                <w:bCs/>
                <w:lang w:val="vi-VN"/>
              </w:rPr>
            </w:pPr>
            <w:r>
              <w:rPr>
                <w:bCs/>
                <w:lang w:val="vi-VN"/>
              </w:rPr>
              <w:t>Đ</w:t>
            </w:r>
            <w:r w:rsidRPr="00CE63E5">
              <w:rPr>
                <w:bCs/>
                <w:lang w:val="vi-VN"/>
              </w:rPr>
              <w:t>iểm a khoản 3 Điều 25</w:t>
            </w:r>
          </w:p>
        </w:tc>
        <w:tc>
          <w:tcPr>
            <w:tcW w:w="5314" w:type="dxa"/>
          </w:tcPr>
          <w:p w14:paraId="03D7758D" w14:textId="6EF5507F" w:rsidR="00CE63E5" w:rsidRDefault="00CE63E5" w:rsidP="00465F5B">
            <w:pPr>
              <w:pStyle w:val="NormalWeb"/>
              <w:shd w:val="clear" w:color="auto" w:fill="FFFFFF"/>
              <w:spacing w:before="0" w:beforeAutospacing="0" w:after="0" w:afterAutospacing="0"/>
              <w:jc w:val="both"/>
              <w:rPr>
                <w:color w:val="000000"/>
                <w:lang w:val="vi-VN"/>
              </w:rPr>
            </w:pPr>
            <w:r w:rsidRPr="00CE63E5">
              <w:rPr>
                <w:b/>
                <w:bCs/>
                <w:color w:val="000000"/>
              </w:rPr>
              <w:t>Điều 25. Sử dụng tài sản kết cấu hạ tầng đường thủy nội địa để tham gia dự án đầu tư theo phương thức đối tác công tư và quản lý, sử dụng tài sản kết cấu hạ tầng đường thủy nội địa được đầu tư theo phương thức đối tác công tư</w:t>
            </w:r>
          </w:p>
          <w:p w14:paraId="4AECE61B" w14:textId="6092CF2F" w:rsidR="00CE63E5" w:rsidRPr="00CE63E5" w:rsidRDefault="00CE63E5" w:rsidP="00465F5B">
            <w:pPr>
              <w:pStyle w:val="NormalWeb"/>
              <w:shd w:val="clear" w:color="auto" w:fill="FFFFFF"/>
              <w:spacing w:before="0" w:beforeAutospacing="0" w:after="0" w:afterAutospacing="0"/>
              <w:jc w:val="both"/>
              <w:rPr>
                <w:color w:val="000000"/>
                <w:lang w:val="vi-VN"/>
              </w:rPr>
            </w:pPr>
            <w:r w:rsidRPr="00CE63E5">
              <w:rPr>
                <w:color w:val="000000"/>
              </w:rPr>
              <w:t>3. Trình tự, thủ tục sử dụng tài sản kết cấu hạ tầng đường thủy nội địa hiện có để tham gia dự án đầu tư theo phương thức đối tác công tư:</w:t>
            </w:r>
          </w:p>
          <w:p w14:paraId="6E811A66" w14:textId="32D08051" w:rsidR="00465F5B" w:rsidRPr="004474A8" w:rsidRDefault="00465F5B" w:rsidP="00465F5B">
            <w:pPr>
              <w:pStyle w:val="NormalWeb"/>
              <w:shd w:val="clear" w:color="auto" w:fill="FFFFFF"/>
              <w:spacing w:before="0" w:beforeAutospacing="0" w:after="0" w:afterAutospacing="0"/>
              <w:jc w:val="both"/>
              <w:rPr>
                <w:color w:val="000000"/>
                <w:lang w:val="vi-VN"/>
              </w:rPr>
            </w:pPr>
            <w:r w:rsidRPr="004474A8">
              <w:rPr>
                <w:color w:val="000000"/>
                <w:lang w:val="vi-VN"/>
              </w:rPr>
              <w:t xml:space="preserve">a) Khi có tài sản kết cấu hạ tầng đường thủy nội địa </w:t>
            </w:r>
            <w:r w:rsidRPr="004474A8">
              <w:rPr>
                <w:color w:val="000000"/>
                <w:lang w:val="vi-VN"/>
              </w:rPr>
              <w:lastRenderedPageBreak/>
              <w:t>cần sử dụng để tham gia dự án đầu tư theo phương thức đối tác công tư, cơ quan quản lý tài sản lập 01 bộ hồ sơ đề nghị, báo cáo cơ quan quản lý cấp trên (nếu có) để trình cơ quan, người có thẩm quyền quy định tại điểm b, điểm c khoản 2 Điều này. Hồ sơ đề nghị gồm:</w:t>
            </w:r>
          </w:p>
          <w:p w14:paraId="69DEA12E" w14:textId="77777777" w:rsidR="00465F5B" w:rsidRPr="004474A8" w:rsidRDefault="00465F5B" w:rsidP="00465F5B">
            <w:pPr>
              <w:pStyle w:val="NormalWeb"/>
              <w:shd w:val="clear" w:color="auto" w:fill="FFFFFF"/>
              <w:spacing w:before="0" w:beforeAutospacing="0" w:after="0" w:afterAutospacing="0"/>
              <w:jc w:val="both"/>
              <w:rPr>
                <w:color w:val="000000"/>
                <w:lang w:val="vi-VN"/>
              </w:rPr>
            </w:pPr>
            <w:r w:rsidRPr="004474A8">
              <w:rPr>
                <w:color w:val="000000"/>
                <w:lang w:val="vi-VN"/>
              </w:rPr>
              <w:t>Văn bản của cơ quan quản lý tài sản về việc đề nghị sử dụng tài sản để tham gia dự án đầu tư theo phương thức đối tác công tư: bản chính;</w:t>
            </w:r>
          </w:p>
          <w:p w14:paraId="1CDA51BB" w14:textId="77777777" w:rsidR="00465F5B" w:rsidRPr="004474A8" w:rsidRDefault="00465F5B" w:rsidP="00465F5B">
            <w:pPr>
              <w:pStyle w:val="NormalWeb"/>
              <w:shd w:val="clear" w:color="auto" w:fill="FFFFFF"/>
              <w:spacing w:before="0" w:beforeAutospacing="0" w:after="0" w:afterAutospacing="0"/>
              <w:jc w:val="both"/>
              <w:rPr>
                <w:color w:val="000000"/>
                <w:lang w:val="vi-VN"/>
              </w:rPr>
            </w:pPr>
            <w:r w:rsidRPr="004474A8">
              <w:rPr>
                <w:color w:val="000000"/>
                <w:lang w:val="vi-VN"/>
              </w:rPr>
              <w:t>Văn bản của cơ quan quản lý cấp trên (nếu có) của cơ quan quản lý tài sản về việc sử dụng tài sản để tham gia dự án đầu tư theo phương thức đối tác công tư: bản chính;</w:t>
            </w:r>
          </w:p>
          <w:p w14:paraId="7E7E3B9C" w14:textId="77777777" w:rsidR="00465F5B" w:rsidRPr="004474A8" w:rsidRDefault="00465F5B" w:rsidP="00465F5B">
            <w:pPr>
              <w:pStyle w:val="NormalWeb"/>
              <w:shd w:val="clear" w:color="auto" w:fill="FFFFFF"/>
              <w:spacing w:before="0" w:beforeAutospacing="0" w:after="0" w:afterAutospacing="0"/>
              <w:jc w:val="both"/>
              <w:rPr>
                <w:color w:val="000000"/>
                <w:lang w:val="vi-VN"/>
              </w:rPr>
            </w:pPr>
            <w:r w:rsidRPr="004474A8">
              <w:rPr>
                <w:color w:val="000000"/>
                <w:lang w:val="vi-VN"/>
              </w:rPr>
              <w:t xml:space="preserve">Văn bản của cơ quan quản lý đường thủy nội địa cấp tỉnh (trong trường hợp tài sản </w:t>
            </w:r>
            <w:r w:rsidRPr="004474A8">
              <w:rPr>
                <w:color w:val="000000"/>
                <w:u w:val="single"/>
                <w:lang w:val="vi-VN"/>
              </w:rPr>
              <w:t>do cơ quan quản lý đường thủy nội địa cấp huyện</w:t>
            </w:r>
            <w:r w:rsidRPr="004474A8">
              <w:rPr>
                <w:color w:val="000000"/>
                <w:lang w:val="vi-VN"/>
              </w:rPr>
              <w:t xml:space="preserve"> quản lý) về việc sử dụng tài sản để tham gia dự án đầu tư theo phương thức đối tác công tư: bản chính;</w:t>
            </w:r>
          </w:p>
          <w:p w14:paraId="4BC1D737" w14:textId="77777777" w:rsidR="00465F5B" w:rsidRPr="004474A8" w:rsidRDefault="00465F5B" w:rsidP="00465F5B">
            <w:pPr>
              <w:pStyle w:val="NormalWeb"/>
              <w:shd w:val="clear" w:color="auto" w:fill="FFFFFF"/>
              <w:spacing w:before="0" w:beforeAutospacing="0" w:after="0" w:afterAutospacing="0"/>
              <w:jc w:val="both"/>
              <w:rPr>
                <w:color w:val="000000"/>
                <w:lang w:val="vi-VN"/>
              </w:rPr>
            </w:pPr>
            <w:r w:rsidRPr="004474A8">
              <w:rPr>
                <w:color w:val="000000"/>
                <w:lang w:val="vi-VN"/>
              </w:rPr>
              <w:t>Ý kiến của các cơ quan có liên quan: bản sao;</w:t>
            </w:r>
          </w:p>
          <w:p w14:paraId="666A4972" w14:textId="77777777" w:rsidR="00465F5B" w:rsidRPr="004474A8" w:rsidRDefault="00465F5B" w:rsidP="00465F5B">
            <w:pPr>
              <w:pStyle w:val="NormalWeb"/>
              <w:shd w:val="clear" w:color="auto" w:fill="FFFFFF"/>
              <w:spacing w:before="0" w:beforeAutospacing="0" w:after="0" w:afterAutospacing="0"/>
              <w:jc w:val="both"/>
              <w:rPr>
                <w:color w:val="000000"/>
                <w:lang w:val="vi-VN"/>
              </w:rPr>
            </w:pPr>
            <w:r w:rsidRPr="004474A8">
              <w:rPr>
                <w:color w:val="000000"/>
                <w:lang w:val="vi-VN"/>
              </w:rPr>
              <w:t>Danh mục tài sản đề nghị sử dụng để tham gia dự án đầu tư theo phương thức đối tác công tư theo Mau số 01B tại Phụ lục ban hành kèm theo Nghị định này: bản chính;</w:t>
            </w:r>
          </w:p>
          <w:p w14:paraId="16908CE8" w14:textId="77777777" w:rsidR="00465F5B" w:rsidRPr="004474A8" w:rsidRDefault="00465F5B" w:rsidP="00465F5B">
            <w:pPr>
              <w:pStyle w:val="NormalWeb"/>
              <w:shd w:val="clear" w:color="auto" w:fill="FFFFFF"/>
              <w:spacing w:before="0" w:beforeAutospacing="0" w:after="0" w:afterAutospacing="0"/>
              <w:jc w:val="both"/>
              <w:rPr>
                <w:color w:val="000000"/>
                <w:lang w:val="vi-VN"/>
              </w:rPr>
            </w:pPr>
            <w:r w:rsidRPr="004474A8">
              <w:rPr>
                <w:color w:val="000000"/>
                <w:lang w:val="vi-VN"/>
              </w:rPr>
              <w:t>Các hồ sơ có liên quan khác (nếu có): bản sao.</w:t>
            </w:r>
          </w:p>
          <w:p w14:paraId="26F85695" w14:textId="77777777" w:rsidR="00465F5B" w:rsidRPr="004474A8" w:rsidRDefault="00465F5B" w:rsidP="00465F5B">
            <w:pPr>
              <w:jc w:val="both"/>
              <w:rPr>
                <w:lang w:val="pt-BR"/>
              </w:rPr>
            </w:pPr>
          </w:p>
        </w:tc>
        <w:tc>
          <w:tcPr>
            <w:tcW w:w="4900" w:type="dxa"/>
          </w:tcPr>
          <w:p w14:paraId="1758A09F" w14:textId="77777777" w:rsidR="00CE63E5" w:rsidRDefault="00CE63E5" w:rsidP="00CE63E5">
            <w:pPr>
              <w:pStyle w:val="NormalWeb"/>
              <w:shd w:val="clear" w:color="auto" w:fill="FFFFFF"/>
              <w:spacing w:before="0" w:beforeAutospacing="0" w:after="0" w:afterAutospacing="0"/>
              <w:jc w:val="both"/>
              <w:rPr>
                <w:color w:val="000000"/>
                <w:lang w:val="vi-VN"/>
              </w:rPr>
            </w:pPr>
            <w:r w:rsidRPr="00CE63E5">
              <w:rPr>
                <w:b/>
                <w:bCs/>
                <w:color w:val="000000"/>
              </w:rPr>
              <w:lastRenderedPageBreak/>
              <w:t>Điều 25. Sử dụng tài sản kết cấu hạ tầng đường thủy nội địa để tham gia dự án đầu tư theo phương thức đối tác công tư và quản lý, sử dụng tài sản kết cấu hạ tầng đường thủy nội địa được đầu tư theo phương thức đối tác công tư</w:t>
            </w:r>
          </w:p>
          <w:p w14:paraId="3E16BADE" w14:textId="77777777" w:rsidR="00CE63E5" w:rsidRPr="00CE63E5" w:rsidRDefault="00CE63E5" w:rsidP="00CE63E5">
            <w:pPr>
              <w:pStyle w:val="NormalWeb"/>
              <w:shd w:val="clear" w:color="auto" w:fill="FFFFFF"/>
              <w:spacing w:before="0" w:beforeAutospacing="0" w:after="0" w:afterAutospacing="0"/>
              <w:jc w:val="both"/>
              <w:rPr>
                <w:color w:val="000000"/>
                <w:lang w:val="vi-VN"/>
              </w:rPr>
            </w:pPr>
            <w:r w:rsidRPr="00CE63E5">
              <w:rPr>
                <w:color w:val="000000"/>
              </w:rPr>
              <w:t>3. Trình tự, thủ tục sử dụng tài sản kết cấu hạ tầng đường thủy nội địa hiện có để tham gia dự án đầu tư theo phương thức đối tác công tư:</w:t>
            </w:r>
          </w:p>
          <w:p w14:paraId="169DF955" w14:textId="3970E4C4" w:rsidR="00CE63E5" w:rsidRPr="00CE63E5" w:rsidRDefault="00CE63E5" w:rsidP="00CE63E5">
            <w:pPr>
              <w:jc w:val="both"/>
              <w:rPr>
                <w:lang w:val="pt-BR"/>
              </w:rPr>
            </w:pPr>
            <w:r>
              <w:rPr>
                <w:lang w:val="vi-VN"/>
              </w:rPr>
              <w:lastRenderedPageBreak/>
              <w:t>a</w:t>
            </w:r>
            <w:r w:rsidRPr="00CE63E5">
              <w:rPr>
                <w:lang w:val="pt-BR"/>
              </w:rPr>
              <w:t xml:space="preserve">) </w:t>
            </w:r>
            <w:proofErr w:type="spellStart"/>
            <w:r w:rsidRPr="00CE63E5">
              <w:rPr>
                <w:lang w:val="pt-BR"/>
              </w:rPr>
              <w:t>Khi</w:t>
            </w:r>
            <w:proofErr w:type="spellEnd"/>
            <w:r w:rsidRPr="00CE63E5">
              <w:rPr>
                <w:lang w:val="pt-BR"/>
              </w:rPr>
              <w:t xml:space="preserve"> </w:t>
            </w:r>
            <w:proofErr w:type="spellStart"/>
            <w:r w:rsidRPr="00CE63E5">
              <w:rPr>
                <w:lang w:val="pt-BR"/>
              </w:rPr>
              <w:t>có</w:t>
            </w:r>
            <w:proofErr w:type="spellEnd"/>
            <w:r w:rsidRPr="00CE63E5">
              <w:rPr>
                <w:lang w:val="pt-BR"/>
              </w:rPr>
              <w:t xml:space="preserve"> </w:t>
            </w:r>
            <w:proofErr w:type="spellStart"/>
            <w:r w:rsidRPr="00CE63E5">
              <w:rPr>
                <w:lang w:val="pt-BR"/>
              </w:rPr>
              <w:t>tài</w:t>
            </w:r>
            <w:proofErr w:type="spellEnd"/>
            <w:r w:rsidRPr="00CE63E5">
              <w:rPr>
                <w:lang w:val="pt-BR"/>
              </w:rPr>
              <w:t xml:space="preserve"> </w:t>
            </w:r>
            <w:proofErr w:type="spellStart"/>
            <w:r w:rsidRPr="00CE63E5">
              <w:rPr>
                <w:lang w:val="pt-BR"/>
              </w:rPr>
              <w:t>sản</w:t>
            </w:r>
            <w:proofErr w:type="spellEnd"/>
            <w:r w:rsidRPr="00CE63E5">
              <w:rPr>
                <w:lang w:val="pt-BR"/>
              </w:rPr>
              <w:t xml:space="preserve"> </w:t>
            </w:r>
            <w:proofErr w:type="spellStart"/>
            <w:r w:rsidRPr="00CE63E5">
              <w:rPr>
                <w:lang w:val="pt-BR"/>
              </w:rPr>
              <w:t>kết</w:t>
            </w:r>
            <w:proofErr w:type="spellEnd"/>
            <w:r w:rsidRPr="00CE63E5">
              <w:rPr>
                <w:lang w:val="pt-BR"/>
              </w:rPr>
              <w:t xml:space="preserve"> </w:t>
            </w:r>
            <w:proofErr w:type="spellStart"/>
            <w:r w:rsidRPr="00CE63E5">
              <w:rPr>
                <w:lang w:val="pt-BR"/>
              </w:rPr>
              <w:t>cấu</w:t>
            </w:r>
            <w:proofErr w:type="spellEnd"/>
            <w:r w:rsidRPr="00CE63E5">
              <w:rPr>
                <w:lang w:val="pt-BR"/>
              </w:rPr>
              <w:t xml:space="preserve"> </w:t>
            </w:r>
            <w:proofErr w:type="spellStart"/>
            <w:r w:rsidRPr="00CE63E5">
              <w:rPr>
                <w:lang w:val="pt-BR"/>
              </w:rPr>
              <w:t>hạ</w:t>
            </w:r>
            <w:proofErr w:type="spellEnd"/>
            <w:r w:rsidRPr="00CE63E5">
              <w:rPr>
                <w:lang w:val="pt-BR"/>
              </w:rPr>
              <w:t xml:space="preserve"> </w:t>
            </w:r>
            <w:proofErr w:type="spellStart"/>
            <w:r w:rsidRPr="00CE63E5">
              <w:rPr>
                <w:lang w:val="pt-BR"/>
              </w:rPr>
              <w:t>tầng</w:t>
            </w:r>
            <w:proofErr w:type="spellEnd"/>
            <w:r w:rsidRPr="00CE63E5">
              <w:rPr>
                <w:lang w:val="pt-BR"/>
              </w:rPr>
              <w:t xml:space="preserve"> </w:t>
            </w:r>
            <w:proofErr w:type="spellStart"/>
            <w:r w:rsidRPr="00CE63E5">
              <w:rPr>
                <w:lang w:val="pt-BR"/>
              </w:rPr>
              <w:t>đường</w:t>
            </w:r>
            <w:proofErr w:type="spellEnd"/>
            <w:r w:rsidRPr="00CE63E5">
              <w:rPr>
                <w:lang w:val="pt-BR"/>
              </w:rPr>
              <w:t xml:space="preserve"> </w:t>
            </w:r>
            <w:proofErr w:type="spellStart"/>
            <w:r w:rsidRPr="00CE63E5">
              <w:rPr>
                <w:lang w:val="pt-BR"/>
              </w:rPr>
              <w:t>thủy</w:t>
            </w:r>
            <w:proofErr w:type="spellEnd"/>
            <w:r w:rsidRPr="00CE63E5">
              <w:rPr>
                <w:lang w:val="pt-BR"/>
              </w:rPr>
              <w:t xml:space="preserve"> </w:t>
            </w:r>
            <w:proofErr w:type="spellStart"/>
            <w:r w:rsidRPr="00CE63E5">
              <w:rPr>
                <w:lang w:val="pt-BR"/>
              </w:rPr>
              <w:t>nội</w:t>
            </w:r>
            <w:proofErr w:type="spellEnd"/>
            <w:r w:rsidRPr="00CE63E5">
              <w:rPr>
                <w:lang w:val="pt-BR"/>
              </w:rPr>
              <w:t xml:space="preserve"> </w:t>
            </w:r>
            <w:proofErr w:type="spellStart"/>
            <w:r w:rsidRPr="00CE63E5">
              <w:rPr>
                <w:lang w:val="pt-BR"/>
              </w:rPr>
              <w:t>địa</w:t>
            </w:r>
            <w:proofErr w:type="spellEnd"/>
            <w:r w:rsidRPr="00CE63E5">
              <w:rPr>
                <w:lang w:val="pt-BR"/>
              </w:rPr>
              <w:t xml:space="preserve"> </w:t>
            </w:r>
            <w:proofErr w:type="spellStart"/>
            <w:r w:rsidRPr="00CE63E5">
              <w:rPr>
                <w:lang w:val="pt-BR"/>
              </w:rPr>
              <w:t>cần</w:t>
            </w:r>
            <w:proofErr w:type="spellEnd"/>
            <w:r w:rsidRPr="00CE63E5">
              <w:rPr>
                <w:lang w:val="pt-BR"/>
              </w:rPr>
              <w:t xml:space="preserve"> </w:t>
            </w:r>
            <w:proofErr w:type="spellStart"/>
            <w:r w:rsidRPr="00CE63E5">
              <w:rPr>
                <w:lang w:val="pt-BR"/>
              </w:rPr>
              <w:t>sử</w:t>
            </w:r>
            <w:proofErr w:type="spellEnd"/>
            <w:r w:rsidRPr="00CE63E5">
              <w:rPr>
                <w:lang w:val="pt-BR"/>
              </w:rPr>
              <w:t xml:space="preserve"> </w:t>
            </w:r>
            <w:proofErr w:type="spellStart"/>
            <w:r w:rsidRPr="00CE63E5">
              <w:rPr>
                <w:lang w:val="pt-BR"/>
              </w:rPr>
              <w:t>dụng</w:t>
            </w:r>
            <w:proofErr w:type="spellEnd"/>
            <w:r w:rsidRPr="00CE63E5">
              <w:rPr>
                <w:lang w:val="pt-BR"/>
              </w:rPr>
              <w:t xml:space="preserve"> </w:t>
            </w:r>
            <w:proofErr w:type="spellStart"/>
            <w:r w:rsidRPr="00CE63E5">
              <w:rPr>
                <w:lang w:val="pt-BR"/>
              </w:rPr>
              <w:t>để</w:t>
            </w:r>
            <w:proofErr w:type="spellEnd"/>
            <w:r w:rsidRPr="00CE63E5">
              <w:rPr>
                <w:lang w:val="pt-BR"/>
              </w:rPr>
              <w:t xml:space="preserve"> </w:t>
            </w:r>
            <w:proofErr w:type="spellStart"/>
            <w:r w:rsidRPr="00CE63E5">
              <w:rPr>
                <w:lang w:val="pt-BR"/>
              </w:rPr>
              <w:t>tham</w:t>
            </w:r>
            <w:proofErr w:type="spellEnd"/>
            <w:r w:rsidRPr="00CE63E5">
              <w:rPr>
                <w:lang w:val="pt-BR"/>
              </w:rPr>
              <w:t xml:space="preserve"> </w:t>
            </w:r>
            <w:proofErr w:type="spellStart"/>
            <w:r w:rsidRPr="00CE63E5">
              <w:rPr>
                <w:lang w:val="pt-BR"/>
              </w:rPr>
              <w:t>gia</w:t>
            </w:r>
            <w:proofErr w:type="spellEnd"/>
            <w:r w:rsidRPr="00CE63E5">
              <w:rPr>
                <w:lang w:val="pt-BR"/>
              </w:rPr>
              <w:t xml:space="preserve"> </w:t>
            </w:r>
            <w:proofErr w:type="spellStart"/>
            <w:r w:rsidRPr="00CE63E5">
              <w:rPr>
                <w:lang w:val="pt-BR"/>
              </w:rPr>
              <w:t>dự</w:t>
            </w:r>
            <w:proofErr w:type="spellEnd"/>
            <w:r w:rsidRPr="00CE63E5">
              <w:rPr>
                <w:lang w:val="pt-BR"/>
              </w:rPr>
              <w:t xml:space="preserve"> </w:t>
            </w:r>
            <w:proofErr w:type="spellStart"/>
            <w:r w:rsidRPr="00CE63E5">
              <w:rPr>
                <w:lang w:val="pt-BR"/>
              </w:rPr>
              <w:t>án</w:t>
            </w:r>
            <w:proofErr w:type="spellEnd"/>
            <w:r w:rsidRPr="00CE63E5">
              <w:rPr>
                <w:lang w:val="pt-BR"/>
              </w:rPr>
              <w:t xml:space="preserve"> </w:t>
            </w:r>
            <w:proofErr w:type="spellStart"/>
            <w:r w:rsidRPr="00CE63E5">
              <w:rPr>
                <w:lang w:val="pt-BR"/>
              </w:rPr>
              <w:t>đầu</w:t>
            </w:r>
            <w:proofErr w:type="spellEnd"/>
            <w:r w:rsidRPr="00CE63E5">
              <w:rPr>
                <w:lang w:val="pt-BR"/>
              </w:rPr>
              <w:t xml:space="preserve"> </w:t>
            </w:r>
            <w:proofErr w:type="spellStart"/>
            <w:r w:rsidRPr="00CE63E5">
              <w:rPr>
                <w:lang w:val="pt-BR"/>
              </w:rPr>
              <w:t>tư</w:t>
            </w:r>
            <w:proofErr w:type="spellEnd"/>
            <w:r w:rsidRPr="00CE63E5">
              <w:rPr>
                <w:lang w:val="pt-BR"/>
              </w:rPr>
              <w:t xml:space="preserve"> </w:t>
            </w:r>
            <w:proofErr w:type="spellStart"/>
            <w:r w:rsidRPr="00CE63E5">
              <w:rPr>
                <w:lang w:val="pt-BR"/>
              </w:rPr>
              <w:t>theo</w:t>
            </w:r>
            <w:proofErr w:type="spellEnd"/>
            <w:r w:rsidRPr="00CE63E5">
              <w:rPr>
                <w:lang w:val="pt-BR"/>
              </w:rPr>
              <w:t xml:space="preserve"> </w:t>
            </w:r>
            <w:proofErr w:type="spellStart"/>
            <w:r w:rsidRPr="00CE63E5">
              <w:rPr>
                <w:lang w:val="pt-BR"/>
              </w:rPr>
              <w:t>phương</w:t>
            </w:r>
            <w:proofErr w:type="spellEnd"/>
            <w:r w:rsidRPr="00CE63E5">
              <w:rPr>
                <w:lang w:val="pt-BR"/>
              </w:rPr>
              <w:t xml:space="preserve"> </w:t>
            </w:r>
            <w:proofErr w:type="spellStart"/>
            <w:r w:rsidRPr="00CE63E5">
              <w:rPr>
                <w:lang w:val="pt-BR"/>
              </w:rPr>
              <w:t>thức</w:t>
            </w:r>
            <w:proofErr w:type="spellEnd"/>
            <w:r w:rsidRPr="00CE63E5">
              <w:rPr>
                <w:lang w:val="pt-BR"/>
              </w:rPr>
              <w:t xml:space="preserve"> </w:t>
            </w:r>
            <w:proofErr w:type="spellStart"/>
            <w:r w:rsidRPr="00CE63E5">
              <w:rPr>
                <w:lang w:val="pt-BR"/>
              </w:rPr>
              <w:t>đối</w:t>
            </w:r>
            <w:proofErr w:type="spellEnd"/>
            <w:r w:rsidRPr="00CE63E5">
              <w:rPr>
                <w:lang w:val="pt-BR"/>
              </w:rPr>
              <w:t xml:space="preserve"> </w:t>
            </w:r>
            <w:proofErr w:type="spellStart"/>
            <w:r w:rsidRPr="00CE63E5">
              <w:rPr>
                <w:lang w:val="pt-BR"/>
              </w:rPr>
              <w:t>tác</w:t>
            </w:r>
            <w:proofErr w:type="spellEnd"/>
            <w:r w:rsidRPr="00CE63E5">
              <w:rPr>
                <w:lang w:val="pt-BR"/>
              </w:rPr>
              <w:t xml:space="preserve"> </w:t>
            </w:r>
            <w:proofErr w:type="spellStart"/>
            <w:r w:rsidRPr="00CE63E5">
              <w:rPr>
                <w:lang w:val="pt-BR"/>
              </w:rPr>
              <w:t>công</w:t>
            </w:r>
            <w:proofErr w:type="spellEnd"/>
            <w:r w:rsidRPr="00CE63E5">
              <w:rPr>
                <w:lang w:val="pt-BR"/>
              </w:rPr>
              <w:t xml:space="preserve"> </w:t>
            </w:r>
            <w:proofErr w:type="spellStart"/>
            <w:r w:rsidRPr="00CE63E5">
              <w:rPr>
                <w:lang w:val="pt-BR"/>
              </w:rPr>
              <w:t>tư</w:t>
            </w:r>
            <w:proofErr w:type="spellEnd"/>
            <w:r w:rsidRPr="00CE63E5">
              <w:rPr>
                <w:lang w:val="pt-BR"/>
              </w:rPr>
              <w:t xml:space="preserve">,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quản</w:t>
            </w:r>
            <w:proofErr w:type="spellEnd"/>
            <w:r w:rsidRPr="00CE63E5">
              <w:rPr>
                <w:lang w:val="pt-BR"/>
              </w:rPr>
              <w:t xml:space="preserve"> </w:t>
            </w:r>
            <w:proofErr w:type="spellStart"/>
            <w:r w:rsidRPr="00CE63E5">
              <w:rPr>
                <w:lang w:val="pt-BR"/>
              </w:rPr>
              <w:t>lý</w:t>
            </w:r>
            <w:proofErr w:type="spellEnd"/>
            <w:r w:rsidRPr="00CE63E5">
              <w:rPr>
                <w:lang w:val="pt-BR"/>
              </w:rPr>
              <w:t xml:space="preserve"> </w:t>
            </w:r>
            <w:proofErr w:type="spellStart"/>
            <w:r w:rsidRPr="00CE63E5">
              <w:rPr>
                <w:lang w:val="pt-BR"/>
              </w:rPr>
              <w:t>tài</w:t>
            </w:r>
            <w:proofErr w:type="spellEnd"/>
            <w:r w:rsidRPr="00CE63E5">
              <w:rPr>
                <w:lang w:val="pt-BR"/>
              </w:rPr>
              <w:t xml:space="preserve"> </w:t>
            </w:r>
            <w:proofErr w:type="spellStart"/>
            <w:r w:rsidRPr="00CE63E5">
              <w:rPr>
                <w:lang w:val="pt-BR"/>
              </w:rPr>
              <w:t>sản</w:t>
            </w:r>
            <w:proofErr w:type="spellEnd"/>
            <w:r w:rsidRPr="00CE63E5">
              <w:rPr>
                <w:lang w:val="pt-BR"/>
              </w:rPr>
              <w:t xml:space="preserve"> </w:t>
            </w:r>
            <w:proofErr w:type="spellStart"/>
            <w:r w:rsidRPr="00CE63E5">
              <w:rPr>
                <w:lang w:val="pt-BR"/>
              </w:rPr>
              <w:t>lập</w:t>
            </w:r>
            <w:proofErr w:type="spellEnd"/>
            <w:r w:rsidRPr="00CE63E5">
              <w:rPr>
                <w:lang w:val="pt-BR"/>
              </w:rPr>
              <w:t xml:space="preserve"> 01 </w:t>
            </w:r>
            <w:proofErr w:type="spellStart"/>
            <w:r w:rsidRPr="00CE63E5">
              <w:rPr>
                <w:lang w:val="pt-BR"/>
              </w:rPr>
              <w:t>bộ</w:t>
            </w:r>
            <w:proofErr w:type="spellEnd"/>
            <w:r w:rsidRPr="00CE63E5">
              <w:rPr>
                <w:lang w:val="pt-BR"/>
              </w:rPr>
              <w:t xml:space="preserve"> </w:t>
            </w:r>
            <w:proofErr w:type="spellStart"/>
            <w:r w:rsidRPr="00CE63E5">
              <w:rPr>
                <w:lang w:val="pt-BR"/>
              </w:rPr>
              <w:t>hồ</w:t>
            </w:r>
            <w:proofErr w:type="spellEnd"/>
            <w:r w:rsidRPr="00CE63E5">
              <w:rPr>
                <w:lang w:val="pt-BR"/>
              </w:rPr>
              <w:t xml:space="preserve"> </w:t>
            </w:r>
            <w:proofErr w:type="spellStart"/>
            <w:r w:rsidRPr="00CE63E5">
              <w:rPr>
                <w:lang w:val="pt-BR"/>
              </w:rPr>
              <w:t>sơ</w:t>
            </w:r>
            <w:proofErr w:type="spellEnd"/>
            <w:r w:rsidRPr="00CE63E5">
              <w:rPr>
                <w:lang w:val="pt-BR"/>
              </w:rPr>
              <w:t xml:space="preserve"> </w:t>
            </w:r>
            <w:proofErr w:type="spellStart"/>
            <w:r w:rsidRPr="00CE63E5">
              <w:rPr>
                <w:lang w:val="pt-BR"/>
              </w:rPr>
              <w:t>đề</w:t>
            </w:r>
            <w:proofErr w:type="spellEnd"/>
            <w:r w:rsidRPr="00CE63E5">
              <w:rPr>
                <w:lang w:val="pt-BR"/>
              </w:rPr>
              <w:t xml:space="preserve"> </w:t>
            </w:r>
            <w:proofErr w:type="spellStart"/>
            <w:r w:rsidRPr="00CE63E5">
              <w:rPr>
                <w:lang w:val="pt-BR"/>
              </w:rPr>
              <w:t>nghị</w:t>
            </w:r>
            <w:proofErr w:type="spellEnd"/>
            <w:r w:rsidRPr="00CE63E5">
              <w:rPr>
                <w:lang w:val="pt-BR"/>
              </w:rPr>
              <w:t xml:space="preserve">, </w:t>
            </w:r>
            <w:proofErr w:type="spellStart"/>
            <w:r w:rsidRPr="00CE63E5">
              <w:rPr>
                <w:lang w:val="pt-BR"/>
              </w:rPr>
              <w:t>báo</w:t>
            </w:r>
            <w:proofErr w:type="spellEnd"/>
            <w:r w:rsidRPr="00CE63E5">
              <w:rPr>
                <w:lang w:val="pt-BR"/>
              </w:rPr>
              <w:t xml:space="preserve"> </w:t>
            </w:r>
            <w:proofErr w:type="spellStart"/>
            <w:r w:rsidRPr="00CE63E5">
              <w:rPr>
                <w:lang w:val="pt-BR"/>
              </w:rPr>
              <w:t>cáo</w:t>
            </w:r>
            <w:proofErr w:type="spellEnd"/>
            <w:r w:rsidRPr="00CE63E5">
              <w:rPr>
                <w:lang w:val="pt-BR"/>
              </w:rPr>
              <w:t xml:space="preserve">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quản</w:t>
            </w:r>
            <w:proofErr w:type="spellEnd"/>
            <w:r w:rsidRPr="00CE63E5">
              <w:rPr>
                <w:lang w:val="pt-BR"/>
              </w:rPr>
              <w:t xml:space="preserve"> </w:t>
            </w:r>
            <w:proofErr w:type="spellStart"/>
            <w:r w:rsidRPr="00CE63E5">
              <w:rPr>
                <w:lang w:val="pt-BR"/>
              </w:rPr>
              <w:t>lý</w:t>
            </w:r>
            <w:proofErr w:type="spellEnd"/>
            <w:r w:rsidRPr="00CE63E5">
              <w:rPr>
                <w:lang w:val="pt-BR"/>
              </w:rPr>
              <w:t xml:space="preserve"> </w:t>
            </w:r>
            <w:proofErr w:type="spellStart"/>
            <w:r w:rsidRPr="00CE63E5">
              <w:rPr>
                <w:lang w:val="pt-BR"/>
              </w:rPr>
              <w:t>cấp</w:t>
            </w:r>
            <w:proofErr w:type="spellEnd"/>
            <w:r w:rsidRPr="00CE63E5">
              <w:rPr>
                <w:lang w:val="pt-BR"/>
              </w:rPr>
              <w:t xml:space="preserve"> </w:t>
            </w:r>
            <w:proofErr w:type="spellStart"/>
            <w:r w:rsidRPr="00CE63E5">
              <w:rPr>
                <w:lang w:val="pt-BR"/>
              </w:rPr>
              <w:t>trên</w:t>
            </w:r>
            <w:proofErr w:type="spellEnd"/>
            <w:r w:rsidRPr="00CE63E5">
              <w:rPr>
                <w:lang w:val="pt-BR"/>
              </w:rPr>
              <w:t xml:space="preserve"> (</w:t>
            </w:r>
            <w:proofErr w:type="spellStart"/>
            <w:r w:rsidRPr="00CE63E5">
              <w:rPr>
                <w:lang w:val="pt-BR"/>
              </w:rPr>
              <w:t>nếu</w:t>
            </w:r>
            <w:proofErr w:type="spellEnd"/>
            <w:r w:rsidRPr="00CE63E5">
              <w:rPr>
                <w:lang w:val="pt-BR"/>
              </w:rPr>
              <w:t xml:space="preserve"> </w:t>
            </w:r>
            <w:proofErr w:type="spellStart"/>
            <w:r w:rsidRPr="00CE63E5">
              <w:rPr>
                <w:lang w:val="pt-BR"/>
              </w:rPr>
              <w:t>có</w:t>
            </w:r>
            <w:proofErr w:type="spellEnd"/>
            <w:r w:rsidRPr="00CE63E5">
              <w:rPr>
                <w:lang w:val="pt-BR"/>
              </w:rPr>
              <w:t xml:space="preserve">) </w:t>
            </w:r>
            <w:proofErr w:type="spellStart"/>
            <w:r w:rsidRPr="00CE63E5">
              <w:rPr>
                <w:lang w:val="pt-BR"/>
              </w:rPr>
              <w:t>để</w:t>
            </w:r>
            <w:proofErr w:type="spellEnd"/>
            <w:r w:rsidRPr="00CE63E5">
              <w:rPr>
                <w:lang w:val="pt-BR"/>
              </w:rPr>
              <w:t xml:space="preserve"> </w:t>
            </w:r>
            <w:proofErr w:type="spellStart"/>
            <w:r w:rsidRPr="00CE63E5">
              <w:rPr>
                <w:lang w:val="pt-BR"/>
              </w:rPr>
              <w:t>trình</w:t>
            </w:r>
            <w:proofErr w:type="spellEnd"/>
            <w:r w:rsidRPr="00CE63E5">
              <w:rPr>
                <w:lang w:val="pt-BR"/>
              </w:rPr>
              <w:t xml:space="preserve">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người</w:t>
            </w:r>
            <w:proofErr w:type="spellEnd"/>
            <w:r w:rsidRPr="00CE63E5">
              <w:rPr>
                <w:lang w:val="pt-BR"/>
              </w:rPr>
              <w:t xml:space="preserve"> </w:t>
            </w:r>
            <w:proofErr w:type="spellStart"/>
            <w:r w:rsidRPr="00CE63E5">
              <w:rPr>
                <w:lang w:val="pt-BR"/>
              </w:rPr>
              <w:t>có</w:t>
            </w:r>
            <w:proofErr w:type="spellEnd"/>
            <w:r w:rsidRPr="00CE63E5">
              <w:rPr>
                <w:lang w:val="pt-BR"/>
              </w:rPr>
              <w:t xml:space="preserve"> </w:t>
            </w:r>
            <w:proofErr w:type="spellStart"/>
            <w:r w:rsidRPr="00CE63E5">
              <w:rPr>
                <w:lang w:val="pt-BR"/>
              </w:rPr>
              <w:t>thẩm</w:t>
            </w:r>
            <w:proofErr w:type="spellEnd"/>
            <w:r w:rsidRPr="00CE63E5">
              <w:rPr>
                <w:lang w:val="pt-BR"/>
              </w:rPr>
              <w:t xml:space="preserve"> </w:t>
            </w:r>
            <w:proofErr w:type="spellStart"/>
            <w:r w:rsidRPr="00CE63E5">
              <w:rPr>
                <w:lang w:val="pt-BR"/>
              </w:rPr>
              <w:t>quyền</w:t>
            </w:r>
            <w:proofErr w:type="spellEnd"/>
            <w:r w:rsidRPr="00CE63E5">
              <w:rPr>
                <w:lang w:val="pt-BR"/>
              </w:rPr>
              <w:t xml:space="preserve"> </w:t>
            </w:r>
            <w:proofErr w:type="spellStart"/>
            <w:r w:rsidRPr="00CE63E5">
              <w:rPr>
                <w:lang w:val="pt-BR"/>
              </w:rPr>
              <w:t>quy</w:t>
            </w:r>
            <w:proofErr w:type="spellEnd"/>
            <w:r w:rsidRPr="00CE63E5">
              <w:rPr>
                <w:lang w:val="pt-BR"/>
              </w:rPr>
              <w:t xml:space="preserve"> </w:t>
            </w:r>
            <w:proofErr w:type="spellStart"/>
            <w:r w:rsidRPr="00CE63E5">
              <w:rPr>
                <w:lang w:val="pt-BR"/>
              </w:rPr>
              <w:t>định</w:t>
            </w:r>
            <w:proofErr w:type="spellEnd"/>
            <w:r w:rsidRPr="00CE63E5">
              <w:rPr>
                <w:lang w:val="pt-BR"/>
              </w:rPr>
              <w:t xml:space="preserve"> </w:t>
            </w:r>
            <w:proofErr w:type="spellStart"/>
            <w:r w:rsidRPr="00CE63E5">
              <w:rPr>
                <w:lang w:val="pt-BR"/>
              </w:rPr>
              <w:t>tại</w:t>
            </w:r>
            <w:proofErr w:type="spellEnd"/>
            <w:r w:rsidRPr="00CE63E5">
              <w:rPr>
                <w:lang w:val="pt-BR"/>
              </w:rPr>
              <w:t xml:space="preserve"> </w:t>
            </w:r>
            <w:proofErr w:type="spellStart"/>
            <w:r w:rsidRPr="00CE63E5">
              <w:rPr>
                <w:lang w:val="pt-BR"/>
              </w:rPr>
              <w:t>điểm</w:t>
            </w:r>
            <w:proofErr w:type="spellEnd"/>
            <w:r w:rsidRPr="00CE63E5">
              <w:rPr>
                <w:lang w:val="pt-BR"/>
              </w:rPr>
              <w:t xml:space="preserve"> b, </w:t>
            </w:r>
            <w:proofErr w:type="spellStart"/>
            <w:r w:rsidRPr="00CE63E5">
              <w:rPr>
                <w:lang w:val="pt-BR"/>
              </w:rPr>
              <w:t>điểm</w:t>
            </w:r>
            <w:proofErr w:type="spellEnd"/>
            <w:r w:rsidRPr="00CE63E5">
              <w:rPr>
                <w:lang w:val="pt-BR"/>
              </w:rPr>
              <w:t xml:space="preserve"> c </w:t>
            </w:r>
            <w:proofErr w:type="spellStart"/>
            <w:r w:rsidRPr="00CE63E5">
              <w:rPr>
                <w:lang w:val="pt-BR"/>
              </w:rPr>
              <w:t>khoản</w:t>
            </w:r>
            <w:proofErr w:type="spellEnd"/>
            <w:r w:rsidRPr="00CE63E5">
              <w:rPr>
                <w:lang w:val="pt-BR"/>
              </w:rPr>
              <w:t xml:space="preserve"> 2 </w:t>
            </w:r>
            <w:proofErr w:type="spellStart"/>
            <w:r w:rsidRPr="00CE63E5">
              <w:rPr>
                <w:lang w:val="pt-BR"/>
              </w:rPr>
              <w:t>Điều</w:t>
            </w:r>
            <w:proofErr w:type="spellEnd"/>
            <w:r w:rsidRPr="00CE63E5">
              <w:rPr>
                <w:lang w:val="pt-BR"/>
              </w:rPr>
              <w:t xml:space="preserve"> </w:t>
            </w:r>
            <w:proofErr w:type="spellStart"/>
            <w:r w:rsidRPr="00CE63E5">
              <w:rPr>
                <w:lang w:val="pt-BR"/>
              </w:rPr>
              <w:t>này</w:t>
            </w:r>
            <w:proofErr w:type="spellEnd"/>
            <w:r w:rsidRPr="00CE63E5">
              <w:rPr>
                <w:lang w:val="pt-BR"/>
              </w:rPr>
              <w:t xml:space="preserve">. </w:t>
            </w:r>
            <w:proofErr w:type="spellStart"/>
            <w:r w:rsidRPr="00CE63E5">
              <w:rPr>
                <w:lang w:val="pt-BR"/>
              </w:rPr>
              <w:t>Hồ</w:t>
            </w:r>
            <w:proofErr w:type="spellEnd"/>
            <w:r w:rsidRPr="00CE63E5">
              <w:rPr>
                <w:lang w:val="pt-BR"/>
              </w:rPr>
              <w:t xml:space="preserve"> </w:t>
            </w:r>
            <w:proofErr w:type="spellStart"/>
            <w:r w:rsidRPr="00CE63E5">
              <w:rPr>
                <w:lang w:val="pt-BR"/>
              </w:rPr>
              <w:t>sơ</w:t>
            </w:r>
            <w:proofErr w:type="spellEnd"/>
            <w:r w:rsidRPr="00CE63E5">
              <w:rPr>
                <w:lang w:val="pt-BR"/>
              </w:rPr>
              <w:t xml:space="preserve"> </w:t>
            </w:r>
            <w:proofErr w:type="spellStart"/>
            <w:r w:rsidRPr="00CE63E5">
              <w:rPr>
                <w:lang w:val="pt-BR"/>
              </w:rPr>
              <w:t>đề</w:t>
            </w:r>
            <w:proofErr w:type="spellEnd"/>
            <w:r w:rsidRPr="00CE63E5">
              <w:rPr>
                <w:lang w:val="pt-BR"/>
              </w:rPr>
              <w:t xml:space="preserve"> </w:t>
            </w:r>
            <w:proofErr w:type="spellStart"/>
            <w:r w:rsidRPr="00CE63E5">
              <w:rPr>
                <w:lang w:val="pt-BR"/>
              </w:rPr>
              <w:t>nghị</w:t>
            </w:r>
            <w:proofErr w:type="spellEnd"/>
            <w:r w:rsidRPr="00CE63E5">
              <w:rPr>
                <w:lang w:val="pt-BR"/>
              </w:rPr>
              <w:t xml:space="preserve"> </w:t>
            </w:r>
            <w:proofErr w:type="spellStart"/>
            <w:r w:rsidRPr="00CE63E5">
              <w:rPr>
                <w:lang w:val="pt-BR"/>
              </w:rPr>
              <w:t>gồm</w:t>
            </w:r>
            <w:proofErr w:type="spellEnd"/>
            <w:r w:rsidRPr="00CE63E5">
              <w:rPr>
                <w:lang w:val="pt-BR"/>
              </w:rPr>
              <w:t>:</w:t>
            </w:r>
          </w:p>
          <w:p w14:paraId="4572DDF0" w14:textId="77777777" w:rsidR="00CE63E5" w:rsidRPr="00CE63E5" w:rsidRDefault="00CE63E5" w:rsidP="00CE63E5">
            <w:pPr>
              <w:jc w:val="both"/>
              <w:rPr>
                <w:lang w:val="pt-BR"/>
              </w:rPr>
            </w:pPr>
            <w:proofErr w:type="spellStart"/>
            <w:r w:rsidRPr="00CE63E5">
              <w:rPr>
                <w:lang w:val="pt-BR"/>
              </w:rPr>
              <w:t>Văn</w:t>
            </w:r>
            <w:proofErr w:type="spellEnd"/>
            <w:r w:rsidRPr="00CE63E5">
              <w:rPr>
                <w:lang w:val="pt-BR"/>
              </w:rPr>
              <w:t xml:space="preserve"> </w:t>
            </w:r>
            <w:proofErr w:type="spellStart"/>
            <w:r w:rsidRPr="00CE63E5">
              <w:rPr>
                <w:lang w:val="pt-BR"/>
              </w:rPr>
              <w:t>bản</w:t>
            </w:r>
            <w:proofErr w:type="spellEnd"/>
            <w:r w:rsidRPr="00CE63E5">
              <w:rPr>
                <w:lang w:val="pt-BR"/>
              </w:rPr>
              <w:t xml:space="preserve"> </w:t>
            </w:r>
            <w:proofErr w:type="spellStart"/>
            <w:r w:rsidRPr="00CE63E5">
              <w:rPr>
                <w:lang w:val="pt-BR"/>
              </w:rPr>
              <w:t>của</w:t>
            </w:r>
            <w:proofErr w:type="spellEnd"/>
            <w:r w:rsidRPr="00CE63E5">
              <w:rPr>
                <w:lang w:val="pt-BR"/>
              </w:rPr>
              <w:t xml:space="preserve">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quản</w:t>
            </w:r>
            <w:proofErr w:type="spellEnd"/>
            <w:r w:rsidRPr="00CE63E5">
              <w:rPr>
                <w:lang w:val="pt-BR"/>
              </w:rPr>
              <w:t xml:space="preserve"> </w:t>
            </w:r>
            <w:proofErr w:type="spellStart"/>
            <w:r w:rsidRPr="00CE63E5">
              <w:rPr>
                <w:lang w:val="pt-BR"/>
              </w:rPr>
              <w:t>lý</w:t>
            </w:r>
            <w:proofErr w:type="spellEnd"/>
            <w:r w:rsidRPr="00CE63E5">
              <w:rPr>
                <w:lang w:val="pt-BR"/>
              </w:rPr>
              <w:t xml:space="preserve"> </w:t>
            </w:r>
            <w:proofErr w:type="spellStart"/>
            <w:r w:rsidRPr="00CE63E5">
              <w:rPr>
                <w:lang w:val="pt-BR"/>
              </w:rPr>
              <w:t>tài</w:t>
            </w:r>
            <w:proofErr w:type="spellEnd"/>
            <w:r w:rsidRPr="00CE63E5">
              <w:rPr>
                <w:lang w:val="pt-BR"/>
              </w:rPr>
              <w:t xml:space="preserve"> </w:t>
            </w:r>
            <w:proofErr w:type="spellStart"/>
            <w:r w:rsidRPr="00CE63E5">
              <w:rPr>
                <w:lang w:val="pt-BR"/>
              </w:rPr>
              <w:t>sản</w:t>
            </w:r>
            <w:proofErr w:type="spellEnd"/>
            <w:r w:rsidRPr="00CE63E5">
              <w:rPr>
                <w:lang w:val="pt-BR"/>
              </w:rPr>
              <w:t xml:space="preserve"> </w:t>
            </w:r>
            <w:proofErr w:type="spellStart"/>
            <w:r w:rsidRPr="00CE63E5">
              <w:rPr>
                <w:lang w:val="pt-BR"/>
              </w:rPr>
              <w:t>về</w:t>
            </w:r>
            <w:proofErr w:type="spellEnd"/>
            <w:r w:rsidRPr="00CE63E5">
              <w:rPr>
                <w:lang w:val="pt-BR"/>
              </w:rPr>
              <w:t xml:space="preserve"> </w:t>
            </w:r>
            <w:proofErr w:type="spellStart"/>
            <w:r w:rsidRPr="00CE63E5">
              <w:rPr>
                <w:lang w:val="pt-BR"/>
              </w:rPr>
              <w:t>việc</w:t>
            </w:r>
            <w:proofErr w:type="spellEnd"/>
            <w:r w:rsidRPr="00CE63E5">
              <w:rPr>
                <w:lang w:val="pt-BR"/>
              </w:rPr>
              <w:t xml:space="preserve"> </w:t>
            </w:r>
            <w:proofErr w:type="spellStart"/>
            <w:r w:rsidRPr="00CE63E5">
              <w:rPr>
                <w:lang w:val="pt-BR"/>
              </w:rPr>
              <w:t>đề</w:t>
            </w:r>
            <w:proofErr w:type="spellEnd"/>
            <w:r w:rsidRPr="00CE63E5">
              <w:rPr>
                <w:lang w:val="pt-BR"/>
              </w:rPr>
              <w:t xml:space="preserve"> </w:t>
            </w:r>
            <w:proofErr w:type="spellStart"/>
            <w:r w:rsidRPr="00CE63E5">
              <w:rPr>
                <w:lang w:val="pt-BR"/>
              </w:rPr>
              <w:t>nghị</w:t>
            </w:r>
            <w:proofErr w:type="spellEnd"/>
            <w:r w:rsidRPr="00CE63E5">
              <w:rPr>
                <w:lang w:val="pt-BR"/>
              </w:rPr>
              <w:t xml:space="preserve"> </w:t>
            </w:r>
            <w:proofErr w:type="spellStart"/>
            <w:r w:rsidRPr="00CE63E5">
              <w:rPr>
                <w:lang w:val="pt-BR"/>
              </w:rPr>
              <w:t>sử</w:t>
            </w:r>
            <w:proofErr w:type="spellEnd"/>
            <w:r w:rsidRPr="00CE63E5">
              <w:rPr>
                <w:lang w:val="pt-BR"/>
              </w:rPr>
              <w:t xml:space="preserve"> </w:t>
            </w:r>
            <w:proofErr w:type="spellStart"/>
            <w:r w:rsidRPr="00CE63E5">
              <w:rPr>
                <w:lang w:val="pt-BR"/>
              </w:rPr>
              <w:t>dụng</w:t>
            </w:r>
            <w:proofErr w:type="spellEnd"/>
            <w:r w:rsidRPr="00CE63E5">
              <w:rPr>
                <w:lang w:val="pt-BR"/>
              </w:rPr>
              <w:t xml:space="preserve"> </w:t>
            </w:r>
            <w:proofErr w:type="spellStart"/>
            <w:r w:rsidRPr="00CE63E5">
              <w:rPr>
                <w:lang w:val="pt-BR"/>
              </w:rPr>
              <w:t>tài</w:t>
            </w:r>
            <w:proofErr w:type="spellEnd"/>
            <w:r w:rsidRPr="00CE63E5">
              <w:rPr>
                <w:lang w:val="pt-BR"/>
              </w:rPr>
              <w:t xml:space="preserve"> </w:t>
            </w:r>
            <w:proofErr w:type="spellStart"/>
            <w:r w:rsidRPr="00CE63E5">
              <w:rPr>
                <w:lang w:val="pt-BR"/>
              </w:rPr>
              <w:t>sản</w:t>
            </w:r>
            <w:proofErr w:type="spellEnd"/>
            <w:r w:rsidRPr="00CE63E5">
              <w:rPr>
                <w:lang w:val="pt-BR"/>
              </w:rPr>
              <w:t xml:space="preserve"> </w:t>
            </w:r>
            <w:proofErr w:type="spellStart"/>
            <w:r w:rsidRPr="00CE63E5">
              <w:rPr>
                <w:lang w:val="pt-BR"/>
              </w:rPr>
              <w:t>để</w:t>
            </w:r>
            <w:proofErr w:type="spellEnd"/>
            <w:r w:rsidRPr="00CE63E5">
              <w:rPr>
                <w:lang w:val="pt-BR"/>
              </w:rPr>
              <w:t xml:space="preserve"> </w:t>
            </w:r>
            <w:proofErr w:type="spellStart"/>
            <w:r w:rsidRPr="00CE63E5">
              <w:rPr>
                <w:lang w:val="pt-BR"/>
              </w:rPr>
              <w:t>tham</w:t>
            </w:r>
            <w:proofErr w:type="spellEnd"/>
            <w:r w:rsidRPr="00CE63E5">
              <w:rPr>
                <w:lang w:val="pt-BR"/>
              </w:rPr>
              <w:t xml:space="preserve"> </w:t>
            </w:r>
            <w:proofErr w:type="spellStart"/>
            <w:r w:rsidRPr="00CE63E5">
              <w:rPr>
                <w:lang w:val="pt-BR"/>
              </w:rPr>
              <w:t>gia</w:t>
            </w:r>
            <w:proofErr w:type="spellEnd"/>
            <w:r w:rsidRPr="00CE63E5">
              <w:rPr>
                <w:lang w:val="pt-BR"/>
              </w:rPr>
              <w:t xml:space="preserve"> </w:t>
            </w:r>
            <w:proofErr w:type="spellStart"/>
            <w:r w:rsidRPr="00CE63E5">
              <w:rPr>
                <w:lang w:val="pt-BR"/>
              </w:rPr>
              <w:t>dự</w:t>
            </w:r>
            <w:proofErr w:type="spellEnd"/>
            <w:r w:rsidRPr="00CE63E5">
              <w:rPr>
                <w:lang w:val="pt-BR"/>
              </w:rPr>
              <w:t xml:space="preserve"> </w:t>
            </w:r>
            <w:proofErr w:type="spellStart"/>
            <w:r w:rsidRPr="00CE63E5">
              <w:rPr>
                <w:lang w:val="pt-BR"/>
              </w:rPr>
              <w:t>án</w:t>
            </w:r>
            <w:proofErr w:type="spellEnd"/>
            <w:r w:rsidRPr="00CE63E5">
              <w:rPr>
                <w:lang w:val="pt-BR"/>
              </w:rPr>
              <w:t xml:space="preserve"> </w:t>
            </w:r>
            <w:proofErr w:type="spellStart"/>
            <w:r w:rsidRPr="00CE63E5">
              <w:rPr>
                <w:lang w:val="pt-BR"/>
              </w:rPr>
              <w:t>đầu</w:t>
            </w:r>
            <w:proofErr w:type="spellEnd"/>
            <w:r w:rsidRPr="00CE63E5">
              <w:rPr>
                <w:lang w:val="pt-BR"/>
              </w:rPr>
              <w:t xml:space="preserve"> </w:t>
            </w:r>
            <w:proofErr w:type="spellStart"/>
            <w:r w:rsidRPr="00CE63E5">
              <w:rPr>
                <w:lang w:val="pt-BR"/>
              </w:rPr>
              <w:t>tư</w:t>
            </w:r>
            <w:proofErr w:type="spellEnd"/>
            <w:r w:rsidRPr="00CE63E5">
              <w:rPr>
                <w:lang w:val="pt-BR"/>
              </w:rPr>
              <w:t xml:space="preserve"> </w:t>
            </w:r>
            <w:proofErr w:type="spellStart"/>
            <w:r w:rsidRPr="00CE63E5">
              <w:rPr>
                <w:lang w:val="pt-BR"/>
              </w:rPr>
              <w:t>theo</w:t>
            </w:r>
            <w:proofErr w:type="spellEnd"/>
            <w:r w:rsidRPr="00CE63E5">
              <w:rPr>
                <w:lang w:val="pt-BR"/>
              </w:rPr>
              <w:t xml:space="preserve"> </w:t>
            </w:r>
            <w:proofErr w:type="spellStart"/>
            <w:r w:rsidRPr="00CE63E5">
              <w:rPr>
                <w:lang w:val="pt-BR"/>
              </w:rPr>
              <w:t>phương</w:t>
            </w:r>
            <w:proofErr w:type="spellEnd"/>
            <w:r w:rsidRPr="00CE63E5">
              <w:rPr>
                <w:lang w:val="pt-BR"/>
              </w:rPr>
              <w:t xml:space="preserve"> </w:t>
            </w:r>
            <w:proofErr w:type="spellStart"/>
            <w:r w:rsidRPr="00CE63E5">
              <w:rPr>
                <w:lang w:val="pt-BR"/>
              </w:rPr>
              <w:t>thức</w:t>
            </w:r>
            <w:proofErr w:type="spellEnd"/>
            <w:r w:rsidRPr="00CE63E5">
              <w:rPr>
                <w:lang w:val="pt-BR"/>
              </w:rPr>
              <w:t xml:space="preserve"> </w:t>
            </w:r>
            <w:proofErr w:type="spellStart"/>
            <w:r w:rsidRPr="00CE63E5">
              <w:rPr>
                <w:lang w:val="pt-BR"/>
              </w:rPr>
              <w:t>đối</w:t>
            </w:r>
            <w:proofErr w:type="spellEnd"/>
            <w:r w:rsidRPr="00CE63E5">
              <w:rPr>
                <w:lang w:val="pt-BR"/>
              </w:rPr>
              <w:t xml:space="preserve"> </w:t>
            </w:r>
            <w:proofErr w:type="spellStart"/>
            <w:r w:rsidRPr="00CE63E5">
              <w:rPr>
                <w:lang w:val="pt-BR"/>
              </w:rPr>
              <w:t>tác</w:t>
            </w:r>
            <w:proofErr w:type="spellEnd"/>
            <w:r w:rsidRPr="00CE63E5">
              <w:rPr>
                <w:lang w:val="pt-BR"/>
              </w:rPr>
              <w:t xml:space="preserve"> </w:t>
            </w:r>
            <w:proofErr w:type="spellStart"/>
            <w:r w:rsidRPr="00CE63E5">
              <w:rPr>
                <w:lang w:val="pt-BR"/>
              </w:rPr>
              <w:t>công</w:t>
            </w:r>
            <w:proofErr w:type="spellEnd"/>
            <w:r w:rsidRPr="00CE63E5">
              <w:rPr>
                <w:lang w:val="pt-BR"/>
              </w:rPr>
              <w:t xml:space="preserve"> </w:t>
            </w:r>
            <w:proofErr w:type="spellStart"/>
            <w:r w:rsidRPr="00CE63E5">
              <w:rPr>
                <w:lang w:val="pt-BR"/>
              </w:rPr>
              <w:t>tư</w:t>
            </w:r>
            <w:proofErr w:type="spellEnd"/>
            <w:r w:rsidRPr="00CE63E5">
              <w:rPr>
                <w:lang w:val="pt-BR"/>
              </w:rPr>
              <w:t xml:space="preserve">: </w:t>
            </w:r>
            <w:proofErr w:type="spellStart"/>
            <w:r w:rsidRPr="00CE63E5">
              <w:rPr>
                <w:lang w:val="pt-BR"/>
              </w:rPr>
              <w:t>bản</w:t>
            </w:r>
            <w:proofErr w:type="spellEnd"/>
            <w:r w:rsidRPr="00CE63E5">
              <w:rPr>
                <w:lang w:val="pt-BR"/>
              </w:rPr>
              <w:t xml:space="preserve"> </w:t>
            </w:r>
            <w:proofErr w:type="spellStart"/>
            <w:r w:rsidRPr="00CE63E5">
              <w:rPr>
                <w:lang w:val="pt-BR"/>
              </w:rPr>
              <w:t>chính</w:t>
            </w:r>
            <w:proofErr w:type="spellEnd"/>
            <w:r w:rsidRPr="00CE63E5">
              <w:rPr>
                <w:lang w:val="pt-BR"/>
              </w:rPr>
              <w:t>;</w:t>
            </w:r>
          </w:p>
          <w:p w14:paraId="62B91288" w14:textId="77777777" w:rsidR="00CE63E5" w:rsidRPr="00CE63E5" w:rsidRDefault="00CE63E5" w:rsidP="00CE63E5">
            <w:pPr>
              <w:jc w:val="both"/>
              <w:rPr>
                <w:lang w:val="pt-BR"/>
              </w:rPr>
            </w:pPr>
            <w:proofErr w:type="spellStart"/>
            <w:r w:rsidRPr="00CE63E5">
              <w:rPr>
                <w:lang w:val="pt-BR"/>
              </w:rPr>
              <w:t>Văn</w:t>
            </w:r>
            <w:proofErr w:type="spellEnd"/>
            <w:r w:rsidRPr="00CE63E5">
              <w:rPr>
                <w:lang w:val="pt-BR"/>
              </w:rPr>
              <w:t xml:space="preserve"> </w:t>
            </w:r>
            <w:proofErr w:type="spellStart"/>
            <w:r w:rsidRPr="00CE63E5">
              <w:rPr>
                <w:lang w:val="pt-BR"/>
              </w:rPr>
              <w:t>bản</w:t>
            </w:r>
            <w:proofErr w:type="spellEnd"/>
            <w:r w:rsidRPr="00CE63E5">
              <w:rPr>
                <w:lang w:val="pt-BR"/>
              </w:rPr>
              <w:t xml:space="preserve"> </w:t>
            </w:r>
            <w:proofErr w:type="spellStart"/>
            <w:r w:rsidRPr="00CE63E5">
              <w:rPr>
                <w:lang w:val="pt-BR"/>
              </w:rPr>
              <w:t>của</w:t>
            </w:r>
            <w:proofErr w:type="spellEnd"/>
            <w:r w:rsidRPr="00CE63E5">
              <w:rPr>
                <w:lang w:val="pt-BR"/>
              </w:rPr>
              <w:t xml:space="preserve">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quản</w:t>
            </w:r>
            <w:proofErr w:type="spellEnd"/>
            <w:r w:rsidRPr="00CE63E5">
              <w:rPr>
                <w:lang w:val="pt-BR"/>
              </w:rPr>
              <w:t xml:space="preserve"> </w:t>
            </w:r>
            <w:proofErr w:type="spellStart"/>
            <w:r w:rsidRPr="00CE63E5">
              <w:rPr>
                <w:lang w:val="pt-BR"/>
              </w:rPr>
              <w:t>lý</w:t>
            </w:r>
            <w:proofErr w:type="spellEnd"/>
            <w:r w:rsidRPr="00CE63E5">
              <w:rPr>
                <w:lang w:val="pt-BR"/>
              </w:rPr>
              <w:t xml:space="preserve"> </w:t>
            </w:r>
            <w:proofErr w:type="spellStart"/>
            <w:r w:rsidRPr="00CE63E5">
              <w:rPr>
                <w:lang w:val="pt-BR"/>
              </w:rPr>
              <w:t>cấp</w:t>
            </w:r>
            <w:proofErr w:type="spellEnd"/>
            <w:r w:rsidRPr="00CE63E5">
              <w:rPr>
                <w:lang w:val="pt-BR"/>
              </w:rPr>
              <w:t xml:space="preserve"> </w:t>
            </w:r>
            <w:proofErr w:type="spellStart"/>
            <w:r w:rsidRPr="00CE63E5">
              <w:rPr>
                <w:lang w:val="pt-BR"/>
              </w:rPr>
              <w:t>trên</w:t>
            </w:r>
            <w:proofErr w:type="spellEnd"/>
            <w:r w:rsidRPr="00CE63E5">
              <w:rPr>
                <w:lang w:val="pt-BR"/>
              </w:rPr>
              <w:t xml:space="preserve"> (</w:t>
            </w:r>
            <w:proofErr w:type="spellStart"/>
            <w:r w:rsidRPr="00CE63E5">
              <w:rPr>
                <w:lang w:val="pt-BR"/>
              </w:rPr>
              <w:t>nếu</w:t>
            </w:r>
            <w:proofErr w:type="spellEnd"/>
            <w:r w:rsidRPr="00CE63E5">
              <w:rPr>
                <w:lang w:val="pt-BR"/>
              </w:rPr>
              <w:t xml:space="preserve"> </w:t>
            </w:r>
            <w:proofErr w:type="spellStart"/>
            <w:r w:rsidRPr="00CE63E5">
              <w:rPr>
                <w:lang w:val="pt-BR"/>
              </w:rPr>
              <w:t>có</w:t>
            </w:r>
            <w:proofErr w:type="spellEnd"/>
            <w:r w:rsidRPr="00CE63E5">
              <w:rPr>
                <w:lang w:val="pt-BR"/>
              </w:rPr>
              <w:t xml:space="preserve">) </w:t>
            </w:r>
            <w:proofErr w:type="spellStart"/>
            <w:r w:rsidRPr="00CE63E5">
              <w:rPr>
                <w:lang w:val="pt-BR"/>
              </w:rPr>
              <w:t>của</w:t>
            </w:r>
            <w:proofErr w:type="spellEnd"/>
            <w:r w:rsidRPr="00CE63E5">
              <w:rPr>
                <w:lang w:val="pt-BR"/>
              </w:rPr>
              <w:t xml:space="preserve">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quản</w:t>
            </w:r>
            <w:proofErr w:type="spellEnd"/>
            <w:r w:rsidRPr="00CE63E5">
              <w:rPr>
                <w:lang w:val="pt-BR"/>
              </w:rPr>
              <w:t xml:space="preserve"> </w:t>
            </w:r>
            <w:proofErr w:type="spellStart"/>
            <w:r w:rsidRPr="00CE63E5">
              <w:rPr>
                <w:lang w:val="pt-BR"/>
              </w:rPr>
              <w:t>lý</w:t>
            </w:r>
            <w:proofErr w:type="spellEnd"/>
            <w:r w:rsidRPr="00CE63E5">
              <w:rPr>
                <w:lang w:val="pt-BR"/>
              </w:rPr>
              <w:t xml:space="preserve"> </w:t>
            </w:r>
            <w:proofErr w:type="spellStart"/>
            <w:r w:rsidRPr="00CE63E5">
              <w:rPr>
                <w:lang w:val="pt-BR"/>
              </w:rPr>
              <w:t>tài</w:t>
            </w:r>
            <w:proofErr w:type="spellEnd"/>
            <w:r w:rsidRPr="00CE63E5">
              <w:rPr>
                <w:lang w:val="pt-BR"/>
              </w:rPr>
              <w:t xml:space="preserve"> </w:t>
            </w:r>
            <w:proofErr w:type="spellStart"/>
            <w:r w:rsidRPr="00CE63E5">
              <w:rPr>
                <w:lang w:val="pt-BR"/>
              </w:rPr>
              <w:t>sản</w:t>
            </w:r>
            <w:proofErr w:type="spellEnd"/>
            <w:r w:rsidRPr="00CE63E5">
              <w:rPr>
                <w:lang w:val="pt-BR"/>
              </w:rPr>
              <w:t xml:space="preserve"> </w:t>
            </w:r>
            <w:proofErr w:type="spellStart"/>
            <w:r w:rsidRPr="00CE63E5">
              <w:rPr>
                <w:lang w:val="pt-BR"/>
              </w:rPr>
              <w:t>về</w:t>
            </w:r>
            <w:proofErr w:type="spellEnd"/>
            <w:r w:rsidRPr="00CE63E5">
              <w:rPr>
                <w:lang w:val="pt-BR"/>
              </w:rPr>
              <w:t xml:space="preserve"> </w:t>
            </w:r>
            <w:proofErr w:type="spellStart"/>
            <w:r w:rsidRPr="00CE63E5">
              <w:rPr>
                <w:lang w:val="pt-BR"/>
              </w:rPr>
              <w:t>việc</w:t>
            </w:r>
            <w:proofErr w:type="spellEnd"/>
            <w:r w:rsidRPr="00CE63E5">
              <w:rPr>
                <w:lang w:val="pt-BR"/>
              </w:rPr>
              <w:t xml:space="preserve"> </w:t>
            </w:r>
            <w:proofErr w:type="spellStart"/>
            <w:r w:rsidRPr="00CE63E5">
              <w:rPr>
                <w:lang w:val="pt-BR"/>
              </w:rPr>
              <w:t>sử</w:t>
            </w:r>
            <w:proofErr w:type="spellEnd"/>
            <w:r w:rsidRPr="00CE63E5">
              <w:rPr>
                <w:lang w:val="pt-BR"/>
              </w:rPr>
              <w:t xml:space="preserve"> </w:t>
            </w:r>
            <w:proofErr w:type="spellStart"/>
            <w:r w:rsidRPr="00CE63E5">
              <w:rPr>
                <w:lang w:val="pt-BR"/>
              </w:rPr>
              <w:t>dụng</w:t>
            </w:r>
            <w:proofErr w:type="spellEnd"/>
            <w:r w:rsidRPr="00CE63E5">
              <w:rPr>
                <w:lang w:val="pt-BR"/>
              </w:rPr>
              <w:t xml:space="preserve"> </w:t>
            </w:r>
            <w:proofErr w:type="spellStart"/>
            <w:r w:rsidRPr="00CE63E5">
              <w:rPr>
                <w:lang w:val="pt-BR"/>
              </w:rPr>
              <w:t>tài</w:t>
            </w:r>
            <w:proofErr w:type="spellEnd"/>
            <w:r w:rsidRPr="00CE63E5">
              <w:rPr>
                <w:lang w:val="pt-BR"/>
              </w:rPr>
              <w:t xml:space="preserve"> </w:t>
            </w:r>
            <w:proofErr w:type="spellStart"/>
            <w:r w:rsidRPr="00CE63E5">
              <w:rPr>
                <w:lang w:val="pt-BR"/>
              </w:rPr>
              <w:t>sản</w:t>
            </w:r>
            <w:proofErr w:type="spellEnd"/>
            <w:r w:rsidRPr="00CE63E5">
              <w:rPr>
                <w:lang w:val="pt-BR"/>
              </w:rPr>
              <w:t xml:space="preserve"> </w:t>
            </w:r>
            <w:proofErr w:type="spellStart"/>
            <w:r w:rsidRPr="00CE63E5">
              <w:rPr>
                <w:lang w:val="pt-BR"/>
              </w:rPr>
              <w:t>để</w:t>
            </w:r>
            <w:proofErr w:type="spellEnd"/>
            <w:r w:rsidRPr="00CE63E5">
              <w:rPr>
                <w:lang w:val="pt-BR"/>
              </w:rPr>
              <w:t xml:space="preserve"> </w:t>
            </w:r>
            <w:proofErr w:type="spellStart"/>
            <w:r w:rsidRPr="00CE63E5">
              <w:rPr>
                <w:lang w:val="pt-BR"/>
              </w:rPr>
              <w:t>tham</w:t>
            </w:r>
            <w:proofErr w:type="spellEnd"/>
            <w:r w:rsidRPr="00CE63E5">
              <w:rPr>
                <w:lang w:val="pt-BR"/>
              </w:rPr>
              <w:t xml:space="preserve"> </w:t>
            </w:r>
            <w:proofErr w:type="spellStart"/>
            <w:r w:rsidRPr="00CE63E5">
              <w:rPr>
                <w:lang w:val="pt-BR"/>
              </w:rPr>
              <w:t>gia</w:t>
            </w:r>
            <w:proofErr w:type="spellEnd"/>
            <w:r w:rsidRPr="00CE63E5">
              <w:rPr>
                <w:lang w:val="pt-BR"/>
              </w:rPr>
              <w:t xml:space="preserve"> </w:t>
            </w:r>
            <w:proofErr w:type="spellStart"/>
            <w:r w:rsidRPr="00CE63E5">
              <w:rPr>
                <w:lang w:val="pt-BR"/>
              </w:rPr>
              <w:t>dự</w:t>
            </w:r>
            <w:proofErr w:type="spellEnd"/>
            <w:r w:rsidRPr="00CE63E5">
              <w:rPr>
                <w:lang w:val="pt-BR"/>
              </w:rPr>
              <w:t xml:space="preserve"> </w:t>
            </w:r>
            <w:proofErr w:type="spellStart"/>
            <w:r w:rsidRPr="00CE63E5">
              <w:rPr>
                <w:lang w:val="pt-BR"/>
              </w:rPr>
              <w:t>án</w:t>
            </w:r>
            <w:proofErr w:type="spellEnd"/>
            <w:r w:rsidRPr="00CE63E5">
              <w:rPr>
                <w:lang w:val="pt-BR"/>
              </w:rPr>
              <w:t xml:space="preserve"> </w:t>
            </w:r>
            <w:proofErr w:type="spellStart"/>
            <w:r w:rsidRPr="00CE63E5">
              <w:rPr>
                <w:lang w:val="pt-BR"/>
              </w:rPr>
              <w:t>đầu</w:t>
            </w:r>
            <w:proofErr w:type="spellEnd"/>
            <w:r w:rsidRPr="00CE63E5">
              <w:rPr>
                <w:lang w:val="pt-BR"/>
              </w:rPr>
              <w:t xml:space="preserve"> </w:t>
            </w:r>
            <w:proofErr w:type="spellStart"/>
            <w:r w:rsidRPr="00CE63E5">
              <w:rPr>
                <w:lang w:val="pt-BR"/>
              </w:rPr>
              <w:t>tư</w:t>
            </w:r>
            <w:proofErr w:type="spellEnd"/>
            <w:r w:rsidRPr="00CE63E5">
              <w:rPr>
                <w:lang w:val="pt-BR"/>
              </w:rPr>
              <w:t xml:space="preserve"> </w:t>
            </w:r>
            <w:proofErr w:type="spellStart"/>
            <w:r w:rsidRPr="00CE63E5">
              <w:rPr>
                <w:lang w:val="pt-BR"/>
              </w:rPr>
              <w:t>theo</w:t>
            </w:r>
            <w:proofErr w:type="spellEnd"/>
            <w:r w:rsidRPr="00CE63E5">
              <w:rPr>
                <w:lang w:val="pt-BR"/>
              </w:rPr>
              <w:t xml:space="preserve"> </w:t>
            </w:r>
            <w:proofErr w:type="spellStart"/>
            <w:r w:rsidRPr="00CE63E5">
              <w:rPr>
                <w:lang w:val="pt-BR"/>
              </w:rPr>
              <w:t>phương</w:t>
            </w:r>
            <w:proofErr w:type="spellEnd"/>
            <w:r w:rsidRPr="00CE63E5">
              <w:rPr>
                <w:lang w:val="pt-BR"/>
              </w:rPr>
              <w:t xml:space="preserve"> </w:t>
            </w:r>
            <w:proofErr w:type="spellStart"/>
            <w:r w:rsidRPr="00CE63E5">
              <w:rPr>
                <w:lang w:val="pt-BR"/>
              </w:rPr>
              <w:t>thức</w:t>
            </w:r>
            <w:proofErr w:type="spellEnd"/>
            <w:r w:rsidRPr="00CE63E5">
              <w:rPr>
                <w:lang w:val="pt-BR"/>
              </w:rPr>
              <w:t xml:space="preserve"> </w:t>
            </w:r>
            <w:proofErr w:type="spellStart"/>
            <w:r w:rsidRPr="00CE63E5">
              <w:rPr>
                <w:lang w:val="pt-BR"/>
              </w:rPr>
              <w:t>đối</w:t>
            </w:r>
            <w:proofErr w:type="spellEnd"/>
            <w:r w:rsidRPr="00CE63E5">
              <w:rPr>
                <w:lang w:val="pt-BR"/>
              </w:rPr>
              <w:t xml:space="preserve"> </w:t>
            </w:r>
            <w:proofErr w:type="spellStart"/>
            <w:r w:rsidRPr="00CE63E5">
              <w:rPr>
                <w:lang w:val="pt-BR"/>
              </w:rPr>
              <w:t>tác</w:t>
            </w:r>
            <w:proofErr w:type="spellEnd"/>
            <w:r w:rsidRPr="00CE63E5">
              <w:rPr>
                <w:lang w:val="pt-BR"/>
              </w:rPr>
              <w:t xml:space="preserve"> </w:t>
            </w:r>
            <w:proofErr w:type="spellStart"/>
            <w:r w:rsidRPr="00CE63E5">
              <w:rPr>
                <w:lang w:val="pt-BR"/>
              </w:rPr>
              <w:t>công</w:t>
            </w:r>
            <w:proofErr w:type="spellEnd"/>
            <w:r w:rsidRPr="00CE63E5">
              <w:rPr>
                <w:lang w:val="pt-BR"/>
              </w:rPr>
              <w:t xml:space="preserve"> </w:t>
            </w:r>
            <w:proofErr w:type="spellStart"/>
            <w:r w:rsidRPr="00CE63E5">
              <w:rPr>
                <w:lang w:val="pt-BR"/>
              </w:rPr>
              <w:t>tư</w:t>
            </w:r>
            <w:proofErr w:type="spellEnd"/>
            <w:r w:rsidRPr="00CE63E5">
              <w:rPr>
                <w:lang w:val="pt-BR"/>
              </w:rPr>
              <w:t xml:space="preserve">: </w:t>
            </w:r>
            <w:proofErr w:type="spellStart"/>
            <w:r w:rsidRPr="00CE63E5">
              <w:rPr>
                <w:lang w:val="pt-BR"/>
              </w:rPr>
              <w:t>bản</w:t>
            </w:r>
            <w:proofErr w:type="spellEnd"/>
            <w:r w:rsidRPr="00CE63E5">
              <w:rPr>
                <w:lang w:val="pt-BR"/>
              </w:rPr>
              <w:t xml:space="preserve"> </w:t>
            </w:r>
            <w:proofErr w:type="spellStart"/>
            <w:r w:rsidRPr="00CE63E5">
              <w:rPr>
                <w:lang w:val="pt-BR"/>
              </w:rPr>
              <w:t>chính</w:t>
            </w:r>
            <w:proofErr w:type="spellEnd"/>
            <w:r w:rsidRPr="00CE63E5">
              <w:rPr>
                <w:lang w:val="pt-BR"/>
              </w:rPr>
              <w:t>;</w:t>
            </w:r>
          </w:p>
          <w:p w14:paraId="7108DD25" w14:textId="77777777" w:rsidR="00CE63E5" w:rsidRPr="00CE63E5" w:rsidRDefault="00CE63E5" w:rsidP="00CE63E5">
            <w:pPr>
              <w:jc w:val="both"/>
              <w:rPr>
                <w:lang w:val="pt-BR"/>
              </w:rPr>
            </w:pPr>
            <w:proofErr w:type="spellStart"/>
            <w:r w:rsidRPr="00CE63E5">
              <w:rPr>
                <w:lang w:val="pt-BR"/>
              </w:rPr>
              <w:t>Văn</w:t>
            </w:r>
            <w:proofErr w:type="spellEnd"/>
            <w:r w:rsidRPr="00CE63E5">
              <w:rPr>
                <w:lang w:val="pt-BR"/>
              </w:rPr>
              <w:t xml:space="preserve"> </w:t>
            </w:r>
            <w:proofErr w:type="spellStart"/>
            <w:r w:rsidRPr="00CE63E5">
              <w:rPr>
                <w:lang w:val="pt-BR"/>
              </w:rPr>
              <w:t>bản</w:t>
            </w:r>
            <w:proofErr w:type="spellEnd"/>
            <w:r w:rsidRPr="00CE63E5">
              <w:rPr>
                <w:lang w:val="pt-BR"/>
              </w:rPr>
              <w:t xml:space="preserve"> </w:t>
            </w:r>
            <w:proofErr w:type="spellStart"/>
            <w:r w:rsidRPr="00CE63E5">
              <w:rPr>
                <w:lang w:val="pt-BR"/>
              </w:rPr>
              <w:t>của</w:t>
            </w:r>
            <w:proofErr w:type="spellEnd"/>
            <w:r w:rsidRPr="00CE63E5">
              <w:rPr>
                <w:lang w:val="pt-BR"/>
              </w:rPr>
              <w:t xml:space="preserve">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quản</w:t>
            </w:r>
            <w:proofErr w:type="spellEnd"/>
            <w:r w:rsidRPr="00CE63E5">
              <w:rPr>
                <w:lang w:val="pt-BR"/>
              </w:rPr>
              <w:t xml:space="preserve"> </w:t>
            </w:r>
            <w:proofErr w:type="spellStart"/>
            <w:r w:rsidRPr="00CE63E5">
              <w:rPr>
                <w:lang w:val="pt-BR"/>
              </w:rPr>
              <w:t>lý</w:t>
            </w:r>
            <w:proofErr w:type="spellEnd"/>
            <w:r w:rsidRPr="00CE63E5">
              <w:rPr>
                <w:lang w:val="pt-BR"/>
              </w:rPr>
              <w:t xml:space="preserve"> </w:t>
            </w:r>
            <w:proofErr w:type="spellStart"/>
            <w:r w:rsidRPr="00CE63E5">
              <w:rPr>
                <w:lang w:val="pt-BR"/>
              </w:rPr>
              <w:t>đường</w:t>
            </w:r>
            <w:proofErr w:type="spellEnd"/>
            <w:r w:rsidRPr="00CE63E5">
              <w:rPr>
                <w:lang w:val="pt-BR"/>
              </w:rPr>
              <w:t xml:space="preserve"> </w:t>
            </w:r>
            <w:proofErr w:type="spellStart"/>
            <w:r w:rsidRPr="00CE63E5">
              <w:rPr>
                <w:lang w:val="pt-BR"/>
              </w:rPr>
              <w:t>thủy</w:t>
            </w:r>
            <w:proofErr w:type="spellEnd"/>
            <w:r w:rsidRPr="00CE63E5">
              <w:rPr>
                <w:lang w:val="pt-BR"/>
              </w:rPr>
              <w:t xml:space="preserve"> </w:t>
            </w:r>
            <w:proofErr w:type="spellStart"/>
            <w:r w:rsidRPr="00CE63E5">
              <w:rPr>
                <w:lang w:val="pt-BR"/>
              </w:rPr>
              <w:t>nội</w:t>
            </w:r>
            <w:proofErr w:type="spellEnd"/>
            <w:r w:rsidRPr="00CE63E5">
              <w:rPr>
                <w:lang w:val="pt-BR"/>
              </w:rPr>
              <w:t xml:space="preserve"> </w:t>
            </w:r>
            <w:proofErr w:type="spellStart"/>
            <w:r w:rsidRPr="00CE63E5">
              <w:rPr>
                <w:lang w:val="pt-BR"/>
              </w:rPr>
              <w:t>địa</w:t>
            </w:r>
            <w:proofErr w:type="spellEnd"/>
            <w:r w:rsidRPr="00CE63E5">
              <w:rPr>
                <w:lang w:val="pt-BR"/>
              </w:rPr>
              <w:t xml:space="preserve"> </w:t>
            </w:r>
            <w:proofErr w:type="spellStart"/>
            <w:r w:rsidRPr="00CE63E5">
              <w:rPr>
                <w:lang w:val="pt-BR"/>
              </w:rPr>
              <w:t>cấp</w:t>
            </w:r>
            <w:proofErr w:type="spellEnd"/>
            <w:r w:rsidRPr="00CE63E5">
              <w:rPr>
                <w:lang w:val="pt-BR"/>
              </w:rPr>
              <w:t xml:space="preserve"> </w:t>
            </w:r>
            <w:proofErr w:type="spellStart"/>
            <w:r w:rsidRPr="00CE63E5">
              <w:rPr>
                <w:lang w:val="pt-BR"/>
              </w:rPr>
              <w:t>tỉnh</w:t>
            </w:r>
            <w:proofErr w:type="spellEnd"/>
            <w:r w:rsidRPr="00CE63E5">
              <w:rPr>
                <w:lang w:val="pt-BR"/>
              </w:rPr>
              <w:t xml:space="preserve"> (</w:t>
            </w:r>
            <w:proofErr w:type="spellStart"/>
            <w:r w:rsidRPr="00CE63E5">
              <w:rPr>
                <w:lang w:val="pt-BR"/>
              </w:rPr>
              <w:t>trong</w:t>
            </w:r>
            <w:proofErr w:type="spellEnd"/>
            <w:r w:rsidRPr="00CE63E5">
              <w:rPr>
                <w:lang w:val="pt-BR"/>
              </w:rPr>
              <w:t xml:space="preserve"> </w:t>
            </w:r>
            <w:proofErr w:type="spellStart"/>
            <w:r w:rsidRPr="00CE63E5">
              <w:rPr>
                <w:lang w:val="pt-BR"/>
              </w:rPr>
              <w:t>trường</w:t>
            </w:r>
            <w:proofErr w:type="spellEnd"/>
            <w:r w:rsidRPr="00CE63E5">
              <w:rPr>
                <w:lang w:val="pt-BR"/>
              </w:rPr>
              <w:t xml:space="preserve"> </w:t>
            </w:r>
            <w:proofErr w:type="spellStart"/>
            <w:r w:rsidRPr="00CE63E5">
              <w:rPr>
                <w:lang w:val="pt-BR"/>
              </w:rPr>
              <w:t>hợp</w:t>
            </w:r>
            <w:proofErr w:type="spellEnd"/>
            <w:r w:rsidRPr="00CE63E5">
              <w:rPr>
                <w:lang w:val="pt-BR"/>
              </w:rPr>
              <w:t xml:space="preserve"> </w:t>
            </w:r>
            <w:proofErr w:type="spellStart"/>
            <w:r w:rsidRPr="00CE63E5">
              <w:rPr>
                <w:lang w:val="pt-BR"/>
              </w:rPr>
              <w:t>tài</w:t>
            </w:r>
            <w:proofErr w:type="spellEnd"/>
            <w:r w:rsidRPr="00CE63E5">
              <w:rPr>
                <w:lang w:val="pt-BR"/>
              </w:rPr>
              <w:t xml:space="preserve"> </w:t>
            </w:r>
            <w:proofErr w:type="spellStart"/>
            <w:r w:rsidRPr="00CE63E5">
              <w:rPr>
                <w:lang w:val="pt-BR"/>
              </w:rPr>
              <w:t>sản</w:t>
            </w:r>
            <w:proofErr w:type="spellEnd"/>
            <w:r w:rsidRPr="00CE63E5">
              <w:rPr>
                <w:lang w:val="pt-BR"/>
              </w:rPr>
              <w:t xml:space="preserve"> do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quản</w:t>
            </w:r>
            <w:proofErr w:type="spellEnd"/>
            <w:r w:rsidRPr="00CE63E5">
              <w:rPr>
                <w:lang w:val="pt-BR"/>
              </w:rPr>
              <w:t xml:space="preserve"> </w:t>
            </w:r>
            <w:proofErr w:type="spellStart"/>
            <w:r w:rsidRPr="00CE63E5">
              <w:rPr>
                <w:lang w:val="pt-BR"/>
              </w:rPr>
              <w:t>lý</w:t>
            </w:r>
            <w:proofErr w:type="spellEnd"/>
            <w:r w:rsidRPr="00CE63E5">
              <w:rPr>
                <w:lang w:val="pt-BR"/>
              </w:rPr>
              <w:t xml:space="preserve"> </w:t>
            </w:r>
            <w:proofErr w:type="spellStart"/>
            <w:r w:rsidRPr="00CE63E5">
              <w:rPr>
                <w:lang w:val="pt-BR"/>
              </w:rPr>
              <w:t>đường</w:t>
            </w:r>
            <w:proofErr w:type="spellEnd"/>
            <w:r w:rsidRPr="00CE63E5">
              <w:rPr>
                <w:lang w:val="pt-BR"/>
              </w:rPr>
              <w:t xml:space="preserve"> </w:t>
            </w:r>
            <w:proofErr w:type="spellStart"/>
            <w:r w:rsidRPr="00CE63E5">
              <w:rPr>
                <w:lang w:val="pt-BR"/>
              </w:rPr>
              <w:t>thủy</w:t>
            </w:r>
            <w:proofErr w:type="spellEnd"/>
            <w:r w:rsidRPr="00CE63E5">
              <w:rPr>
                <w:lang w:val="pt-BR"/>
              </w:rPr>
              <w:t xml:space="preserve"> </w:t>
            </w:r>
            <w:proofErr w:type="spellStart"/>
            <w:r w:rsidRPr="00CE63E5">
              <w:rPr>
                <w:lang w:val="pt-BR"/>
              </w:rPr>
              <w:t>nội</w:t>
            </w:r>
            <w:proofErr w:type="spellEnd"/>
            <w:r w:rsidRPr="00CE63E5">
              <w:rPr>
                <w:lang w:val="pt-BR"/>
              </w:rPr>
              <w:t xml:space="preserve"> </w:t>
            </w:r>
            <w:proofErr w:type="spellStart"/>
            <w:r w:rsidRPr="00CE63E5">
              <w:rPr>
                <w:lang w:val="pt-BR"/>
              </w:rPr>
              <w:t>địa</w:t>
            </w:r>
            <w:proofErr w:type="spellEnd"/>
            <w:r w:rsidRPr="00CE63E5">
              <w:rPr>
                <w:lang w:val="pt-BR"/>
              </w:rPr>
              <w:t xml:space="preserve"> </w:t>
            </w:r>
            <w:proofErr w:type="spellStart"/>
            <w:r w:rsidRPr="00CE63E5">
              <w:rPr>
                <w:lang w:val="pt-BR"/>
              </w:rPr>
              <w:t>cấp</w:t>
            </w:r>
            <w:proofErr w:type="spellEnd"/>
            <w:r w:rsidRPr="00CE63E5">
              <w:rPr>
                <w:lang w:val="pt-BR"/>
              </w:rPr>
              <w:t xml:space="preserve"> </w:t>
            </w:r>
            <w:proofErr w:type="spellStart"/>
            <w:r w:rsidRPr="00CE63E5">
              <w:rPr>
                <w:lang w:val="pt-BR"/>
              </w:rPr>
              <w:t>xã</w:t>
            </w:r>
            <w:proofErr w:type="spellEnd"/>
            <w:r w:rsidRPr="00CE63E5">
              <w:rPr>
                <w:lang w:val="pt-BR"/>
              </w:rPr>
              <w:t xml:space="preserve"> </w:t>
            </w:r>
            <w:proofErr w:type="spellStart"/>
            <w:r w:rsidRPr="00CE63E5">
              <w:rPr>
                <w:lang w:val="pt-BR"/>
              </w:rPr>
              <w:t>quản</w:t>
            </w:r>
            <w:proofErr w:type="spellEnd"/>
            <w:r w:rsidRPr="00CE63E5">
              <w:rPr>
                <w:lang w:val="pt-BR"/>
              </w:rPr>
              <w:t xml:space="preserve"> </w:t>
            </w:r>
            <w:proofErr w:type="spellStart"/>
            <w:r w:rsidRPr="00CE63E5">
              <w:rPr>
                <w:lang w:val="pt-BR"/>
              </w:rPr>
              <w:t>lý</w:t>
            </w:r>
            <w:proofErr w:type="spellEnd"/>
            <w:r w:rsidRPr="00CE63E5">
              <w:rPr>
                <w:lang w:val="pt-BR"/>
              </w:rPr>
              <w:t xml:space="preserve">) </w:t>
            </w:r>
            <w:proofErr w:type="spellStart"/>
            <w:r w:rsidRPr="00CE63E5">
              <w:rPr>
                <w:lang w:val="pt-BR"/>
              </w:rPr>
              <w:t>về</w:t>
            </w:r>
            <w:proofErr w:type="spellEnd"/>
            <w:r w:rsidRPr="00CE63E5">
              <w:rPr>
                <w:lang w:val="pt-BR"/>
              </w:rPr>
              <w:t xml:space="preserve"> </w:t>
            </w:r>
            <w:proofErr w:type="spellStart"/>
            <w:r w:rsidRPr="00CE63E5">
              <w:rPr>
                <w:lang w:val="pt-BR"/>
              </w:rPr>
              <w:t>việc</w:t>
            </w:r>
            <w:proofErr w:type="spellEnd"/>
            <w:r w:rsidRPr="00CE63E5">
              <w:rPr>
                <w:lang w:val="pt-BR"/>
              </w:rPr>
              <w:t xml:space="preserve"> </w:t>
            </w:r>
            <w:proofErr w:type="spellStart"/>
            <w:r w:rsidRPr="00CE63E5">
              <w:rPr>
                <w:lang w:val="pt-BR"/>
              </w:rPr>
              <w:t>sử</w:t>
            </w:r>
            <w:proofErr w:type="spellEnd"/>
            <w:r w:rsidRPr="00CE63E5">
              <w:rPr>
                <w:lang w:val="pt-BR"/>
              </w:rPr>
              <w:t xml:space="preserve"> </w:t>
            </w:r>
            <w:proofErr w:type="spellStart"/>
            <w:r w:rsidRPr="00CE63E5">
              <w:rPr>
                <w:lang w:val="pt-BR"/>
              </w:rPr>
              <w:t>dụng</w:t>
            </w:r>
            <w:proofErr w:type="spellEnd"/>
            <w:r w:rsidRPr="00CE63E5">
              <w:rPr>
                <w:lang w:val="pt-BR"/>
              </w:rPr>
              <w:t xml:space="preserve"> </w:t>
            </w:r>
            <w:proofErr w:type="spellStart"/>
            <w:r w:rsidRPr="00CE63E5">
              <w:rPr>
                <w:lang w:val="pt-BR"/>
              </w:rPr>
              <w:t>tài</w:t>
            </w:r>
            <w:proofErr w:type="spellEnd"/>
            <w:r w:rsidRPr="00CE63E5">
              <w:rPr>
                <w:lang w:val="pt-BR"/>
              </w:rPr>
              <w:t xml:space="preserve"> </w:t>
            </w:r>
            <w:proofErr w:type="spellStart"/>
            <w:r w:rsidRPr="00CE63E5">
              <w:rPr>
                <w:lang w:val="pt-BR"/>
              </w:rPr>
              <w:t>sản</w:t>
            </w:r>
            <w:proofErr w:type="spellEnd"/>
            <w:r w:rsidRPr="00CE63E5">
              <w:rPr>
                <w:lang w:val="pt-BR"/>
              </w:rPr>
              <w:t xml:space="preserve"> </w:t>
            </w:r>
            <w:proofErr w:type="spellStart"/>
            <w:r w:rsidRPr="00CE63E5">
              <w:rPr>
                <w:lang w:val="pt-BR"/>
              </w:rPr>
              <w:t>để</w:t>
            </w:r>
            <w:proofErr w:type="spellEnd"/>
            <w:r w:rsidRPr="00CE63E5">
              <w:rPr>
                <w:lang w:val="pt-BR"/>
              </w:rPr>
              <w:t xml:space="preserve"> </w:t>
            </w:r>
            <w:proofErr w:type="spellStart"/>
            <w:r w:rsidRPr="00CE63E5">
              <w:rPr>
                <w:lang w:val="pt-BR"/>
              </w:rPr>
              <w:t>tham</w:t>
            </w:r>
            <w:proofErr w:type="spellEnd"/>
            <w:r w:rsidRPr="00CE63E5">
              <w:rPr>
                <w:lang w:val="pt-BR"/>
              </w:rPr>
              <w:t xml:space="preserve"> </w:t>
            </w:r>
            <w:proofErr w:type="spellStart"/>
            <w:r w:rsidRPr="00CE63E5">
              <w:rPr>
                <w:lang w:val="pt-BR"/>
              </w:rPr>
              <w:t>gia</w:t>
            </w:r>
            <w:proofErr w:type="spellEnd"/>
            <w:r w:rsidRPr="00CE63E5">
              <w:rPr>
                <w:lang w:val="pt-BR"/>
              </w:rPr>
              <w:t xml:space="preserve"> </w:t>
            </w:r>
            <w:proofErr w:type="spellStart"/>
            <w:r w:rsidRPr="00CE63E5">
              <w:rPr>
                <w:lang w:val="pt-BR"/>
              </w:rPr>
              <w:t>dự</w:t>
            </w:r>
            <w:proofErr w:type="spellEnd"/>
            <w:r w:rsidRPr="00CE63E5">
              <w:rPr>
                <w:lang w:val="pt-BR"/>
              </w:rPr>
              <w:t xml:space="preserve"> </w:t>
            </w:r>
            <w:proofErr w:type="spellStart"/>
            <w:r w:rsidRPr="00CE63E5">
              <w:rPr>
                <w:lang w:val="pt-BR"/>
              </w:rPr>
              <w:t>án</w:t>
            </w:r>
            <w:proofErr w:type="spellEnd"/>
            <w:r w:rsidRPr="00CE63E5">
              <w:rPr>
                <w:lang w:val="pt-BR"/>
              </w:rPr>
              <w:t xml:space="preserve"> </w:t>
            </w:r>
            <w:proofErr w:type="spellStart"/>
            <w:r w:rsidRPr="00CE63E5">
              <w:rPr>
                <w:lang w:val="pt-BR"/>
              </w:rPr>
              <w:t>đầu</w:t>
            </w:r>
            <w:proofErr w:type="spellEnd"/>
            <w:r w:rsidRPr="00CE63E5">
              <w:rPr>
                <w:lang w:val="pt-BR"/>
              </w:rPr>
              <w:t xml:space="preserve"> </w:t>
            </w:r>
            <w:proofErr w:type="spellStart"/>
            <w:r w:rsidRPr="00CE63E5">
              <w:rPr>
                <w:lang w:val="pt-BR"/>
              </w:rPr>
              <w:t>tư</w:t>
            </w:r>
            <w:proofErr w:type="spellEnd"/>
            <w:r w:rsidRPr="00CE63E5">
              <w:rPr>
                <w:lang w:val="pt-BR"/>
              </w:rPr>
              <w:t xml:space="preserve"> </w:t>
            </w:r>
            <w:proofErr w:type="spellStart"/>
            <w:r w:rsidRPr="00CE63E5">
              <w:rPr>
                <w:lang w:val="pt-BR"/>
              </w:rPr>
              <w:t>theo</w:t>
            </w:r>
            <w:proofErr w:type="spellEnd"/>
            <w:r w:rsidRPr="00CE63E5">
              <w:rPr>
                <w:lang w:val="pt-BR"/>
              </w:rPr>
              <w:t xml:space="preserve"> </w:t>
            </w:r>
            <w:proofErr w:type="spellStart"/>
            <w:r w:rsidRPr="00CE63E5">
              <w:rPr>
                <w:lang w:val="pt-BR"/>
              </w:rPr>
              <w:t>phương</w:t>
            </w:r>
            <w:proofErr w:type="spellEnd"/>
            <w:r w:rsidRPr="00CE63E5">
              <w:rPr>
                <w:lang w:val="pt-BR"/>
              </w:rPr>
              <w:t xml:space="preserve"> </w:t>
            </w:r>
            <w:proofErr w:type="spellStart"/>
            <w:r w:rsidRPr="00CE63E5">
              <w:rPr>
                <w:lang w:val="pt-BR"/>
              </w:rPr>
              <w:t>thức</w:t>
            </w:r>
            <w:proofErr w:type="spellEnd"/>
            <w:r w:rsidRPr="00CE63E5">
              <w:rPr>
                <w:lang w:val="pt-BR"/>
              </w:rPr>
              <w:t xml:space="preserve"> </w:t>
            </w:r>
            <w:proofErr w:type="spellStart"/>
            <w:r w:rsidRPr="00CE63E5">
              <w:rPr>
                <w:lang w:val="pt-BR"/>
              </w:rPr>
              <w:t>đối</w:t>
            </w:r>
            <w:proofErr w:type="spellEnd"/>
            <w:r w:rsidRPr="00CE63E5">
              <w:rPr>
                <w:lang w:val="pt-BR"/>
              </w:rPr>
              <w:t xml:space="preserve"> </w:t>
            </w:r>
            <w:proofErr w:type="spellStart"/>
            <w:r w:rsidRPr="00CE63E5">
              <w:rPr>
                <w:lang w:val="pt-BR"/>
              </w:rPr>
              <w:t>tác</w:t>
            </w:r>
            <w:proofErr w:type="spellEnd"/>
            <w:r w:rsidRPr="00CE63E5">
              <w:rPr>
                <w:lang w:val="pt-BR"/>
              </w:rPr>
              <w:t xml:space="preserve"> </w:t>
            </w:r>
            <w:proofErr w:type="spellStart"/>
            <w:r w:rsidRPr="00CE63E5">
              <w:rPr>
                <w:lang w:val="pt-BR"/>
              </w:rPr>
              <w:t>công</w:t>
            </w:r>
            <w:proofErr w:type="spellEnd"/>
            <w:r w:rsidRPr="00CE63E5">
              <w:rPr>
                <w:lang w:val="pt-BR"/>
              </w:rPr>
              <w:t xml:space="preserve"> </w:t>
            </w:r>
            <w:proofErr w:type="spellStart"/>
            <w:r w:rsidRPr="00CE63E5">
              <w:rPr>
                <w:lang w:val="pt-BR"/>
              </w:rPr>
              <w:t>tư</w:t>
            </w:r>
            <w:proofErr w:type="spellEnd"/>
            <w:r w:rsidRPr="00CE63E5">
              <w:rPr>
                <w:lang w:val="pt-BR"/>
              </w:rPr>
              <w:t xml:space="preserve">: </w:t>
            </w:r>
            <w:proofErr w:type="spellStart"/>
            <w:r w:rsidRPr="00CE63E5">
              <w:rPr>
                <w:lang w:val="pt-BR"/>
              </w:rPr>
              <w:t>bản</w:t>
            </w:r>
            <w:proofErr w:type="spellEnd"/>
            <w:r w:rsidRPr="00CE63E5">
              <w:rPr>
                <w:lang w:val="pt-BR"/>
              </w:rPr>
              <w:t xml:space="preserve"> </w:t>
            </w:r>
            <w:proofErr w:type="spellStart"/>
            <w:r w:rsidRPr="00CE63E5">
              <w:rPr>
                <w:lang w:val="pt-BR"/>
              </w:rPr>
              <w:t>chính</w:t>
            </w:r>
            <w:proofErr w:type="spellEnd"/>
            <w:r w:rsidRPr="00CE63E5">
              <w:rPr>
                <w:lang w:val="pt-BR"/>
              </w:rPr>
              <w:t>;</w:t>
            </w:r>
          </w:p>
          <w:p w14:paraId="7C18CA4D" w14:textId="77777777" w:rsidR="00CE63E5" w:rsidRPr="00CE63E5" w:rsidRDefault="00CE63E5" w:rsidP="00CE63E5">
            <w:pPr>
              <w:jc w:val="both"/>
              <w:rPr>
                <w:lang w:val="pt-BR"/>
              </w:rPr>
            </w:pPr>
            <w:r w:rsidRPr="00CE63E5">
              <w:rPr>
                <w:lang w:val="pt-BR"/>
              </w:rPr>
              <w:t xml:space="preserve">Ý </w:t>
            </w:r>
            <w:proofErr w:type="spellStart"/>
            <w:r w:rsidRPr="00CE63E5">
              <w:rPr>
                <w:lang w:val="pt-BR"/>
              </w:rPr>
              <w:t>kiến</w:t>
            </w:r>
            <w:proofErr w:type="spellEnd"/>
            <w:r w:rsidRPr="00CE63E5">
              <w:rPr>
                <w:lang w:val="pt-BR"/>
              </w:rPr>
              <w:t xml:space="preserve"> </w:t>
            </w:r>
            <w:proofErr w:type="spellStart"/>
            <w:r w:rsidRPr="00CE63E5">
              <w:rPr>
                <w:lang w:val="pt-BR"/>
              </w:rPr>
              <w:t>của</w:t>
            </w:r>
            <w:proofErr w:type="spellEnd"/>
            <w:r w:rsidRPr="00CE63E5">
              <w:rPr>
                <w:lang w:val="pt-BR"/>
              </w:rPr>
              <w:t xml:space="preserve"> </w:t>
            </w:r>
            <w:proofErr w:type="spellStart"/>
            <w:r w:rsidRPr="00CE63E5">
              <w:rPr>
                <w:lang w:val="pt-BR"/>
              </w:rPr>
              <w:t>các</w:t>
            </w:r>
            <w:proofErr w:type="spellEnd"/>
            <w:r w:rsidRPr="00CE63E5">
              <w:rPr>
                <w:lang w:val="pt-BR"/>
              </w:rPr>
              <w:t xml:space="preserve">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có</w:t>
            </w:r>
            <w:proofErr w:type="spellEnd"/>
            <w:r w:rsidRPr="00CE63E5">
              <w:rPr>
                <w:lang w:val="pt-BR"/>
              </w:rPr>
              <w:t xml:space="preserve"> </w:t>
            </w:r>
            <w:proofErr w:type="spellStart"/>
            <w:r w:rsidRPr="00CE63E5">
              <w:rPr>
                <w:lang w:val="pt-BR"/>
              </w:rPr>
              <w:t>liên</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bản</w:t>
            </w:r>
            <w:proofErr w:type="spellEnd"/>
            <w:r w:rsidRPr="00CE63E5">
              <w:rPr>
                <w:lang w:val="pt-BR"/>
              </w:rPr>
              <w:t xml:space="preserve"> </w:t>
            </w:r>
            <w:proofErr w:type="spellStart"/>
            <w:r w:rsidRPr="00CE63E5">
              <w:rPr>
                <w:lang w:val="pt-BR"/>
              </w:rPr>
              <w:t>sao</w:t>
            </w:r>
            <w:proofErr w:type="spellEnd"/>
            <w:r w:rsidRPr="00CE63E5">
              <w:rPr>
                <w:lang w:val="pt-BR"/>
              </w:rPr>
              <w:t>;</w:t>
            </w:r>
          </w:p>
          <w:p w14:paraId="5E15E189" w14:textId="239C9761" w:rsidR="00CE63E5" w:rsidRPr="00CE63E5" w:rsidRDefault="00CE63E5" w:rsidP="00CE63E5">
            <w:pPr>
              <w:jc w:val="both"/>
              <w:rPr>
                <w:lang w:val="pt-BR"/>
              </w:rPr>
            </w:pPr>
            <w:proofErr w:type="spellStart"/>
            <w:r w:rsidRPr="00CE63E5">
              <w:rPr>
                <w:lang w:val="pt-BR"/>
              </w:rPr>
              <w:t>Danh</w:t>
            </w:r>
            <w:proofErr w:type="spellEnd"/>
            <w:r w:rsidRPr="00CE63E5">
              <w:rPr>
                <w:lang w:val="pt-BR"/>
              </w:rPr>
              <w:t xml:space="preserve"> </w:t>
            </w:r>
            <w:proofErr w:type="spellStart"/>
            <w:r w:rsidRPr="00CE63E5">
              <w:rPr>
                <w:lang w:val="pt-BR"/>
              </w:rPr>
              <w:t>mục</w:t>
            </w:r>
            <w:proofErr w:type="spellEnd"/>
            <w:r w:rsidRPr="00CE63E5">
              <w:rPr>
                <w:lang w:val="pt-BR"/>
              </w:rPr>
              <w:t xml:space="preserve"> </w:t>
            </w:r>
            <w:proofErr w:type="spellStart"/>
            <w:r w:rsidRPr="00CE63E5">
              <w:rPr>
                <w:lang w:val="pt-BR"/>
              </w:rPr>
              <w:t>tài</w:t>
            </w:r>
            <w:proofErr w:type="spellEnd"/>
            <w:r w:rsidRPr="00CE63E5">
              <w:rPr>
                <w:lang w:val="pt-BR"/>
              </w:rPr>
              <w:t xml:space="preserve"> </w:t>
            </w:r>
            <w:proofErr w:type="spellStart"/>
            <w:r w:rsidRPr="00CE63E5">
              <w:rPr>
                <w:lang w:val="pt-BR"/>
              </w:rPr>
              <w:t>sản</w:t>
            </w:r>
            <w:proofErr w:type="spellEnd"/>
            <w:r w:rsidRPr="00CE63E5">
              <w:rPr>
                <w:lang w:val="pt-BR"/>
              </w:rPr>
              <w:t xml:space="preserve"> </w:t>
            </w:r>
            <w:proofErr w:type="spellStart"/>
            <w:r w:rsidRPr="00CE63E5">
              <w:rPr>
                <w:lang w:val="pt-BR"/>
              </w:rPr>
              <w:t>đề</w:t>
            </w:r>
            <w:proofErr w:type="spellEnd"/>
            <w:r w:rsidRPr="00CE63E5">
              <w:rPr>
                <w:lang w:val="pt-BR"/>
              </w:rPr>
              <w:t xml:space="preserve"> </w:t>
            </w:r>
            <w:proofErr w:type="spellStart"/>
            <w:r w:rsidRPr="00CE63E5">
              <w:rPr>
                <w:lang w:val="pt-BR"/>
              </w:rPr>
              <w:t>nghị</w:t>
            </w:r>
            <w:proofErr w:type="spellEnd"/>
            <w:r w:rsidRPr="00CE63E5">
              <w:rPr>
                <w:lang w:val="pt-BR"/>
              </w:rPr>
              <w:t xml:space="preserve"> </w:t>
            </w:r>
            <w:proofErr w:type="spellStart"/>
            <w:r w:rsidRPr="00CE63E5">
              <w:rPr>
                <w:lang w:val="pt-BR"/>
              </w:rPr>
              <w:t>sử</w:t>
            </w:r>
            <w:proofErr w:type="spellEnd"/>
            <w:r w:rsidRPr="00CE63E5">
              <w:rPr>
                <w:lang w:val="pt-BR"/>
              </w:rPr>
              <w:t xml:space="preserve"> </w:t>
            </w:r>
            <w:proofErr w:type="spellStart"/>
            <w:r w:rsidRPr="00CE63E5">
              <w:rPr>
                <w:lang w:val="pt-BR"/>
              </w:rPr>
              <w:t>dụng</w:t>
            </w:r>
            <w:proofErr w:type="spellEnd"/>
            <w:r w:rsidRPr="00CE63E5">
              <w:rPr>
                <w:lang w:val="pt-BR"/>
              </w:rPr>
              <w:t xml:space="preserve"> </w:t>
            </w:r>
            <w:proofErr w:type="spellStart"/>
            <w:r w:rsidRPr="00CE63E5">
              <w:rPr>
                <w:lang w:val="pt-BR"/>
              </w:rPr>
              <w:t>để</w:t>
            </w:r>
            <w:proofErr w:type="spellEnd"/>
            <w:r w:rsidRPr="00CE63E5">
              <w:rPr>
                <w:lang w:val="pt-BR"/>
              </w:rPr>
              <w:t xml:space="preserve"> </w:t>
            </w:r>
            <w:proofErr w:type="spellStart"/>
            <w:r w:rsidRPr="00CE63E5">
              <w:rPr>
                <w:lang w:val="pt-BR"/>
              </w:rPr>
              <w:t>tham</w:t>
            </w:r>
            <w:proofErr w:type="spellEnd"/>
            <w:r w:rsidRPr="00CE63E5">
              <w:rPr>
                <w:lang w:val="pt-BR"/>
              </w:rPr>
              <w:t xml:space="preserve"> </w:t>
            </w:r>
            <w:proofErr w:type="spellStart"/>
            <w:r w:rsidRPr="00CE63E5">
              <w:rPr>
                <w:lang w:val="pt-BR"/>
              </w:rPr>
              <w:t>gia</w:t>
            </w:r>
            <w:proofErr w:type="spellEnd"/>
            <w:r w:rsidRPr="00CE63E5">
              <w:rPr>
                <w:lang w:val="pt-BR"/>
              </w:rPr>
              <w:t xml:space="preserve"> </w:t>
            </w:r>
            <w:proofErr w:type="spellStart"/>
            <w:r w:rsidRPr="00CE63E5">
              <w:rPr>
                <w:lang w:val="pt-BR"/>
              </w:rPr>
              <w:t>dự</w:t>
            </w:r>
            <w:proofErr w:type="spellEnd"/>
            <w:r w:rsidRPr="00CE63E5">
              <w:rPr>
                <w:lang w:val="pt-BR"/>
              </w:rPr>
              <w:t xml:space="preserve"> </w:t>
            </w:r>
            <w:proofErr w:type="spellStart"/>
            <w:r w:rsidRPr="00CE63E5">
              <w:rPr>
                <w:lang w:val="pt-BR"/>
              </w:rPr>
              <w:t>án</w:t>
            </w:r>
            <w:proofErr w:type="spellEnd"/>
            <w:r w:rsidRPr="00CE63E5">
              <w:rPr>
                <w:lang w:val="pt-BR"/>
              </w:rPr>
              <w:t xml:space="preserve"> </w:t>
            </w:r>
            <w:proofErr w:type="spellStart"/>
            <w:r w:rsidRPr="00CE63E5">
              <w:rPr>
                <w:lang w:val="pt-BR"/>
              </w:rPr>
              <w:t>đầu</w:t>
            </w:r>
            <w:proofErr w:type="spellEnd"/>
            <w:r w:rsidRPr="00CE63E5">
              <w:rPr>
                <w:lang w:val="pt-BR"/>
              </w:rPr>
              <w:t xml:space="preserve"> </w:t>
            </w:r>
            <w:proofErr w:type="spellStart"/>
            <w:r w:rsidRPr="00CE63E5">
              <w:rPr>
                <w:lang w:val="pt-BR"/>
              </w:rPr>
              <w:t>tư</w:t>
            </w:r>
            <w:proofErr w:type="spellEnd"/>
            <w:r w:rsidRPr="00CE63E5">
              <w:rPr>
                <w:lang w:val="pt-BR"/>
              </w:rPr>
              <w:t xml:space="preserve"> </w:t>
            </w:r>
            <w:proofErr w:type="spellStart"/>
            <w:r w:rsidRPr="00CE63E5">
              <w:rPr>
                <w:lang w:val="pt-BR"/>
              </w:rPr>
              <w:t>theo</w:t>
            </w:r>
            <w:proofErr w:type="spellEnd"/>
            <w:r w:rsidRPr="00CE63E5">
              <w:rPr>
                <w:lang w:val="pt-BR"/>
              </w:rPr>
              <w:t xml:space="preserve"> </w:t>
            </w:r>
            <w:proofErr w:type="spellStart"/>
            <w:r w:rsidRPr="00CE63E5">
              <w:rPr>
                <w:lang w:val="pt-BR"/>
              </w:rPr>
              <w:t>phương</w:t>
            </w:r>
            <w:proofErr w:type="spellEnd"/>
            <w:r w:rsidRPr="00CE63E5">
              <w:rPr>
                <w:lang w:val="pt-BR"/>
              </w:rPr>
              <w:t xml:space="preserve"> </w:t>
            </w:r>
            <w:proofErr w:type="spellStart"/>
            <w:r w:rsidRPr="00CE63E5">
              <w:rPr>
                <w:lang w:val="pt-BR"/>
              </w:rPr>
              <w:t>thức</w:t>
            </w:r>
            <w:proofErr w:type="spellEnd"/>
            <w:r w:rsidRPr="00CE63E5">
              <w:rPr>
                <w:lang w:val="pt-BR"/>
              </w:rPr>
              <w:t xml:space="preserve"> </w:t>
            </w:r>
            <w:proofErr w:type="spellStart"/>
            <w:r w:rsidRPr="00CE63E5">
              <w:rPr>
                <w:lang w:val="pt-BR"/>
              </w:rPr>
              <w:t>đối</w:t>
            </w:r>
            <w:proofErr w:type="spellEnd"/>
            <w:r w:rsidRPr="00CE63E5">
              <w:rPr>
                <w:lang w:val="pt-BR"/>
              </w:rPr>
              <w:t xml:space="preserve"> </w:t>
            </w:r>
            <w:proofErr w:type="spellStart"/>
            <w:r w:rsidRPr="00CE63E5">
              <w:rPr>
                <w:lang w:val="pt-BR"/>
              </w:rPr>
              <w:t>tác</w:t>
            </w:r>
            <w:proofErr w:type="spellEnd"/>
            <w:r w:rsidRPr="00CE63E5">
              <w:rPr>
                <w:lang w:val="pt-BR"/>
              </w:rPr>
              <w:t xml:space="preserve"> </w:t>
            </w:r>
            <w:proofErr w:type="spellStart"/>
            <w:r w:rsidRPr="00CE63E5">
              <w:rPr>
                <w:lang w:val="pt-BR"/>
              </w:rPr>
              <w:t>công</w:t>
            </w:r>
            <w:proofErr w:type="spellEnd"/>
            <w:r w:rsidRPr="00CE63E5">
              <w:rPr>
                <w:lang w:val="pt-BR"/>
              </w:rPr>
              <w:t xml:space="preserve"> </w:t>
            </w:r>
            <w:proofErr w:type="spellStart"/>
            <w:r w:rsidRPr="00CE63E5">
              <w:rPr>
                <w:lang w:val="pt-BR"/>
              </w:rPr>
              <w:t>tư</w:t>
            </w:r>
            <w:proofErr w:type="spellEnd"/>
            <w:r w:rsidRPr="00CE63E5">
              <w:rPr>
                <w:lang w:val="pt-BR"/>
              </w:rPr>
              <w:t xml:space="preserve"> </w:t>
            </w:r>
            <w:proofErr w:type="spellStart"/>
            <w:r w:rsidRPr="00CE63E5">
              <w:rPr>
                <w:lang w:val="pt-BR"/>
              </w:rPr>
              <w:t>theo</w:t>
            </w:r>
            <w:proofErr w:type="spellEnd"/>
            <w:r w:rsidRPr="00CE63E5">
              <w:rPr>
                <w:lang w:val="pt-BR"/>
              </w:rPr>
              <w:t xml:space="preserve"> M</w:t>
            </w:r>
            <w:r>
              <w:rPr>
                <w:lang w:val="vi-VN"/>
              </w:rPr>
              <w:t>ẫ</w:t>
            </w:r>
            <w:r w:rsidRPr="00CE63E5">
              <w:rPr>
                <w:lang w:val="pt-BR"/>
              </w:rPr>
              <w:t xml:space="preserve">u </w:t>
            </w:r>
            <w:proofErr w:type="spellStart"/>
            <w:r w:rsidRPr="00CE63E5">
              <w:rPr>
                <w:lang w:val="pt-BR"/>
              </w:rPr>
              <w:t>số</w:t>
            </w:r>
            <w:proofErr w:type="spellEnd"/>
            <w:r w:rsidRPr="00CE63E5">
              <w:rPr>
                <w:lang w:val="pt-BR"/>
              </w:rPr>
              <w:t xml:space="preserve"> 01B </w:t>
            </w:r>
            <w:proofErr w:type="spellStart"/>
            <w:r w:rsidRPr="00CE63E5">
              <w:rPr>
                <w:lang w:val="pt-BR"/>
              </w:rPr>
              <w:t>tại</w:t>
            </w:r>
            <w:proofErr w:type="spellEnd"/>
            <w:r w:rsidRPr="00CE63E5">
              <w:rPr>
                <w:lang w:val="pt-BR"/>
              </w:rPr>
              <w:t xml:space="preserve"> </w:t>
            </w:r>
            <w:proofErr w:type="spellStart"/>
            <w:r w:rsidRPr="00CE63E5">
              <w:rPr>
                <w:lang w:val="pt-BR"/>
              </w:rPr>
              <w:t>Phụ</w:t>
            </w:r>
            <w:proofErr w:type="spellEnd"/>
            <w:r w:rsidRPr="00CE63E5">
              <w:rPr>
                <w:lang w:val="pt-BR"/>
              </w:rPr>
              <w:t xml:space="preserve"> </w:t>
            </w:r>
            <w:proofErr w:type="spellStart"/>
            <w:r w:rsidRPr="00CE63E5">
              <w:rPr>
                <w:lang w:val="pt-BR"/>
              </w:rPr>
              <w:t>lục</w:t>
            </w:r>
            <w:proofErr w:type="spellEnd"/>
            <w:r w:rsidRPr="00CE63E5">
              <w:rPr>
                <w:lang w:val="pt-BR"/>
              </w:rPr>
              <w:t xml:space="preserve"> </w:t>
            </w:r>
            <w:proofErr w:type="spellStart"/>
            <w:r w:rsidRPr="00CE63E5">
              <w:rPr>
                <w:lang w:val="pt-BR"/>
              </w:rPr>
              <w:t>ban</w:t>
            </w:r>
            <w:proofErr w:type="spellEnd"/>
            <w:r w:rsidRPr="00CE63E5">
              <w:rPr>
                <w:lang w:val="pt-BR"/>
              </w:rPr>
              <w:t xml:space="preserve"> </w:t>
            </w:r>
            <w:proofErr w:type="spellStart"/>
            <w:r w:rsidRPr="00CE63E5">
              <w:rPr>
                <w:lang w:val="pt-BR"/>
              </w:rPr>
              <w:t>hành</w:t>
            </w:r>
            <w:proofErr w:type="spellEnd"/>
            <w:r w:rsidRPr="00CE63E5">
              <w:rPr>
                <w:lang w:val="pt-BR"/>
              </w:rPr>
              <w:t xml:space="preserve"> </w:t>
            </w:r>
            <w:proofErr w:type="spellStart"/>
            <w:r w:rsidRPr="00CE63E5">
              <w:rPr>
                <w:lang w:val="pt-BR"/>
              </w:rPr>
              <w:t>kèm</w:t>
            </w:r>
            <w:proofErr w:type="spellEnd"/>
            <w:r w:rsidRPr="00CE63E5">
              <w:rPr>
                <w:lang w:val="pt-BR"/>
              </w:rPr>
              <w:t xml:space="preserve"> </w:t>
            </w:r>
            <w:proofErr w:type="spellStart"/>
            <w:r w:rsidRPr="00CE63E5">
              <w:rPr>
                <w:lang w:val="pt-BR"/>
              </w:rPr>
              <w:t>theo</w:t>
            </w:r>
            <w:proofErr w:type="spellEnd"/>
            <w:r w:rsidRPr="00CE63E5">
              <w:rPr>
                <w:lang w:val="pt-BR"/>
              </w:rPr>
              <w:t xml:space="preserve"> </w:t>
            </w:r>
            <w:proofErr w:type="spellStart"/>
            <w:r w:rsidRPr="00CE63E5">
              <w:rPr>
                <w:lang w:val="pt-BR"/>
              </w:rPr>
              <w:t>Nghị</w:t>
            </w:r>
            <w:proofErr w:type="spellEnd"/>
            <w:r w:rsidRPr="00CE63E5">
              <w:rPr>
                <w:lang w:val="pt-BR"/>
              </w:rPr>
              <w:t xml:space="preserve"> </w:t>
            </w:r>
            <w:proofErr w:type="spellStart"/>
            <w:r w:rsidRPr="00CE63E5">
              <w:rPr>
                <w:lang w:val="pt-BR"/>
              </w:rPr>
              <w:t>định</w:t>
            </w:r>
            <w:proofErr w:type="spellEnd"/>
            <w:r w:rsidRPr="00CE63E5">
              <w:rPr>
                <w:lang w:val="pt-BR"/>
              </w:rPr>
              <w:t xml:space="preserve"> </w:t>
            </w:r>
            <w:proofErr w:type="spellStart"/>
            <w:r w:rsidRPr="00CE63E5">
              <w:rPr>
                <w:lang w:val="pt-BR"/>
              </w:rPr>
              <w:t>này</w:t>
            </w:r>
            <w:proofErr w:type="spellEnd"/>
            <w:r w:rsidRPr="00CE63E5">
              <w:rPr>
                <w:lang w:val="pt-BR"/>
              </w:rPr>
              <w:t xml:space="preserve">: </w:t>
            </w:r>
            <w:proofErr w:type="spellStart"/>
            <w:r w:rsidRPr="00CE63E5">
              <w:rPr>
                <w:lang w:val="pt-BR"/>
              </w:rPr>
              <w:t>bản</w:t>
            </w:r>
            <w:proofErr w:type="spellEnd"/>
            <w:r w:rsidRPr="00CE63E5">
              <w:rPr>
                <w:lang w:val="pt-BR"/>
              </w:rPr>
              <w:t xml:space="preserve"> </w:t>
            </w:r>
            <w:proofErr w:type="spellStart"/>
            <w:r w:rsidRPr="00CE63E5">
              <w:rPr>
                <w:lang w:val="pt-BR"/>
              </w:rPr>
              <w:t>chính</w:t>
            </w:r>
            <w:proofErr w:type="spellEnd"/>
            <w:r w:rsidRPr="00CE63E5">
              <w:rPr>
                <w:lang w:val="pt-BR"/>
              </w:rPr>
              <w:t>;</w:t>
            </w:r>
          </w:p>
          <w:p w14:paraId="201E60E1" w14:textId="59735AD8" w:rsidR="00465F5B" w:rsidRPr="00CE63E5" w:rsidRDefault="00CE63E5" w:rsidP="00CE63E5">
            <w:pPr>
              <w:jc w:val="both"/>
              <w:rPr>
                <w:lang w:val="vi-VN"/>
              </w:rPr>
            </w:pPr>
            <w:proofErr w:type="spellStart"/>
            <w:r w:rsidRPr="00CE63E5">
              <w:rPr>
                <w:lang w:val="pt-BR"/>
              </w:rPr>
              <w:t>Các</w:t>
            </w:r>
            <w:proofErr w:type="spellEnd"/>
            <w:r w:rsidRPr="00CE63E5">
              <w:rPr>
                <w:lang w:val="pt-BR"/>
              </w:rPr>
              <w:t xml:space="preserve"> </w:t>
            </w:r>
            <w:proofErr w:type="spellStart"/>
            <w:r w:rsidRPr="00CE63E5">
              <w:rPr>
                <w:lang w:val="pt-BR"/>
              </w:rPr>
              <w:t>hồ</w:t>
            </w:r>
            <w:proofErr w:type="spellEnd"/>
            <w:r w:rsidRPr="00CE63E5">
              <w:rPr>
                <w:lang w:val="pt-BR"/>
              </w:rPr>
              <w:t xml:space="preserve"> </w:t>
            </w:r>
            <w:proofErr w:type="spellStart"/>
            <w:r w:rsidRPr="00CE63E5">
              <w:rPr>
                <w:lang w:val="pt-BR"/>
              </w:rPr>
              <w:t>sơ</w:t>
            </w:r>
            <w:proofErr w:type="spellEnd"/>
            <w:r w:rsidRPr="00CE63E5">
              <w:rPr>
                <w:lang w:val="pt-BR"/>
              </w:rPr>
              <w:t xml:space="preserve"> </w:t>
            </w:r>
            <w:proofErr w:type="spellStart"/>
            <w:r w:rsidRPr="00CE63E5">
              <w:rPr>
                <w:lang w:val="pt-BR"/>
              </w:rPr>
              <w:t>có</w:t>
            </w:r>
            <w:proofErr w:type="spellEnd"/>
            <w:r w:rsidRPr="00CE63E5">
              <w:rPr>
                <w:lang w:val="pt-BR"/>
              </w:rPr>
              <w:t xml:space="preserve"> </w:t>
            </w:r>
            <w:proofErr w:type="spellStart"/>
            <w:r w:rsidRPr="00CE63E5">
              <w:rPr>
                <w:lang w:val="pt-BR"/>
              </w:rPr>
              <w:t>liên</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khác</w:t>
            </w:r>
            <w:proofErr w:type="spellEnd"/>
            <w:r w:rsidRPr="00CE63E5">
              <w:rPr>
                <w:lang w:val="pt-BR"/>
              </w:rPr>
              <w:t xml:space="preserve"> (</w:t>
            </w:r>
            <w:proofErr w:type="spellStart"/>
            <w:r w:rsidRPr="00CE63E5">
              <w:rPr>
                <w:lang w:val="pt-BR"/>
              </w:rPr>
              <w:t>nếu</w:t>
            </w:r>
            <w:proofErr w:type="spellEnd"/>
            <w:r w:rsidRPr="00CE63E5">
              <w:rPr>
                <w:lang w:val="pt-BR"/>
              </w:rPr>
              <w:t xml:space="preserve"> </w:t>
            </w:r>
            <w:proofErr w:type="spellStart"/>
            <w:r w:rsidRPr="00CE63E5">
              <w:rPr>
                <w:lang w:val="pt-BR"/>
              </w:rPr>
              <w:t>có</w:t>
            </w:r>
            <w:proofErr w:type="spellEnd"/>
            <w:r w:rsidRPr="00CE63E5">
              <w:rPr>
                <w:lang w:val="pt-BR"/>
              </w:rPr>
              <w:t xml:space="preserve">): </w:t>
            </w:r>
            <w:proofErr w:type="spellStart"/>
            <w:r w:rsidRPr="00CE63E5">
              <w:rPr>
                <w:lang w:val="pt-BR"/>
              </w:rPr>
              <w:t>bản</w:t>
            </w:r>
            <w:proofErr w:type="spellEnd"/>
            <w:r w:rsidRPr="00CE63E5">
              <w:rPr>
                <w:lang w:val="pt-BR"/>
              </w:rPr>
              <w:t xml:space="preserve"> </w:t>
            </w:r>
            <w:proofErr w:type="spellStart"/>
            <w:r w:rsidRPr="00CE63E5">
              <w:rPr>
                <w:lang w:val="pt-BR"/>
              </w:rPr>
              <w:t>sao</w:t>
            </w:r>
            <w:proofErr w:type="spellEnd"/>
            <w:r>
              <w:rPr>
                <w:lang w:val="vi-VN"/>
              </w:rPr>
              <w:t>.</w:t>
            </w:r>
          </w:p>
        </w:tc>
        <w:tc>
          <w:tcPr>
            <w:tcW w:w="3005" w:type="dxa"/>
          </w:tcPr>
          <w:p w14:paraId="48776DE8" w14:textId="4F5D5B11" w:rsidR="00465F5B" w:rsidRPr="004474A8" w:rsidRDefault="00CE63E5" w:rsidP="00465F5B">
            <w:pPr>
              <w:ind w:left="57" w:right="57"/>
              <w:jc w:val="both"/>
              <w:rPr>
                <w:lang w:val="pt-BR"/>
              </w:rPr>
            </w:pPr>
            <w:proofErr w:type="spellStart"/>
            <w:r w:rsidRPr="004474A8">
              <w:rPr>
                <w:lang w:val="pt-BR"/>
              </w:rPr>
              <w:lastRenderedPageBreak/>
              <w:t>Để</w:t>
            </w:r>
            <w:proofErr w:type="spellEnd"/>
            <w:r w:rsidRPr="004474A8">
              <w:rPr>
                <w:lang w:val="pt-BR"/>
              </w:rPr>
              <w:t xml:space="preserve"> </w:t>
            </w:r>
            <w:proofErr w:type="spellStart"/>
            <w:r w:rsidRPr="004474A8">
              <w:rPr>
                <w:lang w:val="pt-BR"/>
              </w:rPr>
              <w:t>triển</w:t>
            </w:r>
            <w:proofErr w:type="spellEnd"/>
            <w:r w:rsidRPr="004474A8">
              <w:rPr>
                <w:lang w:val="pt-BR"/>
              </w:rPr>
              <w:t xml:space="preserve"> </w:t>
            </w:r>
            <w:proofErr w:type="spellStart"/>
            <w:r w:rsidRPr="004474A8">
              <w:rPr>
                <w:lang w:val="pt-BR"/>
              </w:rPr>
              <w:t>khai</w:t>
            </w:r>
            <w:proofErr w:type="spellEnd"/>
            <w:r w:rsidRPr="004474A8">
              <w:rPr>
                <w:lang w:val="pt-BR"/>
              </w:rPr>
              <w:t xml:space="preserve"> </w:t>
            </w:r>
            <w:proofErr w:type="spellStart"/>
            <w:r w:rsidRPr="004474A8">
              <w:rPr>
                <w:lang w:val="pt-BR"/>
              </w:rPr>
              <w:t>thực</w:t>
            </w:r>
            <w:proofErr w:type="spellEnd"/>
            <w:r w:rsidRPr="004474A8">
              <w:rPr>
                <w:lang w:val="pt-BR"/>
              </w:rPr>
              <w:t xml:space="preserve"> </w:t>
            </w:r>
            <w:proofErr w:type="spellStart"/>
            <w:r w:rsidRPr="004474A8">
              <w:rPr>
                <w:lang w:val="pt-BR"/>
              </w:rPr>
              <w:t>hiện</w:t>
            </w:r>
            <w:proofErr w:type="spellEnd"/>
            <w:r w:rsidRPr="004474A8">
              <w:rPr>
                <w:lang w:val="pt-BR"/>
              </w:rPr>
              <w:t xml:space="preserve"> </w:t>
            </w:r>
            <w:proofErr w:type="spellStart"/>
            <w:r w:rsidRPr="004474A8">
              <w:rPr>
                <w:lang w:val="pt-BR"/>
              </w:rPr>
              <w:t>Nghị</w:t>
            </w:r>
            <w:proofErr w:type="spellEnd"/>
            <w:r w:rsidRPr="004474A8">
              <w:rPr>
                <w:lang w:val="pt-BR"/>
              </w:rPr>
              <w:t xml:space="preserve"> </w:t>
            </w:r>
            <w:proofErr w:type="spellStart"/>
            <w:r w:rsidRPr="004474A8">
              <w:rPr>
                <w:lang w:val="pt-BR"/>
              </w:rPr>
              <w:t>quyết</w:t>
            </w:r>
            <w:proofErr w:type="spellEnd"/>
            <w:r w:rsidRPr="004474A8">
              <w:rPr>
                <w:lang w:val="pt-BR"/>
              </w:rPr>
              <w:t xml:space="preserve"> </w:t>
            </w:r>
            <w:proofErr w:type="spellStart"/>
            <w:r w:rsidRPr="004474A8">
              <w:rPr>
                <w:lang w:val="pt-BR"/>
              </w:rPr>
              <w:t>số</w:t>
            </w:r>
            <w:proofErr w:type="spellEnd"/>
            <w:r w:rsidRPr="004474A8">
              <w:rPr>
                <w:lang w:val="pt-BR"/>
              </w:rPr>
              <w:t xml:space="preserve"> 76/2025/UBTVQH15 </w:t>
            </w:r>
            <w:proofErr w:type="spellStart"/>
            <w:r w:rsidRPr="004474A8">
              <w:rPr>
                <w:lang w:val="pt-BR"/>
              </w:rPr>
              <w:t>ngày</w:t>
            </w:r>
            <w:proofErr w:type="spellEnd"/>
            <w:r w:rsidRPr="004474A8">
              <w:rPr>
                <w:lang w:val="pt-BR"/>
              </w:rPr>
              <w:t xml:space="preserve"> 14/04/2025 </w:t>
            </w:r>
            <w:proofErr w:type="spellStart"/>
            <w:r w:rsidRPr="004474A8">
              <w:rPr>
                <w:lang w:val="pt-BR"/>
              </w:rPr>
              <w:t>của</w:t>
            </w:r>
            <w:proofErr w:type="spellEnd"/>
            <w:r w:rsidRPr="004474A8">
              <w:rPr>
                <w:lang w:val="pt-BR"/>
              </w:rPr>
              <w:t xml:space="preserve"> </w:t>
            </w:r>
            <w:proofErr w:type="spellStart"/>
            <w:r w:rsidRPr="004474A8">
              <w:rPr>
                <w:lang w:val="pt-BR"/>
              </w:rPr>
              <w:t>Ủy</w:t>
            </w:r>
            <w:proofErr w:type="spellEnd"/>
            <w:r w:rsidRPr="004474A8">
              <w:rPr>
                <w:lang w:val="pt-BR"/>
              </w:rPr>
              <w:t xml:space="preserve"> </w:t>
            </w:r>
            <w:proofErr w:type="spellStart"/>
            <w:r w:rsidRPr="004474A8">
              <w:rPr>
                <w:lang w:val="pt-BR"/>
              </w:rPr>
              <w:t>ban</w:t>
            </w:r>
            <w:proofErr w:type="spellEnd"/>
            <w:r w:rsidRPr="004474A8">
              <w:rPr>
                <w:lang w:val="pt-BR"/>
              </w:rPr>
              <w:t xml:space="preserve"> </w:t>
            </w:r>
            <w:proofErr w:type="spellStart"/>
            <w:r w:rsidRPr="004474A8">
              <w:rPr>
                <w:lang w:val="pt-BR"/>
              </w:rPr>
              <w:t>Thường</w:t>
            </w:r>
            <w:proofErr w:type="spellEnd"/>
            <w:r w:rsidRPr="004474A8">
              <w:rPr>
                <w:lang w:val="pt-BR"/>
              </w:rPr>
              <w:t xml:space="preserve"> </w:t>
            </w:r>
            <w:proofErr w:type="spellStart"/>
            <w:r w:rsidRPr="004474A8">
              <w:rPr>
                <w:lang w:val="pt-BR"/>
              </w:rPr>
              <w:t>vụ</w:t>
            </w:r>
            <w:proofErr w:type="spellEnd"/>
            <w:r w:rsidRPr="004474A8">
              <w:rPr>
                <w:lang w:val="pt-BR"/>
              </w:rPr>
              <w:t xml:space="preserve"> </w:t>
            </w:r>
            <w:proofErr w:type="spellStart"/>
            <w:r w:rsidRPr="004474A8">
              <w:rPr>
                <w:lang w:val="pt-BR"/>
              </w:rPr>
              <w:t>Quốc</w:t>
            </w:r>
            <w:proofErr w:type="spellEnd"/>
            <w:r w:rsidRPr="004474A8">
              <w:rPr>
                <w:lang w:val="pt-BR"/>
              </w:rPr>
              <w:t xml:space="preserve"> </w:t>
            </w:r>
            <w:proofErr w:type="spellStart"/>
            <w:r w:rsidRPr="004474A8">
              <w:rPr>
                <w:lang w:val="pt-BR"/>
              </w:rPr>
              <w:t>hội</w:t>
            </w:r>
            <w:proofErr w:type="spellEnd"/>
            <w:r w:rsidRPr="004474A8">
              <w:rPr>
                <w:lang w:val="pt-BR"/>
              </w:rPr>
              <w:t xml:space="preserve"> </w:t>
            </w:r>
            <w:proofErr w:type="spellStart"/>
            <w:r w:rsidRPr="004474A8">
              <w:rPr>
                <w:lang w:val="pt-BR"/>
              </w:rPr>
              <w:t>về</w:t>
            </w:r>
            <w:proofErr w:type="spellEnd"/>
            <w:r w:rsidRPr="004474A8">
              <w:rPr>
                <w:lang w:val="pt-BR"/>
              </w:rPr>
              <w:t xml:space="preserve"> </w:t>
            </w:r>
            <w:proofErr w:type="spellStart"/>
            <w:r w:rsidRPr="004474A8">
              <w:rPr>
                <w:lang w:val="pt-BR"/>
              </w:rPr>
              <w:t>việc</w:t>
            </w:r>
            <w:proofErr w:type="spellEnd"/>
            <w:r w:rsidRPr="004474A8">
              <w:rPr>
                <w:lang w:val="pt-BR"/>
              </w:rPr>
              <w:t xml:space="preserve"> </w:t>
            </w:r>
            <w:proofErr w:type="spellStart"/>
            <w:r w:rsidRPr="004474A8">
              <w:rPr>
                <w:lang w:val="pt-BR"/>
              </w:rPr>
              <w:t>sắp</w:t>
            </w:r>
            <w:proofErr w:type="spellEnd"/>
            <w:r w:rsidRPr="004474A8">
              <w:rPr>
                <w:lang w:val="pt-BR"/>
              </w:rPr>
              <w:t xml:space="preserve"> </w:t>
            </w:r>
            <w:proofErr w:type="spellStart"/>
            <w:r w:rsidRPr="004474A8">
              <w:rPr>
                <w:lang w:val="pt-BR"/>
              </w:rPr>
              <w:t>xếp</w:t>
            </w:r>
            <w:proofErr w:type="spellEnd"/>
            <w:r w:rsidRPr="004474A8">
              <w:rPr>
                <w:lang w:val="pt-BR"/>
              </w:rPr>
              <w:t xml:space="preserve"> </w:t>
            </w:r>
            <w:proofErr w:type="spellStart"/>
            <w:r w:rsidRPr="004474A8">
              <w:rPr>
                <w:lang w:val="pt-BR"/>
              </w:rPr>
              <w:t>đơn</w:t>
            </w:r>
            <w:proofErr w:type="spellEnd"/>
            <w:r w:rsidRPr="004474A8">
              <w:rPr>
                <w:lang w:val="pt-BR"/>
              </w:rPr>
              <w:t xml:space="preserve"> </w:t>
            </w:r>
            <w:proofErr w:type="spellStart"/>
            <w:r w:rsidRPr="004474A8">
              <w:rPr>
                <w:lang w:val="pt-BR"/>
              </w:rPr>
              <w:t>vị</w:t>
            </w:r>
            <w:proofErr w:type="spellEnd"/>
            <w:r w:rsidRPr="004474A8">
              <w:rPr>
                <w:lang w:val="pt-BR"/>
              </w:rPr>
              <w:t xml:space="preserve"> </w:t>
            </w:r>
            <w:proofErr w:type="spellStart"/>
            <w:r w:rsidRPr="004474A8">
              <w:rPr>
                <w:lang w:val="pt-BR"/>
              </w:rPr>
              <w:t>hành</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năm</w:t>
            </w:r>
            <w:proofErr w:type="spellEnd"/>
            <w:r w:rsidRPr="004474A8">
              <w:rPr>
                <w:lang w:val="pt-BR"/>
              </w:rPr>
              <w:t xml:space="preserve"> 2025; </w:t>
            </w:r>
            <w:proofErr w:type="spellStart"/>
            <w:r w:rsidRPr="004474A8">
              <w:rPr>
                <w:lang w:val="pt-BR"/>
              </w:rPr>
              <w:t>theo</w:t>
            </w:r>
            <w:proofErr w:type="spellEnd"/>
            <w:r w:rsidRPr="004474A8">
              <w:rPr>
                <w:lang w:val="pt-BR"/>
              </w:rPr>
              <w:t xml:space="preserve"> </w:t>
            </w:r>
            <w:proofErr w:type="spellStart"/>
            <w:r w:rsidRPr="004474A8">
              <w:rPr>
                <w:lang w:val="pt-BR"/>
              </w:rPr>
              <w:t>đó</w:t>
            </w:r>
            <w:proofErr w:type="spellEnd"/>
            <w:r w:rsidRPr="004474A8">
              <w:rPr>
                <w:lang w:val="pt-BR"/>
              </w:rPr>
              <w:t xml:space="preserve"> </w:t>
            </w:r>
            <w:proofErr w:type="spellStart"/>
            <w:r w:rsidRPr="004474A8">
              <w:rPr>
                <w:lang w:val="pt-BR"/>
              </w:rPr>
              <w:t>tổ</w:t>
            </w:r>
            <w:proofErr w:type="spellEnd"/>
            <w:r w:rsidRPr="004474A8">
              <w:rPr>
                <w:lang w:val="pt-BR"/>
              </w:rPr>
              <w:t xml:space="preserve"> </w:t>
            </w:r>
            <w:proofErr w:type="spellStart"/>
            <w:r w:rsidRPr="004474A8">
              <w:rPr>
                <w:lang w:val="pt-BR"/>
              </w:rPr>
              <w:t>chức</w:t>
            </w:r>
            <w:proofErr w:type="spellEnd"/>
            <w:r w:rsidRPr="004474A8">
              <w:rPr>
                <w:lang w:val="pt-BR"/>
              </w:rPr>
              <w:t xml:space="preserve"> </w:t>
            </w:r>
            <w:proofErr w:type="spellStart"/>
            <w:r w:rsidRPr="004474A8">
              <w:rPr>
                <w:lang w:val="pt-BR"/>
              </w:rPr>
              <w:t>chính</w:t>
            </w:r>
            <w:proofErr w:type="spellEnd"/>
            <w:r w:rsidRPr="004474A8">
              <w:rPr>
                <w:lang w:val="pt-BR"/>
              </w:rPr>
              <w:t xml:space="preserve"> </w:t>
            </w:r>
            <w:proofErr w:type="spellStart"/>
            <w:r w:rsidRPr="004474A8">
              <w:rPr>
                <w:lang w:val="pt-BR"/>
              </w:rPr>
              <w:t>quyền</w:t>
            </w:r>
            <w:proofErr w:type="spellEnd"/>
            <w:r w:rsidRPr="004474A8">
              <w:rPr>
                <w:lang w:val="pt-BR"/>
              </w:rPr>
              <w:t xml:space="preserve"> </w:t>
            </w:r>
            <w:proofErr w:type="spellStart"/>
            <w:r w:rsidRPr="004474A8">
              <w:rPr>
                <w:lang w:val="pt-BR"/>
              </w:rPr>
              <w:t>địa</w:t>
            </w:r>
            <w:proofErr w:type="spellEnd"/>
            <w:r w:rsidRPr="004474A8">
              <w:rPr>
                <w:lang w:val="pt-BR"/>
              </w:rPr>
              <w:t xml:space="preserve"> </w:t>
            </w:r>
            <w:proofErr w:type="spellStart"/>
            <w:r w:rsidRPr="004474A8">
              <w:rPr>
                <w:lang w:val="pt-BR"/>
              </w:rPr>
              <w:t>phương</w:t>
            </w:r>
            <w:proofErr w:type="spellEnd"/>
            <w:r w:rsidRPr="004474A8">
              <w:rPr>
                <w:lang w:val="pt-BR"/>
              </w:rPr>
              <w:t xml:space="preserve"> 02 </w:t>
            </w:r>
            <w:proofErr w:type="spellStart"/>
            <w:r w:rsidRPr="004474A8">
              <w:rPr>
                <w:lang w:val="pt-BR"/>
              </w:rPr>
              <w:t>cấp</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tỉnh</w:t>
            </w:r>
            <w:proofErr w:type="spellEnd"/>
            <w:r w:rsidRPr="004474A8">
              <w:rPr>
                <w:lang w:val="pt-BR"/>
              </w:rPr>
              <w:t xml:space="preserve">, </w:t>
            </w:r>
            <w:proofErr w:type="spellStart"/>
            <w:r w:rsidRPr="004474A8">
              <w:rPr>
                <w:lang w:val="pt-BR"/>
              </w:rPr>
              <w:lastRenderedPageBreak/>
              <w:t>cấp</w:t>
            </w:r>
            <w:proofErr w:type="spellEnd"/>
            <w:r w:rsidRPr="004474A8">
              <w:rPr>
                <w:lang w:val="pt-BR"/>
              </w:rPr>
              <w:t xml:space="preserve"> </w:t>
            </w:r>
            <w:proofErr w:type="spellStart"/>
            <w:r w:rsidRPr="004474A8">
              <w:rPr>
                <w:lang w:val="pt-BR"/>
              </w:rPr>
              <w:t>xã</w:t>
            </w:r>
            <w:proofErr w:type="spellEnd"/>
            <w:r w:rsidRPr="004474A8">
              <w:rPr>
                <w:lang w:val="pt-BR"/>
              </w:rPr>
              <w:t xml:space="preserve">), </w:t>
            </w:r>
            <w:proofErr w:type="spellStart"/>
            <w:r w:rsidRPr="004474A8">
              <w:rPr>
                <w:lang w:val="pt-BR"/>
              </w:rPr>
              <w:t>không</w:t>
            </w:r>
            <w:proofErr w:type="spellEnd"/>
            <w:r w:rsidRPr="004474A8">
              <w:rPr>
                <w:lang w:val="pt-BR"/>
              </w:rPr>
              <w:t xml:space="preserve"> </w:t>
            </w:r>
            <w:proofErr w:type="spellStart"/>
            <w:r w:rsidRPr="004474A8">
              <w:rPr>
                <w:lang w:val="pt-BR"/>
              </w:rPr>
              <w:t>còn</w:t>
            </w:r>
            <w:proofErr w:type="spellEnd"/>
            <w:r w:rsidRPr="004474A8">
              <w:rPr>
                <w:lang w:val="pt-BR"/>
              </w:rPr>
              <w:t xml:space="preserve"> </w:t>
            </w:r>
            <w:proofErr w:type="spellStart"/>
            <w:r w:rsidRPr="004474A8">
              <w:rPr>
                <w:lang w:val="pt-BR"/>
              </w:rPr>
              <w:t>cấp</w:t>
            </w:r>
            <w:proofErr w:type="spellEnd"/>
            <w:r w:rsidRPr="004474A8">
              <w:rPr>
                <w:lang w:val="pt-BR"/>
              </w:rPr>
              <w:t xml:space="preserve"> </w:t>
            </w:r>
            <w:proofErr w:type="spellStart"/>
            <w:r w:rsidRPr="004474A8">
              <w:rPr>
                <w:lang w:val="pt-BR"/>
              </w:rPr>
              <w:t>huyện</w:t>
            </w:r>
            <w:proofErr w:type="spellEnd"/>
            <w:r w:rsidRPr="004474A8">
              <w:rPr>
                <w:lang w:val="pt-BR"/>
              </w:rPr>
              <w:t>.</w:t>
            </w:r>
          </w:p>
        </w:tc>
      </w:tr>
      <w:tr w:rsidR="00465F5B" w:rsidRPr="00E7535D" w14:paraId="25C76E41" w14:textId="77777777" w:rsidTr="0075446D">
        <w:tc>
          <w:tcPr>
            <w:tcW w:w="0" w:type="auto"/>
          </w:tcPr>
          <w:p w14:paraId="395EAB47" w14:textId="77777777" w:rsidR="00465F5B" w:rsidRPr="00CE5647" w:rsidRDefault="00465F5B" w:rsidP="00465F5B">
            <w:pPr>
              <w:pStyle w:val="ListParagraph"/>
              <w:numPr>
                <w:ilvl w:val="0"/>
                <w:numId w:val="16"/>
              </w:numPr>
              <w:ind w:right="57"/>
              <w:jc w:val="center"/>
              <w:rPr>
                <w:lang w:val="vi-VN"/>
              </w:rPr>
            </w:pPr>
          </w:p>
        </w:tc>
        <w:tc>
          <w:tcPr>
            <w:tcW w:w="1496" w:type="dxa"/>
          </w:tcPr>
          <w:p w14:paraId="7FDDA7DE" w14:textId="77777777" w:rsidR="00465F5B" w:rsidRPr="00E7535D" w:rsidRDefault="00465F5B" w:rsidP="00465F5B">
            <w:pPr>
              <w:jc w:val="both"/>
              <w:rPr>
                <w:bCs/>
                <w:lang w:val="vi-VN"/>
              </w:rPr>
            </w:pPr>
          </w:p>
        </w:tc>
        <w:tc>
          <w:tcPr>
            <w:tcW w:w="5314" w:type="dxa"/>
          </w:tcPr>
          <w:p w14:paraId="757DF11F" w14:textId="77777777" w:rsidR="00465F5B" w:rsidRPr="00E7535D" w:rsidRDefault="00465F5B" w:rsidP="00465F5B">
            <w:pPr>
              <w:jc w:val="both"/>
              <w:rPr>
                <w:lang w:val="pt-BR"/>
              </w:rPr>
            </w:pPr>
          </w:p>
        </w:tc>
        <w:tc>
          <w:tcPr>
            <w:tcW w:w="4900" w:type="dxa"/>
          </w:tcPr>
          <w:p w14:paraId="7B982DAA" w14:textId="7161F7F1" w:rsidR="00465F5B" w:rsidRPr="00E7535D" w:rsidRDefault="00CE63E5" w:rsidP="00465F5B">
            <w:pPr>
              <w:jc w:val="both"/>
              <w:rPr>
                <w:lang w:val="pt-BR"/>
              </w:rPr>
            </w:pPr>
            <w:proofErr w:type="spellStart"/>
            <w:r w:rsidRPr="00CE63E5">
              <w:rPr>
                <w:lang w:val="pt-BR"/>
              </w:rPr>
              <w:t>Thay</w:t>
            </w:r>
            <w:proofErr w:type="spellEnd"/>
            <w:r w:rsidRPr="00CE63E5">
              <w:rPr>
                <w:lang w:val="pt-BR"/>
              </w:rPr>
              <w:t xml:space="preserve"> </w:t>
            </w:r>
            <w:proofErr w:type="spellStart"/>
            <w:r w:rsidRPr="00CE63E5">
              <w:rPr>
                <w:lang w:val="pt-BR"/>
              </w:rPr>
              <w:t>thế</w:t>
            </w:r>
            <w:proofErr w:type="spellEnd"/>
            <w:r w:rsidRPr="00CE63E5">
              <w:rPr>
                <w:lang w:val="pt-BR"/>
              </w:rPr>
              <w:t xml:space="preserve"> </w:t>
            </w:r>
            <w:proofErr w:type="spellStart"/>
            <w:r w:rsidRPr="00CE63E5">
              <w:rPr>
                <w:lang w:val="pt-BR"/>
              </w:rPr>
              <w:t>cụm</w:t>
            </w:r>
            <w:proofErr w:type="spellEnd"/>
            <w:r w:rsidRPr="00CE63E5">
              <w:rPr>
                <w:lang w:val="pt-BR"/>
              </w:rPr>
              <w:t xml:space="preserve"> </w:t>
            </w:r>
            <w:proofErr w:type="spellStart"/>
            <w:r w:rsidRPr="00CE63E5">
              <w:rPr>
                <w:lang w:val="pt-BR"/>
              </w:rPr>
              <w:t>từ</w:t>
            </w:r>
            <w:proofErr w:type="spellEnd"/>
            <w:r w:rsidRPr="00CE63E5">
              <w:rPr>
                <w:lang w:val="pt-BR"/>
              </w:rPr>
              <w:t xml:space="preserve"> “</w:t>
            </w:r>
            <w:proofErr w:type="spellStart"/>
            <w:r w:rsidRPr="00CE63E5">
              <w:rPr>
                <w:lang w:val="pt-BR"/>
              </w:rPr>
              <w:t>Bộ</w:t>
            </w:r>
            <w:proofErr w:type="spellEnd"/>
            <w:r w:rsidRPr="00CE63E5">
              <w:rPr>
                <w:lang w:val="pt-BR"/>
              </w:rPr>
              <w:t xml:space="preserve"> </w:t>
            </w:r>
            <w:proofErr w:type="spellStart"/>
            <w:r w:rsidRPr="00CE63E5">
              <w:rPr>
                <w:lang w:val="pt-BR"/>
              </w:rPr>
              <w:t>Giao</w:t>
            </w:r>
            <w:proofErr w:type="spellEnd"/>
            <w:r w:rsidRPr="00CE63E5">
              <w:rPr>
                <w:lang w:val="pt-BR"/>
              </w:rPr>
              <w:t xml:space="preserve"> </w:t>
            </w:r>
            <w:proofErr w:type="spellStart"/>
            <w:r w:rsidRPr="00CE63E5">
              <w:rPr>
                <w:lang w:val="pt-BR"/>
              </w:rPr>
              <w:t>thông</w:t>
            </w:r>
            <w:proofErr w:type="spellEnd"/>
            <w:r w:rsidRPr="00CE63E5">
              <w:rPr>
                <w:lang w:val="pt-BR"/>
              </w:rPr>
              <w:t xml:space="preserve"> </w:t>
            </w:r>
            <w:proofErr w:type="spellStart"/>
            <w:r w:rsidRPr="00CE63E5">
              <w:rPr>
                <w:lang w:val="pt-BR"/>
              </w:rPr>
              <w:t>vận</w:t>
            </w:r>
            <w:proofErr w:type="spellEnd"/>
            <w:r w:rsidRPr="00CE63E5">
              <w:rPr>
                <w:lang w:val="pt-BR"/>
              </w:rPr>
              <w:t xml:space="preserve"> </w:t>
            </w:r>
            <w:proofErr w:type="spellStart"/>
            <w:r w:rsidRPr="00CE63E5">
              <w:rPr>
                <w:lang w:val="pt-BR"/>
              </w:rPr>
              <w:t>tải</w:t>
            </w:r>
            <w:proofErr w:type="spellEnd"/>
            <w:r w:rsidRPr="00CE63E5">
              <w:rPr>
                <w:lang w:val="pt-BR"/>
              </w:rPr>
              <w:t xml:space="preserve">” </w:t>
            </w:r>
            <w:proofErr w:type="spellStart"/>
            <w:r w:rsidRPr="00CE63E5">
              <w:rPr>
                <w:lang w:val="pt-BR"/>
              </w:rPr>
              <w:t>bằng</w:t>
            </w:r>
            <w:proofErr w:type="spellEnd"/>
            <w:r w:rsidRPr="00CE63E5">
              <w:rPr>
                <w:lang w:val="pt-BR"/>
              </w:rPr>
              <w:t xml:space="preserve"> </w:t>
            </w:r>
            <w:proofErr w:type="spellStart"/>
            <w:r w:rsidRPr="00CE63E5">
              <w:rPr>
                <w:lang w:val="pt-BR"/>
              </w:rPr>
              <w:t>cụm</w:t>
            </w:r>
            <w:proofErr w:type="spellEnd"/>
            <w:r w:rsidRPr="00CE63E5">
              <w:rPr>
                <w:lang w:val="pt-BR"/>
              </w:rPr>
              <w:t xml:space="preserve"> </w:t>
            </w:r>
            <w:proofErr w:type="spellStart"/>
            <w:r w:rsidRPr="00CE63E5">
              <w:rPr>
                <w:lang w:val="pt-BR"/>
              </w:rPr>
              <w:t>từ</w:t>
            </w:r>
            <w:proofErr w:type="spellEnd"/>
            <w:r w:rsidRPr="00CE63E5">
              <w:rPr>
                <w:lang w:val="pt-BR"/>
              </w:rPr>
              <w:t xml:space="preserve"> “</w:t>
            </w:r>
            <w:proofErr w:type="spellStart"/>
            <w:r w:rsidRPr="00CE63E5">
              <w:rPr>
                <w:lang w:val="pt-BR"/>
              </w:rPr>
              <w:t>Bộ</w:t>
            </w:r>
            <w:proofErr w:type="spellEnd"/>
            <w:r w:rsidRPr="00CE63E5">
              <w:rPr>
                <w:lang w:val="pt-BR"/>
              </w:rPr>
              <w:t xml:space="preserve"> </w:t>
            </w:r>
            <w:proofErr w:type="spellStart"/>
            <w:r w:rsidRPr="00CE63E5">
              <w:rPr>
                <w:lang w:val="pt-BR"/>
              </w:rPr>
              <w:t>Xây</w:t>
            </w:r>
            <w:proofErr w:type="spellEnd"/>
            <w:r w:rsidRPr="00CE63E5">
              <w:rPr>
                <w:lang w:val="pt-BR"/>
              </w:rPr>
              <w:t xml:space="preserve"> </w:t>
            </w:r>
            <w:proofErr w:type="spellStart"/>
            <w:r w:rsidRPr="00CE63E5">
              <w:rPr>
                <w:lang w:val="pt-BR"/>
              </w:rPr>
              <w:t>dựng</w:t>
            </w:r>
            <w:proofErr w:type="spellEnd"/>
            <w:r w:rsidRPr="00CE63E5">
              <w:rPr>
                <w:lang w:val="pt-BR"/>
              </w:rPr>
              <w:t xml:space="preserve">” </w:t>
            </w:r>
            <w:proofErr w:type="spellStart"/>
            <w:r w:rsidRPr="00CE63E5">
              <w:rPr>
                <w:lang w:val="pt-BR"/>
              </w:rPr>
              <w:t>tại</w:t>
            </w:r>
            <w:proofErr w:type="spellEnd"/>
            <w:r w:rsidRPr="00CE63E5">
              <w:rPr>
                <w:lang w:val="pt-BR"/>
              </w:rPr>
              <w:t xml:space="preserve"> </w:t>
            </w:r>
            <w:proofErr w:type="spellStart"/>
            <w:r w:rsidRPr="00CE63E5">
              <w:rPr>
                <w:lang w:val="pt-BR"/>
              </w:rPr>
              <w:t>khoản</w:t>
            </w:r>
            <w:proofErr w:type="spellEnd"/>
            <w:r w:rsidRPr="00CE63E5">
              <w:rPr>
                <w:lang w:val="pt-BR"/>
              </w:rPr>
              <w:t xml:space="preserve"> 2 </w:t>
            </w:r>
            <w:proofErr w:type="spellStart"/>
            <w:r w:rsidRPr="00CE63E5">
              <w:rPr>
                <w:lang w:val="pt-BR"/>
              </w:rPr>
              <w:t>Điều</w:t>
            </w:r>
            <w:proofErr w:type="spellEnd"/>
            <w:r w:rsidRPr="00CE63E5">
              <w:rPr>
                <w:lang w:val="pt-BR"/>
              </w:rPr>
              <w:t xml:space="preserve"> 2, </w:t>
            </w:r>
            <w:proofErr w:type="spellStart"/>
            <w:r w:rsidRPr="00CE63E5">
              <w:rPr>
                <w:lang w:val="pt-BR"/>
              </w:rPr>
              <w:t>khoản</w:t>
            </w:r>
            <w:proofErr w:type="spellEnd"/>
            <w:r w:rsidRPr="00CE63E5">
              <w:rPr>
                <w:lang w:val="pt-BR"/>
              </w:rPr>
              <w:t xml:space="preserve"> 3 </w:t>
            </w:r>
            <w:proofErr w:type="spellStart"/>
            <w:r w:rsidRPr="00CE63E5">
              <w:rPr>
                <w:lang w:val="pt-BR"/>
              </w:rPr>
              <w:t>Điều</w:t>
            </w:r>
            <w:proofErr w:type="spellEnd"/>
            <w:r w:rsidRPr="00CE63E5">
              <w:rPr>
                <w:lang w:val="pt-BR"/>
              </w:rPr>
              <w:t xml:space="preserve"> 4, </w:t>
            </w:r>
            <w:proofErr w:type="spellStart"/>
            <w:r w:rsidRPr="00CE63E5">
              <w:rPr>
                <w:lang w:val="pt-BR"/>
              </w:rPr>
              <w:t>khoản</w:t>
            </w:r>
            <w:proofErr w:type="spellEnd"/>
            <w:r w:rsidRPr="00CE63E5">
              <w:rPr>
                <w:lang w:val="pt-BR"/>
              </w:rPr>
              <w:t xml:space="preserve"> 2, </w:t>
            </w:r>
            <w:proofErr w:type="spellStart"/>
            <w:r w:rsidRPr="00CE63E5">
              <w:rPr>
                <w:lang w:val="pt-BR"/>
              </w:rPr>
              <w:t>điểm</w:t>
            </w:r>
            <w:proofErr w:type="spellEnd"/>
            <w:r w:rsidRPr="00CE63E5">
              <w:rPr>
                <w:lang w:val="pt-BR"/>
              </w:rPr>
              <w:t xml:space="preserve"> b </w:t>
            </w:r>
            <w:proofErr w:type="spellStart"/>
            <w:r w:rsidRPr="00CE63E5">
              <w:rPr>
                <w:lang w:val="pt-BR"/>
              </w:rPr>
              <w:t>khoản</w:t>
            </w:r>
            <w:proofErr w:type="spellEnd"/>
            <w:r w:rsidRPr="00CE63E5">
              <w:rPr>
                <w:lang w:val="pt-BR"/>
              </w:rPr>
              <w:t xml:space="preserve"> 5, </w:t>
            </w:r>
            <w:proofErr w:type="spellStart"/>
            <w:r w:rsidRPr="00CE63E5">
              <w:rPr>
                <w:lang w:val="pt-BR"/>
              </w:rPr>
              <w:t>khoản</w:t>
            </w:r>
            <w:proofErr w:type="spellEnd"/>
            <w:r w:rsidRPr="00CE63E5">
              <w:rPr>
                <w:lang w:val="pt-BR"/>
              </w:rPr>
              <w:t xml:space="preserve"> 6 </w:t>
            </w:r>
            <w:proofErr w:type="spellStart"/>
            <w:r w:rsidRPr="00CE63E5">
              <w:rPr>
                <w:lang w:val="pt-BR"/>
              </w:rPr>
              <w:t>Điều</w:t>
            </w:r>
            <w:proofErr w:type="spellEnd"/>
            <w:r w:rsidRPr="00CE63E5">
              <w:rPr>
                <w:lang w:val="pt-BR"/>
              </w:rPr>
              <w:t xml:space="preserve"> 5, </w:t>
            </w:r>
            <w:proofErr w:type="spellStart"/>
            <w:r w:rsidRPr="00CE63E5">
              <w:rPr>
                <w:lang w:val="pt-BR"/>
              </w:rPr>
              <w:t>khoản</w:t>
            </w:r>
            <w:proofErr w:type="spellEnd"/>
            <w:r w:rsidRPr="00CE63E5">
              <w:rPr>
                <w:lang w:val="pt-BR"/>
              </w:rPr>
              <w:t xml:space="preserve"> 1 </w:t>
            </w:r>
            <w:proofErr w:type="spellStart"/>
            <w:r w:rsidRPr="00CE63E5">
              <w:rPr>
                <w:lang w:val="pt-BR"/>
              </w:rPr>
              <w:t>Điều</w:t>
            </w:r>
            <w:proofErr w:type="spellEnd"/>
            <w:r w:rsidRPr="00CE63E5">
              <w:rPr>
                <w:lang w:val="pt-BR"/>
              </w:rPr>
              <w:t xml:space="preserve"> 6, </w:t>
            </w:r>
            <w:proofErr w:type="spellStart"/>
            <w:r w:rsidRPr="00CE63E5">
              <w:rPr>
                <w:lang w:val="pt-BR"/>
              </w:rPr>
              <w:t>khoản</w:t>
            </w:r>
            <w:proofErr w:type="spellEnd"/>
            <w:r w:rsidRPr="00CE63E5">
              <w:rPr>
                <w:lang w:val="pt-BR"/>
              </w:rPr>
              <w:t xml:space="preserve"> 1, </w:t>
            </w:r>
            <w:proofErr w:type="spellStart"/>
            <w:r w:rsidRPr="00CE63E5">
              <w:rPr>
                <w:lang w:val="pt-BR"/>
              </w:rPr>
              <w:t>khoản</w:t>
            </w:r>
            <w:proofErr w:type="spellEnd"/>
            <w:r w:rsidRPr="00CE63E5">
              <w:rPr>
                <w:lang w:val="pt-BR"/>
              </w:rPr>
              <w:t xml:space="preserve"> 2 </w:t>
            </w:r>
            <w:proofErr w:type="spellStart"/>
            <w:r w:rsidRPr="00CE63E5">
              <w:rPr>
                <w:lang w:val="pt-BR"/>
              </w:rPr>
              <w:t>Điều</w:t>
            </w:r>
            <w:proofErr w:type="spellEnd"/>
            <w:r w:rsidRPr="00CE63E5">
              <w:rPr>
                <w:lang w:val="pt-BR"/>
              </w:rPr>
              <w:t xml:space="preserve"> 7, </w:t>
            </w:r>
            <w:proofErr w:type="spellStart"/>
            <w:r w:rsidRPr="00CE63E5">
              <w:rPr>
                <w:lang w:val="pt-BR"/>
              </w:rPr>
              <w:t>điểm</w:t>
            </w:r>
            <w:proofErr w:type="spellEnd"/>
            <w:r w:rsidRPr="00CE63E5">
              <w:rPr>
                <w:lang w:val="pt-BR"/>
              </w:rPr>
              <w:t xml:space="preserve"> a, </w:t>
            </w:r>
            <w:proofErr w:type="spellStart"/>
            <w:r w:rsidRPr="00CE63E5">
              <w:rPr>
                <w:lang w:val="pt-BR"/>
              </w:rPr>
              <w:t>điểm</w:t>
            </w:r>
            <w:proofErr w:type="spellEnd"/>
            <w:r w:rsidRPr="00CE63E5">
              <w:rPr>
                <w:lang w:val="pt-BR"/>
              </w:rPr>
              <w:t xml:space="preserve"> c </w:t>
            </w:r>
            <w:proofErr w:type="spellStart"/>
            <w:r w:rsidRPr="00CE63E5">
              <w:rPr>
                <w:lang w:val="pt-BR"/>
              </w:rPr>
              <w:t>khoản</w:t>
            </w:r>
            <w:proofErr w:type="spellEnd"/>
            <w:r w:rsidRPr="00CE63E5">
              <w:rPr>
                <w:lang w:val="pt-BR"/>
              </w:rPr>
              <w:t xml:space="preserve"> 2 </w:t>
            </w:r>
            <w:proofErr w:type="spellStart"/>
            <w:r w:rsidRPr="00CE63E5">
              <w:rPr>
                <w:lang w:val="pt-BR"/>
              </w:rPr>
              <w:t>Điều</w:t>
            </w:r>
            <w:proofErr w:type="spellEnd"/>
            <w:r w:rsidRPr="00CE63E5">
              <w:rPr>
                <w:lang w:val="pt-BR"/>
              </w:rPr>
              <w:t xml:space="preserve"> 10, </w:t>
            </w:r>
            <w:proofErr w:type="spellStart"/>
            <w:r w:rsidRPr="00CE63E5">
              <w:rPr>
                <w:lang w:val="pt-BR"/>
              </w:rPr>
              <w:t>điểm</w:t>
            </w:r>
            <w:proofErr w:type="spellEnd"/>
            <w:r w:rsidRPr="00CE63E5">
              <w:rPr>
                <w:lang w:val="pt-BR"/>
              </w:rPr>
              <w:t xml:space="preserve"> a </w:t>
            </w:r>
            <w:proofErr w:type="spellStart"/>
            <w:r w:rsidRPr="00CE63E5">
              <w:rPr>
                <w:lang w:val="pt-BR"/>
              </w:rPr>
              <w:t>khoản</w:t>
            </w:r>
            <w:proofErr w:type="spellEnd"/>
            <w:r w:rsidRPr="00CE63E5">
              <w:rPr>
                <w:lang w:val="pt-BR"/>
              </w:rPr>
              <w:t xml:space="preserve"> 2 </w:t>
            </w:r>
            <w:proofErr w:type="spellStart"/>
            <w:r w:rsidRPr="00CE63E5">
              <w:rPr>
                <w:lang w:val="pt-BR"/>
              </w:rPr>
              <w:t>Điều</w:t>
            </w:r>
            <w:proofErr w:type="spellEnd"/>
            <w:r w:rsidRPr="00CE63E5">
              <w:rPr>
                <w:lang w:val="pt-BR"/>
              </w:rPr>
              <w:t xml:space="preserve"> 11, </w:t>
            </w:r>
            <w:proofErr w:type="spellStart"/>
            <w:r w:rsidRPr="00CE63E5">
              <w:rPr>
                <w:lang w:val="pt-BR"/>
              </w:rPr>
              <w:t>điểm</w:t>
            </w:r>
            <w:proofErr w:type="spellEnd"/>
            <w:r w:rsidRPr="00CE63E5">
              <w:rPr>
                <w:lang w:val="pt-BR"/>
              </w:rPr>
              <w:t xml:space="preserve"> b </w:t>
            </w:r>
            <w:proofErr w:type="spellStart"/>
            <w:r w:rsidRPr="00CE63E5">
              <w:rPr>
                <w:lang w:val="pt-BR"/>
              </w:rPr>
              <w:t>và</w:t>
            </w:r>
            <w:proofErr w:type="spellEnd"/>
            <w:r w:rsidRPr="00CE63E5">
              <w:rPr>
                <w:lang w:val="pt-BR"/>
              </w:rPr>
              <w:t xml:space="preserve"> </w:t>
            </w:r>
            <w:proofErr w:type="spellStart"/>
            <w:r w:rsidRPr="00CE63E5">
              <w:rPr>
                <w:lang w:val="pt-BR"/>
              </w:rPr>
              <w:t>điểm</w:t>
            </w:r>
            <w:proofErr w:type="spellEnd"/>
            <w:r w:rsidRPr="00CE63E5">
              <w:rPr>
                <w:lang w:val="pt-BR"/>
              </w:rPr>
              <w:t xml:space="preserve"> đ </w:t>
            </w:r>
            <w:proofErr w:type="spellStart"/>
            <w:r w:rsidRPr="00CE63E5">
              <w:rPr>
                <w:lang w:val="pt-BR"/>
              </w:rPr>
              <w:t>khoản</w:t>
            </w:r>
            <w:proofErr w:type="spellEnd"/>
            <w:r w:rsidRPr="00CE63E5">
              <w:rPr>
                <w:lang w:val="pt-BR"/>
              </w:rPr>
              <w:t xml:space="preserve"> 3 </w:t>
            </w:r>
            <w:proofErr w:type="spellStart"/>
            <w:r w:rsidRPr="00CE63E5">
              <w:rPr>
                <w:lang w:val="pt-BR"/>
              </w:rPr>
              <w:t>Điều</w:t>
            </w:r>
            <w:proofErr w:type="spellEnd"/>
            <w:r w:rsidRPr="00CE63E5">
              <w:rPr>
                <w:lang w:val="pt-BR"/>
              </w:rPr>
              <w:t xml:space="preserve"> 13, </w:t>
            </w:r>
            <w:proofErr w:type="spellStart"/>
            <w:r w:rsidRPr="00CE63E5">
              <w:rPr>
                <w:lang w:val="pt-BR"/>
              </w:rPr>
              <w:t>điểm</w:t>
            </w:r>
            <w:proofErr w:type="spellEnd"/>
            <w:r w:rsidRPr="00CE63E5">
              <w:rPr>
                <w:lang w:val="pt-BR"/>
              </w:rPr>
              <w:t xml:space="preserve"> a </w:t>
            </w:r>
            <w:proofErr w:type="spellStart"/>
            <w:r w:rsidRPr="00CE63E5">
              <w:rPr>
                <w:lang w:val="pt-BR"/>
              </w:rPr>
              <w:t>khoản</w:t>
            </w:r>
            <w:proofErr w:type="spellEnd"/>
            <w:r w:rsidRPr="00CE63E5">
              <w:rPr>
                <w:lang w:val="pt-BR"/>
              </w:rPr>
              <w:t xml:space="preserve"> 5 </w:t>
            </w:r>
            <w:proofErr w:type="spellStart"/>
            <w:r w:rsidRPr="00CE63E5">
              <w:rPr>
                <w:lang w:val="pt-BR"/>
              </w:rPr>
              <w:t>Điều</w:t>
            </w:r>
            <w:proofErr w:type="spellEnd"/>
            <w:r w:rsidRPr="00CE63E5">
              <w:rPr>
                <w:lang w:val="pt-BR"/>
              </w:rPr>
              <w:t xml:space="preserve"> 14, </w:t>
            </w:r>
            <w:proofErr w:type="spellStart"/>
            <w:r w:rsidRPr="00CE63E5">
              <w:rPr>
                <w:lang w:val="pt-BR"/>
              </w:rPr>
              <w:t>khoản</w:t>
            </w:r>
            <w:proofErr w:type="spellEnd"/>
            <w:r w:rsidRPr="00CE63E5">
              <w:rPr>
                <w:lang w:val="pt-BR"/>
              </w:rPr>
              <w:t xml:space="preserve"> 6 </w:t>
            </w:r>
            <w:proofErr w:type="spellStart"/>
            <w:r w:rsidRPr="00CE63E5">
              <w:rPr>
                <w:lang w:val="pt-BR"/>
              </w:rPr>
              <w:t>Điều</w:t>
            </w:r>
            <w:proofErr w:type="spellEnd"/>
            <w:r w:rsidRPr="00CE63E5">
              <w:rPr>
                <w:lang w:val="pt-BR"/>
              </w:rPr>
              <w:t xml:space="preserve"> 14, </w:t>
            </w:r>
            <w:proofErr w:type="spellStart"/>
            <w:r w:rsidRPr="00CE63E5">
              <w:rPr>
                <w:lang w:val="pt-BR"/>
              </w:rPr>
              <w:t>điểm</w:t>
            </w:r>
            <w:proofErr w:type="spellEnd"/>
            <w:r w:rsidRPr="00CE63E5">
              <w:rPr>
                <w:lang w:val="pt-BR"/>
              </w:rPr>
              <w:t xml:space="preserve"> a </w:t>
            </w:r>
            <w:proofErr w:type="spellStart"/>
            <w:r w:rsidRPr="00CE63E5">
              <w:rPr>
                <w:lang w:val="pt-BR"/>
              </w:rPr>
              <w:t>khoản</w:t>
            </w:r>
            <w:proofErr w:type="spellEnd"/>
            <w:r w:rsidRPr="00CE63E5">
              <w:rPr>
                <w:lang w:val="pt-BR"/>
              </w:rPr>
              <w:t xml:space="preserve"> 5 </w:t>
            </w:r>
            <w:proofErr w:type="spellStart"/>
            <w:r w:rsidRPr="00CE63E5">
              <w:rPr>
                <w:lang w:val="pt-BR"/>
              </w:rPr>
              <w:t>Điều</w:t>
            </w:r>
            <w:proofErr w:type="spellEnd"/>
            <w:r w:rsidRPr="00CE63E5">
              <w:rPr>
                <w:lang w:val="pt-BR"/>
              </w:rPr>
              <w:t xml:space="preserve"> 15, </w:t>
            </w:r>
            <w:proofErr w:type="spellStart"/>
            <w:r w:rsidRPr="00CE63E5">
              <w:rPr>
                <w:lang w:val="pt-BR"/>
              </w:rPr>
              <w:t>khoản</w:t>
            </w:r>
            <w:proofErr w:type="spellEnd"/>
            <w:r w:rsidRPr="00CE63E5">
              <w:rPr>
                <w:lang w:val="pt-BR"/>
              </w:rPr>
              <w:t xml:space="preserve"> 7 </w:t>
            </w:r>
            <w:proofErr w:type="spellStart"/>
            <w:r w:rsidRPr="00CE63E5">
              <w:rPr>
                <w:lang w:val="pt-BR"/>
              </w:rPr>
              <w:t>Điều</w:t>
            </w:r>
            <w:proofErr w:type="spellEnd"/>
            <w:r w:rsidRPr="00CE63E5">
              <w:rPr>
                <w:lang w:val="pt-BR"/>
              </w:rPr>
              <w:t xml:space="preserve"> 16, </w:t>
            </w:r>
            <w:proofErr w:type="spellStart"/>
            <w:r w:rsidRPr="00CE63E5">
              <w:rPr>
                <w:lang w:val="pt-BR"/>
              </w:rPr>
              <w:t>điểm</w:t>
            </w:r>
            <w:proofErr w:type="spellEnd"/>
            <w:r w:rsidRPr="00CE63E5">
              <w:rPr>
                <w:lang w:val="pt-BR"/>
              </w:rPr>
              <w:t xml:space="preserve"> a </w:t>
            </w:r>
            <w:proofErr w:type="spellStart"/>
            <w:r w:rsidRPr="00CE63E5">
              <w:rPr>
                <w:lang w:val="pt-BR"/>
              </w:rPr>
              <w:t>khoản</w:t>
            </w:r>
            <w:proofErr w:type="spellEnd"/>
            <w:r w:rsidRPr="00CE63E5">
              <w:rPr>
                <w:lang w:val="pt-BR"/>
              </w:rPr>
              <w:t xml:space="preserve"> 2 </w:t>
            </w:r>
            <w:proofErr w:type="spellStart"/>
            <w:r w:rsidRPr="00CE63E5">
              <w:rPr>
                <w:lang w:val="pt-BR"/>
              </w:rPr>
              <w:t>Điều</w:t>
            </w:r>
            <w:proofErr w:type="spellEnd"/>
            <w:r w:rsidRPr="00CE63E5">
              <w:rPr>
                <w:lang w:val="pt-BR"/>
              </w:rPr>
              <w:t xml:space="preserve"> 17, </w:t>
            </w:r>
            <w:proofErr w:type="spellStart"/>
            <w:r w:rsidRPr="00CE63E5">
              <w:rPr>
                <w:lang w:val="pt-BR"/>
              </w:rPr>
              <w:t>điểm</w:t>
            </w:r>
            <w:proofErr w:type="spellEnd"/>
            <w:r w:rsidRPr="00CE63E5">
              <w:rPr>
                <w:lang w:val="pt-BR"/>
              </w:rPr>
              <w:t xml:space="preserve"> a </w:t>
            </w:r>
            <w:proofErr w:type="spellStart"/>
            <w:r w:rsidRPr="00CE63E5">
              <w:rPr>
                <w:lang w:val="pt-BR"/>
              </w:rPr>
              <w:t>khoản</w:t>
            </w:r>
            <w:proofErr w:type="spellEnd"/>
            <w:r w:rsidRPr="00CE63E5">
              <w:rPr>
                <w:lang w:val="pt-BR"/>
              </w:rPr>
              <w:t xml:space="preserve"> 2 </w:t>
            </w:r>
            <w:proofErr w:type="spellStart"/>
            <w:r w:rsidRPr="00CE63E5">
              <w:rPr>
                <w:lang w:val="pt-BR"/>
              </w:rPr>
              <w:t>Điều</w:t>
            </w:r>
            <w:proofErr w:type="spellEnd"/>
            <w:r w:rsidRPr="00CE63E5">
              <w:rPr>
                <w:lang w:val="pt-BR"/>
              </w:rPr>
              <w:t xml:space="preserve"> </w:t>
            </w:r>
            <w:r w:rsidRPr="00CE63E5">
              <w:rPr>
                <w:lang w:val="pt-BR"/>
              </w:rPr>
              <w:lastRenderedPageBreak/>
              <w:t xml:space="preserve">19, </w:t>
            </w:r>
            <w:proofErr w:type="spellStart"/>
            <w:r w:rsidRPr="00CE63E5">
              <w:rPr>
                <w:lang w:val="pt-BR"/>
              </w:rPr>
              <w:t>điểm</w:t>
            </w:r>
            <w:proofErr w:type="spellEnd"/>
            <w:r w:rsidRPr="00CE63E5">
              <w:rPr>
                <w:lang w:val="pt-BR"/>
              </w:rPr>
              <w:t xml:space="preserve"> b </w:t>
            </w:r>
            <w:proofErr w:type="spellStart"/>
            <w:r w:rsidRPr="00CE63E5">
              <w:rPr>
                <w:lang w:val="pt-BR"/>
              </w:rPr>
              <w:t>khoản</w:t>
            </w:r>
            <w:proofErr w:type="spellEnd"/>
            <w:r w:rsidRPr="00CE63E5">
              <w:rPr>
                <w:lang w:val="pt-BR"/>
              </w:rPr>
              <w:t xml:space="preserve"> 2 </w:t>
            </w:r>
            <w:proofErr w:type="spellStart"/>
            <w:r w:rsidRPr="00CE63E5">
              <w:rPr>
                <w:lang w:val="pt-BR"/>
              </w:rPr>
              <w:t>Điều</w:t>
            </w:r>
            <w:proofErr w:type="spellEnd"/>
            <w:r w:rsidRPr="00CE63E5">
              <w:rPr>
                <w:lang w:val="pt-BR"/>
              </w:rPr>
              <w:t xml:space="preserve"> 20, </w:t>
            </w:r>
            <w:proofErr w:type="spellStart"/>
            <w:r w:rsidRPr="00CE63E5">
              <w:rPr>
                <w:lang w:val="pt-BR"/>
              </w:rPr>
              <w:t>điểm</w:t>
            </w:r>
            <w:proofErr w:type="spellEnd"/>
            <w:r w:rsidRPr="00CE63E5">
              <w:rPr>
                <w:lang w:val="pt-BR"/>
              </w:rPr>
              <w:t xml:space="preserve"> b </w:t>
            </w:r>
            <w:proofErr w:type="spellStart"/>
            <w:r w:rsidRPr="00CE63E5">
              <w:rPr>
                <w:lang w:val="pt-BR"/>
              </w:rPr>
              <w:t>khoản</w:t>
            </w:r>
            <w:proofErr w:type="spellEnd"/>
            <w:r w:rsidRPr="00CE63E5">
              <w:rPr>
                <w:lang w:val="pt-BR"/>
              </w:rPr>
              <w:t xml:space="preserve"> 3 </w:t>
            </w:r>
            <w:proofErr w:type="spellStart"/>
            <w:r w:rsidRPr="00CE63E5">
              <w:rPr>
                <w:lang w:val="pt-BR"/>
              </w:rPr>
              <w:t>Điều</w:t>
            </w:r>
            <w:proofErr w:type="spellEnd"/>
            <w:r w:rsidRPr="00CE63E5">
              <w:rPr>
                <w:lang w:val="pt-BR"/>
              </w:rPr>
              <w:t xml:space="preserve"> 20, </w:t>
            </w:r>
            <w:proofErr w:type="spellStart"/>
            <w:r w:rsidRPr="00CE63E5">
              <w:rPr>
                <w:lang w:val="pt-BR"/>
              </w:rPr>
              <w:t>điểm</w:t>
            </w:r>
            <w:proofErr w:type="spellEnd"/>
            <w:r w:rsidRPr="00CE63E5">
              <w:rPr>
                <w:lang w:val="pt-BR"/>
              </w:rPr>
              <w:t xml:space="preserve"> a </w:t>
            </w:r>
            <w:proofErr w:type="spellStart"/>
            <w:r w:rsidRPr="00CE63E5">
              <w:rPr>
                <w:lang w:val="pt-BR"/>
              </w:rPr>
              <w:t>khoản</w:t>
            </w:r>
            <w:proofErr w:type="spellEnd"/>
            <w:r w:rsidRPr="00CE63E5">
              <w:rPr>
                <w:lang w:val="pt-BR"/>
              </w:rPr>
              <w:t xml:space="preserve"> 3 </w:t>
            </w:r>
            <w:proofErr w:type="spellStart"/>
            <w:r w:rsidRPr="00CE63E5">
              <w:rPr>
                <w:lang w:val="pt-BR"/>
              </w:rPr>
              <w:t>Điều</w:t>
            </w:r>
            <w:proofErr w:type="spellEnd"/>
            <w:r w:rsidRPr="00CE63E5">
              <w:rPr>
                <w:lang w:val="pt-BR"/>
              </w:rPr>
              <w:t xml:space="preserve"> 21, </w:t>
            </w:r>
            <w:proofErr w:type="spellStart"/>
            <w:r w:rsidRPr="00CE63E5">
              <w:rPr>
                <w:lang w:val="pt-BR"/>
              </w:rPr>
              <w:t>điểm</w:t>
            </w:r>
            <w:proofErr w:type="spellEnd"/>
            <w:r w:rsidRPr="00CE63E5">
              <w:rPr>
                <w:lang w:val="pt-BR"/>
              </w:rPr>
              <w:t xml:space="preserve"> a </w:t>
            </w:r>
            <w:proofErr w:type="spellStart"/>
            <w:r w:rsidRPr="00CE63E5">
              <w:rPr>
                <w:lang w:val="pt-BR"/>
              </w:rPr>
              <w:t>khoản</w:t>
            </w:r>
            <w:proofErr w:type="spellEnd"/>
            <w:r w:rsidRPr="00CE63E5">
              <w:rPr>
                <w:lang w:val="pt-BR"/>
              </w:rPr>
              <w:t xml:space="preserve"> 2 </w:t>
            </w:r>
            <w:proofErr w:type="spellStart"/>
            <w:r w:rsidRPr="00CE63E5">
              <w:rPr>
                <w:lang w:val="pt-BR"/>
              </w:rPr>
              <w:t>Điều</w:t>
            </w:r>
            <w:proofErr w:type="spellEnd"/>
            <w:r w:rsidRPr="00CE63E5">
              <w:rPr>
                <w:lang w:val="pt-BR"/>
              </w:rPr>
              <w:t xml:space="preserve"> 22, </w:t>
            </w:r>
            <w:proofErr w:type="spellStart"/>
            <w:r w:rsidRPr="00CE63E5">
              <w:rPr>
                <w:lang w:val="pt-BR"/>
              </w:rPr>
              <w:t>điểm</w:t>
            </w:r>
            <w:proofErr w:type="spellEnd"/>
            <w:r w:rsidRPr="00CE63E5">
              <w:rPr>
                <w:lang w:val="pt-BR"/>
              </w:rPr>
              <w:t xml:space="preserve"> a, c, d </w:t>
            </w:r>
            <w:proofErr w:type="spellStart"/>
            <w:r w:rsidRPr="00CE63E5">
              <w:rPr>
                <w:lang w:val="pt-BR"/>
              </w:rPr>
              <w:t>khoản</w:t>
            </w:r>
            <w:proofErr w:type="spellEnd"/>
            <w:r w:rsidRPr="00CE63E5">
              <w:rPr>
                <w:lang w:val="pt-BR"/>
              </w:rPr>
              <w:t xml:space="preserve"> 7 </w:t>
            </w:r>
            <w:proofErr w:type="spellStart"/>
            <w:r w:rsidRPr="00CE63E5">
              <w:rPr>
                <w:lang w:val="pt-BR"/>
              </w:rPr>
              <w:t>Điều</w:t>
            </w:r>
            <w:proofErr w:type="spellEnd"/>
            <w:r w:rsidRPr="00CE63E5">
              <w:rPr>
                <w:lang w:val="pt-BR"/>
              </w:rPr>
              <w:t xml:space="preserve"> 22, </w:t>
            </w:r>
            <w:proofErr w:type="spellStart"/>
            <w:r w:rsidRPr="00CE63E5">
              <w:rPr>
                <w:lang w:val="pt-BR"/>
              </w:rPr>
              <w:t>điểm</w:t>
            </w:r>
            <w:proofErr w:type="spellEnd"/>
            <w:r w:rsidRPr="00CE63E5">
              <w:rPr>
                <w:lang w:val="pt-BR"/>
              </w:rPr>
              <w:t xml:space="preserve"> a </w:t>
            </w:r>
            <w:proofErr w:type="spellStart"/>
            <w:r w:rsidRPr="00CE63E5">
              <w:rPr>
                <w:lang w:val="pt-BR"/>
              </w:rPr>
              <w:t>khoản</w:t>
            </w:r>
            <w:proofErr w:type="spellEnd"/>
            <w:r w:rsidRPr="00CE63E5">
              <w:rPr>
                <w:lang w:val="pt-BR"/>
              </w:rPr>
              <w:t xml:space="preserve"> 2 </w:t>
            </w:r>
            <w:proofErr w:type="spellStart"/>
            <w:r w:rsidRPr="00CE63E5">
              <w:rPr>
                <w:lang w:val="pt-BR"/>
              </w:rPr>
              <w:t>Điều</w:t>
            </w:r>
            <w:proofErr w:type="spellEnd"/>
            <w:r w:rsidRPr="00CE63E5">
              <w:rPr>
                <w:lang w:val="pt-BR"/>
              </w:rPr>
              <w:t xml:space="preserve"> 23, </w:t>
            </w:r>
            <w:proofErr w:type="spellStart"/>
            <w:r w:rsidRPr="00CE63E5">
              <w:rPr>
                <w:lang w:val="pt-BR"/>
              </w:rPr>
              <w:t>điểm</w:t>
            </w:r>
            <w:proofErr w:type="spellEnd"/>
            <w:r w:rsidRPr="00CE63E5">
              <w:rPr>
                <w:lang w:val="pt-BR"/>
              </w:rPr>
              <w:t xml:space="preserve"> a </w:t>
            </w:r>
            <w:proofErr w:type="spellStart"/>
            <w:r w:rsidRPr="00CE63E5">
              <w:rPr>
                <w:lang w:val="pt-BR"/>
              </w:rPr>
              <w:t>khoản</w:t>
            </w:r>
            <w:proofErr w:type="spellEnd"/>
            <w:r w:rsidRPr="00CE63E5">
              <w:rPr>
                <w:lang w:val="pt-BR"/>
              </w:rPr>
              <w:t xml:space="preserve"> 1 </w:t>
            </w:r>
            <w:proofErr w:type="spellStart"/>
            <w:r w:rsidRPr="00CE63E5">
              <w:rPr>
                <w:lang w:val="pt-BR"/>
              </w:rPr>
              <w:t>Điều</w:t>
            </w:r>
            <w:proofErr w:type="spellEnd"/>
            <w:r w:rsidRPr="00CE63E5">
              <w:rPr>
                <w:lang w:val="pt-BR"/>
              </w:rPr>
              <w:t xml:space="preserve"> 24, </w:t>
            </w:r>
            <w:proofErr w:type="spellStart"/>
            <w:r w:rsidRPr="00CE63E5">
              <w:rPr>
                <w:lang w:val="pt-BR"/>
              </w:rPr>
              <w:t>điểm</w:t>
            </w:r>
            <w:proofErr w:type="spellEnd"/>
            <w:r w:rsidRPr="00CE63E5">
              <w:rPr>
                <w:lang w:val="pt-BR"/>
              </w:rPr>
              <w:t xml:space="preserve"> b </w:t>
            </w:r>
            <w:proofErr w:type="spellStart"/>
            <w:r w:rsidRPr="00CE63E5">
              <w:rPr>
                <w:lang w:val="pt-BR"/>
              </w:rPr>
              <w:t>khoản</w:t>
            </w:r>
            <w:proofErr w:type="spellEnd"/>
            <w:r w:rsidRPr="00CE63E5">
              <w:rPr>
                <w:lang w:val="pt-BR"/>
              </w:rPr>
              <w:t xml:space="preserve"> 2 </w:t>
            </w:r>
            <w:proofErr w:type="spellStart"/>
            <w:r w:rsidRPr="00CE63E5">
              <w:rPr>
                <w:lang w:val="pt-BR"/>
              </w:rPr>
              <w:t>Điều</w:t>
            </w:r>
            <w:proofErr w:type="spellEnd"/>
            <w:r w:rsidRPr="00CE63E5">
              <w:rPr>
                <w:lang w:val="pt-BR"/>
              </w:rPr>
              <w:t xml:space="preserve"> 25, </w:t>
            </w:r>
            <w:proofErr w:type="spellStart"/>
            <w:r w:rsidRPr="00CE63E5">
              <w:rPr>
                <w:lang w:val="pt-BR"/>
              </w:rPr>
              <w:t>điểm</w:t>
            </w:r>
            <w:proofErr w:type="spellEnd"/>
            <w:r w:rsidRPr="00CE63E5">
              <w:rPr>
                <w:lang w:val="pt-BR"/>
              </w:rPr>
              <w:t xml:space="preserve"> b </w:t>
            </w:r>
            <w:proofErr w:type="spellStart"/>
            <w:r w:rsidRPr="00CE63E5">
              <w:rPr>
                <w:lang w:val="pt-BR"/>
              </w:rPr>
              <w:t>khoản</w:t>
            </w:r>
            <w:proofErr w:type="spellEnd"/>
            <w:r w:rsidRPr="00CE63E5">
              <w:rPr>
                <w:lang w:val="pt-BR"/>
              </w:rPr>
              <w:t xml:space="preserve"> 3 </w:t>
            </w:r>
            <w:proofErr w:type="spellStart"/>
            <w:r w:rsidRPr="00CE63E5">
              <w:rPr>
                <w:lang w:val="pt-BR"/>
              </w:rPr>
              <w:t>Điều</w:t>
            </w:r>
            <w:proofErr w:type="spellEnd"/>
            <w:r w:rsidRPr="00CE63E5">
              <w:rPr>
                <w:lang w:val="pt-BR"/>
              </w:rPr>
              <w:t xml:space="preserve"> 25, </w:t>
            </w:r>
            <w:proofErr w:type="spellStart"/>
            <w:r w:rsidRPr="00CE63E5">
              <w:rPr>
                <w:lang w:val="pt-BR"/>
              </w:rPr>
              <w:t>điểm</w:t>
            </w:r>
            <w:proofErr w:type="spellEnd"/>
            <w:r w:rsidRPr="00CE63E5">
              <w:rPr>
                <w:lang w:val="pt-BR"/>
              </w:rPr>
              <w:t xml:space="preserve"> a, b </w:t>
            </w:r>
            <w:proofErr w:type="spellStart"/>
            <w:r w:rsidRPr="00CE63E5">
              <w:rPr>
                <w:lang w:val="pt-BR"/>
              </w:rPr>
              <w:t>khoản</w:t>
            </w:r>
            <w:proofErr w:type="spellEnd"/>
            <w:r w:rsidRPr="00CE63E5">
              <w:rPr>
                <w:lang w:val="pt-BR"/>
              </w:rPr>
              <w:t xml:space="preserve"> 6 </w:t>
            </w:r>
            <w:proofErr w:type="spellStart"/>
            <w:r w:rsidRPr="00CE63E5">
              <w:rPr>
                <w:lang w:val="pt-BR"/>
              </w:rPr>
              <w:t>Điều</w:t>
            </w:r>
            <w:proofErr w:type="spellEnd"/>
            <w:r w:rsidRPr="00CE63E5">
              <w:rPr>
                <w:lang w:val="pt-BR"/>
              </w:rPr>
              <w:t xml:space="preserve"> 26, </w:t>
            </w:r>
            <w:proofErr w:type="spellStart"/>
            <w:r w:rsidRPr="00CE63E5">
              <w:rPr>
                <w:lang w:val="pt-BR"/>
              </w:rPr>
              <w:t>khoản</w:t>
            </w:r>
            <w:proofErr w:type="spellEnd"/>
            <w:r w:rsidRPr="00CE63E5">
              <w:rPr>
                <w:lang w:val="pt-BR"/>
              </w:rPr>
              <w:t xml:space="preserve"> 3 </w:t>
            </w:r>
            <w:proofErr w:type="spellStart"/>
            <w:r w:rsidRPr="00CE63E5">
              <w:rPr>
                <w:lang w:val="pt-BR"/>
              </w:rPr>
              <w:t>Điều</w:t>
            </w:r>
            <w:proofErr w:type="spellEnd"/>
            <w:r w:rsidRPr="00CE63E5">
              <w:rPr>
                <w:lang w:val="pt-BR"/>
              </w:rPr>
              <w:t xml:space="preserve"> 27, </w:t>
            </w:r>
            <w:proofErr w:type="spellStart"/>
            <w:r w:rsidRPr="00CE63E5">
              <w:rPr>
                <w:lang w:val="pt-BR"/>
              </w:rPr>
              <w:t>khoản</w:t>
            </w:r>
            <w:proofErr w:type="spellEnd"/>
            <w:r w:rsidRPr="00CE63E5">
              <w:rPr>
                <w:lang w:val="pt-BR"/>
              </w:rPr>
              <w:t xml:space="preserve"> 1 </w:t>
            </w:r>
            <w:proofErr w:type="spellStart"/>
            <w:r w:rsidRPr="00CE63E5">
              <w:rPr>
                <w:lang w:val="pt-BR"/>
              </w:rPr>
              <w:t>Điều</w:t>
            </w:r>
            <w:proofErr w:type="spellEnd"/>
            <w:r w:rsidRPr="00CE63E5">
              <w:rPr>
                <w:lang w:val="pt-BR"/>
              </w:rPr>
              <w:t xml:space="preserve"> 28, </w:t>
            </w:r>
            <w:proofErr w:type="spellStart"/>
            <w:r w:rsidRPr="00CE63E5">
              <w:rPr>
                <w:lang w:val="pt-BR"/>
              </w:rPr>
              <w:t>điểm</w:t>
            </w:r>
            <w:proofErr w:type="spellEnd"/>
            <w:r w:rsidRPr="00CE63E5">
              <w:rPr>
                <w:lang w:val="pt-BR"/>
              </w:rPr>
              <w:t xml:space="preserve"> c </w:t>
            </w:r>
            <w:proofErr w:type="spellStart"/>
            <w:r w:rsidRPr="00CE63E5">
              <w:rPr>
                <w:lang w:val="pt-BR"/>
              </w:rPr>
              <w:t>khoản</w:t>
            </w:r>
            <w:proofErr w:type="spellEnd"/>
            <w:r w:rsidRPr="00CE63E5">
              <w:rPr>
                <w:lang w:val="pt-BR"/>
              </w:rPr>
              <w:t xml:space="preserve"> 2 </w:t>
            </w:r>
            <w:proofErr w:type="spellStart"/>
            <w:r w:rsidRPr="00CE63E5">
              <w:rPr>
                <w:lang w:val="pt-BR"/>
              </w:rPr>
              <w:t>Điều</w:t>
            </w:r>
            <w:proofErr w:type="spellEnd"/>
            <w:r w:rsidRPr="00CE63E5">
              <w:rPr>
                <w:lang w:val="pt-BR"/>
              </w:rPr>
              <w:t xml:space="preserve"> 28, </w:t>
            </w:r>
            <w:proofErr w:type="spellStart"/>
            <w:r w:rsidRPr="00CE63E5">
              <w:rPr>
                <w:lang w:val="pt-BR"/>
              </w:rPr>
              <w:t>khoản</w:t>
            </w:r>
            <w:proofErr w:type="spellEnd"/>
            <w:r w:rsidRPr="00CE63E5">
              <w:rPr>
                <w:lang w:val="pt-BR"/>
              </w:rPr>
              <w:t xml:space="preserve"> 4 </w:t>
            </w:r>
            <w:proofErr w:type="spellStart"/>
            <w:r w:rsidRPr="00CE63E5">
              <w:rPr>
                <w:lang w:val="pt-BR"/>
              </w:rPr>
              <w:t>Điều</w:t>
            </w:r>
            <w:proofErr w:type="spellEnd"/>
            <w:r w:rsidRPr="00CE63E5">
              <w:rPr>
                <w:lang w:val="pt-BR"/>
              </w:rPr>
              <w:t xml:space="preserve"> 28, </w:t>
            </w:r>
            <w:proofErr w:type="spellStart"/>
            <w:r w:rsidRPr="00CE63E5">
              <w:rPr>
                <w:lang w:val="pt-BR"/>
              </w:rPr>
              <w:t>khoản</w:t>
            </w:r>
            <w:proofErr w:type="spellEnd"/>
            <w:r w:rsidRPr="00CE63E5">
              <w:rPr>
                <w:lang w:val="pt-BR"/>
              </w:rPr>
              <w:t xml:space="preserve"> 1 </w:t>
            </w:r>
            <w:proofErr w:type="spellStart"/>
            <w:r w:rsidRPr="00CE63E5">
              <w:rPr>
                <w:lang w:val="pt-BR"/>
              </w:rPr>
              <w:t>Điều</w:t>
            </w:r>
            <w:proofErr w:type="spellEnd"/>
            <w:r w:rsidRPr="00CE63E5">
              <w:rPr>
                <w:lang w:val="pt-BR"/>
              </w:rPr>
              <w:t xml:space="preserve"> 29, </w:t>
            </w:r>
            <w:proofErr w:type="spellStart"/>
            <w:r w:rsidRPr="00CE63E5">
              <w:rPr>
                <w:lang w:val="pt-BR"/>
              </w:rPr>
              <w:t>Mẫu</w:t>
            </w:r>
            <w:proofErr w:type="spellEnd"/>
            <w:r w:rsidRPr="00CE63E5">
              <w:rPr>
                <w:lang w:val="pt-BR"/>
              </w:rPr>
              <w:t xml:space="preserve"> </w:t>
            </w:r>
            <w:proofErr w:type="spellStart"/>
            <w:r w:rsidRPr="00CE63E5">
              <w:rPr>
                <w:lang w:val="pt-BR"/>
              </w:rPr>
              <w:t>số</w:t>
            </w:r>
            <w:proofErr w:type="spellEnd"/>
            <w:r w:rsidRPr="00CE63E5">
              <w:rPr>
                <w:lang w:val="pt-BR"/>
              </w:rPr>
              <w:t xml:space="preserve"> 1b,  </w:t>
            </w:r>
            <w:proofErr w:type="spellStart"/>
            <w:r w:rsidRPr="00CE63E5">
              <w:rPr>
                <w:lang w:val="pt-BR"/>
              </w:rPr>
              <w:t>Mẫu</w:t>
            </w:r>
            <w:proofErr w:type="spellEnd"/>
            <w:r w:rsidRPr="00CE63E5">
              <w:rPr>
                <w:lang w:val="pt-BR"/>
              </w:rPr>
              <w:t xml:space="preserve"> </w:t>
            </w:r>
            <w:proofErr w:type="spellStart"/>
            <w:r w:rsidRPr="00CE63E5">
              <w:rPr>
                <w:lang w:val="pt-BR"/>
              </w:rPr>
              <w:t>số</w:t>
            </w:r>
            <w:proofErr w:type="spellEnd"/>
            <w:r w:rsidRPr="00CE63E5">
              <w:rPr>
                <w:lang w:val="pt-BR"/>
              </w:rPr>
              <w:t xml:space="preserve"> 2a, </w:t>
            </w:r>
            <w:proofErr w:type="spellStart"/>
            <w:r w:rsidRPr="00CE63E5">
              <w:rPr>
                <w:lang w:val="pt-BR"/>
              </w:rPr>
              <w:t>Mẫu</w:t>
            </w:r>
            <w:proofErr w:type="spellEnd"/>
            <w:r w:rsidRPr="00CE63E5">
              <w:rPr>
                <w:lang w:val="pt-BR"/>
              </w:rPr>
              <w:t xml:space="preserve"> </w:t>
            </w:r>
            <w:proofErr w:type="spellStart"/>
            <w:r w:rsidRPr="00CE63E5">
              <w:rPr>
                <w:lang w:val="pt-BR"/>
              </w:rPr>
              <w:t>số</w:t>
            </w:r>
            <w:proofErr w:type="spellEnd"/>
            <w:r w:rsidRPr="00CE63E5">
              <w:rPr>
                <w:lang w:val="pt-BR"/>
              </w:rPr>
              <w:t xml:space="preserve"> 2b, </w:t>
            </w:r>
            <w:proofErr w:type="spellStart"/>
            <w:r w:rsidRPr="00CE63E5">
              <w:rPr>
                <w:lang w:val="pt-BR"/>
              </w:rPr>
              <w:t>Mẫu</w:t>
            </w:r>
            <w:proofErr w:type="spellEnd"/>
            <w:r w:rsidRPr="00CE63E5">
              <w:rPr>
                <w:lang w:val="pt-BR"/>
              </w:rPr>
              <w:t xml:space="preserve"> </w:t>
            </w:r>
            <w:proofErr w:type="spellStart"/>
            <w:r w:rsidRPr="00CE63E5">
              <w:rPr>
                <w:lang w:val="pt-BR"/>
              </w:rPr>
              <w:t>số</w:t>
            </w:r>
            <w:proofErr w:type="spellEnd"/>
            <w:r w:rsidRPr="00CE63E5">
              <w:rPr>
                <w:lang w:val="pt-BR"/>
              </w:rPr>
              <w:t xml:space="preserve"> 2c </w:t>
            </w:r>
            <w:proofErr w:type="spellStart"/>
            <w:r w:rsidRPr="00CE63E5">
              <w:rPr>
                <w:lang w:val="pt-BR"/>
              </w:rPr>
              <w:t>tại</w:t>
            </w:r>
            <w:proofErr w:type="spellEnd"/>
            <w:r w:rsidRPr="00CE63E5">
              <w:rPr>
                <w:lang w:val="pt-BR"/>
              </w:rPr>
              <w:t xml:space="preserve"> </w:t>
            </w:r>
            <w:proofErr w:type="spellStart"/>
            <w:r w:rsidRPr="00CE63E5">
              <w:rPr>
                <w:lang w:val="pt-BR"/>
              </w:rPr>
              <w:t>Phụ</w:t>
            </w:r>
            <w:proofErr w:type="spellEnd"/>
            <w:r w:rsidRPr="00CE63E5">
              <w:rPr>
                <w:lang w:val="pt-BR"/>
              </w:rPr>
              <w:t xml:space="preserve"> </w:t>
            </w:r>
            <w:proofErr w:type="spellStart"/>
            <w:r w:rsidRPr="00CE63E5">
              <w:rPr>
                <w:lang w:val="pt-BR"/>
              </w:rPr>
              <w:t>lục</w:t>
            </w:r>
            <w:proofErr w:type="spellEnd"/>
            <w:r w:rsidRPr="00CE63E5">
              <w:rPr>
                <w:lang w:val="pt-BR"/>
              </w:rPr>
              <w:t>.</w:t>
            </w:r>
          </w:p>
        </w:tc>
        <w:tc>
          <w:tcPr>
            <w:tcW w:w="3005" w:type="dxa"/>
          </w:tcPr>
          <w:p w14:paraId="181CD942" w14:textId="1F3CE8A8" w:rsidR="00465F5B" w:rsidRPr="00E7535D" w:rsidRDefault="00CE63E5" w:rsidP="00465F5B">
            <w:pPr>
              <w:ind w:left="57" w:right="57"/>
              <w:jc w:val="both"/>
              <w:rPr>
                <w:lang w:val="pt-BR"/>
              </w:rPr>
            </w:pPr>
            <w:proofErr w:type="spellStart"/>
            <w:r w:rsidRPr="00CE63E5">
              <w:rPr>
                <w:lang w:val="pt-BR"/>
              </w:rPr>
              <w:lastRenderedPageBreak/>
              <w:t>Chức</w:t>
            </w:r>
            <w:proofErr w:type="spellEnd"/>
            <w:r w:rsidRPr="00CE63E5">
              <w:rPr>
                <w:lang w:val="pt-BR"/>
              </w:rPr>
              <w:t xml:space="preserve"> </w:t>
            </w:r>
            <w:proofErr w:type="spellStart"/>
            <w:r w:rsidRPr="00CE63E5">
              <w:rPr>
                <w:lang w:val="pt-BR"/>
              </w:rPr>
              <w:t>năng</w:t>
            </w:r>
            <w:proofErr w:type="spellEnd"/>
            <w:r w:rsidRPr="00CE63E5">
              <w:rPr>
                <w:lang w:val="pt-BR"/>
              </w:rPr>
              <w:t xml:space="preserve">, </w:t>
            </w:r>
            <w:proofErr w:type="spellStart"/>
            <w:r w:rsidRPr="00CE63E5">
              <w:rPr>
                <w:lang w:val="pt-BR"/>
              </w:rPr>
              <w:t>nhiệm</w:t>
            </w:r>
            <w:proofErr w:type="spellEnd"/>
            <w:r w:rsidRPr="00CE63E5">
              <w:rPr>
                <w:lang w:val="pt-BR"/>
              </w:rPr>
              <w:t xml:space="preserve"> </w:t>
            </w:r>
            <w:proofErr w:type="spellStart"/>
            <w:r w:rsidRPr="00CE63E5">
              <w:rPr>
                <w:lang w:val="pt-BR"/>
              </w:rPr>
              <w:t>vụ</w:t>
            </w:r>
            <w:proofErr w:type="spellEnd"/>
            <w:r w:rsidRPr="00CE63E5">
              <w:rPr>
                <w:lang w:val="pt-BR"/>
              </w:rPr>
              <w:t xml:space="preserve"> </w:t>
            </w:r>
            <w:proofErr w:type="spellStart"/>
            <w:r w:rsidRPr="00CE63E5">
              <w:rPr>
                <w:lang w:val="pt-BR"/>
              </w:rPr>
              <w:t>của</w:t>
            </w:r>
            <w:proofErr w:type="spellEnd"/>
            <w:r w:rsidRPr="00CE63E5">
              <w:rPr>
                <w:lang w:val="pt-BR"/>
              </w:rPr>
              <w:t xml:space="preserve"> </w:t>
            </w:r>
            <w:proofErr w:type="spellStart"/>
            <w:r w:rsidRPr="00CE63E5">
              <w:rPr>
                <w:lang w:val="pt-BR"/>
              </w:rPr>
              <w:t>các</w:t>
            </w:r>
            <w:proofErr w:type="spellEnd"/>
            <w:r w:rsidRPr="00CE63E5">
              <w:rPr>
                <w:lang w:val="pt-BR"/>
              </w:rPr>
              <w:t xml:space="preserve"> </w:t>
            </w:r>
            <w:proofErr w:type="spellStart"/>
            <w:r w:rsidRPr="00CE63E5">
              <w:rPr>
                <w:lang w:val="pt-BR"/>
              </w:rPr>
              <w:t>Bộ</w:t>
            </w:r>
            <w:proofErr w:type="spellEnd"/>
            <w:r w:rsidRPr="00CE63E5">
              <w:rPr>
                <w:lang w:val="pt-BR"/>
              </w:rPr>
              <w:t xml:space="preserve">,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trung</w:t>
            </w:r>
            <w:proofErr w:type="spellEnd"/>
            <w:r w:rsidRPr="00CE63E5">
              <w:rPr>
                <w:lang w:val="pt-BR"/>
              </w:rPr>
              <w:t xml:space="preserve"> </w:t>
            </w:r>
            <w:proofErr w:type="spellStart"/>
            <w:r w:rsidRPr="00CE63E5">
              <w:rPr>
                <w:lang w:val="pt-BR"/>
              </w:rPr>
              <w:t>ương</w:t>
            </w:r>
            <w:proofErr w:type="spellEnd"/>
            <w:r w:rsidRPr="00CE63E5">
              <w:rPr>
                <w:lang w:val="pt-BR"/>
              </w:rPr>
              <w:t xml:space="preserve">,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chuyên</w:t>
            </w:r>
            <w:proofErr w:type="spellEnd"/>
            <w:r w:rsidRPr="00CE63E5">
              <w:rPr>
                <w:lang w:val="pt-BR"/>
              </w:rPr>
              <w:t xml:space="preserve"> </w:t>
            </w:r>
            <w:proofErr w:type="spellStart"/>
            <w:r w:rsidRPr="00CE63E5">
              <w:rPr>
                <w:lang w:val="pt-BR"/>
              </w:rPr>
              <w:t>môn</w:t>
            </w:r>
            <w:proofErr w:type="spellEnd"/>
            <w:r w:rsidRPr="00CE63E5">
              <w:rPr>
                <w:lang w:val="pt-BR"/>
              </w:rPr>
              <w:t xml:space="preserve"> </w:t>
            </w:r>
            <w:proofErr w:type="spellStart"/>
            <w:r w:rsidRPr="00CE63E5">
              <w:rPr>
                <w:lang w:val="pt-BR"/>
              </w:rPr>
              <w:t>tại</w:t>
            </w:r>
            <w:proofErr w:type="spellEnd"/>
            <w:r w:rsidRPr="00CE63E5">
              <w:rPr>
                <w:lang w:val="pt-BR"/>
              </w:rPr>
              <w:t xml:space="preserve"> </w:t>
            </w:r>
            <w:proofErr w:type="spellStart"/>
            <w:r w:rsidRPr="00CE63E5">
              <w:rPr>
                <w:lang w:val="pt-BR"/>
              </w:rPr>
              <w:t>địa</w:t>
            </w:r>
            <w:proofErr w:type="spellEnd"/>
            <w:r w:rsidRPr="00CE63E5">
              <w:rPr>
                <w:lang w:val="pt-BR"/>
              </w:rPr>
              <w:t xml:space="preserve"> </w:t>
            </w:r>
            <w:proofErr w:type="spellStart"/>
            <w:r w:rsidRPr="00CE63E5">
              <w:rPr>
                <w:lang w:val="pt-BR"/>
              </w:rPr>
              <w:t>phương</w:t>
            </w:r>
            <w:proofErr w:type="spellEnd"/>
            <w:r w:rsidRPr="00CE63E5">
              <w:rPr>
                <w:lang w:val="pt-BR"/>
              </w:rPr>
              <w:t xml:space="preserve"> </w:t>
            </w:r>
            <w:proofErr w:type="spellStart"/>
            <w:r w:rsidRPr="00CE63E5">
              <w:rPr>
                <w:lang w:val="pt-BR"/>
              </w:rPr>
              <w:t>đã</w:t>
            </w:r>
            <w:proofErr w:type="spellEnd"/>
            <w:r w:rsidRPr="00CE63E5">
              <w:rPr>
                <w:lang w:val="pt-BR"/>
              </w:rPr>
              <w:t xml:space="preserve"> </w:t>
            </w:r>
            <w:proofErr w:type="spellStart"/>
            <w:r w:rsidRPr="00CE63E5">
              <w:rPr>
                <w:lang w:val="pt-BR"/>
              </w:rPr>
              <w:t>được</w:t>
            </w:r>
            <w:proofErr w:type="spellEnd"/>
            <w:r w:rsidRPr="00CE63E5">
              <w:rPr>
                <w:lang w:val="pt-BR"/>
              </w:rPr>
              <w:t xml:space="preserve"> </w:t>
            </w:r>
            <w:proofErr w:type="spellStart"/>
            <w:r w:rsidRPr="00CE63E5">
              <w:rPr>
                <w:lang w:val="pt-BR"/>
              </w:rPr>
              <w:t>quy</w:t>
            </w:r>
            <w:proofErr w:type="spellEnd"/>
            <w:r w:rsidRPr="00CE63E5">
              <w:rPr>
                <w:lang w:val="pt-BR"/>
              </w:rPr>
              <w:t xml:space="preserve"> </w:t>
            </w:r>
            <w:proofErr w:type="spellStart"/>
            <w:r w:rsidRPr="00CE63E5">
              <w:rPr>
                <w:lang w:val="pt-BR"/>
              </w:rPr>
              <w:t>định</w:t>
            </w:r>
            <w:proofErr w:type="spellEnd"/>
            <w:r w:rsidRPr="00CE63E5">
              <w:rPr>
                <w:lang w:val="pt-BR"/>
              </w:rPr>
              <w:t xml:space="preserve"> </w:t>
            </w:r>
            <w:proofErr w:type="spellStart"/>
            <w:r w:rsidRPr="00CE63E5">
              <w:rPr>
                <w:lang w:val="pt-BR"/>
              </w:rPr>
              <w:t>tại</w:t>
            </w:r>
            <w:proofErr w:type="spellEnd"/>
            <w:r w:rsidRPr="00CE63E5">
              <w:rPr>
                <w:lang w:val="pt-BR"/>
              </w:rPr>
              <w:t xml:space="preserve"> </w:t>
            </w:r>
            <w:proofErr w:type="spellStart"/>
            <w:r w:rsidRPr="00CE63E5">
              <w:rPr>
                <w:lang w:val="pt-BR"/>
              </w:rPr>
              <w:t>Luật</w:t>
            </w:r>
            <w:proofErr w:type="spellEnd"/>
            <w:r w:rsidRPr="00CE63E5">
              <w:rPr>
                <w:lang w:val="pt-BR"/>
              </w:rPr>
              <w:t xml:space="preserve"> </w:t>
            </w:r>
            <w:proofErr w:type="spellStart"/>
            <w:r w:rsidRPr="00CE63E5">
              <w:rPr>
                <w:lang w:val="pt-BR"/>
              </w:rPr>
              <w:t>Tổ</w:t>
            </w:r>
            <w:proofErr w:type="spellEnd"/>
            <w:r w:rsidRPr="00CE63E5">
              <w:rPr>
                <w:lang w:val="pt-BR"/>
              </w:rPr>
              <w:t xml:space="preserve"> </w:t>
            </w:r>
            <w:proofErr w:type="spellStart"/>
            <w:r w:rsidRPr="00CE63E5">
              <w:rPr>
                <w:lang w:val="pt-BR"/>
              </w:rPr>
              <w:t>chức</w:t>
            </w:r>
            <w:proofErr w:type="spellEnd"/>
            <w:r w:rsidRPr="00CE63E5">
              <w:rPr>
                <w:lang w:val="pt-BR"/>
              </w:rPr>
              <w:t xml:space="preserve"> </w:t>
            </w:r>
            <w:proofErr w:type="spellStart"/>
            <w:r w:rsidRPr="00CE63E5">
              <w:rPr>
                <w:lang w:val="pt-BR"/>
              </w:rPr>
              <w:t>Chính</w:t>
            </w:r>
            <w:proofErr w:type="spellEnd"/>
            <w:r w:rsidRPr="00CE63E5">
              <w:rPr>
                <w:lang w:val="pt-BR"/>
              </w:rPr>
              <w:t xml:space="preserve"> </w:t>
            </w:r>
            <w:proofErr w:type="spellStart"/>
            <w:r w:rsidRPr="00CE63E5">
              <w:rPr>
                <w:lang w:val="pt-BR"/>
              </w:rPr>
              <w:t>phủ</w:t>
            </w:r>
            <w:proofErr w:type="spellEnd"/>
            <w:r w:rsidRPr="00CE63E5">
              <w:rPr>
                <w:lang w:val="pt-BR"/>
              </w:rPr>
              <w:t xml:space="preserve"> </w:t>
            </w:r>
            <w:proofErr w:type="spellStart"/>
            <w:r w:rsidRPr="00CE63E5">
              <w:rPr>
                <w:lang w:val="pt-BR"/>
              </w:rPr>
              <w:t>năm</w:t>
            </w:r>
            <w:proofErr w:type="spellEnd"/>
            <w:r w:rsidRPr="00CE63E5">
              <w:rPr>
                <w:lang w:val="pt-BR"/>
              </w:rPr>
              <w:t xml:space="preserve"> 2025, </w:t>
            </w:r>
            <w:proofErr w:type="spellStart"/>
            <w:r w:rsidRPr="00CE63E5">
              <w:rPr>
                <w:lang w:val="pt-BR"/>
              </w:rPr>
              <w:t>Luật</w:t>
            </w:r>
            <w:proofErr w:type="spellEnd"/>
            <w:r w:rsidRPr="00CE63E5">
              <w:rPr>
                <w:lang w:val="pt-BR"/>
              </w:rPr>
              <w:t xml:space="preserve"> </w:t>
            </w:r>
            <w:proofErr w:type="spellStart"/>
            <w:r w:rsidRPr="00CE63E5">
              <w:rPr>
                <w:lang w:val="pt-BR"/>
              </w:rPr>
              <w:t>Tổ</w:t>
            </w:r>
            <w:proofErr w:type="spellEnd"/>
            <w:r w:rsidRPr="00CE63E5">
              <w:rPr>
                <w:lang w:val="pt-BR"/>
              </w:rPr>
              <w:t xml:space="preserve"> </w:t>
            </w:r>
            <w:proofErr w:type="spellStart"/>
            <w:r w:rsidRPr="00CE63E5">
              <w:rPr>
                <w:lang w:val="pt-BR"/>
              </w:rPr>
              <w:t>chức</w:t>
            </w:r>
            <w:proofErr w:type="spellEnd"/>
            <w:r w:rsidRPr="00CE63E5">
              <w:rPr>
                <w:lang w:val="pt-BR"/>
              </w:rPr>
              <w:t xml:space="preserve"> </w:t>
            </w:r>
            <w:proofErr w:type="spellStart"/>
            <w:r w:rsidRPr="00CE63E5">
              <w:rPr>
                <w:lang w:val="pt-BR"/>
              </w:rPr>
              <w:t>chính</w:t>
            </w:r>
            <w:proofErr w:type="spellEnd"/>
            <w:r w:rsidRPr="00CE63E5">
              <w:rPr>
                <w:lang w:val="pt-BR"/>
              </w:rPr>
              <w:t xml:space="preserve"> </w:t>
            </w:r>
            <w:proofErr w:type="spellStart"/>
            <w:r w:rsidRPr="00CE63E5">
              <w:rPr>
                <w:lang w:val="pt-BR"/>
              </w:rPr>
              <w:t>quyền</w:t>
            </w:r>
            <w:proofErr w:type="spellEnd"/>
            <w:r w:rsidRPr="00CE63E5">
              <w:rPr>
                <w:lang w:val="pt-BR"/>
              </w:rPr>
              <w:t xml:space="preserve"> </w:t>
            </w:r>
            <w:proofErr w:type="spellStart"/>
            <w:r w:rsidRPr="00CE63E5">
              <w:rPr>
                <w:lang w:val="pt-BR"/>
              </w:rPr>
              <w:t>địa</w:t>
            </w:r>
            <w:proofErr w:type="spellEnd"/>
            <w:r w:rsidRPr="00CE63E5">
              <w:rPr>
                <w:lang w:val="pt-BR"/>
              </w:rPr>
              <w:t xml:space="preserve"> </w:t>
            </w:r>
            <w:proofErr w:type="spellStart"/>
            <w:r w:rsidRPr="00CE63E5">
              <w:rPr>
                <w:lang w:val="pt-BR"/>
              </w:rPr>
              <w:t>phương</w:t>
            </w:r>
            <w:proofErr w:type="spellEnd"/>
            <w:r w:rsidRPr="00CE63E5">
              <w:rPr>
                <w:lang w:val="pt-BR"/>
              </w:rPr>
              <w:t xml:space="preserve"> </w:t>
            </w:r>
            <w:proofErr w:type="spellStart"/>
            <w:r w:rsidRPr="00CE63E5">
              <w:rPr>
                <w:lang w:val="pt-BR"/>
              </w:rPr>
              <w:t>năm</w:t>
            </w:r>
            <w:proofErr w:type="spellEnd"/>
            <w:r w:rsidRPr="00CE63E5">
              <w:rPr>
                <w:lang w:val="pt-BR"/>
              </w:rPr>
              <w:t xml:space="preserve"> 2025 </w:t>
            </w:r>
            <w:proofErr w:type="spellStart"/>
            <w:r w:rsidRPr="00CE63E5">
              <w:rPr>
                <w:lang w:val="pt-BR"/>
              </w:rPr>
              <w:t>và</w:t>
            </w:r>
            <w:proofErr w:type="spellEnd"/>
            <w:r w:rsidRPr="00CE63E5">
              <w:rPr>
                <w:lang w:val="pt-BR"/>
              </w:rPr>
              <w:t xml:space="preserve"> </w:t>
            </w:r>
            <w:proofErr w:type="spellStart"/>
            <w:r w:rsidRPr="00CE63E5">
              <w:rPr>
                <w:lang w:val="pt-BR"/>
              </w:rPr>
              <w:t>các</w:t>
            </w:r>
            <w:proofErr w:type="spellEnd"/>
            <w:r w:rsidRPr="00CE63E5">
              <w:rPr>
                <w:lang w:val="pt-BR"/>
              </w:rPr>
              <w:t xml:space="preserve"> </w:t>
            </w:r>
            <w:proofErr w:type="spellStart"/>
            <w:r w:rsidRPr="00CE63E5">
              <w:rPr>
                <w:lang w:val="pt-BR"/>
              </w:rPr>
              <w:t>Nghị</w:t>
            </w:r>
            <w:proofErr w:type="spellEnd"/>
            <w:r w:rsidRPr="00CE63E5">
              <w:rPr>
                <w:lang w:val="pt-BR"/>
              </w:rPr>
              <w:t xml:space="preserve"> </w:t>
            </w:r>
            <w:proofErr w:type="spellStart"/>
            <w:r w:rsidRPr="00CE63E5">
              <w:rPr>
                <w:lang w:val="pt-BR"/>
              </w:rPr>
              <w:t>định</w:t>
            </w:r>
            <w:proofErr w:type="spellEnd"/>
            <w:r w:rsidRPr="00CE63E5">
              <w:rPr>
                <w:lang w:val="pt-BR"/>
              </w:rPr>
              <w:t xml:space="preserve"> </w:t>
            </w:r>
            <w:proofErr w:type="spellStart"/>
            <w:r w:rsidRPr="00CE63E5">
              <w:rPr>
                <w:lang w:val="pt-BR"/>
              </w:rPr>
              <w:t>hướng</w:t>
            </w:r>
            <w:proofErr w:type="spellEnd"/>
            <w:r w:rsidRPr="00CE63E5">
              <w:rPr>
                <w:lang w:val="pt-BR"/>
              </w:rPr>
              <w:t xml:space="preserve"> </w:t>
            </w:r>
            <w:proofErr w:type="spellStart"/>
            <w:r w:rsidRPr="00CE63E5">
              <w:rPr>
                <w:lang w:val="pt-BR"/>
              </w:rPr>
              <w:t>dẫn</w:t>
            </w:r>
            <w:proofErr w:type="spellEnd"/>
            <w:r w:rsidRPr="00CE63E5">
              <w:rPr>
                <w:lang w:val="pt-BR"/>
              </w:rPr>
              <w:t xml:space="preserve"> </w:t>
            </w:r>
            <w:proofErr w:type="spellStart"/>
            <w:r w:rsidRPr="00CE63E5">
              <w:rPr>
                <w:lang w:val="pt-BR"/>
              </w:rPr>
              <w:t>thi</w:t>
            </w:r>
            <w:proofErr w:type="spellEnd"/>
            <w:r w:rsidRPr="00CE63E5">
              <w:rPr>
                <w:lang w:val="pt-BR"/>
              </w:rPr>
              <w:t xml:space="preserve"> </w:t>
            </w:r>
            <w:proofErr w:type="spellStart"/>
            <w:r w:rsidRPr="00CE63E5">
              <w:rPr>
                <w:lang w:val="pt-BR"/>
              </w:rPr>
              <w:lastRenderedPageBreak/>
              <w:t>hành</w:t>
            </w:r>
            <w:proofErr w:type="spellEnd"/>
            <w:r w:rsidRPr="00CE63E5">
              <w:rPr>
                <w:lang w:val="pt-BR"/>
              </w:rPr>
              <w:t xml:space="preserve">, </w:t>
            </w:r>
            <w:proofErr w:type="spellStart"/>
            <w:r w:rsidRPr="00CE63E5">
              <w:rPr>
                <w:lang w:val="pt-BR"/>
              </w:rPr>
              <w:t>vì</w:t>
            </w:r>
            <w:proofErr w:type="spellEnd"/>
            <w:r w:rsidRPr="00CE63E5">
              <w:rPr>
                <w:lang w:val="pt-BR"/>
              </w:rPr>
              <w:t xml:space="preserve"> </w:t>
            </w:r>
            <w:proofErr w:type="spellStart"/>
            <w:r w:rsidRPr="00CE63E5">
              <w:rPr>
                <w:lang w:val="pt-BR"/>
              </w:rPr>
              <w:t>vậy</w:t>
            </w:r>
            <w:proofErr w:type="spellEnd"/>
            <w:r w:rsidRPr="00CE63E5">
              <w:rPr>
                <w:lang w:val="pt-BR"/>
              </w:rPr>
              <w:t xml:space="preserve">, </w:t>
            </w:r>
            <w:proofErr w:type="spellStart"/>
            <w:r w:rsidRPr="00CE63E5">
              <w:rPr>
                <w:lang w:val="pt-BR"/>
              </w:rPr>
              <w:t>việc</w:t>
            </w:r>
            <w:proofErr w:type="spellEnd"/>
            <w:r w:rsidRPr="00CE63E5">
              <w:rPr>
                <w:lang w:val="pt-BR"/>
              </w:rPr>
              <w:t xml:space="preserve"> </w:t>
            </w:r>
            <w:proofErr w:type="spellStart"/>
            <w:r w:rsidRPr="00CE63E5">
              <w:rPr>
                <w:lang w:val="pt-BR"/>
              </w:rPr>
              <w:t>sửa</w:t>
            </w:r>
            <w:proofErr w:type="spellEnd"/>
            <w:r w:rsidRPr="00CE63E5">
              <w:rPr>
                <w:lang w:val="pt-BR"/>
              </w:rPr>
              <w:t xml:space="preserve"> </w:t>
            </w:r>
            <w:proofErr w:type="spellStart"/>
            <w:r w:rsidRPr="00CE63E5">
              <w:rPr>
                <w:lang w:val="pt-BR"/>
              </w:rPr>
              <w:t>đổi</w:t>
            </w:r>
            <w:proofErr w:type="spellEnd"/>
            <w:r w:rsidRPr="00CE63E5">
              <w:rPr>
                <w:lang w:val="pt-BR"/>
              </w:rPr>
              <w:t xml:space="preserve">, </w:t>
            </w:r>
            <w:proofErr w:type="spellStart"/>
            <w:r w:rsidRPr="00CE63E5">
              <w:rPr>
                <w:lang w:val="pt-BR"/>
              </w:rPr>
              <w:t>bổ</w:t>
            </w:r>
            <w:proofErr w:type="spellEnd"/>
            <w:r w:rsidRPr="00CE63E5">
              <w:rPr>
                <w:lang w:val="pt-BR"/>
              </w:rPr>
              <w:t xml:space="preserve"> </w:t>
            </w:r>
            <w:proofErr w:type="spellStart"/>
            <w:r w:rsidRPr="00CE63E5">
              <w:rPr>
                <w:lang w:val="pt-BR"/>
              </w:rPr>
              <w:t>sung</w:t>
            </w:r>
            <w:proofErr w:type="spellEnd"/>
            <w:r w:rsidRPr="00CE63E5">
              <w:rPr>
                <w:lang w:val="pt-BR"/>
              </w:rPr>
              <w:t xml:space="preserve"> </w:t>
            </w:r>
            <w:proofErr w:type="spellStart"/>
            <w:r w:rsidRPr="00CE63E5">
              <w:rPr>
                <w:lang w:val="pt-BR"/>
              </w:rPr>
              <w:t>như</w:t>
            </w:r>
            <w:proofErr w:type="spellEnd"/>
            <w:r w:rsidRPr="00CE63E5">
              <w:rPr>
                <w:lang w:val="pt-BR"/>
              </w:rPr>
              <w:t xml:space="preserve"> </w:t>
            </w:r>
            <w:proofErr w:type="spellStart"/>
            <w:r w:rsidRPr="00CE63E5">
              <w:rPr>
                <w:lang w:val="pt-BR"/>
              </w:rPr>
              <w:t>trên</w:t>
            </w:r>
            <w:proofErr w:type="spellEnd"/>
            <w:r w:rsidRPr="00CE63E5">
              <w:rPr>
                <w:lang w:val="pt-BR"/>
              </w:rPr>
              <w:t xml:space="preserve"> </w:t>
            </w:r>
            <w:proofErr w:type="spellStart"/>
            <w:r w:rsidRPr="00CE63E5">
              <w:rPr>
                <w:lang w:val="pt-BR"/>
              </w:rPr>
              <w:t>là</w:t>
            </w:r>
            <w:proofErr w:type="spellEnd"/>
            <w:r w:rsidRPr="00CE63E5">
              <w:rPr>
                <w:lang w:val="pt-BR"/>
              </w:rPr>
              <w:t xml:space="preserve"> </w:t>
            </w:r>
            <w:proofErr w:type="spellStart"/>
            <w:r w:rsidRPr="00CE63E5">
              <w:rPr>
                <w:lang w:val="pt-BR"/>
              </w:rPr>
              <w:t>phù</w:t>
            </w:r>
            <w:proofErr w:type="spellEnd"/>
            <w:r w:rsidRPr="00CE63E5">
              <w:rPr>
                <w:lang w:val="pt-BR"/>
              </w:rPr>
              <w:t xml:space="preserve"> </w:t>
            </w:r>
            <w:proofErr w:type="spellStart"/>
            <w:r w:rsidRPr="00CE63E5">
              <w:rPr>
                <w:lang w:val="pt-BR"/>
              </w:rPr>
              <w:t>hợp</w:t>
            </w:r>
            <w:proofErr w:type="spellEnd"/>
            <w:r w:rsidRPr="00CE63E5">
              <w:rPr>
                <w:lang w:val="pt-BR"/>
              </w:rPr>
              <w:t xml:space="preserve">, </w:t>
            </w:r>
            <w:proofErr w:type="spellStart"/>
            <w:r w:rsidRPr="00CE63E5">
              <w:rPr>
                <w:lang w:val="pt-BR"/>
              </w:rPr>
              <w:t>đảm</w:t>
            </w:r>
            <w:proofErr w:type="spellEnd"/>
            <w:r w:rsidRPr="00CE63E5">
              <w:rPr>
                <w:lang w:val="pt-BR"/>
              </w:rPr>
              <w:t xml:space="preserve"> </w:t>
            </w:r>
            <w:proofErr w:type="spellStart"/>
            <w:r w:rsidRPr="00CE63E5">
              <w:rPr>
                <w:lang w:val="pt-BR"/>
              </w:rPr>
              <w:t>bảo</w:t>
            </w:r>
            <w:proofErr w:type="spellEnd"/>
            <w:r w:rsidRPr="00CE63E5">
              <w:rPr>
                <w:lang w:val="pt-BR"/>
              </w:rPr>
              <w:t xml:space="preserve"> </w:t>
            </w:r>
            <w:proofErr w:type="spellStart"/>
            <w:r w:rsidRPr="00CE63E5">
              <w:rPr>
                <w:lang w:val="pt-BR"/>
              </w:rPr>
              <w:t>thống</w:t>
            </w:r>
            <w:proofErr w:type="spellEnd"/>
            <w:r w:rsidRPr="00CE63E5">
              <w:rPr>
                <w:lang w:val="pt-BR"/>
              </w:rPr>
              <w:t xml:space="preserve"> </w:t>
            </w:r>
            <w:proofErr w:type="spellStart"/>
            <w:r w:rsidRPr="00CE63E5">
              <w:rPr>
                <w:lang w:val="pt-BR"/>
              </w:rPr>
              <w:t>nhất</w:t>
            </w:r>
            <w:proofErr w:type="spellEnd"/>
            <w:r w:rsidRPr="00CE63E5">
              <w:rPr>
                <w:lang w:val="pt-BR"/>
              </w:rPr>
              <w:t xml:space="preserve"> </w:t>
            </w:r>
            <w:proofErr w:type="spellStart"/>
            <w:r w:rsidRPr="00CE63E5">
              <w:rPr>
                <w:lang w:val="pt-BR"/>
              </w:rPr>
              <w:t>trong</w:t>
            </w:r>
            <w:proofErr w:type="spellEnd"/>
            <w:r w:rsidRPr="00CE63E5">
              <w:rPr>
                <w:lang w:val="pt-BR"/>
              </w:rPr>
              <w:t xml:space="preserve"> </w:t>
            </w:r>
            <w:proofErr w:type="spellStart"/>
            <w:r w:rsidRPr="00CE63E5">
              <w:rPr>
                <w:lang w:val="pt-BR"/>
              </w:rPr>
              <w:t>hệ</w:t>
            </w:r>
            <w:proofErr w:type="spellEnd"/>
            <w:r w:rsidRPr="00CE63E5">
              <w:rPr>
                <w:lang w:val="pt-BR"/>
              </w:rPr>
              <w:t xml:space="preserve"> </w:t>
            </w:r>
            <w:proofErr w:type="spellStart"/>
            <w:r w:rsidRPr="00CE63E5">
              <w:rPr>
                <w:lang w:val="pt-BR"/>
              </w:rPr>
              <w:t>thống</w:t>
            </w:r>
            <w:proofErr w:type="spellEnd"/>
            <w:r w:rsidRPr="00CE63E5">
              <w:rPr>
                <w:lang w:val="pt-BR"/>
              </w:rPr>
              <w:t xml:space="preserve"> </w:t>
            </w:r>
            <w:proofErr w:type="spellStart"/>
            <w:r w:rsidRPr="00CE63E5">
              <w:rPr>
                <w:lang w:val="pt-BR"/>
              </w:rPr>
              <w:t>pháp</w:t>
            </w:r>
            <w:proofErr w:type="spellEnd"/>
            <w:r w:rsidRPr="00CE63E5">
              <w:rPr>
                <w:lang w:val="pt-BR"/>
              </w:rPr>
              <w:t xml:space="preserve"> </w:t>
            </w:r>
            <w:proofErr w:type="spellStart"/>
            <w:r w:rsidRPr="00CE63E5">
              <w:rPr>
                <w:lang w:val="pt-BR"/>
              </w:rPr>
              <w:t>luật</w:t>
            </w:r>
            <w:proofErr w:type="spellEnd"/>
            <w:r w:rsidRPr="00CE63E5">
              <w:rPr>
                <w:lang w:val="pt-BR"/>
              </w:rPr>
              <w:t>.</w:t>
            </w:r>
          </w:p>
        </w:tc>
      </w:tr>
      <w:tr w:rsidR="001A03F1" w:rsidRPr="00E7535D" w14:paraId="0BFF9DCF" w14:textId="77777777" w:rsidTr="0075446D">
        <w:tc>
          <w:tcPr>
            <w:tcW w:w="0" w:type="auto"/>
          </w:tcPr>
          <w:p w14:paraId="39ED4A7D" w14:textId="371F244F" w:rsidR="001A03F1" w:rsidRPr="001A03F1" w:rsidRDefault="001A03F1" w:rsidP="001A03F1">
            <w:pPr>
              <w:pStyle w:val="ListParagraph"/>
              <w:ind w:left="0" w:right="57"/>
              <w:jc w:val="center"/>
              <w:rPr>
                <w:b/>
                <w:bCs/>
                <w:lang w:val="vi-VN"/>
              </w:rPr>
            </w:pPr>
            <w:r w:rsidRPr="001A03F1">
              <w:rPr>
                <w:b/>
                <w:bCs/>
                <w:lang w:val="vi-VN"/>
              </w:rPr>
              <w:lastRenderedPageBreak/>
              <w:t>XI</w:t>
            </w:r>
          </w:p>
        </w:tc>
        <w:tc>
          <w:tcPr>
            <w:tcW w:w="14715" w:type="dxa"/>
            <w:gridSpan w:val="4"/>
          </w:tcPr>
          <w:p w14:paraId="63032DC4" w14:textId="0703271B" w:rsidR="001A03F1" w:rsidRPr="001A03F1" w:rsidRDefault="001A03F1" w:rsidP="001A03F1">
            <w:pPr>
              <w:ind w:left="57" w:right="57"/>
              <w:jc w:val="both"/>
              <w:rPr>
                <w:b/>
                <w:bCs/>
                <w:lang w:val="vi-VN"/>
              </w:rPr>
            </w:pPr>
            <w:proofErr w:type="spellStart"/>
            <w:r w:rsidRPr="001A03F1">
              <w:rPr>
                <w:b/>
                <w:bCs/>
                <w:lang w:val="pt-BR"/>
              </w:rPr>
              <w:t>Nghị</w:t>
            </w:r>
            <w:proofErr w:type="spellEnd"/>
            <w:r w:rsidRPr="001A03F1">
              <w:rPr>
                <w:b/>
                <w:bCs/>
                <w:lang w:val="pt-BR"/>
              </w:rPr>
              <w:t xml:space="preserve"> </w:t>
            </w:r>
            <w:proofErr w:type="spellStart"/>
            <w:r w:rsidRPr="001A03F1">
              <w:rPr>
                <w:b/>
                <w:bCs/>
                <w:lang w:val="pt-BR"/>
              </w:rPr>
              <w:t>định</w:t>
            </w:r>
            <w:proofErr w:type="spellEnd"/>
            <w:r w:rsidRPr="001A03F1">
              <w:rPr>
                <w:b/>
                <w:bCs/>
                <w:lang w:val="pt-BR"/>
              </w:rPr>
              <w:t xml:space="preserve"> </w:t>
            </w:r>
            <w:proofErr w:type="spellStart"/>
            <w:r w:rsidRPr="001A03F1">
              <w:rPr>
                <w:b/>
                <w:bCs/>
                <w:lang w:val="pt-BR"/>
              </w:rPr>
              <w:t>số</w:t>
            </w:r>
            <w:proofErr w:type="spellEnd"/>
            <w:r w:rsidRPr="001A03F1">
              <w:rPr>
                <w:b/>
                <w:bCs/>
                <w:lang w:val="pt-BR"/>
              </w:rPr>
              <w:t xml:space="preserve"> 15/2025/NĐ-CP </w:t>
            </w:r>
            <w:proofErr w:type="spellStart"/>
            <w:r w:rsidRPr="001A03F1">
              <w:rPr>
                <w:b/>
                <w:bCs/>
                <w:lang w:val="pt-BR"/>
              </w:rPr>
              <w:t>ngày</w:t>
            </w:r>
            <w:proofErr w:type="spellEnd"/>
            <w:r w:rsidRPr="001A03F1">
              <w:rPr>
                <w:b/>
                <w:bCs/>
                <w:lang w:val="pt-BR"/>
              </w:rPr>
              <w:t xml:space="preserve"> 03 </w:t>
            </w:r>
            <w:proofErr w:type="spellStart"/>
            <w:r w:rsidRPr="001A03F1">
              <w:rPr>
                <w:b/>
                <w:bCs/>
                <w:lang w:val="pt-BR"/>
              </w:rPr>
              <w:t>tháng</w:t>
            </w:r>
            <w:proofErr w:type="spellEnd"/>
            <w:r w:rsidRPr="001A03F1">
              <w:rPr>
                <w:b/>
                <w:bCs/>
                <w:lang w:val="pt-BR"/>
              </w:rPr>
              <w:t xml:space="preserve"> 2 </w:t>
            </w:r>
            <w:proofErr w:type="spellStart"/>
            <w:r w:rsidRPr="001A03F1">
              <w:rPr>
                <w:b/>
                <w:bCs/>
                <w:lang w:val="pt-BR"/>
              </w:rPr>
              <w:t>năm</w:t>
            </w:r>
            <w:proofErr w:type="spellEnd"/>
            <w:r w:rsidRPr="001A03F1">
              <w:rPr>
                <w:b/>
                <w:bCs/>
                <w:lang w:val="pt-BR"/>
              </w:rPr>
              <w:t xml:space="preserve"> 2025 </w:t>
            </w:r>
            <w:proofErr w:type="spellStart"/>
            <w:r w:rsidRPr="001A03F1">
              <w:rPr>
                <w:b/>
                <w:bCs/>
                <w:lang w:val="pt-BR"/>
              </w:rPr>
              <w:t>của</w:t>
            </w:r>
            <w:proofErr w:type="spellEnd"/>
            <w:r w:rsidRPr="001A03F1">
              <w:rPr>
                <w:b/>
                <w:bCs/>
                <w:lang w:val="pt-BR"/>
              </w:rPr>
              <w:t xml:space="preserve"> </w:t>
            </w:r>
            <w:proofErr w:type="spellStart"/>
            <w:r w:rsidRPr="001A03F1">
              <w:rPr>
                <w:b/>
                <w:bCs/>
                <w:lang w:val="pt-BR"/>
              </w:rPr>
              <w:t>Chính</w:t>
            </w:r>
            <w:proofErr w:type="spellEnd"/>
            <w:r w:rsidRPr="001A03F1">
              <w:rPr>
                <w:b/>
                <w:bCs/>
                <w:lang w:val="pt-BR"/>
              </w:rPr>
              <w:t xml:space="preserve"> </w:t>
            </w:r>
            <w:proofErr w:type="spellStart"/>
            <w:r w:rsidRPr="001A03F1">
              <w:rPr>
                <w:b/>
                <w:bCs/>
                <w:lang w:val="pt-BR"/>
              </w:rPr>
              <w:t>phủ</w:t>
            </w:r>
            <w:proofErr w:type="spellEnd"/>
            <w:r w:rsidRPr="001A03F1">
              <w:rPr>
                <w:b/>
                <w:bCs/>
                <w:lang w:val="pt-BR"/>
              </w:rPr>
              <w:t xml:space="preserve"> </w:t>
            </w:r>
            <w:proofErr w:type="spellStart"/>
            <w:r w:rsidRPr="001A03F1">
              <w:rPr>
                <w:b/>
                <w:bCs/>
                <w:lang w:val="pt-BR"/>
              </w:rPr>
              <w:t>quy</w:t>
            </w:r>
            <w:proofErr w:type="spellEnd"/>
            <w:r w:rsidRPr="001A03F1">
              <w:rPr>
                <w:b/>
                <w:bCs/>
                <w:lang w:val="pt-BR"/>
              </w:rPr>
              <w:t xml:space="preserve"> </w:t>
            </w:r>
            <w:proofErr w:type="spellStart"/>
            <w:r w:rsidRPr="001A03F1">
              <w:rPr>
                <w:b/>
                <w:bCs/>
                <w:lang w:val="pt-BR"/>
              </w:rPr>
              <w:t>định</w:t>
            </w:r>
            <w:proofErr w:type="spellEnd"/>
            <w:r w:rsidRPr="001A03F1">
              <w:rPr>
                <w:b/>
                <w:bCs/>
                <w:lang w:val="pt-BR"/>
              </w:rPr>
              <w:t xml:space="preserve"> </w:t>
            </w:r>
            <w:proofErr w:type="spellStart"/>
            <w:r w:rsidRPr="001A03F1">
              <w:rPr>
                <w:b/>
                <w:bCs/>
                <w:lang w:val="pt-BR"/>
              </w:rPr>
              <w:t>việc</w:t>
            </w:r>
            <w:proofErr w:type="spellEnd"/>
            <w:r w:rsidRPr="001A03F1">
              <w:rPr>
                <w:b/>
                <w:bCs/>
                <w:lang w:val="pt-BR"/>
              </w:rPr>
              <w:t xml:space="preserve"> </w:t>
            </w:r>
            <w:proofErr w:type="spellStart"/>
            <w:r w:rsidRPr="001A03F1">
              <w:rPr>
                <w:b/>
                <w:bCs/>
                <w:lang w:val="pt-BR"/>
              </w:rPr>
              <w:t>quản</w:t>
            </w:r>
            <w:proofErr w:type="spellEnd"/>
            <w:r w:rsidRPr="001A03F1">
              <w:rPr>
                <w:b/>
                <w:bCs/>
                <w:lang w:val="pt-BR"/>
              </w:rPr>
              <w:t xml:space="preserve"> </w:t>
            </w:r>
            <w:proofErr w:type="spellStart"/>
            <w:r w:rsidRPr="001A03F1">
              <w:rPr>
                <w:b/>
                <w:bCs/>
                <w:lang w:val="pt-BR"/>
              </w:rPr>
              <w:t>lý</w:t>
            </w:r>
            <w:proofErr w:type="spellEnd"/>
            <w:r w:rsidRPr="001A03F1">
              <w:rPr>
                <w:b/>
                <w:bCs/>
                <w:lang w:val="pt-BR"/>
              </w:rPr>
              <w:t xml:space="preserve">, </w:t>
            </w:r>
            <w:proofErr w:type="spellStart"/>
            <w:r w:rsidRPr="001A03F1">
              <w:rPr>
                <w:b/>
                <w:bCs/>
                <w:lang w:val="pt-BR"/>
              </w:rPr>
              <w:t>sử</w:t>
            </w:r>
            <w:proofErr w:type="spellEnd"/>
            <w:r w:rsidRPr="001A03F1">
              <w:rPr>
                <w:b/>
                <w:bCs/>
                <w:lang w:val="pt-BR"/>
              </w:rPr>
              <w:t xml:space="preserve"> </w:t>
            </w:r>
            <w:proofErr w:type="spellStart"/>
            <w:r w:rsidRPr="001A03F1">
              <w:rPr>
                <w:b/>
                <w:bCs/>
                <w:lang w:val="pt-BR"/>
              </w:rPr>
              <w:t>dụng</w:t>
            </w:r>
            <w:proofErr w:type="spellEnd"/>
            <w:r w:rsidRPr="001A03F1">
              <w:rPr>
                <w:b/>
                <w:bCs/>
                <w:lang w:val="pt-BR"/>
              </w:rPr>
              <w:t xml:space="preserve"> </w:t>
            </w:r>
            <w:proofErr w:type="spellStart"/>
            <w:r w:rsidRPr="001A03F1">
              <w:rPr>
                <w:b/>
                <w:bCs/>
                <w:lang w:val="pt-BR"/>
              </w:rPr>
              <w:t>và</w:t>
            </w:r>
            <w:proofErr w:type="spellEnd"/>
            <w:r w:rsidRPr="001A03F1">
              <w:rPr>
                <w:b/>
                <w:bCs/>
                <w:lang w:val="pt-BR"/>
              </w:rPr>
              <w:t xml:space="preserve"> </w:t>
            </w:r>
            <w:proofErr w:type="spellStart"/>
            <w:r w:rsidRPr="001A03F1">
              <w:rPr>
                <w:b/>
                <w:bCs/>
                <w:lang w:val="pt-BR"/>
              </w:rPr>
              <w:t>khai</w:t>
            </w:r>
            <w:proofErr w:type="spellEnd"/>
            <w:r w:rsidRPr="001A03F1">
              <w:rPr>
                <w:b/>
                <w:bCs/>
                <w:lang w:val="pt-BR"/>
              </w:rPr>
              <w:t xml:space="preserve"> </w:t>
            </w:r>
            <w:proofErr w:type="spellStart"/>
            <w:r w:rsidRPr="001A03F1">
              <w:rPr>
                <w:b/>
                <w:bCs/>
                <w:lang w:val="pt-BR"/>
              </w:rPr>
              <w:t>thác</w:t>
            </w:r>
            <w:proofErr w:type="spellEnd"/>
            <w:r w:rsidRPr="001A03F1">
              <w:rPr>
                <w:b/>
                <w:bCs/>
                <w:lang w:val="pt-BR"/>
              </w:rPr>
              <w:t xml:space="preserve"> </w:t>
            </w:r>
            <w:proofErr w:type="spellStart"/>
            <w:r w:rsidRPr="001A03F1">
              <w:rPr>
                <w:b/>
                <w:bCs/>
                <w:lang w:val="pt-BR"/>
              </w:rPr>
              <w:t>tài</w:t>
            </w:r>
            <w:proofErr w:type="spellEnd"/>
            <w:r w:rsidRPr="001A03F1">
              <w:rPr>
                <w:b/>
                <w:bCs/>
                <w:lang w:val="pt-BR"/>
              </w:rPr>
              <w:t xml:space="preserve"> </w:t>
            </w:r>
            <w:proofErr w:type="spellStart"/>
            <w:r w:rsidRPr="001A03F1">
              <w:rPr>
                <w:b/>
                <w:bCs/>
                <w:lang w:val="pt-BR"/>
              </w:rPr>
              <w:t>sản</w:t>
            </w:r>
            <w:proofErr w:type="spellEnd"/>
            <w:r w:rsidRPr="001A03F1">
              <w:rPr>
                <w:b/>
                <w:bCs/>
                <w:lang w:val="pt-BR"/>
              </w:rPr>
              <w:t xml:space="preserve"> </w:t>
            </w:r>
            <w:proofErr w:type="spellStart"/>
            <w:r w:rsidRPr="001A03F1">
              <w:rPr>
                <w:b/>
                <w:bCs/>
                <w:lang w:val="pt-BR"/>
              </w:rPr>
              <w:t>kết</w:t>
            </w:r>
            <w:proofErr w:type="spellEnd"/>
            <w:r w:rsidRPr="001A03F1">
              <w:rPr>
                <w:b/>
                <w:bCs/>
                <w:lang w:val="pt-BR"/>
              </w:rPr>
              <w:t xml:space="preserve"> </w:t>
            </w:r>
            <w:proofErr w:type="spellStart"/>
            <w:r w:rsidRPr="001A03F1">
              <w:rPr>
                <w:b/>
                <w:bCs/>
                <w:lang w:val="pt-BR"/>
              </w:rPr>
              <w:t>cấu</w:t>
            </w:r>
            <w:proofErr w:type="spellEnd"/>
            <w:r w:rsidRPr="001A03F1">
              <w:rPr>
                <w:b/>
                <w:bCs/>
                <w:lang w:val="pt-BR"/>
              </w:rPr>
              <w:t xml:space="preserve"> </w:t>
            </w:r>
            <w:proofErr w:type="spellStart"/>
            <w:r w:rsidRPr="001A03F1">
              <w:rPr>
                <w:b/>
                <w:bCs/>
                <w:lang w:val="pt-BR"/>
              </w:rPr>
              <w:t>hạ</w:t>
            </w:r>
            <w:proofErr w:type="spellEnd"/>
            <w:r w:rsidRPr="001A03F1">
              <w:rPr>
                <w:b/>
                <w:bCs/>
                <w:lang w:val="pt-BR"/>
              </w:rPr>
              <w:t xml:space="preserve"> </w:t>
            </w:r>
            <w:proofErr w:type="spellStart"/>
            <w:r w:rsidRPr="001A03F1">
              <w:rPr>
                <w:b/>
                <w:bCs/>
                <w:lang w:val="pt-BR"/>
              </w:rPr>
              <w:t>tầng</w:t>
            </w:r>
            <w:proofErr w:type="spellEnd"/>
            <w:r w:rsidRPr="001A03F1">
              <w:rPr>
                <w:b/>
                <w:bCs/>
                <w:lang w:val="pt-BR"/>
              </w:rPr>
              <w:t xml:space="preserve"> </w:t>
            </w:r>
            <w:proofErr w:type="spellStart"/>
            <w:r w:rsidRPr="001A03F1">
              <w:rPr>
                <w:b/>
                <w:bCs/>
                <w:lang w:val="pt-BR"/>
              </w:rPr>
              <w:t>đường</w:t>
            </w:r>
            <w:proofErr w:type="spellEnd"/>
            <w:r w:rsidRPr="001A03F1">
              <w:rPr>
                <w:b/>
                <w:bCs/>
                <w:lang w:val="pt-BR"/>
              </w:rPr>
              <w:t xml:space="preserve"> </w:t>
            </w:r>
            <w:proofErr w:type="spellStart"/>
            <w:r w:rsidRPr="001A03F1">
              <w:rPr>
                <w:b/>
                <w:bCs/>
                <w:lang w:val="pt-BR"/>
              </w:rPr>
              <w:t>sắt</w:t>
            </w:r>
            <w:proofErr w:type="spellEnd"/>
            <w:r>
              <w:rPr>
                <w:b/>
                <w:bCs/>
                <w:lang w:val="vi-VN"/>
              </w:rPr>
              <w:t xml:space="preserve"> </w:t>
            </w:r>
            <w:r w:rsidRPr="001A03F1">
              <w:rPr>
                <w:i/>
                <w:iCs/>
                <w:lang w:val="vi-VN"/>
              </w:rPr>
              <w:t>(03 nội dung)</w:t>
            </w:r>
          </w:p>
        </w:tc>
      </w:tr>
      <w:tr w:rsidR="00465F5B" w:rsidRPr="00E7535D" w14:paraId="1BA92EC1" w14:textId="77777777" w:rsidTr="0075446D">
        <w:tc>
          <w:tcPr>
            <w:tcW w:w="0" w:type="auto"/>
          </w:tcPr>
          <w:p w14:paraId="1DE21392" w14:textId="77777777" w:rsidR="00465F5B" w:rsidRPr="00CE5647" w:rsidRDefault="00465F5B" w:rsidP="001A03F1">
            <w:pPr>
              <w:pStyle w:val="ListParagraph"/>
              <w:numPr>
                <w:ilvl w:val="0"/>
                <w:numId w:val="17"/>
              </w:numPr>
              <w:ind w:right="57"/>
              <w:jc w:val="center"/>
              <w:rPr>
                <w:lang w:val="vi-VN"/>
              </w:rPr>
            </w:pPr>
          </w:p>
        </w:tc>
        <w:tc>
          <w:tcPr>
            <w:tcW w:w="1496" w:type="dxa"/>
          </w:tcPr>
          <w:p w14:paraId="05159A3D" w14:textId="77777777" w:rsidR="00465F5B" w:rsidRPr="00E7535D" w:rsidRDefault="00465F5B" w:rsidP="00465F5B">
            <w:pPr>
              <w:jc w:val="both"/>
              <w:rPr>
                <w:bCs/>
                <w:lang w:val="vi-VN"/>
              </w:rPr>
            </w:pPr>
          </w:p>
        </w:tc>
        <w:tc>
          <w:tcPr>
            <w:tcW w:w="5314" w:type="dxa"/>
          </w:tcPr>
          <w:p w14:paraId="28CAD39A" w14:textId="77777777" w:rsidR="00465F5B" w:rsidRPr="00E7535D" w:rsidRDefault="00465F5B" w:rsidP="00465F5B">
            <w:pPr>
              <w:jc w:val="both"/>
              <w:rPr>
                <w:lang w:val="pt-BR"/>
              </w:rPr>
            </w:pPr>
          </w:p>
        </w:tc>
        <w:tc>
          <w:tcPr>
            <w:tcW w:w="4900" w:type="dxa"/>
          </w:tcPr>
          <w:p w14:paraId="082492B1" w14:textId="35F2A310" w:rsidR="00465F5B" w:rsidRPr="00E7535D" w:rsidRDefault="001A03F1" w:rsidP="00465F5B">
            <w:pPr>
              <w:jc w:val="both"/>
              <w:rPr>
                <w:lang w:val="pt-BR"/>
              </w:rPr>
            </w:pPr>
            <w:proofErr w:type="spellStart"/>
            <w:r w:rsidRPr="001A03F1">
              <w:rPr>
                <w:lang w:val="pt-BR"/>
              </w:rPr>
              <w:t>Thay</w:t>
            </w:r>
            <w:proofErr w:type="spellEnd"/>
            <w:r w:rsidRPr="001A03F1">
              <w:rPr>
                <w:lang w:val="pt-BR"/>
              </w:rPr>
              <w:t xml:space="preserve"> </w:t>
            </w:r>
            <w:proofErr w:type="spellStart"/>
            <w:r w:rsidRPr="001A03F1">
              <w:rPr>
                <w:lang w:val="pt-BR"/>
              </w:rPr>
              <w:t>thế</w:t>
            </w:r>
            <w:proofErr w:type="spellEnd"/>
            <w:r w:rsidRPr="001A03F1">
              <w:rPr>
                <w:lang w:val="pt-BR"/>
              </w:rPr>
              <w:t xml:space="preserve"> </w:t>
            </w:r>
            <w:proofErr w:type="spellStart"/>
            <w:r w:rsidRPr="001A03F1">
              <w:rPr>
                <w:lang w:val="pt-BR"/>
              </w:rPr>
              <w:t>cụm</w:t>
            </w:r>
            <w:proofErr w:type="spellEnd"/>
            <w:r w:rsidRPr="001A03F1">
              <w:rPr>
                <w:lang w:val="pt-BR"/>
              </w:rPr>
              <w:t xml:space="preserve"> </w:t>
            </w:r>
            <w:proofErr w:type="spellStart"/>
            <w:r w:rsidRPr="001A03F1">
              <w:rPr>
                <w:lang w:val="pt-BR"/>
              </w:rPr>
              <w:t>từ</w:t>
            </w:r>
            <w:proofErr w:type="spellEnd"/>
            <w:r w:rsidRPr="001A03F1">
              <w:rPr>
                <w:lang w:val="pt-BR"/>
              </w:rPr>
              <w:t xml:space="preserve"> “</w:t>
            </w:r>
            <w:proofErr w:type="spellStart"/>
            <w:r w:rsidRPr="001A03F1">
              <w:rPr>
                <w:lang w:val="pt-BR"/>
              </w:rPr>
              <w:t>Bộ</w:t>
            </w:r>
            <w:proofErr w:type="spellEnd"/>
            <w:r w:rsidRPr="001A03F1">
              <w:rPr>
                <w:lang w:val="pt-BR"/>
              </w:rPr>
              <w:t xml:space="preserve"> </w:t>
            </w:r>
            <w:proofErr w:type="spellStart"/>
            <w:r w:rsidRPr="001A03F1">
              <w:rPr>
                <w:lang w:val="pt-BR"/>
              </w:rPr>
              <w:t>Giao</w:t>
            </w:r>
            <w:proofErr w:type="spellEnd"/>
            <w:r w:rsidRPr="001A03F1">
              <w:rPr>
                <w:lang w:val="pt-BR"/>
              </w:rPr>
              <w:t xml:space="preserve"> </w:t>
            </w:r>
            <w:proofErr w:type="spellStart"/>
            <w:r w:rsidRPr="001A03F1">
              <w:rPr>
                <w:lang w:val="pt-BR"/>
              </w:rPr>
              <w:t>thông</w:t>
            </w:r>
            <w:proofErr w:type="spellEnd"/>
            <w:r w:rsidRPr="001A03F1">
              <w:rPr>
                <w:lang w:val="pt-BR"/>
              </w:rPr>
              <w:t xml:space="preserve"> </w:t>
            </w:r>
            <w:proofErr w:type="spellStart"/>
            <w:r w:rsidRPr="001A03F1">
              <w:rPr>
                <w:lang w:val="pt-BR"/>
              </w:rPr>
              <w:t>vận</w:t>
            </w:r>
            <w:proofErr w:type="spellEnd"/>
            <w:r w:rsidRPr="001A03F1">
              <w:rPr>
                <w:lang w:val="pt-BR"/>
              </w:rPr>
              <w:t xml:space="preserve"> </w:t>
            </w:r>
            <w:proofErr w:type="spellStart"/>
            <w:r w:rsidRPr="001A03F1">
              <w:rPr>
                <w:lang w:val="pt-BR"/>
              </w:rPr>
              <w:t>tải</w:t>
            </w:r>
            <w:proofErr w:type="spellEnd"/>
            <w:r w:rsidRPr="001A03F1">
              <w:rPr>
                <w:lang w:val="pt-BR"/>
              </w:rPr>
              <w:t xml:space="preserve">” </w:t>
            </w:r>
            <w:proofErr w:type="spellStart"/>
            <w:r w:rsidRPr="001A03F1">
              <w:rPr>
                <w:lang w:val="pt-BR"/>
              </w:rPr>
              <w:t>bằng</w:t>
            </w:r>
            <w:proofErr w:type="spellEnd"/>
            <w:r w:rsidRPr="001A03F1">
              <w:rPr>
                <w:lang w:val="pt-BR"/>
              </w:rPr>
              <w:t xml:space="preserve"> </w:t>
            </w:r>
            <w:proofErr w:type="spellStart"/>
            <w:r w:rsidRPr="001A03F1">
              <w:rPr>
                <w:lang w:val="pt-BR"/>
              </w:rPr>
              <w:t>cụm</w:t>
            </w:r>
            <w:proofErr w:type="spellEnd"/>
            <w:r w:rsidRPr="001A03F1">
              <w:rPr>
                <w:lang w:val="pt-BR"/>
              </w:rPr>
              <w:t xml:space="preserve"> </w:t>
            </w:r>
            <w:proofErr w:type="spellStart"/>
            <w:r w:rsidRPr="001A03F1">
              <w:rPr>
                <w:lang w:val="pt-BR"/>
              </w:rPr>
              <w:t>từ</w:t>
            </w:r>
            <w:proofErr w:type="spellEnd"/>
            <w:r w:rsidRPr="001A03F1">
              <w:rPr>
                <w:lang w:val="pt-BR"/>
              </w:rPr>
              <w:t xml:space="preserve"> “</w:t>
            </w:r>
            <w:proofErr w:type="spellStart"/>
            <w:r w:rsidRPr="001A03F1">
              <w:rPr>
                <w:lang w:val="pt-BR"/>
              </w:rPr>
              <w:t>Bộ</w:t>
            </w:r>
            <w:proofErr w:type="spellEnd"/>
            <w:r w:rsidRPr="001A03F1">
              <w:rPr>
                <w:lang w:val="pt-BR"/>
              </w:rPr>
              <w:t xml:space="preserve"> </w:t>
            </w:r>
            <w:proofErr w:type="spellStart"/>
            <w:r w:rsidRPr="001A03F1">
              <w:rPr>
                <w:lang w:val="pt-BR"/>
              </w:rPr>
              <w:t>Xây</w:t>
            </w:r>
            <w:proofErr w:type="spellEnd"/>
            <w:r w:rsidRPr="001A03F1">
              <w:rPr>
                <w:lang w:val="pt-BR"/>
              </w:rPr>
              <w:t xml:space="preserve"> </w:t>
            </w:r>
            <w:proofErr w:type="spellStart"/>
            <w:r w:rsidRPr="001A03F1">
              <w:rPr>
                <w:lang w:val="pt-BR"/>
              </w:rPr>
              <w:t>dựng</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điểm</w:t>
            </w:r>
            <w:proofErr w:type="spellEnd"/>
            <w:r w:rsidRPr="001A03F1">
              <w:rPr>
                <w:lang w:val="pt-BR"/>
              </w:rPr>
              <w:t xml:space="preserve"> a </w:t>
            </w:r>
            <w:proofErr w:type="spellStart"/>
            <w:r w:rsidRPr="001A03F1">
              <w:rPr>
                <w:lang w:val="pt-BR"/>
              </w:rPr>
              <w:t>khoản</w:t>
            </w:r>
            <w:proofErr w:type="spellEnd"/>
            <w:r w:rsidRPr="001A03F1">
              <w:rPr>
                <w:lang w:val="pt-BR"/>
              </w:rPr>
              <w:t xml:space="preserve"> 1, </w:t>
            </w:r>
            <w:proofErr w:type="spellStart"/>
            <w:r w:rsidRPr="001A03F1">
              <w:rPr>
                <w:lang w:val="pt-BR"/>
              </w:rPr>
              <w:t>điểm</w:t>
            </w:r>
            <w:proofErr w:type="spellEnd"/>
            <w:r w:rsidRPr="001A03F1">
              <w:rPr>
                <w:lang w:val="pt-BR"/>
              </w:rPr>
              <w:t xml:space="preserve"> a </w:t>
            </w:r>
            <w:proofErr w:type="spellStart"/>
            <w:r w:rsidRPr="001A03F1">
              <w:rPr>
                <w:lang w:val="pt-BR"/>
              </w:rPr>
              <w:t>khoản</w:t>
            </w:r>
            <w:proofErr w:type="spellEnd"/>
            <w:r w:rsidRPr="001A03F1">
              <w:rPr>
                <w:lang w:val="pt-BR"/>
              </w:rPr>
              <w:t xml:space="preserve"> 2 </w:t>
            </w:r>
            <w:proofErr w:type="spellStart"/>
            <w:r w:rsidRPr="001A03F1">
              <w:rPr>
                <w:lang w:val="pt-BR"/>
              </w:rPr>
              <w:t>Điều</w:t>
            </w:r>
            <w:proofErr w:type="spellEnd"/>
            <w:r w:rsidRPr="001A03F1">
              <w:rPr>
                <w:lang w:val="pt-BR"/>
              </w:rPr>
              <w:t xml:space="preserve"> 2; </w:t>
            </w:r>
            <w:proofErr w:type="spellStart"/>
            <w:r w:rsidRPr="001A03F1">
              <w:rPr>
                <w:lang w:val="pt-BR"/>
              </w:rPr>
              <w:t>khoản</w:t>
            </w:r>
            <w:proofErr w:type="spellEnd"/>
            <w:r w:rsidRPr="001A03F1">
              <w:rPr>
                <w:lang w:val="pt-BR"/>
              </w:rPr>
              <w:t xml:space="preserve"> 3 </w:t>
            </w:r>
            <w:proofErr w:type="spellStart"/>
            <w:r w:rsidRPr="001A03F1">
              <w:rPr>
                <w:lang w:val="pt-BR"/>
              </w:rPr>
              <w:t>Điều</w:t>
            </w:r>
            <w:proofErr w:type="spellEnd"/>
            <w:r w:rsidRPr="001A03F1">
              <w:rPr>
                <w:lang w:val="pt-BR"/>
              </w:rPr>
              <w:t xml:space="preserve"> 4; </w:t>
            </w:r>
            <w:proofErr w:type="spellStart"/>
            <w:r w:rsidRPr="001A03F1">
              <w:rPr>
                <w:lang w:val="pt-BR"/>
              </w:rPr>
              <w:t>điểm</w:t>
            </w:r>
            <w:proofErr w:type="spellEnd"/>
            <w:r w:rsidRPr="001A03F1">
              <w:rPr>
                <w:lang w:val="pt-BR"/>
              </w:rPr>
              <w:t xml:space="preserve"> b </w:t>
            </w:r>
            <w:proofErr w:type="spellStart"/>
            <w:r w:rsidRPr="001A03F1">
              <w:rPr>
                <w:lang w:val="pt-BR"/>
              </w:rPr>
              <w:t>khoản</w:t>
            </w:r>
            <w:proofErr w:type="spellEnd"/>
            <w:r w:rsidRPr="001A03F1">
              <w:rPr>
                <w:lang w:val="pt-BR"/>
              </w:rPr>
              <w:t xml:space="preserve"> 3, </w:t>
            </w:r>
            <w:proofErr w:type="spellStart"/>
            <w:r w:rsidRPr="001A03F1">
              <w:rPr>
                <w:lang w:val="pt-BR"/>
              </w:rPr>
              <w:t>khoản</w:t>
            </w:r>
            <w:proofErr w:type="spellEnd"/>
            <w:r w:rsidRPr="001A03F1">
              <w:rPr>
                <w:lang w:val="pt-BR"/>
              </w:rPr>
              <w:t xml:space="preserve"> 4, </w:t>
            </w:r>
            <w:proofErr w:type="spellStart"/>
            <w:r w:rsidRPr="001A03F1">
              <w:rPr>
                <w:lang w:val="pt-BR"/>
              </w:rPr>
              <w:t>khoản</w:t>
            </w:r>
            <w:proofErr w:type="spellEnd"/>
            <w:r w:rsidRPr="001A03F1">
              <w:rPr>
                <w:lang w:val="pt-BR"/>
              </w:rPr>
              <w:t xml:space="preserve"> 5 </w:t>
            </w:r>
            <w:proofErr w:type="spellStart"/>
            <w:r w:rsidRPr="001A03F1">
              <w:rPr>
                <w:lang w:val="pt-BR"/>
              </w:rPr>
              <w:t>Điều</w:t>
            </w:r>
            <w:proofErr w:type="spellEnd"/>
            <w:r w:rsidRPr="001A03F1">
              <w:rPr>
                <w:lang w:val="pt-BR"/>
              </w:rPr>
              <w:t xml:space="preserve"> 5; </w:t>
            </w:r>
            <w:proofErr w:type="spellStart"/>
            <w:r w:rsidRPr="001A03F1">
              <w:rPr>
                <w:lang w:val="pt-BR"/>
              </w:rPr>
              <w:t>khoản</w:t>
            </w:r>
            <w:proofErr w:type="spellEnd"/>
            <w:r w:rsidRPr="001A03F1">
              <w:rPr>
                <w:lang w:val="pt-BR"/>
              </w:rPr>
              <w:t xml:space="preserve"> 1, </w:t>
            </w:r>
            <w:proofErr w:type="spellStart"/>
            <w:r w:rsidRPr="001A03F1">
              <w:rPr>
                <w:lang w:val="pt-BR"/>
              </w:rPr>
              <w:t>điểm</w:t>
            </w:r>
            <w:proofErr w:type="spellEnd"/>
            <w:r w:rsidRPr="001A03F1">
              <w:rPr>
                <w:lang w:val="pt-BR"/>
              </w:rPr>
              <w:t xml:space="preserve"> đ </w:t>
            </w:r>
            <w:proofErr w:type="spellStart"/>
            <w:r w:rsidRPr="001A03F1">
              <w:rPr>
                <w:lang w:val="pt-BR"/>
              </w:rPr>
              <w:t>khoản</w:t>
            </w:r>
            <w:proofErr w:type="spellEnd"/>
            <w:r w:rsidRPr="001A03F1">
              <w:rPr>
                <w:lang w:val="pt-BR"/>
              </w:rPr>
              <w:t xml:space="preserve"> 2, </w:t>
            </w:r>
            <w:proofErr w:type="spellStart"/>
            <w:r w:rsidRPr="001A03F1">
              <w:rPr>
                <w:lang w:val="pt-BR"/>
              </w:rPr>
              <w:t>khoản</w:t>
            </w:r>
            <w:proofErr w:type="spellEnd"/>
            <w:r w:rsidRPr="001A03F1">
              <w:rPr>
                <w:lang w:val="pt-BR"/>
              </w:rPr>
              <w:t xml:space="preserve"> 3, </w:t>
            </w:r>
            <w:proofErr w:type="spellStart"/>
            <w:r w:rsidRPr="001A03F1">
              <w:rPr>
                <w:lang w:val="pt-BR"/>
              </w:rPr>
              <w:t>điểm</w:t>
            </w:r>
            <w:proofErr w:type="spellEnd"/>
            <w:r w:rsidRPr="001A03F1">
              <w:rPr>
                <w:lang w:val="pt-BR"/>
              </w:rPr>
              <w:t xml:space="preserve"> b </w:t>
            </w:r>
            <w:proofErr w:type="spellStart"/>
            <w:r w:rsidRPr="001A03F1">
              <w:rPr>
                <w:lang w:val="pt-BR"/>
              </w:rPr>
              <w:t>khoản</w:t>
            </w:r>
            <w:proofErr w:type="spellEnd"/>
            <w:r w:rsidRPr="001A03F1">
              <w:rPr>
                <w:lang w:val="pt-BR"/>
              </w:rPr>
              <w:t xml:space="preserve"> 3, </w:t>
            </w:r>
            <w:proofErr w:type="spellStart"/>
            <w:r w:rsidRPr="001A03F1">
              <w:rPr>
                <w:lang w:val="pt-BR"/>
              </w:rPr>
              <w:t>khoản</w:t>
            </w:r>
            <w:proofErr w:type="spellEnd"/>
            <w:r w:rsidRPr="001A03F1">
              <w:rPr>
                <w:lang w:val="pt-BR"/>
              </w:rPr>
              <w:t xml:space="preserve"> 4 </w:t>
            </w:r>
            <w:proofErr w:type="spellStart"/>
            <w:r w:rsidRPr="001A03F1">
              <w:rPr>
                <w:lang w:val="pt-BR"/>
              </w:rPr>
              <w:t>Điều</w:t>
            </w:r>
            <w:proofErr w:type="spellEnd"/>
            <w:r w:rsidRPr="001A03F1">
              <w:rPr>
                <w:lang w:val="pt-BR"/>
              </w:rPr>
              <w:t xml:space="preserve"> 6; </w:t>
            </w:r>
            <w:proofErr w:type="spellStart"/>
            <w:r w:rsidRPr="001A03F1">
              <w:rPr>
                <w:lang w:val="pt-BR"/>
              </w:rPr>
              <w:t>khoản</w:t>
            </w:r>
            <w:proofErr w:type="spellEnd"/>
            <w:r w:rsidRPr="001A03F1">
              <w:rPr>
                <w:lang w:val="pt-BR"/>
              </w:rPr>
              <w:t xml:space="preserve"> 2, </w:t>
            </w:r>
            <w:proofErr w:type="spellStart"/>
            <w:r w:rsidRPr="001A03F1">
              <w:rPr>
                <w:lang w:val="pt-BR"/>
              </w:rPr>
              <w:t>điểm</w:t>
            </w:r>
            <w:proofErr w:type="spellEnd"/>
            <w:r w:rsidRPr="001A03F1">
              <w:rPr>
                <w:lang w:val="pt-BR"/>
              </w:rPr>
              <w:t xml:space="preserve"> c </w:t>
            </w:r>
            <w:proofErr w:type="spellStart"/>
            <w:r w:rsidRPr="001A03F1">
              <w:rPr>
                <w:lang w:val="pt-BR"/>
              </w:rPr>
              <w:t>khoản</w:t>
            </w:r>
            <w:proofErr w:type="spellEnd"/>
            <w:r w:rsidRPr="001A03F1">
              <w:rPr>
                <w:lang w:val="pt-BR"/>
              </w:rPr>
              <w:t xml:space="preserve"> 3, </w:t>
            </w:r>
            <w:proofErr w:type="spellStart"/>
            <w:r w:rsidRPr="001A03F1">
              <w:rPr>
                <w:lang w:val="pt-BR"/>
              </w:rPr>
              <w:t>điểm</w:t>
            </w:r>
            <w:proofErr w:type="spellEnd"/>
            <w:r w:rsidRPr="001A03F1">
              <w:rPr>
                <w:lang w:val="pt-BR"/>
              </w:rPr>
              <w:t xml:space="preserve"> a, </w:t>
            </w:r>
            <w:proofErr w:type="spellStart"/>
            <w:r w:rsidRPr="001A03F1">
              <w:rPr>
                <w:lang w:val="pt-BR"/>
              </w:rPr>
              <w:t>điểm</w:t>
            </w:r>
            <w:proofErr w:type="spellEnd"/>
            <w:r w:rsidRPr="001A03F1">
              <w:rPr>
                <w:lang w:val="pt-BR"/>
              </w:rPr>
              <w:t xml:space="preserve"> b </w:t>
            </w:r>
            <w:proofErr w:type="spellStart"/>
            <w:r w:rsidRPr="001A03F1">
              <w:rPr>
                <w:lang w:val="pt-BR"/>
              </w:rPr>
              <w:t>khoản</w:t>
            </w:r>
            <w:proofErr w:type="spellEnd"/>
            <w:r w:rsidRPr="001A03F1">
              <w:rPr>
                <w:lang w:val="pt-BR"/>
              </w:rPr>
              <w:t xml:space="preserve"> 4 </w:t>
            </w:r>
            <w:proofErr w:type="spellStart"/>
            <w:r w:rsidRPr="001A03F1">
              <w:rPr>
                <w:lang w:val="pt-BR"/>
              </w:rPr>
              <w:t>Điều</w:t>
            </w:r>
            <w:proofErr w:type="spellEnd"/>
            <w:r w:rsidRPr="001A03F1">
              <w:rPr>
                <w:lang w:val="pt-BR"/>
              </w:rPr>
              <w:t xml:space="preserve"> 7; </w:t>
            </w:r>
            <w:proofErr w:type="spellStart"/>
            <w:r w:rsidRPr="001A03F1">
              <w:rPr>
                <w:lang w:val="pt-BR"/>
              </w:rPr>
              <w:t>điểm</w:t>
            </w:r>
            <w:proofErr w:type="spellEnd"/>
            <w:r w:rsidRPr="001A03F1">
              <w:rPr>
                <w:lang w:val="pt-BR"/>
              </w:rPr>
              <w:t xml:space="preserve"> a </w:t>
            </w:r>
            <w:proofErr w:type="spellStart"/>
            <w:r w:rsidRPr="001A03F1">
              <w:rPr>
                <w:lang w:val="pt-BR"/>
              </w:rPr>
              <w:t>khoản</w:t>
            </w:r>
            <w:proofErr w:type="spellEnd"/>
            <w:r w:rsidRPr="001A03F1">
              <w:rPr>
                <w:lang w:val="pt-BR"/>
              </w:rPr>
              <w:t xml:space="preserve"> 3 </w:t>
            </w:r>
            <w:proofErr w:type="spellStart"/>
            <w:r w:rsidRPr="001A03F1">
              <w:rPr>
                <w:lang w:val="pt-BR"/>
              </w:rPr>
              <w:t>Điều</w:t>
            </w:r>
            <w:proofErr w:type="spellEnd"/>
            <w:r w:rsidRPr="001A03F1">
              <w:rPr>
                <w:lang w:val="pt-BR"/>
              </w:rPr>
              <w:t xml:space="preserve"> 13; </w:t>
            </w:r>
            <w:proofErr w:type="spellStart"/>
            <w:r w:rsidRPr="001A03F1">
              <w:rPr>
                <w:lang w:val="pt-BR"/>
              </w:rPr>
              <w:t>điểm</w:t>
            </w:r>
            <w:proofErr w:type="spellEnd"/>
            <w:r w:rsidRPr="001A03F1">
              <w:rPr>
                <w:lang w:val="pt-BR"/>
              </w:rPr>
              <w:t xml:space="preserve"> b, </w:t>
            </w:r>
            <w:proofErr w:type="spellStart"/>
            <w:r w:rsidRPr="001A03F1">
              <w:rPr>
                <w:lang w:val="pt-BR"/>
              </w:rPr>
              <w:t>điểm</w:t>
            </w:r>
            <w:proofErr w:type="spellEnd"/>
            <w:r w:rsidRPr="001A03F1">
              <w:rPr>
                <w:lang w:val="pt-BR"/>
              </w:rPr>
              <w:t xml:space="preserve"> c </w:t>
            </w:r>
            <w:proofErr w:type="spellStart"/>
            <w:r w:rsidRPr="001A03F1">
              <w:rPr>
                <w:lang w:val="pt-BR"/>
              </w:rPr>
              <w:t>khoản</w:t>
            </w:r>
            <w:proofErr w:type="spellEnd"/>
            <w:r w:rsidRPr="001A03F1">
              <w:rPr>
                <w:lang w:val="pt-BR"/>
              </w:rPr>
              <w:t xml:space="preserve"> 3 </w:t>
            </w:r>
            <w:proofErr w:type="spellStart"/>
            <w:r w:rsidRPr="001A03F1">
              <w:rPr>
                <w:lang w:val="pt-BR"/>
              </w:rPr>
              <w:t>Điều</w:t>
            </w:r>
            <w:proofErr w:type="spellEnd"/>
            <w:r w:rsidRPr="001A03F1">
              <w:rPr>
                <w:lang w:val="pt-BR"/>
              </w:rPr>
              <w:t xml:space="preserve"> 16; </w:t>
            </w:r>
            <w:proofErr w:type="spellStart"/>
            <w:r w:rsidRPr="001A03F1">
              <w:rPr>
                <w:lang w:val="pt-BR"/>
              </w:rPr>
              <w:t>khoản</w:t>
            </w:r>
            <w:proofErr w:type="spellEnd"/>
            <w:r w:rsidRPr="001A03F1">
              <w:rPr>
                <w:lang w:val="pt-BR"/>
              </w:rPr>
              <w:t xml:space="preserve"> 3, </w:t>
            </w:r>
            <w:proofErr w:type="spellStart"/>
            <w:r w:rsidRPr="001A03F1">
              <w:rPr>
                <w:lang w:val="pt-BR"/>
              </w:rPr>
              <w:t>điểm</w:t>
            </w:r>
            <w:proofErr w:type="spellEnd"/>
            <w:r w:rsidRPr="001A03F1">
              <w:rPr>
                <w:lang w:val="pt-BR"/>
              </w:rPr>
              <w:t xml:space="preserve"> a, </w:t>
            </w:r>
            <w:proofErr w:type="spellStart"/>
            <w:r w:rsidRPr="001A03F1">
              <w:rPr>
                <w:lang w:val="pt-BR"/>
              </w:rPr>
              <w:t>điểm</w:t>
            </w:r>
            <w:proofErr w:type="spellEnd"/>
            <w:r w:rsidRPr="001A03F1">
              <w:rPr>
                <w:lang w:val="pt-BR"/>
              </w:rPr>
              <w:t xml:space="preserve"> b </w:t>
            </w:r>
            <w:proofErr w:type="spellStart"/>
            <w:r w:rsidRPr="001A03F1">
              <w:rPr>
                <w:lang w:val="pt-BR"/>
              </w:rPr>
              <w:t>khoản</w:t>
            </w:r>
            <w:proofErr w:type="spellEnd"/>
            <w:r w:rsidRPr="001A03F1">
              <w:rPr>
                <w:lang w:val="pt-BR"/>
              </w:rPr>
              <w:t xml:space="preserve"> 4 </w:t>
            </w:r>
            <w:proofErr w:type="spellStart"/>
            <w:r w:rsidRPr="001A03F1">
              <w:rPr>
                <w:lang w:val="pt-BR"/>
              </w:rPr>
              <w:t>Điều</w:t>
            </w:r>
            <w:proofErr w:type="spellEnd"/>
            <w:r w:rsidRPr="001A03F1">
              <w:rPr>
                <w:lang w:val="pt-BR"/>
              </w:rPr>
              <w:t xml:space="preserve"> 17; </w:t>
            </w:r>
            <w:proofErr w:type="spellStart"/>
            <w:r w:rsidRPr="001A03F1">
              <w:rPr>
                <w:lang w:val="pt-BR"/>
              </w:rPr>
              <w:t>khoản</w:t>
            </w:r>
            <w:proofErr w:type="spellEnd"/>
            <w:r w:rsidRPr="001A03F1">
              <w:rPr>
                <w:lang w:val="pt-BR"/>
              </w:rPr>
              <w:t xml:space="preserve"> 3 </w:t>
            </w:r>
            <w:proofErr w:type="spellStart"/>
            <w:r w:rsidRPr="001A03F1">
              <w:rPr>
                <w:lang w:val="pt-BR"/>
              </w:rPr>
              <w:t>Điều</w:t>
            </w:r>
            <w:proofErr w:type="spellEnd"/>
            <w:r w:rsidRPr="001A03F1">
              <w:rPr>
                <w:lang w:val="pt-BR"/>
              </w:rPr>
              <w:t xml:space="preserve"> 18; </w:t>
            </w:r>
            <w:proofErr w:type="spellStart"/>
            <w:r w:rsidRPr="001A03F1">
              <w:rPr>
                <w:lang w:val="pt-BR"/>
              </w:rPr>
              <w:t>điểm</w:t>
            </w:r>
            <w:proofErr w:type="spellEnd"/>
            <w:r w:rsidRPr="001A03F1">
              <w:rPr>
                <w:lang w:val="pt-BR"/>
              </w:rPr>
              <w:t xml:space="preserve"> a, </w:t>
            </w:r>
            <w:proofErr w:type="spellStart"/>
            <w:r w:rsidRPr="001A03F1">
              <w:rPr>
                <w:lang w:val="pt-BR"/>
              </w:rPr>
              <w:t>điểm</w:t>
            </w:r>
            <w:proofErr w:type="spellEnd"/>
            <w:r w:rsidRPr="001A03F1">
              <w:rPr>
                <w:lang w:val="pt-BR"/>
              </w:rPr>
              <w:t xml:space="preserve"> b </w:t>
            </w:r>
            <w:proofErr w:type="spellStart"/>
            <w:r w:rsidRPr="001A03F1">
              <w:rPr>
                <w:lang w:val="pt-BR"/>
              </w:rPr>
              <w:t>khoản</w:t>
            </w:r>
            <w:proofErr w:type="spellEnd"/>
            <w:r w:rsidRPr="001A03F1">
              <w:rPr>
                <w:lang w:val="pt-BR"/>
              </w:rPr>
              <w:t xml:space="preserve"> 5, </w:t>
            </w:r>
            <w:proofErr w:type="spellStart"/>
            <w:r w:rsidRPr="001A03F1">
              <w:rPr>
                <w:lang w:val="pt-BR"/>
              </w:rPr>
              <w:t>khoản</w:t>
            </w:r>
            <w:proofErr w:type="spellEnd"/>
            <w:r w:rsidRPr="001A03F1">
              <w:rPr>
                <w:lang w:val="pt-BR"/>
              </w:rPr>
              <w:t xml:space="preserve"> 7 </w:t>
            </w:r>
            <w:proofErr w:type="spellStart"/>
            <w:r w:rsidRPr="001A03F1">
              <w:rPr>
                <w:lang w:val="pt-BR"/>
              </w:rPr>
              <w:t>Điều</w:t>
            </w:r>
            <w:proofErr w:type="spellEnd"/>
            <w:r w:rsidRPr="001A03F1">
              <w:rPr>
                <w:lang w:val="pt-BR"/>
              </w:rPr>
              <w:t xml:space="preserve"> 19; </w:t>
            </w:r>
            <w:proofErr w:type="spellStart"/>
            <w:r w:rsidRPr="001A03F1">
              <w:rPr>
                <w:lang w:val="pt-BR"/>
              </w:rPr>
              <w:t>khoản</w:t>
            </w:r>
            <w:proofErr w:type="spellEnd"/>
            <w:r w:rsidRPr="001A03F1">
              <w:rPr>
                <w:lang w:val="pt-BR"/>
              </w:rPr>
              <w:t xml:space="preserve"> 2, </w:t>
            </w:r>
            <w:proofErr w:type="spellStart"/>
            <w:r w:rsidRPr="001A03F1">
              <w:rPr>
                <w:lang w:val="pt-BR"/>
              </w:rPr>
              <w:t>điểm</w:t>
            </w:r>
            <w:proofErr w:type="spellEnd"/>
            <w:r w:rsidRPr="001A03F1">
              <w:rPr>
                <w:lang w:val="pt-BR"/>
              </w:rPr>
              <w:t xml:space="preserve"> a </w:t>
            </w:r>
            <w:proofErr w:type="spellStart"/>
            <w:r w:rsidRPr="001A03F1">
              <w:rPr>
                <w:lang w:val="pt-BR"/>
              </w:rPr>
              <w:t>khoản</w:t>
            </w:r>
            <w:proofErr w:type="spellEnd"/>
            <w:r w:rsidRPr="001A03F1">
              <w:rPr>
                <w:lang w:val="pt-BR"/>
              </w:rPr>
              <w:t xml:space="preserve"> 3 </w:t>
            </w:r>
            <w:proofErr w:type="spellStart"/>
            <w:r w:rsidRPr="001A03F1">
              <w:rPr>
                <w:lang w:val="pt-BR"/>
              </w:rPr>
              <w:t>Điều</w:t>
            </w:r>
            <w:proofErr w:type="spellEnd"/>
            <w:r w:rsidRPr="001A03F1">
              <w:rPr>
                <w:lang w:val="pt-BR"/>
              </w:rPr>
              <w:t xml:space="preserve"> 20; </w:t>
            </w:r>
            <w:proofErr w:type="spellStart"/>
            <w:r w:rsidRPr="001A03F1">
              <w:rPr>
                <w:lang w:val="pt-BR"/>
              </w:rPr>
              <w:t>khoản</w:t>
            </w:r>
            <w:proofErr w:type="spellEnd"/>
            <w:r w:rsidRPr="001A03F1">
              <w:rPr>
                <w:lang w:val="pt-BR"/>
              </w:rPr>
              <w:t xml:space="preserve"> 2, </w:t>
            </w:r>
            <w:proofErr w:type="spellStart"/>
            <w:r w:rsidRPr="001A03F1">
              <w:rPr>
                <w:lang w:val="pt-BR"/>
              </w:rPr>
              <w:t>điểm</w:t>
            </w:r>
            <w:proofErr w:type="spellEnd"/>
            <w:r w:rsidRPr="001A03F1">
              <w:rPr>
                <w:lang w:val="pt-BR"/>
              </w:rPr>
              <w:t xml:space="preserve"> a, </w:t>
            </w:r>
            <w:proofErr w:type="spellStart"/>
            <w:r w:rsidRPr="001A03F1">
              <w:rPr>
                <w:lang w:val="pt-BR"/>
              </w:rPr>
              <w:t>điểm</w:t>
            </w:r>
            <w:proofErr w:type="spellEnd"/>
            <w:r w:rsidRPr="001A03F1">
              <w:rPr>
                <w:lang w:val="pt-BR"/>
              </w:rPr>
              <w:t xml:space="preserve"> b, </w:t>
            </w:r>
            <w:proofErr w:type="spellStart"/>
            <w:r w:rsidRPr="001A03F1">
              <w:rPr>
                <w:lang w:val="pt-BR"/>
              </w:rPr>
              <w:t>điểm</w:t>
            </w:r>
            <w:proofErr w:type="spellEnd"/>
            <w:r w:rsidRPr="001A03F1">
              <w:rPr>
                <w:lang w:val="pt-BR"/>
              </w:rPr>
              <w:t xml:space="preserve"> d </w:t>
            </w:r>
            <w:proofErr w:type="spellStart"/>
            <w:r w:rsidRPr="001A03F1">
              <w:rPr>
                <w:lang w:val="pt-BR"/>
              </w:rPr>
              <w:t>khoản</w:t>
            </w:r>
            <w:proofErr w:type="spellEnd"/>
            <w:r w:rsidRPr="001A03F1">
              <w:rPr>
                <w:lang w:val="pt-BR"/>
              </w:rPr>
              <w:t xml:space="preserve"> 4, </w:t>
            </w:r>
            <w:proofErr w:type="spellStart"/>
            <w:r w:rsidRPr="001A03F1">
              <w:rPr>
                <w:lang w:val="pt-BR"/>
              </w:rPr>
              <w:t>điểm</w:t>
            </w:r>
            <w:proofErr w:type="spellEnd"/>
            <w:r w:rsidRPr="001A03F1">
              <w:rPr>
                <w:lang w:val="pt-BR"/>
              </w:rPr>
              <w:t xml:space="preserve"> a </w:t>
            </w:r>
            <w:proofErr w:type="spellStart"/>
            <w:r w:rsidRPr="001A03F1">
              <w:rPr>
                <w:lang w:val="pt-BR"/>
              </w:rPr>
              <w:t>khoản</w:t>
            </w:r>
            <w:proofErr w:type="spellEnd"/>
            <w:r w:rsidRPr="001A03F1">
              <w:rPr>
                <w:lang w:val="pt-BR"/>
              </w:rPr>
              <w:t xml:space="preserve"> 5 </w:t>
            </w:r>
            <w:proofErr w:type="spellStart"/>
            <w:r w:rsidRPr="001A03F1">
              <w:rPr>
                <w:lang w:val="pt-BR"/>
              </w:rPr>
              <w:t>Điều</w:t>
            </w:r>
            <w:proofErr w:type="spellEnd"/>
            <w:r w:rsidRPr="001A03F1">
              <w:rPr>
                <w:lang w:val="pt-BR"/>
              </w:rPr>
              <w:t xml:space="preserve"> 22; </w:t>
            </w:r>
            <w:proofErr w:type="spellStart"/>
            <w:r w:rsidRPr="001A03F1">
              <w:rPr>
                <w:lang w:val="pt-BR"/>
              </w:rPr>
              <w:t>điểm</w:t>
            </w:r>
            <w:proofErr w:type="spellEnd"/>
            <w:r w:rsidRPr="001A03F1">
              <w:rPr>
                <w:lang w:val="pt-BR"/>
              </w:rPr>
              <w:t xml:space="preserve"> b </w:t>
            </w:r>
            <w:proofErr w:type="spellStart"/>
            <w:r w:rsidRPr="001A03F1">
              <w:rPr>
                <w:lang w:val="pt-BR"/>
              </w:rPr>
              <w:t>khoản</w:t>
            </w:r>
            <w:proofErr w:type="spellEnd"/>
            <w:r w:rsidRPr="001A03F1">
              <w:rPr>
                <w:lang w:val="pt-BR"/>
              </w:rPr>
              <w:t xml:space="preserve"> 2, </w:t>
            </w:r>
            <w:proofErr w:type="spellStart"/>
            <w:r w:rsidRPr="001A03F1">
              <w:rPr>
                <w:lang w:val="pt-BR"/>
              </w:rPr>
              <w:t>điểm</w:t>
            </w:r>
            <w:proofErr w:type="spellEnd"/>
            <w:r w:rsidRPr="001A03F1">
              <w:rPr>
                <w:lang w:val="pt-BR"/>
              </w:rPr>
              <w:t xml:space="preserve"> b </w:t>
            </w:r>
            <w:proofErr w:type="spellStart"/>
            <w:r w:rsidRPr="001A03F1">
              <w:rPr>
                <w:lang w:val="pt-BR"/>
              </w:rPr>
              <w:t>khoản</w:t>
            </w:r>
            <w:proofErr w:type="spellEnd"/>
            <w:r w:rsidRPr="001A03F1">
              <w:rPr>
                <w:lang w:val="pt-BR"/>
              </w:rPr>
              <w:t xml:space="preserve"> 3 </w:t>
            </w:r>
            <w:proofErr w:type="spellStart"/>
            <w:r w:rsidRPr="001A03F1">
              <w:rPr>
                <w:lang w:val="pt-BR"/>
              </w:rPr>
              <w:t>Điều</w:t>
            </w:r>
            <w:proofErr w:type="spellEnd"/>
            <w:r w:rsidRPr="001A03F1">
              <w:rPr>
                <w:lang w:val="pt-BR"/>
              </w:rPr>
              <w:t xml:space="preserve"> 23; </w:t>
            </w:r>
            <w:proofErr w:type="spellStart"/>
            <w:r w:rsidRPr="001A03F1">
              <w:rPr>
                <w:lang w:val="pt-BR"/>
              </w:rPr>
              <w:t>khoản</w:t>
            </w:r>
            <w:proofErr w:type="spellEnd"/>
            <w:r w:rsidRPr="001A03F1">
              <w:rPr>
                <w:lang w:val="pt-BR"/>
              </w:rPr>
              <w:t xml:space="preserve"> 2, </w:t>
            </w:r>
            <w:proofErr w:type="spellStart"/>
            <w:r w:rsidRPr="001A03F1">
              <w:rPr>
                <w:lang w:val="pt-BR"/>
              </w:rPr>
              <w:t>điểm</w:t>
            </w:r>
            <w:proofErr w:type="spellEnd"/>
            <w:r w:rsidRPr="001A03F1">
              <w:rPr>
                <w:lang w:val="pt-BR"/>
              </w:rPr>
              <w:t xml:space="preserve"> a, </w:t>
            </w:r>
            <w:proofErr w:type="spellStart"/>
            <w:r w:rsidRPr="001A03F1">
              <w:rPr>
                <w:lang w:val="pt-BR"/>
              </w:rPr>
              <w:t>điểm</w:t>
            </w:r>
            <w:proofErr w:type="spellEnd"/>
            <w:r w:rsidRPr="001A03F1">
              <w:rPr>
                <w:lang w:val="pt-BR"/>
              </w:rPr>
              <w:t xml:space="preserve"> b </w:t>
            </w:r>
            <w:proofErr w:type="spellStart"/>
            <w:r w:rsidRPr="001A03F1">
              <w:rPr>
                <w:lang w:val="pt-BR"/>
              </w:rPr>
              <w:t>khoản</w:t>
            </w:r>
            <w:proofErr w:type="spellEnd"/>
            <w:r w:rsidRPr="001A03F1">
              <w:rPr>
                <w:lang w:val="pt-BR"/>
              </w:rPr>
              <w:t xml:space="preserve"> 4, </w:t>
            </w:r>
            <w:proofErr w:type="spellStart"/>
            <w:r w:rsidRPr="001A03F1">
              <w:rPr>
                <w:lang w:val="pt-BR"/>
              </w:rPr>
              <w:t>khoản</w:t>
            </w:r>
            <w:proofErr w:type="spellEnd"/>
            <w:r w:rsidRPr="001A03F1">
              <w:rPr>
                <w:lang w:val="pt-BR"/>
              </w:rPr>
              <w:t xml:space="preserve"> 5 </w:t>
            </w:r>
            <w:proofErr w:type="spellStart"/>
            <w:r w:rsidRPr="001A03F1">
              <w:rPr>
                <w:lang w:val="pt-BR"/>
              </w:rPr>
              <w:t>Điều</w:t>
            </w:r>
            <w:proofErr w:type="spellEnd"/>
            <w:r w:rsidRPr="001A03F1">
              <w:rPr>
                <w:lang w:val="pt-BR"/>
              </w:rPr>
              <w:t xml:space="preserve"> 24; </w:t>
            </w:r>
            <w:proofErr w:type="spellStart"/>
            <w:r w:rsidRPr="001A03F1">
              <w:rPr>
                <w:lang w:val="pt-BR"/>
              </w:rPr>
              <w:t>khoản</w:t>
            </w:r>
            <w:proofErr w:type="spellEnd"/>
            <w:r w:rsidRPr="001A03F1">
              <w:rPr>
                <w:lang w:val="pt-BR"/>
              </w:rPr>
              <w:t xml:space="preserve"> 2, </w:t>
            </w:r>
            <w:proofErr w:type="spellStart"/>
            <w:r w:rsidRPr="001A03F1">
              <w:rPr>
                <w:lang w:val="pt-BR"/>
              </w:rPr>
              <w:t>điểm</w:t>
            </w:r>
            <w:proofErr w:type="spellEnd"/>
            <w:r w:rsidRPr="001A03F1">
              <w:rPr>
                <w:lang w:val="pt-BR"/>
              </w:rPr>
              <w:t xml:space="preserve"> a, </w:t>
            </w:r>
            <w:proofErr w:type="spellStart"/>
            <w:r w:rsidRPr="001A03F1">
              <w:rPr>
                <w:lang w:val="pt-BR"/>
              </w:rPr>
              <w:t>điểm</w:t>
            </w:r>
            <w:proofErr w:type="spellEnd"/>
            <w:r w:rsidRPr="001A03F1">
              <w:rPr>
                <w:lang w:val="pt-BR"/>
              </w:rPr>
              <w:t xml:space="preserve"> c, </w:t>
            </w:r>
            <w:proofErr w:type="spellStart"/>
            <w:r w:rsidRPr="001A03F1">
              <w:rPr>
                <w:lang w:val="pt-BR"/>
              </w:rPr>
              <w:t>điểm</w:t>
            </w:r>
            <w:proofErr w:type="spellEnd"/>
            <w:r w:rsidRPr="001A03F1">
              <w:rPr>
                <w:lang w:val="pt-BR"/>
              </w:rPr>
              <w:t xml:space="preserve"> d </w:t>
            </w:r>
            <w:proofErr w:type="spellStart"/>
            <w:r w:rsidRPr="001A03F1">
              <w:rPr>
                <w:lang w:val="pt-BR"/>
              </w:rPr>
              <w:t>khoản</w:t>
            </w:r>
            <w:proofErr w:type="spellEnd"/>
            <w:r w:rsidRPr="001A03F1">
              <w:rPr>
                <w:lang w:val="pt-BR"/>
              </w:rPr>
              <w:t xml:space="preserve"> 7 </w:t>
            </w:r>
            <w:proofErr w:type="spellStart"/>
            <w:r w:rsidRPr="001A03F1">
              <w:rPr>
                <w:lang w:val="pt-BR"/>
              </w:rPr>
              <w:t>Điều</w:t>
            </w:r>
            <w:proofErr w:type="spellEnd"/>
            <w:r w:rsidRPr="001A03F1">
              <w:rPr>
                <w:lang w:val="pt-BR"/>
              </w:rPr>
              <w:t xml:space="preserve"> 25; </w:t>
            </w:r>
            <w:proofErr w:type="spellStart"/>
            <w:r w:rsidRPr="001A03F1">
              <w:rPr>
                <w:lang w:val="pt-BR"/>
              </w:rPr>
              <w:t>khoản</w:t>
            </w:r>
            <w:proofErr w:type="spellEnd"/>
            <w:r w:rsidRPr="001A03F1">
              <w:rPr>
                <w:lang w:val="pt-BR"/>
              </w:rPr>
              <w:t xml:space="preserve"> 2 </w:t>
            </w:r>
            <w:proofErr w:type="spellStart"/>
            <w:r w:rsidRPr="001A03F1">
              <w:rPr>
                <w:lang w:val="pt-BR"/>
              </w:rPr>
              <w:t>Điều</w:t>
            </w:r>
            <w:proofErr w:type="spellEnd"/>
            <w:r w:rsidRPr="001A03F1">
              <w:rPr>
                <w:lang w:val="pt-BR"/>
              </w:rPr>
              <w:t xml:space="preserve"> 26; </w:t>
            </w:r>
            <w:proofErr w:type="spellStart"/>
            <w:r w:rsidRPr="001A03F1">
              <w:rPr>
                <w:lang w:val="pt-BR"/>
              </w:rPr>
              <w:t>khoản</w:t>
            </w:r>
            <w:proofErr w:type="spellEnd"/>
            <w:r w:rsidRPr="001A03F1">
              <w:rPr>
                <w:lang w:val="pt-BR"/>
              </w:rPr>
              <w:t xml:space="preserve"> 1 </w:t>
            </w:r>
            <w:proofErr w:type="spellStart"/>
            <w:r w:rsidRPr="001A03F1">
              <w:rPr>
                <w:lang w:val="pt-BR"/>
              </w:rPr>
              <w:t>Điều</w:t>
            </w:r>
            <w:proofErr w:type="spellEnd"/>
            <w:r w:rsidRPr="001A03F1">
              <w:rPr>
                <w:lang w:val="pt-BR"/>
              </w:rPr>
              <w:t xml:space="preserve"> 27; </w:t>
            </w:r>
            <w:proofErr w:type="spellStart"/>
            <w:r w:rsidRPr="001A03F1">
              <w:rPr>
                <w:lang w:val="pt-BR"/>
              </w:rPr>
              <w:t>điểm</w:t>
            </w:r>
            <w:proofErr w:type="spellEnd"/>
            <w:r w:rsidRPr="001A03F1">
              <w:rPr>
                <w:lang w:val="pt-BR"/>
              </w:rPr>
              <w:t xml:space="preserve"> b </w:t>
            </w:r>
            <w:proofErr w:type="spellStart"/>
            <w:r w:rsidRPr="001A03F1">
              <w:rPr>
                <w:lang w:val="pt-BR"/>
              </w:rPr>
              <w:t>khoản</w:t>
            </w:r>
            <w:proofErr w:type="spellEnd"/>
            <w:r w:rsidRPr="001A03F1">
              <w:rPr>
                <w:lang w:val="pt-BR"/>
              </w:rPr>
              <w:t xml:space="preserve"> 2, </w:t>
            </w:r>
            <w:proofErr w:type="spellStart"/>
            <w:r w:rsidRPr="001A03F1">
              <w:rPr>
                <w:lang w:val="pt-BR"/>
              </w:rPr>
              <w:t>điểm</w:t>
            </w:r>
            <w:proofErr w:type="spellEnd"/>
            <w:r w:rsidRPr="001A03F1">
              <w:rPr>
                <w:lang w:val="pt-BR"/>
              </w:rPr>
              <w:t xml:space="preserve"> b </w:t>
            </w:r>
            <w:proofErr w:type="spellStart"/>
            <w:r w:rsidRPr="001A03F1">
              <w:rPr>
                <w:lang w:val="pt-BR"/>
              </w:rPr>
              <w:t>khoản</w:t>
            </w:r>
            <w:proofErr w:type="spellEnd"/>
            <w:r w:rsidRPr="001A03F1">
              <w:rPr>
                <w:lang w:val="pt-BR"/>
              </w:rPr>
              <w:t xml:space="preserve"> 3 </w:t>
            </w:r>
            <w:proofErr w:type="spellStart"/>
            <w:r w:rsidRPr="001A03F1">
              <w:rPr>
                <w:lang w:val="pt-BR"/>
              </w:rPr>
              <w:t>Điều</w:t>
            </w:r>
            <w:proofErr w:type="spellEnd"/>
            <w:r w:rsidRPr="001A03F1">
              <w:rPr>
                <w:lang w:val="pt-BR"/>
              </w:rPr>
              <w:t xml:space="preserve"> 28; </w:t>
            </w:r>
            <w:proofErr w:type="spellStart"/>
            <w:r w:rsidRPr="001A03F1">
              <w:rPr>
                <w:lang w:val="pt-BR"/>
              </w:rPr>
              <w:t>điểm</w:t>
            </w:r>
            <w:proofErr w:type="spellEnd"/>
            <w:r w:rsidRPr="001A03F1">
              <w:rPr>
                <w:lang w:val="pt-BR"/>
              </w:rPr>
              <w:t xml:space="preserve"> a, </w:t>
            </w:r>
            <w:proofErr w:type="spellStart"/>
            <w:r w:rsidRPr="001A03F1">
              <w:rPr>
                <w:lang w:val="pt-BR"/>
              </w:rPr>
              <w:t>điểm</w:t>
            </w:r>
            <w:proofErr w:type="spellEnd"/>
            <w:r w:rsidRPr="001A03F1">
              <w:rPr>
                <w:lang w:val="pt-BR"/>
              </w:rPr>
              <w:t xml:space="preserve"> b </w:t>
            </w:r>
            <w:proofErr w:type="spellStart"/>
            <w:r w:rsidRPr="001A03F1">
              <w:rPr>
                <w:lang w:val="pt-BR"/>
              </w:rPr>
              <w:t>khoản</w:t>
            </w:r>
            <w:proofErr w:type="spellEnd"/>
            <w:r w:rsidRPr="001A03F1">
              <w:rPr>
                <w:lang w:val="pt-BR"/>
              </w:rPr>
              <w:t xml:space="preserve"> 6 </w:t>
            </w:r>
            <w:proofErr w:type="spellStart"/>
            <w:r w:rsidRPr="001A03F1">
              <w:rPr>
                <w:lang w:val="pt-BR"/>
              </w:rPr>
              <w:t>Điều</w:t>
            </w:r>
            <w:proofErr w:type="spellEnd"/>
            <w:r w:rsidRPr="001A03F1">
              <w:rPr>
                <w:lang w:val="pt-BR"/>
              </w:rPr>
              <w:t xml:space="preserve"> 45; </w:t>
            </w:r>
            <w:proofErr w:type="spellStart"/>
            <w:r w:rsidRPr="001A03F1">
              <w:rPr>
                <w:lang w:val="pt-BR"/>
              </w:rPr>
              <w:t>khoản</w:t>
            </w:r>
            <w:proofErr w:type="spellEnd"/>
            <w:r w:rsidRPr="001A03F1">
              <w:rPr>
                <w:lang w:val="pt-BR"/>
              </w:rPr>
              <w:t xml:space="preserve"> 3 </w:t>
            </w:r>
            <w:proofErr w:type="spellStart"/>
            <w:r w:rsidRPr="001A03F1">
              <w:rPr>
                <w:lang w:val="pt-BR"/>
              </w:rPr>
              <w:t>Điều</w:t>
            </w:r>
            <w:proofErr w:type="spellEnd"/>
            <w:r w:rsidRPr="001A03F1">
              <w:rPr>
                <w:lang w:val="pt-BR"/>
              </w:rPr>
              <w:t xml:space="preserve"> 46; </w:t>
            </w:r>
            <w:proofErr w:type="spellStart"/>
            <w:r w:rsidRPr="001A03F1">
              <w:rPr>
                <w:lang w:val="pt-BR"/>
              </w:rPr>
              <w:t>điểm</w:t>
            </w:r>
            <w:proofErr w:type="spellEnd"/>
            <w:r w:rsidRPr="001A03F1">
              <w:rPr>
                <w:lang w:val="pt-BR"/>
              </w:rPr>
              <w:t xml:space="preserve"> b, </w:t>
            </w:r>
            <w:proofErr w:type="spellStart"/>
            <w:r w:rsidRPr="001A03F1">
              <w:rPr>
                <w:lang w:val="pt-BR"/>
              </w:rPr>
              <w:t>điểm</w:t>
            </w:r>
            <w:proofErr w:type="spellEnd"/>
            <w:r w:rsidRPr="001A03F1">
              <w:rPr>
                <w:lang w:val="pt-BR"/>
              </w:rPr>
              <w:t xml:space="preserve"> c, </w:t>
            </w:r>
            <w:proofErr w:type="spellStart"/>
            <w:r w:rsidRPr="001A03F1">
              <w:rPr>
                <w:lang w:val="pt-BR"/>
              </w:rPr>
              <w:t>điểm</w:t>
            </w:r>
            <w:proofErr w:type="spellEnd"/>
            <w:r w:rsidRPr="001A03F1">
              <w:rPr>
                <w:lang w:val="pt-BR"/>
              </w:rPr>
              <w:t xml:space="preserve"> đ </w:t>
            </w:r>
            <w:proofErr w:type="spellStart"/>
            <w:r w:rsidRPr="001A03F1">
              <w:rPr>
                <w:lang w:val="pt-BR"/>
              </w:rPr>
              <w:t>khoản</w:t>
            </w:r>
            <w:proofErr w:type="spellEnd"/>
            <w:r w:rsidRPr="001A03F1">
              <w:rPr>
                <w:lang w:val="pt-BR"/>
              </w:rPr>
              <w:t xml:space="preserve"> 1, </w:t>
            </w:r>
            <w:proofErr w:type="spellStart"/>
            <w:r w:rsidRPr="001A03F1">
              <w:rPr>
                <w:lang w:val="pt-BR"/>
              </w:rPr>
              <w:t>điểm</w:t>
            </w:r>
            <w:proofErr w:type="spellEnd"/>
            <w:r w:rsidRPr="001A03F1">
              <w:rPr>
                <w:lang w:val="pt-BR"/>
              </w:rPr>
              <w:t xml:space="preserve"> c, </w:t>
            </w:r>
            <w:proofErr w:type="spellStart"/>
            <w:r w:rsidRPr="001A03F1">
              <w:rPr>
                <w:lang w:val="pt-BR"/>
              </w:rPr>
              <w:t>điểm</w:t>
            </w:r>
            <w:proofErr w:type="spellEnd"/>
            <w:r w:rsidRPr="001A03F1">
              <w:rPr>
                <w:lang w:val="pt-BR"/>
              </w:rPr>
              <w:t xml:space="preserve"> d </w:t>
            </w:r>
            <w:proofErr w:type="spellStart"/>
            <w:r w:rsidRPr="001A03F1">
              <w:rPr>
                <w:lang w:val="pt-BR"/>
              </w:rPr>
              <w:t>khoản</w:t>
            </w:r>
            <w:proofErr w:type="spellEnd"/>
            <w:r w:rsidRPr="001A03F1">
              <w:rPr>
                <w:lang w:val="pt-BR"/>
              </w:rPr>
              <w:t xml:space="preserve"> 2, </w:t>
            </w:r>
            <w:proofErr w:type="spellStart"/>
            <w:r w:rsidRPr="001A03F1">
              <w:rPr>
                <w:lang w:val="pt-BR"/>
              </w:rPr>
              <w:t>khoản</w:t>
            </w:r>
            <w:proofErr w:type="spellEnd"/>
            <w:r w:rsidRPr="001A03F1">
              <w:rPr>
                <w:lang w:val="pt-BR"/>
              </w:rPr>
              <w:t xml:space="preserve"> 4 </w:t>
            </w:r>
            <w:proofErr w:type="spellStart"/>
            <w:r w:rsidRPr="001A03F1">
              <w:rPr>
                <w:lang w:val="pt-BR"/>
              </w:rPr>
              <w:t>Điều</w:t>
            </w:r>
            <w:proofErr w:type="spellEnd"/>
            <w:r w:rsidRPr="001A03F1">
              <w:rPr>
                <w:lang w:val="pt-BR"/>
              </w:rPr>
              <w:t xml:space="preserve"> 47; </w:t>
            </w:r>
            <w:proofErr w:type="spellStart"/>
            <w:r w:rsidRPr="001A03F1">
              <w:rPr>
                <w:lang w:val="pt-BR"/>
              </w:rPr>
              <w:t>khoản</w:t>
            </w:r>
            <w:proofErr w:type="spellEnd"/>
            <w:r w:rsidRPr="001A03F1">
              <w:rPr>
                <w:lang w:val="pt-BR"/>
              </w:rPr>
              <w:t xml:space="preserve"> 1 </w:t>
            </w:r>
            <w:proofErr w:type="spellStart"/>
            <w:r w:rsidRPr="001A03F1">
              <w:rPr>
                <w:lang w:val="pt-BR"/>
              </w:rPr>
              <w:t>Điều</w:t>
            </w:r>
            <w:proofErr w:type="spellEnd"/>
            <w:r w:rsidRPr="001A03F1">
              <w:rPr>
                <w:lang w:val="pt-BR"/>
              </w:rPr>
              <w:t xml:space="preserve"> 48, </w:t>
            </w:r>
            <w:proofErr w:type="spellStart"/>
            <w:r w:rsidRPr="001A03F1">
              <w:rPr>
                <w:lang w:val="pt-BR"/>
              </w:rPr>
              <w:t>Mẫu</w:t>
            </w:r>
            <w:proofErr w:type="spellEnd"/>
            <w:r w:rsidRPr="001A03F1">
              <w:rPr>
                <w:lang w:val="pt-BR"/>
              </w:rPr>
              <w:t xml:space="preserve"> </w:t>
            </w:r>
            <w:proofErr w:type="spellStart"/>
            <w:r w:rsidRPr="001A03F1">
              <w:rPr>
                <w:lang w:val="pt-BR"/>
              </w:rPr>
              <w:t>số</w:t>
            </w:r>
            <w:proofErr w:type="spellEnd"/>
            <w:r w:rsidRPr="001A03F1">
              <w:rPr>
                <w:lang w:val="pt-BR"/>
              </w:rPr>
              <w:t xml:space="preserve"> 1B;  </w:t>
            </w:r>
            <w:proofErr w:type="spellStart"/>
            <w:r w:rsidRPr="001A03F1">
              <w:rPr>
                <w:lang w:val="pt-BR"/>
              </w:rPr>
              <w:t>Mẫu</w:t>
            </w:r>
            <w:proofErr w:type="spellEnd"/>
            <w:r w:rsidRPr="001A03F1">
              <w:rPr>
                <w:lang w:val="pt-BR"/>
              </w:rPr>
              <w:t xml:space="preserve"> </w:t>
            </w:r>
            <w:proofErr w:type="spellStart"/>
            <w:r w:rsidRPr="001A03F1">
              <w:rPr>
                <w:lang w:val="pt-BR"/>
              </w:rPr>
              <w:t>số</w:t>
            </w:r>
            <w:proofErr w:type="spellEnd"/>
            <w:r w:rsidRPr="001A03F1">
              <w:rPr>
                <w:lang w:val="pt-BR"/>
              </w:rPr>
              <w:t xml:space="preserve"> 2A; </w:t>
            </w:r>
            <w:proofErr w:type="spellStart"/>
            <w:r w:rsidRPr="001A03F1">
              <w:rPr>
                <w:lang w:val="pt-BR"/>
              </w:rPr>
              <w:t>Mẫu</w:t>
            </w:r>
            <w:proofErr w:type="spellEnd"/>
            <w:r w:rsidRPr="001A03F1">
              <w:rPr>
                <w:lang w:val="pt-BR"/>
              </w:rPr>
              <w:t xml:space="preserve"> </w:t>
            </w:r>
            <w:proofErr w:type="spellStart"/>
            <w:r w:rsidRPr="001A03F1">
              <w:rPr>
                <w:lang w:val="pt-BR"/>
              </w:rPr>
              <w:t>số</w:t>
            </w:r>
            <w:proofErr w:type="spellEnd"/>
            <w:r w:rsidRPr="001A03F1">
              <w:rPr>
                <w:lang w:val="pt-BR"/>
              </w:rPr>
              <w:t xml:space="preserve"> 2B; </w:t>
            </w:r>
            <w:proofErr w:type="spellStart"/>
            <w:r w:rsidRPr="001A03F1">
              <w:rPr>
                <w:lang w:val="pt-BR"/>
              </w:rPr>
              <w:t>Mẫu</w:t>
            </w:r>
            <w:proofErr w:type="spellEnd"/>
            <w:r w:rsidRPr="001A03F1">
              <w:rPr>
                <w:lang w:val="pt-BR"/>
              </w:rPr>
              <w:t xml:space="preserve"> </w:t>
            </w:r>
            <w:proofErr w:type="spellStart"/>
            <w:r w:rsidRPr="001A03F1">
              <w:rPr>
                <w:lang w:val="pt-BR"/>
              </w:rPr>
              <w:t>số</w:t>
            </w:r>
            <w:proofErr w:type="spellEnd"/>
            <w:r w:rsidRPr="001A03F1">
              <w:rPr>
                <w:lang w:val="pt-BR"/>
              </w:rPr>
              <w:t xml:space="preserve"> 2C.</w:t>
            </w:r>
          </w:p>
        </w:tc>
        <w:tc>
          <w:tcPr>
            <w:tcW w:w="3005" w:type="dxa"/>
          </w:tcPr>
          <w:p w14:paraId="7E1C384F" w14:textId="657099EE" w:rsidR="00465F5B" w:rsidRPr="00E7535D" w:rsidRDefault="001A03F1" w:rsidP="00465F5B">
            <w:pPr>
              <w:ind w:left="57" w:right="57"/>
              <w:jc w:val="both"/>
              <w:rPr>
                <w:lang w:val="pt-BR"/>
              </w:rPr>
            </w:pPr>
            <w:proofErr w:type="spellStart"/>
            <w:r w:rsidRPr="00CE63E5">
              <w:rPr>
                <w:lang w:val="pt-BR"/>
              </w:rPr>
              <w:t>Chức</w:t>
            </w:r>
            <w:proofErr w:type="spellEnd"/>
            <w:r w:rsidRPr="00CE63E5">
              <w:rPr>
                <w:lang w:val="pt-BR"/>
              </w:rPr>
              <w:t xml:space="preserve"> </w:t>
            </w:r>
            <w:proofErr w:type="spellStart"/>
            <w:r w:rsidRPr="00CE63E5">
              <w:rPr>
                <w:lang w:val="pt-BR"/>
              </w:rPr>
              <w:t>năng</w:t>
            </w:r>
            <w:proofErr w:type="spellEnd"/>
            <w:r w:rsidRPr="00CE63E5">
              <w:rPr>
                <w:lang w:val="pt-BR"/>
              </w:rPr>
              <w:t xml:space="preserve">, </w:t>
            </w:r>
            <w:proofErr w:type="spellStart"/>
            <w:r w:rsidRPr="00CE63E5">
              <w:rPr>
                <w:lang w:val="pt-BR"/>
              </w:rPr>
              <w:t>nhiệm</w:t>
            </w:r>
            <w:proofErr w:type="spellEnd"/>
            <w:r w:rsidRPr="00CE63E5">
              <w:rPr>
                <w:lang w:val="pt-BR"/>
              </w:rPr>
              <w:t xml:space="preserve"> </w:t>
            </w:r>
            <w:proofErr w:type="spellStart"/>
            <w:r w:rsidRPr="00CE63E5">
              <w:rPr>
                <w:lang w:val="pt-BR"/>
              </w:rPr>
              <w:t>vụ</w:t>
            </w:r>
            <w:proofErr w:type="spellEnd"/>
            <w:r w:rsidRPr="00CE63E5">
              <w:rPr>
                <w:lang w:val="pt-BR"/>
              </w:rPr>
              <w:t xml:space="preserve"> </w:t>
            </w:r>
            <w:proofErr w:type="spellStart"/>
            <w:r w:rsidRPr="00CE63E5">
              <w:rPr>
                <w:lang w:val="pt-BR"/>
              </w:rPr>
              <w:t>của</w:t>
            </w:r>
            <w:proofErr w:type="spellEnd"/>
            <w:r w:rsidRPr="00CE63E5">
              <w:rPr>
                <w:lang w:val="pt-BR"/>
              </w:rPr>
              <w:t xml:space="preserve"> </w:t>
            </w:r>
            <w:proofErr w:type="spellStart"/>
            <w:r w:rsidRPr="00CE63E5">
              <w:rPr>
                <w:lang w:val="pt-BR"/>
              </w:rPr>
              <w:t>các</w:t>
            </w:r>
            <w:proofErr w:type="spellEnd"/>
            <w:r w:rsidRPr="00CE63E5">
              <w:rPr>
                <w:lang w:val="pt-BR"/>
              </w:rPr>
              <w:t xml:space="preserve"> </w:t>
            </w:r>
            <w:proofErr w:type="spellStart"/>
            <w:r w:rsidRPr="00CE63E5">
              <w:rPr>
                <w:lang w:val="pt-BR"/>
              </w:rPr>
              <w:t>Bộ</w:t>
            </w:r>
            <w:proofErr w:type="spellEnd"/>
            <w:r w:rsidRPr="00CE63E5">
              <w:rPr>
                <w:lang w:val="pt-BR"/>
              </w:rPr>
              <w:t xml:space="preserve">,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trung</w:t>
            </w:r>
            <w:proofErr w:type="spellEnd"/>
            <w:r w:rsidRPr="00CE63E5">
              <w:rPr>
                <w:lang w:val="pt-BR"/>
              </w:rPr>
              <w:t xml:space="preserve"> </w:t>
            </w:r>
            <w:proofErr w:type="spellStart"/>
            <w:r w:rsidRPr="00CE63E5">
              <w:rPr>
                <w:lang w:val="pt-BR"/>
              </w:rPr>
              <w:t>ương</w:t>
            </w:r>
            <w:proofErr w:type="spellEnd"/>
            <w:r w:rsidRPr="00CE63E5">
              <w:rPr>
                <w:lang w:val="pt-BR"/>
              </w:rPr>
              <w:t xml:space="preserve">,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chuyên</w:t>
            </w:r>
            <w:proofErr w:type="spellEnd"/>
            <w:r w:rsidRPr="00CE63E5">
              <w:rPr>
                <w:lang w:val="pt-BR"/>
              </w:rPr>
              <w:t xml:space="preserve"> </w:t>
            </w:r>
            <w:proofErr w:type="spellStart"/>
            <w:r w:rsidRPr="00CE63E5">
              <w:rPr>
                <w:lang w:val="pt-BR"/>
              </w:rPr>
              <w:t>môn</w:t>
            </w:r>
            <w:proofErr w:type="spellEnd"/>
            <w:r w:rsidRPr="00CE63E5">
              <w:rPr>
                <w:lang w:val="pt-BR"/>
              </w:rPr>
              <w:t xml:space="preserve"> </w:t>
            </w:r>
            <w:proofErr w:type="spellStart"/>
            <w:r w:rsidRPr="00CE63E5">
              <w:rPr>
                <w:lang w:val="pt-BR"/>
              </w:rPr>
              <w:t>tại</w:t>
            </w:r>
            <w:proofErr w:type="spellEnd"/>
            <w:r w:rsidRPr="00CE63E5">
              <w:rPr>
                <w:lang w:val="pt-BR"/>
              </w:rPr>
              <w:t xml:space="preserve"> </w:t>
            </w:r>
            <w:proofErr w:type="spellStart"/>
            <w:r w:rsidRPr="00CE63E5">
              <w:rPr>
                <w:lang w:val="pt-BR"/>
              </w:rPr>
              <w:t>địa</w:t>
            </w:r>
            <w:proofErr w:type="spellEnd"/>
            <w:r w:rsidRPr="00CE63E5">
              <w:rPr>
                <w:lang w:val="pt-BR"/>
              </w:rPr>
              <w:t xml:space="preserve"> </w:t>
            </w:r>
            <w:proofErr w:type="spellStart"/>
            <w:r w:rsidRPr="00CE63E5">
              <w:rPr>
                <w:lang w:val="pt-BR"/>
              </w:rPr>
              <w:t>phương</w:t>
            </w:r>
            <w:proofErr w:type="spellEnd"/>
            <w:r w:rsidRPr="00CE63E5">
              <w:rPr>
                <w:lang w:val="pt-BR"/>
              </w:rPr>
              <w:t xml:space="preserve"> </w:t>
            </w:r>
            <w:proofErr w:type="spellStart"/>
            <w:r w:rsidRPr="00CE63E5">
              <w:rPr>
                <w:lang w:val="pt-BR"/>
              </w:rPr>
              <w:t>đã</w:t>
            </w:r>
            <w:proofErr w:type="spellEnd"/>
            <w:r w:rsidRPr="00CE63E5">
              <w:rPr>
                <w:lang w:val="pt-BR"/>
              </w:rPr>
              <w:t xml:space="preserve"> </w:t>
            </w:r>
            <w:proofErr w:type="spellStart"/>
            <w:r w:rsidRPr="00CE63E5">
              <w:rPr>
                <w:lang w:val="pt-BR"/>
              </w:rPr>
              <w:t>được</w:t>
            </w:r>
            <w:proofErr w:type="spellEnd"/>
            <w:r w:rsidRPr="00CE63E5">
              <w:rPr>
                <w:lang w:val="pt-BR"/>
              </w:rPr>
              <w:t xml:space="preserve"> </w:t>
            </w:r>
            <w:proofErr w:type="spellStart"/>
            <w:r w:rsidRPr="00CE63E5">
              <w:rPr>
                <w:lang w:val="pt-BR"/>
              </w:rPr>
              <w:t>quy</w:t>
            </w:r>
            <w:proofErr w:type="spellEnd"/>
            <w:r w:rsidRPr="00CE63E5">
              <w:rPr>
                <w:lang w:val="pt-BR"/>
              </w:rPr>
              <w:t xml:space="preserve"> </w:t>
            </w:r>
            <w:proofErr w:type="spellStart"/>
            <w:r w:rsidRPr="00CE63E5">
              <w:rPr>
                <w:lang w:val="pt-BR"/>
              </w:rPr>
              <w:t>định</w:t>
            </w:r>
            <w:proofErr w:type="spellEnd"/>
            <w:r w:rsidRPr="00CE63E5">
              <w:rPr>
                <w:lang w:val="pt-BR"/>
              </w:rPr>
              <w:t xml:space="preserve"> </w:t>
            </w:r>
            <w:proofErr w:type="spellStart"/>
            <w:r w:rsidRPr="00CE63E5">
              <w:rPr>
                <w:lang w:val="pt-BR"/>
              </w:rPr>
              <w:t>tại</w:t>
            </w:r>
            <w:proofErr w:type="spellEnd"/>
            <w:r w:rsidRPr="00CE63E5">
              <w:rPr>
                <w:lang w:val="pt-BR"/>
              </w:rPr>
              <w:t xml:space="preserve"> </w:t>
            </w:r>
            <w:proofErr w:type="spellStart"/>
            <w:r w:rsidRPr="00CE63E5">
              <w:rPr>
                <w:lang w:val="pt-BR"/>
              </w:rPr>
              <w:t>Luật</w:t>
            </w:r>
            <w:proofErr w:type="spellEnd"/>
            <w:r w:rsidRPr="00CE63E5">
              <w:rPr>
                <w:lang w:val="pt-BR"/>
              </w:rPr>
              <w:t xml:space="preserve"> </w:t>
            </w:r>
            <w:proofErr w:type="spellStart"/>
            <w:r w:rsidRPr="00CE63E5">
              <w:rPr>
                <w:lang w:val="pt-BR"/>
              </w:rPr>
              <w:t>Tổ</w:t>
            </w:r>
            <w:proofErr w:type="spellEnd"/>
            <w:r w:rsidRPr="00CE63E5">
              <w:rPr>
                <w:lang w:val="pt-BR"/>
              </w:rPr>
              <w:t xml:space="preserve"> </w:t>
            </w:r>
            <w:proofErr w:type="spellStart"/>
            <w:r w:rsidRPr="00CE63E5">
              <w:rPr>
                <w:lang w:val="pt-BR"/>
              </w:rPr>
              <w:t>chức</w:t>
            </w:r>
            <w:proofErr w:type="spellEnd"/>
            <w:r w:rsidRPr="00CE63E5">
              <w:rPr>
                <w:lang w:val="pt-BR"/>
              </w:rPr>
              <w:t xml:space="preserve"> </w:t>
            </w:r>
            <w:proofErr w:type="spellStart"/>
            <w:r w:rsidRPr="00CE63E5">
              <w:rPr>
                <w:lang w:val="pt-BR"/>
              </w:rPr>
              <w:t>Chính</w:t>
            </w:r>
            <w:proofErr w:type="spellEnd"/>
            <w:r w:rsidRPr="00CE63E5">
              <w:rPr>
                <w:lang w:val="pt-BR"/>
              </w:rPr>
              <w:t xml:space="preserve"> </w:t>
            </w:r>
            <w:proofErr w:type="spellStart"/>
            <w:r w:rsidRPr="00CE63E5">
              <w:rPr>
                <w:lang w:val="pt-BR"/>
              </w:rPr>
              <w:t>phủ</w:t>
            </w:r>
            <w:proofErr w:type="spellEnd"/>
            <w:r w:rsidRPr="00CE63E5">
              <w:rPr>
                <w:lang w:val="pt-BR"/>
              </w:rPr>
              <w:t xml:space="preserve"> </w:t>
            </w:r>
            <w:proofErr w:type="spellStart"/>
            <w:r w:rsidRPr="00CE63E5">
              <w:rPr>
                <w:lang w:val="pt-BR"/>
              </w:rPr>
              <w:t>năm</w:t>
            </w:r>
            <w:proofErr w:type="spellEnd"/>
            <w:r w:rsidRPr="00CE63E5">
              <w:rPr>
                <w:lang w:val="pt-BR"/>
              </w:rPr>
              <w:t xml:space="preserve"> 2025, </w:t>
            </w:r>
            <w:proofErr w:type="spellStart"/>
            <w:r w:rsidRPr="00CE63E5">
              <w:rPr>
                <w:lang w:val="pt-BR"/>
              </w:rPr>
              <w:t>Luật</w:t>
            </w:r>
            <w:proofErr w:type="spellEnd"/>
            <w:r w:rsidRPr="00CE63E5">
              <w:rPr>
                <w:lang w:val="pt-BR"/>
              </w:rPr>
              <w:t xml:space="preserve"> </w:t>
            </w:r>
            <w:proofErr w:type="spellStart"/>
            <w:r w:rsidRPr="00CE63E5">
              <w:rPr>
                <w:lang w:val="pt-BR"/>
              </w:rPr>
              <w:t>Tổ</w:t>
            </w:r>
            <w:proofErr w:type="spellEnd"/>
            <w:r w:rsidRPr="00CE63E5">
              <w:rPr>
                <w:lang w:val="pt-BR"/>
              </w:rPr>
              <w:t xml:space="preserve"> </w:t>
            </w:r>
            <w:proofErr w:type="spellStart"/>
            <w:r w:rsidRPr="00CE63E5">
              <w:rPr>
                <w:lang w:val="pt-BR"/>
              </w:rPr>
              <w:t>chức</w:t>
            </w:r>
            <w:proofErr w:type="spellEnd"/>
            <w:r w:rsidRPr="00CE63E5">
              <w:rPr>
                <w:lang w:val="pt-BR"/>
              </w:rPr>
              <w:t xml:space="preserve"> </w:t>
            </w:r>
            <w:proofErr w:type="spellStart"/>
            <w:r w:rsidRPr="00CE63E5">
              <w:rPr>
                <w:lang w:val="pt-BR"/>
              </w:rPr>
              <w:t>chính</w:t>
            </w:r>
            <w:proofErr w:type="spellEnd"/>
            <w:r w:rsidRPr="00CE63E5">
              <w:rPr>
                <w:lang w:val="pt-BR"/>
              </w:rPr>
              <w:t xml:space="preserve"> </w:t>
            </w:r>
            <w:proofErr w:type="spellStart"/>
            <w:r w:rsidRPr="00CE63E5">
              <w:rPr>
                <w:lang w:val="pt-BR"/>
              </w:rPr>
              <w:t>quyền</w:t>
            </w:r>
            <w:proofErr w:type="spellEnd"/>
            <w:r w:rsidRPr="00CE63E5">
              <w:rPr>
                <w:lang w:val="pt-BR"/>
              </w:rPr>
              <w:t xml:space="preserve"> </w:t>
            </w:r>
            <w:proofErr w:type="spellStart"/>
            <w:r w:rsidRPr="00CE63E5">
              <w:rPr>
                <w:lang w:val="pt-BR"/>
              </w:rPr>
              <w:t>địa</w:t>
            </w:r>
            <w:proofErr w:type="spellEnd"/>
            <w:r w:rsidRPr="00CE63E5">
              <w:rPr>
                <w:lang w:val="pt-BR"/>
              </w:rPr>
              <w:t xml:space="preserve"> </w:t>
            </w:r>
            <w:proofErr w:type="spellStart"/>
            <w:r w:rsidRPr="00CE63E5">
              <w:rPr>
                <w:lang w:val="pt-BR"/>
              </w:rPr>
              <w:t>phương</w:t>
            </w:r>
            <w:proofErr w:type="spellEnd"/>
            <w:r w:rsidRPr="00CE63E5">
              <w:rPr>
                <w:lang w:val="pt-BR"/>
              </w:rPr>
              <w:t xml:space="preserve"> </w:t>
            </w:r>
            <w:proofErr w:type="spellStart"/>
            <w:r w:rsidRPr="00CE63E5">
              <w:rPr>
                <w:lang w:val="pt-BR"/>
              </w:rPr>
              <w:t>năm</w:t>
            </w:r>
            <w:proofErr w:type="spellEnd"/>
            <w:r w:rsidRPr="00CE63E5">
              <w:rPr>
                <w:lang w:val="pt-BR"/>
              </w:rPr>
              <w:t xml:space="preserve"> 2025 </w:t>
            </w:r>
            <w:proofErr w:type="spellStart"/>
            <w:r w:rsidRPr="00CE63E5">
              <w:rPr>
                <w:lang w:val="pt-BR"/>
              </w:rPr>
              <w:t>và</w:t>
            </w:r>
            <w:proofErr w:type="spellEnd"/>
            <w:r w:rsidRPr="00CE63E5">
              <w:rPr>
                <w:lang w:val="pt-BR"/>
              </w:rPr>
              <w:t xml:space="preserve"> </w:t>
            </w:r>
            <w:proofErr w:type="spellStart"/>
            <w:r w:rsidRPr="00CE63E5">
              <w:rPr>
                <w:lang w:val="pt-BR"/>
              </w:rPr>
              <w:t>các</w:t>
            </w:r>
            <w:proofErr w:type="spellEnd"/>
            <w:r w:rsidRPr="00CE63E5">
              <w:rPr>
                <w:lang w:val="pt-BR"/>
              </w:rPr>
              <w:t xml:space="preserve"> </w:t>
            </w:r>
            <w:proofErr w:type="spellStart"/>
            <w:r w:rsidRPr="00CE63E5">
              <w:rPr>
                <w:lang w:val="pt-BR"/>
              </w:rPr>
              <w:t>Nghị</w:t>
            </w:r>
            <w:proofErr w:type="spellEnd"/>
            <w:r w:rsidRPr="00CE63E5">
              <w:rPr>
                <w:lang w:val="pt-BR"/>
              </w:rPr>
              <w:t xml:space="preserve"> </w:t>
            </w:r>
            <w:proofErr w:type="spellStart"/>
            <w:r w:rsidRPr="00CE63E5">
              <w:rPr>
                <w:lang w:val="pt-BR"/>
              </w:rPr>
              <w:t>định</w:t>
            </w:r>
            <w:proofErr w:type="spellEnd"/>
            <w:r w:rsidRPr="00CE63E5">
              <w:rPr>
                <w:lang w:val="pt-BR"/>
              </w:rPr>
              <w:t xml:space="preserve"> </w:t>
            </w:r>
            <w:proofErr w:type="spellStart"/>
            <w:r w:rsidRPr="00CE63E5">
              <w:rPr>
                <w:lang w:val="pt-BR"/>
              </w:rPr>
              <w:t>hướng</w:t>
            </w:r>
            <w:proofErr w:type="spellEnd"/>
            <w:r w:rsidRPr="00CE63E5">
              <w:rPr>
                <w:lang w:val="pt-BR"/>
              </w:rPr>
              <w:t xml:space="preserve"> </w:t>
            </w:r>
            <w:proofErr w:type="spellStart"/>
            <w:r w:rsidRPr="00CE63E5">
              <w:rPr>
                <w:lang w:val="pt-BR"/>
              </w:rPr>
              <w:t>dẫn</w:t>
            </w:r>
            <w:proofErr w:type="spellEnd"/>
            <w:r w:rsidRPr="00CE63E5">
              <w:rPr>
                <w:lang w:val="pt-BR"/>
              </w:rPr>
              <w:t xml:space="preserve"> </w:t>
            </w:r>
            <w:proofErr w:type="spellStart"/>
            <w:r w:rsidRPr="00CE63E5">
              <w:rPr>
                <w:lang w:val="pt-BR"/>
              </w:rPr>
              <w:t>thi</w:t>
            </w:r>
            <w:proofErr w:type="spellEnd"/>
            <w:r w:rsidRPr="00CE63E5">
              <w:rPr>
                <w:lang w:val="pt-BR"/>
              </w:rPr>
              <w:t xml:space="preserve"> </w:t>
            </w:r>
            <w:proofErr w:type="spellStart"/>
            <w:r w:rsidRPr="00CE63E5">
              <w:rPr>
                <w:lang w:val="pt-BR"/>
              </w:rPr>
              <w:t>hành</w:t>
            </w:r>
            <w:proofErr w:type="spellEnd"/>
            <w:r w:rsidRPr="00CE63E5">
              <w:rPr>
                <w:lang w:val="pt-BR"/>
              </w:rPr>
              <w:t xml:space="preserve">, </w:t>
            </w:r>
            <w:proofErr w:type="spellStart"/>
            <w:r w:rsidRPr="00CE63E5">
              <w:rPr>
                <w:lang w:val="pt-BR"/>
              </w:rPr>
              <w:t>vì</w:t>
            </w:r>
            <w:proofErr w:type="spellEnd"/>
            <w:r w:rsidRPr="00CE63E5">
              <w:rPr>
                <w:lang w:val="pt-BR"/>
              </w:rPr>
              <w:t xml:space="preserve"> </w:t>
            </w:r>
            <w:proofErr w:type="spellStart"/>
            <w:r w:rsidRPr="00CE63E5">
              <w:rPr>
                <w:lang w:val="pt-BR"/>
              </w:rPr>
              <w:t>vậy</w:t>
            </w:r>
            <w:proofErr w:type="spellEnd"/>
            <w:r w:rsidRPr="00CE63E5">
              <w:rPr>
                <w:lang w:val="pt-BR"/>
              </w:rPr>
              <w:t xml:space="preserve">, </w:t>
            </w:r>
            <w:proofErr w:type="spellStart"/>
            <w:r w:rsidRPr="00CE63E5">
              <w:rPr>
                <w:lang w:val="pt-BR"/>
              </w:rPr>
              <w:t>việc</w:t>
            </w:r>
            <w:proofErr w:type="spellEnd"/>
            <w:r w:rsidRPr="00CE63E5">
              <w:rPr>
                <w:lang w:val="pt-BR"/>
              </w:rPr>
              <w:t xml:space="preserve"> </w:t>
            </w:r>
            <w:proofErr w:type="spellStart"/>
            <w:r w:rsidRPr="00CE63E5">
              <w:rPr>
                <w:lang w:val="pt-BR"/>
              </w:rPr>
              <w:t>sửa</w:t>
            </w:r>
            <w:proofErr w:type="spellEnd"/>
            <w:r w:rsidRPr="00CE63E5">
              <w:rPr>
                <w:lang w:val="pt-BR"/>
              </w:rPr>
              <w:t xml:space="preserve"> </w:t>
            </w:r>
            <w:proofErr w:type="spellStart"/>
            <w:r w:rsidRPr="00CE63E5">
              <w:rPr>
                <w:lang w:val="pt-BR"/>
              </w:rPr>
              <w:t>đổi</w:t>
            </w:r>
            <w:proofErr w:type="spellEnd"/>
            <w:r w:rsidRPr="00CE63E5">
              <w:rPr>
                <w:lang w:val="pt-BR"/>
              </w:rPr>
              <w:t xml:space="preserve">, </w:t>
            </w:r>
            <w:proofErr w:type="spellStart"/>
            <w:r w:rsidRPr="00CE63E5">
              <w:rPr>
                <w:lang w:val="pt-BR"/>
              </w:rPr>
              <w:t>bổ</w:t>
            </w:r>
            <w:proofErr w:type="spellEnd"/>
            <w:r w:rsidRPr="00CE63E5">
              <w:rPr>
                <w:lang w:val="pt-BR"/>
              </w:rPr>
              <w:t xml:space="preserve"> </w:t>
            </w:r>
            <w:proofErr w:type="spellStart"/>
            <w:r w:rsidRPr="00CE63E5">
              <w:rPr>
                <w:lang w:val="pt-BR"/>
              </w:rPr>
              <w:t>sung</w:t>
            </w:r>
            <w:proofErr w:type="spellEnd"/>
            <w:r w:rsidRPr="00CE63E5">
              <w:rPr>
                <w:lang w:val="pt-BR"/>
              </w:rPr>
              <w:t xml:space="preserve"> </w:t>
            </w:r>
            <w:proofErr w:type="spellStart"/>
            <w:r w:rsidRPr="00CE63E5">
              <w:rPr>
                <w:lang w:val="pt-BR"/>
              </w:rPr>
              <w:t>như</w:t>
            </w:r>
            <w:proofErr w:type="spellEnd"/>
            <w:r w:rsidRPr="00CE63E5">
              <w:rPr>
                <w:lang w:val="pt-BR"/>
              </w:rPr>
              <w:t xml:space="preserve"> </w:t>
            </w:r>
            <w:proofErr w:type="spellStart"/>
            <w:r w:rsidRPr="00CE63E5">
              <w:rPr>
                <w:lang w:val="pt-BR"/>
              </w:rPr>
              <w:t>trên</w:t>
            </w:r>
            <w:proofErr w:type="spellEnd"/>
            <w:r w:rsidRPr="00CE63E5">
              <w:rPr>
                <w:lang w:val="pt-BR"/>
              </w:rPr>
              <w:t xml:space="preserve"> </w:t>
            </w:r>
            <w:proofErr w:type="spellStart"/>
            <w:r w:rsidRPr="00CE63E5">
              <w:rPr>
                <w:lang w:val="pt-BR"/>
              </w:rPr>
              <w:t>là</w:t>
            </w:r>
            <w:proofErr w:type="spellEnd"/>
            <w:r w:rsidRPr="00CE63E5">
              <w:rPr>
                <w:lang w:val="pt-BR"/>
              </w:rPr>
              <w:t xml:space="preserve"> </w:t>
            </w:r>
            <w:proofErr w:type="spellStart"/>
            <w:r w:rsidRPr="00CE63E5">
              <w:rPr>
                <w:lang w:val="pt-BR"/>
              </w:rPr>
              <w:t>phù</w:t>
            </w:r>
            <w:proofErr w:type="spellEnd"/>
            <w:r w:rsidRPr="00CE63E5">
              <w:rPr>
                <w:lang w:val="pt-BR"/>
              </w:rPr>
              <w:t xml:space="preserve"> </w:t>
            </w:r>
            <w:proofErr w:type="spellStart"/>
            <w:r w:rsidRPr="00CE63E5">
              <w:rPr>
                <w:lang w:val="pt-BR"/>
              </w:rPr>
              <w:t>hợp</w:t>
            </w:r>
            <w:proofErr w:type="spellEnd"/>
            <w:r w:rsidRPr="00CE63E5">
              <w:rPr>
                <w:lang w:val="pt-BR"/>
              </w:rPr>
              <w:t xml:space="preserve">, </w:t>
            </w:r>
            <w:proofErr w:type="spellStart"/>
            <w:r w:rsidRPr="00CE63E5">
              <w:rPr>
                <w:lang w:val="pt-BR"/>
              </w:rPr>
              <w:t>đảm</w:t>
            </w:r>
            <w:proofErr w:type="spellEnd"/>
            <w:r w:rsidRPr="00CE63E5">
              <w:rPr>
                <w:lang w:val="pt-BR"/>
              </w:rPr>
              <w:t xml:space="preserve"> </w:t>
            </w:r>
            <w:proofErr w:type="spellStart"/>
            <w:r w:rsidRPr="00CE63E5">
              <w:rPr>
                <w:lang w:val="pt-BR"/>
              </w:rPr>
              <w:t>bảo</w:t>
            </w:r>
            <w:proofErr w:type="spellEnd"/>
            <w:r w:rsidRPr="00CE63E5">
              <w:rPr>
                <w:lang w:val="pt-BR"/>
              </w:rPr>
              <w:t xml:space="preserve"> </w:t>
            </w:r>
            <w:proofErr w:type="spellStart"/>
            <w:r w:rsidRPr="00CE63E5">
              <w:rPr>
                <w:lang w:val="pt-BR"/>
              </w:rPr>
              <w:t>thống</w:t>
            </w:r>
            <w:proofErr w:type="spellEnd"/>
            <w:r w:rsidRPr="00CE63E5">
              <w:rPr>
                <w:lang w:val="pt-BR"/>
              </w:rPr>
              <w:t xml:space="preserve"> </w:t>
            </w:r>
            <w:proofErr w:type="spellStart"/>
            <w:r w:rsidRPr="00CE63E5">
              <w:rPr>
                <w:lang w:val="pt-BR"/>
              </w:rPr>
              <w:t>nhất</w:t>
            </w:r>
            <w:proofErr w:type="spellEnd"/>
            <w:r w:rsidRPr="00CE63E5">
              <w:rPr>
                <w:lang w:val="pt-BR"/>
              </w:rPr>
              <w:t xml:space="preserve"> </w:t>
            </w:r>
            <w:proofErr w:type="spellStart"/>
            <w:r w:rsidRPr="00CE63E5">
              <w:rPr>
                <w:lang w:val="pt-BR"/>
              </w:rPr>
              <w:t>trong</w:t>
            </w:r>
            <w:proofErr w:type="spellEnd"/>
            <w:r w:rsidRPr="00CE63E5">
              <w:rPr>
                <w:lang w:val="pt-BR"/>
              </w:rPr>
              <w:t xml:space="preserve"> </w:t>
            </w:r>
            <w:proofErr w:type="spellStart"/>
            <w:r w:rsidRPr="00CE63E5">
              <w:rPr>
                <w:lang w:val="pt-BR"/>
              </w:rPr>
              <w:t>hệ</w:t>
            </w:r>
            <w:proofErr w:type="spellEnd"/>
            <w:r w:rsidRPr="00CE63E5">
              <w:rPr>
                <w:lang w:val="pt-BR"/>
              </w:rPr>
              <w:t xml:space="preserve"> </w:t>
            </w:r>
            <w:proofErr w:type="spellStart"/>
            <w:r w:rsidRPr="00CE63E5">
              <w:rPr>
                <w:lang w:val="pt-BR"/>
              </w:rPr>
              <w:t>thống</w:t>
            </w:r>
            <w:proofErr w:type="spellEnd"/>
            <w:r w:rsidRPr="00CE63E5">
              <w:rPr>
                <w:lang w:val="pt-BR"/>
              </w:rPr>
              <w:t xml:space="preserve"> </w:t>
            </w:r>
            <w:proofErr w:type="spellStart"/>
            <w:r w:rsidRPr="00CE63E5">
              <w:rPr>
                <w:lang w:val="pt-BR"/>
              </w:rPr>
              <w:t>pháp</w:t>
            </w:r>
            <w:proofErr w:type="spellEnd"/>
            <w:r w:rsidRPr="00CE63E5">
              <w:rPr>
                <w:lang w:val="pt-BR"/>
              </w:rPr>
              <w:t xml:space="preserve"> </w:t>
            </w:r>
            <w:proofErr w:type="spellStart"/>
            <w:r w:rsidRPr="00CE63E5">
              <w:rPr>
                <w:lang w:val="pt-BR"/>
              </w:rPr>
              <w:t>luật</w:t>
            </w:r>
            <w:proofErr w:type="spellEnd"/>
            <w:r w:rsidRPr="00CE63E5">
              <w:rPr>
                <w:lang w:val="pt-BR"/>
              </w:rPr>
              <w:t>.</w:t>
            </w:r>
          </w:p>
        </w:tc>
      </w:tr>
      <w:tr w:rsidR="00465F5B" w:rsidRPr="00CE5647" w14:paraId="0E9465FC" w14:textId="77777777" w:rsidTr="0075446D">
        <w:tc>
          <w:tcPr>
            <w:tcW w:w="0" w:type="auto"/>
          </w:tcPr>
          <w:p w14:paraId="19B40F68" w14:textId="77777777" w:rsidR="00465F5B" w:rsidRPr="00CE5647" w:rsidRDefault="00465F5B" w:rsidP="001A03F1">
            <w:pPr>
              <w:pStyle w:val="ListParagraph"/>
              <w:numPr>
                <w:ilvl w:val="0"/>
                <w:numId w:val="17"/>
              </w:numPr>
              <w:ind w:right="57"/>
              <w:jc w:val="center"/>
              <w:rPr>
                <w:lang w:val="vi-VN"/>
              </w:rPr>
            </w:pPr>
          </w:p>
        </w:tc>
        <w:tc>
          <w:tcPr>
            <w:tcW w:w="1496" w:type="dxa"/>
          </w:tcPr>
          <w:p w14:paraId="2BBFB5AA" w14:textId="77777777" w:rsidR="00465F5B" w:rsidRPr="00CE5647" w:rsidRDefault="00465F5B" w:rsidP="00465F5B">
            <w:pPr>
              <w:jc w:val="both"/>
              <w:rPr>
                <w:bCs/>
                <w:lang w:val="vi-VN"/>
              </w:rPr>
            </w:pPr>
          </w:p>
        </w:tc>
        <w:tc>
          <w:tcPr>
            <w:tcW w:w="5314" w:type="dxa"/>
          </w:tcPr>
          <w:p w14:paraId="74A90D07" w14:textId="77777777" w:rsidR="00465F5B" w:rsidRPr="00CE5647" w:rsidRDefault="00465F5B" w:rsidP="00465F5B">
            <w:pPr>
              <w:jc w:val="both"/>
              <w:rPr>
                <w:lang w:val="pt-BR"/>
              </w:rPr>
            </w:pPr>
          </w:p>
        </w:tc>
        <w:tc>
          <w:tcPr>
            <w:tcW w:w="4900" w:type="dxa"/>
          </w:tcPr>
          <w:p w14:paraId="1465B052" w14:textId="3BA799AC" w:rsidR="00465F5B" w:rsidRPr="00CE5647" w:rsidRDefault="001A03F1" w:rsidP="00465F5B">
            <w:pPr>
              <w:jc w:val="both"/>
              <w:rPr>
                <w:lang w:val="pt-BR"/>
              </w:rPr>
            </w:pPr>
            <w:proofErr w:type="spellStart"/>
            <w:r w:rsidRPr="001A03F1">
              <w:rPr>
                <w:lang w:val="pt-BR"/>
              </w:rPr>
              <w:t>Thay</w:t>
            </w:r>
            <w:proofErr w:type="spellEnd"/>
            <w:r w:rsidRPr="001A03F1">
              <w:rPr>
                <w:lang w:val="pt-BR"/>
              </w:rPr>
              <w:t xml:space="preserve"> </w:t>
            </w:r>
            <w:proofErr w:type="spellStart"/>
            <w:r w:rsidRPr="001A03F1">
              <w:rPr>
                <w:lang w:val="pt-BR"/>
              </w:rPr>
              <w:t>thế</w:t>
            </w:r>
            <w:proofErr w:type="spellEnd"/>
            <w:r w:rsidRPr="001A03F1">
              <w:rPr>
                <w:lang w:val="pt-BR"/>
              </w:rPr>
              <w:t xml:space="preserve"> </w:t>
            </w:r>
            <w:proofErr w:type="spellStart"/>
            <w:r w:rsidRPr="001A03F1">
              <w:rPr>
                <w:lang w:val="pt-BR"/>
              </w:rPr>
              <w:t>cụm</w:t>
            </w:r>
            <w:proofErr w:type="spellEnd"/>
            <w:r w:rsidRPr="001A03F1">
              <w:rPr>
                <w:lang w:val="pt-BR"/>
              </w:rPr>
              <w:t xml:space="preserve"> </w:t>
            </w:r>
            <w:proofErr w:type="spellStart"/>
            <w:r w:rsidRPr="001A03F1">
              <w:rPr>
                <w:lang w:val="pt-BR"/>
              </w:rPr>
              <w:t>từ</w:t>
            </w:r>
            <w:proofErr w:type="spellEnd"/>
            <w:r w:rsidRPr="001A03F1">
              <w:rPr>
                <w:lang w:val="pt-BR"/>
              </w:rPr>
              <w:t xml:space="preserve"> “</w:t>
            </w:r>
            <w:proofErr w:type="spellStart"/>
            <w:r w:rsidRPr="001A03F1">
              <w:rPr>
                <w:lang w:val="pt-BR"/>
              </w:rPr>
              <w:t>Ủy</w:t>
            </w:r>
            <w:proofErr w:type="spellEnd"/>
            <w:r w:rsidRPr="001A03F1">
              <w:rPr>
                <w:lang w:val="pt-BR"/>
              </w:rPr>
              <w:t xml:space="preserve"> </w:t>
            </w:r>
            <w:proofErr w:type="spellStart"/>
            <w:r w:rsidRPr="001A03F1">
              <w:rPr>
                <w:lang w:val="pt-BR"/>
              </w:rPr>
              <w:t>ban</w:t>
            </w:r>
            <w:proofErr w:type="spellEnd"/>
            <w:r w:rsidRPr="001A03F1">
              <w:rPr>
                <w:lang w:val="pt-BR"/>
              </w:rPr>
              <w:t xml:space="preserve"> </w:t>
            </w:r>
            <w:proofErr w:type="spellStart"/>
            <w:r w:rsidRPr="001A03F1">
              <w:rPr>
                <w:lang w:val="pt-BR"/>
              </w:rPr>
              <w:t>nhân</w:t>
            </w:r>
            <w:proofErr w:type="spellEnd"/>
            <w:r w:rsidRPr="001A03F1">
              <w:rPr>
                <w:lang w:val="pt-BR"/>
              </w:rPr>
              <w:t xml:space="preserve"> </w:t>
            </w:r>
            <w:proofErr w:type="spellStart"/>
            <w:r w:rsidRPr="001A03F1">
              <w:rPr>
                <w:lang w:val="pt-BR"/>
              </w:rPr>
              <w:t>dân</w:t>
            </w:r>
            <w:proofErr w:type="spellEnd"/>
            <w:r w:rsidRPr="001A03F1">
              <w:rPr>
                <w:lang w:val="pt-BR"/>
              </w:rPr>
              <w:t xml:space="preserve"> </w:t>
            </w:r>
            <w:proofErr w:type="spellStart"/>
            <w:r w:rsidRPr="001A03F1">
              <w:rPr>
                <w:lang w:val="pt-BR"/>
              </w:rPr>
              <w:t>cấp</w:t>
            </w:r>
            <w:proofErr w:type="spellEnd"/>
            <w:r w:rsidRPr="001A03F1">
              <w:rPr>
                <w:lang w:val="pt-BR"/>
              </w:rPr>
              <w:t xml:space="preserve"> </w:t>
            </w:r>
            <w:proofErr w:type="spellStart"/>
            <w:r w:rsidRPr="001A03F1">
              <w:rPr>
                <w:lang w:val="pt-BR"/>
              </w:rPr>
              <w:t>huyện</w:t>
            </w:r>
            <w:proofErr w:type="spellEnd"/>
            <w:r w:rsidRPr="001A03F1">
              <w:rPr>
                <w:lang w:val="pt-BR"/>
              </w:rPr>
              <w:t xml:space="preserve">” </w:t>
            </w:r>
            <w:proofErr w:type="spellStart"/>
            <w:r w:rsidRPr="001A03F1">
              <w:rPr>
                <w:lang w:val="pt-BR"/>
              </w:rPr>
              <w:t>bằng</w:t>
            </w:r>
            <w:proofErr w:type="spellEnd"/>
            <w:r w:rsidRPr="001A03F1">
              <w:rPr>
                <w:lang w:val="pt-BR"/>
              </w:rPr>
              <w:t xml:space="preserve"> </w:t>
            </w:r>
            <w:proofErr w:type="spellStart"/>
            <w:r w:rsidRPr="001A03F1">
              <w:rPr>
                <w:lang w:val="pt-BR"/>
              </w:rPr>
              <w:t>cụm</w:t>
            </w:r>
            <w:proofErr w:type="spellEnd"/>
            <w:r w:rsidRPr="001A03F1">
              <w:rPr>
                <w:lang w:val="pt-BR"/>
              </w:rPr>
              <w:t xml:space="preserve"> </w:t>
            </w:r>
            <w:proofErr w:type="spellStart"/>
            <w:r w:rsidRPr="001A03F1">
              <w:rPr>
                <w:lang w:val="pt-BR"/>
              </w:rPr>
              <w:t>từ</w:t>
            </w:r>
            <w:proofErr w:type="spellEnd"/>
            <w:r w:rsidRPr="001A03F1">
              <w:rPr>
                <w:lang w:val="pt-BR"/>
              </w:rPr>
              <w:t xml:space="preserve"> “</w:t>
            </w:r>
            <w:proofErr w:type="spellStart"/>
            <w:r w:rsidRPr="001A03F1">
              <w:rPr>
                <w:lang w:val="pt-BR"/>
              </w:rPr>
              <w:t>Ủy</w:t>
            </w:r>
            <w:proofErr w:type="spellEnd"/>
            <w:r w:rsidRPr="001A03F1">
              <w:rPr>
                <w:lang w:val="pt-BR"/>
              </w:rPr>
              <w:t xml:space="preserve"> </w:t>
            </w:r>
            <w:proofErr w:type="spellStart"/>
            <w:r w:rsidRPr="001A03F1">
              <w:rPr>
                <w:lang w:val="pt-BR"/>
              </w:rPr>
              <w:t>ban</w:t>
            </w:r>
            <w:proofErr w:type="spellEnd"/>
            <w:r w:rsidRPr="001A03F1">
              <w:rPr>
                <w:lang w:val="pt-BR"/>
              </w:rPr>
              <w:t xml:space="preserve"> </w:t>
            </w:r>
            <w:proofErr w:type="spellStart"/>
            <w:r w:rsidRPr="001A03F1">
              <w:rPr>
                <w:lang w:val="pt-BR"/>
              </w:rPr>
              <w:t>nhân</w:t>
            </w:r>
            <w:proofErr w:type="spellEnd"/>
            <w:r w:rsidRPr="001A03F1">
              <w:rPr>
                <w:lang w:val="pt-BR"/>
              </w:rPr>
              <w:t xml:space="preserve"> </w:t>
            </w:r>
            <w:proofErr w:type="spellStart"/>
            <w:r w:rsidRPr="001A03F1">
              <w:rPr>
                <w:lang w:val="pt-BR"/>
              </w:rPr>
              <w:t>dân</w:t>
            </w:r>
            <w:proofErr w:type="spellEnd"/>
            <w:r w:rsidRPr="001A03F1">
              <w:rPr>
                <w:lang w:val="pt-BR"/>
              </w:rPr>
              <w:t xml:space="preserve"> </w:t>
            </w:r>
            <w:proofErr w:type="spellStart"/>
            <w:r w:rsidRPr="001A03F1">
              <w:rPr>
                <w:lang w:val="pt-BR"/>
              </w:rPr>
              <w:t>cấp</w:t>
            </w:r>
            <w:proofErr w:type="spellEnd"/>
            <w:r w:rsidRPr="001A03F1">
              <w:rPr>
                <w:lang w:val="pt-BR"/>
              </w:rPr>
              <w:t xml:space="preserve"> </w:t>
            </w:r>
            <w:proofErr w:type="spellStart"/>
            <w:r w:rsidRPr="001A03F1">
              <w:rPr>
                <w:lang w:val="pt-BR"/>
              </w:rPr>
              <w:t>xã</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điểm</w:t>
            </w:r>
            <w:proofErr w:type="spellEnd"/>
            <w:r w:rsidRPr="001A03F1">
              <w:rPr>
                <w:lang w:val="pt-BR"/>
              </w:rPr>
              <w:t xml:space="preserve"> </w:t>
            </w:r>
            <w:r w:rsidRPr="001A03F1">
              <w:rPr>
                <w:lang w:val="pt-BR"/>
              </w:rPr>
              <w:lastRenderedPageBreak/>
              <w:t xml:space="preserve">d </w:t>
            </w:r>
            <w:proofErr w:type="spellStart"/>
            <w:r w:rsidRPr="001A03F1">
              <w:rPr>
                <w:lang w:val="pt-BR"/>
              </w:rPr>
              <w:t>khoản</w:t>
            </w:r>
            <w:proofErr w:type="spellEnd"/>
            <w:r w:rsidRPr="001A03F1">
              <w:rPr>
                <w:lang w:val="pt-BR"/>
              </w:rPr>
              <w:t xml:space="preserve"> 4 </w:t>
            </w:r>
            <w:proofErr w:type="spellStart"/>
            <w:r w:rsidRPr="001A03F1">
              <w:rPr>
                <w:lang w:val="pt-BR"/>
              </w:rPr>
              <w:t>Điều</w:t>
            </w:r>
            <w:proofErr w:type="spellEnd"/>
            <w:r w:rsidRPr="001A03F1">
              <w:rPr>
                <w:lang w:val="pt-BR"/>
              </w:rPr>
              <w:t xml:space="preserve"> 24, </w:t>
            </w:r>
            <w:proofErr w:type="spellStart"/>
            <w:r w:rsidRPr="001A03F1">
              <w:rPr>
                <w:lang w:val="pt-BR"/>
              </w:rPr>
              <w:t>điểm</w:t>
            </w:r>
            <w:proofErr w:type="spellEnd"/>
            <w:r w:rsidRPr="001A03F1">
              <w:rPr>
                <w:lang w:val="pt-BR"/>
              </w:rPr>
              <w:t xml:space="preserve"> c </w:t>
            </w:r>
            <w:proofErr w:type="spellStart"/>
            <w:r w:rsidRPr="001A03F1">
              <w:rPr>
                <w:lang w:val="pt-BR"/>
              </w:rPr>
              <w:t>khoản</w:t>
            </w:r>
            <w:proofErr w:type="spellEnd"/>
            <w:r w:rsidRPr="001A03F1">
              <w:rPr>
                <w:lang w:val="pt-BR"/>
              </w:rPr>
              <w:t xml:space="preserve"> 4 </w:t>
            </w:r>
            <w:proofErr w:type="spellStart"/>
            <w:r w:rsidRPr="001A03F1">
              <w:rPr>
                <w:lang w:val="pt-BR"/>
              </w:rPr>
              <w:t>Điều</w:t>
            </w:r>
            <w:proofErr w:type="spellEnd"/>
            <w:r w:rsidRPr="001A03F1">
              <w:rPr>
                <w:lang w:val="pt-BR"/>
              </w:rPr>
              <w:t xml:space="preserve"> 40</w:t>
            </w:r>
          </w:p>
        </w:tc>
        <w:tc>
          <w:tcPr>
            <w:tcW w:w="3005" w:type="dxa"/>
          </w:tcPr>
          <w:p w14:paraId="1C29E720" w14:textId="34E67310" w:rsidR="00465F5B" w:rsidRPr="00CE5647" w:rsidRDefault="001A03F1" w:rsidP="00465F5B">
            <w:pPr>
              <w:ind w:left="57" w:right="57"/>
              <w:jc w:val="both"/>
              <w:rPr>
                <w:lang w:val="pt-BR"/>
              </w:rPr>
            </w:pPr>
            <w:proofErr w:type="spellStart"/>
            <w:r w:rsidRPr="001A03F1">
              <w:rPr>
                <w:lang w:val="pt-BR"/>
              </w:rPr>
              <w:lastRenderedPageBreak/>
              <w:t>Để</w:t>
            </w:r>
            <w:proofErr w:type="spellEnd"/>
            <w:r w:rsidRPr="001A03F1">
              <w:rPr>
                <w:lang w:val="pt-BR"/>
              </w:rPr>
              <w:t xml:space="preserve"> </w:t>
            </w:r>
            <w:proofErr w:type="spellStart"/>
            <w:r w:rsidRPr="001A03F1">
              <w:rPr>
                <w:lang w:val="pt-BR"/>
              </w:rPr>
              <w:t>triển</w:t>
            </w:r>
            <w:proofErr w:type="spellEnd"/>
            <w:r w:rsidRPr="001A03F1">
              <w:rPr>
                <w:lang w:val="pt-BR"/>
              </w:rPr>
              <w:t xml:space="preserve"> </w:t>
            </w:r>
            <w:proofErr w:type="spellStart"/>
            <w:r w:rsidRPr="001A03F1">
              <w:rPr>
                <w:lang w:val="pt-BR"/>
              </w:rPr>
              <w:t>khai</w:t>
            </w:r>
            <w:proofErr w:type="spellEnd"/>
            <w:r w:rsidRPr="001A03F1">
              <w:rPr>
                <w:lang w:val="pt-BR"/>
              </w:rPr>
              <w:t xml:space="preserve"> </w:t>
            </w:r>
            <w:proofErr w:type="spellStart"/>
            <w:r w:rsidRPr="001A03F1">
              <w:rPr>
                <w:lang w:val="pt-BR"/>
              </w:rPr>
              <w:t>thực</w:t>
            </w:r>
            <w:proofErr w:type="spellEnd"/>
            <w:r w:rsidRPr="001A03F1">
              <w:rPr>
                <w:lang w:val="pt-BR"/>
              </w:rPr>
              <w:t xml:space="preserve"> </w:t>
            </w:r>
            <w:proofErr w:type="spellStart"/>
            <w:r w:rsidRPr="001A03F1">
              <w:rPr>
                <w:lang w:val="pt-BR"/>
              </w:rPr>
              <w:t>hiện</w:t>
            </w:r>
            <w:proofErr w:type="spellEnd"/>
            <w:r w:rsidRPr="001A03F1">
              <w:rPr>
                <w:lang w:val="pt-BR"/>
              </w:rPr>
              <w:t xml:space="preserve"> </w:t>
            </w:r>
            <w:proofErr w:type="spellStart"/>
            <w:r w:rsidRPr="001A03F1">
              <w:rPr>
                <w:lang w:val="pt-BR"/>
              </w:rPr>
              <w:t>Nghị</w:t>
            </w:r>
            <w:proofErr w:type="spellEnd"/>
            <w:r w:rsidRPr="001A03F1">
              <w:rPr>
                <w:lang w:val="pt-BR"/>
              </w:rPr>
              <w:t xml:space="preserve"> </w:t>
            </w:r>
            <w:proofErr w:type="spellStart"/>
            <w:r w:rsidRPr="001A03F1">
              <w:rPr>
                <w:lang w:val="pt-BR"/>
              </w:rPr>
              <w:t>quyết</w:t>
            </w:r>
            <w:proofErr w:type="spellEnd"/>
            <w:r w:rsidRPr="001A03F1">
              <w:rPr>
                <w:lang w:val="pt-BR"/>
              </w:rPr>
              <w:t xml:space="preserve"> </w:t>
            </w:r>
            <w:proofErr w:type="spellStart"/>
            <w:r w:rsidRPr="001A03F1">
              <w:rPr>
                <w:lang w:val="pt-BR"/>
              </w:rPr>
              <w:t>số</w:t>
            </w:r>
            <w:proofErr w:type="spellEnd"/>
            <w:r w:rsidRPr="001A03F1">
              <w:rPr>
                <w:lang w:val="pt-BR"/>
              </w:rPr>
              <w:t xml:space="preserve"> </w:t>
            </w:r>
            <w:r w:rsidRPr="001A03F1">
              <w:rPr>
                <w:lang w:val="pt-BR"/>
              </w:rPr>
              <w:lastRenderedPageBreak/>
              <w:t xml:space="preserve">76/2025/UBTVQH15 </w:t>
            </w:r>
            <w:proofErr w:type="spellStart"/>
            <w:r w:rsidRPr="001A03F1">
              <w:rPr>
                <w:lang w:val="pt-BR"/>
              </w:rPr>
              <w:t>ngày</w:t>
            </w:r>
            <w:proofErr w:type="spellEnd"/>
            <w:r w:rsidRPr="001A03F1">
              <w:rPr>
                <w:lang w:val="pt-BR"/>
              </w:rPr>
              <w:t xml:space="preserve"> 14/04/2025 </w:t>
            </w:r>
            <w:proofErr w:type="spellStart"/>
            <w:r w:rsidRPr="001A03F1">
              <w:rPr>
                <w:lang w:val="pt-BR"/>
              </w:rPr>
              <w:t>của</w:t>
            </w:r>
            <w:proofErr w:type="spellEnd"/>
            <w:r w:rsidRPr="001A03F1">
              <w:rPr>
                <w:lang w:val="pt-BR"/>
              </w:rPr>
              <w:t xml:space="preserve"> </w:t>
            </w:r>
            <w:proofErr w:type="spellStart"/>
            <w:r w:rsidRPr="001A03F1">
              <w:rPr>
                <w:lang w:val="pt-BR"/>
              </w:rPr>
              <w:t>Ủy</w:t>
            </w:r>
            <w:proofErr w:type="spellEnd"/>
            <w:r w:rsidRPr="001A03F1">
              <w:rPr>
                <w:lang w:val="pt-BR"/>
              </w:rPr>
              <w:t xml:space="preserve"> </w:t>
            </w:r>
            <w:proofErr w:type="spellStart"/>
            <w:r w:rsidRPr="001A03F1">
              <w:rPr>
                <w:lang w:val="pt-BR"/>
              </w:rPr>
              <w:t>ban</w:t>
            </w:r>
            <w:proofErr w:type="spellEnd"/>
            <w:r w:rsidRPr="001A03F1">
              <w:rPr>
                <w:lang w:val="pt-BR"/>
              </w:rPr>
              <w:t xml:space="preserve"> </w:t>
            </w:r>
            <w:proofErr w:type="spellStart"/>
            <w:r w:rsidRPr="001A03F1">
              <w:rPr>
                <w:lang w:val="pt-BR"/>
              </w:rPr>
              <w:t>Thường</w:t>
            </w:r>
            <w:proofErr w:type="spellEnd"/>
            <w:r w:rsidRPr="001A03F1">
              <w:rPr>
                <w:lang w:val="pt-BR"/>
              </w:rPr>
              <w:t xml:space="preserve"> </w:t>
            </w:r>
            <w:proofErr w:type="spellStart"/>
            <w:r w:rsidRPr="001A03F1">
              <w:rPr>
                <w:lang w:val="pt-BR"/>
              </w:rPr>
              <w:t>vụ</w:t>
            </w:r>
            <w:proofErr w:type="spellEnd"/>
            <w:r w:rsidRPr="001A03F1">
              <w:rPr>
                <w:lang w:val="pt-BR"/>
              </w:rPr>
              <w:t xml:space="preserve"> </w:t>
            </w:r>
            <w:proofErr w:type="spellStart"/>
            <w:r w:rsidRPr="001A03F1">
              <w:rPr>
                <w:lang w:val="pt-BR"/>
              </w:rPr>
              <w:t>Quốc</w:t>
            </w:r>
            <w:proofErr w:type="spellEnd"/>
            <w:r w:rsidRPr="001A03F1">
              <w:rPr>
                <w:lang w:val="pt-BR"/>
              </w:rPr>
              <w:t xml:space="preserve"> </w:t>
            </w:r>
            <w:proofErr w:type="spellStart"/>
            <w:r w:rsidRPr="001A03F1">
              <w:rPr>
                <w:lang w:val="pt-BR"/>
              </w:rPr>
              <w:t>hội</w:t>
            </w:r>
            <w:proofErr w:type="spellEnd"/>
            <w:r w:rsidRPr="001A03F1">
              <w:rPr>
                <w:lang w:val="pt-BR"/>
              </w:rPr>
              <w:t xml:space="preserve"> </w:t>
            </w:r>
            <w:proofErr w:type="spellStart"/>
            <w:r w:rsidRPr="001A03F1">
              <w:rPr>
                <w:lang w:val="pt-BR"/>
              </w:rPr>
              <w:t>về</w:t>
            </w:r>
            <w:proofErr w:type="spellEnd"/>
            <w:r w:rsidRPr="001A03F1">
              <w:rPr>
                <w:lang w:val="pt-BR"/>
              </w:rPr>
              <w:t xml:space="preserve"> </w:t>
            </w:r>
            <w:proofErr w:type="spellStart"/>
            <w:r w:rsidRPr="001A03F1">
              <w:rPr>
                <w:lang w:val="pt-BR"/>
              </w:rPr>
              <w:t>việc</w:t>
            </w:r>
            <w:proofErr w:type="spellEnd"/>
            <w:r w:rsidRPr="001A03F1">
              <w:rPr>
                <w:lang w:val="pt-BR"/>
              </w:rPr>
              <w:t xml:space="preserve"> </w:t>
            </w:r>
            <w:proofErr w:type="spellStart"/>
            <w:r w:rsidRPr="001A03F1">
              <w:rPr>
                <w:lang w:val="pt-BR"/>
              </w:rPr>
              <w:t>sắp</w:t>
            </w:r>
            <w:proofErr w:type="spellEnd"/>
            <w:r w:rsidRPr="001A03F1">
              <w:rPr>
                <w:lang w:val="pt-BR"/>
              </w:rPr>
              <w:t xml:space="preserve"> </w:t>
            </w:r>
            <w:proofErr w:type="spellStart"/>
            <w:r w:rsidRPr="001A03F1">
              <w:rPr>
                <w:lang w:val="pt-BR"/>
              </w:rPr>
              <w:t>xếp</w:t>
            </w:r>
            <w:proofErr w:type="spellEnd"/>
            <w:r w:rsidRPr="001A03F1">
              <w:rPr>
                <w:lang w:val="pt-BR"/>
              </w:rPr>
              <w:t xml:space="preserve"> </w:t>
            </w:r>
            <w:proofErr w:type="spellStart"/>
            <w:r w:rsidRPr="001A03F1">
              <w:rPr>
                <w:lang w:val="pt-BR"/>
              </w:rPr>
              <w:t>đơn</w:t>
            </w:r>
            <w:proofErr w:type="spellEnd"/>
            <w:r w:rsidRPr="001A03F1">
              <w:rPr>
                <w:lang w:val="pt-BR"/>
              </w:rPr>
              <w:t xml:space="preserve"> </w:t>
            </w:r>
            <w:proofErr w:type="spellStart"/>
            <w:r w:rsidRPr="001A03F1">
              <w:rPr>
                <w:lang w:val="pt-BR"/>
              </w:rPr>
              <w:t>vị</w:t>
            </w:r>
            <w:proofErr w:type="spellEnd"/>
            <w:r w:rsidRPr="001A03F1">
              <w:rPr>
                <w:lang w:val="pt-BR"/>
              </w:rPr>
              <w:t xml:space="preserve"> </w:t>
            </w:r>
            <w:proofErr w:type="spellStart"/>
            <w:r w:rsidRPr="001A03F1">
              <w:rPr>
                <w:lang w:val="pt-BR"/>
              </w:rPr>
              <w:t>hành</w:t>
            </w:r>
            <w:proofErr w:type="spellEnd"/>
            <w:r w:rsidRPr="001A03F1">
              <w:rPr>
                <w:lang w:val="pt-BR"/>
              </w:rPr>
              <w:t xml:space="preserve"> </w:t>
            </w:r>
            <w:proofErr w:type="spellStart"/>
            <w:r w:rsidRPr="001A03F1">
              <w:rPr>
                <w:lang w:val="pt-BR"/>
              </w:rPr>
              <w:t>chính</w:t>
            </w:r>
            <w:proofErr w:type="spellEnd"/>
            <w:r w:rsidRPr="001A03F1">
              <w:rPr>
                <w:lang w:val="pt-BR"/>
              </w:rPr>
              <w:t xml:space="preserve"> </w:t>
            </w:r>
            <w:proofErr w:type="spellStart"/>
            <w:r w:rsidRPr="001A03F1">
              <w:rPr>
                <w:lang w:val="pt-BR"/>
              </w:rPr>
              <w:t>năm</w:t>
            </w:r>
            <w:proofErr w:type="spellEnd"/>
            <w:r w:rsidRPr="001A03F1">
              <w:rPr>
                <w:lang w:val="pt-BR"/>
              </w:rPr>
              <w:t xml:space="preserve"> 2025; </w:t>
            </w:r>
            <w:proofErr w:type="spellStart"/>
            <w:r w:rsidRPr="001A03F1">
              <w:rPr>
                <w:lang w:val="pt-BR"/>
              </w:rPr>
              <w:t>theo</w:t>
            </w:r>
            <w:proofErr w:type="spellEnd"/>
            <w:r w:rsidRPr="001A03F1">
              <w:rPr>
                <w:lang w:val="pt-BR"/>
              </w:rPr>
              <w:t xml:space="preserve"> </w:t>
            </w:r>
            <w:proofErr w:type="spellStart"/>
            <w:r w:rsidRPr="001A03F1">
              <w:rPr>
                <w:lang w:val="pt-BR"/>
              </w:rPr>
              <w:t>đó</w:t>
            </w:r>
            <w:proofErr w:type="spellEnd"/>
            <w:r w:rsidRPr="001A03F1">
              <w:rPr>
                <w:lang w:val="pt-BR"/>
              </w:rPr>
              <w:t xml:space="preserve"> </w:t>
            </w:r>
            <w:proofErr w:type="spellStart"/>
            <w:r w:rsidRPr="001A03F1">
              <w:rPr>
                <w:lang w:val="pt-BR"/>
              </w:rPr>
              <w:t>tổ</w:t>
            </w:r>
            <w:proofErr w:type="spellEnd"/>
            <w:r w:rsidRPr="001A03F1">
              <w:rPr>
                <w:lang w:val="pt-BR"/>
              </w:rPr>
              <w:t xml:space="preserve"> </w:t>
            </w:r>
            <w:proofErr w:type="spellStart"/>
            <w:r w:rsidRPr="001A03F1">
              <w:rPr>
                <w:lang w:val="pt-BR"/>
              </w:rPr>
              <w:t>chức</w:t>
            </w:r>
            <w:proofErr w:type="spellEnd"/>
            <w:r w:rsidRPr="001A03F1">
              <w:rPr>
                <w:lang w:val="pt-BR"/>
              </w:rPr>
              <w:t xml:space="preserve"> </w:t>
            </w:r>
            <w:proofErr w:type="spellStart"/>
            <w:r w:rsidRPr="001A03F1">
              <w:rPr>
                <w:lang w:val="pt-BR"/>
              </w:rPr>
              <w:t>chính</w:t>
            </w:r>
            <w:proofErr w:type="spellEnd"/>
            <w:r w:rsidRPr="001A03F1">
              <w:rPr>
                <w:lang w:val="pt-BR"/>
              </w:rPr>
              <w:t xml:space="preserve"> </w:t>
            </w:r>
            <w:proofErr w:type="spellStart"/>
            <w:r w:rsidRPr="001A03F1">
              <w:rPr>
                <w:lang w:val="pt-BR"/>
              </w:rPr>
              <w:t>quyền</w:t>
            </w:r>
            <w:proofErr w:type="spellEnd"/>
            <w:r w:rsidRPr="001A03F1">
              <w:rPr>
                <w:lang w:val="pt-BR"/>
              </w:rPr>
              <w:t xml:space="preserve"> </w:t>
            </w:r>
            <w:proofErr w:type="spellStart"/>
            <w:r w:rsidRPr="001A03F1">
              <w:rPr>
                <w:lang w:val="pt-BR"/>
              </w:rPr>
              <w:t>địa</w:t>
            </w:r>
            <w:proofErr w:type="spellEnd"/>
            <w:r w:rsidRPr="001A03F1">
              <w:rPr>
                <w:lang w:val="pt-BR"/>
              </w:rPr>
              <w:t xml:space="preserve"> </w:t>
            </w:r>
            <w:proofErr w:type="spellStart"/>
            <w:r w:rsidRPr="001A03F1">
              <w:rPr>
                <w:lang w:val="pt-BR"/>
              </w:rPr>
              <w:t>phương</w:t>
            </w:r>
            <w:proofErr w:type="spellEnd"/>
            <w:r w:rsidRPr="001A03F1">
              <w:rPr>
                <w:lang w:val="pt-BR"/>
              </w:rPr>
              <w:t xml:space="preserve"> 02 </w:t>
            </w:r>
            <w:proofErr w:type="spellStart"/>
            <w:r w:rsidRPr="001A03F1">
              <w:rPr>
                <w:lang w:val="pt-BR"/>
              </w:rPr>
              <w:t>cấp</w:t>
            </w:r>
            <w:proofErr w:type="spellEnd"/>
            <w:r w:rsidRPr="001A03F1">
              <w:rPr>
                <w:lang w:val="pt-BR"/>
              </w:rPr>
              <w:t xml:space="preserve"> (</w:t>
            </w:r>
            <w:proofErr w:type="spellStart"/>
            <w:r w:rsidRPr="001A03F1">
              <w:rPr>
                <w:lang w:val="pt-BR"/>
              </w:rPr>
              <w:t>cấp</w:t>
            </w:r>
            <w:proofErr w:type="spellEnd"/>
            <w:r w:rsidRPr="001A03F1">
              <w:rPr>
                <w:lang w:val="pt-BR"/>
              </w:rPr>
              <w:t xml:space="preserve"> </w:t>
            </w:r>
            <w:proofErr w:type="spellStart"/>
            <w:r w:rsidRPr="001A03F1">
              <w:rPr>
                <w:lang w:val="pt-BR"/>
              </w:rPr>
              <w:t>tỉnh</w:t>
            </w:r>
            <w:proofErr w:type="spellEnd"/>
            <w:r w:rsidRPr="001A03F1">
              <w:rPr>
                <w:lang w:val="pt-BR"/>
              </w:rPr>
              <w:t xml:space="preserve">, </w:t>
            </w:r>
            <w:proofErr w:type="spellStart"/>
            <w:r w:rsidRPr="001A03F1">
              <w:rPr>
                <w:lang w:val="pt-BR"/>
              </w:rPr>
              <w:t>cấp</w:t>
            </w:r>
            <w:proofErr w:type="spellEnd"/>
            <w:r w:rsidRPr="001A03F1">
              <w:rPr>
                <w:lang w:val="pt-BR"/>
              </w:rPr>
              <w:t xml:space="preserve"> </w:t>
            </w:r>
            <w:proofErr w:type="spellStart"/>
            <w:r w:rsidRPr="001A03F1">
              <w:rPr>
                <w:lang w:val="pt-BR"/>
              </w:rPr>
              <w:t>xã</w:t>
            </w:r>
            <w:proofErr w:type="spellEnd"/>
            <w:r w:rsidRPr="001A03F1">
              <w:rPr>
                <w:lang w:val="pt-BR"/>
              </w:rPr>
              <w:t xml:space="preserve">), </w:t>
            </w:r>
            <w:proofErr w:type="spellStart"/>
            <w:r w:rsidRPr="001A03F1">
              <w:rPr>
                <w:lang w:val="pt-BR"/>
              </w:rPr>
              <w:t>không</w:t>
            </w:r>
            <w:proofErr w:type="spellEnd"/>
            <w:r w:rsidRPr="001A03F1">
              <w:rPr>
                <w:lang w:val="pt-BR"/>
              </w:rPr>
              <w:t xml:space="preserve"> </w:t>
            </w:r>
            <w:proofErr w:type="spellStart"/>
            <w:r w:rsidRPr="001A03F1">
              <w:rPr>
                <w:lang w:val="pt-BR"/>
              </w:rPr>
              <w:t>còn</w:t>
            </w:r>
            <w:proofErr w:type="spellEnd"/>
            <w:r w:rsidRPr="001A03F1">
              <w:rPr>
                <w:lang w:val="pt-BR"/>
              </w:rPr>
              <w:t xml:space="preserve"> </w:t>
            </w:r>
            <w:proofErr w:type="spellStart"/>
            <w:r w:rsidRPr="001A03F1">
              <w:rPr>
                <w:lang w:val="pt-BR"/>
              </w:rPr>
              <w:t>cấp</w:t>
            </w:r>
            <w:proofErr w:type="spellEnd"/>
            <w:r w:rsidRPr="001A03F1">
              <w:rPr>
                <w:lang w:val="pt-BR"/>
              </w:rPr>
              <w:t xml:space="preserve"> </w:t>
            </w:r>
            <w:proofErr w:type="spellStart"/>
            <w:r w:rsidRPr="001A03F1">
              <w:rPr>
                <w:lang w:val="pt-BR"/>
              </w:rPr>
              <w:t>huyện</w:t>
            </w:r>
            <w:proofErr w:type="spellEnd"/>
            <w:r w:rsidRPr="001A03F1">
              <w:rPr>
                <w:lang w:val="pt-BR"/>
              </w:rPr>
              <w:t>.</w:t>
            </w:r>
          </w:p>
        </w:tc>
      </w:tr>
      <w:tr w:rsidR="00465F5B" w:rsidRPr="00CE5647" w14:paraId="06A63EAA" w14:textId="77777777" w:rsidTr="0075446D">
        <w:trPr>
          <w:trHeight w:val="2540"/>
        </w:trPr>
        <w:tc>
          <w:tcPr>
            <w:tcW w:w="0" w:type="auto"/>
          </w:tcPr>
          <w:p w14:paraId="14933C4B" w14:textId="77777777" w:rsidR="00465F5B" w:rsidRPr="00CE5647" w:rsidRDefault="00465F5B" w:rsidP="001A03F1">
            <w:pPr>
              <w:pStyle w:val="ListParagraph"/>
              <w:numPr>
                <w:ilvl w:val="0"/>
                <w:numId w:val="17"/>
              </w:numPr>
              <w:ind w:right="57"/>
              <w:jc w:val="center"/>
              <w:rPr>
                <w:lang w:val="vi-VN"/>
              </w:rPr>
            </w:pPr>
          </w:p>
        </w:tc>
        <w:tc>
          <w:tcPr>
            <w:tcW w:w="1496" w:type="dxa"/>
          </w:tcPr>
          <w:p w14:paraId="6F7CC0C4" w14:textId="77777777" w:rsidR="00465F5B" w:rsidRPr="00CE5647" w:rsidRDefault="00465F5B" w:rsidP="00465F5B">
            <w:pPr>
              <w:jc w:val="both"/>
              <w:rPr>
                <w:bCs/>
                <w:lang w:val="vi-VN"/>
              </w:rPr>
            </w:pPr>
          </w:p>
        </w:tc>
        <w:tc>
          <w:tcPr>
            <w:tcW w:w="5314" w:type="dxa"/>
          </w:tcPr>
          <w:p w14:paraId="1FFC0FE6" w14:textId="77777777" w:rsidR="00465F5B" w:rsidRPr="00CE5647" w:rsidRDefault="00465F5B" w:rsidP="00465F5B">
            <w:pPr>
              <w:jc w:val="both"/>
              <w:rPr>
                <w:lang w:val="pt-BR"/>
              </w:rPr>
            </w:pPr>
          </w:p>
        </w:tc>
        <w:tc>
          <w:tcPr>
            <w:tcW w:w="4900" w:type="dxa"/>
          </w:tcPr>
          <w:p w14:paraId="23FAA53A" w14:textId="5328FAFD" w:rsidR="00465F5B" w:rsidRPr="00CE5647" w:rsidRDefault="001A03F1" w:rsidP="00465F5B">
            <w:pPr>
              <w:jc w:val="both"/>
              <w:rPr>
                <w:lang w:val="pt-BR"/>
              </w:rPr>
            </w:pPr>
            <w:proofErr w:type="spellStart"/>
            <w:r w:rsidRPr="001A03F1">
              <w:rPr>
                <w:lang w:val="pt-BR"/>
              </w:rPr>
              <w:t>Thay</w:t>
            </w:r>
            <w:proofErr w:type="spellEnd"/>
            <w:r w:rsidRPr="001A03F1">
              <w:rPr>
                <w:lang w:val="pt-BR"/>
              </w:rPr>
              <w:t xml:space="preserve"> </w:t>
            </w:r>
            <w:proofErr w:type="spellStart"/>
            <w:r w:rsidRPr="001A03F1">
              <w:rPr>
                <w:lang w:val="pt-BR"/>
              </w:rPr>
              <w:t>thế</w:t>
            </w:r>
            <w:proofErr w:type="spellEnd"/>
            <w:r w:rsidRPr="001A03F1">
              <w:rPr>
                <w:lang w:val="pt-BR"/>
              </w:rPr>
              <w:t xml:space="preserve"> </w:t>
            </w:r>
            <w:proofErr w:type="spellStart"/>
            <w:r w:rsidRPr="001A03F1">
              <w:rPr>
                <w:lang w:val="pt-BR"/>
              </w:rPr>
              <w:t>cụm</w:t>
            </w:r>
            <w:proofErr w:type="spellEnd"/>
            <w:r w:rsidRPr="001A03F1">
              <w:rPr>
                <w:lang w:val="pt-BR"/>
              </w:rPr>
              <w:t xml:space="preserve"> </w:t>
            </w:r>
            <w:proofErr w:type="spellStart"/>
            <w:r w:rsidRPr="001A03F1">
              <w:rPr>
                <w:lang w:val="pt-BR"/>
              </w:rPr>
              <w:t>từ</w:t>
            </w:r>
            <w:proofErr w:type="spellEnd"/>
            <w:r w:rsidRPr="001A03F1">
              <w:rPr>
                <w:lang w:val="pt-BR"/>
              </w:rPr>
              <w:t xml:space="preserve"> “</w:t>
            </w:r>
            <w:proofErr w:type="spellStart"/>
            <w:r w:rsidRPr="001A03F1">
              <w:rPr>
                <w:lang w:val="pt-BR"/>
              </w:rPr>
              <w:t>Hội</w:t>
            </w:r>
            <w:proofErr w:type="spellEnd"/>
            <w:r w:rsidRPr="001A03F1">
              <w:rPr>
                <w:lang w:val="pt-BR"/>
              </w:rPr>
              <w:t xml:space="preserve"> </w:t>
            </w:r>
            <w:proofErr w:type="spellStart"/>
            <w:r w:rsidRPr="001A03F1">
              <w:rPr>
                <w:lang w:val="pt-BR"/>
              </w:rPr>
              <w:t>đồng</w:t>
            </w:r>
            <w:proofErr w:type="spellEnd"/>
            <w:r w:rsidRPr="001A03F1">
              <w:rPr>
                <w:lang w:val="pt-BR"/>
              </w:rPr>
              <w:t xml:space="preserve"> </w:t>
            </w:r>
            <w:proofErr w:type="spellStart"/>
            <w:r w:rsidRPr="001A03F1">
              <w:rPr>
                <w:lang w:val="pt-BR"/>
              </w:rPr>
              <w:t>nhân</w:t>
            </w:r>
            <w:proofErr w:type="spellEnd"/>
            <w:r w:rsidRPr="001A03F1">
              <w:rPr>
                <w:lang w:val="pt-BR"/>
              </w:rPr>
              <w:t xml:space="preserve"> </w:t>
            </w:r>
            <w:proofErr w:type="spellStart"/>
            <w:r w:rsidRPr="001A03F1">
              <w:rPr>
                <w:lang w:val="pt-BR"/>
              </w:rPr>
              <w:t>dân</w:t>
            </w:r>
            <w:proofErr w:type="spellEnd"/>
            <w:r w:rsidRPr="001A03F1">
              <w:rPr>
                <w:lang w:val="pt-BR"/>
              </w:rPr>
              <w:t xml:space="preserve"> </w:t>
            </w:r>
            <w:proofErr w:type="spellStart"/>
            <w:r w:rsidRPr="001A03F1">
              <w:rPr>
                <w:lang w:val="pt-BR"/>
              </w:rPr>
              <w:t>cấp</w:t>
            </w:r>
            <w:proofErr w:type="spellEnd"/>
            <w:r w:rsidRPr="001A03F1">
              <w:rPr>
                <w:lang w:val="pt-BR"/>
              </w:rPr>
              <w:t xml:space="preserve"> </w:t>
            </w:r>
            <w:proofErr w:type="spellStart"/>
            <w:r w:rsidRPr="001A03F1">
              <w:rPr>
                <w:lang w:val="pt-BR"/>
              </w:rPr>
              <w:t>tỉnh</w:t>
            </w:r>
            <w:proofErr w:type="spellEnd"/>
            <w:r w:rsidRPr="001A03F1">
              <w:rPr>
                <w:lang w:val="pt-BR"/>
              </w:rPr>
              <w:t xml:space="preserve">” </w:t>
            </w:r>
            <w:proofErr w:type="spellStart"/>
            <w:r w:rsidRPr="001A03F1">
              <w:rPr>
                <w:lang w:val="pt-BR"/>
              </w:rPr>
              <w:t>bằng</w:t>
            </w:r>
            <w:proofErr w:type="spellEnd"/>
            <w:r w:rsidRPr="001A03F1">
              <w:rPr>
                <w:lang w:val="pt-BR"/>
              </w:rPr>
              <w:t xml:space="preserve"> </w:t>
            </w:r>
            <w:proofErr w:type="spellStart"/>
            <w:r w:rsidRPr="001A03F1">
              <w:rPr>
                <w:lang w:val="pt-BR"/>
              </w:rPr>
              <w:t>cụm</w:t>
            </w:r>
            <w:proofErr w:type="spellEnd"/>
            <w:r w:rsidRPr="001A03F1">
              <w:rPr>
                <w:lang w:val="pt-BR"/>
              </w:rPr>
              <w:t xml:space="preserve"> </w:t>
            </w:r>
            <w:proofErr w:type="spellStart"/>
            <w:r w:rsidRPr="001A03F1">
              <w:rPr>
                <w:lang w:val="pt-BR"/>
              </w:rPr>
              <w:t>từ</w:t>
            </w:r>
            <w:proofErr w:type="spellEnd"/>
            <w:r w:rsidRPr="001A03F1">
              <w:rPr>
                <w:lang w:val="pt-BR"/>
              </w:rPr>
              <w:t xml:space="preserve"> “</w:t>
            </w:r>
            <w:proofErr w:type="spellStart"/>
            <w:r w:rsidRPr="001A03F1">
              <w:rPr>
                <w:lang w:val="pt-BR"/>
              </w:rPr>
              <w:t>Ủy</w:t>
            </w:r>
            <w:proofErr w:type="spellEnd"/>
            <w:r w:rsidRPr="001A03F1">
              <w:rPr>
                <w:lang w:val="pt-BR"/>
              </w:rPr>
              <w:t xml:space="preserve"> </w:t>
            </w:r>
            <w:proofErr w:type="spellStart"/>
            <w:r w:rsidRPr="001A03F1">
              <w:rPr>
                <w:lang w:val="pt-BR"/>
              </w:rPr>
              <w:t>ban</w:t>
            </w:r>
            <w:proofErr w:type="spellEnd"/>
            <w:r w:rsidRPr="001A03F1">
              <w:rPr>
                <w:lang w:val="pt-BR"/>
              </w:rPr>
              <w:t xml:space="preserve"> </w:t>
            </w:r>
            <w:proofErr w:type="spellStart"/>
            <w:r w:rsidRPr="001A03F1">
              <w:rPr>
                <w:lang w:val="pt-BR"/>
              </w:rPr>
              <w:t>nhân</w:t>
            </w:r>
            <w:proofErr w:type="spellEnd"/>
            <w:r w:rsidRPr="001A03F1">
              <w:rPr>
                <w:lang w:val="pt-BR"/>
              </w:rPr>
              <w:t xml:space="preserve"> </w:t>
            </w:r>
            <w:proofErr w:type="spellStart"/>
            <w:r w:rsidRPr="001A03F1">
              <w:rPr>
                <w:lang w:val="pt-BR"/>
              </w:rPr>
              <w:t>dân</w:t>
            </w:r>
            <w:proofErr w:type="spellEnd"/>
            <w:r w:rsidRPr="001A03F1">
              <w:rPr>
                <w:lang w:val="pt-BR"/>
              </w:rPr>
              <w:t xml:space="preserve"> </w:t>
            </w:r>
            <w:proofErr w:type="spellStart"/>
            <w:r w:rsidRPr="001A03F1">
              <w:rPr>
                <w:lang w:val="pt-BR"/>
              </w:rPr>
              <w:t>cấp</w:t>
            </w:r>
            <w:proofErr w:type="spellEnd"/>
            <w:r w:rsidRPr="001A03F1">
              <w:rPr>
                <w:lang w:val="pt-BR"/>
              </w:rPr>
              <w:t xml:space="preserve"> </w:t>
            </w:r>
            <w:proofErr w:type="spellStart"/>
            <w:r w:rsidRPr="001A03F1">
              <w:rPr>
                <w:lang w:val="pt-BR"/>
              </w:rPr>
              <w:t>tỉnh</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khoản</w:t>
            </w:r>
            <w:proofErr w:type="spellEnd"/>
            <w:r w:rsidRPr="001A03F1">
              <w:rPr>
                <w:lang w:val="pt-BR"/>
              </w:rPr>
              <w:t xml:space="preserve"> 2 </w:t>
            </w:r>
            <w:proofErr w:type="spellStart"/>
            <w:r w:rsidRPr="001A03F1">
              <w:rPr>
                <w:lang w:val="pt-BR"/>
              </w:rPr>
              <w:t>Điều</w:t>
            </w:r>
            <w:proofErr w:type="spellEnd"/>
            <w:r w:rsidRPr="001A03F1">
              <w:rPr>
                <w:lang w:val="pt-BR"/>
              </w:rPr>
              <w:t xml:space="preserve"> 41, </w:t>
            </w:r>
            <w:proofErr w:type="spellStart"/>
            <w:r w:rsidRPr="001A03F1">
              <w:rPr>
                <w:lang w:val="pt-BR"/>
              </w:rPr>
              <w:t>khoản</w:t>
            </w:r>
            <w:proofErr w:type="spellEnd"/>
            <w:r w:rsidRPr="001A03F1">
              <w:rPr>
                <w:lang w:val="pt-BR"/>
              </w:rPr>
              <w:t xml:space="preserve"> 2 </w:t>
            </w:r>
            <w:proofErr w:type="spellStart"/>
            <w:r w:rsidRPr="001A03F1">
              <w:rPr>
                <w:lang w:val="pt-BR"/>
              </w:rPr>
              <w:t>Điều</w:t>
            </w:r>
            <w:proofErr w:type="spellEnd"/>
            <w:r w:rsidRPr="001A03F1">
              <w:rPr>
                <w:lang w:val="pt-BR"/>
              </w:rPr>
              <w:t xml:space="preserve"> 42</w:t>
            </w:r>
          </w:p>
        </w:tc>
        <w:tc>
          <w:tcPr>
            <w:tcW w:w="3005" w:type="dxa"/>
          </w:tcPr>
          <w:p w14:paraId="61A15E29" w14:textId="07081B86" w:rsidR="00465F5B" w:rsidRPr="00CE5647" w:rsidRDefault="001A03F1" w:rsidP="001A03F1">
            <w:pPr>
              <w:tabs>
                <w:tab w:val="left" w:pos="741"/>
              </w:tabs>
              <w:ind w:left="57" w:right="57"/>
              <w:jc w:val="both"/>
              <w:rPr>
                <w:lang w:val="pt-BR"/>
              </w:rPr>
            </w:pPr>
            <w:proofErr w:type="spellStart"/>
            <w:r w:rsidRPr="001A03F1">
              <w:rPr>
                <w:lang w:val="pt-BR"/>
              </w:rPr>
              <w:t>Việc</w:t>
            </w:r>
            <w:proofErr w:type="spellEnd"/>
            <w:r w:rsidRPr="001A03F1">
              <w:rPr>
                <w:lang w:val="pt-BR"/>
              </w:rPr>
              <w:t xml:space="preserve"> </w:t>
            </w:r>
            <w:proofErr w:type="spellStart"/>
            <w:r w:rsidRPr="001A03F1">
              <w:rPr>
                <w:lang w:val="pt-BR"/>
              </w:rPr>
              <w:t>thực</w:t>
            </w:r>
            <w:proofErr w:type="spellEnd"/>
            <w:r w:rsidRPr="001A03F1">
              <w:rPr>
                <w:lang w:val="pt-BR"/>
              </w:rPr>
              <w:t xml:space="preserve"> </w:t>
            </w:r>
            <w:proofErr w:type="spellStart"/>
            <w:r w:rsidRPr="001A03F1">
              <w:rPr>
                <w:lang w:val="pt-BR"/>
              </w:rPr>
              <w:t>hiện</w:t>
            </w:r>
            <w:proofErr w:type="spellEnd"/>
            <w:r w:rsidRPr="001A03F1">
              <w:rPr>
                <w:lang w:val="pt-BR"/>
              </w:rPr>
              <w:t xml:space="preserve"> </w:t>
            </w:r>
            <w:proofErr w:type="spellStart"/>
            <w:r w:rsidRPr="001A03F1">
              <w:rPr>
                <w:lang w:val="pt-BR"/>
              </w:rPr>
              <w:t>phân</w:t>
            </w:r>
            <w:proofErr w:type="spellEnd"/>
            <w:r w:rsidRPr="001A03F1">
              <w:rPr>
                <w:lang w:val="pt-BR"/>
              </w:rPr>
              <w:t xml:space="preserve"> </w:t>
            </w:r>
            <w:proofErr w:type="spellStart"/>
            <w:r w:rsidRPr="001A03F1">
              <w:rPr>
                <w:lang w:val="pt-BR"/>
              </w:rPr>
              <w:t>cấp</w:t>
            </w:r>
            <w:proofErr w:type="spellEnd"/>
            <w:r w:rsidRPr="001A03F1">
              <w:rPr>
                <w:lang w:val="pt-BR"/>
              </w:rPr>
              <w:t xml:space="preserve"> </w:t>
            </w:r>
            <w:proofErr w:type="spellStart"/>
            <w:r w:rsidRPr="001A03F1">
              <w:rPr>
                <w:lang w:val="pt-BR"/>
              </w:rPr>
              <w:t>thẩm</w:t>
            </w:r>
            <w:proofErr w:type="spellEnd"/>
            <w:r w:rsidRPr="001A03F1">
              <w:rPr>
                <w:lang w:val="pt-BR"/>
              </w:rPr>
              <w:t xml:space="preserve"> </w:t>
            </w:r>
            <w:proofErr w:type="spellStart"/>
            <w:r w:rsidRPr="001A03F1">
              <w:rPr>
                <w:lang w:val="pt-BR"/>
              </w:rPr>
              <w:t>quyền</w:t>
            </w:r>
            <w:proofErr w:type="spellEnd"/>
            <w:r w:rsidRPr="001A03F1">
              <w:rPr>
                <w:lang w:val="pt-BR"/>
              </w:rPr>
              <w:t xml:space="preserve"> </w:t>
            </w:r>
            <w:proofErr w:type="spellStart"/>
            <w:r w:rsidRPr="001A03F1">
              <w:rPr>
                <w:lang w:val="pt-BR"/>
              </w:rPr>
              <w:t>được</w:t>
            </w:r>
            <w:proofErr w:type="spellEnd"/>
            <w:r w:rsidRPr="001A03F1">
              <w:rPr>
                <w:lang w:val="pt-BR"/>
              </w:rPr>
              <w:t xml:space="preserve"> </w:t>
            </w:r>
            <w:proofErr w:type="spellStart"/>
            <w:r w:rsidRPr="001A03F1">
              <w:rPr>
                <w:lang w:val="pt-BR"/>
              </w:rPr>
              <w:t>thực</w:t>
            </w:r>
            <w:proofErr w:type="spellEnd"/>
            <w:r w:rsidRPr="001A03F1">
              <w:rPr>
                <w:lang w:val="pt-BR"/>
              </w:rPr>
              <w:t xml:space="preserve"> </w:t>
            </w:r>
            <w:proofErr w:type="spellStart"/>
            <w:r w:rsidRPr="001A03F1">
              <w:rPr>
                <w:lang w:val="pt-BR"/>
              </w:rPr>
              <w:t>hiện</w:t>
            </w:r>
            <w:proofErr w:type="spellEnd"/>
            <w:r w:rsidRPr="001A03F1">
              <w:rPr>
                <w:lang w:val="pt-BR"/>
              </w:rPr>
              <w:t xml:space="preserve"> </w:t>
            </w:r>
            <w:proofErr w:type="spellStart"/>
            <w:r w:rsidRPr="001A03F1">
              <w:rPr>
                <w:lang w:val="pt-BR"/>
              </w:rPr>
              <w:t>theo</w:t>
            </w:r>
            <w:proofErr w:type="spellEnd"/>
            <w:r w:rsidRPr="001A03F1">
              <w:rPr>
                <w:lang w:val="pt-BR"/>
              </w:rPr>
              <w:t xml:space="preserve"> </w:t>
            </w:r>
            <w:proofErr w:type="spellStart"/>
            <w:r w:rsidRPr="001A03F1">
              <w:rPr>
                <w:lang w:val="pt-BR"/>
              </w:rPr>
              <w:t>Luật</w:t>
            </w:r>
            <w:proofErr w:type="spellEnd"/>
            <w:r w:rsidRPr="001A03F1">
              <w:rPr>
                <w:lang w:val="pt-BR"/>
              </w:rPr>
              <w:t xml:space="preserve"> </w:t>
            </w:r>
            <w:proofErr w:type="spellStart"/>
            <w:r w:rsidRPr="001A03F1">
              <w:rPr>
                <w:lang w:val="pt-BR"/>
              </w:rPr>
              <w:t>Tổ</w:t>
            </w:r>
            <w:proofErr w:type="spellEnd"/>
            <w:r w:rsidRPr="001A03F1">
              <w:rPr>
                <w:lang w:val="pt-BR"/>
              </w:rPr>
              <w:t xml:space="preserve"> </w:t>
            </w:r>
            <w:proofErr w:type="spellStart"/>
            <w:r w:rsidRPr="001A03F1">
              <w:rPr>
                <w:lang w:val="pt-BR"/>
              </w:rPr>
              <w:t>chức</w:t>
            </w:r>
            <w:proofErr w:type="spellEnd"/>
            <w:r w:rsidRPr="001A03F1">
              <w:rPr>
                <w:lang w:val="pt-BR"/>
              </w:rPr>
              <w:t xml:space="preserve"> </w:t>
            </w:r>
            <w:proofErr w:type="spellStart"/>
            <w:r w:rsidRPr="001A03F1">
              <w:rPr>
                <w:lang w:val="pt-BR"/>
              </w:rPr>
              <w:t>Chính</w:t>
            </w:r>
            <w:proofErr w:type="spellEnd"/>
            <w:r w:rsidRPr="001A03F1">
              <w:rPr>
                <w:lang w:val="pt-BR"/>
              </w:rPr>
              <w:t xml:space="preserve"> </w:t>
            </w:r>
            <w:proofErr w:type="spellStart"/>
            <w:r w:rsidRPr="001A03F1">
              <w:rPr>
                <w:lang w:val="pt-BR"/>
              </w:rPr>
              <w:t>phủ</w:t>
            </w:r>
            <w:proofErr w:type="spellEnd"/>
            <w:r w:rsidRPr="001A03F1">
              <w:rPr>
                <w:lang w:val="pt-BR"/>
              </w:rPr>
              <w:t xml:space="preserve"> </w:t>
            </w:r>
            <w:proofErr w:type="spellStart"/>
            <w:r w:rsidRPr="001A03F1">
              <w:rPr>
                <w:lang w:val="pt-BR"/>
              </w:rPr>
              <w:t>năm</w:t>
            </w:r>
            <w:proofErr w:type="spellEnd"/>
            <w:r w:rsidRPr="001A03F1">
              <w:rPr>
                <w:lang w:val="pt-BR"/>
              </w:rPr>
              <w:t xml:space="preserve"> 2025, </w:t>
            </w:r>
            <w:proofErr w:type="spellStart"/>
            <w:r w:rsidRPr="001A03F1">
              <w:rPr>
                <w:lang w:val="pt-BR"/>
              </w:rPr>
              <w:t>Luật</w:t>
            </w:r>
            <w:proofErr w:type="spellEnd"/>
            <w:r w:rsidRPr="001A03F1">
              <w:rPr>
                <w:lang w:val="pt-BR"/>
              </w:rPr>
              <w:t xml:space="preserve"> </w:t>
            </w:r>
            <w:proofErr w:type="spellStart"/>
            <w:r w:rsidRPr="001A03F1">
              <w:rPr>
                <w:lang w:val="pt-BR"/>
              </w:rPr>
              <w:t>Tổ</w:t>
            </w:r>
            <w:proofErr w:type="spellEnd"/>
            <w:r w:rsidRPr="001A03F1">
              <w:rPr>
                <w:lang w:val="pt-BR"/>
              </w:rPr>
              <w:t xml:space="preserve"> </w:t>
            </w:r>
            <w:proofErr w:type="spellStart"/>
            <w:r w:rsidRPr="001A03F1">
              <w:rPr>
                <w:lang w:val="pt-BR"/>
              </w:rPr>
              <w:t>chức</w:t>
            </w:r>
            <w:proofErr w:type="spellEnd"/>
            <w:r w:rsidRPr="001A03F1">
              <w:rPr>
                <w:lang w:val="pt-BR"/>
              </w:rPr>
              <w:t xml:space="preserve"> </w:t>
            </w:r>
            <w:proofErr w:type="spellStart"/>
            <w:r w:rsidRPr="001A03F1">
              <w:rPr>
                <w:lang w:val="pt-BR"/>
              </w:rPr>
              <w:t>chính</w:t>
            </w:r>
            <w:proofErr w:type="spellEnd"/>
            <w:r w:rsidRPr="001A03F1">
              <w:rPr>
                <w:lang w:val="pt-BR"/>
              </w:rPr>
              <w:t xml:space="preserve"> </w:t>
            </w:r>
            <w:proofErr w:type="spellStart"/>
            <w:r w:rsidRPr="001A03F1">
              <w:rPr>
                <w:lang w:val="pt-BR"/>
              </w:rPr>
              <w:t>quyền</w:t>
            </w:r>
            <w:proofErr w:type="spellEnd"/>
            <w:r w:rsidRPr="001A03F1">
              <w:rPr>
                <w:lang w:val="pt-BR"/>
              </w:rPr>
              <w:t xml:space="preserve"> </w:t>
            </w:r>
            <w:proofErr w:type="spellStart"/>
            <w:r w:rsidRPr="001A03F1">
              <w:rPr>
                <w:lang w:val="pt-BR"/>
              </w:rPr>
              <w:t>địa</w:t>
            </w:r>
            <w:proofErr w:type="spellEnd"/>
            <w:r w:rsidRPr="001A03F1">
              <w:rPr>
                <w:lang w:val="pt-BR"/>
              </w:rPr>
              <w:t xml:space="preserve"> </w:t>
            </w:r>
            <w:proofErr w:type="spellStart"/>
            <w:r w:rsidRPr="001A03F1">
              <w:rPr>
                <w:lang w:val="pt-BR"/>
              </w:rPr>
              <w:t>phương</w:t>
            </w:r>
            <w:proofErr w:type="spellEnd"/>
            <w:r w:rsidRPr="001A03F1">
              <w:rPr>
                <w:lang w:val="pt-BR"/>
              </w:rPr>
              <w:t xml:space="preserve"> </w:t>
            </w:r>
            <w:proofErr w:type="spellStart"/>
            <w:r w:rsidRPr="001A03F1">
              <w:rPr>
                <w:lang w:val="pt-BR"/>
              </w:rPr>
              <w:t>năm</w:t>
            </w:r>
            <w:proofErr w:type="spellEnd"/>
            <w:r w:rsidRPr="001A03F1">
              <w:rPr>
                <w:lang w:val="pt-BR"/>
              </w:rPr>
              <w:t xml:space="preserve"> 2025, </w:t>
            </w:r>
            <w:proofErr w:type="spellStart"/>
            <w:r w:rsidRPr="001A03F1">
              <w:rPr>
                <w:lang w:val="pt-BR"/>
              </w:rPr>
              <w:t>vì</w:t>
            </w:r>
            <w:proofErr w:type="spellEnd"/>
            <w:r w:rsidRPr="001A03F1">
              <w:rPr>
                <w:lang w:val="pt-BR"/>
              </w:rPr>
              <w:t xml:space="preserve"> </w:t>
            </w:r>
            <w:proofErr w:type="spellStart"/>
            <w:r w:rsidRPr="001A03F1">
              <w:rPr>
                <w:lang w:val="pt-BR"/>
              </w:rPr>
              <w:t>vậy</w:t>
            </w:r>
            <w:proofErr w:type="spellEnd"/>
            <w:r w:rsidRPr="001A03F1">
              <w:rPr>
                <w:lang w:val="pt-BR"/>
              </w:rPr>
              <w:t xml:space="preserve"> </w:t>
            </w:r>
            <w:proofErr w:type="spellStart"/>
            <w:r w:rsidRPr="001A03F1">
              <w:rPr>
                <w:lang w:val="pt-BR"/>
              </w:rPr>
              <w:t>việc</w:t>
            </w:r>
            <w:proofErr w:type="spellEnd"/>
            <w:r w:rsidRPr="001A03F1">
              <w:rPr>
                <w:lang w:val="pt-BR"/>
              </w:rPr>
              <w:t xml:space="preserve"> </w:t>
            </w:r>
            <w:proofErr w:type="spellStart"/>
            <w:r w:rsidRPr="001A03F1">
              <w:rPr>
                <w:lang w:val="pt-BR"/>
              </w:rPr>
              <w:t>sửa</w:t>
            </w:r>
            <w:proofErr w:type="spellEnd"/>
            <w:r w:rsidRPr="001A03F1">
              <w:rPr>
                <w:lang w:val="pt-BR"/>
              </w:rPr>
              <w:t xml:space="preserve"> </w:t>
            </w:r>
            <w:proofErr w:type="spellStart"/>
            <w:r w:rsidRPr="001A03F1">
              <w:rPr>
                <w:lang w:val="pt-BR"/>
              </w:rPr>
              <w:t>đổi</w:t>
            </w:r>
            <w:proofErr w:type="spellEnd"/>
            <w:r w:rsidRPr="001A03F1">
              <w:rPr>
                <w:lang w:val="pt-BR"/>
              </w:rPr>
              <w:t xml:space="preserve">, </w:t>
            </w:r>
            <w:proofErr w:type="spellStart"/>
            <w:r w:rsidRPr="001A03F1">
              <w:rPr>
                <w:lang w:val="pt-BR"/>
              </w:rPr>
              <w:t>bổ</w:t>
            </w:r>
            <w:proofErr w:type="spellEnd"/>
            <w:r w:rsidRPr="001A03F1">
              <w:rPr>
                <w:lang w:val="pt-BR"/>
              </w:rPr>
              <w:t xml:space="preserve"> </w:t>
            </w:r>
            <w:proofErr w:type="spellStart"/>
            <w:r w:rsidRPr="001A03F1">
              <w:rPr>
                <w:lang w:val="pt-BR"/>
              </w:rPr>
              <w:t>sung</w:t>
            </w:r>
            <w:proofErr w:type="spellEnd"/>
            <w:r w:rsidRPr="001A03F1">
              <w:rPr>
                <w:lang w:val="pt-BR"/>
              </w:rPr>
              <w:t xml:space="preserve"> </w:t>
            </w:r>
            <w:proofErr w:type="spellStart"/>
            <w:r w:rsidRPr="001A03F1">
              <w:rPr>
                <w:lang w:val="pt-BR"/>
              </w:rPr>
              <w:t>như</w:t>
            </w:r>
            <w:proofErr w:type="spellEnd"/>
            <w:r w:rsidRPr="001A03F1">
              <w:rPr>
                <w:lang w:val="pt-BR"/>
              </w:rPr>
              <w:t xml:space="preserve"> </w:t>
            </w:r>
            <w:proofErr w:type="spellStart"/>
            <w:r w:rsidRPr="001A03F1">
              <w:rPr>
                <w:lang w:val="pt-BR"/>
              </w:rPr>
              <w:t>trên</w:t>
            </w:r>
            <w:proofErr w:type="spellEnd"/>
            <w:r w:rsidRPr="001A03F1">
              <w:rPr>
                <w:lang w:val="pt-BR"/>
              </w:rPr>
              <w:t xml:space="preserve"> </w:t>
            </w:r>
            <w:proofErr w:type="spellStart"/>
            <w:r w:rsidRPr="001A03F1">
              <w:rPr>
                <w:lang w:val="pt-BR"/>
              </w:rPr>
              <w:t>là</w:t>
            </w:r>
            <w:proofErr w:type="spellEnd"/>
            <w:r w:rsidRPr="001A03F1">
              <w:rPr>
                <w:lang w:val="pt-BR"/>
              </w:rPr>
              <w:t xml:space="preserve"> </w:t>
            </w:r>
            <w:proofErr w:type="spellStart"/>
            <w:r w:rsidRPr="001A03F1">
              <w:rPr>
                <w:lang w:val="pt-BR"/>
              </w:rPr>
              <w:t>phù</w:t>
            </w:r>
            <w:proofErr w:type="spellEnd"/>
            <w:r w:rsidRPr="001A03F1">
              <w:rPr>
                <w:lang w:val="pt-BR"/>
              </w:rPr>
              <w:t xml:space="preserve"> </w:t>
            </w:r>
            <w:proofErr w:type="spellStart"/>
            <w:r w:rsidRPr="001A03F1">
              <w:rPr>
                <w:lang w:val="pt-BR"/>
              </w:rPr>
              <w:t>hợp</w:t>
            </w:r>
            <w:proofErr w:type="spellEnd"/>
            <w:r w:rsidRPr="001A03F1">
              <w:rPr>
                <w:lang w:val="pt-BR"/>
              </w:rPr>
              <w:t xml:space="preserve">, </w:t>
            </w:r>
            <w:proofErr w:type="spellStart"/>
            <w:r w:rsidRPr="001A03F1">
              <w:rPr>
                <w:lang w:val="pt-BR"/>
              </w:rPr>
              <w:t>đảm</w:t>
            </w:r>
            <w:proofErr w:type="spellEnd"/>
            <w:r w:rsidRPr="001A03F1">
              <w:rPr>
                <w:lang w:val="pt-BR"/>
              </w:rPr>
              <w:t xml:space="preserve"> </w:t>
            </w:r>
            <w:proofErr w:type="spellStart"/>
            <w:r w:rsidRPr="001A03F1">
              <w:rPr>
                <w:lang w:val="pt-BR"/>
              </w:rPr>
              <w:t>bảo</w:t>
            </w:r>
            <w:proofErr w:type="spellEnd"/>
            <w:r w:rsidRPr="001A03F1">
              <w:rPr>
                <w:lang w:val="pt-BR"/>
              </w:rPr>
              <w:t xml:space="preserve"> </w:t>
            </w:r>
            <w:proofErr w:type="spellStart"/>
            <w:r w:rsidRPr="001A03F1">
              <w:rPr>
                <w:lang w:val="pt-BR"/>
              </w:rPr>
              <w:t>thống</w:t>
            </w:r>
            <w:proofErr w:type="spellEnd"/>
            <w:r w:rsidRPr="001A03F1">
              <w:rPr>
                <w:lang w:val="pt-BR"/>
              </w:rPr>
              <w:t xml:space="preserve"> </w:t>
            </w:r>
            <w:proofErr w:type="spellStart"/>
            <w:r w:rsidRPr="001A03F1">
              <w:rPr>
                <w:lang w:val="pt-BR"/>
              </w:rPr>
              <w:t>nhất</w:t>
            </w:r>
            <w:proofErr w:type="spellEnd"/>
            <w:r w:rsidRPr="001A03F1">
              <w:rPr>
                <w:lang w:val="pt-BR"/>
              </w:rPr>
              <w:t xml:space="preserve"> </w:t>
            </w:r>
            <w:proofErr w:type="spellStart"/>
            <w:r w:rsidRPr="001A03F1">
              <w:rPr>
                <w:lang w:val="pt-BR"/>
              </w:rPr>
              <w:t>trong</w:t>
            </w:r>
            <w:proofErr w:type="spellEnd"/>
            <w:r w:rsidRPr="001A03F1">
              <w:rPr>
                <w:lang w:val="pt-BR"/>
              </w:rPr>
              <w:t xml:space="preserve"> </w:t>
            </w:r>
            <w:proofErr w:type="spellStart"/>
            <w:r w:rsidRPr="001A03F1">
              <w:rPr>
                <w:lang w:val="pt-BR"/>
              </w:rPr>
              <w:t>hệ</w:t>
            </w:r>
            <w:proofErr w:type="spellEnd"/>
            <w:r w:rsidRPr="001A03F1">
              <w:rPr>
                <w:lang w:val="pt-BR"/>
              </w:rPr>
              <w:t xml:space="preserve"> </w:t>
            </w:r>
            <w:proofErr w:type="spellStart"/>
            <w:r w:rsidRPr="001A03F1">
              <w:rPr>
                <w:lang w:val="pt-BR"/>
              </w:rPr>
              <w:t>thống</w:t>
            </w:r>
            <w:proofErr w:type="spellEnd"/>
            <w:r w:rsidRPr="001A03F1">
              <w:rPr>
                <w:lang w:val="pt-BR"/>
              </w:rPr>
              <w:t xml:space="preserve"> </w:t>
            </w:r>
            <w:proofErr w:type="spellStart"/>
            <w:r w:rsidRPr="001A03F1">
              <w:rPr>
                <w:lang w:val="pt-BR"/>
              </w:rPr>
              <w:t>pháp</w:t>
            </w:r>
            <w:proofErr w:type="spellEnd"/>
            <w:r w:rsidRPr="001A03F1">
              <w:rPr>
                <w:lang w:val="pt-BR"/>
              </w:rPr>
              <w:t xml:space="preserve"> </w:t>
            </w:r>
            <w:proofErr w:type="spellStart"/>
            <w:r w:rsidRPr="001A03F1">
              <w:rPr>
                <w:lang w:val="pt-BR"/>
              </w:rPr>
              <w:t>luật</w:t>
            </w:r>
            <w:proofErr w:type="spellEnd"/>
            <w:r w:rsidRPr="001A03F1">
              <w:rPr>
                <w:lang w:val="pt-BR"/>
              </w:rPr>
              <w:t>.</w:t>
            </w:r>
          </w:p>
        </w:tc>
      </w:tr>
      <w:tr w:rsidR="001A03F1" w:rsidRPr="00CE5647" w14:paraId="5E1ABE4C" w14:textId="77777777" w:rsidTr="0075446D">
        <w:tc>
          <w:tcPr>
            <w:tcW w:w="0" w:type="auto"/>
          </w:tcPr>
          <w:p w14:paraId="0F9D140D" w14:textId="1096403A" w:rsidR="001A03F1" w:rsidRPr="001A03F1" w:rsidRDefault="001A03F1" w:rsidP="001A03F1">
            <w:pPr>
              <w:pStyle w:val="ListParagraph"/>
              <w:ind w:left="0" w:right="57"/>
              <w:jc w:val="center"/>
              <w:rPr>
                <w:b/>
                <w:bCs/>
                <w:lang w:val="vi-VN"/>
              </w:rPr>
            </w:pPr>
            <w:r w:rsidRPr="001A03F1">
              <w:rPr>
                <w:b/>
                <w:bCs/>
                <w:lang w:val="vi-VN"/>
              </w:rPr>
              <w:t>XII</w:t>
            </w:r>
          </w:p>
        </w:tc>
        <w:tc>
          <w:tcPr>
            <w:tcW w:w="14715" w:type="dxa"/>
            <w:gridSpan w:val="4"/>
          </w:tcPr>
          <w:p w14:paraId="7AAD1C11" w14:textId="75BD5A51" w:rsidR="001A03F1" w:rsidRPr="001A03F1" w:rsidRDefault="001A03F1" w:rsidP="00465F5B">
            <w:pPr>
              <w:ind w:left="57" w:right="57"/>
              <w:jc w:val="both"/>
              <w:rPr>
                <w:i/>
                <w:iCs/>
                <w:lang w:val="vi-VN"/>
              </w:rPr>
            </w:pPr>
            <w:proofErr w:type="spellStart"/>
            <w:r w:rsidRPr="001A03F1">
              <w:rPr>
                <w:b/>
                <w:bCs/>
                <w:lang w:val="pt-BR"/>
              </w:rPr>
              <w:t>Nghị</w:t>
            </w:r>
            <w:proofErr w:type="spellEnd"/>
            <w:r w:rsidRPr="001A03F1">
              <w:rPr>
                <w:b/>
                <w:bCs/>
                <w:lang w:val="pt-BR"/>
              </w:rPr>
              <w:t xml:space="preserve"> </w:t>
            </w:r>
            <w:proofErr w:type="spellStart"/>
            <w:r w:rsidRPr="001A03F1">
              <w:rPr>
                <w:b/>
                <w:bCs/>
                <w:lang w:val="pt-BR"/>
              </w:rPr>
              <w:t>định</w:t>
            </w:r>
            <w:proofErr w:type="spellEnd"/>
            <w:r w:rsidRPr="001A03F1">
              <w:rPr>
                <w:b/>
                <w:bCs/>
                <w:lang w:val="pt-BR"/>
              </w:rPr>
              <w:t xml:space="preserve"> 84/2025/NĐ-CP </w:t>
            </w:r>
            <w:proofErr w:type="spellStart"/>
            <w:r w:rsidRPr="001A03F1">
              <w:rPr>
                <w:b/>
                <w:bCs/>
                <w:lang w:val="pt-BR"/>
              </w:rPr>
              <w:t>ngày</w:t>
            </w:r>
            <w:proofErr w:type="spellEnd"/>
            <w:r w:rsidRPr="001A03F1">
              <w:rPr>
                <w:b/>
                <w:bCs/>
                <w:lang w:val="pt-BR"/>
              </w:rPr>
              <w:t xml:space="preserve"> 04 </w:t>
            </w:r>
            <w:proofErr w:type="spellStart"/>
            <w:r w:rsidRPr="001A03F1">
              <w:rPr>
                <w:b/>
                <w:bCs/>
                <w:lang w:val="pt-BR"/>
              </w:rPr>
              <w:t>tháng</w:t>
            </w:r>
            <w:proofErr w:type="spellEnd"/>
            <w:r w:rsidRPr="001A03F1">
              <w:rPr>
                <w:b/>
                <w:bCs/>
                <w:lang w:val="pt-BR"/>
              </w:rPr>
              <w:t xml:space="preserve"> 4 </w:t>
            </w:r>
            <w:proofErr w:type="spellStart"/>
            <w:r w:rsidRPr="001A03F1">
              <w:rPr>
                <w:b/>
                <w:bCs/>
                <w:lang w:val="pt-BR"/>
              </w:rPr>
              <w:t>ngày</w:t>
            </w:r>
            <w:proofErr w:type="spellEnd"/>
            <w:r w:rsidRPr="001A03F1">
              <w:rPr>
                <w:b/>
                <w:bCs/>
                <w:lang w:val="pt-BR"/>
              </w:rPr>
              <w:t xml:space="preserve"> 2025 </w:t>
            </w:r>
            <w:proofErr w:type="spellStart"/>
            <w:r w:rsidRPr="001A03F1">
              <w:rPr>
                <w:b/>
                <w:bCs/>
                <w:lang w:val="pt-BR"/>
              </w:rPr>
              <w:t>của</w:t>
            </w:r>
            <w:proofErr w:type="spellEnd"/>
            <w:r w:rsidRPr="001A03F1">
              <w:rPr>
                <w:b/>
                <w:bCs/>
                <w:lang w:val="pt-BR"/>
              </w:rPr>
              <w:t xml:space="preserve"> </w:t>
            </w:r>
            <w:proofErr w:type="spellStart"/>
            <w:r w:rsidRPr="001A03F1">
              <w:rPr>
                <w:b/>
                <w:bCs/>
                <w:lang w:val="pt-BR"/>
              </w:rPr>
              <w:t>Chính</w:t>
            </w:r>
            <w:proofErr w:type="spellEnd"/>
            <w:r w:rsidRPr="001A03F1">
              <w:rPr>
                <w:b/>
                <w:bCs/>
                <w:lang w:val="pt-BR"/>
              </w:rPr>
              <w:t xml:space="preserve"> </w:t>
            </w:r>
            <w:proofErr w:type="spellStart"/>
            <w:r w:rsidRPr="001A03F1">
              <w:rPr>
                <w:b/>
                <w:bCs/>
                <w:lang w:val="pt-BR"/>
              </w:rPr>
              <w:t>phủ</w:t>
            </w:r>
            <w:proofErr w:type="spellEnd"/>
            <w:r w:rsidRPr="001A03F1">
              <w:rPr>
                <w:b/>
                <w:bCs/>
                <w:lang w:val="pt-BR"/>
              </w:rPr>
              <w:t xml:space="preserve"> </w:t>
            </w:r>
            <w:proofErr w:type="spellStart"/>
            <w:r w:rsidRPr="001A03F1">
              <w:rPr>
                <w:b/>
                <w:bCs/>
                <w:lang w:val="pt-BR"/>
              </w:rPr>
              <w:t>quy</w:t>
            </w:r>
            <w:proofErr w:type="spellEnd"/>
            <w:r w:rsidRPr="001A03F1">
              <w:rPr>
                <w:b/>
                <w:bCs/>
                <w:lang w:val="pt-BR"/>
              </w:rPr>
              <w:t xml:space="preserve"> </w:t>
            </w:r>
            <w:proofErr w:type="spellStart"/>
            <w:r w:rsidRPr="001A03F1">
              <w:rPr>
                <w:b/>
                <w:bCs/>
                <w:lang w:val="pt-BR"/>
              </w:rPr>
              <w:t>định</w:t>
            </w:r>
            <w:proofErr w:type="spellEnd"/>
            <w:r w:rsidRPr="001A03F1">
              <w:rPr>
                <w:b/>
                <w:bCs/>
                <w:lang w:val="pt-BR"/>
              </w:rPr>
              <w:t xml:space="preserve"> </w:t>
            </w:r>
            <w:proofErr w:type="spellStart"/>
            <w:r w:rsidRPr="001A03F1">
              <w:rPr>
                <w:b/>
                <w:bCs/>
                <w:lang w:val="pt-BR"/>
              </w:rPr>
              <w:t>việc</w:t>
            </w:r>
            <w:proofErr w:type="spellEnd"/>
            <w:r w:rsidRPr="001A03F1">
              <w:rPr>
                <w:b/>
                <w:bCs/>
                <w:lang w:val="pt-BR"/>
              </w:rPr>
              <w:t xml:space="preserve"> </w:t>
            </w:r>
            <w:proofErr w:type="spellStart"/>
            <w:r w:rsidRPr="001A03F1">
              <w:rPr>
                <w:b/>
                <w:bCs/>
                <w:lang w:val="pt-BR"/>
              </w:rPr>
              <w:t>quản</w:t>
            </w:r>
            <w:proofErr w:type="spellEnd"/>
            <w:r w:rsidRPr="001A03F1">
              <w:rPr>
                <w:b/>
                <w:bCs/>
                <w:lang w:val="pt-BR"/>
              </w:rPr>
              <w:t xml:space="preserve"> </w:t>
            </w:r>
            <w:proofErr w:type="spellStart"/>
            <w:r w:rsidRPr="001A03F1">
              <w:rPr>
                <w:b/>
                <w:bCs/>
                <w:lang w:val="pt-BR"/>
              </w:rPr>
              <w:t>lý</w:t>
            </w:r>
            <w:proofErr w:type="spellEnd"/>
            <w:r w:rsidRPr="001A03F1">
              <w:rPr>
                <w:b/>
                <w:bCs/>
                <w:lang w:val="pt-BR"/>
              </w:rPr>
              <w:t xml:space="preserve">, </w:t>
            </w:r>
            <w:proofErr w:type="spellStart"/>
            <w:r w:rsidRPr="001A03F1">
              <w:rPr>
                <w:b/>
                <w:bCs/>
                <w:lang w:val="pt-BR"/>
              </w:rPr>
              <w:t>sử</w:t>
            </w:r>
            <w:proofErr w:type="spellEnd"/>
            <w:r w:rsidRPr="001A03F1">
              <w:rPr>
                <w:b/>
                <w:bCs/>
                <w:lang w:val="pt-BR"/>
              </w:rPr>
              <w:t xml:space="preserve"> </w:t>
            </w:r>
            <w:proofErr w:type="spellStart"/>
            <w:r w:rsidRPr="001A03F1">
              <w:rPr>
                <w:b/>
                <w:bCs/>
                <w:lang w:val="pt-BR"/>
              </w:rPr>
              <w:t>dụng</w:t>
            </w:r>
            <w:proofErr w:type="spellEnd"/>
            <w:r w:rsidRPr="001A03F1">
              <w:rPr>
                <w:b/>
                <w:bCs/>
                <w:lang w:val="pt-BR"/>
              </w:rPr>
              <w:t xml:space="preserve"> </w:t>
            </w:r>
            <w:proofErr w:type="spellStart"/>
            <w:r w:rsidRPr="001A03F1">
              <w:rPr>
                <w:b/>
                <w:bCs/>
                <w:lang w:val="pt-BR"/>
              </w:rPr>
              <w:t>và</w:t>
            </w:r>
            <w:proofErr w:type="spellEnd"/>
            <w:r w:rsidRPr="001A03F1">
              <w:rPr>
                <w:b/>
                <w:bCs/>
                <w:lang w:val="pt-BR"/>
              </w:rPr>
              <w:t xml:space="preserve"> </w:t>
            </w:r>
            <w:proofErr w:type="spellStart"/>
            <w:r w:rsidRPr="001A03F1">
              <w:rPr>
                <w:b/>
                <w:bCs/>
                <w:lang w:val="pt-BR"/>
              </w:rPr>
              <w:t>khai</w:t>
            </w:r>
            <w:proofErr w:type="spellEnd"/>
            <w:r w:rsidRPr="001A03F1">
              <w:rPr>
                <w:b/>
                <w:bCs/>
                <w:lang w:val="pt-BR"/>
              </w:rPr>
              <w:t xml:space="preserve"> </w:t>
            </w:r>
            <w:proofErr w:type="spellStart"/>
            <w:r w:rsidRPr="001A03F1">
              <w:rPr>
                <w:b/>
                <w:bCs/>
                <w:lang w:val="pt-BR"/>
              </w:rPr>
              <w:t>thác</w:t>
            </w:r>
            <w:proofErr w:type="spellEnd"/>
            <w:r w:rsidRPr="001A03F1">
              <w:rPr>
                <w:b/>
                <w:bCs/>
                <w:lang w:val="pt-BR"/>
              </w:rPr>
              <w:t xml:space="preserve"> </w:t>
            </w:r>
            <w:proofErr w:type="spellStart"/>
            <w:r w:rsidRPr="001A03F1">
              <w:rPr>
                <w:b/>
                <w:bCs/>
                <w:lang w:val="pt-BR"/>
              </w:rPr>
              <w:t>tài</w:t>
            </w:r>
            <w:proofErr w:type="spellEnd"/>
            <w:r w:rsidRPr="001A03F1">
              <w:rPr>
                <w:b/>
                <w:bCs/>
                <w:lang w:val="pt-BR"/>
              </w:rPr>
              <w:t xml:space="preserve"> </w:t>
            </w:r>
            <w:proofErr w:type="spellStart"/>
            <w:r w:rsidRPr="001A03F1">
              <w:rPr>
                <w:b/>
                <w:bCs/>
                <w:lang w:val="pt-BR"/>
              </w:rPr>
              <w:t>sản</w:t>
            </w:r>
            <w:proofErr w:type="spellEnd"/>
            <w:r w:rsidRPr="001A03F1">
              <w:rPr>
                <w:b/>
                <w:bCs/>
                <w:lang w:val="pt-BR"/>
              </w:rPr>
              <w:t xml:space="preserve"> </w:t>
            </w:r>
            <w:proofErr w:type="spellStart"/>
            <w:r w:rsidRPr="001A03F1">
              <w:rPr>
                <w:b/>
                <w:bCs/>
                <w:lang w:val="pt-BR"/>
              </w:rPr>
              <w:t>kết</w:t>
            </w:r>
            <w:proofErr w:type="spellEnd"/>
            <w:r w:rsidRPr="001A03F1">
              <w:rPr>
                <w:b/>
                <w:bCs/>
                <w:lang w:val="pt-BR"/>
              </w:rPr>
              <w:t xml:space="preserve"> </w:t>
            </w:r>
            <w:proofErr w:type="spellStart"/>
            <w:r w:rsidRPr="001A03F1">
              <w:rPr>
                <w:b/>
                <w:bCs/>
                <w:lang w:val="pt-BR"/>
              </w:rPr>
              <w:t>cấu</w:t>
            </w:r>
            <w:proofErr w:type="spellEnd"/>
            <w:r w:rsidRPr="001A03F1">
              <w:rPr>
                <w:b/>
                <w:bCs/>
                <w:lang w:val="pt-BR"/>
              </w:rPr>
              <w:t xml:space="preserve"> </w:t>
            </w:r>
            <w:proofErr w:type="spellStart"/>
            <w:r w:rsidRPr="001A03F1">
              <w:rPr>
                <w:b/>
                <w:bCs/>
                <w:lang w:val="pt-BR"/>
              </w:rPr>
              <w:t>hạ</w:t>
            </w:r>
            <w:proofErr w:type="spellEnd"/>
            <w:r w:rsidRPr="001A03F1">
              <w:rPr>
                <w:b/>
                <w:bCs/>
                <w:lang w:val="pt-BR"/>
              </w:rPr>
              <w:t xml:space="preserve"> </w:t>
            </w:r>
            <w:proofErr w:type="spellStart"/>
            <w:r w:rsidRPr="001A03F1">
              <w:rPr>
                <w:b/>
                <w:bCs/>
                <w:lang w:val="pt-BR"/>
              </w:rPr>
              <w:t>tầng</w:t>
            </w:r>
            <w:proofErr w:type="spellEnd"/>
            <w:r w:rsidRPr="001A03F1">
              <w:rPr>
                <w:b/>
                <w:bCs/>
                <w:lang w:val="pt-BR"/>
              </w:rPr>
              <w:t xml:space="preserve"> </w:t>
            </w:r>
            <w:proofErr w:type="spellStart"/>
            <w:r w:rsidRPr="001A03F1">
              <w:rPr>
                <w:b/>
                <w:bCs/>
                <w:lang w:val="pt-BR"/>
              </w:rPr>
              <w:t>hàng</w:t>
            </w:r>
            <w:proofErr w:type="spellEnd"/>
            <w:r w:rsidRPr="001A03F1">
              <w:rPr>
                <w:b/>
                <w:bCs/>
                <w:lang w:val="pt-BR"/>
              </w:rPr>
              <w:t xml:space="preserve"> </w:t>
            </w:r>
            <w:proofErr w:type="spellStart"/>
            <w:r w:rsidRPr="001A03F1">
              <w:rPr>
                <w:b/>
                <w:bCs/>
                <w:lang w:val="pt-BR"/>
              </w:rPr>
              <w:t>hải</w:t>
            </w:r>
            <w:proofErr w:type="spellEnd"/>
            <w:r>
              <w:rPr>
                <w:b/>
                <w:bCs/>
                <w:lang w:val="vi-VN"/>
              </w:rPr>
              <w:t xml:space="preserve"> </w:t>
            </w:r>
            <w:r>
              <w:rPr>
                <w:i/>
                <w:iCs/>
                <w:lang w:val="vi-VN"/>
              </w:rPr>
              <w:t>(01 nội dung)</w:t>
            </w:r>
          </w:p>
        </w:tc>
      </w:tr>
      <w:tr w:rsidR="00465F5B" w:rsidRPr="00CE5647" w14:paraId="3662215C" w14:textId="77777777" w:rsidTr="0075446D">
        <w:tc>
          <w:tcPr>
            <w:tcW w:w="0" w:type="auto"/>
          </w:tcPr>
          <w:p w14:paraId="12508FD0" w14:textId="77777777" w:rsidR="00465F5B" w:rsidRPr="00CE5647" w:rsidRDefault="00465F5B" w:rsidP="001A03F1">
            <w:pPr>
              <w:pStyle w:val="ListParagraph"/>
              <w:numPr>
                <w:ilvl w:val="0"/>
                <w:numId w:val="18"/>
              </w:numPr>
              <w:ind w:right="57"/>
              <w:jc w:val="center"/>
              <w:rPr>
                <w:lang w:val="vi-VN"/>
              </w:rPr>
            </w:pPr>
          </w:p>
        </w:tc>
        <w:tc>
          <w:tcPr>
            <w:tcW w:w="1496" w:type="dxa"/>
          </w:tcPr>
          <w:p w14:paraId="37A9E97E" w14:textId="77777777" w:rsidR="00465F5B" w:rsidRPr="00CE5647" w:rsidRDefault="00465F5B" w:rsidP="00465F5B">
            <w:pPr>
              <w:jc w:val="both"/>
              <w:rPr>
                <w:bCs/>
                <w:lang w:val="vi-VN"/>
              </w:rPr>
            </w:pPr>
          </w:p>
        </w:tc>
        <w:tc>
          <w:tcPr>
            <w:tcW w:w="5314" w:type="dxa"/>
          </w:tcPr>
          <w:p w14:paraId="0C6F52D4" w14:textId="77777777" w:rsidR="00465F5B" w:rsidRPr="00CE5647" w:rsidRDefault="00465F5B" w:rsidP="00465F5B">
            <w:pPr>
              <w:jc w:val="both"/>
              <w:rPr>
                <w:lang w:val="pt-BR"/>
              </w:rPr>
            </w:pPr>
          </w:p>
        </w:tc>
        <w:tc>
          <w:tcPr>
            <w:tcW w:w="4900" w:type="dxa"/>
          </w:tcPr>
          <w:p w14:paraId="25C95081" w14:textId="202B9784" w:rsidR="00465F5B" w:rsidRPr="00CE5647" w:rsidRDefault="001A03F1" w:rsidP="00465F5B">
            <w:pPr>
              <w:jc w:val="both"/>
              <w:rPr>
                <w:lang w:val="pt-BR"/>
              </w:rPr>
            </w:pPr>
            <w:proofErr w:type="spellStart"/>
            <w:r w:rsidRPr="001A03F1">
              <w:rPr>
                <w:lang w:val="pt-BR"/>
              </w:rPr>
              <w:t>Thay</w:t>
            </w:r>
            <w:proofErr w:type="spellEnd"/>
            <w:r w:rsidRPr="001A03F1">
              <w:rPr>
                <w:lang w:val="pt-BR"/>
              </w:rPr>
              <w:t xml:space="preserve"> </w:t>
            </w:r>
            <w:proofErr w:type="spellStart"/>
            <w:r w:rsidRPr="001A03F1">
              <w:rPr>
                <w:lang w:val="pt-BR"/>
              </w:rPr>
              <w:t>thế</w:t>
            </w:r>
            <w:proofErr w:type="spellEnd"/>
            <w:r w:rsidRPr="001A03F1">
              <w:rPr>
                <w:lang w:val="pt-BR"/>
              </w:rPr>
              <w:t xml:space="preserve"> </w:t>
            </w:r>
            <w:proofErr w:type="spellStart"/>
            <w:r w:rsidRPr="001A03F1">
              <w:rPr>
                <w:lang w:val="pt-BR"/>
              </w:rPr>
              <w:t>cụm</w:t>
            </w:r>
            <w:proofErr w:type="spellEnd"/>
            <w:r w:rsidRPr="001A03F1">
              <w:rPr>
                <w:lang w:val="pt-BR"/>
              </w:rPr>
              <w:t xml:space="preserve"> </w:t>
            </w:r>
            <w:proofErr w:type="spellStart"/>
            <w:r w:rsidRPr="001A03F1">
              <w:rPr>
                <w:lang w:val="pt-BR"/>
              </w:rPr>
              <w:t>từ</w:t>
            </w:r>
            <w:proofErr w:type="spellEnd"/>
            <w:r w:rsidRPr="001A03F1">
              <w:rPr>
                <w:lang w:val="pt-BR"/>
              </w:rPr>
              <w:t xml:space="preserve"> “</w:t>
            </w:r>
            <w:proofErr w:type="spellStart"/>
            <w:r w:rsidRPr="001A03F1">
              <w:rPr>
                <w:lang w:val="pt-BR"/>
              </w:rPr>
              <w:t>Hội</w:t>
            </w:r>
            <w:proofErr w:type="spellEnd"/>
            <w:r w:rsidRPr="001A03F1">
              <w:rPr>
                <w:lang w:val="pt-BR"/>
              </w:rPr>
              <w:t xml:space="preserve"> </w:t>
            </w:r>
            <w:proofErr w:type="spellStart"/>
            <w:r w:rsidRPr="001A03F1">
              <w:rPr>
                <w:lang w:val="pt-BR"/>
              </w:rPr>
              <w:t>đồng</w:t>
            </w:r>
            <w:proofErr w:type="spellEnd"/>
            <w:r w:rsidRPr="001A03F1">
              <w:rPr>
                <w:lang w:val="pt-BR"/>
              </w:rPr>
              <w:t xml:space="preserve"> </w:t>
            </w:r>
            <w:proofErr w:type="spellStart"/>
            <w:r w:rsidRPr="001A03F1">
              <w:rPr>
                <w:lang w:val="pt-BR"/>
              </w:rPr>
              <w:t>nhân</w:t>
            </w:r>
            <w:proofErr w:type="spellEnd"/>
            <w:r w:rsidRPr="001A03F1">
              <w:rPr>
                <w:lang w:val="pt-BR"/>
              </w:rPr>
              <w:t xml:space="preserve"> </w:t>
            </w:r>
            <w:proofErr w:type="spellStart"/>
            <w:r w:rsidRPr="001A03F1">
              <w:rPr>
                <w:lang w:val="pt-BR"/>
              </w:rPr>
              <w:t>dân</w:t>
            </w:r>
            <w:proofErr w:type="spellEnd"/>
            <w:r w:rsidRPr="001A03F1">
              <w:rPr>
                <w:lang w:val="pt-BR"/>
              </w:rPr>
              <w:t xml:space="preserve"> </w:t>
            </w:r>
            <w:proofErr w:type="spellStart"/>
            <w:r w:rsidRPr="001A03F1">
              <w:rPr>
                <w:lang w:val="pt-BR"/>
              </w:rPr>
              <w:t>cấp</w:t>
            </w:r>
            <w:proofErr w:type="spellEnd"/>
            <w:r w:rsidRPr="001A03F1">
              <w:rPr>
                <w:lang w:val="pt-BR"/>
              </w:rPr>
              <w:t xml:space="preserve"> </w:t>
            </w:r>
            <w:proofErr w:type="spellStart"/>
            <w:r w:rsidRPr="001A03F1">
              <w:rPr>
                <w:lang w:val="pt-BR"/>
              </w:rPr>
              <w:t>tỉnh</w:t>
            </w:r>
            <w:proofErr w:type="spellEnd"/>
            <w:r w:rsidRPr="001A03F1">
              <w:rPr>
                <w:lang w:val="pt-BR"/>
              </w:rPr>
              <w:t xml:space="preserve">” </w:t>
            </w:r>
            <w:proofErr w:type="spellStart"/>
            <w:r w:rsidRPr="001A03F1">
              <w:rPr>
                <w:lang w:val="pt-BR"/>
              </w:rPr>
              <w:t>bằng</w:t>
            </w:r>
            <w:proofErr w:type="spellEnd"/>
            <w:r w:rsidRPr="001A03F1">
              <w:rPr>
                <w:lang w:val="pt-BR"/>
              </w:rPr>
              <w:t xml:space="preserve"> </w:t>
            </w:r>
            <w:proofErr w:type="spellStart"/>
            <w:r w:rsidRPr="001A03F1">
              <w:rPr>
                <w:lang w:val="pt-BR"/>
              </w:rPr>
              <w:t>cụm</w:t>
            </w:r>
            <w:proofErr w:type="spellEnd"/>
            <w:r w:rsidRPr="001A03F1">
              <w:rPr>
                <w:lang w:val="pt-BR"/>
              </w:rPr>
              <w:t xml:space="preserve"> </w:t>
            </w:r>
            <w:proofErr w:type="spellStart"/>
            <w:r w:rsidRPr="001A03F1">
              <w:rPr>
                <w:lang w:val="pt-BR"/>
              </w:rPr>
              <w:t>từ</w:t>
            </w:r>
            <w:proofErr w:type="spellEnd"/>
            <w:r w:rsidRPr="001A03F1">
              <w:rPr>
                <w:lang w:val="pt-BR"/>
              </w:rPr>
              <w:t xml:space="preserve"> “</w:t>
            </w:r>
            <w:proofErr w:type="spellStart"/>
            <w:r w:rsidRPr="001A03F1">
              <w:rPr>
                <w:lang w:val="pt-BR"/>
              </w:rPr>
              <w:t>Ủy</w:t>
            </w:r>
            <w:proofErr w:type="spellEnd"/>
            <w:r w:rsidRPr="001A03F1">
              <w:rPr>
                <w:lang w:val="pt-BR"/>
              </w:rPr>
              <w:t xml:space="preserve"> </w:t>
            </w:r>
            <w:proofErr w:type="spellStart"/>
            <w:r w:rsidRPr="001A03F1">
              <w:rPr>
                <w:lang w:val="pt-BR"/>
              </w:rPr>
              <w:t>ban</w:t>
            </w:r>
            <w:proofErr w:type="spellEnd"/>
            <w:r w:rsidRPr="001A03F1">
              <w:rPr>
                <w:lang w:val="pt-BR"/>
              </w:rPr>
              <w:t xml:space="preserve"> </w:t>
            </w:r>
            <w:proofErr w:type="spellStart"/>
            <w:r w:rsidRPr="001A03F1">
              <w:rPr>
                <w:lang w:val="pt-BR"/>
              </w:rPr>
              <w:t>nhân</w:t>
            </w:r>
            <w:proofErr w:type="spellEnd"/>
            <w:r w:rsidRPr="001A03F1">
              <w:rPr>
                <w:lang w:val="pt-BR"/>
              </w:rPr>
              <w:t xml:space="preserve"> </w:t>
            </w:r>
            <w:proofErr w:type="spellStart"/>
            <w:r w:rsidRPr="001A03F1">
              <w:rPr>
                <w:lang w:val="pt-BR"/>
              </w:rPr>
              <w:t>dân</w:t>
            </w:r>
            <w:proofErr w:type="spellEnd"/>
            <w:r w:rsidRPr="001A03F1">
              <w:rPr>
                <w:lang w:val="pt-BR"/>
              </w:rPr>
              <w:t xml:space="preserve"> </w:t>
            </w:r>
            <w:proofErr w:type="spellStart"/>
            <w:r w:rsidRPr="001A03F1">
              <w:rPr>
                <w:lang w:val="pt-BR"/>
              </w:rPr>
              <w:t>tỉnh</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điểm</w:t>
            </w:r>
            <w:proofErr w:type="spellEnd"/>
            <w:r w:rsidRPr="001A03F1">
              <w:rPr>
                <w:lang w:val="pt-BR"/>
              </w:rPr>
              <w:t xml:space="preserve"> c </w:t>
            </w:r>
            <w:proofErr w:type="spellStart"/>
            <w:r w:rsidRPr="001A03F1">
              <w:rPr>
                <w:lang w:val="pt-BR"/>
              </w:rPr>
              <w:t>khoản</w:t>
            </w:r>
            <w:proofErr w:type="spellEnd"/>
            <w:r w:rsidRPr="001A03F1">
              <w:rPr>
                <w:lang w:val="pt-BR"/>
              </w:rPr>
              <w:t xml:space="preserve"> 5 </w:t>
            </w:r>
            <w:proofErr w:type="spellStart"/>
            <w:r w:rsidRPr="001A03F1">
              <w:rPr>
                <w:lang w:val="pt-BR"/>
              </w:rPr>
              <w:t>Điều</w:t>
            </w:r>
            <w:proofErr w:type="spellEnd"/>
            <w:r w:rsidRPr="001A03F1">
              <w:rPr>
                <w:lang w:val="pt-BR"/>
              </w:rPr>
              <w:t xml:space="preserve"> 14, </w:t>
            </w:r>
            <w:proofErr w:type="spellStart"/>
            <w:r w:rsidRPr="001A03F1">
              <w:rPr>
                <w:lang w:val="pt-BR"/>
              </w:rPr>
              <w:t>điểm</w:t>
            </w:r>
            <w:proofErr w:type="spellEnd"/>
            <w:r w:rsidRPr="001A03F1">
              <w:rPr>
                <w:lang w:val="pt-BR"/>
              </w:rPr>
              <w:t xml:space="preserve"> b </w:t>
            </w:r>
            <w:proofErr w:type="spellStart"/>
            <w:r w:rsidRPr="001A03F1">
              <w:rPr>
                <w:lang w:val="pt-BR"/>
              </w:rPr>
              <w:t>khoản</w:t>
            </w:r>
            <w:proofErr w:type="spellEnd"/>
            <w:r w:rsidRPr="001A03F1">
              <w:rPr>
                <w:lang w:val="pt-BR"/>
              </w:rPr>
              <w:t xml:space="preserve"> 5 </w:t>
            </w:r>
            <w:proofErr w:type="spellStart"/>
            <w:r w:rsidRPr="001A03F1">
              <w:rPr>
                <w:lang w:val="pt-BR"/>
              </w:rPr>
              <w:t>Điều</w:t>
            </w:r>
            <w:proofErr w:type="spellEnd"/>
            <w:r w:rsidRPr="001A03F1">
              <w:rPr>
                <w:lang w:val="pt-BR"/>
              </w:rPr>
              <w:t xml:space="preserve"> 15, </w:t>
            </w:r>
            <w:proofErr w:type="spellStart"/>
            <w:r w:rsidRPr="001A03F1">
              <w:rPr>
                <w:lang w:val="pt-BR"/>
              </w:rPr>
              <w:t>điểm</w:t>
            </w:r>
            <w:proofErr w:type="spellEnd"/>
            <w:r w:rsidRPr="001A03F1">
              <w:rPr>
                <w:lang w:val="pt-BR"/>
              </w:rPr>
              <w:t xml:space="preserve"> b </w:t>
            </w:r>
            <w:proofErr w:type="spellStart"/>
            <w:r w:rsidRPr="001A03F1">
              <w:rPr>
                <w:lang w:val="pt-BR"/>
              </w:rPr>
              <w:t>khoản</w:t>
            </w:r>
            <w:proofErr w:type="spellEnd"/>
            <w:r w:rsidRPr="001A03F1">
              <w:rPr>
                <w:lang w:val="pt-BR"/>
              </w:rPr>
              <w:t xml:space="preserve"> 2 </w:t>
            </w:r>
            <w:proofErr w:type="spellStart"/>
            <w:r w:rsidRPr="001A03F1">
              <w:rPr>
                <w:lang w:val="pt-BR"/>
              </w:rPr>
              <w:t>Điều</w:t>
            </w:r>
            <w:proofErr w:type="spellEnd"/>
            <w:r w:rsidRPr="001A03F1">
              <w:rPr>
                <w:lang w:val="pt-BR"/>
              </w:rPr>
              <w:t xml:space="preserve"> 22, </w:t>
            </w:r>
            <w:proofErr w:type="spellStart"/>
            <w:r w:rsidRPr="001A03F1">
              <w:rPr>
                <w:lang w:val="pt-BR"/>
              </w:rPr>
              <w:t>điểm</w:t>
            </w:r>
            <w:proofErr w:type="spellEnd"/>
            <w:r w:rsidRPr="001A03F1">
              <w:rPr>
                <w:lang w:val="pt-BR"/>
              </w:rPr>
              <w:t xml:space="preserve"> b </w:t>
            </w:r>
            <w:proofErr w:type="spellStart"/>
            <w:r w:rsidRPr="001A03F1">
              <w:rPr>
                <w:lang w:val="pt-BR"/>
              </w:rPr>
              <w:t>khoản</w:t>
            </w:r>
            <w:proofErr w:type="spellEnd"/>
            <w:r w:rsidRPr="001A03F1">
              <w:rPr>
                <w:lang w:val="pt-BR"/>
              </w:rPr>
              <w:t xml:space="preserve"> 2 </w:t>
            </w:r>
            <w:proofErr w:type="spellStart"/>
            <w:r w:rsidRPr="001A03F1">
              <w:rPr>
                <w:lang w:val="pt-BR"/>
              </w:rPr>
              <w:t>Điều</w:t>
            </w:r>
            <w:proofErr w:type="spellEnd"/>
            <w:r w:rsidRPr="001A03F1">
              <w:rPr>
                <w:lang w:val="pt-BR"/>
              </w:rPr>
              <w:t xml:space="preserve"> 23</w:t>
            </w:r>
          </w:p>
        </w:tc>
        <w:tc>
          <w:tcPr>
            <w:tcW w:w="3005" w:type="dxa"/>
          </w:tcPr>
          <w:p w14:paraId="37223543" w14:textId="087A576A" w:rsidR="00465F5B" w:rsidRPr="00CE5647" w:rsidRDefault="001A03F1" w:rsidP="00465F5B">
            <w:pPr>
              <w:ind w:left="57" w:right="57"/>
              <w:jc w:val="both"/>
              <w:rPr>
                <w:lang w:val="pt-BR"/>
              </w:rPr>
            </w:pPr>
            <w:proofErr w:type="spellStart"/>
            <w:r w:rsidRPr="001A03F1">
              <w:rPr>
                <w:lang w:val="pt-BR"/>
              </w:rPr>
              <w:t>Việc</w:t>
            </w:r>
            <w:proofErr w:type="spellEnd"/>
            <w:r w:rsidRPr="001A03F1">
              <w:rPr>
                <w:lang w:val="pt-BR"/>
              </w:rPr>
              <w:t xml:space="preserve"> </w:t>
            </w:r>
            <w:proofErr w:type="spellStart"/>
            <w:r w:rsidRPr="001A03F1">
              <w:rPr>
                <w:lang w:val="pt-BR"/>
              </w:rPr>
              <w:t>thực</w:t>
            </w:r>
            <w:proofErr w:type="spellEnd"/>
            <w:r w:rsidRPr="001A03F1">
              <w:rPr>
                <w:lang w:val="pt-BR"/>
              </w:rPr>
              <w:t xml:space="preserve"> </w:t>
            </w:r>
            <w:proofErr w:type="spellStart"/>
            <w:r w:rsidRPr="001A03F1">
              <w:rPr>
                <w:lang w:val="pt-BR"/>
              </w:rPr>
              <w:t>hiện</w:t>
            </w:r>
            <w:proofErr w:type="spellEnd"/>
            <w:r w:rsidRPr="001A03F1">
              <w:rPr>
                <w:lang w:val="pt-BR"/>
              </w:rPr>
              <w:t xml:space="preserve"> </w:t>
            </w:r>
            <w:proofErr w:type="spellStart"/>
            <w:r w:rsidRPr="001A03F1">
              <w:rPr>
                <w:lang w:val="pt-BR"/>
              </w:rPr>
              <w:t>phân</w:t>
            </w:r>
            <w:proofErr w:type="spellEnd"/>
            <w:r w:rsidRPr="001A03F1">
              <w:rPr>
                <w:lang w:val="pt-BR"/>
              </w:rPr>
              <w:t xml:space="preserve"> </w:t>
            </w:r>
            <w:proofErr w:type="spellStart"/>
            <w:r w:rsidRPr="001A03F1">
              <w:rPr>
                <w:lang w:val="pt-BR"/>
              </w:rPr>
              <w:t>cấp</w:t>
            </w:r>
            <w:proofErr w:type="spellEnd"/>
            <w:r w:rsidRPr="001A03F1">
              <w:rPr>
                <w:lang w:val="pt-BR"/>
              </w:rPr>
              <w:t xml:space="preserve"> </w:t>
            </w:r>
            <w:proofErr w:type="spellStart"/>
            <w:r w:rsidRPr="001A03F1">
              <w:rPr>
                <w:lang w:val="pt-BR"/>
              </w:rPr>
              <w:t>thẩm</w:t>
            </w:r>
            <w:proofErr w:type="spellEnd"/>
            <w:r w:rsidRPr="001A03F1">
              <w:rPr>
                <w:lang w:val="pt-BR"/>
              </w:rPr>
              <w:t xml:space="preserve"> </w:t>
            </w:r>
            <w:proofErr w:type="spellStart"/>
            <w:r w:rsidRPr="001A03F1">
              <w:rPr>
                <w:lang w:val="pt-BR"/>
              </w:rPr>
              <w:t>quyền</w:t>
            </w:r>
            <w:proofErr w:type="spellEnd"/>
            <w:r w:rsidRPr="001A03F1">
              <w:rPr>
                <w:lang w:val="pt-BR"/>
              </w:rPr>
              <w:t xml:space="preserve"> </w:t>
            </w:r>
            <w:proofErr w:type="spellStart"/>
            <w:r w:rsidRPr="001A03F1">
              <w:rPr>
                <w:lang w:val="pt-BR"/>
              </w:rPr>
              <w:t>được</w:t>
            </w:r>
            <w:proofErr w:type="spellEnd"/>
            <w:r w:rsidRPr="001A03F1">
              <w:rPr>
                <w:lang w:val="pt-BR"/>
              </w:rPr>
              <w:t xml:space="preserve"> </w:t>
            </w:r>
            <w:proofErr w:type="spellStart"/>
            <w:r w:rsidRPr="001A03F1">
              <w:rPr>
                <w:lang w:val="pt-BR"/>
              </w:rPr>
              <w:t>thực</w:t>
            </w:r>
            <w:proofErr w:type="spellEnd"/>
            <w:r w:rsidRPr="001A03F1">
              <w:rPr>
                <w:lang w:val="pt-BR"/>
              </w:rPr>
              <w:t xml:space="preserve"> </w:t>
            </w:r>
            <w:proofErr w:type="spellStart"/>
            <w:r w:rsidRPr="001A03F1">
              <w:rPr>
                <w:lang w:val="pt-BR"/>
              </w:rPr>
              <w:t>hiện</w:t>
            </w:r>
            <w:proofErr w:type="spellEnd"/>
            <w:r w:rsidRPr="001A03F1">
              <w:rPr>
                <w:lang w:val="pt-BR"/>
              </w:rPr>
              <w:t xml:space="preserve"> </w:t>
            </w:r>
            <w:proofErr w:type="spellStart"/>
            <w:r w:rsidRPr="001A03F1">
              <w:rPr>
                <w:lang w:val="pt-BR"/>
              </w:rPr>
              <w:t>theo</w:t>
            </w:r>
            <w:proofErr w:type="spellEnd"/>
            <w:r w:rsidRPr="001A03F1">
              <w:rPr>
                <w:lang w:val="pt-BR"/>
              </w:rPr>
              <w:t xml:space="preserve"> </w:t>
            </w:r>
            <w:proofErr w:type="spellStart"/>
            <w:r w:rsidRPr="001A03F1">
              <w:rPr>
                <w:lang w:val="pt-BR"/>
              </w:rPr>
              <w:t>Luật</w:t>
            </w:r>
            <w:proofErr w:type="spellEnd"/>
            <w:r w:rsidRPr="001A03F1">
              <w:rPr>
                <w:lang w:val="pt-BR"/>
              </w:rPr>
              <w:t xml:space="preserve"> </w:t>
            </w:r>
            <w:proofErr w:type="spellStart"/>
            <w:r w:rsidRPr="001A03F1">
              <w:rPr>
                <w:lang w:val="pt-BR"/>
              </w:rPr>
              <w:t>Tổ</w:t>
            </w:r>
            <w:proofErr w:type="spellEnd"/>
            <w:r w:rsidRPr="001A03F1">
              <w:rPr>
                <w:lang w:val="pt-BR"/>
              </w:rPr>
              <w:t xml:space="preserve"> </w:t>
            </w:r>
            <w:proofErr w:type="spellStart"/>
            <w:r w:rsidRPr="001A03F1">
              <w:rPr>
                <w:lang w:val="pt-BR"/>
              </w:rPr>
              <w:t>chức</w:t>
            </w:r>
            <w:proofErr w:type="spellEnd"/>
            <w:r w:rsidRPr="001A03F1">
              <w:rPr>
                <w:lang w:val="pt-BR"/>
              </w:rPr>
              <w:t xml:space="preserve"> </w:t>
            </w:r>
            <w:proofErr w:type="spellStart"/>
            <w:r w:rsidRPr="001A03F1">
              <w:rPr>
                <w:lang w:val="pt-BR"/>
              </w:rPr>
              <w:t>Chính</w:t>
            </w:r>
            <w:proofErr w:type="spellEnd"/>
            <w:r w:rsidRPr="001A03F1">
              <w:rPr>
                <w:lang w:val="pt-BR"/>
              </w:rPr>
              <w:t xml:space="preserve"> </w:t>
            </w:r>
            <w:proofErr w:type="spellStart"/>
            <w:r w:rsidRPr="001A03F1">
              <w:rPr>
                <w:lang w:val="pt-BR"/>
              </w:rPr>
              <w:t>phủ</w:t>
            </w:r>
            <w:proofErr w:type="spellEnd"/>
            <w:r w:rsidRPr="001A03F1">
              <w:rPr>
                <w:lang w:val="pt-BR"/>
              </w:rPr>
              <w:t xml:space="preserve"> </w:t>
            </w:r>
            <w:proofErr w:type="spellStart"/>
            <w:r w:rsidRPr="001A03F1">
              <w:rPr>
                <w:lang w:val="pt-BR"/>
              </w:rPr>
              <w:t>năm</w:t>
            </w:r>
            <w:proofErr w:type="spellEnd"/>
            <w:r w:rsidRPr="001A03F1">
              <w:rPr>
                <w:lang w:val="pt-BR"/>
              </w:rPr>
              <w:t xml:space="preserve"> 2025, </w:t>
            </w:r>
            <w:proofErr w:type="spellStart"/>
            <w:r w:rsidRPr="001A03F1">
              <w:rPr>
                <w:lang w:val="pt-BR"/>
              </w:rPr>
              <w:t>Luật</w:t>
            </w:r>
            <w:proofErr w:type="spellEnd"/>
            <w:r w:rsidRPr="001A03F1">
              <w:rPr>
                <w:lang w:val="pt-BR"/>
              </w:rPr>
              <w:t xml:space="preserve"> </w:t>
            </w:r>
            <w:proofErr w:type="spellStart"/>
            <w:r w:rsidRPr="001A03F1">
              <w:rPr>
                <w:lang w:val="pt-BR"/>
              </w:rPr>
              <w:t>Tổ</w:t>
            </w:r>
            <w:proofErr w:type="spellEnd"/>
            <w:r w:rsidRPr="001A03F1">
              <w:rPr>
                <w:lang w:val="pt-BR"/>
              </w:rPr>
              <w:t xml:space="preserve"> </w:t>
            </w:r>
            <w:proofErr w:type="spellStart"/>
            <w:r w:rsidRPr="001A03F1">
              <w:rPr>
                <w:lang w:val="pt-BR"/>
              </w:rPr>
              <w:t>chức</w:t>
            </w:r>
            <w:proofErr w:type="spellEnd"/>
            <w:r w:rsidRPr="001A03F1">
              <w:rPr>
                <w:lang w:val="pt-BR"/>
              </w:rPr>
              <w:t xml:space="preserve"> </w:t>
            </w:r>
            <w:proofErr w:type="spellStart"/>
            <w:r w:rsidRPr="001A03F1">
              <w:rPr>
                <w:lang w:val="pt-BR"/>
              </w:rPr>
              <w:t>chính</w:t>
            </w:r>
            <w:proofErr w:type="spellEnd"/>
            <w:r w:rsidRPr="001A03F1">
              <w:rPr>
                <w:lang w:val="pt-BR"/>
              </w:rPr>
              <w:t xml:space="preserve"> </w:t>
            </w:r>
            <w:proofErr w:type="spellStart"/>
            <w:r w:rsidRPr="001A03F1">
              <w:rPr>
                <w:lang w:val="pt-BR"/>
              </w:rPr>
              <w:t>quyền</w:t>
            </w:r>
            <w:proofErr w:type="spellEnd"/>
            <w:r w:rsidRPr="001A03F1">
              <w:rPr>
                <w:lang w:val="pt-BR"/>
              </w:rPr>
              <w:t xml:space="preserve"> </w:t>
            </w:r>
            <w:proofErr w:type="spellStart"/>
            <w:r w:rsidRPr="001A03F1">
              <w:rPr>
                <w:lang w:val="pt-BR"/>
              </w:rPr>
              <w:t>địa</w:t>
            </w:r>
            <w:proofErr w:type="spellEnd"/>
            <w:r w:rsidRPr="001A03F1">
              <w:rPr>
                <w:lang w:val="pt-BR"/>
              </w:rPr>
              <w:t xml:space="preserve"> </w:t>
            </w:r>
            <w:proofErr w:type="spellStart"/>
            <w:r w:rsidRPr="001A03F1">
              <w:rPr>
                <w:lang w:val="pt-BR"/>
              </w:rPr>
              <w:t>phương</w:t>
            </w:r>
            <w:proofErr w:type="spellEnd"/>
            <w:r w:rsidRPr="001A03F1">
              <w:rPr>
                <w:lang w:val="pt-BR"/>
              </w:rPr>
              <w:t xml:space="preserve"> </w:t>
            </w:r>
            <w:proofErr w:type="spellStart"/>
            <w:r w:rsidRPr="001A03F1">
              <w:rPr>
                <w:lang w:val="pt-BR"/>
              </w:rPr>
              <w:t>năm</w:t>
            </w:r>
            <w:proofErr w:type="spellEnd"/>
            <w:r w:rsidRPr="001A03F1">
              <w:rPr>
                <w:lang w:val="pt-BR"/>
              </w:rPr>
              <w:t xml:space="preserve"> 2025, </w:t>
            </w:r>
            <w:proofErr w:type="spellStart"/>
            <w:r w:rsidRPr="001A03F1">
              <w:rPr>
                <w:lang w:val="pt-BR"/>
              </w:rPr>
              <w:t>vì</w:t>
            </w:r>
            <w:proofErr w:type="spellEnd"/>
            <w:r w:rsidRPr="001A03F1">
              <w:rPr>
                <w:lang w:val="pt-BR"/>
              </w:rPr>
              <w:t xml:space="preserve"> </w:t>
            </w:r>
            <w:proofErr w:type="spellStart"/>
            <w:r w:rsidRPr="001A03F1">
              <w:rPr>
                <w:lang w:val="pt-BR"/>
              </w:rPr>
              <w:t>vậy</w:t>
            </w:r>
            <w:proofErr w:type="spellEnd"/>
            <w:r w:rsidRPr="001A03F1">
              <w:rPr>
                <w:lang w:val="pt-BR"/>
              </w:rPr>
              <w:t xml:space="preserve"> </w:t>
            </w:r>
            <w:proofErr w:type="spellStart"/>
            <w:r w:rsidRPr="001A03F1">
              <w:rPr>
                <w:lang w:val="pt-BR"/>
              </w:rPr>
              <w:t>việc</w:t>
            </w:r>
            <w:proofErr w:type="spellEnd"/>
            <w:r w:rsidRPr="001A03F1">
              <w:rPr>
                <w:lang w:val="pt-BR"/>
              </w:rPr>
              <w:t xml:space="preserve"> </w:t>
            </w:r>
            <w:proofErr w:type="spellStart"/>
            <w:r w:rsidRPr="001A03F1">
              <w:rPr>
                <w:lang w:val="pt-BR"/>
              </w:rPr>
              <w:t>sửa</w:t>
            </w:r>
            <w:proofErr w:type="spellEnd"/>
            <w:r w:rsidRPr="001A03F1">
              <w:rPr>
                <w:lang w:val="pt-BR"/>
              </w:rPr>
              <w:t xml:space="preserve"> </w:t>
            </w:r>
            <w:proofErr w:type="spellStart"/>
            <w:r w:rsidRPr="001A03F1">
              <w:rPr>
                <w:lang w:val="pt-BR"/>
              </w:rPr>
              <w:t>đổi</w:t>
            </w:r>
            <w:proofErr w:type="spellEnd"/>
            <w:r w:rsidRPr="001A03F1">
              <w:rPr>
                <w:lang w:val="pt-BR"/>
              </w:rPr>
              <w:t xml:space="preserve">, </w:t>
            </w:r>
            <w:proofErr w:type="spellStart"/>
            <w:r w:rsidRPr="001A03F1">
              <w:rPr>
                <w:lang w:val="pt-BR"/>
              </w:rPr>
              <w:t>bổ</w:t>
            </w:r>
            <w:proofErr w:type="spellEnd"/>
            <w:r w:rsidRPr="001A03F1">
              <w:rPr>
                <w:lang w:val="pt-BR"/>
              </w:rPr>
              <w:t xml:space="preserve"> </w:t>
            </w:r>
            <w:proofErr w:type="spellStart"/>
            <w:r w:rsidRPr="001A03F1">
              <w:rPr>
                <w:lang w:val="pt-BR"/>
              </w:rPr>
              <w:t>sung</w:t>
            </w:r>
            <w:proofErr w:type="spellEnd"/>
            <w:r w:rsidRPr="001A03F1">
              <w:rPr>
                <w:lang w:val="pt-BR"/>
              </w:rPr>
              <w:t xml:space="preserve"> </w:t>
            </w:r>
            <w:proofErr w:type="spellStart"/>
            <w:r w:rsidRPr="001A03F1">
              <w:rPr>
                <w:lang w:val="pt-BR"/>
              </w:rPr>
              <w:t>như</w:t>
            </w:r>
            <w:proofErr w:type="spellEnd"/>
            <w:r w:rsidRPr="001A03F1">
              <w:rPr>
                <w:lang w:val="pt-BR"/>
              </w:rPr>
              <w:t xml:space="preserve"> </w:t>
            </w:r>
            <w:proofErr w:type="spellStart"/>
            <w:r w:rsidRPr="001A03F1">
              <w:rPr>
                <w:lang w:val="pt-BR"/>
              </w:rPr>
              <w:t>trên</w:t>
            </w:r>
            <w:proofErr w:type="spellEnd"/>
            <w:r w:rsidRPr="001A03F1">
              <w:rPr>
                <w:lang w:val="pt-BR"/>
              </w:rPr>
              <w:t xml:space="preserve"> </w:t>
            </w:r>
            <w:proofErr w:type="spellStart"/>
            <w:r w:rsidRPr="001A03F1">
              <w:rPr>
                <w:lang w:val="pt-BR"/>
              </w:rPr>
              <w:t>là</w:t>
            </w:r>
            <w:proofErr w:type="spellEnd"/>
            <w:r w:rsidRPr="001A03F1">
              <w:rPr>
                <w:lang w:val="pt-BR"/>
              </w:rPr>
              <w:t xml:space="preserve"> </w:t>
            </w:r>
            <w:proofErr w:type="spellStart"/>
            <w:r w:rsidRPr="001A03F1">
              <w:rPr>
                <w:lang w:val="pt-BR"/>
              </w:rPr>
              <w:t>phù</w:t>
            </w:r>
            <w:proofErr w:type="spellEnd"/>
            <w:r w:rsidRPr="001A03F1">
              <w:rPr>
                <w:lang w:val="pt-BR"/>
              </w:rPr>
              <w:t xml:space="preserve"> </w:t>
            </w:r>
            <w:proofErr w:type="spellStart"/>
            <w:r w:rsidRPr="001A03F1">
              <w:rPr>
                <w:lang w:val="pt-BR"/>
              </w:rPr>
              <w:t>hợp</w:t>
            </w:r>
            <w:proofErr w:type="spellEnd"/>
            <w:r w:rsidRPr="001A03F1">
              <w:rPr>
                <w:lang w:val="pt-BR"/>
              </w:rPr>
              <w:t xml:space="preserve">, </w:t>
            </w:r>
            <w:proofErr w:type="spellStart"/>
            <w:r w:rsidRPr="001A03F1">
              <w:rPr>
                <w:lang w:val="pt-BR"/>
              </w:rPr>
              <w:t>đảm</w:t>
            </w:r>
            <w:proofErr w:type="spellEnd"/>
            <w:r w:rsidRPr="001A03F1">
              <w:rPr>
                <w:lang w:val="pt-BR"/>
              </w:rPr>
              <w:t xml:space="preserve"> </w:t>
            </w:r>
            <w:proofErr w:type="spellStart"/>
            <w:r w:rsidRPr="001A03F1">
              <w:rPr>
                <w:lang w:val="pt-BR"/>
              </w:rPr>
              <w:t>bảo</w:t>
            </w:r>
            <w:proofErr w:type="spellEnd"/>
            <w:r w:rsidRPr="001A03F1">
              <w:rPr>
                <w:lang w:val="pt-BR"/>
              </w:rPr>
              <w:t xml:space="preserve"> </w:t>
            </w:r>
            <w:proofErr w:type="spellStart"/>
            <w:r w:rsidRPr="001A03F1">
              <w:rPr>
                <w:lang w:val="pt-BR"/>
              </w:rPr>
              <w:t>thống</w:t>
            </w:r>
            <w:proofErr w:type="spellEnd"/>
            <w:r w:rsidRPr="001A03F1">
              <w:rPr>
                <w:lang w:val="pt-BR"/>
              </w:rPr>
              <w:t xml:space="preserve"> </w:t>
            </w:r>
            <w:proofErr w:type="spellStart"/>
            <w:r w:rsidRPr="001A03F1">
              <w:rPr>
                <w:lang w:val="pt-BR"/>
              </w:rPr>
              <w:t>nhất</w:t>
            </w:r>
            <w:proofErr w:type="spellEnd"/>
            <w:r w:rsidRPr="001A03F1">
              <w:rPr>
                <w:lang w:val="pt-BR"/>
              </w:rPr>
              <w:t xml:space="preserve"> </w:t>
            </w:r>
            <w:proofErr w:type="spellStart"/>
            <w:r w:rsidRPr="001A03F1">
              <w:rPr>
                <w:lang w:val="pt-BR"/>
              </w:rPr>
              <w:t>trong</w:t>
            </w:r>
            <w:proofErr w:type="spellEnd"/>
            <w:r w:rsidRPr="001A03F1">
              <w:rPr>
                <w:lang w:val="pt-BR"/>
              </w:rPr>
              <w:t xml:space="preserve"> </w:t>
            </w:r>
            <w:proofErr w:type="spellStart"/>
            <w:r w:rsidRPr="001A03F1">
              <w:rPr>
                <w:lang w:val="pt-BR"/>
              </w:rPr>
              <w:t>hệ</w:t>
            </w:r>
            <w:proofErr w:type="spellEnd"/>
            <w:r w:rsidRPr="001A03F1">
              <w:rPr>
                <w:lang w:val="pt-BR"/>
              </w:rPr>
              <w:t xml:space="preserve"> </w:t>
            </w:r>
            <w:proofErr w:type="spellStart"/>
            <w:r w:rsidRPr="001A03F1">
              <w:rPr>
                <w:lang w:val="pt-BR"/>
              </w:rPr>
              <w:t>thống</w:t>
            </w:r>
            <w:proofErr w:type="spellEnd"/>
            <w:r w:rsidRPr="001A03F1">
              <w:rPr>
                <w:lang w:val="pt-BR"/>
              </w:rPr>
              <w:t xml:space="preserve"> </w:t>
            </w:r>
            <w:proofErr w:type="spellStart"/>
            <w:r w:rsidRPr="001A03F1">
              <w:rPr>
                <w:lang w:val="pt-BR"/>
              </w:rPr>
              <w:t>pháp</w:t>
            </w:r>
            <w:proofErr w:type="spellEnd"/>
            <w:r w:rsidRPr="001A03F1">
              <w:rPr>
                <w:lang w:val="pt-BR"/>
              </w:rPr>
              <w:t xml:space="preserve"> </w:t>
            </w:r>
            <w:proofErr w:type="spellStart"/>
            <w:r w:rsidRPr="001A03F1">
              <w:rPr>
                <w:lang w:val="pt-BR"/>
              </w:rPr>
              <w:t>luật</w:t>
            </w:r>
            <w:proofErr w:type="spellEnd"/>
            <w:r w:rsidRPr="001A03F1">
              <w:rPr>
                <w:lang w:val="pt-BR"/>
              </w:rPr>
              <w:t>.</w:t>
            </w:r>
          </w:p>
        </w:tc>
      </w:tr>
      <w:tr w:rsidR="001A03F1" w:rsidRPr="00CE5647" w14:paraId="166493D5" w14:textId="77777777" w:rsidTr="0075446D">
        <w:tc>
          <w:tcPr>
            <w:tcW w:w="0" w:type="auto"/>
          </w:tcPr>
          <w:p w14:paraId="106407DD" w14:textId="671FFE11" w:rsidR="001A03F1" w:rsidRPr="001A03F1" w:rsidRDefault="001A03F1" w:rsidP="001A03F1">
            <w:pPr>
              <w:pStyle w:val="ListParagraph"/>
              <w:ind w:left="0" w:right="57"/>
              <w:jc w:val="center"/>
              <w:rPr>
                <w:b/>
                <w:bCs/>
                <w:lang w:val="vi-VN"/>
              </w:rPr>
            </w:pPr>
            <w:r w:rsidRPr="001A03F1">
              <w:rPr>
                <w:b/>
                <w:bCs/>
                <w:lang w:val="vi-VN"/>
              </w:rPr>
              <w:t>XIII</w:t>
            </w:r>
          </w:p>
        </w:tc>
        <w:tc>
          <w:tcPr>
            <w:tcW w:w="14715" w:type="dxa"/>
            <w:gridSpan w:val="4"/>
          </w:tcPr>
          <w:p w14:paraId="37F3933E" w14:textId="1D1A56A8" w:rsidR="001A03F1" w:rsidRPr="000A41D9" w:rsidRDefault="001A03F1" w:rsidP="00465F5B">
            <w:pPr>
              <w:ind w:left="57" w:right="57"/>
              <w:jc w:val="both"/>
              <w:rPr>
                <w:i/>
                <w:iCs/>
                <w:lang w:val="vi-VN"/>
              </w:rPr>
            </w:pPr>
            <w:proofErr w:type="spellStart"/>
            <w:r w:rsidRPr="001A03F1">
              <w:rPr>
                <w:b/>
                <w:bCs/>
                <w:lang w:val="pt-BR"/>
              </w:rPr>
              <w:t>Nghị</w:t>
            </w:r>
            <w:proofErr w:type="spellEnd"/>
            <w:r w:rsidRPr="001A03F1">
              <w:rPr>
                <w:b/>
                <w:bCs/>
                <w:lang w:val="pt-BR"/>
              </w:rPr>
              <w:t xml:space="preserve"> </w:t>
            </w:r>
            <w:proofErr w:type="spellStart"/>
            <w:r w:rsidRPr="001A03F1">
              <w:rPr>
                <w:b/>
                <w:bCs/>
                <w:lang w:val="pt-BR"/>
              </w:rPr>
              <w:t>định</w:t>
            </w:r>
            <w:proofErr w:type="spellEnd"/>
            <w:r w:rsidRPr="001A03F1">
              <w:rPr>
                <w:b/>
                <w:bCs/>
                <w:lang w:val="pt-BR"/>
              </w:rPr>
              <w:t xml:space="preserve"> </w:t>
            </w:r>
            <w:proofErr w:type="spellStart"/>
            <w:r w:rsidRPr="001A03F1">
              <w:rPr>
                <w:b/>
                <w:bCs/>
                <w:lang w:val="pt-BR"/>
              </w:rPr>
              <w:t>số</w:t>
            </w:r>
            <w:proofErr w:type="spellEnd"/>
            <w:r w:rsidRPr="001A03F1">
              <w:rPr>
                <w:b/>
                <w:bCs/>
                <w:lang w:val="pt-BR"/>
              </w:rPr>
              <w:t xml:space="preserve"> 02/2024/NĐ-CP </w:t>
            </w:r>
            <w:proofErr w:type="spellStart"/>
            <w:r w:rsidRPr="001A03F1">
              <w:rPr>
                <w:b/>
                <w:bCs/>
                <w:lang w:val="pt-BR"/>
              </w:rPr>
              <w:t>ngày</w:t>
            </w:r>
            <w:proofErr w:type="spellEnd"/>
            <w:r w:rsidRPr="001A03F1">
              <w:rPr>
                <w:b/>
                <w:bCs/>
                <w:lang w:val="pt-BR"/>
              </w:rPr>
              <w:t xml:space="preserve"> 10 </w:t>
            </w:r>
            <w:proofErr w:type="spellStart"/>
            <w:r w:rsidRPr="001A03F1">
              <w:rPr>
                <w:b/>
                <w:bCs/>
                <w:lang w:val="pt-BR"/>
              </w:rPr>
              <w:t>tháng</w:t>
            </w:r>
            <w:proofErr w:type="spellEnd"/>
            <w:r w:rsidRPr="001A03F1">
              <w:rPr>
                <w:b/>
                <w:bCs/>
                <w:lang w:val="pt-BR"/>
              </w:rPr>
              <w:t xml:space="preserve"> 01 </w:t>
            </w:r>
            <w:proofErr w:type="spellStart"/>
            <w:r w:rsidRPr="001A03F1">
              <w:rPr>
                <w:b/>
                <w:bCs/>
                <w:lang w:val="pt-BR"/>
              </w:rPr>
              <w:t>năm</w:t>
            </w:r>
            <w:proofErr w:type="spellEnd"/>
            <w:r w:rsidRPr="001A03F1">
              <w:rPr>
                <w:b/>
                <w:bCs/>
                <w:lang w:val="pt-BR"/>
              </w:rPr>
              <w:t xml:space="preserve"> 2024 </w:t>
            </w:r>
            <w:proofErr w:type="spellStart"/>
            <w:r w:rsidRPr="001A03F1">
              <w:rPr>
                <w:b/>
                <w:bCs/>
                <w:lang w:val="pt-BR"/>
              </w:rPr>
              <w:t>của</w:t>
            </w:r>
            <w:proofErr w:type="spellEnd"/>
            <w:r w:rsidRPr="001A03F1">
              <w:rPr>
                <w:b/>
                <w:bCs/>
                <w:lang w:val="pt-BR"/>
              </w:rPr>
              <w:t xml:space="preserve"> </w:t>
            </w:r>
            <w:proofErr w:type="spellStart"/>
            <w:r w:rsidRPr="001A03F1">
              <w:rPr>
                <w:b/>
                <w:bCs/>
                <w:lang w:val="pt-BR"/>
              </w:rPr>
              <w:t>Chính</w:t>
            </w:r>
            <w:proofErr w:type="spellEnd"/>
            <w:r w:rsidRPr="001A03F1">
              <w:rPr>
                <w:b/>
                <w:bCs/>
                <w:lang w:val="pt-BR"/>
              </w:rPr>
              <w:t xml:space="preserve"> </w:t>
            </w:r>
            <w:proofErr w:type="spellStart"/>
            <w:r w:rsidRPr="001A03F1">
              <w:rPr>
                <w:b/>
                <w:bCs/>
                <w:lang w:val="pt-BR"/>
              </w:rPr>
              <w:t>phủ</w:t>
            </w:r>
            <w:proofErr w:type="spellEnd"/>
            <w:r w:rsidRPr="001A03F1">
              <w:rPr>
                <w:b/>
                <w:bCs/>
                <w:lang w:val="pt-BR"/>
              </w:rPr>
              <w:t xml:space="preserve"> </w:t>
            </w:r>
            <w:proofErr w:type="spellStart"/>
            <w:r w:rsidRPr="001A03F1">
              <w:rPr>
                <w:b/>
                <w:bCs/>
                <w:lang w:val="pt-BR"/>
              </w:rPr>
              <w:t>về</w:t>
            </w:r>
            <w:proofErr w:type="spellEnd"/>
            <w:r w:rsidRPr="001A03F1">
              <w:rPr>
                <w:b/>
                <w:bCs/>
                <w:lang w:val="pt-BR"/>
              </w:rPr>
              <w:t xml:space="preserve"> </w:t>
            </w:r>
            <w:proofErr w:type="spellStart"/>
            <w:r w:rsidRPr="001A03F1">
              <w:rPr>
                <w:b/>
                <w:bCs/>
                <w:lang w:val="pt-BR"/>
              </w:rPr>
              <w:t>việc</w:t>
            </w:r>
            <w:proofErr w:type="spellEnd"/>
            <w:r w:rsidRPr="001A03F1">
              <w:rPr>
                <w:b/>
                <w:bCs/>
                <w:lang w:val="pt-BR"/>
              </w:rPr>
              <w:t xml:space="preserve"> </w:t>
            </w:r>
            <w:proofErr w:type="spellStart"/>
            <w:r w:rsidRPr="001A03F1">
              <w:rPr>
                <w:b/>
                <w:bCs/>
                <w:lang w:val="pt-BR"/>
              </w:rPr>
              <w:t>chuyển</w:t>
            </w:r>
            <w:proofErr w:type="spellEnd"/>
            <w:r w:rsidRPr="001A03F1">
              <w:rPr>
                <w:b/>
                <w:bCs/>
                <w:lang w:val="pt-BR"/>
              </w:rPr>
              <w:t xml:space="preserve"> </w:t>
            </w:r>
            <w:proofErr w:type="spellStart"/>
            <w:r w:rsidRPr="001A03F1">
              <w:rPr>
                <w:b/>
                <w:bCs/>
                <w:lang w:val="pt-BR"/>
              </w:rPr>
              <w:t>giao</w:t>
            </w:r>
            <w:proofErr w:type="spellEnd"/>
            <w:r w:rsidRPr="001A03F1">
              <w:rPr>
                <w:b/>
                <w:bCs/>
                <w:lang w:val="pt-BR"/>
              </w:rPr>
              <w:t xml:space="preserve"> </w:t>
            </w:r>
            <w:proofErr w:type="spellStart"/>
            <w:r w:rsidRPr="001A03F1">
              <w:rPr>
                <w:b/>
                <w:bCs/>
                <w:lang w:val="pt-BR"/>
              </w:rPr>
              <w:t>công</w:t>
            </w:r>
            <w:proofErr w:type="spellEnd"/>
            <w:r w:rsidRPr="001A03F1">
              <w:rPr>
                <w:b/>
                <w:bCs/>
                <w:lang w:val="pt-BR"/>
              </w:rPr>
              <w:t xml:space="preserve"> </w:t>
            </w:r>
            <w:proofErr w:type="spellStart"/>
            <w:r w:rsidRPr="001A03F1">
              <w:rPr>
                <w:b/>
                <w:bCs/>
                <w:lang w:val="pt-BR"/>
              </w:rPr>
              <w:t>trình</w:t>
            </w:r>
            <w:proofErr w:type="spellEnd"/>
            <w:r w:rsidRPr="001A03F1">
              <w:rPr>
                <w:b/>
                <w:bCs/>
                <w:lang w:val="pt-BR"/>
              </w:rPr>
              <w:t xml:space="preserve"> </w:t>
            </w:r>
            <w:proofErr w:type="spellStart"/>
            <w:r w:rsidRPr="001A03F1">
              <w:rPr>
                <w:b/>
                <w:bCs/>
                <w:lang w:val="pt-BR"/>
              </w:rPr>
              <w:t>điện</w:t>
            </w:r>
            <w:proofErr w:type="spellEnd"/>
            <w:r w:rsidRPr="001A03F1">
              <w:rPr>
                <w:b/>
                <w:bCs/>
                <w:lang w:val="pt-BR"/>
              </w:rPr>
              <w:t xml:space="preserve"> </w:t>
            </w:r>
            <w:proofErr w:type="spellStart"/>
            <w:r w:rsidRPr="001A03F1">
              <w:rPr>
                <w:b/>
                <w:bCs/>
                <w:lang w:val="pt-BR"/>
              </w:rPr>
              <w:t>là</w:t>
            </w:r>
            <w:proofErr w:type="spellEnd"/>
            <w:r w:rsidRPr="001A03F1">
              <w:rPr>
                <w:b/>
                <w:bCs/>
                <w:lang w:val="pt-BR"/>
              </w:rPr>
              <w:t xml:space="preserve"> </w:t>
            </w:r>
            <w:proofErr w:type="spellStart"/>
            <w:r w:rsidRPr="001A03F1">
              <w:rPr>
                <w:b/>
                <w:bCs/>
                <w:lang w:val="pt-BR"/>
              </w:rPr>
              <w:t>tài</w:t>
            </w:r>
            <w:proofErr w:type="spellEnd"/>
            <w:r w:rsidRPr="001A03F1">
              <w:rPr>
                <w:b/>
                <w:bCs/>
                <w:lang w:val="pt-BR"/>
              </w:rPr>
              <w:t xml:space="preserve"> </w:t>
            </w:r>
            <w:proofErr w:type="spellStart"/>
            <w:r w:rsidRPr="001A03F1">
              <w:rPr>
                <w:b/>
                <w:bCs/>
                <w:lang w:val="pt-BR"/>
              </w:rPr>
              <w:t>sản</w:t>
            </w:r>
            <w:proofErr w:type="spellEnd"/>
            <w:r w:rsidRPr="001A03F1">
              <w:rPr>
                <w:b/>
                <w:bCs/>
                <w:lang w:val="pt-BR"/>
              </w:rPr>
              <w:t xml:space="preserve"> </w:t>
            </w:r>
            <w:proofErr w:type="spellStart"/>
            <w:r w:rsidRPr="001A03F1">
              <w:rPr>
                <w:b/>
                <w:bCs/>
                <w:lang w:val="pt-BR"/>
              </w:rPr>
              <w:t>công</w:t>
            </w:r>
            <w:proofErr w:type="spellEnd"/>
            <w:r w:rsidRPr="001A03F1">
              <w:rPr>
                <w:b/>
                <w:bCs/>
                <w:lang w:val="pt-BR"/>
              </w:rPr>
              <w:t xml:space="preserve"> </w:t>
            </w:r>
            <w:proofErr w:type="spellStart"/>
            <w:r w:rsidRPr="001A03F1">
              <w:rPr>
                <w:b/>
                <w:bCs/>
                <w:lang w:val="pt-BR"/>
              </w:rPr>
              <w:t>sang</w:t>
            </w:r>
            <w:proofErr w:type="spellEnd"/>
            <w:r w:rsidRPr="001A03F1">
              <w:rPr>
                <w:b/>
                <w:bCs/>
                <w:lang w:val="pt-BR"/>
              </w:rPr>
              <w:t xml:space="preserve"> </w:t>
            </w:r>
            <w:proofErr w:type="spellStart"/>
            <w:r w:rsidRPr="001A03F1">
              <w:rPr>
                <w:b/>
                <w:bCs/>
                <w:lang w:val="pt-BR"/>
              </w:rPr>
              <w:t>Tập</w:t>
            </w:r>
            <w:proofErr w:type="spellEnd"/>
            <w:r w:rsidRPr="001A03F1">
              <w:rPr>
                <w:b/>
                <w:bCs/>
                <w:lang w:val="pt-BR"/>
              </w:rPr>
              <w:t xml:space="preserve"> </w:t>
            </w:r>
            <w:proofErr w:type="spellStart"/>
            <w:r w:rsidRPr="001A03F1">
              <w:rPr>
                <w:b/>
                <w:bCs/>
                <w:lang w:val="pt-BR"/>
              </w:rPr>
              <w:t>đoàn</w:t>
            </w:r>
            <w:proofErr w:type="spellEnd"/>
            <w:r w:rsidRPr="001A03F1">
              <w:rPr>
                <w:b/>
                <w:bCs/>
                <w:lang w:val="pt-BR"/>
              </w:rPr>
              <w:t xml:space="preserve"> </w:t>
            </w:r>
            <w:proofErr w:type="spellStart"/>
            <w:r w:rsidRPr="001A03F1">
              <w:rPr>
                <w:b/>
                <w:bCs/>
                <w:lang w:val="pt-BR"/>
              </w:rPr>
              <w:t>Điện</w:t>
            </w:r>
            <w:proofErr w:type="spellEnd"/>
            <w:r w:rsidRPr="001A03F1">
              <w:rPr>
                <w:b/>
                <w:bCs/>
                <w:lang w:val="pt-BR"/>
              </w:rPr>
              <w:t xml:space="preserve"> </w:t>
            </w:r>
            <w:proofErr w:type="spellStart"/>
            <w:r w:rsidRPr="001A03F1">
              <w:rPr>
                <w:b/>
                <w:bCs/>
                <w:lang w:val="pt-BR"/>
              </w:rPr>
              <w:t>lực</w:t>
            </w:r>
            <w:proofErr w:type="spellEnd"/>
            <w:r w:rsidRPr="001A03F1">
              <w:rPr>
                <w:b/>
                <w:bCs/>
                <w:lang w:val="pt-BR"/>
              </w:rPr>
              <w:t xml:space="preserve"> </w:t>
            </w:r>
            <w:proofErr w:type="spellStart"/>
            <w:r w:rsidRPr="001A03F1">
              <w:rPr>
                <w:b/>
                <w:bCs/>
                <w:lang w:val="pt-BR"/>
              </w:rPr>
              <w:t>Việt</w:t>
            </w:r>
            <w:proofErr w:type="spellEnd"/>
            <w:r w:rsidRPr="001A03F1">
              <w:rPr>
                <w:b/>
                <w:bCs/>
                <w:lang w:val="pt-BR"/>
              </w:rPr>
              <w:t xml:space="preserve"> Nam</w:t>
            </w:r>
            <w:r w:rsidR="000A41D9">
              <w:rPr>
                <w:b/>
                <w:bCs/>
                <w:lang w:val="vi-VN"/>
              </w:rPr>
              <w:t xml:space="preserve"> </w:t>
            </w:r>
            <w:r w:rsidR="000A41D9">
              <w:rPr>
                <w:i/>
                <w:iCs/>
                <w:lang w:val="vi-VN"/>
              </w:rPr>
              <w:t>(02 nội dung)</w:t>
            </w:r>
          </w:p>
        </w:tc>
      </w:tr>
      <w:tr w:rsidR="001A03F1" w:rsidRPr="00CE5647" w14:paraId="48C09D56" w14:textId="77777777" w:rsidTr="0075446D">
        <w:tc>
          <w:tcPr>
            <w:tcW w:w="0" w:type="auto"/>
          </w:tcPr>
          <w:p w14:paraId="645A1148" w14:textId="77777777" w:rsidR="001A03F1" w:rsidRPr="00CE5647" w:rsidRDefault="001A03F1" w:rsidP="001A03F1">
            <w:pPr>
              <w:pStyle w:val="ListParagraph"/>
              <w:numPr>
                <w:ilvl w:val="0"/>
                <w:numId w:val="19"/>
              </w:numPr>
              <w:ind w:right="57"/>
              <w:jc w:val="center"/>
              <w:rPr>
                <w:lang w:val="vi-VN"/>
              </w:rPr>
            </w:pPr>
          </w:p>
        </w:tc>
        <w:tc>
          <w:tcPr>
            <w:tcW w:w="1496" w:type="dxa"/>
          </w:tcPr>
          <w:p w14:paraId="6E55DF87" w14:textId="66CAF43F" w:rsidR="001A03F1" w:rsidRPr="001A03F1" w:rsidRDefault="001A03F1" w:rsidP="001A03F1">
            <w:pPr>
              <w:jc w:val="both"/>
              <w:rPr>
                <w:bCs/>
                <w:lang w:val="vi-VN"/>
              </w:rPr>
            </w:pPr>
            <w:proofErr w:type="spellStart"/>
            <w:r w:rsidRPr="001A03F1">
              <w:rPr>
                <w:rFonts w:eastAsia="Calibri"/>
                <w:bCs/>
                <w:lang w:val="pt-BR"/>
              </w:rPr>
              <w:t>Điểm</w:t>
            </w:r>
            <w:proofErr w:type="spellEnd"/>
            <w:r w:rsidRPr="001A03F1">
              <w:rPr>
                <w:rFonts w:eastAsia="Calibri"/>
                <w:bCs/>
                <w:lang w:val="pt-BR"/>
              </w:rPr>
              <w:t xml:space="preserve"> a </w:t>
            </w:r>
            <w:proofErr w:type="spellStart"/>
            <w:r w:rsidRPr="001A03F1">
              <w:rPr>
                <w:rFonts w:eastAsia="Calibri"/>
                <w:bCs/>
                <w:lang w:val="pt-BR"/>
              </w:rPr>
              <w:lastRenderedPageBreak/>
              <w:t>khoản</w:t>
            </w:r>
            <w:proofErr w:type="spellEnd"/>
            <w:r w:rsidRPr="001A03F1">
              <w:rPr>
                <w:rFonts w:eastAsia="Calibri"/>
                <w:bCs/>
                <w:lang w:val="pt-BR"/>
              </w:rPr>
              <w:t xml:space="preserve"> 1 </w:t>
            </w:r>
            <w:proofErr w:type="spellStart"/>
            <w:r w:rsidRPr="001A03F1">
              <w:rPr>
                <w:rFonts w:eastAsia="Calibri"/>
                <w:bCs/>
                <w:lang w:val="pt-BR"/>
              </w:rPr>
              <w:t>Điều</w:t>
            </w:r>
            <w:proofErr w:type="spellEnd"/>
            <w:r w:rsidRPr="001A03F1">
              <w:rPr>
                <w:rFonts w:eastAsia="Calibri"/>
                <w:bCs/>
                <w:lang w:val="pt-BR"/>
              </w:rPr>
              <w:t xml:space="preserve"> 14</w:t>
            </w:r>
          </w:p>
        </w:tc>
        <w:tc>
          <w:tcPr>
            <w:tcW w:w="5314" w:type="dxa"/>
          </w:tcPr>
          <w:p w14:paraId="2D0B6FC1" w14:textId="4A9C905E" w:rsidR="001A03F1" w:rsidRPr="001A03F1" w:rsidRDefault="001A03F1" w:rsidP="001A03F1">
            <w:pPr>
              <w:tabs>
                <w:tab w:val="right" w:leader="dot" w:pos="8640"/>
              </w:tabs>
              <w:ind w:firstLine="67"/>
              <w:jc w:val="both"/>
              <w:rPr>
                <w:rFonts w:eastAsia="Calibri"/>
                <w:bCs/>
                <w:lang w:val="vi-VN"/>
              </w:rPr>
            </w:pPr>
            <w:r w:rsidRPr="001A03F1">
              <w:rPr>
                <w:rFonts w:eastAsia="Calibri"/>
                <w:b/>
                <w:bCs/>
              </w:rPr>
              <w:lastRenderedPageBreak/>
              <w:t xml:space="preserve">Điều 14. Xác lập quyền sở hữu toàn dân và </w:t>
            </w:r>
            <w:r w:rsidRPr="001A03F1">
              <w:rPr>
                <w:rFonts w:eastAsia="Calibri"/>
                <w:b/>
                <w:bCs/>
              </w:rPr>
              <w:lastRenderedPageBreak/>
              <w:t>chuyển giao công trình điện có nguồn gốc ngoài ngân sách nhà nước</w:t>
            </w:r>
          </w:p>
          <w:p w14:paraId="2ACB0E2A" w14:textId="700C5E9F" w:rsidR="001A03F1" w:rsidRPr="001A03F1" w:rsidRDefault="001A03F1" w:rsidP="001A03F1">
            <w:pPr>
              <w:tabs>
                <w:tab w:val="right" w:leader="dot" w:pos="8640"/>
              </w:tabs>
              <w:ind w:firstLine="67"/>
              <w:jc w:val="both"/>
              <w:rPr>
                <w:rFonts w:eastAsia="Calibri"/>
                <w:bCs/>
                <w:lang w:val="pt-BR"/>
              </w:rPr>
            </w:pPr>
            <w:r w:rsidRPr="001A03F1">
              <w:rPr>
                <w:rFonts w:eastAsia="Calibri"/>
                <w:bCs/>
                <w:lang w:val="pt-BR"/>
              </w:rPr>
              <w:t xml:space="preserve">1. </w:t>
            </w:r>
            <w:proofErr w:type="spellStart"/>
            <w:r w:rsidRPr="001A03F1">
              <w:rPr>
                <w:rFonts w:eastAsia="Calibri"/>
                <w:bCs/>
                <w:lang w:val="pt-BR"/>
              </w:rPr>
              <w:t>Thẩm</w:t>
            </w:r>
            <w:proofErr w:type="spellEnd"/>
            <w:r w:rsidRPr="001A03F1">
              <w:rPr>
                <w:rFonts w:eastAsia="Calibri"/>
                <w:bCs/>
                <w:lang w:val="pt-BR"/>
              </w:rPr>
              <w:t xml:space="preserve"> </w:t>
            </w:r>
            <w:proofErr w:type="spellStart"/>
            <w:r w:rsidRPr="001A03F1">
              <w:rPr>
                <w:rFonts w:eastAsia="Calibri"/>
                <w:bCs/>
                <w:lang w:val="pt-BR"/>
              </w:rPr>
              <w:t>quyền</w:t>
            </w:r>
            <w:proofErr w:type="spellEnd"/>
            <w:r w:rsidRPr="001A03F1">
              <w:rPr>
                <w:rFonts w:eastAsia="Calibri"/>
                <w:bCs/>
                <w:lang w:val="pt-BR"/>
              </w:rPr>
              <w:t xml:space="preserve"> </w:t>
            </w:r>
            <w:proofErr w:type="spellStart"/>
            <w:r w:rsidRPr="001A03F1">
              <w:rPr>
                <w:rFonts w:eastAsia="Calibri"/>
                <w:bCs/>
                <w:lang w:val="pt-BR"/>
              </w:rPr>
              <w:t>quyết</w:t>
            </w:r>
            <w:proofErr w:type="spellEnd"/>
            <w:r w:rsidRPr="001A03F1">
              <w:rPr>
                <w:rFonts w:eastAsia="Calibri"/>
                <w:bCs/>
                <w:lang w:val="pt-BR"/>
              </w:rPr>
              <w:t xml:space="preserve"> </w:t>
            </w:r>
            <w:proofErr w:type="spellStart"/>
            <w:r w:rsidRPr="001A03F1">
              <w:rPr>
                <w:rFonts w:eastAsia="Calibri"/>
                <w:bCs/>
                <w:lang w:val="pt-BR"/>
              </w:rPr>
              <w:t>định</w:t>
            </w:r>
            <w:proofErr w:type="spellEnd"/>
            <w:r w:rsidRPr="001A03F1">
              <w:rPr>
                <w:rFonts w:eastAsia="Calibri"/>
                <w:bCs/>
                <w:lang w:val="pt-BR"/>
              </w:rPr>
              <w:t xml:space="preserve"> </w:t>
            </w:r>
            <w:proofErr w:type="spellStart"/>
            <w:r w:rsidRPr="001A03F1">
              <w:rPr>
                <w:rFonts w:eastAsia="Calibri"/>
                <w:bCs/>
                <w:lang w:val="pt-BR"/>
              </w:rPr>
              <w:t>xác</w:t>
            </w:r>
            <w:proofErr w:type="spellEnd"/>
            <w:r w:rsidRPr="001A03F1">
              <w:rPr>
                <w:rFonts w:eastAsia="Calibri"/>
                <w:bCs/>
                <w:lang w:val="pt-BR"/>
              </w:rPr>
              <w:t xml:space="preserve"> </w:t>
            </w:r>
            <w:proofErr w:type="spellStart"/>
            <w:r w:rsidRPr="001A03F1">
              <w:rPr>
                <w:rFonts w:eastAsia="Calibri"/>
                <w:bCs/>
                <w:lang w:val="pt-BR"/>
              </w:rPr>
              <w:t>lập</w:t>
            </w:r>
            <w:proofErr w:type="spellEnd"/>
            <w:r w:rsidRPr="001A03F1">
              <w:rPr>
                <w:rFonts w:eastAsia="Calibri"/>
                <w:bCs/>
                <w:lang w:val="pt-BR"/>
              </w:rPr>
              <w:t xml:space="preserve"> </w:t>
            </w:r>
            <w:proofErr w:type="spellStart"/>
            <w:r w:rsidRPr="001A03F1">
              <w:rPr>
                <w:rFonts w:eastAsia="Calibri"/>
                <w:bCs/>
                <w:lang w:val="pt-BR"/>
              </w:rPr>
              <w:t>quyền</w:t>
            </w:r>
            <w:proofErr w:type="spellEnd"/>
            <w:r w:rsidRPr="001A03F1">
              <w:rPr>
                <w:rFonts w:eastAsia="Calibri"/>
                <w:bCs/>
                <w:lang w:val="pt-BR"/>
              </w:rPr>
              <w:t xml:space="preserve"> </w:t>
            </w:r>
            <w:proofErr w:type="spellStart"/>
            <w:r w:rsidRPr="001A03F1">
              <w:rPr>
                <w:rFonts w:eastAsia="Calibri"/>
                <w:bCs/>
                <w:lang w:val="pt-BR"/>
              </w:rPr>
              <w:t>sở</w:t>
            </w:r>
            <w:proofErr w:type="spellEnd"/>
            <w:r w:rsidRPr="001A03F1">
              <w:rPr>
                <w:rFonts w:eastAsia="Calibri"/>
                <w:bCs/>
                <w:lang w:val="pt-BR"/>
              </w:rPr>
              <w:t xml:space="preserve"> </w:t>
            </w:r>
            <w:proofErr w:type="spellStart"/>
            <w:r w:rsidRPr="001A03F1">
              <w:rPr>
                <w:rFonts w:eastAsia="Calibri"/>
                <w:bCs/>
                <w:lang w:val="pt-BR"/>
              </w:rPr>
              <w:t>hữu</w:t>
            </w:r>
            <w:proofErr w:type="spellEnd"/>
            <w:r w:rsidRPr="001A03F1">
              <w:rPr>
                <w:rFonts w:eastAsia="Calibri"/>
                <w:bCs/>
                <w:lang w:val="pt-BR"/>
              </w:rPr>
              <w:t xml:space="preserve"> </w:t>
            </w:r>
            <w:proofErr w:type="spellStart"/>
            <w:r w:rsidRPr="001A03F1">
              <w:rPr>
                <w:rFonts w:eastAsia="Calibri"/>
                <w:bCs/>
                <w:lang w:val="pt-BR"/>
              </w:rPr>
              <w:t>toàn</w:t>
            </w:r>
            <w:proofErr w:type="spellEnd"/>
            <w:r w:rsidRPr="001A03F1">
              <w:rPr>
                <w:rFonts w:eastAsia="Calibri"/>
                <w:bCs/>
                <w:lang w:val="pt-BR"/>
              </w:rPr>
              <w:t xml:space="preserve"> </w:t>
            </w:r>
            <w:proofErr w:type="spellStart"/>
            <w:r w:rsidRPr="001A03F1">
              <w:rPr>
                <w:rFonts w:eastAsia="Calibri"/>
                <w:bCs/>
                <w:lang w:val="pt-BR"/>
              </w:rPr>
              <w:t>dân</w:t>
            </w:r>
            <w:proofErr w:type="spellEnd"/>
            <w:r w:rsidRPr="001A03F1">
              <w:rPr>
                <w:rFonts w:eastAsia="Calibri"/>
                <w:bCs/>
                <w:lang w:val="pt-BR"/>
              </w:rPr>
              <w:t xml:space="preserve"> </w:t>
            </w:r>
            <w:proofErr w:type="spellStart"/>
            <w:r w:rsidRPr="001A03F1">
              <w:rPr>
                <w:rFonts w:eastAsia="Calibri"/>
                <w:bCs/>
                <w:lang w:val="pt-BR"/>
              </w:rPr>
              <w:t>và</w:t>
            </w:r>
            <w:proofErr w:type="spellEnd"/>
            <w:r w:rsidRPr="001A03F1">
              <w:rPr>
                <w:rFonts w:eastAsia="Calibri"/>
                <w:bCs/>
                <w:lang w:val="pt-BR"/>
              </w:rPr>
              <w:t xml:space="preserve"> </w:t>
            </w:r>
            <w:proofErr w:type="spellStart"/>
            <w:r w:rsidRPr="001A03F1">
              <w:rPr>
                <w:rFonts w:eastAsia="Calibri"/>
                <w:bCs/>
                <w:lang w:val="pt-BR"/>
              </w:rPr>
              <w:t>chuyển</w:t>
            </w:r>
            <w:proofErr w:type="spellEnd"/>
            <w:r w:rsidRPr="001A03F1">
              <w:rPr>
                <w:rFonts w:eastAsia="Calibri"/>
                <w:bCs/>
                <w:lang w:val="pt-BR"/>
              </w:rPr>
              <w:t xml:space="preserve"> </w:t>
            </w:r>
            <w:proofErr w:type="spellStart"/>
            <w:r w:rsidRPr="001A03F1">
              <w:rPr>
                <w:rFonts w:eastAsia="Calibri"/>
                <w:bCs/>
                <w:lang w:val="pt-BR"/>
              </w:rPr>
              <w:t>giao</w:t>
            </w:r>
            <w:proofErr w:type="spellEnd"/>
            <w:r w:rsidRPr="001A03F1">
              <w:rPr>
                <w:rFonts w:eastAsia="Calibri"/>
                <w:bCs/>
                <w:lang w:val="pt-BR"/>
              </w:rPr>
              <w:t xml:space="preserve"> </w:t>
            </w:r>
            <w:proofErr w:type="spellStart"/>
            <w:r w:rsidRPr="001A03F1">
              <w:rPr>
                <w:rFonts w:eastAsia="Calibri"/>
                <w:bCs/>
                <w:lang w:val="pt-BR"/>
              </w:rPr>
              <w:t>sang</w:t>
            </w:r>
            <w:proofErr w:type="spellEnd"/>
            <w:r w:rsidRPr="001A03F1">
              <w:rPr>
                <w:rFonts w:eastAsia="Calibri"/>
                <w:bCs/>
                <w:lang w:val="pt-BR"/>
              </w:rPr>
              <w:t xml:space="preserve"> </w:t>
            </w:r>
            <w:proofErr w:type="spellStart"/>
            <w:r w:rsidRPr="001A03F1">
              <w:rPr>
                <w:rFonts w:eastAsia="Calibri"/>
                <w:bCs/>
                <w:lang w:val="pt-BR"/>
              </w:rPr>
              <w:t>Tập</w:t>
            </w:r>
            <w:proofErr w:type="spellEnd"/>
            <w:r w:rsidRPr="001A03F1">
              <w:rPr>
                <w:rFonts w:eastAsia="Calibri"/>
                <w:bCs/>
                <w:lang w:val="pt-BR"/>
              </w:rPr>
              <w:t xml:space="preserve"> </w:t>
            </w:r>
            <w:proofErr w:type="spellStart"/>
            <w:r w:rsidRPr="001A03F1">
              <w:rPr>
                <w:rFonts w:eastAsia="Calibri"/>
                <w:bCs/>
                <w:lang w:val="pt-BR"/>
              </w:rPr>
              <w:t>đoàn</w:t>
            </w:r>
            <w:proofErr w:type="spellEnd"/>
            <w:r w:rsidRPr="001A03F1">
              <w:rPr>
                <w:rFonts w:eastAsia="Calibri"/>
                <w:bCs/>
                <w:lang w:val="pt-BR"/>
              </w:rPr>
              <w:t xml:space="preserve"> </w:t>
            </w:r>
            <w:proofErr w:type="spellStart"/>
            <w:r w:rsidRPr="001A03F1">
              <w:rPr>
                <w:rFonts w:eastAsia="Calibri"/>
                <w:bCs/>
                <w:lang w:val="pt-BR"/>
              </w:rPr>
              <w:t>Điện</w:t>
            </w:r>
            <w:proofErr w:type="spellEnd"/>
            <w:r w:rsidRPr="001A03F1">
              <w:rPr>
                <w:rFonts w:eastAsia="Calibri"/>
                <w:bCs/>
                <w:lang w:val="pt-BR"/>
              </w:rPr>
              <w:t xml:space="preserve"> </w:t>
            </w:r>
            <w:proofErr w:type="spellStart"/>
            <w:r w:rsidRPr="001A03F1">
              <w:rPr>
                <w:rFonts w:eastAsia="Calibri"/>
                <w:bCs/>
                <w:lang w:val="pt-BR"/>
              </w:rPr>
              <w:t>lực</w:t>
            </w:r>
            <w:proofErr w:type="spellEnd"/>
            <w:r w:rsidRPr="001A03F1">
              <w:rPr>
                <w:rFonts w:eastAsia="Calibri"/>
                <w:bCs/>
                <w:lang w:val="pt-BR"/>
              </w:rPr>
              <w:t xml:space="preserve"> </w:t>
            </w:r>
            <w:proofErr w:type="spellStart"/>
            <w:r w:rsidRPr="001A03F1">
              <w:rPr>
                <w:rFonts w:eastAsia="Calibri"/>
                <w:bCs/>
                <w:lang w:val="pt-BR"/>
              </w:rPr>
              <w:t>Việt</w:t>
            </w:r>
            <w:proofErr w:type="spellEnd"/>
            <w:r w:rsidRPr="001A03F1">
              <w:rPr>
                <w:rFonts w:eastAsia="Calibri"/>
                <w:bCs/>
                <w:lang w:val="pt-BR"/>
              </w:rPr>
              <w:t xml:space="preserve"> Nam:</w:t>
            </w:r>
          </w:p>
          <w:p w14:paraId="4AEB2CEF" w14:textId="77777777" w:rsidR="001A03F1" w:rsidRPr="001A03F1" w:rsidRDefault="001A03F1" w:rsidP="001A03F1">
            <w:pPr>
              <w:tabs>
                <w:tab w:val="right" w:leader="dot" w:pos="8640"/>
              </w:tabs>
              <w:ind w:firstLine="67"/>
              <w:jc w:val="both"/>
              <w:rPr>
                <w:rFonts w:eastAsia="Calibri"/>
                <w:bCs/>
                <w:lang w:val="pt-BR"/>
              </w:rPr>
            </w:pPr>
            <w:r w:rsidRPr="001A03F1">
              <w:rPr>
                <w:rFonts w:eastAsia="Calibri"/>
                <w:bCs/>
                <w:lang w:val="pt-BR"/>
              </w:rPr>
              <w:t xml:space="preserve">a) </w:t>
            </w:r>
            <w:proofErr w:type="spellStart"/>
            <w:r w:rsidRPr="001A03F1">
              <w:rPr>
                <w:rFonts w:eastAsia="Calibri"/>
                <w:bCs/>
                <w:lang w:val="pt-BR"/>
              </w:rPr>
              <w:t>Chủ</w:t>
            </w:r>
            <w:proofErr w:type="spellEnd"/>
            <w:r w:rsidRPr="001A03F1">
              <w:rPr>
                <w:rFonts w:eastAsia="Calibri"/>
                <w:bCs/>
                <w:lang w:val="pt-BR"/>
              </w:rPr>
              <w:t xml:space="preserve"> </w:t>
            </w:r>
            <w:proofErr w:type="spellStart"/>
            <w:r w:rsidRPr="001A03F1">
              <w:rPr>
                <w:rFonts w:eastAsia="Calibri"/>
                <w:bCs/>
                <w:lang w:val="pt-BR"/>
              </w:rPr>
              <w:t>tịch</w:t>
            </w:r>
            <w:proofErr w:type="spellEnd"/>
            <w:r w:rsidRPr="001A03F1">
              <w:rPr>
                <w:rFonts w:eastAsia="Calibri"/>
                <w:bCs/>
                <w:lang w:val="pt-BR"/>
              </w:rPr>
              <w:t xml:space="preserve"> </w:t>
            </w:r>
            <w:proofErr w:type="spellStart"/>
            <w:r w:rsidRPr="001A03F1">
              <w:rPr>
                <w:rFonts w:eastAsia="Calibri"/>
                <w:bCs/>
                <w:lang w:val="pt-BR"/>
              </w:rPr>
              <w:t>Ủy</w:t>
            </w:r>
            <w:proofErr w:type="spellEnd"/>
            <w:r w:rsidRPr="001A03F1">
              <w:rPr>
                <w:rFonts w:eastAsia="Calibri"/>
                <w:bCs/>
                <w:lang w:val="pt-BR"/>
              </w:rPr>
              <w:t xml:space="preserve"> </w:t>
            </w:r>
            <w:proofErr w:type="spellStart"/>
            <w:r w:rsidRPr="001A03F1">
              <w:rPr>
                <w:rFonts w:eastAsia="Calibri"/>
                <w:bCs/>
                <w:lang w:val="pt-BR"/>
              </w:rPr>
              <w:t>ban</w:t>
            </w:r>
            <w:proofErr w:type="spellEnd"/>
            <w:r w:rsidRPr="001A03F1">
              <w:rPr>
                <w:rFonts w:eastAsia="Calibri"/>
                <w:bCs/>
                <w:lang w:val="pt-BR"/>
              </w:rPr>
              <w:t xml:space="preserve"> </w:t>
            </w:r>
            <w:proofErr w:type="spellStart"/>
            <w:r w:rsidRPr="001A03F1">
              <w:rPr>
                <w:rFonts w:eastAsia="Calibri"/>
                <w:bCs/>
                <w:lang w:val="pt-BR"/>
              </w:rPr>
              <w:t>nhân</w:t>
            </w:r>
            <w:proofErr w:type="spellEnd"/>
            <w:r w:rsidRPr="001A03F1">
              <w:rPr>
                <w:rFonts w:eastAsia="Calibri"/>
                <w:bCs/>
                <w:lang w:val="pt-BR"/>
              </w:rPr>
              <w:t xml:space="preserve"> </w:t>
            </w:r>
            <w:proofErr w:type="spellStart"/>
            <w:r w:rsidRPr="001A03F1">
              <w:rPr>
                <w:rFonts w:eastAsia="Calibri"/>
                <w:bCs/>
                <w:lang w:val="pt-BR"/>
              </w:rPr>
              <w:t>dân</w:t>
            </w:r>
            <w:proofErr w:type="spellEnd"/>
            <w:r w:rsidRPr="001A03F1">
              <w:rPr>
                <w:rFonts w:eastAsia="Calibri"/>
                <w:bCs/>
                <w:lang w:val="pt-BR"/>
              </w:rPr>
              <w:t xml:space="preserve"> </w:t>
            </w:r>
            <w:proofErr w:type="spellStart"/>
            <w:r w:rsidRPr="001A03F1">
              <w:rPr>
                <w:rFonts w:eastAsia="Calibri"/>
                <w:bCs/>
                <w:lang w:val="pt-BR"/>
              </w:rPr>
              <w:t>cấp</w:t>
            </w:r>
            <w:proofErr w:type="spellEnd"/>
            <w:r w:rsidRPr="001A03F1">
              <w:rPr>
                <w:rFonts w:eastAsia="Calibri"/>
                <w:bCs/>
                <w:lang w:val="pt-BR"/>
              </w:rPr>
              <w:t xml:space="preserve"> </w:t>
            </w:r>
            <w:proofErr w:type="spellStart"/>
            <w:r w:rsidRPr="001A03F1">
              <w:rPr>
                <w:rFonts w:eastAsia="Calibri"/>
                <w:b/>
                <w:bCs/>
                <w:lang w:val="pt-BR"/>
              </w:rPr>
              <w:t>huyện</w:t>
            </w:r>
            <w:proofErr w:type="spellEnd"/>
            <w:r w:rsidRPr="001A03F1">
              <w:rPr>
                <w:rFonts w:eastAsia="Calibri"/>
                <w:bCs/>
                <w:lang w:val="pt-BR"/>
              </w:rPr>
              <w:t xml:space="preserve"> </w:t>
            </w:r>
            <w:proofErr w:type="spellStart"/>
            <w:r w:rsidRPr="001A03F1">
              <w:rPr>
                <w:rFonts w:eastAsia="Calibri"/>
                <w:bCs/>
                <w:lang w:val="pt-BR"/>
              </w:rPr>
              <w:t>quyết</w:t>
            </w:r>
            <w:proofErr w:type="spellEnd"/>
            <w:r w:rsidRPr="001A03F1">
              <w:rPr>
                <w:rFonts w:eastAsia="Calibri"/>
                <w:bCs/>
                <w:lang w:val="pt-BR"/>
              </w:rPr>
              <w:t xml:space="preserve"> </w:t>
            </w:r>
            <w:proofErr w:type="spellStart"/>
            <w:r w:rsidRPr="001A03F1">
              <w:rPr>
                <w:rFonts w:eastAsia="Calibri"/>
                <w:bCs/>
                <w:lang w:val="pt-BR"/>
              </w:rPr>
              <w:t>định</w:t>
            </w:r>
            <w:proofErr w:type="spellEnd"/>
            <w:r w:rsidRPr="001A03F1">
              <w:rPr>
                <w:rFonts w:eastAsia="Calibri"/>
                <w:bCs/>
                <w:lang w:val="pt-BR"/>
              </w:rPr>
              <w:t xml:space="preserve"> </w:t>
            </w:r>
            <w:proofErr w:type="spellStart"/>
            <w:r w:rsidRPr="001A03F1">
              <w:rPr>
                <w:rFonts w:eastAsia="Calibri"/>
                <w:bCs/>
                <w:lang w:val="pt-BR"/>
              </w:rPr>
              <w:t>đối</w:t>
            </w:r>
            <w:proofErr w:type="spellEnd"/>
            <w:r w:rsidRPr="001A03F1">
              <w:rPr>
                <w:rFonts w:eastAsia="Calibri"/>
                <w:bCs/>
                <w:lang w:val="pt-BR"/>
              </w:rPr>
              <w:t xml:space="preserve"> </w:t>
            </w:r>
            <w:proofErr w:type="spellStart"/>
            <w:r w:rsidRPr="001A03F1">
              <w:rPr>
                <w:rFonts w:eastAsia="Calibri"/>
                <w:bCs/>
                <w:lang w:val="pt-BR"/>
              </w:rPr>
              <w:t>với</w:t>
            </w:r>
            <w:proofErr w:type="spellEnd"/>
            <w:r w:rsidRPr="001A03F1">
              <w:rPr>
                <w:rFonts w:eastAsia="Calibri"/>
                <w:bCs/>
                <w:lang w:val="pt-BR"/>
              </w:rPr>
              <w:t xml:space="preserve"> </w:t>
            </w:r>
            <w:proofErr w:type="spellStart"/>
            <w:r w:rsidRPr="001A03F1">
              <w:rPr>
                <w:rFonts w:eastAsia="Calibri"/>
                <w:bCs/>
                <w:lang w:val="pt-BR"/>
              </w:rPr>
              <w:t>công</w:t>
            </w:r>
            <w:proofErr w:type="spellEnd"/>
            <w:r w:rsidRPr="001A03F1">
              <w:rPr>
                <w:rFonts w:eastAsia="Calibri"/>
                <w:bCs/>
                <w:lang w:val="pt-BR"/>
              </w:rPr>
              <w:t xml:space="preserve"> </w:t>
            </w:r>
            <w:proofErr w:type="spellStart"/>
            <w:r w:rsidRPr="001A03F1">
              <w:rPr>
                <w:rFonts w:eastAsia="Calibri"/>
                <w:bCs/>
                <w:lang w:val="pt-BR"/>
              </w:rPr>
              <w:t>trình</w:t>
            </w:r>
            <w:proofErr w:type="spellEnd"/>
            <w:r w:rsidRPr="001A03F1">
              <w:rPr>
                <w:rFonts w:eastAsia="Calibri"/>
                <w:bCs/>
                <w:lang w:val="pt-BR"/>
              </w:rPr>
              <w:t xml:space="preserve"> </w:t>
            </w:r>
            <w:proofErr w:type="spellStart"/>
            <w:r w:rsidRPr="001A03F1">
              <w:rPr>
                <w:rFonts w:eastAsia="Calibri"/>
                <w:bCs/>
                <w:lang w:val="pt-BR"/>
              </w:rPr>
              <w:t>điện</w:t>
            </w:r>
            <w:proofErr w:type="spellEnd"/>
            <w:r w:rsidRPr="001A03F1">
              <w:rPr>
                <w:rFonts w:eastAsia="Calibri"/>
                <w:bCs/>
                <w:lang w:val="pt-BR"/>
              </w:rPr>
              <w:t xml:space="preserve"> </w:t>
            </w:r>
            <w:proofErr w:type="spellStart"/>
            <w:r w:rsidRPr="001A03F1">
              <w:rPr>
                <w:rFonts w:eastAsia="Calibri"/>
                <w:bCs/>
                <w:lang w:val="pt-BR"/>
              </w:rPr>
              <w:t>trên</w:t>
            </w:r>
            <w:proofErr w:type="spellEnd"/>
            <w:r w:rsidRPr="001A03F1">
              <w:rPr>
                <w:rFonts w:eastAsia="Calibri"/>
                <w:bCs/>
                <w:lang w:val="pt-BR"/>
              </w:rPr>
              <w:t xml:space="preserve"> </w:t>
            </w:r>
            <w:proofErr w:type="spellStart"/>
            <w:r w:rsidRPr="001A03F1">
              <w:rPr>
                <w:rFonts w:eastAsia="Calibri"/>
                <w:bCs/>
                <w:lang w:val="pt-BR"/>
              </w:rPr>
              <w:t>địa</w:t>
            </w:r>
            <w:proofErr w:type="spellEnd"/>
            <w:r w:rsidRPr="001A03F1">
              <w:rPr>
                <w:rFonts w:eastAsia="Calibri"/>
                <w:bCs/>
                <w:lang w:val="pt-BR"/>
              </w:rPr>
              <w:t xml:space="preserve"> </w:t>
            </w:r>
            <w:proofErr w:type="spellStart"/>
            <w:r w:rsidRPr="001A03F1">
              <w:rPr>
                <w:rFonts w:eastAsia="Calibri"/>
                <w:bCs/>
                <w:lang w:val="pt-BR"/>
              </w:rPr>
              <w:t>bàn</w:t>
            </w:r>
            <w:proofErr w:type="spellEnd"/>
            <w:r w:rsidRPr="001A03F1">
              <w:rPr>
                <w:rFonts w:eastAsia="Calibri"/>
                <w:bCs/>
                <w:lang w:val="pt-BR"/>
              </w:rPr>
              <w:t xml:space="preserve"> </w:t>
            </w:r>
            <w:proofErr w:type="spellStart"/>
            <w:r w:rsidRPr="001A03F1">
              <w:rPr>
                <w:rFonts w:eastAsia="Calibri"/>
                <w:b/>
                <w:bCs/>
                <w:lang w:val="pt-BR"/>
              </w:rPr>
              <w:t>một</w:t>
            </w:r>
            <w:proofErr w:type="spellEnd"/>
            <w:r w:rsidRPr="001A03F1">
              <w:rPr>
                <w:rFonts w:eastAsia="Calibri"/>
                <w:b/>
                <w:bCs/>
                <w:lang w:val="pt-BR"/>
              </w:rPr>
              <w:t xml:space="preserve"> </w:t>
            </w:r>
            <w:proofErr w:type="spellStart"/>
            <w:r w:rsidRPr="001A03F1">
              <w:rPr>
                <w:rFonts w:eastAsia="Calibri"/>
                <w:b/>
                <w:bCs/>
                <w:lang w:val="pt-BR"/>
              </w:rPr>
              <w:t>quận</w:t>
            </w:r>
            <w:proofErr w:type="spellEnd"/>
            <w:r w:rsidRPr="001A03F1">
              <w:rPr>
                <w:rFonts w:eastAsia="Calibri"/>
                <w:b/>
                <w:bCs/>
                <w:lang w:val="pt-BR"/>
              </w:rPr>
              <w:t xml:space="preserve">, </w:t>
            </w:r>
            <w:proofErr w:type="spellStart"/>
            <w:r w:rsidRPr="001A03F1">
              <w:rPr>
                <w:rFonts w:eastAsia="Calibri"/>
                <w:b/>
                <w:bCs/>
                <w:lang w:val="pt-BR"/>
              </w:rPr>
              <w:t>huyện</w:t>
            </w:r>
            <w:proofErr w:type="spellEnd"/>
            <w:r w:rsidRPr="001A03F1">
              <w:rPr>
                <w:rFonts w:eastAsia="Calibri"/>
                <w:b/>
                <w:bCs/>
                <w:lang w:val="pt-BR"/>
              </w:rPr>
              <w:t xml:space="preserve">, </w:t>
            </w:r>
            <w:proofErr w:type="spellStart"/>
            <w:r w:rsidRPr="001A03F1">
              <w:rPr>
                <w:rFonts w:eastAsia="Calibri"/>
                <w:b/>
                <w:bCs/>
                <w:lang w:val="pt-BR"/>
              </w:rPr>
              <w:t>thị</w:t>
            </w:r>
            <w:proofErr w:type="spellEnd"/>
            <w:r w:rsidRPr="001A03F1">
              <w:rPr>
                <w:rFonts w:eastAsia="Calibri"/>
                <w:b/>
                <w:bCs/>
                <w:lang w:val="pt-BR"/>
              </w:rPr>
              <w:t xml:space="preserve"> </w:t>
            </w:r>
            <w:proofErr w:type="spellStart"/>
            <w:r w:rsidRPr="001A03F1">
              <w:rPr>
                <w:rFonts w:eastAsia="Calibri"/>
                <w:b/>
                <w:bCs/>
                <w:lang w:val="pt-BR"/>
              </w:rPr>
              <w:t>xã</w:t>
            </w:r>
            <w:proofErr w:type="spellEnd"/>
            <w:r w:rsidRPr="001A03F1">
              <w:rPr>
                <w:rFonts w:eastAsia="Calibri"/>
                <w:b/>
                <w:bCs/>
                <w:lang w:val="pt-BR"/>
              </w:rPr>
              <w:t xml:space="preserve">, </w:t>
            </w:r>
            <w:proofErr w:type="spellStart"/>
            <w:r w:rsidRPr="001A03F1">
              <w:rPr>
                <w:rFonts w:eastAsia="Calibri"/>
                <w:b/>
                <w:bCs/>
                <w:lang w:val="pt-BR"/>
              </w:rPr>
              <w:t>thành</w:t>
            </w:r>
            <w:proofErr w:type="spellEnd"/>
            <w:r w:rsidRPr="001A03F1">
              <w:rPr>
                <w:rFonts w:eastAsia="Calibri"/>
                <w:b/>
                <w:bCs/>
                <w:lang w:val="pt-BR"/>
              </w:rPr>
              <w:t xml:space="preserve"> </w:t>
            </w:r>
            <w:proofErr w:type="spellStart"/>
            <w:r w:rsidRPr="001A03F1">
              <w:rPr>
                <w:rFonts w:eastAsia="Calibri"/>
                <w:b/>
                <w:bCs/>
                <w:lang w:val="pt-BR"/>
              </w:rPr>
              <w:t>phố</w:t>
            </w:r>
            <w:proofErr w:type="spellEnd"/>
            <w:r w:rsidRPr="001A03F1">
              <w:rPr>
                <w:rFonts w:eastAsia="Calibri"/>
                <w:b/>
                <w:bCs/>
                <w:lang w:val="pt-BR"/>
              </w:rPr>
              <w:t xml:space="preserve"> </w:t>
            </w:r>
            <w:proofErr w:type="spellStart"/>
            <w:r w:rsidRPr="001A03F1">
              <w:rPr>
                <w:rFonts w:eastAsia="Calibri"/>
                <w:b/>
                <w:bCs/>
                <w:lang w:val="pt-BR"/>
              </w:rPr>
              <w:t>thuộc</w:t>
            </w:r>
            <w:proofErr w:type="spellEnd"/>
            <w:r w:rsidRPr="001A03F1">
              <w:rPr>
                <w:rFonts w:eastAsia="Calibri"/>
                <w:b/>
                <w:bCs/>
                <w:lang w:val="pt-BR"/>
              </w:rPr>
              <w:t xml:space="preserve"> </w:t>
            </w:r>
            <w:proofErr w:type="spellStart"/>
            <w:r w:rsidRPr="001A03F1">
              <w:rPr>
                <w:rFonts w:eastAsia="Calibri"/>
                <w:b/>
                <w:bCs/>
                <w:lang w:val="pt-BR"/>
              </w:rPr>
              <w:t>tỉnh</w:t>
            </w:r>
            <w:proofErr w:type="spellEnd"/>
            <w:r w:rsidRPr="001A03F1">
              <w:rPr>
                <w:rFonts w:eastAsia="Calibri"/>
                <w:b/>
                <w:bCs/>
                <w:lang w:val="pt-BR"/>
              </w:rPr>
              <w:t xml:space="preserve">, </w:t>
            </w:r>
            <w:proofErr w:type="spellStart"/>
            <w:r w:rsidRPr="001A03F1">
              <w:rPr>
                <w:rFonts w:eastAsia="Calibri"/>
                <w:b/>
                <w:bCs/>
                <w:lang w:val="pt-BR"/>
              </w:rPr>
              <w:t>thành</w:t>
            </w:r>
            <w:proofErr w:type="spellEnd"/>
            <w:r w:rsidRPr="001A03F1">
              <w:rPr>
                <w:rFonts w:eastAsia="Calibri"/>
                <w:b/>
                <w:bCs/>
                <w:lang w:val="pt-BR"/>
              </w:rPr>
              <w:t xml:space="preserve"> </w:t>
            </w:r>
            <w:proofErr w:type="spellStart"/>
            <w:r w:rsidRPr="001A03F1">
              <w:rPr>
                <w:rFonts w:eastAsia="Calibri"/>
                <w:b/>
                <w:bCs/>
                <w:lang w:val="pt-BR"/>
              </w:rPr>
              <w:t>phố</w:t>
            </w:r>
            <w:proofErr w:type="spellEnd"/>
            <w:r w:rsidRPr="001A03F1">
              <w:rPr>
                <w:rFonts w:eastAsia="Calibri"/>
                <w:b/>
                <w:bCs/>
                <w:lang w:val="pt-BR"/>
              </w:rPr>
              <w:t xml:space="preserve"> </w:t>
            </w:r>
            <w:proofErr w:type="spellStart"/>
            <w:r w:rsidRPr="001A03F1">
              <w:rPr>
                <w:rFonts w:eastAsia="Calibri"/>
                <w:b/>
                <w:bCs/>
                <w:lang w:val="pt-BR"/>
              </w:rPr>
              <w:t>thuộc</w:t>
            </w:r>
            <w:proofErr w:type="spellEnd"/>
            <w:r w:rsidRPr="001A03F1">
              <w:rPr>
                <w:rFonts w:eastAsia="Calibri"/>
                <w:b/>
                <w:bCs/>
                <w:lang w:val="pt-BR"/>
              </w:rPr>
              <w:t xml:space="preserve"> </w:t>
            </w:r>
            <w:proofErr w:type="spellStart"/>
            <w:r w:rsidRPr="001A03F1">
              <w:rPr>
                <w:rFonts w:eastAsia="Calibri"/>
                <w:b/>
                <w:bCs/>
                <w:lang w:val="pt-BR"/>
              </w:rPr>
              <w:t>thành</w:t>
            </w:r>
            <w:proofErr w:type="spellEnd"/>
            <w:r w:rsidRPr="001A03F1">
              <w:rPr>
                <w:rFonts w:eastAsia="Calibri"/>
                <w:b/>
                <w:bCs/>
                <w:lang w:val="pt-BR"/>
              </w:rPr>
              <w:t xml:space="preserve"> </w:t>
            </w:r>
            <w:proofErr w:type="spellStart"/>
            <w:r w:rsidRPr="001A03F1">
              <w:rPr>
                <w:rFonts w:eastAsia="Calibri"/>
                <w:b/>
                <w:bCs/>
                <w:lang w:val="pt-BR"/>
              </w:rPr>
              <w:t>phố</w:t>
            </w:r>
            <w:proofErr w:type="spellEnd"/>
            <w:r w:rsidRPr="001A03F1">
              <w:rPr>
                <w:rFonts w:eastAsia="Calibri"/>
                <w:b/>
                <w:bCs/>
                <w:lang w:val="pt-BR"/>
              </w:rPr>
              <w:t xml:space="preserve"> </w:t>
            </w:r>
            <w:proofErr w:type="spellStart"/>
            <w:r w:rsidRPr="001A03F1">
              <w:rPr>
                <w:rFonts w:eastAsia="Calibri"/>
                <w:b/>
                <w:bCs/>
                <w:lang w:val="pt-BR"/>
              </w:rPr>
              <w:t>trực</w:t>
            </w:r>
            <w:proofErr w:type="spellEnd"/>
            <w:r w:rsidRPr="001A03F1">
              <w:rPr>
                <w:rFonts w:eastAsia="Calibri"/>
                <w:b/>
                <w:bCs/>
                <w:lang w:val="pt-BR"/>
              </w:rPr>
              <w:t xml:space="preserve"> </w:t>
            </w:r>
            <w:proofErr w:type="spellStart"/>
            <w:r w:rsidRPr="001A03F1">
              <w:rPr>
                <w:rFonts w:eastAsia="Calibri"/>
                <w:b/>
                <w:bCs/>
                <w:lang w:val="pt-BR"/>
              </w:rPr>
              <w:t>thuộc</w:t>
            </w:r>
            <w:proofErr w:type="spellEnd"/>
            <w:r w:rsidRPr="001A03F1">
              <w:rPr>
                <w:rFonts w:eastAsia="Calibri"/>
                <w:b/>
                <w:bCs/>
                <w:lang w:val="pt-BR"/>
              </w:rPr>
              <w:t xml:space="preserve"> </w:t>
            </w:r>
            <w:proofErr w:type="spellStart"/>
            <w:r w:rsidRPr="001A03F1">
              <w:rPr>
                <w:rFonts w:eastAsia="Calibri"/>
                <w:b/>
                <w:bCs/>
                <w:lang w:val="pt-BR"/>
              </w:rPr>
              <w:t>trung</w:t>
            </w:r>
            <w:proofErr w:type="spellEnd"/>
            <w:r w:rsidRPr="001A03F1">
              <w:rPr>
                <w:rFonts w:eastAsia="Calibri"/>
                <w:b/>
                <w:bCs/>
                <w:lang w:val="pt-BR"/>
              </w:rPr>
              <w:t xml:space="preserve"> </w:t>
            </w:r>
            <w:proofErr w:type="spellStart"/>
            <w:r w:rsidRPr="001A03F1">
              <w:rPr>
                <w:rFonts w:eastAsia="Calibri"/>
                <w:b/>
                <w:bCs/>
                <w:lang w:val="pt-BR"/>
              </w:rPr>
              <w:t>ương</w:t>
            </w:r>
            <w:proofErr w:type="spellEnd"/>
            <w:r w:rsidRPr="001A03F1">
              <w:rPr>
                <w:rFonts w:eastAsia="Calibri"/>
                <w:b/>
                <w:bCs/>
                <w:lang w:val="pt-BR"/>
              </w:rPr>
              <w:t xml:space="preserve"> (</w:t>
            </w:r>
            <w:proofErr w:type="spellStart"/>
            <w:r w:rsidRPr="001A03F1">
              <w:rPr>
                <w:rFonts w:eastAsia="Calibri"/>
                <w:b/>
                <w:bCs/>
                <w:lang w:val="pt-BR"/>
              </w:rPr>
              <w:t>sau</w:t>
            </w:r>
            <w:proofErr w:type="spellEnd"/>
            <w:r w:rsidRPr="001A03F1">
              <w:rPr>
                <w:rFonts w:eastAsia="Calibri"/>
                <w:b/>
                <w:bCs/>
                <w:lang w:val="pt-BR"/>
              </w:rPr>
              <w:t xml:space="preserve"> </w:t>
            </w:r>
            <w:proofErr w:type="spellStart"/>
            <w:r w:rsidRPr="001A03F1">
              <w:rPr>
                <w:rFonts w:eastAsia="Calibri"/>
                <w:b/>
                <w:bCs/>
                <w:lang w:val="pt-BR"/>
              </w:rPr>
              <w:t>đây</w:t>
            </w:r>
            <w:proofErr w:type="spellEnd"/>
            <w:r w:rsidRPr="001A03F1">
              <w:rPr>
                <w:rFonts w:eastAsia="Calibri"/>
                <w:b/>
                <w:bCs/>
                <w:lang w:val="pt-BR"/>
              </w:rPr>
              <w:t xml:space="preserve"> </w:t>
            </w:r>
            <w:proofErr w:type="spellStart"/>
            <w:r w:rsidRPr="001A03F1">
              <w:rPr>
                <w:rFonts w:eastAsia="Calibri"/>
                <w:b/>
                <w:bCs/>
                <w:lang w:val="pt-BR"/>
              </w:rPr>
              <w:t>gọi</w:t>
            </w:r>
            <w:proofErr w:type="spellEnd"/>
            <w:r w:rsidRPr="001A03F1">
              <w:rPr>
                <w:rFonts w:eastAsia="Calibri"/>
                <w:b/>
                <w:bCs/>
                <w:lang w:val="pt-BR"/>
              </w:rPr>
              <w:t xml:space="preserve"> </w:t>
            </w:r>
            <w:proofErr w:type="spellStart"/>
            <w:r w:rsidRPr="001A03F1">
              <w:rPr>
                <w:rFonts w:eastAsia="Calibri"/>
                <w:b/>
                <w:bCs/>
                <w:lang w:val="pt-BR"/>
              </w:rPr>
              <w:t>là</w:t>
            </w:r>
            <w:proofErr w:type="spellEnd"/>
            <w:r w:rsidRPr="001A03F1">
              <w:rPr>
                <w:rFonts w:eastAsia="Calibri"/>
                <w:b/>
                <w:bCs/>
                <w:lang w:val="pt-BR"/>
              </w:rPr>
              <w:t xml:space="preserve"> </w:t>
            </w:r>
            <w:proofErr w:type="spellStart"/>
            <w:r w:rsidRPr="001A03F1">
              <w:rPr>
                <w:rFonts w:eastAsia="Calibri"/>
                <w:b/>
                <w:bCs/>
                <w:lang w:val="pt-BR"/>
              </w:rPr>
              <w:t>quận</w:t>
            </w:r>
            <w:proofErr w:type="spellEnd"/>
            <w:r w:rsidRPr="001A03F1">
              <w:rPr>
                <w:rFonts w:eastAsia="Calibri"/>
                <w:b/>
                <w:bCs/>
                <w:lang w:val="pt-BR"/>
              </w:rPr>
              <w:t xml:space="preserve">, </w:t>
            </w:r>
            <w:proofErr w:type="spellStart"/>
            <w:r w:rsidRPr="001A03F1">
              <w:rPr>
                <w:rFonts w:eastAsia="Calibri"/>
                <w:b/>
                <w:bCs/>
                <w:lang w:val="pt-BR"/>
              </w:rPr>
              <w:t>huyện</w:t>
            </w:r>
            <w:proofErr w:type="spellEnd"/>
            <w:r w:rsidRPr="001A03F1">
              <w:rPr>
                <w:rFonts w:eastAsia="Calibri"/>
                <w:b/>
                <w:bCs/>
                <w:lang w:val="pt-BR"/>
              </w:rPr>
              <w:t>)</w:t>
            </w:r>
            <w:r w:rsidRPr="001A03F1">
              <w:rPr>
                <w:rFonts w:eastAsia="Calibri"/>
                <w:bCs/>
                <w:lang w:val="pt-BR"/>
              </w:rPr>
              <w:t xml:space="preserve"> </w:t>
            </w:r>
            <w:proofErr w:type="spellStart"/>
            <w:r w:rsidRPr="001A03F1">
              <w:rPr>
                <w:rFonts w:eastAsia="Calibri"/>
                <w:bCs/>
                <w:lang w:val="pt-BR"/>
              </w:rPr>
              <w:t>thuộc</w:t>
            </w:r>
            <w:proofErr w:type="spellEnd"/>
            <w:r w:rsidRPr="001A03F1">
              <w:rPr>
                <w:rFonts w:eastAsia="Calibri"/>
                <w:bCs/>
                <w:lang w:val="pt-BR"/>
              </w:rPr>
              <w:t xml:space="preserve"> </w:t>
            </w:r>
            <w:proofErr w:type="spellStart"/>
            <w:r w:rsidRPr="001A03F1">
              <w:rPr>
                <w:rFonts w:eastAsia="Calibri"/>
                <w:bCs/>
                <w:lang w:val="pt-BR"/>
              </w:rPr>
              <w:t>phạm</w:t>
            </w:r>
            <w:proofErr w:type="spellEnd"/>
            <w:r w:rsidRPr="001A03F1">
              <w:rPr>
                <w:rFonts w:eastAsia="Calibri"/>
                <w:bCs/>
                <w:lang w:val="pt-BR"/>
              </w:rPr>
              <w:t xml:space="preserve"> vi </w:t>
            </w:r>
            <w:proofErr w:type="spellStart"/>
            <w:r w:rsidRPr="001A03F1">
              <w:rPr>
                <w:rFonts w:eastAsia="Calibri"/>
                <w:bCs/>
                <w:lang w:val="pt-BR"/>
              </w:rPr>
              <w:t>quản</w:t>
            </w:r>
            <w:proofErr w:type="spellEnd"/>
            <w:r w:rsidRPr="001A03F1">
              <w:rPr>
                <w:rFonts w:eastAsia="Calibri"/>
                <w:bCs/>
                <w:lang w:val="pt-BR"/>
              </w:rPr>
              <w:t xml:space="preserve"> </w:t>
            </w:r>
            <w:proofErr w:type="spellStart"/>
            <w:r w:rsidRPr="001A03F1">
              <w:rPr>
                <w:rFonts w:eastAsia="Calibri"/>
                <w:bCs/>
                <w:lang w:val="pt-BR"/>
              </w:rPr>
              <w:t>lý</w:t>
            </w:r>
            <w:proofErr w:type="spellEnd"/>
            <w:r w:rsidRPr="001A03F1">
              <w:rPr>
                <w:rFonts w:eastAsia="Calibri"/>
                <w:bCs/>
                <w:lang w:val="pt-BR"/>
              </w:rPr>
              <w:t xml:space="preserve"> </w:t>
            </w:r>
            <w:proofErr w:type="spellStart"/>
            <w:r w:rsidRPr="001A03F1">
              <w:rPr>
                <w:rFonts w:eastAsia="Calibri"/>
                <w:bCs/>
                <w:lang w:val="pt-BR"/>
              </w:rPr>
              <w:t>của</w:t>
            </w:r>
            <w:proofErr w:type="spellEnd"/>
            <w:r w:rsidRPr="001A03F1">
              <w:rPr>
                <w:rFonts w:eastAsia="Calibri"/>
                <w:bCs/>
                <w:lang w:val="pt-BR"/>
              </w:rPr>
              <w:t xml:space="preserve"> </w:t>
            </w:r>
            <w:proofErr w:type="spellStart"/>
            <w:r w:rsidRPr="001A03F1">
              <w:rPr>
                <w:rFonts w:eastAsia="Calibri"/>
                <w:bCs/>
                <w:lang w:val="pt-BR"/>
              </w:rPr>
              <w:t>mình</w:t>
            </w:r>
            <w:proofErr w:type="spellEnd"/>
            <w:r w:rsidRPr="001A03F1">
              <w:rPr>
                <w:rFonts w:eastAsia="Calibri"/>
                <w:bCs/>
                <w:lang w:val="pt-BR"/>
              </w:rPr>
              <w:t>;</w:t>
            </w:r>
          </w:p>
          <w:p w14:paraId="6F6D3F37" w14:textId="3B27B832" w:rsidR="001A03F1" w:rsidRPr="001A03F1" w:rsidRDefault="001A03F1" w:rsidP="001A03F1">
            <w:pPr>
              <w:jc w:val="both"/>
              <w:rPr>
                <w:lang w:val="pt-BR"/>
              </w:rPr>
            </w:pPr>
            <w:r w:rsidRPr="001A03F1">
              <w:rPr>
                <w:rFonts w:eastAsia="Calibri"/>
                <w:bCs/>
                <w:lang w:val="pt-BR"/>
              </w:rPr>
              <w:t xml:space="preserve">b) </w:t>
            </w:r>
            <w:proofErr w:type="spellStart"/>
            <w:r w:rsidRPr="001A03F1">
              <w:rPr>
                <w:rFonts w:eastAsia="Calibri"/>
                <w:bCs/>
                <w:lang w:val="pt-BR"/>
              </w:rPr>
              <w:t>Chủ</w:t>
            </w:r>
            <w:proofErr w:type="spellEnd"/>
            <w:r w:rsidRPr="001A03F1">
              <w:rPr>
                <w:rFonts w:eastAsia="Calibri"/>
                <w:bCs/>
                <w:lang w:val="pt-BR"/>
              </w:rPr>
              <w:t xml:space="preserve"> </w:t>
            </w:r>
            <w:proofErr w:type="spellStart"/>
            <w:r w:rsidRPr="001A03F1">
              <w:rPr>
                <w:rFonts w:eastAsia="Calibri"/>
                <w:bCs/>
                <w:lang w:val="pt-BR"/>
              </w:rPr>
              <w:t>tịch</w:t>
            </w:r>
            <w:proofErr w:type="spellEnd"/>
            <w:r w:rsidRPr="001A03F1">
              <w:rPr>
                <w:rFonts w:eastAsia="Calibri"/>
                <w:bCs/>
                <w:lang w:val="pt-BR"/>
              </w:rPr>
              <w:t xml:space="preserve"> </w:t>
            </w:r>
            <w:proofErr w:type="spellStart"/>
            <w:r w:rsidRPr="001A03F1">
              <w:rPr>
                <w:rFonts w:eastAsia="Calibri"/>
                <w:bCs/>
                <w:lang w:val="pt-BR"/>
              </w:rPr>
              <w:t>Ủy</w:t>
            </w:r>
            <w:proofErr w:type="spellEnd"/>
            <w:r w:rsidRPr="001A03F1">
              <w:rPr>
                <w:rFonts w:eastAsia="Calibri"/>
                <w:bCs/>
                <w:lang w:val="pt-BR"/>
              </w:rPr>
              <w:t xml:space="preserve"> </w:t>
            </w:r>
            <w:proofErr w:type="spellStart"/>
            <w:r w:rsidRPr="001A03F1">
              <w:rPr>
                <w:rFonts w:eastAsia="Calibri"/>
                <w:bCs/>
                <w:lang w:val="pt-BR"/>
              </w:rPr>
              <w:t>ban</w:t>
            </w:r>
            <w:proofErr w:type="spellEnd"/>
            <w:r w:rsidRPr="001A03F1">
              <w:rPr>
                <w:rFonts w:eastAsia="Calibri"/>
                <w:bCs/>
                <w:lang w:val="pt-BR"/>
              </w:rPr>
              <w:t xml:space="preserve"> </w:t>
            </w:r>
            <w:proofErr w:type="spellStart"/>
            <w:r w:rsidRPr="001A03F1">
              <w:rPr>
                <w:rFonts w:eastAsia="Calibri"/>
                <w:bCs/>
                <w:lang w:val="pt-BR"/>
              </w:rPr>
              <w:t>nhân</w:t>
            </w:r>
            <w:proofErr w:type="spellEnd"/>
            <w:r w:rsidRPr="001A03F1">
              <w:rPr>
                <w:rFonts w:eastAsia="Calibri"/>
                <w:bCs/>
                <w:lang w:val="pt-BR"/>
              </w:rPr>
              <w:t xml:space="preserve"> </w:t>
            </w:r>
            <w:proofErr w:type="spellStart"/>
            <w:r w:rsidRPr="001A03F1">
              <w:rPr>
                <w:rFonts w:eastAsia="Calibri"/>
                <w:bCs/>
                <w:lang w:val="pt-BR"/>
              </w:rPr>
              <w:t>dân</w:t>
            </w:r>
            <w:proofErr w:type="spellEnd"/>
            <w:r w:rsidRPr="001A03F1">
              <w:rPr>
                <w:rFonts w:eastAsia="Calibri"/>
                <w:bCs/>
                <w:lang w:val="pt-BR"/>
              </w:rPr>
              <w:t xml:space="preserve"> </w:t>
            </w:r>
            <w:proofErr w:type="spellStart"/>
            <w:r w:rsidRPr="001A03F1">
              <w:rPr>
                <w:rFonts w:eastAsia="Calibri"/>
                <w:bCs/>
                <w:lang w:val="pt-BR"/>
              </w:rPr>
              <w:t>cấp</w:t>
            </w:r>
            <w:proofErr w:type="spellEnd"/>
            <w:r w:rsidRPr="001A03F1">
              <w:rPr>
                <w:rFonts w:eastAsia="Calibri"/>
                <w:bCs/>
                <w:lang w:val="pt-BR"/>
              </w:rPr>
              <w:t xml:space="preserve"> </w:t>
            </w:r>
            <w:proofErr w:type="spellStart"/>
            <w:r w:rsidRPr="001A03F1">
              <w:rPr>
                <w:rFonts w:eastAsia="Calibri"/>
                <w:bCs/>
                <w:lang w:val="pt-BR"/>
              </w:rPr>
              <w:t>tỉnh</w:t>
            </w:r>
            <w:proofErr w:type="spellEnd"/>
            <w:r w:rsidRPr="001A03F1">
              <w:rPr>
                <w:rFonts w:eastAsia="Calibri"/>
                <w:bCs/>
                <w:lang w:val="pt-BR"/>
              </w:rPr>
              <w:t xml:space="preserve"> </w:t>
            </w:r>
            <w:proofErr w:type="spellStart"/>
            <w:r w:rsidRPr="001A03F1">
              <w:rPr>
                <w:rFonts w:eastAsia="Calibri"/>
                <w:bCs/>
                <w:lang w:val="pt-BR"/>
              </w:rPr>
              <w:t>quyết</w:t>
            </w:r>
            <w:proofErr w:type="spellEnd"/>
            <w:r w:rsidRPr="001A03F1">
              <w:rPr>
                <w:rFonts w:eastAsia="Calibri"/>
                <w:bCs/>
                <w:lang w:val="pt-BR"/>
              </w:rPr>
              <w:t xml:space="preserve"> </w:t>
            </w:r>
            <w:proofErr w:type="spellStart"/>
            <w:r w:rsidRPr="001A03F1">
              <w:rPr>
                <w:rFonts w:eastAsia="Calibri"/>
                <w:bCs/>
                <w:lang w:val="pt-BR"/>
              </w:rPr>
              <w:t>định</w:t>
            </w:r>
            <w:proofErr w:type="spellEnd"/>
            <w:r w:rsidRPr="001A03F1">
              <w:rPr>
                <w:rFonts w:eastAsia="Calibri"/>
                <w:bCs/>
                <w:lang w:val="pt-BR"/>
              </w:rPr>
              <w:t xml:space="preserve"> </w:t>
            </w:r>
            <w:proofErr w:type="spellStart"/>
            <w:r w:rsidRPr="001A03F1">
              <w:rPr>
                <w:rFonts w:eastAsia="Calibri"/>
                <w:bCs/>
                <w:lang w:val="pt-BR"/>
              </w:rPr>
              <w:t>đối</w:t>
            </w:r>
            <w:proofErr w:type="spellEnd"/>
            <w:r w:rsidRPr="001A03F1">
              <w:rPr>
                <w:rFonts w:eastAsia="Calibri"/>
                <w:bCs/>
                <w:lang w:val="pt-BR"/>
              </w:rPr>
              <w:t xml:space="preserve"> </w:t>
            </w:r>
            <w:proofErr w:type="spellStart"/>
            <w:r w:rsidRPr="001A03F1">
              <w:rPr>
                <w:rFonts w:eastAsia="Calibri"/>
                <w:bCs/>
                <w:lang w:val="pt-BR"/>
              </w:rPr>
              <w:t>với</w:t>
            </w:r>
            <w:proofErr w:type="spellEnd"/>
            <w:r w:rsidRPr="001A03F1">
              <w:rPr>
                <w:rFonts w:eastAsia="Calibri"/>
                <w:bCs/>
                <w:lang w:val="pt-BR"/>
              </w:rPr>
              <w:t xml:space="preserve"> </w:t>
            </w:r>
            <w:proofErr w:type="spellStart"/>
            <w:r w:rsidRPr="001A03F1">
              <w:rPr>
                <w:rFonts w:eastAsia="Calibri"/>
                <w:bCs/>
                <w:lang w:val="pt-BR"/>
              </w:rPr>
              <w:t>công</w:t>
            </w:r>
            <w:proofErr w:type="spellEnd"/>
            <w:r w:rsidRPr="001A03F1">
              <w:rPr>
                <w:rFonts w:eastAsia="Calibri"/>
                <w:bCs/>
                <w:lang w:val="pt-BR"/>
              </w:rPr>
              <w:t xml:space="preserve"> </w:t>
            </w:r>
            <w:proofErr w:type="spellStart"/>
            <w:r w:rsidRPr="001A03F1">
              <w:rPr>
                <w:rFonts w:eastAsia="Calibri"/>
                <w:bCs/>
                <w:lang w:val="pt-BR"/>
              </w:rPr>
              <w:t>trình</w:t>
            </w:r>
            <w:proofErr w:type="spellEnd"/>
            <w:r w:rsidRPr="001A03F1">
              <w:rPr>
                <w:rFonts w:eastAsia="Calibri"/>
                <w:bCs/>
                <w:lang w:val="pt-BR"/>
              </w:rPr>
              <w:t xml:space="preserve"> </w:t>
            </w:r>
            <w:proofErr w:type="spellStart"/>
            <w:r w:rsidRPr="001A03F1">
              <w:rPr>
                <w:rFonts w:eastAsia="Calibri"/>
                <w:bCs/>
                <w:lang w:val="pt-BR"/>
              </w:rPr>
              <w:t>điện</w:t>
            </w:r>
            <w:proofErr w:type="spellEnd"/>
            <w:r w:rsidRPr="001A03F1">
              <w:rPr>
                <w:rFonts w:eastAsia="Calibri"/>
                <w:bCs/>
                <w:lang w:val="pt-BR"/>
              </w:rPr>
              <w:t xml:space="preserve"> </w:t>
            </w:r>
            <w:proofErr w:type="spellStart"/>
            <w:r w:rsidRPr="001A03F1">
              <w:rPr>
                <w:rFonts w:eastAsia="Calibri"/>
                <w:bCs/>
                <w:lang w:val="pt-BR"/>
              </w:rPr>
              <w:t>trên</w:t>
            </w:r>
            <w:proofErr w:type="spellEnd"/>
            <w:r w:rsidRPr="001A03F1">
              <w:rPr>
                <w:rFonts w:eastAsia="Calibri"/>
                <w:bCs/>
                <w:lang w:val="pt-BR"/>
              </w:rPr>
              <w:t xml:space="preserve"> </w:t>
            </w:r>
            <w:proofErr w:type="spellStart"/>
            <w:r w:rsidRPr="001A03F1">
              <w:rPr>
                <w:rFonts w:eastAsia="Calibri"/>
                <w:bCs/>
                <w:lang w:val="pt-BR"/>
              </w:rPr>
              <w:t>địa</w:t>
            </w:r>
            <w:proofErr w:type="spellEnd"/>
            <w:r w:rsidRPr="001A03F1">
              <w:rPr>
                <w:rFonts w:eastAsia="Calibri"/>
                <w:bCs/>
                <w:lang w:val="pt-BR"/>
              </w:rPr>
              <w:t xml:space="preserve"> </w:t>
            </w:r>
            <w:proofErr w:type="spellStart"/>
            <w:r w:rsidRPr="001A03F1">
              <w:rPr>
                <w:rFonts w:eastAsia="Calibri"/>
                <w:bCs/>
                <w:lang w:val="pt-BR"/>
              </w:rPr>
              <w:t>bàn</w:t>
            </w:r>
            <w:proofErr w:type="spellEnd"/>
            <w:r w:rsidRPr="001A03F1">
              <w:rPr>
                <w:rFonts w:eastAsia="Calibri"/>
                <w:bCs/>
                <w:lang w:val="pt-BR"/>
              </w:rPr>
              <w:t xml:space="preserve"> </w:t>
            </w:r>
            <w:proofErr w:type="spellStart"/>
            <w:r w:rsidRPr="001A03F1">
              <w:rPr>
                <w:rFonts w:eastAsia="Calibri"/>
                <w:bCs/>
                <w:lang w:val="pt-BR"/>
              </w:rPr>
              <w:t>từ</w:t>
            </w:r>
            <w:proofErr w:type="spellEnd"/>
            <w:r w:rsidRPr="001A03F1">
              <w:rPr>
                <w:rFonts w:eastAsia="Calibri"/>
                <w:bCs/>
                <w:lang w:val="pt-BR"/>
              </w:rPr>
              <w:t xml:space="preserve"> </w:t>
            </w:r>
            <w:proofErr w:type="spellStart"/>
            <w:r w:rsidRPr="001A03F1">
              <w:rPr>
                <w:rFonts w:eastAsia="Calibri"/>
                <w:b/>
                <w:bCs/>
                <w:lang w:val="pt-BR"/>
              </w:rPr>
              <w:t>hai</w:t>
            </w:r>
            <w:proofErr w:type="spellEnd"/>
            <w:r w:rsidRPr="001A03F1">
              <w:rPr>
                <w:rFonts w:eastAsia="Calibri"/>
                <w:b/>
                <w:bCs/>
                <w:lang w:val="pt-BR"/>
              </w:rPr>
              <w:t xml:space="preserve"> </w:t>
            </w:r>
            <w:proofErr w:type="spellStart"/>
            <w:r w:rsidRPr="001A03F1">
              <w:rPr>
                <w:rFonts w:eastAsia="Calibri"/>
                <w:b/>
                <w:bCs/>
                <w:lang w:val="pt-BR"/>
              </w:rPr>
              <w:t>quận</w:t>
            </w:r>
            <w:proofErr w:type="spellEnd"/>
            <w:r w:rsidRPr="001A03F1">
              <w:rPr>
                <w:rFonts w:eastAsia="Calibri"/>
                <w:b/>
                <w:bCs/>
                <w:lang w:val="pt-BR"/>
              </w:rPr>
              <w:t xml:space="preserve">, </w:t>
            </w:r>
            <w:proofErr w:type="spellStart"/>
            <w:r w:rsidRPr="001A03F1">
              <w:rPr>
                <w:rFonts w:eastAsia="Calibri"/>
                <w:b/>
                <w:bCs/>
                <w:lang w:val="pt-BR"/>
              </w:rPr>
              <w:t>huyện</w:t>
            </w:r>
            <w:proofErr w:type="spellEnd"/>
            <w:r w:rsidRPr="001A03F1">
              <w:rPr>
                <w:rFonts w:eastAsia="Calibri"/>
                <w:bCs/>
                <w:lang w:val="pt-BR"/>
              </w:rPr>
              <w:t xml:space="preserve"> </w:t>
            </w:r>
            <w:proofErr w:type="spellStart"/>
            <w:r w:rsidRPr="001A03F1">
              <w:rPr>
                <w:rFonts w:eastAsia="Calibri"/>
                <w:bCs/>
                <w:lang w:val="pt-BR"/>
              </w:rPr>
              <w:t>trở</w:t>
            </w:r>
            <w:proofErr w:type="spellEnd"/>
            <w:r w:rsidRPr="001A03F1">
              <w:rPr>
                <w:rFonts w:eastAsia="Calibri"/>
                <w:bCs/>
                <w:lang w:val="pt-BR"/>
              </w:rPr>
              <w:t xml:space="preserve"> </w:t>
            </w:r>
            <w:proofErr w:type="spellStart"/>
            <w:r w:rsidRPr="001A03F1">
              <w:rPr>
                <w:rFonts w:eastAsia="Calibri"/>
                <w:bCs/>
                <w:lang w:val="pt-BR"/>
              </w:rPr>
              <w:t>lên</w:t>
            </w:r>
            <w:proofErr w:type="spellEnd"/>
            <w:r w:rsidRPr="001A03F1">
              <w:rPr>
                <w:rFonts w:eastAsia="Calibri"/>
                <w:bCs/>
                <w:lang w:val="pt-BR"/>
              </w:rPr>
              <w:t xml:space="preserve"> </w:t>
            </w:r>
            <w:proofErr w:type="spellStart"/>
            <w:r w:rsidRPr="001A03F1">
              <w:rPr>
                <w:rFonts w:eastAsia="Calibri"/>
                <w:bCs/>
                <w:lang w:val="pt-BR"/>
              </w:rPr>
              <w:t>thuộc</w:t>
            </w:r>
            <w:proofErr w:type="spellEnd"/>
            <w:r w:rsidRPr="001A03F1">
              <w:rPr>
                <w:rFonts w:eastAsia="Calibri"/>
                <w:bCs/>
                <w:lang w:val="pt-BR"/>
              </w:rPr>
              <w:t xml:space="preserve"> </w:t>
            </w:r>
            <w:proofErr w:type="spellStart"/>
            <w:r w:rsidRPr="001A03F1">
              <w:rPr>
                <w:rFonts w:eastAsia="Calibri"/>
                <w:bCs/>
                <w:lang w:val="pt-BR"/>
              </w:rPr>
              <w:t>phạm</w:t>
            </w:r>
            <w:proofErr w:type="spellEnd"/>
            <w:r w:rsidRPr="001A03F1">
              <w:rPr>
                <w:rFonts w:eastAsia="Calibri"/>
                <w:bCs/>
                <w:lang w:val="pt-BR"/>
              </w:rPr>
              <w:t xml:space="preserve"> vi </w:t>
            </w:r>
            <w:proofErr w:type="spellStart"/>
            <w:r w:rsidRPr="001A03F1">
              <w:rPr>
                <w:rFonts w:eastAsia="Calibri"/>
                <w:bCs/>
                <w:lang w:val="pt-BR"/>
              </w:rPr>
              <w:t>quản</w:t>
            </w:r>
            <w:proofErr w:type="spellEnd"/>
            <w:r w:rsidRPr="001A03F1">
              <w:rPr>
                <w:rFonts w:eastAsia="Calibri"/>
                <w:bCs/>
                <w:lang w:val="pt-BR"/>
              </w:rPr>
              <w:t xml:space="preserve"> </w:t>
            </w:r>
            <w:proofErr w:type="spellStart"/>
            <w:r w:rsidRPr="001A03F1">
              <w:rPr>
                <w:rFonts w:eastAsia="Calibri"/>
                <w:bCs/>
                <w:lang w:val="pt-BR"/>
              </w:rPr>
              <w:t>lý</w:t>
            </w:r>
            <w:proofErr w:type="spellEnd"/>
            <w:r w:rsidRPr="001A03F1">
              <w:rPr>
                <w:rFonts w:eastAsia="Calibri"/>
                <w:bCs/>
                <w:lang w:val="pt-BR"/>
              </w:rPr>
              <w:t xml:space="preserve"> </w:t>
            </w:r>
            <w:proofErr w:type="spellStart"/>
            <w:r w:rsidRPr="001A03F1">
              <w:rPr>
                <w:rFonts w:eastAsia="Calibri"/>
                <w:bCs/>
                <w:lang w:val="pt-BR"/>
              </w:rPr>
              <w:t>của</w:t>
            </w:r>
            <w:proofErr w:type="spellEnd"/>
            <w:r w:rsidRPr="001A03F1">
              <w:rPr>
                <w:rFonts w:eastAsia="Calibri"/>
                <w:bCs/>
                <w:lang w:val="pt-BR"/>
              </w:rPr>
              <w:t xml:space="preserve"> </w:t>
            </w:r>
            <w:proofErr w:type="spellStart"/>
            <w:r w:rsidRPr="001A03F1">
              <w:rPr>
                <w:rFonts w:eastAsia="Calibri"/>
                <w:bCs/>
                <w:lang w:val="pt-BR"/>
              </w:rPr>
              <w:t>mình</w:t>
            </w:r>
            <w:proofErr w:type="spellEnd"/>
            <w:r w:rsidRPr="001A03F1">
              <w:rPr>
                <w:rFonts w:eastAsia="Calibri"/>
                <w:bCs/>
                <w:lang w:val="pt-BR"/>
              </w:rPr>
              <w:t>;</w:t>
            </w:r>
            <w:r w:rsidRPr="001A03F1">
              <w:rPr>
                <w:rFonts w:eastAsia="Calibri"/>
                <w:bCs/>
                <w:lang w:val="vi-VN"/>
              </w:rPr>
              <w:t>”</w:t>
            </w:r>
          </w:p>
        </w:tc>
        <w:tc>
          <w:tcPr>
            <w:tcW w:w="4900" w:type="dxa"/>
          </w:tcPr>
          <w:p w14:paraId="404EA0E6" w14:textId="77777777" w:rsidR="001A03F1" w:rsidRPr="001A03F1" w:rsidRDefault="001A03F1" w:rsidP="001A03F1">
            <w:pPr>
              <w:tabs>
                <w:tab w:val="right" w:leader="dot" w:pos="8640"/>
              </w:tabs>
              <w:ind w:firstLine="67"/>
              <w:jc w:val="both"/>
              <w:rPr>
                <w:rFonts w:eastAsia="Calibri"/>
                <w:bCs/>
                <w:lang w:val="vi-VN"/>
              </w:rPr>
            </w:pPr>
            <w:r w:rsidRPr="001A03F1">
              <w:rPr>
                <w:rFonts w:eastAsia="Calibri"/>
                <w:b/>
                <w:bCs/>
              </w:rPr>
              <w:lastRenderedPageBreak/>
              <w:t xml:space="preserve">Điều 14. Xác lập quyền sở hữu toàn dân và </w:t>
            </w:r>
            <w:r w:rsidRPr="001A03F1">
              <w:rPr>
                <w:rFonts w:eastAsia="Calibri"/>
                <w:b/>
                <w:bCs/>
              </w:rPr>
              <w:lastRenderedPageBreak/>
              <w:t>chuyển giao công trình điện có nguồn gốc ngoài ngân sách nhà nước</w:t>
            </w:r>
          </w:p>
          <w:p w14:paraId="634F2AEB" w14:textId="6A64CA6A" w:rsidR="001A03F1" w:rsidRPr="001A03F1" w:rsidRDefault="001A03F1" w:rsidP="001A03F1">
            <w:pPr>
              <w:tabs>
                <w:tab w:val="right" w:leader="dot" w:pos="8640"/>
              </w:tabs>
              <w:ind w:firstLine="67"/>
              <w:jc w:val="both"/>
              <w:rPr>
                <w:rFonts w:eastAsia="Calibri"/>
                <w:bCs/>
                <w:lang w:val="vi-VN"/>
              </w:rPr>
            </w:pPr>
            <w:r w:rsidRPr="001A03F1">
              <w:rPr>
                <w:rFonts w:eastAsia="Calibri"/>
                <w:bCs/>
                <w:lang w:val="pt-BR"/>
              </w:rPr>
              <w:t xml:space="preserve">1. </w:t>
            </w:r>
            <w:proofErr w:type="spellStart"/>
            <w:r w:rsidRPr="001A03F1">
              <w:rPr>
                <w:rFonts w:eastAsia="Calibri"/>
                <w:bCs/>
                <w:lang w:val="pt-BR"/>
              </w:rPr>
              <w:t>Thẩm</w:t>
            </w:r>
            <w:proofErr w:type="spellEnd"/>
            <w:r w:rsidRPr="001A03F1">
              <w:rPr>
                <w:rFonts w:eastAsia="Calibri"/>
                <w:bCs/>
                <w:lang w:val="pt-BR"/>
              </w:rPr>
              <w:t xml:space="preserve"> </w:t>
            </w:r>
            <w:proofErr w:type="spellStart"/>
            <w:r w:rsidRPr="001A03F1">
              <w:rPr>
                <w:rFonts w:eastAsia="Calibri"/>
                <w:bCs/>
                <w:lang w:val="pt-BR"/>
              </w:rPr>
              <w:t>quyền</w:t>
            </w:r>
            <w:proofErr w:type="spellEnd"/>
            <w:r w:rsidRPr="001A03F1">
              <w:rPr>
                <w:rFonts w:eastAsia="Calibri"/>
                <w:bCs/>
                <w:lang w:val="pt-BR"/>
              </w:rPr>
              <w:t xml:space="preserve"> </w:t>
            </w:r>
            <w:proofErr w:type="spellStart"/>
            <w:r w:rsidRPr="001A03F1">
              <w:rPr>
                <w:rFonts w:eastAsia="Calibri"/>
                <w:bCs/>
                <w:lang w:val="pt-BR"/>
              </w:rPr>
              <w:t>quyết</w:t>
            </w:r>
            <w:proofErr w:type="spellEnd"/>
            <w:r w:rsidRPr="001A03F1">
              <w:rPr>
                <w:rFonts w:eastAsia="Calibri"/>
                <w:bCs/>
                <w:lang w:val="pt-BR"/>
              </w:rPr>
              <w:t xml:space="preserve"> </w:t>
            </w:r>
            <w:proofErr w:type="spellStart"/>
            <w:r w:rsidRPr="001A03F1">
              <w:rPr>
                <w:rFonts w:eastAsia="Calibri"/>
                <w:bCs/>
                <w:lang w:val="pt-BR"/>
              </w:rPr>
              <w:t>định</w:t>
            </w:r>
            <w:proofErr w:type="spellEnd"/>
            <w:r w:rsidRPr="001A03F1">
              <w:rPr>
                <w:rFonts w:eastAsia="Calibri"/>
                <w:bCs/>
                <w:lang w:val="pt-BR"/>
              </w:rPr>
              <w:t xml:space="preserve"> </w:t>
            </w:r>
            <w:proofErr w:type="spellStart"/>
            <w:r w:rsidRPr="001A03F1">
              <w:rPr>
                <w:rFonts w:eastAsia="Calibri"/>
                <w:bCs/>
                <w:lang w:val="pt-BR"/>
              </w:rPr>
              <w:t>xác</w:t>
            </w:r>
            <w:proofErr w:type="spellEnd"/>
            <w:r w:rsidRPr="001A03F1">
              <w:rPr>
                <w:rFonts w:eastAsia="Calibri"/>
                <w:bCs/>
                <w:lang w:val="pt-BR"/>
              </w:rPr>
              <w:t xml:space="preserve"> </w:t>
            </w:r>
            <w:proofErr w:type="spellStart"/>
            <w:r w:rsidRPr="001A03F1">
              <w:rPr>
                <w:rFonts w:eastAsia="Calibri"/>
                <w:bCs/>
                <w:lang w:val="pt-BR"/>
              </w:rPr>
              <w:t>lập</w:t>
            </w:r>
            <w:proofErr w:type="spellEnd"/>
            <w:r w:rsidRPr="001A03F1">
              <w:rPr>
                <w:rFonts w:eastAsia="Calibri"/>
                <w:bCs/>
                <w:lang w:val="pt-BR"/>
              </w:rPr>
              <w:t xml:space="preserve"> </w:t>
            </w:r>
            <w:proofErr w:type="spellStart"/>
            <w:r w:rsidRPr="001A03F1">
              <w:rPr>
                <w:rFonts w:eastAsia="Calibri"/>
                <w:bCs/>
                <w:lang w:val="pt-BR"/>
              </w:rPr>
              <w:t>quyền</w:t>
            </w:r>
            <w:proofErr w:type="spellEnd"/>
            <w:r w:rsidRPr="001A03F1">
              <w:rPr>
                <w:rFonts w:eastAsia="Calibri"/>
                <w:bCs/>
                <w:lang w:val="pt-BR"/>
              </w:rPr>
              <w:t xml:space="preserve"> </w:t>
            </w:r>
            <w:proofErr w:type="spellStart"/>
            <w:r w:rsidRPr="001A03F1">
              <w:rPr>
                <w:rFonts w:eastAsia="Calibri"/>
                <w:bCs/>
                <w:lang w:val="pt-BR"/>
              </w:rPr>
              <w:t>sở</w:t>
            </w:r>
            <w:proofErr w:type="spellEnd"/>
            <w:r w:rsidRPr="001A03F1">
              <w:rPr>
                <w:rFonts w:eastAsia="Calibri"/>
                <w:bCs/>
                <w:lang w:val="pt-BR"/>
              </w:rPr>
              <w:t xml:space="preserve"> </w:t>
            </w:r>
            <w:proofErr w:type="spellStart"/>
            <w:r w:rsidRPr="001A03F1">
              <w:rPr>
                <w:rFonts w:eastAsia="Calibri"/>
                <w:bCs/>
                <w:lang w:val="pt-BR"/>
              </w:rPr>
              <w:t>hữu</w:t>
            </w:r>
            <w:proofErr w:type="spellEnd"/>
            <w:r w:rsidRPr="001A03F1">
              <w:rPr>
                <w:rFonts w:eastAsia="Calibri"/>
                <w:bCs/>
                <w:lang w:val="pt-BR"/>
              </w:rPr>
              <w:t xml:space="preserve"> </w:t>
            </w:r>
            <w:proofErr w:type="spellStart"/>
            <w:r w:rsidRPr="001A03F1">
              <w:rPr>
                <w:rFonts w:eastAsia="Calibri"/>
                <w:bCs/>
                <w:lang w:val="pt-BR"/>
              </w:rPr>
              <w:t>toàn</w:t>
            </w:r>
            <w:proofErr w:type="spellEnd"/>
            <w:r w:rsidRPr="001A03F1">
              <w:rPr>
                <w:rFonts w:eastAsia="Calibri"/>
                <w:bCs/>
                <w:lang w:val="pt-BR"/>
              </w:rPr>
              <w:t xml:space="preserve"> </w:t>
            </w:r>
            <w:proofErr w:type="spellStart"/>
            <w:r w:rsidRPr="001A03F1">
              <w:rPr>
                <w:rFonts w:eastAsia="Calibri"/>
                <w:bCs/>
                <w:lang w:val="pt-BR"/>
              </w:rPr>
              <w:t>dân</w:t>
            </w:r>
            <w:proofErr w:type="spellEnd"/>
            <w:r w:rsidRPr="001A03F1">
              <w:rPr>
                <w:rFonts w:eastAsia="Calibri"/>
                <w:bCs/>
                <w:lang w:val="pt-BR"/>
              </w:rPr>
              <w:t xml:space="preserve"> </w:t>
            </w:r>
            <w:proofErr w:type="spellStart"/>
            <w:r w:rsidRPr="001A03F1">
              <w:rPr>
                <w:rFonts w:eastAsia="Calibri"/>
                <w:bCs/>
                <w:lang w:val="pt-BR"/>
              </w:rPr>
              <w:t>và</w:t>
            </w:r>
            <w:proofErr w:type="spellEnd"/>
            <w:r w:rsidRPr="001A03F1">
              <w:rPr>
                <w:rFonts w:eastAsia="Calibri"/>
                <w:bCs/>
                <w:lang w:val="pt-BR"/>
              </w:rPr>
              <w:t xml:space="preserve"> </w:t>
            </w:r>
            <w:proofErr w:type="spellStart"/>
            <w:r w:rsidRPr="001A03F1">
              <w:rPr>
                <w:rFonts w:eastAsia="Calibri"/>
                <w:bCs/>
                <w:lang w:val="pt-BR"/>
              </w:rPr>
              <w:t>chuyển</w:t>
            </w:r>
            <w:proofErr w:type="spellEnd"/>
            <w:r w:rsidRPr="001A03F1">
              <w:rPr>
                <w:rFonts w:eastAsia="Calibri"/>
                <w:bCs/>
                <w:lang w:val="pt-BR"/>
              </w:rPr>
              <w:t xml:space="preserve"> </w:t>
            </w:r>
            <w:proofErr w:type="spellStart"/>
            <w:r w:rsidRPr="001A03F1">
              <w:rPr>
                <w:rFonts w:eastAsia="Calibri"/>
                <w:bCs/>
                <w:lang w:val="pt-BR"/>
              </w:rPr>
              <w:t>giao</w:t>
            </w:r>
            <w:proofErr w:type="spellEnd"/>
            <w:r w:rsidRPr="001A03F1">
              <w:rPr>
                <w:rFonts w:eastAsia="Calibri"/>
                <w:bCs/>
                <w:lang w:val="pt-BR"/>
              </w:rPr>
              <w:t xml:space="preserve"> </w:t>
            </w:r>
            <w:proofErr w:type="spellStart"/>
            <w:r w:rsidRPr="001A03F1">
              <w:rPr>
                <w:rFonts w:eastAsia="Calibri"/>
                <w:bCs/>
                <w:lang w:val="pt-BR"/>
              </w:rPr>
              <w:t>sang</w:t>
            </w:r>
            <w:proofErr w:type="spellEnd"/>
            <w:r w:rsidRPr="001A03F1">
              <w:rPr>
                <w:rFonts w:eastAsia="Calibri"/>
                <w:bCs/>
                <w:lang w:val="pt-BR"/>
              </w:rPr>
              <w:t xml:space="preserve"> </w:t>
            </w:r>
            <w:proofErr w:type="spellStart"/>
            <w:r w:rsidRPr="001A03F1">
              <w:rPr>
                <w:rFonts w:eastAsia="Calibri"/>
                <w:bCs/>
                <w:lang w:val="pt-BR"/>
              </w:rPr>
              <w:t>Tập</w:t>
            </w:r>
            <w:proofErr w:type="spellEnd"/>
            <w:r w:rsidRPr="001A03F1">
              <w:rPr>
                <w:rFonts w:eastAsia="Calibri"/>
                <w:bCs/>
                <w:lang w:val="pt-BR"/>
              </w:rPr>
              <w:t xml:space="preserve"> </w:t>
            </w:r>
            <w:proofErr w:type="spellStart"/>
            <w:r w:rsidRPr="001A03F1">
              <w:rPr>
                <w:rFonts w:eastAsia="Calibri"/>
                <w:bCs/>
                <w:lang w:val="pt-BR"/>
              </w:rPr>
              <w:t>đoàn</w:t>
            </w:r>
            <w:proofErr w:type="spellEnd"/>
            <w:r w:rsidRPr="001A03F1">
              <w:rPr>
                <w:rFonts w:eastAsia="Calibri"/>
                <w:bCs/>
                <w:lang w:val="pt-BR"/>
              </w:rPr>
              <w:t xml:space="preserve"> </w:t>
            </w:r>
            <w:proofErr w:type="spellStart"/>
            <w:r w:rsidRPr="001A03F1">
              <w:rPr>
                <w:rFonts w:eastAsia="Calibri"/>
                <w:bCs/>
                <w:lang w:val="pt-BR"/>
              </w:rPr>
              <w:t>Điện</w:t>
            </w:r>
            <w:proofErr w:type="spellEnd"/>
            <w:r w:rsidRPr="001A03F1">
              <w:rPr>
                <w:rFonts w:eastAsia="Calibri"/>
                <w:bCs/>
                <w:lang w:val="pt-BR"/>
              </w:rPr>
              <w:t xml:space="preserve"> </w:t>
            </w:r>
            <w:proofErr w:type="spellStart"/>
            <w:r w:rsidRPr="001A03F1">
              <w:rPr>
                <w:rFonts w:eastAsia="Calibri"/>
                <w:bCs/>
                <w:lang w:val="pt-BR"/>
              </w:rPr>
              <w:t>lực</w:t>
            </w:r>
            <w:proofErr w:type="spellEnd"/>
            <w:r w:rsidRPr="001A03F1">
              <w:rPr>
                <w:rFonts w:eastAsia="Calibri"/>
                <w:bCs/>
                <w:lang w:val="pt-BR"/>
              </w:rPr>
              <w:t xml:space="preserve"> </w:t>
            </w:r>
            <w:proofErr w:type="spellStart"/>
            <w:r w:rsidRPr="001A03F1">
              <w:rPr>
                <w:rFonts w:eastAsia="Calibri"/>
                <w:bCs/>
                <w:lang w:val="pt-BR"/>
              </w:rPr>
              <w:t>Việt</w:t>
            </w:r>
            <w:proofErr w:type="spellEnd"/>
            <w:r w:rsidRPr="001A03F1">
              <w:rPr>
                <w:rFonts w:eastAsia="Calibri"/>
                <w:bCs/>
                <w:lang w:val="pt-BR"/>
              </w:rPr>
              <w:t xml:space="preserve"> Nam:</w:t>
            </w:r>
          </w:p>
          <w:p w14:paraId="3CB26332" w14:textId="694A5296" w:rsidR="001A03F1" w:rsidRPr="001A03F1" w:rsidRDefault="001A03F1" w:rsidP="001A03F1">
            <w:pPr>
              <w:tabs>
                <w:tab w:val="right" w:leader="dot" w:pos="8640"/>
              </w:tabs>
              <w:ind w:firstLine="67"/>
              <w:jc w:val="both"/>
              <w:rPr>
                <w:lang w:val="pt-BR"/>
              </w:rPr>
            </w:pPr>
            <w:r w:rsidRPr="001A03F1">
              <w:rPr>
                <w:lang w:val="pt-BR"/>
              </w:rPr>
              <w:t xml:space="preserve">a) </w:t>
            </w:r>
            <w:proofErr w:type="spellStart"/>
            <w:r w:rsidRPr="001A03F1">
              <w:rPr>
                <w:lang w:val="pt-BR"/>
              </w:rPr>
              <w:t>Chủ</w:t>
            </w:r>
            <w:proofErr w:type="spellEnd"/>
            <w:r w:rsidRPr="001A03F1">
              <w:rPr>
                <w:lang w:val="pt-BR"/>
              </w:rPr>
              <w:t xml:space="preserve"> </w:t>
            </w:r>
            <w:proofErr w:type="spellStart"/>
            <w:r w:rsidRPr="001A03F1">
              <w:rPr>
                <w:lang w:val="pt-BR"/>
              </w:rPr>
              <w:t>tịch</w:t>
            </w:r>
            <w:proofErr w:type="spellEnd"/>
            <w:r w:rsidRPr="001A03F1">
              <w:rPr>
                <w:lang w:val="pt-BR"/>
              </w:rPr>
              <w:t xml:space="preserve"> </w:t>
            </w:r>
            <w:proofErr w:type="spellStart"/>
            <w:r w:rsidRPr="001A03F1">
              <w:rPr>
                <w:lang w:val="pt-BR"/>
              </w:rPr>
              <w:t>Ủy</w:t>
            </w:r>
            <w:proofErr w:type="spellEnd"/>
            <w:r w:rsidRPr="001A03F1">
              <w:rPr>
                <w:lang w:val="pt-BR"/>
              </w:rPr>
              <w:t xml:space="preserve"> </w:t>
            </w:r>
            <w:proofErr w:type="spellStart"/>
            <w:r w:rsidRPr="001A03F1">
              <w:rPr>
                <w:lang w:val="pt-BR"/>
              </w:rPr>
              <w:t>ban</w:t>
            </w:r>
            <w:proofErr w:type="spellEnd"/>
            <w:r w:rsidRPr="001A03F1">
              <w:rPr>
                <w:lang w:val="pt-BR"/>
              </w:rPr>
              <w:t xml:space="preserve"> </w:t>
            </w:r>
            <w:proofErr w:type="spellStart"/>
            <w:r w:rsidRPr="001A03F1">
              <w:rPr>
                <w:lang w:val="pt-BR"/>
              </w:rPr>
              <w:t>nhân</w:t>
            </w:r>
            <w:proofErr w:type="spellEnd"/>
            <w:r w:rsidRPr="001A03F1">
              <w:rPr>
                <w:lang w:val="pt-BR"/>
              </w:rPr>
              <w:t xml:space="preserve"> </w:t>
            </w:r>
            <w:proofErr w:type="spellStart"/>
            <w:r w:rsidRPr="001A03F1">
              <w:rPr>
                <w:lang w:val="pt-BR"/>
              </w:rPr>
              <w:t>dân</w:t>
            </w:r>
            <w:proofErr w:type="spellEnd"/>
            <w:r w:rsidRPr="001A03F1">
              <w:rPr>
                <w:lang w:val="pt-BR"/>
              </w:rPr>
              <w:t xml:space="preserve"> </w:t>
            </w:r>
            <w:proofErr w:type="spellStart"/>
            <w:r w:rsidRPr="001A03F1">
              <w:rPr>
                <w:lang w:val="pt-BR"/>
              </w:rPr>
              <w:t>cấp</w:t>
            </w:r>
            <w:proofErr w:type="spellEnd"/>
            <w:r w:rsidRPr="001A03F1">
              <w:rPr>
                <w:lang w:val="pt-BR"/>
              </w:rPr>
              <w:t xml:space="preserve"> </w:t>
            </w:r>
            <w:proofErr w:type="spellStart"/>
            <w:r w:rsidRPr="001A03F1">
              <w:rPr>
                <w:lang w:val="pt-BR"/>
              </w:rPr>
              <w:t>xã</w:t>
            </w:r>
            <w:proofErr w:type="spellEnd"/>
            <w:r w:rsidRPr="001A03F1">
              <w:rPr>
                <w:lang w:val="pt-BR"/>
              </w:rPr>
              <w:t xml:space="preserve"> </w:t>
            </w:r>
            <w:proofErr w:type="spellStart"/>
            <w:r w:rsidRPr="001A03F1">
              <w:rPr>
                <w:lang w:val="pt-BR"/>
              </w:rPr>
              <w:t>quyết</w:t>
            </w:r>
            <w:proofErr w:type="spellEnd"/>
            <w:r w:rsidRPr="001A03F1">
              <w:rPr>
                <w:lang w:val="pt-BR"/>
              </w:rPr>
              <w:t xml:space="preserve"> </w:t>
            </w:r>
            <w:proofErr w:type="spellStart"/>
            <w:r w:rsidRPr="001A03F1">
              <w:rPr>
                <w:lang w:val="pt-BR"/>
              </w:rPr>
              <w:t>định</w:t>
            </w:r>
            <w:proofErr w:type="spellEnd"/>
            <w:r w:rsidRPr="001A03F1">
              <w:rPr>
                <w:lang w:val="pt-BR"/>
              </w:rPr>
              <w:t xml:space="preserve"> </w:t>
            </w:r>
            <w:proofErr w:type="spellStart"/>
            <w:r w:rsidRPr="001A03F1">
              <w:rPr>
                <w:lang w:val="pt-BR"/>
              </w:rPr>
              <w:t>đối</w:t>
            </w:r>
            <w:proofErr w:type="spellEnd"/>
            <w:r w:rsidRPr="001A03F1">
              <w:rPr>
                <w:lang w:val="pt-BR"/>
              </w:rPr>
              <w:t xml:space="preserve"> </w:t>
            </w:r>
            <w:proofErr w:type="spellStart"/>
            <w:r w:rsidRPr="001A03F1">
              <w:rPr>
                <w:lang w:val="pt-BR"/>
              </w:rPr>
              <w:t>với</w:t>
            </w:r>
            <w:proofErr w:type="spellEnd"/>
            <w:r w:rsidRPr="001A03F1">
              <w:rPr>
                <w:lang w:val="pt-BR"/>
              </w:rPr>
              <w:t xml:space="preserve"> </w:t>
            </w:r>
            <w:proofErr w:type="spellStart"/>
            <w:r w:rsidRPr="001A03F1">
              <w:rPr>
                <w:lang w:val="pt-BR"/>
              </w:rPr>
              <w:t>công</w:t>
            </w:r>
            <w:proofErr w:type="spellEnd"/>
            <w:r w:rsidRPr="001A03F1">
              <w:rPr>
                <w:lang w:val="pt-BR"/>
              </w:rPr>
              <w:t xml:space="preserve"> </w:t>
            </w:r>
            <w:proofErr w:type="spellStart"/>
            <w:r w:rsidRPr="001A03F1">
              <w:rPr>
                <w:lang w:val="pt-BR"/>
              </w:rPr>
              <w:t>trình</w:t>
            </w:r>
            <w:proofErr w:type="spellEnd"/>
            <w:r w:rsidRPr="001A03F1">
              <w:rPr>
                <w:lang w:val="pt-BR"/>
              </w:rPr>
              <w:t xml:space="preserve"> </w:t>
            </w:r>
            <w:proofErr w:type="spellStart"/>
            <w:r w:rsidRPr="001A03F1">
              <w:rPr>
                <w:lang w:val="pt-BR"/>
              </w:rPr>
              <w:t>điện</w:t>
            </w:r>
            <w:proofErr w:type="spellEnd"/>
            <w:r w:rsidRPr="001A03F1">
              <w:rPr>
                <w:lang w:val="pt-BR"/>
              </w:rPr>
              <w:t xml:space="preserve"> </w:t>
            </w:r>
            <w:proofErr w:type="spellStart"/>
            <w:r w:rsidRPr="001A03F1">
              <w:rPr>
                <w:lang w:val="pt-BR"/>
              </w:rPr>
              <w:t>trên</w:t>
            </w:r>
            <w:proofErr w:type="spellEnd"/>
            <w:r w:rsidRPr="001A03F1">
              <w:rPr>
                <w:lang w:val="pt-BR"/>
              </w:rPr>
              <w:t xml:space="preserve"> </w:t>
            </w:r>
            <w:proofErr w:type="spellStart"/>
            <w:r w:rsidRPr="001A03F1">
              <w:rPr>
                <w:lang w:val="pt-BR"/>
              </w:rPr>
              <w:t>địa</w:t>
            </w:r>
            <w:proofErr w:type="spellEnd"/>
            <w:r w:rsidRPr="001A03F1">
              <w:rPr>
                <w:lang w:val="pt-BR"/>
              </w:rPr>
              <w:t xml:space="preserve"> </w:t>
            </w:r>
            <w:proofErr w:type="spellStart"/>
            <w:r w:rsidRPr="001A03F1">
              <w:rPr>
                <w:lang w:val="pt-BR"/>
              </w:rPr>
              <w:t>bàn</w:t>
            </w:r>
            <w:proofErr w:type="spellEnd"/>
            <w:r w:rsidRPr="001A03F1">
              <w:rPr>
                <w:lang w:val="pt-BR"/>
              </w:rPr>
              <w:t xml:space="preserve"> </w:t>
            </w:r>
            <w:proofErr w:type="spellStart"/>
            <w:r w:rsidRPr="001A03F1">
              <w:rPr>
                <w:lang w:val="pt-BR"/>
              </w:rPr>
              <w:t>một</w:t>
            </w:r>
            <w:proofErr w:type="spellEnd"/>
            <w:r w:rsidRPr="001A03F1">
              <w:rPr>
                <w:lang w:val="pt-BR"/>
              </w:rPr>
              <w:t xml:space="preserve"> </w:t>
            </w:r>
            <w:proofErr w:type="spellStart"/>
            <w:r w:rsidRPr="001A03F1">
              <w:rPr>
                <w:lang w:val="pt-BR"/>
              </w:rPr>
              <w:t>xã</w:t>
            </w:r>
            <w:proofErr w:type="spellEnd"/>
            <w:r w:rsidRPr="001A03F1">
              <w:rPr>
                <w:lang w:val="pt-BR"/>
              </w:rPr>
              <w:t xml:space="preserve">, </w:t>
            </w:r>
            <w:proofErr w:type="spellStart"/>
            <w:r w:rsidRPr="001A03F1">
              <w:rPr>
                <w:lang w:val="pt-BR"/>
              </w:rPr>
              <w:t>phường</w:t>
            </w:r>
            <w:proofErr w:type="spellEnd"/>
            <w:r w:rsidRPr="001A03F1">
              <w:rPr>
                <w:lang w:val="pt-BR"/>
              </w:rPr>
              <w:t xml:space="preserve">, </w:t>
            </w:r>
            <w:proofErr w:type="spellStart"/>
            <w:r w:rsidRPr="001A03F1">
              <w:rPr>
                <w:lang w:val="pt-BR"/>
              </w:rPr>
              <w:t>đặc</w:t>
            </w:r>
            <w:proofErr w:type="spellEnd"/>
            <w:r w:rsidRPr="001A03F1">
              <w:rPr>
                <w:lang w:val="pt-BR"/>
              </w:rPr>
              <w:t xml:space="preserve"> </w:t>
            </w:r>
            <w:proofErr w:type="spellStart"/>
            <w:r w:rsidRPr="001A03F1">
              <w:rPr>
                <w:lang w:val="pt-BR"/>
              </w:rPr>
              <w:t>khu</w:t>
            </w:r>
            <w:proofErr w:type="spellEnd"/>
            <w:r w:rsidRPr="001A03F1">
              <w:rPr>
                <w:lang w:val="pt-BR"/>
              </w:rPr>
              <w:t xml:space="preserve"> </w:t>
            </w:r>
            <w:proofErr w:type="spellStart"/>
            <w:r w:rsidRPr="001A03F1">
              <w:rPr>
                <w:lang w:val="pt-BR"/>
              </w:rPr>
              <w:t>thuộc</w:t>
            </w:r>
            <w:proofErr w:type="spellEnd"/>
            <w:r w:rsidRPr="001A03F1">
              <w:rPr>
                <w:lang w:val="pt-BR"/>
              </w:rPr>
              <w:t xml:space="preserve"> </w:t>
            </w:r>
            <w:proofErr w:type="spellStart"/>
            <w:r w:rsidRPr="001A03F1">
              <w:rPr>
                <w:lang w:val="pt-BR"/>
              </w:rPr>
              <w:t>phạm</w:t>
            </w:r>
            <w:proofErr w:type="spellEnd"/>
            <w:r w:rsidRPr="001A03F1">
              <w:rPr>
                <w:lang w:val="pt-BR"/>
              </w:rPr>
              <w:t xml:space="preserve"> vi </w:t>
            </w:r>
            <w:proofErr w:type="spellStart"/>
            <w:r w:rsidRPr="001A03F1">
              <w:rPr>
                <w:lang w:val="pt-BR"/>
              </w:rPr>
              <w:t>quản</w:t>
            </w:r>
            <w:proofErr w:type="spellEnd"/>
            <w:r w:rsidRPr="001A03F1">
              <w:rPr>
                <w:lang w:val="pt-BR"/>
              </w:rPr>
              <w:t xml:space="preserve"> </w:t>
            </w:r>
            <w:proofErr w:type="spellStart"/>
            <w:r w:rsidRPr="001A03F1">
              <w:rPr>
                <w:lang w:val="pt-BR"/>
              </w:rPr>
              <w:t>lý</w:t>
            </w:r>
            <w:proofErr w:type="spellEnd"/>
            <w:r w:rsidRPr="001A03F1">
              <w:rPr>
                <w:lang w:val="pt-BR"/>
              </w:rPr>
              <w:t xml:space="preserve"> </w:t>
            </w:r>
            <w:proofErr w:type="spellStart"/>
            <w:r w:rsidRPr="001A03F1">
              <w:rPr>
                <w:lang w:val="pt-BR"/>
              </w:rPr>
              <w:t>của</w:t>
            </w:r>
            <w:proofErr w:type="spellEnd"/>
            <w:r w:rsidRPr="001A03F1">
              <w:rPr>
                <w:lang w:val="pt-BR"/>
              </w:rPr>
              <w:t xml:space="preserve"> </w:t>
            </w:r>
            <w:proofErr w:type="spellStart"/>
            <w:r w:rsidRPr="001A03F1">
              <w:rPr>
                <w:lang w:val="pt-BR"/>
              </w:rPr>
              <w:t>mình</w:t>
            </w:r>
            <w:proofErr w:type="spellEnd"/>
            <w:r w:rsidRPr="001A03F1">
              <w:rPr>
                <w:lang w:val="pt-BR"/>
              </w:rPr>
              <w:t>;</w:t>
            </w:r>
          </w:p>
          <w:p w14:paraId="4D1F26E0" w14:textId="229436BA" w:rsidR="001A03F1" w:rsidRPr="001A03F1" w:rsidRDefault="001A03F1" w:rsidP="001A03F1">
            <w:pPr>
              <w:jc w:val="both"/>
              <w:rPr>
                <w:lang w:val="pt-BR"/>
              </w:rPr>
            </w:pPr>
            <w:r w:rsidRPr="001A03F1">
              <w:rPr>
                <w:lang w:val="pt-BR"/>
              </w:rPr>
              <w:t xml:space="preserve">b) </w:t>
            </w:r>
            <w:proofErr w:type="spellStart"/>
            <w:r w:rsidRPr="001A03F1">
              <w:rPr>
                <w:lang w:val="pt-BR"/>
              </w:rPr>
              <w:t>Chủ</w:t>
            </w:r>
            <w:proofErr w:type="spellEnd"/>
            <w:r w:rsidRPr="001A03F1">
              <w:rPr>
                <w:lang w:val="pt-BR"/>
              </w:rPr>
              <w:t xml:space="preserve"> </w:t>
            </w:r>
            <w:proofErr w:type="spellStart"/>
            <w:r w:rsidRPr="001A03F1">
              <w:rPr>
                <w:lang w:val="pt-BR"/>
              </w:rPr>
              <w:t>tịch</w:t>
            </w:r>
            <w:proofErr w:type="spellEnd"/>
            <w:r w:rsidRPr="001A03F1">
              <w:rPr>
                <w:lang w:val="pt-BR"/>
              </w:rPr>
              <w:t xml:space="preserve"> </w:t>
            </w:r>
            <w:proofErr w:type="spellStart"/>
            <w:r w:rsidRPr="001A03F1">
              <w:rPr>
                <w:lang w:val="pt-BR"/>
              </w:rPr>
              <w:t>Ủy</w:t>
            </w:r>
            <w:proofErr w:type="spellEnd"/>
            <w:r w:rsidRPr="001A03F1">
              <w:rPr>
                <w:lang w:val="pt-BR"/>
              </w:rPr>
              <w:t xml:space="preserve"> </w:t>
            </w:r>
            <w:proofErr w:type="spellStart"/>
            <w:r w:rsidRPr="001A03F1">
              <w:rPr>
                <w:lang w:val="pt-BR"/>
              </w:rPr>
              <w:t>ban</w:t>
            </w:r>
            <w:proofErr w:type="spellEnd"/>
            <w:r w:rsidRPr="001A03F1">
              <w:rPr>
                <w:lang w:val="pt-BR"/>
              </w:rPr>
              <w:t xml:space="preserve"> </w:t>
            </w:r>
            <w:proofErr w:type="spellStart"/>
            <w:r w:rsidRPr="001A03F1">
              <w:rPr>
                <w:lang w:val="pt-BR"/>
              </w:rPr>
              <w:t>nhân</w:t>
            </w:r>
            <w:proofErr w:type="spellEnd"/>
            <w:r w:rsidRPr="001A03F1">
              <w:rPr>
                <w:lang w:val="pt-BR"/>
              </w:rPr>
              <w:t xml:space="preserve"> </w:t>
            </w:r>
            <w:proofErr w:type="spellStart"/>
            <w:r w:rsidRPr="001A03F1">
              <w:rPr>
                <w:lang w:val="pt-BR"/>
              </w:rPr>
              <w:t>dân</w:t>
            </w:r>
            <w:proofErr w:type="spellEnd"/>
            <w:r w:rsidRPr="001A03F1">
              <w:rPr>
                <w:lang w:val="pt-BR"/>
              </w:rPr>
              <w:t xml:space="preserve"> </w:t>
            </w:r>
            <w:proofErr w:type="spellStart"/>
            <w:r w:rsidRPr="001A03F1">
              <w:rPr>
                <w:lang w:val="pt-BR"/>
              </w:rPr>
              <w:t>cấp</w:t>
            </w:r>
            <w:proofErr w:type="spellEnd"/>
            <w:r w:rsidRPr="001A03F1">
              <w:rPr>
                <w:lang w:val="pt-BR"/>
              </w:rPr>
              <w:t xml:space="preserve"> </w:t>
            </w:r>
            <w:proofErr w:type="spellStart"/>
            <w:r w:rsidRPr="001A03F1">
              <w:rPr>
                <w:lang w:val="pt-BR"/>
              </w:rPr>
              <w:t>tỉnh</w:t>
            </w:r>
            <w:proofErr w:type="spellEnd"/>
            <w:r w:rsidRPr="001A03F1">
              <w:rPr>
                <w:lang w:val="pt-BR"/>
              </w:rPr>
              <w:t xml:space="preserve"> </w:t>
            </w:r>
            <w:proofErr w:type="spellStart"/>
            <w:r w:rsidRPr="001A03F1">
              <w:rPr>
                <w:lang w:val="pt-BR"/>
              </w:rPr>
              <w:t>quyết</w:t>
            </w:r>
            <w:proofErr w:type="spellEnd"/>
            <w:r w:rsidRPr="001A03F1">
              <w:rPr>
                <w:lang w:val="pt-BR"/>
              </w:rPr>
              <w:t xml:space="preserve"> </w:t>
            </w:r>
            <w:proofErr w:type="spellStart"/>
            <w:r w:rsidRPr="001A03F1">
              <w:rPr>
                <w:lang w:val="pt-BR"/>
              </w:rPr>
              <w:t>định</w:t>
            </w:r>
            <w:proofErr w:type="spellEnd"/>
            <w:r w:rsidRPr="001A03F1">
              <w:rPr>
                <w:lang w:val="pt-BR"/>
              </w:rPr>
              <w:t xml:space="preserve"> </w:t>
            </w:r>
            <w:proofErr w:type="spellStart"/>
            <w:r w:rsidRPr="001A03F1">
              <w:rPr>
                <w:lang w:val="pt-BR"/>
              </w:rPr>
              <w:t>đối</w:t>
            </w:r>
            <w:proofErr w:type="spellEnd"/>
            <w:r w:rsidRPr="001A03F1">
              <w:rPr>
                <w:lang w:val="pt-BR"/>
              </w:rPr>
              <w:t xml:space="preserve"> </w:t>
            </w:r>
            <w:proofErr w:type="spellStart"/>
            <w:r w:rsidRPr="001A03F1">
              <w:rPr>
                <w:lang w:val="pt-BR"/>
              </w:rPr>
              <w:t>với</w:t>
            </w:r>
            <w:proofErr w:type="spellEnd"/>
            <w:r w:rsidRPr="001A03F1">
              <w:rPr>
                <w:lang w:val="pt-BR"/>
              </w:rPr>
              <w:t xml:space="preserve"> </w:t>
            </w:r>
            <w:proofErr w:type="spellStart"/>
            <w:r w:rsidRPr="001A03F1">
              <w:rPr>
                <w:lang w:val="pt-BR"/>
              </w:rPr>
              <w:t>công</w:t>
            </w:r>
            <w:proofErr w:type="spellEnd"/>
            <w:r w:rsidRPr="001A03F1">
              <w:rPr>
                <w:lang w:val="pt-BR"/>
              </w:rPr>
              <w:t xml:space="preserve"> </w:t>
            </w:r>
            <w:proofErr w:type="spellStart"/>
            <w:r w:rsidRPr="001A03F1">
              <w:rPr>
                <w:lang w:val="pt-BR"/>
              </w:rPr>
              <w:t>trình</w:t>
            </w:r>
            <w:proofErr w:type="spellEnd"/>
            <w:r w:rsidRPr="001A03F1">
              <w:rPr>
                <w:lang w:val="pt-BR"/>
              </w:rPr>
              <w:t xml:space="preserve"> </w:t>
            </w:r>
            <w:proofErr w:type="spellStart"/>
            <w:r w:rsidRPr="001A03F1">
              <w:rPr>
                <w:lang w:val="pt-BR"/>
              </w:rPr>
              <w:t>điện</w:t>
            </w:r>
            <w:proofErr w:type="spellEnd"/>
            <w:r w:rsidRPr="001A03F1">
              <w:rPr>
                <w:lang w:val="pt-BR"/>
              </w:rPr>
              <w:t xml:space="preserve"> </w:t>
            </w:r>
            <w:proofErr w:type="spellStart"/>
            <w:r w:rsidRPr="001A03F1">
              <w:rPr>
                <w:lang w:val="pt-BR"/>
              </w:rPr>
              <w:t>trên</w:t>
            </w:r>
            <w:proofErr w:type="spellEnd"/>
            <w:r w:rsidRPr="001A03F1">
              <w:rPr>
                <w:lang w:val="pt-BR"/>
              </w:rPr>
              <w:t xml:space="preserve"> </w:t>
            </w:r>
            <w:proofErr w:type="spellStart"/>
            <w:r w:rsidRPr="001A03F1">
              <w:rPr>
                <w:lang w:val="pt-BR"/>
              </w:rPr>
              <w:t>địa</w:t>
            </w:r>
            <w:proofErr w:type="spellEnd"/>
            <w:r w:rsidRPr="001A03F1">
              <w:rPr>
                <w:lang w:val="pt-BR"/>
              </w:rPr>
              <w:t xml:space="preserve"> </w:t>
            </w:r>
            <w:proofErr w:type="spellStart"/>
            <w:r w:rsidRPr="001A03F1">
              <w:rPr>
                <w:lang w:val="pt-BR"/>
              </w:rPr>
              <w:t>bàn</w:t>
            </w:r>
            <w:proofErr w:type="spellEnd"/>
            <w:r w:rsidRPr="001A03F1">
              <w:rPr>
                <w:lang w:val="pt-BR"/>
              </w:rPr>
              <w:t xml:space="preserve"> </w:t>
            </w:r>
            <w:proofErr w:type="spellStart"/>
            <w:r w:rsidRPr="001A03F1">
              <w:rPr>
                <w:lang w:val="pt-BR"/>
              </w:rPr>
              <w:t>từ</w:t>
            </w:r>
            <w:proofErr w:type="spellEnd"/>
            <w:r w:rsidRPr="001A03F1">
              <w:rPr>
                <w:lang w:val="pt-BR"/>
              </w:rPr>
              <w:t xml:space="preserve"> </w:t>
            </w:r>
            <w:proofErr w:type="spellStart"/>
            <w:r w:rsidRPr="001A03F1">
              <w:rPr>
                <w:lang w:val="pt-BR"/>
              </w:rPr>
              <w:t>hai</w:t>
            </w:r>
            <w:proofErr w:type="spellEnd"/>
            <w:r w:rsidRPr="001A03F1">
              <w:rPr>
                <w:lang w:val="pt-BR"/>
              </w:rPr>
              <w:t xml:space="preserve"> </w:t>
            </w:r>
            <w:proofErr w:type="spellStart"/>
            <w:r w:rsidRPr="001A03F1">
              <w:rPr>
                <w:lang w:val="pt-BR"/>
              </w:rPr>
              <w:t>xã</w:t>
            </w:r>
            <w:proofErr w:type="spellEnd"/>
            <w:r w:rsidRPr="001A03F1">
              <w:rPr>
                <w:lang w:val="pt-BR"/>
              </w:rPr>
              <w:t xml:space="preserve">, </w:t>
            </w:r>
            <w:proofErr w:type="spellStart"/>
            <w:r w:rsidRPr="001A03F1">
              <w:rPr>
                <w:lang w:val="pt-BR"/>
              </w:rPr>
              <w:t>phường</w:t>
            </w:r>
            <w:proofErr w:type="spellEnd"/>
            <w:r w:rsidRPr="001A03F1">
              <w:rPr>
                <w:lang w:val="pt-BR"/>
              </w:rPr>
              <w:t xml:space="preserve">, </w:t>
            </w:r>
            <w:proofErr w:type="spellStart"/>
            <w:r w:rsidRPr="001A03F1">
              <w:rPr>
                <w:lang w:val="pt-BR"/>
              </w:rPr>
              <w:t>đặc</w:t>
            </w:r>
            <w:proofErr w:type="spellEnd"/>
            <w:r w:rsidRPr="001A03F1">
              <w:rPr>
                <w:lang w:val="pt-BR"/>
              </w:rPr>
              <w:t xml:space="preserve"> </w:t>
            </w:r>
            <w:proofErr w:type="spellStart"/>
            <w:r w:rsidRPr="001A03F1">
              <w:rPr>
                <w:lang w:val="pt-BR"/>
              </w:rPr>
              <w:t>khu</w:t>
            </w:r>
            <w:proofErr w:type="spellEnd"/>
            <w:r w:rsidRPr="001A03F1">
              <w:rPr>
                <w:lang w:val="pt-BR"/>
              </w:rPr>
              <w:t xml:space="preserve"> </w:t>
            </w:r>
            <w:proofErr w:type="spellStart"/>
            <w:r w:rsidRPr="001A03F1">
              <w:rPr>
                <w:lang w:val="pt-BR"/>
              </w:rPr>
              <w:t>trở</w:t>
            </w:r>
            <w:proofErr w:type="spellEnd"/>
            <w:r w:rsidRPr="001A03F1">
              <w:rPr>
                <w:lang w:val="pt-BR"/>
              </w:rPr>
              <w:t xml:space="preserve"> </w:t>
            </w:r>
            <w:proofErr w:type="spellStart"/>
            <w:r w:rsidRPr="001A03F1">
              <w:rPr>
                <w:lang w:val="pt-BR"/>
              </w:rPr>
              <w:t>lên</w:t>
            </w:r>
            <w:proofErr w:type="spellEnd"/>
            <w:r w:rsidRPr="001A03F1">
              <w:rPr>
                <w:lang w:val="pt-BR"/>
              </w:rPr>
              <w:t xml:space="preserve"> </w:t>
            </w:r>
            <w:proofErr w:type="spellStart"/>
            <w:r w:rsidRPr="001A03F1">
              <w:rPr>
                <w:lang w:val="pt-BR"/>
              </w:rPr>
              <w:t>thuộc</w:t>
            </w:r>
            <w:proofErr w:type="spellEnd"/>
            <w:r w:rsidRPr="001A03F1">
              <w:rPr>
                <w:lang w:val="pt-BR"/>
              </w:rPr>
              <w:t xml:space="preserve"> </w:t>
            </w:r>
            <w:proofErr w:type="spellStart"/>
            <w:r w:rsidRPr="001A03F1">
              <w:rPr>
                <w:lang w:val="pt-BR"/>
              </w:rPr>
              <w:t>phạm</w:t>
            </w:r>
            <w:proofErr w:type="spellEnd"/>
            <w:r w:rsidRPr="001A03F1">
              <w:rPr>
                <w:lang w:val="pt-BR"/>
              </w:rPr>
              <w:t xml:space="preserve"> vi </w:t>
            </w:r>
            <w:proofErr w:type="spellStart"/>
            <w:r w:rsidRPr="001A03F1">
              <w:rPr>
                <w:lang w:val="pt-BR"/>
              </w:rPr>
              <w:t>quản</w:t>
            </w:r>
            <w:proofErr w:type="spellEnd"/>
            <w:r w:rsidRPr="001A03F1">
              <w:rPr>
                <w:lang w:val="pt-BR"/>
              </w:rPr>
              <w:t xml:space="preserve"> </w:t>
            </w:r>
            <w:proofErr w:type="spellStart"/>
            <w:r w:rsidRPr="001A03F1">
              <w:rPr>
                <w:lang w:val="pt-BR"/>
              </w:rPr>
              <w:t>lý</w:t>
            </w:r>
            <w:proofErr w:type="spellEnd"/>
            <w:r w:rsidRPr="001A03F1">
              <w:rPr>
                <w:lang w:val="pt-BR"/>
              </w:rPr>
              <w:t xml:space="preserve"> </w:t>
            </w:r>
            <w:proofErr w:type="spellStart"/>
            <w:r w:rsidRPr="001A03F1">
              <w:rPr>
                <w:lang w:val="pt-BR"/>
              </w:rPr>
              <w:t>của</w:t>
            </w:r>
            <w:proofErr w:type="spellEnd"/>
            <w:r w:rsidRPr="001A03F1">
              <w:rPr>
                <w:lang w:val="pt-BR"/>
              </w:rPr>
              <w:t xml:space="preserve"> </w:t>
            </w:r>
            <w:proofErr w:type="spellStart"/>
            <w:r w:rsidRPr="001A03F1">
              <w:rPr>
                <w:lang w:val="pt-BR"/>
              </w:rPr>
              <w:t>mình</w:t>
            </w:r>
            <w:proofErr w:type="spellEnd"/>
            <w:r w:rsidRPr="001A03F1">
              <w:rPr>
                <w:lang w:val="pt-BR"/>
              </w:rPr>
              <w:t>.”.</w:t>
            </w:r>
          </w:p>
        </w:tc>
        <w:tc>
          <w:tcPr>
            <w:tcW w:w="3005" w:type="dxa"/>
          </w:tcPr>
          <w:p w14:paraId="3F234FFE" w14:textId="260EB73C" w:rsidR="001A03F1" w:rsidRPr="00CE5647" w:rsidRDefault="001A03F1" w:rsidP="001A03F1">
            <w:pPr>
              <w:ind w:left="57" w:right="57"/>
              <w:jc w:val="both"/>
              <w:rPr>
                <w:lang w:val="pt-BR"/>
              </w:rPr>
            </w:pPr>
            <w:proofErr w:type="spellStart"/>
            <w:r w:rsidRPr="001A03F1">
              <w:rPr>
                <w:lang w:val="pt-BR"/>
              </w:rPr>
              <w:lastRenderedPageBreak/>
              <w:t>Để</w:t>
            </w:r>
            <w:proofErr w:type="spellEnd"/>
            <w:r w:rsidRPr="001A03F1">
              <w:rPr>
                <w:lang w:val="pt-BR"/>
              </w:rPr>
              <w:t xml:space="preserve"> </w:t>
            </w:r>
            <w:proofErr w:type="spellStart"/>
            <w:r w:rsidRPr="001A03F1">
              <w:rPr>
                <w:lang w:val="pt-BR"/>
              </w:rPr>
              <w:t>triển</w:t>
            </w:r>
            <w:proofErr w:type="spellEnd"/>
            <w:r w:rsidRPr="001A03F1">
              <w:rPr>
                <w:lang w:val="pt-BR"/>
              </w:rPr>
              <w:t xml:space="preserve"> </w:t>
            </w:r>
            <w:proofErr w:type="spellStart"/>
            <w:r w:rsidRPr="001A03F1">
              <w:rPr>
                <w:lang w:val="pt-BR"/>
              </w:rPr>
              <w:t>khai</w:t>
            </w:r>
            <w:proofErr w:type="spellEnd"/>
            <w:r w:rsidRPr="001A03F1">
              <w:rPr>
                <w:lang w:val="pt-BR"/>
              </w:rPr>
              <w:t xml:space="preserve"> </w:t>
            </w:r>
            <w:proofErr w:type="spellStart"/>
            <w:r w:rsidRPr="001A03F1">
              <w:rPr>
                <w:lang w:val="pt-BR"/>
              </w:rPr>
              <w:t>thực</w:t>
            </w:r>
            <w:proofErr w:type="spellEnd"/>
            <w:r w:rsidRPr="001A03F1">
              <w:rPr>
                <w:lang w:val="pt-BR"/>
              </w:rPr>
              <w:t xml:space="preserve"> </w:t>
            </w:r>
            <w:proofErr w:type="spellStart"/>
            <w:r w:rsidRPr="001A03F1">
              <w:rPr>
                <w:lang w:val="pt-BR"/>
              </w:rPr>
              <w:t>hiện</w:t>
            </w:r>
            <w:proofErr w:type="spellEnd"/>
            <w:r w:rsidRPr="001A03F1">
              <w:rPr>
                <w:lang w:val="pt-BR"/>
              </w:rPr>
              <w:t xml:space="preserve"> </w:t>
            </w:r>
            <w:proofErr w:type="spellStart"/>
            <w:r w:rsidRPr="001A03F1">
              <w:rPr>
                <w:lang w:val="pt-BR"/>
              </w:rPr>
              <w:lastRenderedPageBreak/>
              <w:t>Nghị</w:t>
            </w:r>
            <w:proofErr w:type="spellEnd"/>
            <w:r w:rsidRPr="001A03F1">
              <w:rPr>
                <w:lang w:val="pt-BR"/>
              </w:rPr>
              <w:t xml:space="preserve"> </w:t>
            </w:r>
            <w:proofErr w:type="spellStart"/>
            <w:r w:rsidRPr="001A03F1">
              <w:rPr>
                <w:lang w:val="pt-BR"/>
              </w:rPr>
              <w:t>quyết</w:t>
            </w:r>
            <w:proofErr w:type="spellEnd"/>
            <w:r w:rsidRPr="001A03F1">
              <w:rPr>
                <w:lang w:val="pt-BR"/>
              </w:rPr>
              <w:t xml:space="preserve"> </w:t>
            </w:r>
            <w:proofErr w:type="spellStart"/>
            <w:r w:rsidRPr="001A03F1">
              <w:rPr>
                <w:lang w:val="pt-BR"/>
              </w:rPr>
              <w:t>số</w:t>
            </w:r>
            <w:proofErr w:type="spellEnd"/>
            <w:r w:rsidRPr="001A03F1">
              <w:rPr>
                <w:lang w:val="pt-BR"/>
              </w:rPr>
              <w:t xml:space="preserve"> 76/2025/UBTVQH15 </w:t>
            </w:r>
            <w:proofErr w:type="spellStart"/>
            <w:r w:rsidRPr="001A03F1">
              <w:rPr>
                <w:lang w:val="pt-BR"/>
              </w:rPr>
              <w:t>ngày</w:t>
            </w:r>
            <w:proofErr w:type="spellEnd"/>
            <w:r w:rsidRPr="001A03F1">
              <w:rPr>
                <w:lang w:val="pt-BR"/>
              </w:rPr>
              <w:t xml:space="preserve"> 14/04/2025 </w:t>
            </w:r>
            <w:proofErr w:type="spellStart"/>
            <w:r w:rsidRPr="001A03F1">
              <w:rPr>
                <w:lang w:val="pt-BR"/>
              </w:rPr>
              <w:t>của</w:t>
            </w:r>
            <w:proofErr w:type="spellEnd"/>
            <w:r w:rsidRPr="001A03F1">
              <w:rPr>
                <w:lang w:val="pt-BR"/>
              </w:rPr>
              <w:t xml:space="preserve"> </w:t>
            </w:r>
            <w:proofErr w:type="spellStart"/>
            <w:r w:rsidRPr="001A03F1">
              <w:rPr>
                <w:lang w:val="pt-BR"/>
              </w:rPr>
              <w:t>Ủy</w:t>
            </w:r>
            <w:proofErr w:type="spellEnd"/>
            <w:r w:rsidRPr="001A03F1">
              <w:rPr>
                <w:lang w:val="pt-BR"/>
              </w:rPr>
              <w:t xml:space="preserve"> </w:t>
            </w:r>
            <w:proofErr w:type="spellStart"/>
            <w:r w:rsidRPr="001A03F1">
              <w:rPr>
                <w:lang w:val="pt-BR"/>
              </w:rPr>
              <w:t>ban</w:t>
            </w:r>
            <w:proofErr w:type="spellEnd"/>
            <w:r w:rsidRPr="001A03F1">
              <w:rPr>
                <w:lang w:val="pt-BR"/>
              </w:rPr>
              <w:t xml:space="preserve"> </w:t>
            </w:r>
            <w:proofErr w:type="spellStart"/>
            <w:r w:rsidRPr="001A03F1">
              <w:rPr>
                <w:lang w:val="pt-BR"/>
              </w:rPr>
              <w:t>Thường</w:t>
            </w:r>
            <w:proofErr w:type="spellEnd"/>
            <w:r w:rsidRPr="001A03F1">
              <w:rPr>
                <w:lang w:val="pt-BR"/>
              </w:rPr>
              <w:t xml:space="preserve"> </w:t>
            </w:r>
            <w:proofErr w:type="spellStart"/>
            <w:r w:rsidRPr="001A03F1">
              <w:rPr>
                <w:lang w:val="pt-BR"/>
              </w:rPr>
              <w:t>vụ</w:t>
            </w:r>
            <w:proofErr w:type="spellEnd"/>
            <w:r w:rsidRPr="001A03F1">
              <w:rPr>
                <w:lang w:val="pt-BR"/>
              </w:rPr>
              <w:t xml:space="preserve"> </w:t>
            </w:r>
            <w:proofErr w:type="spellStart"/>
            <w:r w:rsidRPr="001A03F1">
              <w:rPr>
                <w:lang w:val="pt-BR"/>
              </w:rPr>
              <w:t>Quốc</w:t>
            </w:r>
            <w:proofErr w:type="spellEnd"/>
            <w:r w:rsidRPr="001A03F1">
              <w:rPr>
                <w:lang w:val="pt-BR"/>
              </w:rPr>
              <w:t xml:space="preserve"> </w:t>
            </w:r>
            <w:proofErr w:type="spellStart"/>
            <w:r w:rsidRPr="001A03F1">
              <w:rPr>
                <w:lang w:val="pt-BR"/>
              </w:rPr>
              <w:t>hội</w:t>
            </w:r>
            <w:proofErr w:type="spellEnd"/>
            <w:r w:rsidRPr="001A03F1">
              <w:rPr>
                <w:lang w:val="pt-BR"/>
              </w:rPr>
              <w:t xml:space="preserve"> </w:t>
            </w:r>
            <w:proofErr w:type="spellStart"/>
            <w:r w:rsidRPr="001A03F1">
              <w:rPr>
                <w:lang w:val="pt-BR"/>
              </w:rPr>
              <w:t>về</w:t>
            </w:r>
            <w:proofErr w:type="spellEnd"/>
            <w:r w:rsidRPr="001A03F1">
              <w:rPr>
                <w:lang w:val="pt-BR"/>
              </w:rPr>
              <w:t xml:space="preserve"> </w:t>
            </w:r>
            <w:proofErr w:type="spellStart"/>
            <w:r w:rsidRPr="001A03F1">
              <w:rPr>
                <w:lang w:val="pt-BR"/>
              </w:rPr>
              <w:t>việc</w:t>
            </w:r>
            <w:proofErr w:type="spellEnd"/>
            <w:r w:rsidRPr="001A03F1">
              <w:rPr>
                <w:lang w:val="pt-BR"/>
              </w:rPr>
              <w:t xml:space="preserve"> </w:t>
            </w:r>
            <w:proofErr w:type="spellStart"/>
            <w:r w:rsidRPr="001A03F1">
              <w:rPr>
                <w:lang w:val="pt-BR"/>
              </w:rPr>
              <w:t>sắp</w:t>
            </w:r>
            <w:proofErr w:type="spellEnd"/>
            <w:r w:rsidRPr="001A03F1">
              <w:rPr>
                <w:lang w:val="pt-BR"/>
              </w:rPr>
              <w:t xml:space="preserve"> </w:t>
            </w:r>
            <w:proofErr w:type="spellStart"/>
            <w:r w:rsidRPr="001A03F1">
              <w:rPr>
                <w:lang w:val="pt-BR"/>
              </w:rPr>
              <w:t>xếp</w:t>
            </w:r>
            <w:proofErr w:type="spellEnd"/>
            <w:r w:rsidRPr="001A03F1">
              <w:rPr>
                <w:lang w:val="pt-BR"/>
              </w:rPr>
              <w:t xml:space="preserve"> </w:t>
            </w:r>
            <w:proofErr w:type="spellStart"/>
            <w:r w:rsidRPr="001A03F1">
              <w:rPr>
                <w:lang w:val="pt-BR"/>
              </w:rPr>
              <w:t>đơn</w:t>
            </w:r>
            <w:proofErr w:type="spellEnd"/>
            <w:r w:rsidRPr="001A03F1">
              <w:rPr>
                <w:lang w:val="pt-BR"/>
              </w:rPr>
              <w:t xml:space="preserve"> </w:t>
            </w:r>
            <w:proofErr w:type="spellStart"/>
            <w:r w:rsidRPr="001A03F1">
              <w:rPr>
                <w:lang w:val="pt-BR"/>
              </w:rPr>
              <w:t>vị</w:t>
            </w:r>
            <w:proofErr w:type="spellEnd"/>
            <w:r w:rsidRPr="001A03F1">
              <w:rPr>
                <w:lang w:val="pt-BR"/>
              </w:rPr>
              <w:t xml:space="preserve"> </w:t>
            </w:r>
            <w:proofErr w:type="spellStart"/>
            <w:r w:rsidRPr="001A03F1">
              <w:rPr>
                <w:lang w:val="pt-BR"/>
              </w:rPr>
              <w:t>hành</w:t>
            </w:r>
            <w:proofErr w:type="spellEnd"/>
            <w:r w:rsidRPr="001A03F1">
              <w:rPr>
                <w:lang w:val="pt-BR"/>
              </w:rPr>
              <w:t xml:space="preserve"> </w:t>
            </w:r>
            <w:proofErr w:type="spellStart"/>
            <w:r w:rsidRPr="001A03F1">
              <w:rPr>
                <w:lang w:val="pt-BR"/>
              </w:rPr>
              <w:t>chính</w:t>
            </w:r>
            <w:proofErr w:type="spellEnd"/>
            <w:r w:rsidRPr="001A03F1">
              <w:rPr>
                <w:lang w:val="pt-BR"/>
              </w:rPr>
              <w:t xml:space="preserve"> </w:t>
            </w:r>
            <w:proofErr w:type="spellStart"/>
            <w:r w:rsidRPr="001A03F1">
              <w:rPr>
                <w:lang w:val="pt-BR"/>
              </w:rPr>
              <w:t>năm</w:t>
            </w:r>
            <w:proofErr w:type="spellEnd"/>
            <w:r w:rsidRPr="001A03F1">
              <w:rPr>
                <w:lang w:val="pt-BR"/>
              </w:rPr>
              <w:t xml:space="preserve"> 2025; </w:t>
            </w:r>
            <w:proofErr w:type="spellStart"/>
            <w:r w:rsidRPr="001A03F1">
              <w:rPr>
                <w:lang w:val="pt-BR"/>
              </w:rPr>
              <w:t>theo</w:t>
            </w:r>
            <w:proofErr w:type="spellEnd"/>
            <w:r w:rsidRPr="001A03F1">
              <w:rPr>
                <w:lang w:val="pt-BR"/>
              </w:rPr>
              <w:t xml:space="preserve"> </w:t>
            </w:r>
            <w:proofErr w:type="spellStart"/>
            <w:r w:rsidRPr="001A03F1">
              <w:rPr>
                <w:lang w:val="pt-BR"/>
              </w:rPr>
              <w:t>đó</w:t>
            </w:r>
            <w:proofErr w:type="spellEnd"/>
            <w:r w:rsidRPr="001A03F1">
              <w:rPr>
                <w:lang w:val="pt-BR"/>
              </w:rPr>
              <w:t xml:space="preserve"> </w:t>
            </w:r>
            <w:proofErr w:type="spellStart"/>
            <w:r w:rsidRPr="001A03F1">
              <w:rPr>
                <w:lang w:val="pt-BR"/>
              </w:rPr>
              <w:t>tổ</w:t>
            </w:r>
            <w:proofErr w:type="spellEnd"/>
            <w:r w:rsidRPr="001A03F1">
              <w:rPr>
                <w:lang w:val="pt-BR"/>
              </w:rPr>
              <w:t xml:space="preserve"> </w:t>
            </w:r>
            <w:proofErr w:type="spellStart"/>
            <w:r w:rsidRPr="001A03F1">
              <w:rPr>
                <w:lang w:val="pt-BR"/>
              </w:rPr>
              <w:t>chức</w:t>
            </w:r>
            <w:proofErr w:type="spellEnd"/>
            <w:r w:rsidRPr="001A03F1">
              <w:rPr>
                <w:lang w:val="pt-BR"/>
              </w:rPr>
              <w:t xml:space="preserve"> </w:t>
            </w:r>
            <w:proofErr w:type="spellStart"/>
            <w:r w:rsidRPr="001A03F1">
              <w:rPr>
                <w:lang w:val="pt-BR"/>
              </w:rPr>
              <w:t>chính</w:t>
            </w:r>
            <w:proofErr w:type="spellEnd"/>
            <w:r w:rsidRPr="001A03F1">
              <w:rPr>
                <w:lang w:val="pt-BR"/>
              </w:rPr>
              <w:t xml:space="preserve"> </w:t>
            </w:r>
            <w:proofErr w:type="spellStart"/>
            <w:r w:rsidRPr="001A03F1">
              <w:rPr>
                <w:lang w:val="pt-BR"/>
              </w:rPr>
              <w:t>quyền</w:t>
            </w:r>
            <w:proofErr w:type="spellEnd"/>
            <w:r w:rsidRPr="001A03F1">
              <w:rPr>
                <w:lang w:val="pt-BR"/>
              </w:rPr>
              <w:t xml:space="preserve"> </w:t>
            </w:r>
            <w:proofErr w:type="spellStart"/>
            <w:r w:rsidRPr="001A03F1">
              <w:rPr>
                <w:lang w:val="pt-BR"/>
              </w:rPr>
              <w:t>địa</w:t>
            </w:r>
            <w:proofErr w:type="spellEnd"/>
            <w:r w:rsidRPr="001A03F1">
              <w:rPr>
                <w:lang w:val="pt-BR"/>
              </w:rPr>
              <w:t xml:space="preserve"> </w:t>
            </w:r>
            <w:proofErr w:type="spellStart"/>
            <w:r w:rsidRPr="001A03F1">
              <w:rPr>
                <w:lang w:val="pt-BR"/>
              </w:rPr>
              <w:t>phương</w:t>
            </w:r>
            <w:proofErr w:type="spellEnd"/>
            <w:r w:rsidRPr="001A03F1">
              <w:rPr>
                <w:lang w:val="pt-BR"/>
              </w:rPr>
              <w:t xml:space="preserve"> 02 </w:t>
            </w:r>
            <w:proofErr w:type="spellStart"/>
            <w:r w:rsidRPr="001A03F1">
              <w:rPr>
                <w:lang w:val="pt-BR"/>
              </w:rPr>
              <w:t>cấp</w:t>
            </w:r>
            <w:proofErr w:type="spellEnd"/>
            <w:r w:rsidRPr="001A03F1">
              <w:rPr>
                <w:lang w:val="pt-BR"/>
              </w:rPr>
              <w:t xml:space="preserve"> (</w:t>
            </w:r>
            <w:proofErr w:type="spellStart"/>
            <w:r w:rsidRPr="001A03F1">
              <w:rPr>
                <w:lang w:val="pt-BR"/>
              </w:rPr>
              <w:t>cấp</w:t>
            </w:r>
            <w:proofErr w:type="spellEnd"/>
            <w:r w:rsidRPr="001A03F1">
              <w:rPr>
                <w:lang w:val="pt-BR"/>
              </w:rPr>
              <w:t xml:space="preserve"> </w:t>
            </w:r>
            <w:proofErr w:type="spellStart"/>
            <w:r w:rsidRPr="001A03F1">
              <w:rPr>
                <w:lang w:val="pt-BR"/>
              </w:rPr>
              <w:t>tỉnh</w:t>
            </w:r>
            <w:proofErr w:type="spellEnd"/>
            <w:r w:rsidRPr="001A03F1">
              <w:rPr>
                <w:lang w:val="pt-BR"/>
              </w:rPr>
              <w:t xml:space="preserve">, </w:t>
            </w:r>
            <w:proofErr w:type="spellStart"/>
            <w:r w:rsidRPr="001A03F1">
              <w:rPr>
                <w:lang w:val="pt-BR"/>
              </w:rPr>
              <w:t>cấp</w:t>
            </w:r>
            <w:proofErr w:type="spellEnd"/>
            <w:r w:rsidRPr="001A03F1">
              <w:rPr>
                <w:lang w:val="pt-BR"/>
              </w:rPr>
              <w:t xml:space="preserve"> </w:t>
            </w:r>
            <w:proofErr w:type="spellStart"/>
            <w:r w:rsidRPr="001A03F1">
              <w:rPr>
                <w:lang w:val="pt-BR"/>
              </w:rPr>
              <w:t>xã</w:t>
            </w:r>
            <w:proofErr w:type="spellEnd"/>
            <w:r w:rsidRPr="001A03F1">
              <w:rPr>
                <w:lang w:val="pt-BR"/>
              </w:rPr>
              <w:t xml:space="preserve">), </w:t>
            </w:r>
            <w:proofErr w:type="spellStart"/>
            <w:r w:rsidRPr="001A03F1">
              <w:rPr>
                <w:lang w:val="pt-BR"/>
              </w:rPr>
              <w:t>không</w:t>
            </w:r>
            <w:proofErr w:type="spellEnd"/>
            <w:r w:rsidRPr="001A03F1">
              <w:rPr>
                <w:lang w:val="pt-BR"/>
              </w:rPr>
              <w:t xml:space="preserve"> </w:t>
            </w:r>
            <w:proofErr w:type="spellStart"/>
            <w:r w:rsidRPr="001A03F1">
              <w:rPr>
                <w:lang w:val="pt-BR"/>
              </w:rPr>
              <w:t>còn</w:t>
            </w:r>
            <w:proofErr w:type="spellEnd"/>
            <w:r w:rsidRPr="001A03F1">
              <w:rPr>
                <w:lang w:val="pt-BR"/>
              </w:rPr>
              <w:t xml:space="preserve"> </w:t>
            </w:r>
            <w:proofErr w:type="spellStart"/>
            <w:r w:rsidRPr="001A03F1">
              <w:rPr>
                <w:lang w:val="pt-BR"/>
              </w:rPr>
              <w:t>cấp</w:t>
            </w:r>
            <w:proofErr w:type="spellEnd"/>
            <w:r w:rsidRPr="001A03F1">
              <w:rPr>
                <w:lang w:val="pt-BR"/>
              </w:rPr>
              <w:t xml:space="preserve"> </w:t>
            </w:r>
            <w:proofErr w:type="spellStart"/>
            <w:r w:rsidRPr="001A03F1">
              <w:rPr>
                <w:lang w:val="pt-BR"/>
              </w:rPr>
              <w:t>huyện</w:t>
            </w:r>
            <w:proofErr w:type="spellEnd"/>
            <w:r w:rsidRPr="001A03F1">
              <w:rPr>
                <w:lang w:val="pt-BR"/>
              </w:rPr>
              <w:t>.</w:t>
            </w:r>
          </w:p>
        </w:tc>
      </w:tr>
      <w:tr w:rsidR="001A03F1" w:rsidRPr="00CE5647" w14:paraId="1ACDD9C7" w14:textId="77777777" w:rsidTr="0075446D">
        <w:tc>
          <w:tcPr>
            <w:tcW w:w="0" w:type="auto"/>
          </w:tcPr>
          <w:p w14:paraId="7399308A" w14:textId="77777777" w:rsidR="001A03F1" w:rsidRPr="00CE5647" w:rsidRDefault="001A03F1" w:rsidP="001A03F1">
            <w:pPr>
              <w:pStyle w:val="ListParagraph"/>
              <w:numPr>
                <w:ilvl w:val="0"/>
                <w:numId w:val="19"/>
              </w:numPr>
              <w:ind w:right="57"/>
              <w:jc w:val="center"/>
              <w:rPr>
                <w:lang w:val="vi-VN"/>
              </w:rPr>
            </w:pPr>
          </w:p>
        </w:tc>
        <w:tc>
          <w:tcPr>
            <w:tcW w:w="1496" w:type="dxa"/>
          </w:tcPr>
          <w:p w14:paraId="56E8218E" w14:textId="5979C4BE" w:rsidR="001A03F1" w:rsidRPr="001A03F1" w:rsidRDefault="001A03F1" w:rsidP="001A03F1">
            <w:pPr>
              <w:jc w:val="both"/>
              <w:rPr>
                <w:bCs/>
                <w:lang w:val="vi-VN"/>
              </w:rPr>
            </w:pPr>
            <w:proofErr w:type="spellStart"/>
            <w:r w:rsidRPr="001A03F1">
              <w:rPr>
                <w:rFonts w:eastAsia="Calibri"/>
                <w:bCs/>
                <w:lang w:val="pt-BR"/>
              </w:rPr>
              <w:t>Khoản</w:t>
            </w:r>
            <w:proofErr w:type="spellEnd"/>
            <w:r w:rsidRPr="001A03F1">
              <w:rPr>
                <w:rFonts w:eastAsia="Calibri"/>
                <w:bCs/>
                <w:lang w:val="pt-BR"/>
              </w:rPr>
              <w:t xml:space="preserve"> 4 </w:t>
            </w:r>
            <w:proofErr w:type="spellStart"/>
            <w:r w:rsidRPr="001A03F1">
              <w:rPr>
                <w:rFonts w:eastAsia="Calibri"/>
                <w:bCs/>
                <w:lang w:val="pt-BR"/>
              </w:rPr>
              <w:t>Điều</w:t>
            </w:r>
            <w:proofErr w:type="spellEnd"/>
            <w:r w:rsidRPr="001A03F1">
              <w:rPr>
                <w:rFonts w:eastAsia="Calibri"/>
                <w:bCs/>
                <w:lang w:val="pt-BR"/>
              </w:rPr>
              <w:t xml:space="preserve"> 19</w:t>
            </w:r>
          </w:p>
        </w:tc>
        <w:tc>
          <w:tcPr>
            <w:tcW w:w="5314" w:type="dxa"/>
          </w:tcPr>
          <w:p w14:paraId="603B4D15" w14:textId="742DAB01" w:rsidR="001A03F1" w:rsidRPr="001A03F1" w:rsidRDefault="001A03F1" w:rsidP="001A03F1">
            <w:pPr>
              <w:tabs>
                <w:tab w:val="right" w:leader="dot" w:pos="8640"/>
              </w:tabs>
              <w:ind w:firstLine="67"/>
              <w:jc w:val="both"/>
              <w:rPr>
                <w:rFonts w:eastAsia="Calibri"/>
                <w:bCs/>
                <w:lang w:val="pt-BR"/>
              </w:rPr>
            </w:pPr>
            <w:proofErr w:type="spellStart"/>
            <w:r w:rsidRPr="001A03F1">
              <w:rPr>
                <w:b/>
                <w:bCs/>
                <w:lang w:val="pt-BR"/>
              </w:rPr>
              <w:t>Điều</w:t>
            </w:r>
            <w:proofErr w:type="spellEnd"/>
            <w:r w:rsidRPr="001A03F1">
              <w:rPr>
                <w:b/>
                <w:bCs/>
                <w:lang w:val="pt-BR"/>
              </w:rPr>
              <w:t xml:space="preserve"> 19. </w:t>
            </w:r>
            <w:proofErr w:type="spellStart"/>
            <w:r w:rsidRPr="001A03F1">
              <w:rPr>
                <w:b/>
                <w:bCs/>
                <w:lang w:val="pt-BR"/>
              </w:rPr>
              <w:t>Trách</w:t>
            </w:r>
            <w:proofErr w:type="spellEnd"/>
            <w:r w:rsidRPr="001A03F1">
              <w:rPr>
                <w:b/>
                <w:bCs/>
                <w:lang w:val="pt-BR"/>
              </w:rPr>
              <w:t xml:space="preserve"> </w:t>
            </w:r>
            <w:proofErr w:type="spellStart"/>
            <w:r w:rsidRPr="001A03F1">
              <w:rPr>
                <w:b/>
                <w:bCs/>
                <w:lang w:val="pt-BR"/>
              </w:rPr>
              <w:t>nhiệm</w:t>
            </w:r>
            <w:proofErr w:type="spellEnd"/>
            <w:r w:rsidRPr="001A03F1">
              <w:rPr>
                <w:b/>
                <w:bCs/>
                <w:lang w:val="pt-BR"/>
              </w:rPr>
              <w:t xml:space="preserve"> </w:t>
            </w:r>
            <w:proofErr w:type="spellStart"/>
            <w:r w:rsidRPr="001A03F1">
              <w:rPr>
                <w:b/>
                <w:bCs/>
                <w:lang w:val="pt-BR"/>
              </w:rPr>
              <w:t>thi</w:t>
            </w:r>
            <w:proofErr w:type="spellEnd"/>
            <w:r w:rsidRPr="001A03F1">
              <w:rPr>
                <w:b/>
                <w:bCs/>
                <w:lang w:val="pt-BR"/>
              </w:rPr>
              <w:t xml:space="preserve"> </w:t>
            </w:r>
            <w:proofErr w:type="spellStart"/>
            <w:r w:rsidRPr="001A03F1">
              <w:rPr>
                <w:b/>
                <w:bCs/>
                <w:lang w:val="pt-BR"/>
              </w:rPr>
              <w:t>hành</w:t>
            </w:r>
            <w:proofErr w:type="spellEnd"/>
          </w:p>
          <w:p w14:paraId="5E090CEC" w14:textId="77777777" w:rsidR="001A03F1" w:rsidRPr="001A03F1" w:rsidRDefault="001A03F1" w:rsidP="001A03F1">
            <w:pPr>
              <w:jc w:val="both"/>
              <w:rPr>
                <w:lang w:val="pt-BR"/>
              </w:rPr>
            </w:pPr>
            <w:r w:rsidRPr="001A03F1">
              <w:rPr>
                <w:lang w:val="pt-BR"/>
              </w:rPr>
              <w:t xml:space="preserve">4. </w:t>
            </w:r>
            <w:proofErr w:type="spellStart"/>
            <w:r w:rsidRPr="001A03F1">
              <w:rPr>
                <w:b/>
                <w:lang w:val="pt-BR"/>
              </w:rPr>
              <w:t>Ủy</w:t>
            </w:r>
            <w:proofErr w:type="spellEnd"/>
            <w:r w:rsidRPr="001A03F1">
              <w:rPr>
                <w:b/>
                <w:lang w:val="pt-BR"/>
              </w:rPr>
              <w:t xml:space="preserve"> </w:t>
            </w:r>
            <w:proofErr w:type="spellStart"/>
            <w:r w:rsidRPr="001A03F1">
              <w:rPr>
                <w:b/>
                <w:lang w:val="pt-BR"/>
              </w:rPr>
              <w:t>ban</w:t>
            </w:r>
            <w:proofErr w:type="spellEnd"/>
            <w:r w:rsidRPr="001A03F1">
              <w:rPr>
                <w:b/>
                <w:lang w:val="pt-BR"/>
              </w:rPr>
              <w:t xml:space="preserve"> </w:t>
            </w:r>
            <w:proofErr w:type="spellStart"/>
            <w:r w:rsidRPr="001A03F1">
              <w:rPr>
                <w:b/>
                <w:lang w:val="pt-BR"/>
              </w:rPr>
              <w:t>Quản</w:t>
            </w:r>
            <w:proofErr w:type="spellEnd"/>
            <w:r w:rsidRPr="001A03F1">
              <w:rPr>
                <w:b/>
                <w:lang w:val="pt-BR"/>
              </w:rPr>
              <w:t xml:space="preserve"> </w:t>
            </w:r>
            <w:proofErr w:type="spellStart"/>
            <w:r w:rsidRPr="001A03F1">
              <w:rPr>
                <w:b/>
                <w:lang w:val="pt-BR"/>
              </w:rPr>
              <w:t>lý</w:t>
            </w:r>
            <w:proofErr w:type="spellEnd"/>
            <w:r w:rsidRPr="001A03F1">
              <w:rPr>
                <w:b/>
                <w:lang w:val="pt-BR"/>
              </w:rPr>
              <w:t xml:space="preserve"> </w:t>
            </w:r>
            <w:proofErr w:type="spellStart"/>
            <w:r w:rsidRPr="001A03F1">
              <w:rPr>
                <w:b/>
                <w:lang w:val="pt-BR"/>
              </w:rPr>
              <w:t>vốn</w:t>
            </w:r>
            <w:proofErr w:type="spellEnd"/>
            <w:r w:rsidRPr="001A03F1">
              <w:rPr>
                <w:b/>
                <w:lang w:val="pt-BR"/>
              </w:rPr>
              <w:t xml:space="preserve"> </w:t>
            </w:r>
            <w:proofErr w:type="spellStart"/>
            <w:r w:rsidRPr="001A03F1">
              <w:rPr>
                <w:b/>
                <w:lang w:val="pt-BR"/>
              </w:rPr>
              <w:t>nhà</w:t>
            </w:r>
            <w:proofErr w:type="spellEnd"/>
            <w:r w:rsidRPr="001A03F1">
              <w:rPr>
                <w:b/>
                <w:lang w:val="pt-BR"/>
              </w:rPr>
              <w:t xml:space="preserve"> </w:t>
            </w:r>
            <w:proofErr w:type="spellStart"/>
            <w:r w:rsidRPr="001A03F1">
              <w:rPr>
                <w:b/>
                <w:lang w:val="pt-BR"/>
              </w:rPr>
              <w:t>nước</w:t>
            </w:r>
            <w:proofErr w:type="spellEnd"/>
            <w:r w:rsidRPr="001A03F1">
              <w:rPr>
                <w:b/>
                <w:lang w:val="pt-BR"/>
              </w:rPr>
              <w:t xml:space="preserve"> </w:t>
            </w:r>
            <w:proofErr w:type="spellStart"/>
            <w:r w:rsidRPr="001A03F1">
              <w:rPr>
                <w:b/>
                <w:lang w:val="pt-BR"/>
              </w:rPr>
              <w:t>tại</w:t>
            </w:r>
            <w:proofErr w:type="spellEnd"/>
            <w:r w:rsidRPr="001A03F1">
              <w:rPr>
                <w:b/>
                <w:lang w:val="pt-BR"/>
              </w:rPr>
              <w:t xml:space="preserve"> </w:t>
            </w:r>
            <w:proofErr w:type="spellStart"/>
            <w:r w:rsidRPr="001A03F1">
              <w:rPr>
                <w:b/>
                <w:lang w:val="pt-BR"/>
              </w:rPr>
              <w:t>doanh</w:t>
            </w:r>
            <w:proofErr w:type="spellEnd"/>
            <w:r w:rsidRPr="001A03F1">
              <w:rPr>
                <w:b/>
                <w:lang w:val="pt-BR"/>
              </w:rPr>
              <w:t xml:space="preserve"> </w:t>
            </w:r>
            <w:proofErr w:type="spellStart"/>
            <w:r w:rsidRPr="001A03F1">
              <w:rPr>
                <w:b/>
                <w:lang w:val="pt-BR"/>
              </w:rPr>
              <w:t>nghiệp</w:t>
            </w:r>
            <w:proofErr w:type="spellEnd"/>
            <w:r w:rsidRPr="001A03F1">
              <w:rPr>
                <w:lang w:val="pt-BR"/>
              </w:rPr>
              <w:t xml:space="preserve"> </w:t>
            </w:r>
            <w:proofErr w:type="spellStart"/>
            <w:r w:rsidRPr="001A03F1">
              <w:rPr>
                <w:lang w:val="pt-BR"/>
              </w:rPr>
              <w:t>có</w:t>
            </w:r>
            <w:proofErr w:type="spellEnd"/>
            <w:r w:rsidRPr="001A03F1">
              <w:rPr>
                <w:lang w:val="pt-BR"/>
              </w:rPr>
              <w:t xml:space="preserve"> </w:t>
            </w:r>
            <w:proofErr w:type="spellStart"/>
            <w:r w:rsidRPr="001A03F1">
              <w:rPr>
                <w:lang w:val="pt-BR"/>
              </w:rPr>
              <w:t>trách</w:t>
            </w:r>
            <w:proofErr w:type="spellEnd"/>
            <w:r w:rsidRPr="001A03F1">
              <w:rPr>
                <w:lang w:val="pt-BR"/>
              </w:rPr>
              <w:t xml:space="preserve"> </w:t>
            </w:r>
            <w:proofErr w:type="spellStart"/>
            <w:r w:rsidRPr="001A03F1">
              <w:rPr>
                <w:lang w:val="pt-BR"/>
              </w:rPr>
              <w:t>nhiệm</w:t>
            </w:r>
            <w:proofErr w:type="spellEnd"/>
            <w:r w:rsidRPr="001A03F1">
              <w:rPr>
                <w:lang w:val="pt-BR"/>
              </w:rPr>
              <w:t>:</w:t>
            </w:r>
          </w:p>
          <w:p w14:paraId="1C41A1F6" w14:textId="77777777" w:rsidR="001A03F1" w:rsidRPr="001A03F1" w:rsidRDefault="001A03F1" w:rsidP="001A03F1">
            <w:pPr>
              <w:jc w:val="both"/>
              <w:rPr>
                <w:lang w:val="pt-BR"/>
              </w:rPr>
            </w:pPr>
            <w:r w:rsidRPr="001A03F1">
              <w:rPr>
                <w:lang w:val="pt-BR"/>
              </w:rPr>
              <w:t xml:space="preserve">a) </w:t>
            </w:r>
            <w:proofErr w:type="spellStart"/>
            <w:r w:rsidRPr="001A03F1">
              <w:rPr>
                <w:lang w:val="pt-BR"/>
              </w:rPr>
              <w:t>Căn</w:t>
            </w:r>
            <w:proofErr w:type="spellEnd"/>
            <w:r w:rsidRPr="001A03F1">
              <w:rPr>
                <w:lang w:val="pt-BR"/>
              </w:rPr>
              <w:t xml:space="preserve"> </w:t>
            </w:r>
            <w:proofErr w:type="spellStart"/>
            <w:r w:rsidRPr="001A03F1">
              <w:rPr>
                <w:lang w:val="pt-BR"/>
              </w:rPr>
              <w:t>cứ</w:t>
            </w:r>
            <w:proofErr w:type="spellEnd"/>
            <w:r w:rsidRPr="001A03F1">
              <w:rPr>
                <w:lang w:val="pt-BR"/>
              </w:rPr>
              <w:t xml:space="preserve"> </w:t>
            </w:r>
            <w:proofErr w:type="spellStart"/>
            <w:r w:rsidRPr="001A03F1">
              <w:rPr>
                <w:lang w:val="pt-BR"/>
              </w:rPr>
              <w:t>báo</w:t>
            </w:r>
            <w:proofErr w:type="spellEnd"/>
            <w:r w:rsidRPr="001A03F1">
              <w:rPr>
                <w:lang w:val="pt-BR"/>
              </w:rPr>
              <w:t xml:space="preserve"> </w:t>
            </w:r>
            <w:proofErr w:type="spellStart"/>
            <w:r w:rsidRPr="001A03F1">
              <w:rPr>
                <w:lang w:val="pt-BR"/>
              </w:rPr>
              <w:t>cáo</w:t>
            </w:r>
            <w:proofErr w:type="spellEnd"/>
            <w:r w:rsidRPr="001A03F1">
              <w:rPr>
                <w:lang w:val="pt-BR"/>
              </w:rPr>
              <w:t xml:space="preserve"> </w:t>
            </w:r>
            <w:proofErr w:type="spellStart"/>
            <w:r w:rsidRPr="001A03F1">
              <w:rPr>
                <w:lang w:val="pt-BR"/>
              </w:rPr>
              <w:t>của</w:t>
            </w:r>
            <w:proofErr w:type="spellEnd"/>
            <w:r w:rsidRPr="001A03F1">
              <w:rPr>
                <w:lang w:val="pt-BR"/>
              </w:rPr>
              <w:t xml:space="preserve"> </w:t>
            </w:r>
            <w:proofErr w:type="spellStart"/>
            <w:r w:rsidRPr="001A03F1">
              <w:rPr>
                <w:lang w:val="pt-BR"/>
              </w:rPr>
              <w:t>Tập</w:t>
            </w:r>
            <w:proofErr w:type="spellEnd"/>
            <w:r w:rsidRPr="001A03F1">
              <w:rPr>
                <w:lang w:val="pt-BR"/>
              </w:rPr>
              <w:t xml:space="preserve"> </w:t>
            </w:r>
            <w:proofErr w:type="spellStart"/>
            <w:r w:rsidRPr="001A03F1">
              <w:rPr>
                <w:lang w:val="pt-BR"/>
              </w:rPr>
              <w:t>đoàn</w:t>
            </w:r>
            <w:proofErr w:type="spellEnd"/>
            <w:r w:rsidRPr="001A03F1">
              <w:rPr>
                <w:lang w:val="pt-BR"/>
              </w:rPr>
              <w:t xml:space="preserve"> </w:t>
            </w:r>
            <w:proofErr w:type="spellStart"/>
            <w:r w:rsidRPr="001A03F1">
              <w:rPr>
                <w:lang w:val="pt-BR"/>
              </w:rPr>
              <w:t>Điện</w:t>
            </w:r>
            <w:proofErr w:type="spellEnd"/>
            <w:r w:rsidRPr="001A03F1">
              <w:rPr>
                <w:lang w:val="pt-BR"/>
              </w:rPr>
              <w:t xml:space="preserve"> </w:t>
            </w:r>
            <w:proofErr w:type="spellStart"/>
            <w:r w:rsidRPr="001A03F1">
              <w:rPr>
                <w:lang w:val="pt-BR"/>
              </w:rPr>
              <w:t>lực</w:t>
            </w:r>
            <w:proofErr w:type="spellEnd"/>
            <w:r w:rsidRPr="001A03F1">
              <w:rPr>
                <w:lang w:val="pt-BR"/>
              </w:rPr>
              <w:t xml:space="preserve"> </w:t>
            </w:r>
            <w:proofErr w:type="spellStart"/>
            <w:r w:rsidRPr="001A03F1">
              <w:rPr>
                <w:lang w:val="pt-BR"/>
              </w:rPr>
              <w:t>Việt</w:t>
            </w:r>
            <w:proofErr w:type="spellEnd"/>
            <w:r w:rsidRPr="001A03F1">
              <w:rPr>
                <w:lang w:val="pt-BR"/>
              </w:rPr>
              <w:t xml:space="preserve"> Nam </w:t>
            </w:r>
            <w:proofErr w:type="spellStart"/>
            <w:r w:rsidRPr="001A03F1">
              <w:rPr>
                <w:lang w:val="pt-BR"/>
              </w:rPr>
              <w:t>về</w:t>
            </w:r>
            <w:proofErr w:type="spellEnd"/>
            <w:r w:rsidRPr="001A03F1">
              <w:rPr>
                <w:lang w:val="pt-BR"/>
              </w:rPr>
              <w:t xml:space="preserve"> </w:t>
            </w:r>
            <w:proofErr w:type="spellStart"/>
            <w:r w:rsidRPr="001A03F1">
              <w:rPr>
                <w:lang w:val="pt-BR"/>
              </w:rPr>
              <w:t>kết</w:t>
            </w:r>
            <w:proofErr w:type="spellEnd"/>
            <w:r w:rsidRPr="001A03F1">
              <w:rPr>
                <w:lang w:val="pt-BR"/>
              </w:rPr>
              <w:t xml:space="preserve"> </w:t>
            </w:r>
            <w:proofErr w:type="spellStart"/>
            <w:r w:rsidRPr="001A03F1">
              <w:rPr>
                <w:lang w:val="pt-BR"/>
              </w:rPr>
              <w:t>quả</w:t>
            </w:r>
            <w:proofErr w:type="spellEnd"/>
            <w:r w:rsidRPr="001A03F1">
              <w:rPr>
                <w:lang w:val="pt-BR"/>
              </w:rPr>
              <w:t xml:space="preserve"> </w:t>
            </w:r>
            <w:proofErr w:type="spellStart"/>
            <w:r w:rsidRPr="001A03F1">
              <w:rPr>
                <w:lang w:val="pt-BR"/>
              </w:rPr>
              <w:t>ghi</w:t>
            </w:r>
            <w:proofErr w:type="spellEnd"/>
            <w:r w:rsidRPr="001A03F1">
              <w:rPr>
                <w:lang w:val="pt-BR"/>
              </w:rPr>
              <w:t xml:space="preserve"> </w:t>
            </w:r>
            <w:proofErr w:type="spellStart"/>
            <w:r w:rsidRPr="001A03F1">
              <w:rPr>
                <w:lang w:val="pt-BR"/>
              </w:rPr>
              <w:t>tăng</w:t>
            </w:r>
            <w:proofErr w:type="spellEnd"/>
            <w:r w:rsidRPr="001A03F1">
              <w:rPr>
                <w:lang w:val="pt-BR"/>
              </w:rPr>
              <w:t xml:space="preserve"> </w:t>
            </w:r>
            <w:proofErr w:type="spellStart"/>
            <w:r w:rsidRPr="001A03F1">
              <w:rPr>
                <w:lang w:val="pt-BR"/>
              </w:rPr>
              <w:t>tài</w:t>
            </w:r>
            <w:proofErr w:type="spellEnd"/>
            <w:r w:rsidRPr="001A03F1">
              <w:rPr>
                <w:lang w:val="pt-BR"/>
              </w:rPr>
              <w:t xml:space="preserve"> </w:t>
            </w:r>
            <w:proofErr w:type="spellStart"/>
            <w:r w:rsidRPr="001A03F1">
              <w:rPr>
                <w:lang w:val="pt-BR"/>
              </w:rPr>
              <w:t>sản</w:t>
            </w:r>
            <w:proofErr w:type="spellEnd"/>
            <w:r w:rsidRPr="001A03F1">
              <w:rPr>
                <w:lang w:val="pt-BR"/>
              </w:rPr>
              <w:t xml:space="preserve">, </w:t>
            </w:r>
            <w:proofErr w:type="spellStart"/>
            <w:r w:rsidRPr="001A03F1">
              <w:rPr>
                <w:lang w:val="pt-BR"/>
              </w:rPr>
              <w:t>tăng</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nhà</w:t>
            </w:r>
            <w:proofErr w:type="spellEnd"/>
            <w:r w:rsidRPr="001A03F1">
              <w:rPr>
                <w:lang w:val="pt-BR"/>
              </w:rPr>
              <w:t xml:space="preserve"> </w:t>
            </w:r>
            <w:proofErr w:type="spellStart"/>
            <w:r w:rsidRPr="001A03F1">
              <w:rPr>
                <w:lang w:val="pt-BR"/>
              </w:rPr>
              <w:t>nước</w:t>
            </w:r>
            <w:proofErr w:type="spellEnd"/>
            <w:r w:rsidRPr="001A03F1">
              <w:rPr>
                <w:lang w:val="pt-BR"/>
              </w:rPr>
              <w:t xml:space="preserve"> </w:t>
            </w:r>
            <w:proofErr w:type="spellStart"/>
            <w:r w:rsidRPr="001A03F1">
              <w:rPr>
                <w:lang w:val="pt-BR"/>
              </w:rPr>
              <w:t>đầu</w:t>
            </w:r>
            <w:proofErr w:type="spellEnd"/>
            <w:r w:rsidRPr="001A03F1">
              <w:rPr>
                <w:lang w:val="pt-BR"/>
              </w:rPr>
              <w:t xml:space="preserve"> </w:t>
            </w:r>
            <w:proofErr w:type="spellStart"/>
            <w:r w:rsidRPr="001A03F1">
              <w:rPr>
                <w:lang w:val="pt-BR"/>
              </w:rPr>
              <w:t>tư</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doanh</w:t>
            </w:r>
            <w:proofErr w:type="spellEnd"/>
            <w:r w:rsidRPr="001A03F1">
              <w:rPr>
                <w:lang w:val="pt-BR"/>
              </w:rPr>
              <w:t xml:space="preserve"> </w:t>
            </w:r>
            <w:proofErr w:type="spellStart"/>
            <w:r w:rsidRPr="001A03F1">
              <w:rPr>
                <w:lang w:val="pt-BR"/>
              </w:rPr>
              <w:t>nghiệp</w:t>
            </w:r>
            <w:proofErr w:type="spellEnd"/>
            <w:r w:rsidRPr="001A03F1">
              <w:rPr>
                <w:lang w:val="pt-BR"/>
              </w:rPr>
              <w:t xml:space="preserve"> </w:t>
            </w:r>
            <w:proofErr w:type="spellStart"/>
            <w:r w:rsidRPr="001A03F1">
              <w:rPr>
                <w:lang w:val="pt-BR"/>
              </w:rPr>
              <w:t>và</w:t>
            </w:r>
            <w:proofErr w:type="spellEnd"/>
            <w:r w:rsidRPr="001A03F1">
              <w:rPr>
                <w:lang w:val="pt-BR"/>
              </w:rPr>
              <w:t xml:space="preserve"> </w:t>
            </w:r>
            <w:proofErr w:type="spellStart"/>
            <w:r w:rsidRPr="001A03F1">
              <w:rPr>
                <w:lang w:val="pt-BR"/>
              </w:rPr>
              <w:t>trên</w:t>
            </w:r>
            <w:proofErr w:type="spellEnd"/>
            <w:r w:rsidRPr="001A03F1">
              <w:rPr>
                <w:lang w:val="pt-BR"/>
              </w:rPr>
              <w:t xml:space="preserve"> </w:t>
            </w:r>
            <w:proofErr w:type="spellStart"/>
            <w:r w:rsidRPr="001A03F1">
              <w:rPr>
                <w:lang w:val="pt-BR"/>
              </w:rPr>
              <w:t>cơ</w:t>
            </w:r>
            <w:proofErr w:type="spellEnd"/>
            <w:r w:rsidRPr="001A03F1">
              <w:rPr>
                <w:lang w:val="pt-BR"/>
              </w:rPr>
              <w:t xml:space="preserve"> </w:t>
            </w:r>
            <w:proofErr w:type="spellStart"/>
            <w:r w:rsidRPr="001A03F1">
              <w:rPr>
                <w:lang w:val="pt-BR"/>
              </w:rPr>
              <w:t>sở</w:t>
            </w:r>
            <w:proofErr w:type="spellEnd"/>
            <w:r w:rsidRPr="001A03F1">
              <w:rPr>
                <w:lang w:val="pt-BR"/>
              </w:rPr>
              <w:t xml:space="preserve"> </w:t>
            </w:r>
            <w:proofErr w:type="spellStart"/>
            <w:r w:rsidRPr="001A03F1">
              <w:rPr>
                <w:lang w:val="pt-BR"/>
              </w:rPr>
              <w:t>đề</w:t>
            </w:r>
            <w:proofErr w:type="spellEnd"/>
            <w:r w:rsidRPr="001A03F1">
              <w:rPr>
                <w:lang w:val="pt-BR"/>
              </w:rPr>
              <w:t xml:space="preserve"> </w:t>
            </w:r>
            <w:proofErr w:type="spellStart"/>
            <w:r w:rsidRPr="001A03F1">
              <w:rPr>
                <w:lang w:val="pt-BR"/>
              </w:rPr>
              <w:t>nghị</w:t>
            </w:r>
            <w:proofErr w:type="spellEnd"/>
            <w:r w:rsidRPr="001A03F1">
              <w:rPr>
                <w:lang w:val="pt-BR"/>
              </w:rPr>
              <w:t xml:space="preserve"> </w:t>
            </w:r>
            <w:proofErr w:type="spellStart"/>
            <w:r w:rsidRPr="001A03F1">
              <w:rPr>
                <w:lang w:val="pt-BR"/>
              </w:rPr>
              <w:t>bổ</w:t>
            </w:r>
            <w:proofErr w:type="spellEnd"/>
            <w:r w:rsidRPr="001A03F1">
              <w:rPr>
                <w:lang w:val="pt-BR"/>
              </w:rPr>
              <w:t xml:space="preserve"> </w:t>
            </w:r>
            <w:proofErr w:type="spellStart"/>
            <w:r w:rsidRPr="001A03F1">
              <w:rPr>
                <w:lang w:val="pt-BR"/>
              </w:rPr>
              <w:t>sung</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điều</w:t>
            </w:r>
            <w:proofErr w:type="spellEnd"/>
            <w:r w:rsidRPr="001A03F1">
              <w:rPr>
                <w:lang w:val="pt-BR"/>
              </w:rPr>
              <w:t xml:space="preserve"> </w:t>
            </w:r>
            <w:proofErr w:type="spellStart"/>
            <w:r w:rsidRPr="001A03F1">
              <w:rPr>
                <w:lang w:val="pt-BR"/>
              </w:rPr>
              <w:t>lệ</w:t>
            </w:r>
            <w:proofErr w:type="spellEnd"/>
            <w:r w:rsidRPr="001A03F1">
              <w:rPr>
                <w:lang w:val="pt-BR"/>
              </w:rPr>
              <w:t xml:space="preserve"> </w:t>
            </w:r>
            <w:proofErr w:type="spellStart"/>
            <w:r w:rsidRPr="001A03F1">
              <w:rPr>
                <w:lang w:val="pt-BR"/>
              </w:rPr>
              <w:t>của</w:t>
            </w:r>
            <w:proofErr w:type="spellEnd"/>
            <w:r w:rsidRPr="001A03F1">
              <w:rPr>
                <w:lang w:val="pt-BR"/>
              </w:rPr>
              <w:t xml:space="preserve"> </w:t>
            </w:r>
            <w:proofErr w:type="spellStart"/>
            <w:r w:rsidRPr="001A03F1">
              <w:rPr>
                <w:lang w:val="pt-BR"/>
              </w:rPr>
              <w:t>Tập</w:t>
            </w:r>
            <w:proofErr w:type="spellEnd"/>
            <w:r w:rsidRPr="001A03F1">
              <w:rPr>
                <w:lang w:val="pt-BR"/>
              </w:rPr>
              <w:t xml:space="preserve"> </w:t>
            </w:r>
            <w:proofErr w:type="spellStart"/>
            <w:r w:rsidRPr="001A03F1">
              <w:rPr>
                <w:lang w:val="pt-BR"/>
              </w:rPr>
              <w:t>đoàn</w:t>
            </w:r>
            <w:proofErr w:type="spellEnd"/>
            <w:r w:rsidRPr="001A03F1">
              <w:rPr>
                <w:lang w:val="pt-BR"/>
              </w:rPr>
              <w:t xml:space="preserve"> </w:t>
            </w:r>
            <w:proofErr w:type="spellStart"/>
            <w:r w:rsidRPr="001A03F1">
              <w:rPr>
                <w:lang w:val="pt-BR"/>
              </w:rPr>
              <w:t>Điện</w:t>
            </w:r>
            <w:proofErr w:type="spellEnd"/>
            <w:r w:rsidRPr="001A03F1">
              <w:rPr>
                <w:lang w:val="pt-BR"/>
              </w:rPr>
              <w:t xml:space="preserve"> </w:t>
            </w:r>
            <w:proofErr w:type="spellStart"/>
            <w:r w:rsidRPr="001A03F1">
              <w:rPr>
                <w:lang w:val="pt-BR"/>
              </w:rPr>
              <w:t>lực</w:t>
            </w:r>
            <w:proofErr w:type="spellEnd"/>
            <w:r w:rsidRPr="001A03F1">
              <w:rPr>
                <w:lang w:val="pt-BR"/>
              </w:rPr>
              <w:t xml:space="preserve"> </w:t>
            </w:r>
            <w:proofErr w:type="spellStart"/>
            <w:r w:rsidRPr="001A03F1">
              <w:rPr>
                <w:lang w:val="pt-BR"/>
              </w:rPr>
              <w:t>Việt</w:t>
            </w:r>
            <w:proofErr w:type="spellEnd"/>
            <w:r w:rsidRPr="001A03F1">
              <w:rPr>
                <w:lang w:val="pt-BR"/>
              </w:rPr>
              <w:t xml:space="preserve"> Nam, </w:t>
            </w:r>
            <w:proofErr w:type="spellStart"/>
            <w:r w:rsidRPr="001A03F1">
              <w:rPr>
                <w:b/>
                <w:lang w:val="pt-BR"/>
              </w:rPr>
              <w:t>Ủy</w:t>
            </w:r>
            <w:proofErr w:type="spellEnd"/>
            <w:r w:rsidRPr="001A03F1">
              <w:rPr>
                <w:b/>
                <w:lang w:val="pt-BR"/>
              </w:rPr>
              <w:t xml:space="preserve"> </w:t>
            </w:r>
            <w:proofErr w:type="spellStart"/>
            <w:r w:rsidRPr="001A03F1">
              <w:rPr>
                <w:b/>
                <w:lang w:val="pt-BR"/>
              </w:rPr>
              <w:t>ban</w:t>
            </w:r>
            <w:proofErr w:type="spellEnd"/>
            <w:r w:rsidRPr="001A03F1">
              <w:rPr>
                <w:b/>
                <w:lang w:val="pt-BR"/>
              </w:rPr>
              <w:t xml:space="preserve"> </w:t>
            </w:r>
            <w:proofErr w:type="spellStart"/>
            <w:r w:rsidRPr="001A03F1">
              <w:rPr>
                <w:b/>
                <w:lang w:val="pt-BR"/>
              </w:rPr>
              <w:t>Quản</w:t>
            </w:r>
            <w:proofErr w:type="spellEnd"/>
            <w:r w:rsidRPr="001A03F1">
              <w:rPr>
                <w:b/>
                <w:lang w:val="pt-BR"/>
              </w:rPr>
              <w:t xml:space="preserve"> </w:t>
            </w:r>
            <w:proofErr w:type="spellStart"/>
            <w:r w:rsidRPr="001A03F1">
              <w:rPr>
                <w:b/>
                <w:lang w:val="pt-BR"/>
              </w:rPr>
              <w:t>lý</w:t>
            </w:r>
            <w:proofErr w:type="spellEnd"/>
            <w:r w:rsidRPr="001A03F1">
              <w:rPr>
                <w:b/>
                <w:lang w:val="pt-BR"/>
              </w:rPr>
              <w:t xml:space="preserve"> </w:t>
            </w:r>
            <w:proofErr w:type="spellStart"/>
            <w:r w:rsidRPr="001A03F1">
              <w:rPr>
                <w:b/>
                <w:lang w:val="pt-BR"/>
              </w:rPr>
              <w:t>vốn</w:t>
            </w:r>
            <w:proofErr w:type="spellEnd"/>
            <w:r w:rsidRPr="001A03F1">
              <w:rPr>
                <w:b/>
                <w:lang w:val="pt-BR"/>
              </w:rPr>
              <w:t xml:space="preserve"> </w:t>
            </w:r>
            <w:proofErr w:type="spellStart"/>
            <w:r w:rsidRPr="001A03F1">
              <w:rPr>
                <w:b/>
                <w:lang w:val="pt-BR"/>
              </w:rPr>
              <w:t>nhà</w:t>
            </w:r>
            <w:proofErr w:type="spellEnd"/>
            <w:r w:rsidRPr="001A03F1">
              <w:rPr>
                <w:b/>
                <w:lang w:val="pt-BR"/>
              </w:rPr>
              <w:t xml:space="preserve"> </w:t>
            </w:r>
            <w:proofErr w:type="spellStart"/>
            <w:r w:rsidRPr="001A03F1">
              <w:rPr>
                <w:b/>
                <w:lang w:val="pt-BR"/>
              </w:rPr>
              <w:t>nước</w:t>
            </w:r>
            <w:proofErr w:type="spellEnd"/>
            <w:r w:rsidRPr="001A03F1">
              <w:rPr>
                <w:b/>
                <w:lang w:val="pt-BR"/>
              </w:rPr>
              <w:t xml:space="preserve"> </w:t>
            </w:r>
            <w:proofErr w:type="spellStart"/>
            <w:r w:rsidRPr="001A03F1">
              <w:rPr>
                <w:b/>
                <w:lang w:val="pt-BR"/>
              </w:rPr>
              <w:t>tại</w:t>
            </w:r>
            <w:proofErr w:type="spellEnd"/>
            <w:r w:rsidRPr="001A03F1">
              <w:rPr>
                <w:b/>
                <w:lang w:val="pt-BR"/>
              </w:rPr>
              <w:t xml:space="preserve"> </w:t>
            </w:r>
            <w:proofErr w:type="spellStart"/>
            <w:r w:rsidRPr="001A03F1">
              <w:rPr>
                <w:b/>
                <w:lang w:val="pt-BR"/>
              </w:rPr>
              <w:t>doanh</w:t>
            </w:r>
            <w:proofErr w:type="spellEnd"/>
            <w:r w:rsidRPr="001A03F1">
              <w:rPr>
                <w:b/>
                <w:lang w:val="pt-BR"/>
              </w:rPr>
              <w:t xml:space="preserve"> </w:t>
            </w:r>
            <w:proofErr w:type="spellStart"/>
            <w:r w:rsidRPr="001A03F1">
              <w:rPr>
                <w:b/>
                <w:lang w:val="pt-BR"/>
              </w:rPr>
              <w:t>nghiệp</w:t>
            </w:r>
            <w:proofErr w:type="spellEnd"/>
            <w:r w:rsidRPr="001A03F1">
              <w:rPr>
                <w:lang w:val="pt-BR"/>
              </w:rPr>
              <w:t xml:space="preserve"> </w:t>
            </w:r>
            <w:proofErr w:type="spellStart"/>
            <w:r w:rsidRPr="001A03F1">
              <w:rPr>
                <w:lang w:val="pt-BR"/>
              </w:rPr>
              <w:t>báo</w:t>
            </w:r>
            <w:proofErr w:type="spellEnd"/>
            <w:r w:rsidRPr="001A03F1">
              <w:rPr>
                <w:lang w:val="pt-BR"/>
              </w:rPr>
              <w:t xml:space="preserve"> </w:t>
            </w:r>
            <w:proofErr w:type="spellStart"/>
            <w:r w:rsidRPr="001A03F1">
              <w:rPr>
                <w:lang w:val="pt-BR"/>
              </w:rPr>
              <w:t>cáo</w:t>
            </w:r>
            <w:proofErr w:type="spellEnd"/>
            <w:r w:rsidRPr="001A03F1">
              <w:rPr>
                <w:lang w:val="pt-BR"/>
              </w:rPr>
              <w:t xml:space="preserve"> </w:t>
            </w:r>
            <w:proofErr w:type="spellStart"/>
            <w:r w:rsidRPr="001A03F1">
              <w:rPr>
                <w:lang w:val="pt-BR"/>
              </w:rPr>
              <w:t>Thủ</w:t>
            </w:r>
            <w:proofErr w:type="spellEnd"/>
            <w:r w:rsidRPr="001A03F1">
              <w:rPr>
                <w:lang w:val="pt-BR"/>
              </w:rPr>
              <w:t xml:space="preserve"> </w:t>
            </w:r>
            <w:proofErr w:type="spellStart"/>
            <w:r w:rsidRPr="001A03F1">
              <w:rPr>
                <w:lang w:val="pt-BR"/>
              </w:rPr>
              <w:t>tướng</w:t>
            </w:r>
            <w:proofErr w:type="spellEnd"/>
            <w:r w:rsidRPr="001A03F1">
              <w:rPr>
                <w:lang w:val="pt-BR"/>
              </w:rPr>
              <w:t xml:space="preserve"> </w:t>
            </w:r>
            <w:proofErr w:type="spellStart"/>
            <w:r w:rsidRPr="001A03F1">
              <w:rPr>
                <w:lang w:val="pt-BR"/>
              </w:rPr>
              <w:t>Chính</w:t>
            </w:r>
            <w:proofErr w:type="spellEnd"/>
            <w:r w:rsidRPr="001A03F1">
              <w:rPr>
                <w:lang w:val="pt-BR"/>
              </w:rPr>
              <w:t xml:space="preserve"> </w:t>
            </w:r>
            <w:proofErr w:type="spellStart"/>
            <w:r w:rsidRPr="001A03F1">
              <w:rPr>
                <w:lang w:val="pt-BR"/>
              </w:rPr>
              <w:t>phủ</w:t>
            </w:r>
            <w:proofErr w:type="spellEnd"/>
            <w:r w:rsidRPr="001A03F1">
              <w:rPr>
                <w:lang w:val="pt-BR"/>
              </w:rPr>
              <w:t xml:space="preserve"> </w:t>
            </w:r>
            <w:proofErr w:type="spellStart"/>
            <w:r w:rsidRPr="001A03F1">
              <w:rPr>
                <w:lang w:val="pt-BR"/>
              </w:rPr>
              <w:t>quyết</w:t>
            </w:r>
            <w:proofErr w:type="spellEnd"/>
            <w:r w:rsidRPr="001A03F1">
              <w:rPr>
                <w:lang w:val="pt-BR"/>
              </w:rPr>
              <w:t xml:space="preserve"> </w:t>
            </w:r>
            <w:proofErr w:type="spellStart"/>
            <w:r w:rsidRPr="001A03F1">
              <w:rPr>
                <w:lang w:val="pt-BR"/>
              </w:rPr>
              <w:t>định</w:t>
            </w:r>
            <w:proofErr w:type="spellEnd"/>
            <w:r w:rsidRPr="001A03F1">
              <w:rPr>
                <w:lang w:val="pt-BR"/>
              </w:rPr>
              <w:t xml:space="preserve"> </w:t>
            </w:r>
            <w:proofErr w:type="spellStart"/>
            <w:r w:rsidRPr="001A03F1">
              <w:rPr>
                <w:lang w:val="pt-BR"/>
              </w:rPr>
              <w:t>điều</w:t>
            </w:r>
            <w:proofErr w:type="spellEnd"/>
            <w:r w:rsidRPr="001A03F1">
              <w:rPr>
                <w:lang w:val="pt-BR"/>
              </w:rPr>
              <w:t xml:space="preserve"> </w:t>
            </w:r>
            <w:proofErr w:type="spellStart"/>
            <w:r w:rsidRPr="001A03F1">
              <w:rPr>
                <w:lang w:val="pt-BR"/>
              </w:rPr>
              <w:t>chỉnh</w:t>
            </w:r>
            <w:proofErr w:type="spellEnd"/>
            <w:r w:rsidRPr="001A03F1">
              <w:rPr>
                <w:lang w:val="pt-BR"/>
              </w:rPr>
              <w:t xml:space="preserve"> </w:t>
            </w:r>
            <w:proofErr w:type="spellStart"/>
            <w:r w:rsidRPr="001A03F1">
              <w:rPr>
                <w:lang w:val="pt-BR"/>
              </w:rPr>
              <w:t>lại</w:t>
            </w:r>
            <w:proofErr w:type="spellEnd"/>
            <w:r w:rsidRPr="001A03F1">
              <w:rPr>
                <w:lang w:val="pt-BR"/>
              </w:rPr>
              <w:t xml:space="preserve"> </w:t>
            </w:r>
            <w:proofErr w:type="spellStart"/>
            <w:r w:rsidRPr="001A03F1">
              <w:rPr>
                <w:lang w:val="pt-BR"/>
              </w:rPr>
              <w:t>mức</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điều</w:t>
            </w:r>
            <w:proofErr w:type="spellEnd"/>
            <w:r w:rsidRPr="001A03F1">
              <w:rPr>
                <w:lang w:val="pt-BR"/>
              </w:rPr>
              <w:t xml:space="preserve"> </w:t>
            </w:r>
            <w:proofErr w:type="spellStart"/>
            <w:r w:rsidRPr="001A03F1">
              <w:rPr>
                <w:lang w:val="pt-BR"/>
              </w:rPr>
              <w:t>lệ</w:t>
            </w:r>
            <w:proofErr w:type="spellEnd"/>
            <w:r w:rsidRPr="001A03F1">
              <w:rPr>
                <w:lang w:val="pt-BR"/>
              </w:rPr>
              <w:t xml:space="preserve"> </w:t>
            </w:r>
            <w:proofErr w:type="spellStart"/>
            <w:r w:rsidRPr="001A03F1">
              <w:rPr>
                <w:lang w:val="pt-BR"/>
              </w:rPr>
              <w:t>cho</w:t>
            </w:r>
            <w:proofErr w:type="spellEnd"/>
            <w:r w:rsidRPr="001A03F1">
              <w:rPr>
                <w:lang w:val="pt-BR"/>
              </w:rPr>
              <w:t xml:space="preserve"> </w:t>
            </w:r>
            <w:proofErr w:type="spellStart"/>
            <w:r w:rsidRPr="001A03F1">
              <w:rPr>
                <w:lang w:val="pt-BR"/>
              </w:rPr>
              <w:t>doanh</w:t>
            </w:r>
            <w:proofErr w:type="spellEnd"/>
            <w:r w:rsidRPr="001A03F1">
              <w:rPr>
                <w:lang w:val="pt-BR"/>
              </w:rPr>
              <w:t xml:space="preserve"> </w:t>
            </w:r>
            <w:proofErr w:type="spellStart"/>
            <w:r w:rsidRPr="001A03F1">
              <w:rPr>
                <w:lang w:val="pt-BR"/>
              </w:rPr>
              <w:t>nghiệp</w:t>
            </w:r>
            <w:proofErr w:type="spellEnd"/>
            <w:r w:rsidRPr="001A03F1">
              <w:rPr>
                <w:lang w:val="pt-BR"/>
              </w:rPr>
              <w:t xml:space="preserve"> </w:t>
            </w:r>
            <w:proofErr w:type="spellStart"/>
            <w:r w:rsidRPr="001A03F1">
              <w:rPr>
                <w:lang w:val="pt-BR"/>
              </w:rPr>
              <w:t>đảm</w:t>
            </w:r>
            <w:proofErr w:type="spellEnd"/>
            <w:r w:rsidRPr="001A03F1">
              <w:rPr>
                <w:lang w:val="pt-BR"/>
              </w:rPr>
              <w:t xml:space="preserve"> </w:t>
            </w:r>
            <w:proofErr w:type="spellStart"/>
            <w:r w:rsidRPr="001A03F1">
              <w:rPr>
                <w:lang w:val="pt-BR"/>
              </w:rPr>
              <w:t>bảo</w:t>
            </w:r>
            <w:proofErr w:type="spellEnd"/>
            <w:r w:rsidRPr="001A03F1">
              <w:rPr>
                <w:lang w:val="pt-BR"/>
              </w:rPr>
              <w:t xml:space="preserve"> </w:t>
            </w:r>
            <w:proofErr w:type="spellStart"/>
            <w:r w:rsidRPr="001A03F1">
              <w:rPr>
                <w:lang w:val="pt-BR"/>
              </w:rPr>
              <w:t>theo</w:t>
            </w:r>
            <w:proofErr w:type="spellEnd"/>
            <w:r w:rsidRPr="001A03F1">
              <w:rPr>
                <w:lang w:val="pt-BR"/>
              </w:rPr>
              <w:t xml:space="preserve"> </w:t>
            </w:r>
            <w:proofErr w:type="spellStart"/>
            <w:r w:rsidRPr="001A03F1">
              <w:rPr>
                <w:lang w:val="pt-BR"/>
              </w:rPr>
              <w:t>đúng</w:t>
            </w:r>
            <w:proofErr w:type="spellEnd"/>
            <w:r w:rsidRPr="001A03F1">
              <w:rPr>
                <w:lang w:val="pt-BR"/>
              </w:rPr>
              <w:t xml:space="preserve"> </w:t>
            </w:r>
            <w:proofErr w:type="spellStart"/>
            <w:r w:rsidRPr="001A03F1">
              <w:rPr>
                <w:lang w:val="pt-BR"/>
              </w:rPr>
              <w:t>quy</w:t>
            </w:r>
            <w:proofErr w:type="spellEnd"/>
            <w:r w:rsidRPr="001A03F1">
              <w:rPr>
                <w:lang w:val="pt-BR"/>
              </w:rPr>
              <w:t xml:space="preserve"> </w:t>
            </w:r>
            <w:proofErr w:type="spellStart"/>
            <w:r w:rsidRPr="001A03F1">
              <w:rPr>
                <w:lang w:val="pt-BR"/>
              </w:rPr>
              <w:t>định</w:t>
            </w:r>
            <w:proofErr w:type="spellEnd"/>
            <w:r w:rsidRPr="001A03F1">
              <w:rPr>
                <w:lang w:val="pt-BR"/>
              </w:rPr>
              <w:t xml:space="preserve"> </w:t>
            </w:r>
            <w:proofErr w:type="spellStart"/>
            <w:r w:rsidRPr="001A03F1">
              <w:rPr>
                <w:lang w:val="pt-BR"/>
              </w:rPr>
              <w:t>của</w:t>
            </w:r>
            <w:proofErr w:type="spellEnd"/>
            <w:r w:rsidRPr="001A03F1">
              <w:rPr>
                <w:lang w:val="pt-BR"/>
              </w:rPr>
              <w:t xml:space="preserve"> </w:t>
            </w:r>
            <w:proofErr w:type="spellStart"/>
            <w:r w:rsidRPr="001A03F1">
              <w:rPr>
                <w:lang w:val="pt-BR"/>
              </w:rPr>
              <w:t>pháp</w:t>
            </w:r>
            <w:proofErr w:type="spellEnd"/>
            <w:r w:rsidRPr="001A03F1">
              <w:rPr>
                <w:lang w:val="pt-BR"/>
              </w:rPr>
              <w:t xml:space="preserve"> </w:t>
            </w:r>
            <w:proofErr w:type="spellStart"/>
            <w:r w:rsidRPr="001A03F1">
              <w:rPr>
                <w:lang w:val="pt-BR"/>
              </w:rPr>
              <w:t>luật</w:t>
            </w:r>
            <w:proofErr w:type="spellEnd"/>
            <w:r w:rsidRPr="001A03F1">
              <w:rPr>
                <w:lang w:val="pt-BR"/>
              </w:rPr>
              <w:t xml:space="preserve"> </w:t>
            </w:r>
            <w:proofErr w:type="spellStart"/>
            <w:r w:rsidRPr="001A03F1">
              <w:rPr>
                <w:lang w:val="pt-BR"/>
              </w:rPr>
              <w:t>quản</w:t>
            </w:r>
            <w:proofErr w:type="spellEnd"/>
            <w:r w:rsidRPr="001A03F1">
              <w:rPr>
                <w:lang w:val="pt-BR"/>
              </w:rPr>
              <w:t xml:space="preserve"> </w:t>
            </w:r>
            <w:proofErr w:type="spellStart"/>
            <w:r w:rsidRPr="001A03F1">
              <w:rPr>
                <w:lang w:val="pt-BR"/>
              </w:rPr>
              <w:t>lý</w:t>
            </w:r>
            <w:proofErr w:type="spellEnd"/>
            <w:r w:rsidRPr="001A03F1">
              <w:rPr>
                <w:lang w:val="pt-BR"/>
              </w:rPr>
              <w:t xml:space="preserve">, </w:t>
            </w:r>
            <w:proofErr w:type="spellStart"/>
            <w:r w:rsidRPr="001A03F1">
              <w:rPr>
                <w:lang w:val="pt-BR"/>
              </w:rPr>
              <w:t>sử</w:t>
            </w:r>
            <w:proofErr w:type="spellEnd"/>
            <w:r w:rsidRPr="001A03F1">
              <w:rPr>
                <w:lang w:val="pt-BR"/>
              </w:rPr>
              <w:t xml:space="preserve"> </w:t>
            </w:r>
            <w:proofErr w:type="spellStart"/>
            <w:r w:rsidRPr="001A03F1">
              <w:rPr>
                <w:lang w:val="pt-BR"/>
              </w:rPr>
              <w:t>dụng</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nhà</w:t>
            </w:r>
            <w:proofErr w:type="spellEnd"/>
            <w:r w:rsidRPr="001A03F1">
              <w:rPr>
                <w:lang w:val="pt-BR"/>
              </w:rPr>
              <w:t xml:space="preserve"> </w:t>
            </w:r>
            <w:proofErr w:type="spellStart"/>
            <w:r w:rsidRPr="001A03F1">
              <w:rPr>
                <w:lang w:val="pt-BR"/>
              </w:rPr>
              <w:t>nước</w:t>
            </w:r>
            <w:proofErr w:type="spellEnd"/>
            <w:r w:rsidRPr="001A03F1">
              <w:rPr>
                <w:lang w:val="pt-BR"/>
              </w:rPr>
              <w:t xml:space="preserve"> </w:t>
            </w:r>
            <w:proofErr w:type="spellStart"/>
            <w:r w:rsidRPr="001A03F1">
              <w:rPr>
                <w:lang w:val="pt-BR"/>
              </w:rPr>
              <w:t>đầu</w:t>
            </w:r>
            <w:proofErr w:type="spellEnd"/>
            <w:r w:rsidRPr="001A03F1">
              <w:rPr>
                <w:lang w:val="pt-BR"/>
              </w:rPr>
              <w:t xml:space="preserve"> </w:t>
            </w:r>
            <w:proofErr w:type="spellStart"/>
            <w:r w:rsidRPr="001A03F1">
              <w:rPr>
                <w:lang w:val="pt-BR"/>
              </w:rPr>
              <w:t>tư</w:t>
            </w:r>
            <w:proofErr w:type="spellEnd"/>
            <w:r w:rsidRPr="001A03F1">
              <w:rPr>
                <w:lang w:val="pt-BR"/>
              </w:rPr>
              <w:t xml:space="preserve"> </w:t>
            </w:r>
            <w:proofErr w:type="spellStart"/>
            <w:r w:rsidRPr="001A03F1">
              <w:rPr>
                <w:lang w:val="pt-BR"/>
              </w:rPr>
              <w:t>vào</w:t>
            </w:r>
            <w:proofErr w:type="spellEnd"/>
            <w:r w:rsidRPr="001A03F1">
              <w:rPr>
                <w:lang w:val="pt-BR"/>
              </w:rPr>
              <w:t xml:space="preserve"> </w:t>
            </w:r>
            <w:proofErr w:type="spellStart"/>
            <w:r w:rsidRPr="001A03F1">
              <w:rPr>
                <w:lang w:val="pt-BR"/>
              </w:rPr>
              <w:t>sản</w:t>
            </w:r>
            <w:proofErr w:type="spellEnd"/>
            <w:r w:rsidRPr="001A03F1">
              <w:rPr>
                <w:lang w:val="pt-BR"/>
              </w:rPr>
              <w:t xml:space="preserve"> </w:t>
            </w:r>
            <w:proofErr w:type="spellStart"/>
            <w:r w:rsidRPr="001A03F1">
              <w:rPr>
                <w:lang w:val="pt-BR"/>
              </w:rPr>
              <w:t>xuất</w:t>
            </w:r>
            <w:proofErr w:type="spellEnd"/>
            <w:r w:rsidRPr="001A03F1">
              <w:rPr>
                <w:lang w:val="pt-BR"/>
              </w:rPr>
              <w:t xml:space="preserve">, </w:t>
            </w:r>
            <w:proofErr w:type="spellStart"/>
            <w:r w:rsidRPr="001A03F1">
              <w:rPr>
                <w:lang w:val="pt-BR"/>
              </w:rPr>
              <w:t>kinh</w:t>
            </w:r>
            <w:proofErr w:type="spellEnd"/>
            <w:r w:rsidRPr="001A03F1">
              <w:rPr>
                <w:lang w:val="pt-BR"/>
              </w:rPr>
              <w:t xml:space="preserve"> </w:t>
            </w:r>
            <w:proofErr w:type="spellStart"/>
            <w:r w:rsidRPr="001A03F1">
              <w:rPr>
                <w:lang w:val="pt-BR"/>
              </w:rPr>
              <w:t>doanh</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doanh</w:t>
            </w:r>
            <w:proofErr w:type="spellEnd"/>
            <w:r w:rsidRPr="001A03F1">
              <w:rPr>
                <w:lang w:val="pt-BR"/>
              </w:rPr>
              <w:t xml:space="preserve"> </w:t>
            </w:r>
            <w:proofErr w:type="spellStart"/>
            <w:r w:rsidRPr="001A03F1">
              <w:rPr>
                <w:lang w:val="pt-BR"/>
              </w:rPr>
              <w:t>nghiệp</w:t>
            </w:r>
            <w:proofErr w:type="spellEnd"/>
            <w:r w:rsidRPr="001A03F1">
              <w:rPr>
                <w:lang w:val="pt-BR"/>
              </w:rPr>
              <w:t xml:space="preserve"> </w:t>
            </w:r>
            <w:proofErr w:type="spellStart"/>
            <w:r w:rsidRPr="001A03F1">
              <w:rPr>
                <w:lang w:val="pt-BR"/>
              </w:rPr>
              <w:t>trong</w:t>
            </w:r>
            <w:proofErr w:type="spellEnd"/>
            <w:r w:rsidRPr="001A03F1">
              <w:rPr>
                <w:lang w:val="pt-BR"/>
              </w:rPr>
              <w:t xml:space="preserve"> </w:t>
            </w:r>
            <w:proofErr w:type="spellStart"/>
            <w:r w:rsidRPr="001A03F1">
              <w:rPr>
                <w:lang w:val="pt-BR"/>
              </w:rPr>
              <w:t>trường</w:t>
            </w:r>
            <w:proofErr w:type="spellEnd"/>
            <w:r w:rsidRPr="001A03F1">
              <w:rPr>
                <w:lang w:val="pt-BR"/>
              </w:rPr>
              <w:t xml:space="preserve"> </w:t>
            </w:r>
            <w:proofErr w:type="spellStart"/>
            <w:r w:rsidRPr="001A03F1">
              <w:rPr>
                <w:lang w:val="pt-BR"/>
              </w:rPr>
              <w:t>hợp</w:t>
            </w:r>
            <w:proofErr w:type="spellEnd"/>
            <w:r w:rsidRPr="001A03F1">
              <w:rPr>
                <w:lang w:val="pt-BR"/>
              </w:rPr>
              <w:t xml:space="preserve"> </w:t>
            </w:r>
            <w:proofErr w:type="spellStart"/>
            <w:r w:rsidRPr="001A03F1">
              <w:rPr>
                <w:lang w:val="pt-BR"/>
              </w:rPr>
              <w:t>khi</w:t>
            </w:r>
            <w:proofErr w:type="spellEnd"/>
            <w:r w:rsidRPr="001A03F1">
              <w:rPr>
                <w:lang w:val="pt-BR"/>
              </w:rPr>
              <w:t xml:space="preserve"> </w:t>
            </w:r>
            <w:proofErr w:type="spellStart"/>
            <w:r w:rsidRPr="001A03F1">
              <w:rPr>
                <w:lang w:val="pt-BR"/>
              </w:rPr>
              <w:t>thực</w:t>
            </w:r>
            <w:proofErr w:type="spellEnd"/>
            <w:r w:rsidRPr="001A03F1">
              <w:rPr>
                <w:lang w:val="pt-BR"/>
              </w:rPr>
              <w:t xml:space="preserve"> </w:t>
            </w:r>
            <w:proofErr w:type="spellStart"/>
            <w:r w:rsidRPr="001A03F1">
              <w:rPr>
                <w:lang w:val="pt-BR"/>
              </w:rPr>
              <w:t>hiện</w:t>
            </w:r>
            <w:proofErr w:type="spellEnd"/>
            <w:r w:rsidRPr="001A03F1">
              <w:rPr>
                <w:lang w:val="pt-BR"/>
              </w:rPr>
              <w:t xml:space="preserve"> </w:t>
            </w:r>
            <w:proofErr w:type="spellStart"/>
            <w:r w:rsidRPr="001A03F1">
              <w:rPr>
                <w:lang w:val="pt-BR"/>
              </w:rPr>
              <w:t>ghi</w:t>
            </w:r>
            <w:proofErr w:type="spellEnd"/>
            <w:r w:rsidRPr="001A03F1">
              <w:rPr>
                <w:lang w:val="pt-BR"/>
              </w:rPr>
              <w:t xml:space="preserve"> </w:t>
            </w:r>
            <w:proofErr w:type="spellStart"/>
            <w:r w:rsidRPr="001A03F1">
              <w:rPr>
                <w:lang w:val="pt-BR"/>
              </w:rPr>
              <w:t>tăng</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nhà</w:t>
            </w:r>
            <w:proofErr w:type="spellEnd"/>
            <w:r w:rsidRPr="001A03F1">
              <w:rPr>
                <w:lang w:val="pt-BR"/>
              </w:rPr>
              <w:t xml:space="preserve"> </w:t>
            </w:r>
            <w:proofErr w:type="spellStart"/>
            <w:r w:rsidRPr="001A03F1">
              <w:rPr>
                <w:lang w:val="pt-BR"/>
              </w:rPr>
              <w:t>nước</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doanh</w:t>
            </w:r>
            <w:proofErr w:type="spellEnd"/>
            <w:r w:rsidRPr="001A03F1">
              <w:rPr>
                <w:lang w:val="pt-BR"/>
              </w:rPr>
              <w:t xml:space="preserve"> </w:t>
            </w:r>
            <w:proofErr w:type="spellStart"/>
            <w:r w:rsidRPr="001A03F1">
              <w:rPr>
                <w:lang w:val="pt-BR"/>
              </w:rPr>
              <w:t>nghiệp</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góp</w:t>
            </w:r>
            <w:proofErr w:type="spellEnd"/>
            <w:r w:rsidRPr="001A03F1">
              <w:rPr>
                <w:lang w:val="pt-BR"/>
              </w:rPr>
              <w:t xml:space="preserve"> </w:t>
            </w:r>
            <w:proofErr w:type="spellStart"/>
            <w:r w:rsidRPr="001A03F1">
              <w:rPr>
                <w:lang w:val="pt-BR"/>
              </w:rPr>
              <w:t>thực</w:t>
            </w:r>
            <w:proofErr w:type="spellEnd"/>
            <w:r w:rsidRPr="001A03F1">
              <w:rPr>
                <w:lang w:val="pt-BR"/>
              </w:rPr>
              <w:t xml:space="preserve"> </w:t>
            </w:r>
            <w:proofErr w:type="spellStart"/>
            <w:r w:rsidRPr="001A03F1">
              <w:rPr>
                <w:lang w:val="pt-BR"/>
              </w:rPr>
              <w:t>tế</w:t>
            </w:r>
            <w:proofErr w:type="spellEnd"/>
            <w:r w:rsidRPr="001A03F1">
              <w:rPr>
                <w:lang w:val="pt-BR"/>
              </w:rPr>
              <w:t xml:space="preserve"> </w:t>
            </w:r>
            <w:proofErr w:type="spellStart"/>
            <w:r w:rsidRPr="001A03F1">
              <w:rPr>
                <w:lang w:val="pt-BR"/>
              </w:rPr>
              <w:t>của</w:t>
            </w:r>
            <w:proofErr w:type="spellEnd"/>
            <w:r w:rsidRPr="001A03F1">
              <w:rPr>
                <w:lang w:val="pt-BR"/>
              </w:rPr>
              <w:t xml:space="preserve"> </w:t>
            </w:r>
            <w:proofErr w:type="spellStart"/>
            <w:r w:rsidRPr="001A03F1">
              <w:rPr>
                <w:lang w:val="pt-BR"/>
              </w:rPr>
              <w:t>chủ</w:t>
            </w:r>
            <w:proofErr w:type="spellEnd"/>
            <w:r w:rsidRPr="001A03F1">
              <w:rPr>
                <w:lang w:val="pt-BR"/>
              </w:rPr>
              <w:t xml:space="preserve"> </w:t>
            </w:r>
            <w:proofErr w:type="spellStart"/>
            <w:r w:rsidRPr="001A03F1">
              <w:rPr>
                <w:lang w:val="pt-BR"/>
              </w:rPr>
              <w:t>sở</w:t>
            </w:r>
            <w:proofErr w:type="spellEnd"/>
            <w:r w:rsidRPr="001A03F1">
              <w:rPr>
                <w:lang w:val="pt-BR"/>
              </w:rPr>
              <w:t xml:space="preserve"> </w:t>
            </w:r>
            <w:proofErr w:type="spellStart"/>
            <w:r w:rsidRPr="001A03F1">
              <w:rPr>
                <w:lang w:val="pt-BR"/>
              </w:rPr>
              <w:t>hữu</w:t>
            </w:r>
            <w:proofErr w:type="spellEnd"/>
            <w:r w:rsidRPr="001A03F1">
              <w:rPr>
                <w:lang w:val="pt-BR"/>
              </w:rPr>
              <w:t xml:space="preserve"> </w:t>
            </w:r>
            <w:proofErr w:type="spellStart"/>
            <w:r w:rsidRPr="001A03F1">
              <w:rPr>
                <w:lang w:val="pt-BR"/>
              </w:rPr>
              <w:t>cao</w:t>
            </w:r>
            <w:proofErr w:type="spellEnd"/>
            <w:r w:rsidRPr="001A03F1">
              <w:rPr>
                <w:lang w:val="pt-BR"/>
              </w:rPr>
              <w:t xml:space="preserve"> </w:t>
            </w:r>
            <w:proofErr w:type="spellStart"/>
            <w:r w:rsidRPr="001A03F1">
              <w:rPr>
                <w:lang w:val="pt-BR"/>
              </w:rPr>
              <w:t>hơn</w:t>
            </w:r>
            <w:proofErr w:type="spellEnd"/>
            <w:r w:rsidRPr="001A03F1">
              <w:rPr>
                <w:lang w:val="pt-BR"/>
              </w:rPr>
              <w:t xml:space="preserve"> </w:t>
            </w:r>
            <w:proofErr w:type="spellStart"/>
            <w:r w:rsidRPr="001A03F1">
              <w:rPr>
                <w:lang w:val="pt-BR"/>
              </w:rPr>
              <w:t>mức</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điều</w:t>
            </w:r>
            <w:proofErr w:type="spellEnd"/>
            <w:r w:rsidRPr="001A03F1">
              <w:rPr>
                <w:lang w:val="pt-BR"/>
              </w:rPr>
              <w:t xml:space="preserve"> </w:t>
            </w:r>
            <w:proofErr w:type="spellStart"/>
            <w:r w:rsidRPr="001A03F1">
              <w:rPr>
                <w:lang w:val="pt-BR"/>
              </w:rPr>
              <w:t>lệ</w:t>
            </w:r>
            <w:proofErr w:type="spellEnd"/>
            <w:r w:rsidRPr="001A03F1">
              <w:rPr>
                <w:lang w:val="pt-BR"/>
              </w:rPr>
              <w:t xml:space="preserve"> </w:t>
            </w:r>
            <w:proofErr w:type="spellStart"/>
            <w:r w:rsidRPr="001A03F1">
              <w:rPr>
                <w:lang w:val="pt-BR"/>
              </w:rPr>
              <w:t>đã</w:t>
            </w:r>
            <w:proofErr w:type="spellEnd"/>
            <w:r w:rsidRPr="001A03F1">
              <w:rPr>
                <w:lang w:val="pt-BR"/>
              </w:rPr>
              <w:t xml:space="preserve"> </w:t>
            </w:r>
            <w:proofErr w:type="spellStart"/>
            <w:r w:rsidRPr="001A03F1">
              <w:rPr>
                <w:lang w:val="pt-BR"/>
              </w:rPr>
              <w:t>được</w:t>
            </w:r>
            <w:proofErr w:type="spellEnd"/>
            <w:r w:rsidRPr="001A03F1">
              <w:rPr>
                <w:lang w:val="pt-BR"/>
              </w:rPr>
              <w:t xml:space="preserve"> </w:t>
            </w:r>
            <w:proofErr w:type="spellStart"/>
            <w:r w:rsidRPr="001A03F1">
              <w:rPr>
                <w:lang w:val="pt-BR"/>
              </w:rPr>
              <w:t>phê</w:t>
            </w:r>
            <w:proofErr w:type="spellEnd"/>
            <w:r w:rsidRPr="001A03F1">
              <w:rPr>
                <w:lang w:val="pt-BR"/>
              </w:rPr>
              <w:t xml:space="preserve"> </w:t>
            </w:r>
            <w:proofErr w:type="spellStart"/>
            <w:r w:rsidRPr="001A03F1">
              <w:rPr>
                <w:lang w:val="pt-BR"/>
              </w:rPr>
              <w:t>duyệt</w:t>
            </w:r>
            <w:proofErr w:type="spellEnd"/>
            <w:r w:rsidRPr="001A03F1">
              <w:rPr>
                <w:lang w:val="pt-BR"/>
              </w:rPr>
              <w:t>;</w:t>
            </w:r>
          </w:p>
          <w:p w14:paraId="1CEF273F" w14:textId="77777777" w:rsidR="001A03F1" w:rsidRPr="001A03F1" w:rsidRDefault="001A03F1" w:rsidP="001A03F1">
            <w:pPr>
              <w:jc w:val="both"/>
              <w:rPr>
                <w:lang w:val="pt-BR"/>
              </w:rPr>
            </w:pPr>
            <w:r w:rsidRPr="001A03F1">
              <w:rPr>
                <w:lang w:val="pt-BR"/>
              </w:rPr>
              <w:t xml:space="preserve">b) </w:t>
            </w:r>
            <w:proofErr w:type="spellStart"/>
            <w:r w:rsidRPr="001A03F1">
              <w:rPr>
                <w:lang w:val="pt-BR"/>
              </w:rPr>
              <w:t>Thực</w:t>
            </w:r>
            <w:proofErr w:type="spellEnd"/>
            <w:r w:rsidRPr="001A03F1">
              <w:rPr>
                <w:lang w:val="pt-BR"/>
              </w:rPr>
              <w:t xml:space="preserve"> </w:t>
            </w:r>
            <w:proofErr w:type="spellStart"/>
            <w:r w:rsidRPr="001A03F1">
              <w:rPr>
                <w:lang w:val="pt-BR"/>
              </w:rPr>
              <w:t>hiện</w:t>
            </w:r>
            <w:proofErr w:type="spellEnd"/>
            <w:r w:rsidRPr="001A03F1">
              <w:rPr>
                <w:lang w:val="pt-BR"/>
              </w:rPr>
              <w:t xml:space="preserve"> </w:t>
            </w:r>
            <w:proofErr w:type="spellStart"/>
            <w:r w:rsidRPr="001A03F1">
              <w:rPr>
                <w:lang w:val="pt-BR"/>
              </w:rPr>
              <w:t>các</w:t>
            </w:r>
            <w:proofErr w:type="spellEnd"/>
            <w:r w:rsidRPr="001A03F1">
              <w:rPr>
                <w:lang w:val="pt-BR"/>
              </w:rPr>
              <w:t xml:space="preserve"> </w:t>
            </w:r>
            <w:proofErr w:type="spellStart"/>
            <w:r w:rsidRPr="001A03F1">
              <w:rPr>
                <w:lang w:val="pt-BR"/>
              </w:rPr>
              <w:t>nhiệm</w:t>
            </w:r>
            <w:proofErr w:type="spellEnd"/>
            <w:r w:rsidRPr="001A03F1">
              <w:rPr>
                <w:lang w:val="pt-BR"/>
              </w:rPr>
              <w:t xml:space="preserve"> </w:t>
            </w:r>
            <w:proofErr w:type="spellStart"/>
            <w:r w:rsidRPr="001A03F1">
              <w:rPr>
                <w:lang w:val="pt-BR"/>
              </w:rPr>
              <w:t>vụ</w:t>
            </w:r>
            <w:proofErr w:type="spellEnd"/>
            <w:r w:rsidRPr="001A03F1">
              <w:rPr>
                <w:lang w:val="pt-BR"/>
              </w:rPr>
              <w:t xml:space="preserve">, </w:t>
            </w:r>
            <w:proofErr w:type="spellStart"/>
            <w:r w:rsidRPr="001A03F1">
              <w:rPr>
                <w:lang w:val="pt-BR"/>
              </w:rPr>
              <w:t>quyền</w:t>
            </w:r>
            <w:proofErr w:type="spellEnd"/>
            <w:r w:rsidRPr="001A03F1">
              <w:rPr>
                <w:lang w:val="pt-BR"/>
              </w:rPr>
              <w:t xml:space="preserve"> </w:t>
            </w:r>
            <w:proofErr w:type="spellStart"/>
            <w:r w:rsidRPr="001A03F1">
              <w:rPr>
                <w:lang w:val="pt-BR"/>
              </w:rPr>
              <w:t>hạn</w:t>
            </w:r>
            <w:proofErr w:type="spellEnd"/>
            <w:r w:rsidRPr="001A03F1">
              <w:rPr>
                <w:lang w:val="pt-BR"/>
              </w:rPr>
              <w:t xml:space="preserve"> </w:t>
            </w:r>
            <w:proofErr w:type="spellStart"/>
            <w:r w:rsidRPr="001A03F1">
              <w:rPr>
                <w:lang w:val="pt-BR"/>
              </w:rPr>
              <w:t>của</w:t>
            </w:r>
            <w:proofErr w:type="spellEnd"/>
            <w:r w:rsidRPr="001A03F1">
              <w:rPr>
                <w:lang w:val="pt-BR"/>
              </w:rPr>
              <w:t xml:space="preserve"> </w:t>
            </w:r>
            <w:proofErr w:type="spellStart"/>
            <w:r w:rsidRPr="001A03F1">
              <w:rPr>
                <w:lang w:val="pt-BR"/>
              </w:rPr>
              <w:t>đại</w:t>
            </w:r>
            <w:proofErr w:type="spellEnd"/>
            <w:r w:rsidRPr="001A03F1">
              <w:rPr>
                <w:lang w:val="pt-BR"/>
              </w:rPr>
              <w:t xml:space="preserve"> </w:t>
            </w:r>
            <w:proofErr w:type="spellStart"/>
            <w:r w:rsidRPr="001A03F1">
              <w:rPr>
                <w:lang w:val="pt-BR"/>
              </w:rPr>
              <w:t>diện</w:t>
            </w:r>
            <w:proofErr w:type="spellEnd"/>
            <w:r w:rsidRPr="001A03F1">
              <w:rPr>
                <w:lang w:val="pt-BR"/>
              </w:rPr>
              <w:t xml:space="preserve"> </w:t>
            </w:r>
            <w:proofErr w:type="spellStart"/>
            <w:r w:rsidRPr="001A03F1">
              <w:rPr>
                <w:lang w:val="pt-BR"/>
              </w:rPr>
              <w:t>chủ</w:t>
            </w:r>
            <w:proofErr w:type="spellEnd"/>
            <w:r w:rsidRPr="001A03F1">
              <w:rPr>
                <w:lang w:val="pt-BR"/>
              </w:rPr>
              <w:t xml:space="preserve"> </w:t>
            </w:r>
            <w:proofErr w:type="spellStart"/>
            <w:r w:rsidRPr="001A03F1">
              <w:rPr>
                <w:lang w:val="pt-BR"/>
              </w:rPr>
              <w:t>sở</w:t>
            </w:r>
            <w:proofErr w:type="spellEnd"/>
            <w:r w:rsidRPr="001A03F1">
              <w:rPr>
                <w:lang w:val="pt-BR"/>
              </w:rPr>
              <w:t xml:space="preserve"> </w:t>
            </w:r>
            <w:proofErr w:type="spellStart"/>
            <w:r w:rsidRPr="001A03F1">
              <w:rPr>
                <w:lang w:val="pt-BR"/>
              </w:rPr>
              <w:t>hữu</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nhà</w:t>
            </w:r>
            <w:proofErr w:type="spellEnd"/>
            <w:r w:rsidRPr="001A03F1">
              <w:rPr>
                <w:lang w:val="pt-BR"/>
              </w:rPr>
              <w:t xml:space="preserve"> </w:t>
            </w:r>
            <w:proofErr w:type="spellStart"/>
            <w:r w:rsidRPr="001A03F1">
              <w:rPr>
                <w:lang w:val="pt-BR"/>
              </w:rPr>
              <w:t>nước</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Tập</w:t>
            </w:r>
            <w:proofErr w:type="spellEnd"/>
            <w:r w:rsidRPr="001A03F1">
              <w:rPr>
                <w:lang w:val="pt-BR"/>
              </w:rPr>
              <w:t xml:space="preserve"> </w:t>
            </w:r>
            <w:proofErr w:type="spellStart"/>
            <w:r w:rsidRPr="001A03F1">
              <w:rPr>
                <w:lang w:val="pt-BR"/>
              </w:rPr>
              <w:t>đoàn</w:t>
            </w:r>
            <w:proofErr w:type="spellEnd"/>
            <w:r w:rsidRPr="001A03F1">
              <w:rPr>
                <w:lang w:val="pt-BR"/>
              </w:rPr>
              <w:t xml:space="preserve"> </w:t>
            </w:r>
            <w:proofErr w:type="spellStart"/>
            <w:r w:rsidRPr="001A03F1">
              <w:rPr>
                <w:lang w:val="pt-BR"/>
              </w:rPr>
              <w:t>Điện</w:t>
            </w:r>
            <w:proofErr w:type="spellEnd"/>
            <w:r w:rsidRPr="001A03F1">
              <w:rPr>
                <w:lang w:val="pt-BR"/>
              </w:rPr>
              <w:t xml:space="preserve"> </w:t>
            </w:r>
            <w:proofErr w:type="spellStart"/>
            <w:r w:rsidRPr="001A03F1">
              <w:rPr>
                <w:lang w:val="pt-BR"/>
              </w:rPr>
              <w:t>lực</w:t>
            </w:r>
            <w:proofErr w:type="spellEnd"/>
            <w:r w:rsidRPr="001A03F1">
              <w:rPr>
                <w:lang w:val="pt-BR"/>
              </w:rPr>
              <w:t xml:space="preserve"> </w:t>
            </w:r>
            <w:proofErr w:type="spellStart"/>
            <w:r w:rsidRPr="001A03F1">
              <w:rPr>
                <w:lang w:val="pt-BR"/>
              </w:rPr>
              <w:t>Việt</w:t>
            </w:r>
            <w:proofErr w:type="spellEnd"/>
            <w:r w:rsidRPr="001A03F1">
              <w:rPr>
                <w:lang w:val="pt-BR"/>
              </w:rPr>
              <w:t xml:space="preserve"> Nam </w:t>
            </w:r>
            <w:proofErr w:type="spellStart"/>
            <w:r w:rsidRPr="001A03F1">
              <w:rPr>
                <w:lang w:val="pt-BR"/>
              </w:rPr>
              <w:t>liên</w:t>
            </w:r>
            <w:proofErr w:type="spellEnd"/>
            <w:r w:rsidRPr="001A03F1">
              <w:rPr>
                <w:lang w:val="pt-BR"/>
              </w:rPr>
              <w:t xml:space="preserve"> </w:t>
            </w:r>
            <w:proofErr w:type="spellStart"/>
            <w:r w:rsidRPr="001A03F1">
              <w:rPr>
                <w:lang w:val="pt-BR"/>
              </w:rPr>
              <w:t>quan</w:t>
            </w:r>
            <w:proofErr w:type="spellEnd"/>
            <w:r w:rsidRPr="001A03F1">
              <w:rPr>
                <w:lang w:val="pt-BR"/>
              </w:rPr>
              <w:t xml:space="preserve"> </w:t>
            </w:r>
            <w:proofErr w:type="spellStart"/>
            <w:r w:rsidRPr="001A03F1">
              <w:rPr>
                <w:lang w:val="pt-BR"/>
              </w:rPr>
              <w:t>đến</w:t>
            </w:r>
            <w:proofErr w:type="spellEnd"/>
            <w:r w:rsidRPr="001A03F1">
              <w:rPr>
                <w:lang w:val="pt-BR"/>
              </w:rPr>
              <w:t xml:space="preserve"> </w:t>
            </w:r>
            <w:proofErr w:type="spellStart"/>
            <w:r w:rsidRPr="001A03F1">
              <w:rPr>
                <w:lang w:val="pt-BR"/>
              </w:rPr>
              <w:t>việc</w:t>
            </w:r>
            <w:proofErr w:type="spellEnd"/>
            <w:r w:rsidRPr="001A03F1">
              <w:rPr>
                <w:lang w:val="pt-BR"/>
              </w:rPr>
              <w:t xml:space="preserve"> </w:t>
            </w:r>
            <w:proofErr w:type="spellStart"/>
            <w:r w:rsidRPr="001A03F1">
              <w:rPr>
                <w:lang w:val="pt-BR"/>
              </w:rPr>
              <w:t>chuyển</w:t>
            </w:r>
            <w:proofErr w:type="spellEnd"/>
            <w:r w:rsidRPr="001A03F1">
              <w:rPr>
                <w:lang w:val="pt-BR"/>
              </w:rPr>
              <w:t xml:space="preserve"> </w:t>
            </w:r>
            <w:proofErr w:type="spellStart"/>
            <w:r w:rsidRPr="001A03F1">
              <w:rPr>
                <w:lang w:val="pt-BR"/>
              </w:rPr>
              <w:t>giao</w:t>
            </w:r>
            <w:proofErr w:type="spellEnd"/>
            <w:r w:rsidRPr="001A03F1">
              <w:rPr>
                <w:lang w:val="pt-BR"/>
              </w:rPr>
              <w:t xml:space="preserve"> </w:t>
            </w:r>
            <w:proofErr w:type="spellStart"/>
            <w:r w:rsidRPr="001A03F1">
              <w:rPr>
                <w:lang w:val="pt-BR"/>
              </w:rPr>
              <w:t>công</w:t>
            </w:r>
            <w:proofErr w:type="spellEnd"/>
            <w:r w:rsidRPr="001A03F1">
              <w:rPr>
                <w:lang w:val="pt-BR"/>
              </w:rPr>
              <w:t xml:space="preserve"> </w:t>
            </w:r>
            <w:proofErr w:type="spellStart"/>
            <w:r w:rsidRPr="001A03F1">
              <w:rPr>
                <w:lang w:val="pt-BR"/>
              </w:rPr>
              <w:t>trình</w:t>
            </w:r>
            <w:proofErr w:type="spellEnd"/>
            <w:r w:rsidRPr="001A03F1">
              <w:rPr>
                <w:lang w:val="pt-BR"/>
              </w:rPr>
              <w:t xml:space="preserve"> </w:t>
            </w:r>
            <w:proofErr w:type="spellStart"/>
            <w:r w:rsidRPr="001A03F1">
              <w:rPr>
                <w:lang w:val="pt-BR"/>
              </w:rPr>
              <w:t>điện</w:t>
            </w:r>
            <w:proofErr w:type="spellEnd"/>
            <w:r w:rsidRPr="001A03F1">
              <w:rPr>
                <w:lang w:val="pt-BR"/>
              </w:rPr>
              <w:t xml:space="preserve"> </w:t>
            </w:r>
            <w:proofErr w:type="spellStart"/>
            <w:r w:rsidRPr="001A03F1">
              <w:rPr>
                <w:lang w:val="pt-BR"/>
              </w:rPr>
              <w:t>theo</w:t>
            </w:r>
            <w:proofErr w:type="spellEnd"/>
            <w:r w:rsidRPr="001A03F1">
              <w:rPr>
                <w:lang w:val="pt-BR"/>
              </w:rPr>
              <w:t xml:space="preserve"> </w:t>
            </w:r>
            <w:proofErr w:type="spellStart"/>
            <w:r w:rsidRPr="001A03F1">
              <w:rPr>
                <w:lang w:val="pt-BR"/>
              </w:rPr>
              <w:t>quy</w:t>
            </w:r>
            <w:proofErr w:type="spellEnd"/>
            <w:r w:rsidRPr="001A03F1">
              <w:rPr>
                <w:lang w:val="pt-BR"/>
              </w:rPr>
              <w:t xml:space="preserve"> </w:t>
            </w:r>
            <w:proofErr w:type="spellStart"/>
            <w:r w:rsidRPr="001A03F1">
              <w:rPr>
                <w:lang w:val="pt-BR"/>
              </w:rPr>
              <w:t>định</w:t>
            </w:r>
            <w:proofErr w:type="spellEnd"/>
            <w:r w:rsidRPr="001A03F1">
              <w:rPr>
                <w:lang w:val="pt-BR"/>
              </w:rPr>
              <w:t xml:space="preserve"> </w:t>
            </w:r>
            <w:proofErr w:type="spellStart"/>
            <w:r w:rsidRPr="001A03F1">
              <w:rPr>
                <w:lang w:val="pt-BR"/>
              </w:rPr>
              <w:t>của</w:t>
            </w:r>
            <w:proofErr w:type="spellEnd"/>
            <w:r w:rsidRPr="001A03F1">
              <w:rPr>
                <w:lang w:val="pt-BR"/>
              </w:rPr>
              <w:t xml:space="preserve"> </w:t>
            </w:r>
            <w:proofErr w:type="spellStart"/>
            <w:r w:rsidRPr="001A03F1">
              <w:rPr>
                <w:lang w:val="pt-BR"/>
              </w:rPr>
              <w:t>pháp</w:t>
            </w:r>
            <w:proofErr w:type="spellEnd"/>
            <w:r w:rsidRPr="001A03F1">
              <w:rPr>
                <w:lang w:val="pt-BR"/>
              </w:rPr>
              <w:t xml:space="preserve"> </w:t>
            </w:r>
            <w:proofErr w:type="spellStart"/>
            <w:r w:rsidRPr="001A03F1">
              <w:rPr>
                <w:lang w:val="pt-BR"/>
              </w:rPr>
              <w:t>luật</w:t>
            </w:r>
            <w:proofErr w:type="spellEnd"/>
            <w:r w:rsidRPr="001A03F1">
              <w:rPr>
                <w:lang w:val="pt-BR"/>
              </w:rPr>
              <w:t xml:space="preserve"> </w:t>
            </w:r>
            <w:proofErr w:type="spellStart"/>
            <w:r w:rsidRPr="001A03F1">
              <w:rPr>
                <w:lang w:val="pt-BR"/>
              </w:rPr>
              <w:t>về</w:t>
            </w:r>
            <w:proofErr w:type="spellEnd"/>
            <w:r w:rsidRPr="001A03F1">
              <w:rPr>
                <w:lang w:val="pt-BR"/>
              </w:rPr>
              <w:t xml:space="preserve"> </w:t>
            </w:r>
            <w:proofErr w:type="spellStart"/>
            <w:r w:rsidRPr="001A03F1">
              <w:rPr>
                <w:lang w:val="pt-BR"/>
              </w:rPr>
              <w:t>quản</w:t>
            </w:r>
            <w:proofErr w:type="spellEnd"/>
            <w:r w:rsidRPr="001A03F1">
              <w:rPr>
                <w:lang w:val="pt-BR"/>
              </w:rPr>
              <w:t xml:space="preserve"> </w:t>
            </w:r>
            <w:proofErr w:type="spellStart"/>
            <w:r w:rsidRPr="001A03F1">
              <w:rPr>
                <w:lang w:val="pt-BR"/>
              </w:rPr>
              <w:t>lý</w:t>
            </w:r>
            <w:proofErr w:type="spellEnd"/>
            <w:r w:rsidRPr="001A03F1">
              <w:rPr>
                <w:lang w:val="pt-BR"/>
              </w:rPr>
              <w:t xml:space="preserve">, </w:t>
            </w:r>
            <w:proofErr w:type="spellStart"/>
            <w:r w:rsidRPr="001A03F1">
              <w:rPr>
                <w:lang w:val="pt-BR"/>
              </w:rPr>
              <w:t>sử</w:t>
            </w:r>
            <w:proofErr w:type="spellEnd"/>
            <w:r w:rsidRPr="001A03F1">
              <w:rPr>
                <w:lang w:val="pt-BR"/>
              </w:rPr>
              <w:t xml:space="preserve"> </w:t>
            </w:r>
            <w:proofErr w:type="spellStart"/>
            <w:r w:rsidRPr="001A03F1">
              <w:rPr>
                <w:lang w:val="pt-BR"/>
              </w:rPr>
              <w:t>dụng</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nhà</w:t>
            </w:r>
            <w:proofErr w:type="spellEnd"/>
            <w:r w:rsidRPr="001A03F1">
              <w:rPr>
                <w:lang w:val="pt-BR"/>
              </w:rPr>
              <w:t xml:space="preserve"> </w:t>
            </w:r>
            <w:proofErr w:type="spellStart"/>
            <w:r w:rsidRPr="001A03F1">
              <w:rPr>
                <w:lang w:val="pt-BR"/>
              </w:rPr>
              <w:t>nước</w:t>
            </w:r>
            <w:proofErr w:type="spellEnd"/>
            <w:r w:rsidRPr="001A03F1">
              <w:rPr>
                <w:lang w:val="pt-BR"/>
              </w:rPr>
              <w:t xml:space="preserve"> </w:t>
            </w:r>
            <w:proofErr w:type="spellStart"/>
            <w:r w:rsidRPr="001A03F1">
              <w:rPr>
                <w:lang w:val="pt-BR"/>
              </w:rPr>
              <w:t>đầu</w:t>
            </w:r>
            <w:proofErr w:type="spellEnd"/>
            <w:r w:rsidRPr="001A03F1">
              <w:rPr>
                <w:lang w:val="pt-BR"/>
              </w:rPr>
              <w:t xml:space="preserve"> </w:t>
            </w:r>
            <w:proofErr w:type="spellStart"/>
            <w:r w:rsidRPr="001A03F1">
              <w:rPr>
                <w:lang w:val="pt-BR"/>
              </w:rPr>
              <w:t>tư</w:t>
            </w:r>
            <w:proofErr w:type="spellEnd"/>
            <w:r w:rsidRPr="001A03F1">
              <w:rPr>
                <w:lang w:val="pt-BR"/>
              </w:rPr>
              <w:t xml:space="preserve"> </w:t>
            </w:r>
            <w:proofErr w:type="spellStart"/>
            <w:r w:rsidRPr="001A03F1">
              <w:rPr>
                <w:lang w:val="pt-BR"/>
              </w:rPr>
              <w:t>vào</w:t>
            </w:r>
            <w:proofErr w:type="spellEnd"/>
            <w:r w:rsidRPr="001A03F1">
              <w:rPr>
                <w:lang w:val="pt-BR"/>
              </w:rPr>
              <w:t xml:space="preserve"> </w:t>
            </w:r>
            <w:proofErr w:type="spellStart"/>
            <w:r w:rsidRPr="001A03F1">
              <w:rPr>
                <w:lang w:val="pt-BR"/>
              </w:rPr>
              <w:t>sản</w:t>
            </w:r>
            <w:proofErr w:type="spellEnd"/>
            <w:r w:rsidRPr="001A03F1">
              <w:rPr>
                <w:lang w:val="pt-BR"/>
              </w:rPr>
              <w:t xml:space="preserve"> </w:t>
            </w:r>
            <w:proofErr w:type="spellStart"/>
            <w:r w:rsidRPr="001A03F1">
              <w:rPr>
                <w:lang w:val="pt-BR"/>
              </w:rPr>
              <w:t>xuất</w:t>
            </w:r>
            <w:proofErr w:type="spellEnd"/>
            <w:r w:rsidRPr="001A03F1">
              <w:rPr>
                <w:lang w:val="pt-BR"/>
              </w:rPr>
              <w:t xml:space="preserve">, </w:t>
            </w:r>
            <w:proofErr w:type="spellStart"/>
            <w:r w:rsidRPr="001A03F1">
              <w:rPr>
                <w:lang w:val="pt-BR"/>
              </w:rPr>
              <w:t>kinh</w:t>
            </w:r>
            <w:proofErr w:type="spellEnd"/>
            <w:r w:rsidRPr="001A03F1">
              <w:rPr>
                <w:lang w:val="pt-BR"/>
              </w:rPr>
              <w:t xml:space="preserve"> </w:t>
            </w:r>
            <w:proofErr w:type="spellStart"/>
            <w:r w:rsidRPr="001A03F1">
              <w:rPr>
                <w:lang w:val="pt-BR"/>
              </w:rPr>
              <w:t>doanh</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doanh</w:t>
            </w:r>
            <w:proofErr w:type="spellEnd"/>
            <w:r w:rsidRPr="001A03F1">
              <w:rPr>
                <w:lang w:val="pt-BR"/>
              </w:rPr>
              <w:t xml:space="preserve"> </w:t>
            </w:r>
            <w:proofErr w:type="spellStart"/>
            <w:r w:rsidRPr="001A03F1">
              <w:rPr>
                <w:lang w:val="pt-BR"/>
              </w:rPr>
              <w:lastRenderedPageBreak/>
              <w:t>nghiệp</w:t>
            </w:r>
            <w:proofErr w:type="spellEnd"/>
            <w:r w:rsidRPr="001A03F1">
              <w:rPr>
                <w:lang w:val="pt-BR"/>
              </w:rPr>
              <w:t>;</w:t>
            </w:r>
          </w:p>
          <w:p w14:paraId="225C355B" w14:textId="1DC15D4D" w:rsidR="001A03F1" w:rsidRPr="001A03F1" w:rsidRDefault="001A03F1" w:rsidP="001A03F1">
            <w:pPr>
              <w:jc w:val="both"/>
              <w:rPr>
                <w:lang w:val="pt-BR"/>
              </w:rPr>
            </w:pPr>
            <w:r w:rsidRPr="001A03F1">
              <w:rPr>
                <w:lang w:val="pt-BR"/>
              </w:rPr>
              <w:t xml:space="preserve">c) </w:t>
            </w:r>
            <w:proofErr w:type="spellStart"/>
            <w:r w:rsidRPr="001A03F1">
              <w:rPr>
                <w:lang w:val="pt-BR"/>
              </w:rPr>
              <w:t>Thực</w:t>
            </w:r>
            <w:proofErr w:type="spellEnd"/>
            <w:r w:rsidRPr="001A03F1">
              <w:rPr>
                <w:lang w:val="pt-BR"/>
              </w:rPr>
              <w:t xml:space="preserve"> </w:t>
            </w:r>
            <w:proofErr w:type="spellStart"/>
            <w:r w:rsidRPr="001A03F1">
              <w:rPr>
                <w:lang w:val="pt-BR"/>
              </w:rPr>
              <w:t>hiện</w:t>
            </w:r>
            <w:proofErr w:type="spellEnd"/>
            <w:r w:rsidRPr="001A03F1">
              <w:rPr>
                <w:lang w:val="pt-BR"/>
              </w:rPr>
              <w:t xml:space="preserve"> </w:t>
            </w:r>
            <w:proofErr w:type="spellStart"/>
            <w:r w:rsidRPr="001A03F1">
              <w:rPr>
                <w:lang w:val="pt-BR"/>
              </w:rPr>
              <w:t>các</w:t>
            </w:r>
            <w:proofErr w:type="spellEnd"/>
            <w:r w:rsidRPr="001A03F1">
              <w:rPr>
                <w:lang w:val="pt-BR"/>
              </w:rPr>
              <w:t xml:space="preserve"> </w:t>
            </w:r>
            <w:proofErr w:type="spellStart"/>
            <w:r w:rsidRPr="001A03F1">
              <w:rPr>
                <w:lang w:val="pt-BR"/>
              </w:rPr>
              <w:t>trách</w:t>
            </w:r>
            <w:proofErr w:type="spellEnd"/>
            <w:r w:rsidRPr="001A03F1">
              <w:rPr>
                <w:lang w:val="pt-BR"/>
              </w:rPr>
              <w:t xml:space="preserve"> </w:t>
            </w:r>
            <w:proofErr w:type="spellStart"/>
            <w:r w:rsidRPr="001A03F1">
              <w:rPr>
                <w:lang w:val="pt-BR"/>
              </w:rPr>
              <w:t>nhiệm</w:t>
            </w:r>
            <w:proofErr w:type="spellEnd"/>
            <w:r w:rsidRPr="001A03F1">
              <w:rPr>
                <w:lang w:val="pt-BR"/>
              </w:rPr>
              <w:t xml:space="preserve"> </w:t>
            </w:r>
            <w:proofErr w:type="spellStart"/>
            <w:r w:rsidRPr="001A03F1">
              <w:rPr>
                <w:lang w:val="pt-BR"/>
              </w:rPr>
              <w:t>khác</w:t>
            </w:r>
            <w:proofErr w:type="spellEnd"/>
            <w:r w:rsidRPr="001A03F1">
              <w:rPr>
                <w:lang w:val="pt-BR"/>
              </w:rPr>
              <w:t xml:space="preserve"> </w:t>
            </w:r>
            <w:proofErr w:type="spellStart"/>
            <w:r w:rsidRPr="001A03F1">
              <w:rPr>
                <w:lang w:val="pt-BR"/>
              </w:rPr>
              <w:t>theo</w:t>
            </w:r>
            <w:proofErr w:type="spellEnd"/>
            <w:r w:rsidRPr="001A03F1">
              <w:rPr>
                <w:lang w:val="pt-BR"/>
              </w:rPr>
              <w:t xml:space="preserve"> </w:t>
            </w:r>
            <w:proofErr w:type="spellStart"/>
            <w:r w:rsidRPr="001A03F1">
              <w:rPr>
                <w:lang w:val="pt-BR"/>
              </w:rPr>
              <w:t>quy</w:t>
            </w:r>
            <w:proofErr w:type="spellEnd"/>
            <w:r w:rsidRPr="001A03F1">
              <w:rPr>
                <w:lang w:val="pt-BR"/>
              </w:rPr>
              <w:t xml:space="preserve"> </w:t>
            </w:r>
            <w:proofErr w:type="spellStart"/>
            <w:r w:rsidRPr="001A03F1">
              <w:rPr>
                <w:lang w:val="pt-BR"/>
              </w:rPr>
              <w:t>định</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Nghị</w:t>
            </w:r>
            <w:proofErr w:type="spellEnd"/>
            <w:r w:rsidRPr="001A03F1">
              <w:rPr>
                <w:lang w:val="pt-BR"/>
              </w:rPr>
              <w:t xml:space="preserve"> </w:t>
            </w:r>
            <w:proofErr w:type="spellStart"/>
            <w:r w:rsidRPr="001A03F1">
              <w:rPr>
                <w:lang w:val="pt-BR"/>
              </w:rPr>
              <w:t>định</w:t>
            </w:r>
            <w:proofErr w:type="spellEnd"/>
            <w:r w:rsidRPr="001A03F1">
              <w:rPr>
                <w:lang w:val="pt-BR"/>
              </w:rPr>
              <w:t xml:space="preserve"> </w:t>
            </w:r>
            <w:proofErr w:type="spellStart"/>
            <w:r w:rsidRPr="001A03F1">
              <w:rPr>
                <w:lang w:val="pt-BR"/>
              </w:rPr>
              <w:t>này</w:t>
            </w:r>
            <w:proofErr w:type="spellEnd"/>
            <w:r w:rsidRPr="001A03F1">
              <w:rPr>
                <w:lang w:val="pt-BR"/>
              </w:rPr>
              <w:t xml:space="preserve"> </w:t>
            </w:r>
            <w:proofErr w:type="spellStart"/>
            <w:r w:rsidRPr="001A03F1">
              <w:rPr>
                <w:lang w:val="pt-BR"/>
              </w:rPr>
              <w:t>và</w:t>
            </w:r>
            <w:proofErr w:type="spellEnd"/>
            <w:r w:rsidRPr="001A03F1">
              <w:rPr>
                <w:lang w:val="pt-BR"/>
              </w:rPr>
              <w:t xml:space="preserve"> </w:t>
            </w:r>
            <w:proofErr w:type="spellStart"/>
            <w:r w:rsidRPr="001A03F1">
              <w:rPr>
                <w:lang w:val="pt-BR"/>
              </w:rPr>
              <w:t>pháp</w:t>
            </w:r>
            <w:proofErr w:type="spellEnd"/>
            <w:r w:rsidRPr="001A03F1">
              <w:rPr>
                <w:lang w:val="pt-BR"/>
              </w:rPr>
              <w:t xml:space="preserve"> </w:t>
            </w:r>
            <w:proofErr w:type="spellStart"/>
            <w:r w:rsidRPr="001A03F1">
              <w:rPr>
                <w:lang w:val="pt-BR"/>
              </w:rPr>
              <w:t>luật</w:t>
            </w:r>
            <w:proofErr w:type="spellEnd"/>
            <w:r w:rsidRPr="001A03F1">
              <w:rPr>
                <w:lang w:val="pt-BR"/>
              </w:rPr>
              <w:t xml:space="preserve"> </w:t>
            </w:r>
            <w:proofErr w:type="spellStart"/>
            <w:r w:rsidRPr="001A03F1">
              <w:rPr>
                <w:lang w:val="pt-BR"/>
              </w:rPr>
              <w:t>có</w:t>
            </w:r>
            <w:proofErr w:type="spellEnd"/>
            <w:r w:rsidRPr="001A03F1">
              <w:rPr>
                <w:lang w:val="pt-BR"/>
              </w:rPr>
              <w:t xml:space="preserve"> </w:t>
            </w:r>
            <w:proofErr w:type="spellStart"/>
            <w:r w:rsidRPr="001A03F1">
              <w:rPr>
                <w:lang w:val="pt-BR"/>
              </w:rPr>
              <w:t>liên</w:t>
            </w:r>
            <w:proofErr w:type="spellEnd"/>
            <w:r w:rsidRPr="001A03F1">
              <w:rPr>
                <w:lang w:val="pt-BR"/>
              </w:rPr>
              <w:t xml:space="preserve"> </w:t>
            </w:r>
            <w:proofErr w:type="spellStart"/>
            <w:r w:rsidRPr="001A03F1">
              <w:rPr>
                <w:lang w:val="pt-BR"/>
              </w:rPr>
              <w:t>quan</w:t>
            </w:r>
            <w:proofErr w:type="spellEnd"/>
            <w:r w:rsidRPr="001A03F1">
              <w:rPr>
                <w:lang w:val="pt-BR"/>
              </w:rPr>
              <w:t>.”</w:t>
            </w:r>
          </w:p>
        </w:tc>
        <w:tc>
          <w:tcPr>
            <w:tcW w:w="4900" w:type="dxa"/>
          </w:tcPr>
          <w:p w14:paraId="0B3B1F3B" w14:textId="77777777" w:rsidR="001A03F1" w:rsidRPr="001A03F1" w:rsidRDefault="001A03F1" w:rsidP="001A03F1">
            <w:pPr>
              <w:tabs>
                <w:tab w:val="right" w:leader="dot" w:pos="8640"/>
              </w:tabs>
              <w:jc w:val="both"/>
              <w:rPr>
                <w:rFonts w:eastAsia="Calibri"/>
                <w:bCs/>
                <w:lang w:val="pt-BR"/>
              </w:rPr>
            </w:pPr>
            <w:proofErr w:type="spellStart"/>
            <w:r w:rsidRPr="001A03F1">
              <w:rPr>
                <w:b/>
                <w:bCs/>
                <w:lang w:val="pt-BR"/>
              </w:rPr>
              <w:lastRenderedPageBreak/>
              <w:t>Điều</w:t>
            </w:r>
            <w:proofErr w:type="spellEnd"/>
            <w:r w:rsidRPr="001A03F1">
              <w:rPr>
                <w:b/>
                <w:bCs/>
                <w:lang w:val="pt-BR"/>
              </w:rPr>
              <w:t xml:space="preserve"> 19. </w:t>
            </w:r>
            <w:proofErr w:type="spellStart"/>
            <w:r w:rsidRPr="001A03F1">
              <w:rPr>
                <w:b/>
                <w:bCs/>
                <w:lang w:val="pt-BR"/>
              </w:rPr>
              <w:t>Trách</w:t>
            </w:r>
            <w:proofErr w:type="spellEnd"/>
            <w:r w:rsidRPr="001A03F1">
              <w:rPr>
                <w:b/>
                <w:bCs/>
                <w:lang w:val="pt-BR"/>
              </w:rPr>
              <w:t xml:space="preserve"> </w:t>
            </w:r>
            <w:proofErr w:type="spellStart"/>
            <w:r w:rsidRPr="001A03F1">
              <w:rPr>
                <w:b/>
                <w:bCs/>
                <w:lang w:val="pt-BR"/>
              </w:rPr>
              <w:t>nhiệm</w:t>
            </w:r>
            <w:proofErr w:type="spellEnd"/>
            <w:r w:rsidRPr="001A03F1">
              <w:rPr>
                <w:b/>
                <w:bCs/>
                <w:lang w:val="pt-BR"/>
              </w:rPr>
              <w:t xml:space="preserve"> </w:t>
            </w:r>
            <w:proofErr w:type="spellStart"/>
            <w:r w:rsidRPr="001A03F1">
              <w:rPr>
                <w:b/>
                <w:bCs/>
                <w:lang w:val="pt-BR"/>
              </w:rPr>
              <w:t>thi</w:t>
            </w:r>
            <w:proofErr w:type="spellEnd"/>
            <w:r w:rsidRPr="001A03F1">
              <w:rPr>
                <w:b/>
                <w:bCs/>
                <w:lang w:val="pt-BR"/>
              </w:rPr>
              <w:t xml:space="preserve"> </w:t>
            </w:r>
            <w:proofErr w:type="spellStart"/>
            <w:r w:rsidRPr="001A03F1">
              <w:rPr>
                <w:b/>
                <w:bCs/>
                <w:lang w:val="pt-BR"/>
              </w:rPr>
              <w:t>hành</w:t>
            </w:r>
            <w:proofErr w:type="spellEnd"/>
          </w:p>
          <w:p w14:paraId="7629DC38" w14:textId="51E3EBB9" w:rsidR="001A03F1" w:rsidRPr="001A03F1" w:rsidRDefault="001A03F1" w:rsidP="001A03F1">
            <w:pPr>
              <w:jc w:val="both"/>
              <w:rPr>
                <w:lang w:val="pt-BR"/>
              </w:rPr>
            </w:pPr>
            <w:r w:rsidRPr="001A03F1">
              <w:rPr>
                <w:lang w:val="pt-BR"/>
              </w:rPr>
              <w:t xml:space="preserve">4. </w:t>
            </w:r>
            <w:proofErr w:type="spellStart"/>
            <w:r>
              <w:rPr>
                <w:lang w:val="pt-BR"/>
              </w:rPr>
              <w:t>Bộ</w:t>
            </w:r>
            <w:proofErr w:type="spellEnd"/>
            <w:r>
              <w:rPr>
                <w:lang w:val="vi-VN"/>
              </w:rPr>
              <w:t xml:space="preserve"> Tài chính</w:t>
            </w:r>
            <w:r w:rsidRPr="001A03F1">
              <w:rPr>
                <w:lang w:val="pt-BR"/>
              </w:rPr>
              <w:t xml:space="preserve"> </w:t>
            </w:r>
            <w:proofErr w:type="spellStart"/>
            <w:r w:rsidRPr="001A03F1">
              <w:rPr>
                <w:lang w:val="pt-BR"/>
              </w:rPr>
              <w:t>có</w:t>
            </w:r>
            <w:proofErr w:type="spellEnd"/>
            <w:r w:rsidRPr="001A03F1">
              <w:rPr>
                <w:lang w:val="pt-BR"/>
              </w:rPr>
              <w:t xml:space="preserve"> </w:t>
            </w:r>
            <w:proofErr w:type="spellStart"/>
            <w:r w:rsidRPr="001A03F1">
              <w:rPr>
                <w:lang w:val="pt-BR"/>
              </w:rPr>
              <w:t>trách</w:t>
            </w:r>
            <w:proofErr w:type="spellEnd"/>
            <w:r w:rsidRPr="001A03F1">
              <w:rPr>
                <w:lang w:val="pt-BR"/>
              </w:rPr>
              <w:t xml:space="preserve"> </w:t>
            </w:r>
            <w:proofErr w:type="spellStart"/>
            <w:r w:rsidRPr="001A03F1">
              <w:rPr>
                <w:lang w:val="pt-BR"/>
              </w:rPr>
              <w:t>nhiệm</w:t>
            </w:r>
            <w:proofErr w:type="spellEnd"/>
            <w:r w:rsidRPr="001A03F1">
              <w:rPr>
                <w:lang w:val="pt-BR"/>
              </w:rPr>
              <w:t>:</w:t>
            </w:r>
          </w:p>
          <w:p w14:paraId="3EF23C9E" w14:textId="3DCFA689" w:rsidR="001A03F1" w:rsidRPr="001A03F1" w:rsidRDefault="001A03F1" w:rsidP="001A03F1">
            <w:pPr>
              <w:jc w:val="both"/>
              <w:rPr>
                <w:lang w:val="pt-BR"/>
              </w:rPr>
            </w:pPr>
            <w:r w:rsidRPr="001A03F1">
              <w:rPr>
                <w:lang w:val="pt-BR"/>
              </w:rPr>
              <w:t xml:space="preserve">a) </w:t>
            </w:r>
            <w:proofErr w:type="spellStart"/>
            <w:r w:rsidRPr="001A03F1">
              <w:rPr>
                <w:lang w:val="pt-BR"/>
              </w:rPr>
              <w:t>Căn</w:t>
            </w:r>
            <w:proofErr w:type="spellEnd"/>
            <w:r w:rsidRPr="001A03F1">
              <w:rPr>
                <w:lang w:val="pt-BR"/>
              </w:rPr>
              <w:t xml:space="preserve"> </w:t>
            </w:r>
            <w:proofErr w:type="spellStart"/>
            <w:r w:rsidRPr="001A03F1">
              <w:rPr>
                <w:lang w:val="pt-BR"/>
              </w:rPr>
              <w:t>cứ</w:t>
            </w:r>
            <w:proofErr w:type="spellEnd"/>
            <w:r w:rsidRPr="001A03F1">
              <w:rPr>
                <w:lang w:val="pt-BR"/>
              </w:rPr>
              <w:t xml:space="preserve"> </w:t>
            </w:r>
            <w:proofErr w:type="spellStart"/>
            <w:r w:rsidRPr="001A03F1">
              <w:rPr>
                <w:lang w:val="pt-BR"/>
              </w:rPr>
              <w:t>báo</w:t>
            </w:r>
            <w:proofErr w:type="spellEnd"/>
            <w:r w:rsidRPr="001A03F1">
              <w:rPr>
                <w:lang w:val="pt-BR"/>
              </w:rPr>
              <w:t xml:space="preserve"> </w:t>
            </w:r>
            <w:proofErr w:type="spellStart"/>
            <w:r w:rsidRPr="001A03F1">
              <w:rPr>
                <w:lang w:val="pt-BR"/>
              </w:rPr>
              <w:t>cáo</w:t>
            </w:r>
            <w:proofErr w:type="spellEnd"/>
            <w:r w:rsidRPr="001A03F1">
              <w:rPr>
                <w:lang w:val="pt-BR"/>
              </w:rPr>
              <w:t xml:space="preserve"> </w:t>
            </w:r>
            <w:proofErr w:type="spellStart"/>
            <w:r w:rsidRPr="001A03F1">
              <w:rPr>
                <w:lang w:val="pt-BR"/>
              </w:rPr>
              <w:t>của</w:t>
            </w:r>
            <w:proofErr w:type="spellEnd"/>
            <w:r w:rsidRPr="001A03F1">
              <w:rPr>
                <w:lang w:val="pt-BR"/>
              </w:rPr>
              <w:t xml:space="preserve"> </w:t>
            </w:r>
            <w:proofErr w:type="spellStart"/>
            <w:r w:rsidRPr="001A03F1">
              <w:rPr>
                <w:lang w:val="pt-BR"/>
              </w:rPr>
              <w:t>Tập</w:t>
            </w:r>
            <w:proofErr w:type="spellEnd"/>
            <w:r w:rsidRPr="001A03F1">
              <w:rPr>
                <w:lang w:val="pt-BR"/>
              </w:rPr>
              <w:t xml:space="preserve"> </w:t>
            </w:r>
            <w:proofErr w:type="spellStart"/>
            <w:r w:rsidRPr="001A03F1">
              <w:rPr>
                <w:lang w:val="pt-BR"/>
              </w:rPr>
              <w:t>đoàn</w:t>
            </w:r>
            <w:proofErr w:type="spellEnd"/>
            <w:r w:rsidRPr="001A03F1">
              <w:rPr>
                <w:lang w:val="pt-BR"/>
              </w:rPr>
              <w:t xml:space="preserve"> </w:t>
            </w:r>
            <w:proofErr w:type="spellStart"/>
            <w:r w:rsidRPr="001A03F1">
              <w:rPr>
                <w:lang w:val="pt-BR"/>
              </w:rPr>
              <w:t>Điện</w:t>
            </w:r>
            <w:proofErr w:type="spellEnd"/>
            <w:r w:rsidRPr="001A03F1">
              <w:rPr>
                <w:lang w:val="pt-BR"/>
              </w:rPr>
              <w:t xml:space="preserve"> </w:t>
            </w:r>
            <w:proofErr w:type="spellStart"/>
            <w:r w:rsidRPr="001A03F1">
              <w:rPr>
                <w:lang w:val="pt-BR"/>
              </w:rPr>
              <w:t>lực</w:t>
            </w:r>
            <w:proofErr w:type="spellEnd"/>
            <w:r w:rsidRPr="001A03F1">
              <w:rPr>
                <w:lang w:val="pt-BR"/>
              </w:rPr>
              <w:t xml:space="preserve"> </w:t>
            </w:r>
            <w:proofErr w:type="spellStart"/>
            <w:r w:rsidRPr="001A03F1">
              <w:rPr>
                <w:lang w:val="pt-BR"/>
              </w:rPr>
              <w:t>Việt</w:t>
            </w:r>
            <w:proofErr w:type="spellEnd"/>
            <w:r w:rsidRPr="001A03F1">
              <w:rPr>
                <w:lang w:val="pt-BR"/>
              </w:rPr>
              <w:t xml:space="preserve"> Nam </w:t>
            </w:r>
            <w:proofErr w:type="spellStart"/>
            <w:r w:rsidRPr="001A03F1">
              <w:rPr>
                <w:lang w:val="pt-BR"/>
              </w:rPr>
              <w:t>về</w:t>
            </w:r>
            <w:proofErr w:type="spellEnd"/>
            <w:r w:rsidRPr="001A03F1">
              <w:rPr>
                <w:lang w:val="pt-BR"/>
              </w:rPr>
              <w:t xml:space="preserve"> </w:t>
            </w:r>
            <w:proofErr w:type="spellStart"/>
            <w:r w:rsidRPr="001A03F1">
              <w:rPr>
                <w:lang w:val="pt-BR"/>
              </w:rPr>
              <w:t>kết</w:t>
            </w:r>
            <w:proofErr w:type="spellEnd"/>
            <w:r w:rsidRPr="001A03F1">
              <w:rPr>
                <w:lang w:val="pt-BR"/>
              </w:rPr>
              <w:t xml:space="preserve"> </w:t>
            </w:r>
            <w:proofErr w:type="spellStart"/>
            <w:r w:rsidRPr="001A03F1">
              <w:rPr>
                <w:lang w:val="pt-BR"/>
              </w:rPr>
              <w:t>quả</w:t>
            </w:r>
            <w:proofErr w:type="spellEnd"/>
            <w:r w:rsidRPr="001A03F1">
              <w:rPr>
                <w:lang w:val="pt-BR"/>
              </w:rPr>
              <w:t xml:space="preserve"> </w:t>
            </w:r>
            <w:proofErr w:type="spellStart"/>
            <w:r w:rsidRPr="001A03F1">
              <w:rPr>
                <w:lang w:val="pt-BR"/>
              </w:rPr>
              <w:t>ghi</w:t>
            </w:r>
            <w:proofErr w:type="spellEnd"/>
            <w:r w:rsidRPr="001A03F1">
              <w:rPr>
                <w:lang w:val="pt-BR"/>
              </w:rPr>
              <w:t xml:space="preserve"> </w:t>
            </w:r>
            <w:proofErr w:type="spellStart"/>
            <w:r w:rsidRPr="001A03F1">
              <w:rPr>
                <w:lang w:val="pt-BR"/>
              </w:rPr>
              <w:t>tăng</w:t>
            </w:r>
            <w:proofErr w:type="spellEnd"/>
            <w:r w:rsidRPr="001A03F1">
              <w:rPr>
                <w:lang w:val="pt-BR"/>
              </w:rPr>
              <w:t xml:space="preserve"> </w:t>
            </w:r>
            <w:proofErr w:type="spellStart"/>
            <w:r w:rsidRPr="001A03F1">
              <w:rPr>
                <w:lang w:val="pt-BR"/>
              </w:rPr>
              <w:t>tài</w:t>
            </w:r>
            <w:proofErr w:type="spellEnd"/>
            <w:r w:rsidRPr="001A03F1">
              <w:rPr>
                <w:lang w:val="pt-BR"/>
              </w:rPr>
              <w:t xml:space="preserve"> </w:t>
            </w:r>
            <w:proofErr w:type="spellStart"/>
            <w:r w:rsidRPr="001A03F1">
              <w:rPr>
                <w:lang w:val="pt-BR"/>
              </w:rPr>
              <w:t>sản</w:t>
            </w:r>
            <w:proofErr w:type="spellEnd"/>
            <w:r w:rsidRPr="001A03F1">
              <w:rPr>
                <w:lang w:val="pt-BR"/>
              </w:rPr>
              <w:t xml:space="preserve">, </w:t>
            </w:r>
            <w:proofErr w:type="spellStart"/>
            <w:r w:rsidRPr="001A03F1">
              <w:rPr>
                <w:lang w:val="pt-BR"/>
              </w:rPr>
              <w:t>tăng</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nhà</w:t>
            </w:r>
            <w:proofErr w:type="spellEnd"/>
            <w:r w:rsidRPr="001A03F1">
              <w:rPr>
                <w:lang w:val="pt-BR"/>
              </w:rPr>
              <w:t xml:space="preserve"> </w:t>
            </w:r>
            <w:proofErr w:type="spellStart"/>
            <w:r w:rsidRPr="001A03F1">
              <w:rPr>
                <w:lang w:val="pt-BR"/>
              </w:rPr>
              <w:t>nước</w:t>
            </w:r>
            <w:proofErr w:type="spellEnd"/>
            <w:r w:rsidRPr="001A03F1">
              <w:rPr>
                <w:lang w:val="pt-BR"/>
              </w:rPr>
              <w:t xml:space="preserve"> </w:t>
            </w:r>
            <w:proofErr w:type="spellStart"/>
            <w:r w:rsidRPr="001A03F1">
              <w:rPr>
                <w:lang w:val="pt-BR"/>
              </w:rPr>
              <w:t>đầu</w:t>
            </w:r>
            <w:proofErr w:type="spellEnd"/>
            <w:r w:rsidRPr="001A03F1">
              <w:rPr>
                <w:lang w:val="pt-BR"/>
              </w:rPr>
              <w:t xml:space="preserve"> </w:t>
            </w:r>
            <w:proofErr w:type="spellStart"/>
            <w:r w:rsidRPr="001A03F1">
              <w:rPr>
                <w:lang w:val="pt-BR"/>
              </w:rPr>
              <w:t>tư</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doanh</w:t>
            </w:r>
            <w:proofErr w:type="spellEnd"/>
            <w:r w:rsidRPr="001A03F1">
              <w:rPr>
                <w:lang w:val="pt-BR"/>
              </w:rPr>
              <w:t xml:space="preserve"> </w:t>
            </w:r>
            <w:proofErr w:type="spellStart"/>
            <w:r w:rsidRPr="001A03F1">
              <w:rPr>
                <w:lang w:val="pt-BR"/>
              </w:rPr>
              <w:t>nghiệp</w:t>
            </w:r>
            <w:proofErr w:type="spellEnd"/>
            <w:r w:rsidRPr="001A03F1">
              <w:rPr>
                <w:lang w:val="pt-BR"/>
              </w:rPr>
              <w:t xml:space="preserve"> </w:t>
            </w:r>
            <w:proofErr w:type="spellStart"/>
            <w:r w:rsidRPr="001A03F1">
              <w:rPr>
                <w:lang w:val="pt-BR"/>
              </w:rPr>
              <w:t>và</w:t>
            </w:r>
            <w:proofErr w:type="spellEnd"/>
            <w:r w:rsidRPr="001A03F1">
              <w:rPr>
                <w:lang w:val="pt-BR"/>
              </w:rPr>
              <w:t xml:space="preserve"> </w:t>
            </w:r>
            <w:proofErr w:type="spellStart"/>
            <w:r w:rsidRPr="001A03F1">
              <w:rPr>
                <w:lang w:val="pt-BR"/>
              </w:rPr>
              <w:t>trên</w:t>
            </w:r>
            <w:proofErr w:type="spellEnd"/>
            <w:r w:rsidRPr="001A03F1">
              <w:rPr>
                <w:lang w:val="pt-BR"/>
              </w:rPr>
              <w:t xml:space="preserve"> </w:t>
            </w:r>
            <w:proofErr w:type="spellStart"/>
            <w:r w:rsidRPr="001A03F1">
              <w:rPr>
                <w:lang w:val="pt-BR"/>
              </w:rPr>
              <w:t>cơ</w:t>
            </w:r>
            <w:proofErr w:type="spellEnd"/>
            <w:r w:rsidRPr="001A03F1">
              <w:rPr>
                <w:lang w:val="pt-BR"/>
              </w:rPr>
              <w:t xml:space="preserve"> </w:t>
            </w:r>
            <w:proofErr w:type="spellStart"/>
            <w:r w:rsidRPr="001A03F1">
              <w:rPr>
                <w:lang w:val="pt-BR"/>
              </w:rPr>
              <w:t>sở</w:t>
            </w:r>
            <w:proofErr w:type="spellEnd"/>
            <w:r w:rsidRPr="001A03F1">
              <w:rPr>
                <w:lang w:val="pt-BR"/>
              </w:rPr>
              <w:t xml:space="preserve"> </w:t>
            </w:r>
            <w:proofErr w:type="spellStart"/>
            <w:r w:rsidRPr="001A03F1">
              <w:rPr>
                <w:lang w:val="pt-BR"/>
              </w:rPr>
              <w:t>đề</w:t>
            </w:r>
            <w:proofErr w:type="spellEnd"/>
            <w:r w:rsidRPr="001A03F1">
              <w:rPr>
                <w:lang w:val="pt-BR"/>
              </w:rPr>
              <w:t xml:space="preserve"> </w:t>
            </w:r>
            <w:proofErr w:type="spellStart"/>
            <w:r w:rsidRPr="001A03F1">
              <w:rPr>
                <w:lang w:val="pt-BR"/>
              </w:rPr>
              <w:t>nghị</w:t>
            </w:r>
            <w:proofErr w:type="spellEnd"/>
            <w:r w:rsidRPr="001A03F1">
              <w:rPr>
                <w:lang w:val="pt-BR"/>
              </w:rPr>
              <w:t xml:space="preserve"> </w:t>
            </w:r>
            <w:proofErr w:type="spellStart"/>
            <w:r w:rsidRPr="001A03F1">
              <w:rPr>
                <w:lang w:val="pt-BR"/>
              </w:rPr>
              <w:t>bổ</w:t>
            </w:r>
            <w:proofErr w:type="spellEnd"/>
            <w:r w:rsidRPr="001A03F1">
              <w:rPr>
                <w:lang w:val="pt-BR"/>
              </w:rPr>
              <w:t xml:space="preserve"> </w:t>
            </w:r>
            <w:proofErr w:type="spellStart"/>
            <w:r w:rsidRPr="001A03F1">
              <w:rPr>
                <w:lang w:val="pt-BR"/>
              </w:rPr>
              <w:t>sung</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điều</w:t>
            </w:r>
            <w:proofErr w:type="spellEnd"/>
            <w:r w:rsidRPr="001A03F1">
              <w:rPr>
                <w:lang w:val="pt-BR"/>
              </w:rPr>
              <w:t xml:space="preserve"> </w:t>
            </w:r>
            <w:proofErr w:type="spellStart"/>
            <w:r w:rsidRPr="001A03F1">
              <w:rPr>
                <w:lang w:val="pt-BR"/>
              </w:rPr>
              <w:t>lệ</w:t>
            </w:r>
            <w:proofErr w:type="spellEnd"/>
            <w:r w:rsidRPr="001A03F1">
              <w:rPr>
                <w:lang w:val="pt-BR"/>
              </w:rPr>
              <w:t xml:space="preserve"> </w:t>
            </w:r>
            <w:proofErr w:type="spellStart"/>
            <w:r w:rsidRPr="001A03F1">
              <w:rPr>
                <w:lang w:val="pt-BR"/>
              </w:rPr>
              <w:t>của</w:t>
            </w:r>
            <w:proofErr w:type="spellEnd"/>
            <w:r w:rsidRPr="001A03F1">
              <w:rPr>
                <w:lang w:val="pt-BR"/>
              </w:rPr>
              <w:t xml:space="preserve"> </w:t>
            </w:r>
            <w:proofErr w:type="spellStart"/>
            <w:r w:rsidRPr="001A03F1">
              <w:rPr>
                <w:lang w:val="pt-BR"/>
              </w:rPr>
              <w:t>Tập</w:t>
            </w:r>
            <w:proofErr w:type="spellEnd"/>
            <w:r w:rsidRPr="001A03F1">
              <w:rPr>
                <w:lang w:val="pt-BR"/>
              </w:rPr>
              <w:t xml:space="preserve"> </w:t>
            </w:r>
            <w:proofErr w:type="spellStart"/>
            <w:r w:rsidRPr="001A03F1">
              <w:rPr>
                <w:lang w:val="pt-BR"/>
              </w:rPr>
              <w:t>đoàn</w:t>
            </w:r>
            <w:proofErr w:type="spellEnd"/>
            <w:r w:rsidRPr="001A03F1">
              <w:rPr>
                <w:lang w:val="pt-BR"/>
              </w:rPr>
              <w:t xml:space="preserve"> </w:t>
            </w:r>
            <w:proofErr w:type="spellStart"/>
            <w:r w:rsidRPr="001A03F1">
              <w:rPr>
                <w:lang w:val="pt-BR"/>
              </w:rPr>
              <w:t>Điện</w:t>
            </w:r>
            <w:proofErr w:type="spellEnd"/>
            <w:r w:rsidRPr="001A03F1">
              <w:rPr>
                <w:lang w:val="pt-BR"/>
              </w:rPr>
              <w:t xml:space="preserve"> </w:t>
            </w:r>
            <w:proofErr w:type="spellStart"/>
            <w:r w:rsidRPr="001A03F1">
              <w:rPr>
                <w:lang w:val="pt-BR"/>
              </w:rPr>
              <w:t>lực</w:t>
            </w:r>
            <w:proofErr w:type="spellEnd"/>
            <w:r w:rsidRPr="001A03F1">
              <w:rPr>
                <w:lang w:val="pt-BR"/>
              </w:rPr>
              <w:t xml:space="preserve"> </w:t>
            </w:r>
            <w:proofErr w:type="spellStart"/>
            <w:r w:rsidRPr="001A03F1">
              <w:rPr>
                <w:lang w:val="pt-BR"/>
              </w:rPr>
              <w:t>Việt</w:t>
            </w:r>
            <w:proofErr w:type="spellEnd"/>
            <w:r w:rsidRPr="001A03F1">
              <w:rPr>
                <w:lang w:val="pt-BR"/>
              </w:rPr>
              <w:t xml:space="preserve"> Nam, </w:t>
            </w:r>
            <w:proofErr w:type="spellStart"/>
            <w:r>
              <w:rPr>
                <w:lang w:val="pt-BR"/>
              </w:rPr>
              <w:t>Bộ</w:t>
            </w:r>
            <w:proofErr w:type="spellEnd"/>
            <w:r>
              <w:rPr>
                <w:lang w:val="vi-VN"/>
              </w:rPr>
              <w:t xml:space="preserve"> Tài chính</w:t>
            </w:r>
            <w:r w:rsidRPr="001A03F1">
              <w:rPr>
                <w:lang w:val="pt-BR"/>
              </w:rPr>
              <w:t xml:space="preserve"> </w:t>
            </w:r>
            <w:proofErr w:type="spellStart"/>
            <w:r w:rsidRPr="001A03F1">
              <w:rPr>
                <w:lang w:val="pt-BR"/>
              </w:rPr>
              <w:t>báo</w:t>
            </w:r>
            <w:proofErr w:type="spellEnd"/>
            <w:r w:rsidRPr="001A03F1">
              <w:rPr>
                <w:lang w:val="pt-BR"/>
              </w:rPr>
              <w:t xml:space="preserve"> </w:t>
            </w:r>
            <w:proofErr w:type="spellStart"/>
            <w:r w:rsidRPr="001A03F1">
              <w:rPr>
                <w:lang w:val="pt-BR"/>
              </w:rPr>
              <w:t>cáo</w:t>
            </w:r>
            <w:proofErr w:type="spellEnd"/>
            <w:r w:rsidRPr="001A03F1">
              <w:rPr>
                <w:lang w:val="pt-BR"/>
              </w:rPr>
              <w:t xml:space="preserve"> </w:t>
            </w:r>
            <w:proofErr w:type="spellStart"/>
            <w:r w:rsidRPr="001A03F1">
              <w:rPr>
                <w:lang w:val="pt-BR"/>
              </w:rPr>
              <w:t>Thủ</w:t>
            </w:r>
            <w:proofErr w:type="spellEnd"/>
            <w:r w:rsidRPr="001A03F1">
              <w:rPr>
                <w:lang w:val="pt-BR"/>
              </w:rPr>
              <w:t xml:space="preserve"> </w:t>
            </w:r>
            <w:proofErr w:type="spellStart"/>
            <w:r w:rsidRPr="001A03F1">
              <w:rPr>
                <w:lang w:val="pt-BR"/>
              </w:rPr>
              <w:t>tướng</w:t>
            </w:r>
            <w:proofErr w:type="spellEnd"/>
            <w:r w:rsidRPr="001A03F1">
              <w:rPr>
                <w:lang w:val="pt-BR"/>
              </w:rPr>
              <w:t xml:space="preserve"> </w:t>
            </w:r>
            <w:proofErr w:type="spellStart"/>
            <w:r w:rsidRPr="001A03F1">
              <w:rPr>
                <w:lang w:val="pt-BR"/>
              </w:rPr>
              <w:t>Chính</w:t>
            </w:r>
            <w:proofErr w:type="spellEnd"/>
            <w:r w:rsidRPr="001A03F1">
              <w:rPr>
                <w:lang w:val="pt-BR"/>
              </w:rPr>
              <w:t xml:space="preserve"> </w:t>
            </w:r>
            <w:proofErr w:type="spellStart"/>
            <w:r w:rsidRPr="001A03F1">
              <w:rPr>
                <w:lang w:val="pt-BR"/>
              </w:rPr>
              <w:t>phủ</w:t>
            </w:r>
            <w:proofErr w:type="spellEnd"/>
            <w:r w:rsidRPr="001A03F1">
              <w:rPr>
                <w:lang w:val="pt-BR"/>
              </w:rPr>
              <w:t xml:space="preserve"> </w:t>
            </w:r>
            <w:proofErr w:type="spellStart"/>
            <w:r w:rsidRPr="001A03F1">
              <w:rPr>
                <w:lang w:val="pt-BR"/>
              </w:rPr>
              <w:t>quyết</w:t>
            </w:r>
            <w:proofErr w:type="spellEnd"/>
            <w:r w:rsidRPr="001A03F1">
              <w:rPr>
                <w:lang w:val="pt-BR"/>
              </w:rPr>
              <w:t xml:space="preserve"> </w:t>
            </w:r>
            <w:proofErr w:type="spellStart"/>
            <w:r w:rsidRPr="001A03F1">
              <w:rPr>
                <w:lang w:val="pt-BR"/>
              </w:rPr>
              <w:t>định</w:t>
            </w:r>
            <w:proofErr w:type="spellEnd"/>
            <w:r w:rsidRPr="001A03F1">
              <w:rPr>
                <w:lang w:val="pt-BR"/>
              </w:rPr>
              <w:t xml:space="preserve"> </w:t>
            </w:r>
            <w:proofErr w:type="spellStart"/>
            <w:r w:rsidRPr="001A03F1">
              <w:rPr>
                <w:lang w:val="pt-BR"/>
              </w:rPr>
              <w:t>điều</w:t>
            </w:r>
            <w:proofErr w:type="spellEnd"/>
            <w:r w:rsidRPr="001A03F1">
              <w:rPr>
                <w:lang w:val="pt-BR"/>
              </w:rPr>
              <w:t xml:space="preserve"> </w:t>
            </w:r>
            <w:proofErr w:type="spellStart"/>
            <w:r w:rsidRPr="001A03F1">
              <w:rPr>
                <w:lang w:val="pt-BR"/>
              </w:rPr>
              <w:t>chỉnh</w:t>
            </w:r>
            <w:proofErr w:type="spellEnd"/>
            <w:r w:rsidRPr="001A03F1">
              <w:rPr>
                <w:lang w:val="pt-BR"/>
              </w:rPr>
              <w:t xml:space="preserve"> </w:t>
            </w:r>
            <w:proofErr w:type="spellStart"/>
            <w:r w:rsidRPr="001A03F1">
              <w:rPr>
                <w:lang w:val="pt-BR"/>
              </w:rPr>
              <w:t>lại</w:t>
            </w:r>
            <w:proofErr w:type="spellEnd"/>
            <w:r w:rsidRPr="001A03F1">
              <w:rPr>
                <w:lang w:val="pt-BR"/>
              </w:rPr>
              <w:t xml:space="preserve"> </w:t>
            </w:r>
            <w:proofErr w:type="spellStart"/>
            <w:r w:rsidRPr="001A03F1">
              <w:rPr>
                <w:lang w:val="pt-BR"/>
              </w:rPr>
              <w:t>mức</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điều</w:t>
            </w:r>
            <w:proofErr w:type="spellEnd"/>
            <w:r w:rsidRPr="001A03F1">
              <w:rPr>
                <w:lang w:val="pt-BR"/>
              </w:rPr>
              <w:t xml:space="preserve"> </w:t>
            </w:r>
            <w:proofErr w:type="spellStart"/>
            <w:r w:rsidRPr="001A03F1">
              <w:rPr>
                <w:lang w:val="pt-BR"/>
              </w:rPr>
              <w:t>lệ</w:t>
            </w:r>
            <w:proofErr w:type="spellEnd"/>
            <w:r w:rsidRPr="001A03F1">
              <w:rPr>
                <w:lang w:val="pt-BR"/>
              </w:rPr>
              <w:t xml:space="preserve"> </w:t>
            </w:r>
            <w:proofErr w:type="spellStart"/>
            <w:r w:rsidRPr="001A03F1">
              <w:rPr>
                <w:lang w:val="pt-BR"/>
              </w:rPr>
              <w:t>cho</w:t>
            </w:r>
            <w:proofErr w:type="spellEnd"/>
            <w:r w:rsidRPr="001A03F1">
              <w:rPr>
                <w:lang w:val="pt-BR"/>
              </w:rPr>
              <w:t xml:space="preserve"> </w:t>
            </w:r>
            <w:proofErr w:type="spellStart"/>
            <w:r w:rsidRPr="001A03F1">
              <w:rPr>
                <w:lang w:val="pt-BR"/>
              </w:rPr>
              <w:t>doanh</w:t>
            </w:r>
            <w:proofErr w:type="spellEnd"/>
            <w:r w:rsidRPr="001A03F1">
              <w:rPr>
                <w:lang w:val="pt-BR"/>
              </w:rPr>
              <w:t xml:space="preserve"> </w:t>
            </w:r>
            <w:proofErr w:type="spellStart"/>
            <w:r w:rsidRPr="001A03F1">
              <w:rPr>
                <w:lang w:val="pt-BR"/>
              </w:rPr>
              <w:t>nghiệp</w:t>
            </w:r>
            <w:proofErr w:type="spellEnd"/>
            <w:r w:rsidRPr="001A03F1">
              <w:rPr>
                <w:lang w:val="pt-BR"/>
              </w:rPr>
              <w:t xml:space="preserve"> </w:t>
            </w:r>
            <w:proofErr w:type="spellStart"/>
            <w:r w:rsidRPr="001A03F1">
              <w:rPr>
                <w:lang w:val="pt-BR"/>
              </w:rPr>
              <w:t>đảm</w:t>
            </w:r>
            <w:proofErr w:type="spellEnd"/>
            <w:r w:rsidRPr="001A03F1">
              <w:rPr>
                <w:lang w:val="pt-BR"/>
              </w:rPr>
              <w:t xml:space="preserve"> </w:t>
            </w:r>
            <w:proofErr w:type="spellStart"/>
            <w:r w:rsidRPr="001A03F1">
              <w:rPr>
                <w:lang w:val="pt-BR"/>
              </w:rPr>
              <w:t>bảo</w:t>
            </w:r>
            <w:proofErr w:type="spellEnd"/>
            <w:r w:rsidRPr="001A03F1">
              <w:rPr>
                <w:lang w:val="pt-BR"/>
              </w:rPr>
              <w:t xml:space="preserve"> </w:t>
            </w:r>
            <w:proofErr w:type="spellStart"/>
            <w:r w:rsidRPr="001A03F1">
              <w:rPr>
                <w:lang w:val="pt-BR"/>
              </w:rPr>
              <w:t>theo</w:t>
            </w:r>
            <w:proofErr w:type="spellEnd"/>
            <w:r w:rsidRPr="001A03F1">
              <w:rPr>
                <w:lang w:val="pt-BR"/>
              </w:rPr>
              <w:t xml:space="preserve"> </w:t>
            </w:r>
            <w:proofErr w:type="spellStart"/>
            <w:r w:rsidRPr="001A03F1">
              <w:rPr>
                <w:lang w:val="pt-BR"/>
              </w:rPr>
              <w:t>đúng</w:t>
            </w:r>
            <w:proofErr w:type="spellEnd"/>
            <w:r w:rsidRPr="001A03F1">
              <w:rPr>
                <w:lang w:val="pt-BR"/>
              </w:rPr>
              <w:t xml:space="preserve"> </w:t>
            </w:r>
            <w:proofErr w:type="spellStart"/>
            <w:r w:rsidRPr="001A03F1">
              <w:rPr>
                <w:lang w:val="pt-BR"/>
              </w:rPr>
              <w:t>quy</w:t>
            </w:r>
            <w:proofErr w:type="spellEnd"/>
            <w:r w:rsidRPr="001A03F1">
              <w:rPr>
                <w:lang w:val="pt-BR"/>
              </w:rPr>
              <w:t xml:space="preserve"> </w:t>
            </w:r>
            <w:proofErr w:type="spellStart"/>
            <w:r w:rsidRPr="001A03F1">
              <w:rPr>
                <w:lang w:val="pt-BR"/>
              </w:rPr>
              <w:t>định</w:t>
            </w:r>
            <w:proofErr w:type="spellEnd"/>
            <w:r w:rsidRPr="001A03F1">
              <w:rPr>
                <w:lang w:val="pt-BR"/>
              </w:rPr>
              <w:t xml:space="preserve"> </w:t>
            </w:r>
            <w:proofErr w:type="spellStart"/>
            <w:r w:rsidRPr="001A03F1">
              <w:rPr>
                <w:lang w:val="pt-BR"/>
              </w:rPr>
              <w:t>của</w:t>
            </w:r>
            <w:proofErr w:type="spellEnd"/>
            <w:r w:rsidRPr="001A03F1">
              <w:rPr>
                <w:lang w:val="pt-BR"/>
              </w:rPr>
              <w:t xml:space="preserve"> </w:t>
            </w:r>
            <w:proofErr w:type="spellStart"/>
            <w:r w:rsidRPr="001A03F1">
              <w:rPr>
                <w:lang w:val="pt-BR"/>
              </w:rPr>
              <w:t>pháp</w:t>
            </w:r>
            <w:proofErr w:type="spellEnd"/>
            <w:r w:rsidRPr="001A03F1">
              <w:rPr>
                <w:lang w:val="pt-BR"/>
              </w:rPr>
              <w:t xml:space="preserve"> </w:t>
            </w:r>
            <w:proofErr w:type="spellStart"/>
            <w:r w:rsidRPr="001A03F1">
              <w:rPr>
                <w:lang w:val="pt-BR"/>
              </w:rPr>
              <w:t>luật</w:t>
            </w:r>
            <w:proofErr w:type="spellEnd"/>
            <w:r w:rsidRPr="001A03F1">
              <w:rPr>
                <w:lang w:val="pt-BR"/>
              </w:rPr>
              <w:t xml:space="preserve"> </w:t>
            </w:r>
            <w:proofErr w:type="spellStart"/>
            <w:r w:rsidRPr="001A03F1">
              <w:rPr>
                <w:lang w:val="pt-BR"/>
              </w:rPr>
              <w:t>quản</w:t>
            </w:r>
            <w:proofErr w:type="spellEnd"/>
            <w:r w:rsidRPr="001A03F1">
              <w:rPr>
                <w:lang w:val="pt-BR"/>
              </w:rPr>
              <w:t xml:space="preserve"> </w:t>
            </w:r>
            <w:proofErr w:type="spellStart"/>
            <w:r w:rsidRPr="001A03F1">
              <w:rPr>
                <w:lang w:val="pt-BR"/>
              </w:rPr>
              <w:t>lý</w:t>
            </w:r>
            <w:proofErr w:type="spellEnd"/>
            <w:r w:rsidRPr="001A03F1">
              <w:rPr>
                <w:lang w:val="pt-BR"/>
              </w:rPr>
              <w:t xml:space="preserve">, </w:t>
            </w:r>
            <w:proofErr w:type="spellStart"/>
            <w:r w:rsidRPr="001A03F1">
              <w:rPr>
                <w:lang w:val="pt-BR"/>
              </w:rPr>
              <w:t>sử</w:t>
            </w:r>
            <w:proofErr w:type="spellEnd"/>
            <w:r w:rsidRPr="001A03F1">
              <w:rPr>
                <w:lang w:val="pt-BR"/>
              </w:rPr>
              <w:t xml:space="preserve"> </w:t>
            </w:r>
            <w:proofErr w:type="spellStart"/>
            <w:r w:rsidRPr="001A03F1">
              <w:rPr>
                <w:lang w:val="pt-BR"/>
              </w:rPr>
              <w:t>dụng</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nhà</w:t>
            </w:r>
            <w:proofErr w:type="spellEnd"/>
            <w:r w:rsidRPr="001A03F1">
              <w:rPr>
                <w:lang w:val="pt-BR"/>
              </w:rPr>
              <w:t xml:space="preserve"> </w:t>
            </w:r>
            <w:proofErr w:type="spellStart"/>
            <w:r w:rsidRPr="001A03F1">
              <w:rPr>
                <w:lang w:val="pt-BR"/>
              </w:rPr>
              <w:t>nước</w:t>
            </w:r>
            <w:proofErr w:type="spellEnd"/>
            <w:r w:rsidRPr="001A03F1">
              <w:rPr>
                <w:lang w:val="pt-BR"/>
              </w:rPr>
              <w:t xml:space="preserve"> </w:t>
            </w:r>
            <w:proofErr w:type="spellStart"/>
            <w:r w:rsidRPr="001A03F1">
              <w:rPr>
                <w:lang w:val="pt-BR"/>
              </w:rPr>
              <w:t>đầu</w:t>
            </w:r>
            <w:proofErr w:type="spellEnd"/>
            <w:r w:rsidRPr="001A03F1">
              <w:rPr>
                <w:lang w:val="pt-BR"/>
              </w:rPr>
              <w:t xml:space="preserve"> </w:t>
            </w:r>
            <w:proofErr w:type="spellStart"/>
            <w:r w:rsidRPr="001A03F1">
              <w:rPr>
                <w:lang w:val="pt-BR"/>
              </w:rPr>
              <w:t>tư</w:t>
            </w:r>
            <w:proofErr w:type="spellEnd"/>
            <w:r w:rsidRPr="001A03F1">
              <w:rPr>
                <w:lang w:val="pt-BR"/>
              </w:rPr>
              <w:t xml:space="preserve"> </w:t>
            </w:r>
            <w:proofErr w:type="spellStart"/>
            <w:r w:rsidRPr="001A03F1">
              <w:rPr>
                <w:lang w:val="pt-BR"/>
              </w:rPr>
              <w:t>vào</w:t>
            </w:r>
            <w:proofErr w:type="spellEnd"/>
            <w:r w:rsidRPr="001A03F1">
              <w:rPr>
                <w:lang w:val="pt-BR"/>
              </w:rPr>
              <w:t xml:space="preserve"> </w:t>
            </w:r>
            <w:proofErr w:type="spellStart"/>
            <w:r w:rsidRPr="001A03F1">
              <w:rPr>
                <w:lang w:val="pt-BR"/>
              </w:rPr>
              <w:t>sản</w:t>
            </w:r>
            <w:proofErr w:type="spellEnd"/>
            <w:r w:rsidRPr="001A03F1">
              <w:rPr>
                <w:lang w:val="pt-BR"/>
              </w:rPr>
              <w:t xml:space="preserve"> </w:t>
            </w:r>
            <w:proofErr w:type="spellStart"/>
            <w:r w:rsidRPr="001A03F1">
              <w:rPr>
                <w:lang w:val="pt-BR"/>
              </w:rPr>
              <w:t>xuất</w:t>
            </w:r>
            <w:proofErr w:type="spellEnd"/>
            <w:r w:rsidRPr="001A03F1">
              <w:rPr>
                <w:lang w:val="pt-BR"/>
              </w:rPr>
              <w:t xml:space="preserve">, </w:t>
            </w:r>
            <w:proofErr w:type="spellStart"/>
            <w:r w:rsidRPr="001A03F1">
              <w:rPr>
                <w:lang w:val="pt-BR"/>
              </w:rPr>
              <w:t>kinh</w:t>
            </w:r>
            <w:proofErr w:type="spellEnd"/>
            <w:r w:rsidRPr="001A03F1">
              <w:rPr>
                <w:lang w:val="pt-BR"/>
              </w:rPr>
              <w:t xml:space="preserve"> </w:t>
            </w:r>
            <w:proofErr w:type="spellStart"/>
            <w:r w:rsidRPr="001A03F1">
              <w:rPr>
                <w:lang w:val="pt-BR"/>
              </w:rPr>
              <w:t>doanh</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doanh</w:t>
            </w:r>
            <w:proofErr w:type="spellEnd"/>
            <w:r w:rsidRPr="001A03F1">
              <w:rPr>
                <w:lang w:val="pt-BR"/>
              </w:rPr>
              <w:t xml:space="preserve"> </w:t>
            </w:r>
            <w:proofErr w:type="spellStart"/>
            <w:r w:rsidRPr="001A03F1">
              <w:rPr>
                <w:lang w:val="pt-BR"/>
              </w:rPr>
              <w:t>nghiệp</w:t>
            </w:r>
            <w:proofErr w:type="spellEnd"/>
            <w:r w:rsidRPr="001A03F1">
              <w:rPr>
                <w:lang w:val="pt-BR"/>
              </w:rPr>
              <w:t xml:space="preserve"> </w:t>
            </w:r>
            <w:proofErr w:type="spellStart"/>
            <w:r w:rsidRPr="001A03F1">
              <w:rPr>
                <w:lang w:val="pt-BR"/>
              </w:rPr>
              <w:t>trong</w:t>
            </w:r>
            <w:proofErr w:type="spellEnd"/>
            <w:r w:rsidRPr="001A03F1">
              <w:rPr>
                <w:lang w:val="pt-BR"/>
              </w:rPr>
              <w:t xml:space="preserve"> </w:t>
            </w:r>
            <w:proofErr w:type="spellStart"/>
            <w:r w:rsidRPr="001A03F1">
              <w:rPr>
                <w:lang w:val="pt-BR"/>
              </w:rPr>
              <w:t>trường</w:t>
            </w:r>
            <w:proofErr w:type="spellEnd"/>
            <w:r w:rsidRPr="001A03F1">
              <w:rPr>
                <w:lang w:val="pt-BR"/>
              </w:rPr>
              <w:t xml:space="preserve"> </w:t>
            </w:r>
            <w:proofErr w:type="spellStart"/>
            <w:r w:rsidRPr="001A03F1">
              <w:rPr>
                <w:lang w:val="pt-BR"/>
              </w:rPr>
              <w:t>hợp</w:t>
            </w:r>
            <w:proofErr w:type="spellEnd"/>
            <w:r w:rsidRPr="001A03F1">
              <w:rPr>
                <w:lang w:val="pt-BR"/>
              </w:rPr>
              <w:t xml:space="preserve"> </w:t>
            </w:r>
            <w:proofErr w:type="spellStart"/>
            <w:r w:rsidRPr="001A03F1">
              <w:rPr>
                <w:lang w:val="pt-BR"/>
              </w:rPr>
              <w:t>khi</w:t>
            </w:r>
            <w:proofErr w:type="spellEnd"/>
            <w:r w:rsidRPr="001A03F1">
              <w:rPr>
                <w:lang w:val="pt-BR"/>
              </w:rPr>
              <w:t xml:space="preserve"> </w:t>
            </w:r>
            <w:proofErr w:type="spellStart"/>
            <w:r w:rsidRPr="001A03F1">
              <w:rPr>
                <w:lang w:val="pt-BR"/>
              </w:rPr>
              <w:t>thực</w:t>
            </w:r>
            <w:proofErr w:type="spellEnd"/>
            <w:r w:rsidRPr="001A03F1">
              <w:rPr>
                <w:lang w:val="pt-BR"/>
              </w:rPr>
              <w:t xml:space="preserve"> </w:t>
            </w:r>
            <w:proofErr w:type="spellStart"/>
            <w:r w:rsidRPr="001A03F1">
              <w:rPr>
                <w:lang w:val="pt-BR"/>
              </w:rPr>
              <w:t>hiện</w:t>
            </w:r>
            <w:proofErr w:type="spellEnd"/>
            <w:r w:rsidRPr="001A03F1">
              <w:rPr>
                <w:lang w:val="pt-BR"/>
              </w:rPr>
              <w:t xml:space="preserve"> </w:t>
            </w:r>
            <w:proofErr w:type="spellStart"/>
            <w:r w:rsidRPr="001A03F1">
              <w:rPr>
                <w:lang w:val="pt-BR"/>
              </w:rPr>
              <w:t>ghi</w:t>
            </w:r>
            <w:proofErr w:type="spellEnd"/>
            <w:r w:rsidRPr="001A03F1">
              <w:rPr>
                <w:lang w:val="pt-BR"/>
              </w:rPr>
              <w:t xml:space="preserve"> </w:t>
            </w:r>
            <w:proofErr w:type="spellStart"/>
            <w:r w:rsidRPr="001A03F1">
              <w:rPr>
                <w:lang w:val="pt-BR"/>
              </w:rPr>
              <w:t>tăng</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nhà</w:t>
            </w:r>
            <w:proofErr w:type="spellEnd"/>
            <w:r w:rsidRPr="001A03F1">
              <w:rPr>
                <w:lang w:val="pt-BR"/>
              </w:rPr>
              <w:t xml:space="preserve"> </w:t>
            </w:r>
            <w:proofErr w:type="spellStart"/>
            <w:r w:rsidRPr="001A03F1">
              <w:rPr>
                <w:lang w:val="pt-BR"/>
              </w:rPr>
              <w:t>nước</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doanh</w:t>
            </w:r>
            <w:proofErr w:type="spellEnd"/>
            <w:r w:rsidRPr="001A03F1">
              <w:rPr>
                <w:lang w:val="pt-BR"/>
              </w:rPr>
              <w:t xml:space="preserve"> </w:t>
            </w:r>
            <w:proofErr w:type="spellStart"/>
            <w:r w:rsidRPr="001A03F1">
              <w:rPr>
                <w:lang w:val="pt-BR"/>
              </w:rPr>
              <w:t>nghiệp</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góp</w:t>
            </w:r>
            <w:proofErr w:type="spellEnd"/>
            <w:r w:rsidRPr="001A03F1">
              <w:rPr>
                <w:lang w:val="pt-BR"/>
              </w:rPr>
              <w:t xml:space="preserve"> </w:t>
            </w:r>
            <w:proofErr w:type="spellStart"/>
            <w:r w:rsidRPr="001A03F1">
              <w:rPr>
                <w:lang w:val="pt-BR"/>
              </w:rPr>
              <w:t>thực</w:t>
            </w:r>
            <w:proofErr w:type="spellEnd"/>
            <w:r w:rsidRPr="001A03F1">
              <w:rPr>
                <w:lang w:val="pt-BR"/>
              </w:rPr>
              <w:t xml:space="preserve"> </w:t>
            </w:r>
            <w:proofErr w:type="spellStart"/>
            <w:r w:rsidRPr="001A03F1">
              <w:rPr>
                <w:lang w:val="pt-BR"/>
              </w:rPr>
              <w:t>tế</w:t>
            </w:r>
            <w:proofErr w:type="spellEnd"/>
            <w:r w:rsidRPr="001A03F1">
              <w:rPr>
                <w:lang w:val="pt-BR"/>
              </w:rPr>
              <w:t xml:space="preserve"> </w:t>
            </w:r>
            <w:proofErr w:type="spellStart"/>
            <w:r w:rsidRPr="001A03F1">
              <w:rPr>
                <w:lang w:val="pt-BR"/>
              </w:rPr>
              <w:t>của</w:t>
            </w:r>
            <w:proofErr w:type="spellEnd"/>
            <w:r w:rsidRPr="001A03F1">
              <w:rPr>
                <w:lang w:val="pt-BR"/>
              </w:rPr>
              <w:t xml:space="preserve"> </w:t>
            </w:r>
            <w:proofErr w:type="spellStart"/>
            <w:r w:rsidRPr="001A03F1">
              <w:rPr>
                <w:lang w:val="pt-BR"/>
              </w:rPr>
              <w:t>chủ</w:t>
            </w:r>
            <w:proofErr w:type="spellEnd"/>
            <w:r w:rsidRPr="001A03F1">
              <w:rPr>
                <w:lang w:val="pt-BR"/>
              </w:rPr>
              <w:t xml:space="preserve"> </w:t>
            </w:r>
            <w:proofErr w:type="spellStart"/>
            <w:r w:rsidRPr="001A03F1">
              <w:rPr>
                <w:lang w:val="pt-BR"/>
              </w:rPr>
              <w:t>sở</w:t>
            </w:r>
            <w:proofErr w:type="spellEnd"/>
            <w:r w:rsidRPr="001A03F1">
              <w:rPr>
                <w:lang w:val="pt-BR"/>
              </w:rPr>
              <w:t xml:space="preserve"> </w:t>
            </w:r>
            <w:proofErr w:type="spellStart"/>
            <w:r w:rsidRPr="001A03F1">
              <w:rPr>
                <w:lang w:val="pt-BR"/>
              </w:rPr>
              <w:t>hữu</w:t>
            </w:r>
            <w:proofErr w:type="spellEnd"/>
            <w:r w:rsidRPr="001A03F1">
              <w:rPr>
                <w:lang w:val="pt-BR"/>
              </w:rPr>
              <w:t xml:space="preserve"> </w:t>
            </w:r>
            <w:proofErr w:type="spellStart"/>
            <w:r w:rsidRPr="001A03F1">
              <w:rPr>
                <w:lang w:val="pt-BR"/>
              </w:rPr>
              <w:t>cao</w:t>
            </w:r>
            <w:proofErr w:type="spellEnd"/>
            <w:r w:rsidRPr="001A03F1">
              <w:rPr>
                <w:lang w:val="pt-BR"/>
              </w:rPr>
              <w:t xml:space="preserve"> </w:t>
            </w:r>
            <w:proofErr w:type="spellStart"/>
            <w:r w:rsidRPr="001A03F1">
              <w:rPr>
                <w:lang w:val="pt-BR"/>
              </w:rPr>
              <w:t>hơn</w:t>
            </w:r>
            <w:proofErr w:type="spellEnd"/>
            <w:r w:rsidRPr="001A03F1">
              <w:rPr>
                <w:lang w:val="pt-BR"/>
              </w:rPr>
              <w:t xml:space="preserve"> </w:t>
            </w:r>
            <w:proofErr w:type="spellStart"/>
            <w:r w:rsidRPr="001A03F1">
              <w:rPr>
                <w:lang w:val="pt-BR"/>
              </w:rPr>
              <w:t>mức</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điều</w:t>
            </w:r>
            <w:proofErr w:type="spellEnd"/>
            <w:r w:rsidRPr="001A03F1">
              <w:rPr>
                <w:lang w:val="pt-BR"/>
              </w:rPr>
              <w:t xml:space="preserve"> </w:t>
            </w:r>
            <w:proofErr w:type="spellStart"/>
            <w:r w:rsidRPr="001A03F1">
              <w:rPr>
                <w:lang w:val="pt-BR"/>
              </w:rPr>
              <w:t>lệ</w:t>
            </w:r>
            <w:proofErr w:type="spellEnd"/>
            <w:r w:rsidRPr="001A03F1">
              <w:rPr>
                <w:lang w:val="pt-BR"/>
              </w:rPr>
              <w:t xml:space="preserve"> </w:t>
            </w:r>
            <w:proofErr w:type="spellStart"/>
            <w:r w:rsidRPr="001A03F1">
              <w:rPr>
                <w:lang w:val="pt-BR"/>
              </w:rPr>
              <w:t>đã</w:t>
            </w:r>
            <w:proofErr w:type="spellEnd"/>
            <w:r w:rsidRPr="001A03F1">
              <w:rPr>
                <w:lang w:val="pt-BR"/>
              </w:rPr>
              <w:t xml:space="preserve"> </w:t>
            </w:r>
            <w:proofErr w:type="spellStart"/>
            <w:r w:rsidRPr="001A03F1">
              <w:rPr>
                <w:lang w:val="pt-BR"/>
              </w:rPr>
              <w:t>được</w:t>
            </w:r>
            <w:proofErr w:type="spellEnd"/>
            <w:r w:rsidRPr="001A03F1">
              <w:rPr>
                <w:lang w:val="pt-BR"/>
              </w:rPr>
              <w:t xml:space="preserve"> </w:t>
            </w:r>
            <w:proofErr w:type="spellStart"/>
            <w:r w:rsidRPr="001A03F1">
              <w:rPr>
                <w:lang w:val="pt-BR"/>
              </w:rPr>
              <w:t>phê</w:t>
            </w:r>
            <w:proofErr w:type="spellEnd"/>
            <w:r w:rsidRPr="001A03F1">
              <w:rPr>
                <w:lang w:val="pt-BR"/>
              </w:rPr>
              <w:t xml:space="preserve"> </w:t>
            </w:r>
            <w:proofErr w:type="spellStart"/>
            <w:r w:rsidRPr="001A03F1">
              <w:rPr>
                <w:lang w:val="pt-BR"/>
              </w:rPr>
              <w:t>duyệt</w:t>
            </w:r>
            <w:proofErr w:type="spellEnd"/>
            <w:r w:rsidRPr="001A03F1">
              <w:rPr>
                <w:lang w:val="pt-BR"/>
              </w:rPr>
              <w:t>;</w:t>
            </w:r>
          </w:p>
          <w:p w14:paraId="6E0C3F01" w14:textId="77777777" w:rsidR="001A03F1" w:rsidRPr="001A03F1" w:rsidRDefault="001A03F1" w:rsidP="001A03F1">
            <w:pPr>
              <w:jc w:val="both"/>
              <w:rPr>
                <w:lang w:val="pt-BR"/>
              </w:rPr>
            </w:pPr>
            <w:r w:rsidRPr="001A03F1">
              <w:rPr>
                <w:lang w:val="pt-BR"/>
              </w:rPr>
              <w:t xml:space="preserve">b) </w:t>
            </w:r>
            <w:proofErr w:type="spellStart"/>
            <w:r w:rsidRPr="001A03F1">
              <w:rPr>
                <w:lang w:val="pt-BR"/>
              </w:rPr>
              <w:t>Thực</w:t>
            </w:r>
            <w:proofErr w:type="spellEnd"/>
            <w:r w:rsidRPr="001A03F1">
              <w:rPr>
                <w:lang w:val="pt-BR"/>
              </w:rPr>
              <w:t xml:space="preserve"> </w:t>
            </w:r>
            <w:proofErr w:type="spellStart"/>
            <w:r w:rsidRPr="001A03F1">
              <w:rPr>
                <w:lang w:val="pt-BR"/>
              </w:rPr>
              <w:t>hiện</w:t>
            </w:r>
            <w:proofErr w:type="spellEnd"/>
            <w:r w:rsidRPr="001A03F1">
              <w:rPr>
                <w:lang w:val="pt-BR"/>
              </w:rPr>
              <w:t xml:space="preserve"> </w:t>
            </w:r>
            <w:proofErr w:type="spellStart"/>
            <w:r w:rsidRPr="001A03F1">
              <w:rPr>
                <w:lang w:val="pt-BR"/>
              </w:rPr>
              <w:t>các</w:t>
            </w:r>
            <w:proofErr w:type="spellEnd"/>
            <w:r w:rsidRPr="001A03F1">
              <w:rPr>
                <w:lang w:val="pt-BR"/>
              </w:rPr>
              <w:t xml:space="preserve"> </w:t>
            </w:r>
            <w:proofErr w:type="spellStart"/>
            <w:r w:rsidRPr="001A03F1">
              <w:rPr>
                <w:lang w:val="pt-BR"/>
              </w:rPr>
              <w:t>nhiệm</w:t>
            </w:r>
            <w:proofErr w:type="spellEnd"/>
            <w:r w:rsidRPr="001A03F1">
              <w:rPr>
                <w:lang w:val="pt-BR"/>
              </w:rPr>
              <w:t xml:space="preserve"> </w:t>
            </w:r>
            <w:proofErr w:type="spellStart"/>
            <w:r w:rsidRPr="001A03F1">
              <w:rPr>
                <w:lang w:val="pt-BR"/>
              </w:rPr>
              <w:t>vụ</w:t>
            </w:r>
            <w:proofErr w:type="spellEnd"/>
            <w:r w:rsidRPr="001A03F1">
              <w:rPr>
                <w:lang w:val="pt-BR"/>
              </w:rPr>
              <w:t xml:space="preserve">, </w:t>
            </w:r>
            <w:proofErr w:type="spellStart"/>
            <w:r w:rsidRPr="001A03F1">
              <w:rPr>
                <w:lang w:val="pt-BR"/>
              </w:rPr>
              <w:t>quyền</w:t>
            </w:r>
            <w:proofErr w:type="spellEnd"/>
            <w:r w:rsidRPr="001A03F1">
              <w:rPr>
                <w:lang w:val="pt-BR"/>
              </w:rPr>
              <w:t xml:space="preserve"> </w:t>
            </w:r>
            <w:proofErr w:type="spellStart"/>
            <w:r w:rsidRPr="001A03F1">
              <w:rPr>
                <w:lang w:val="pt-BR"/>
              </w:rPr>
              <w:t>hạn</w:t>
            </w:r>
            <w:proofErr w:type="spellEnd"/>
            <w:r w:rsidRPr="001A03F1">
              <w:rPr>
                <w:lang w:val="pt-BR"/>
              </w:rPr>
              <w:t xml:space="preserve"> </w:t>
            </w:r>
            <w:proofErr w:type="spellStart"/>
            <w:r w:rsidRPr="001A03F1">
              <w:rPr>
                <w:lang w:val="pt-BR"/>
              </w:rPr>
              <w:t>của</w:t>
            </w:r>
            <w:proofErr w:type="spellEnd"/>
            <w:r w:rsidRPr="001A03F1">
              <w:rPr>
                <w:lang w:val="pt-BR"/>
              </w:rPr>
              <w:t xml:space="preserve"> </w:t>
            </w:r>
            <w:proofErr w:type="spellStart"/>
            <w:r w:rsidRPr="001A03F1">
              <w:rPr>
                <w:lang w:val="pt-BR"/>
              </w:rPr>
              <w:t>đại</w:t>
            </w:r>
            <w:proofErr w:type="spellEnd"/>
            <w:r w:rsidRPr="001A03F1">
              <w:rPr>
                <w:lang w:val="pt-BR"/>
              </w:rPr>
              <w:t xml:space="preserve"> </w:t>
            </w:r>
            <w:proofErr w:type="spellStart"/>
            <w:r w:rsidRPr="001A03F1">
              <w:rPr>
                <w:lang w:val="pt-BR"/>
              </w:rPr>
              <w:t>diện</w:t>
            </w:r>
            <w:proofErr w:type="spellEnd"/>
            <w:r w:rsidRPr="001A03F1">
              <w:rPr>
                <w:lang w:val="pt-BR"/>
              </w:rPr>
              <w:t xml:space="preserve"> </w:t>
            </w:r>
            <w:proofErr w:type="spellStart"/>
            <w:r w:rsidRPr="001A03F1">
              <w:rPr>
                <w:lang w:val="pt-BR"/>
              </w:rPr>
              <w:t>chủ</w:t>
            </w:r>
            <w:proofErr w:type="spellEnd"/>
            <w:r w:rsidRPr="001A03F1">
              <w:rPr>
                <w:lang w:val="pt-BR"/>
              </w:rPr>
              <w:t xml:space="preserve"> </w:t>
            </w:r>
            <w:proofErr w:type="spellStart"/>
            <w:r w:rsidRPr="001A03F1">
              <w:rPr>
                <w:lang w:val="pt-BR"/>
              </w:rPr>
              <w:t>sở</w:t>
            </w:r>
            <w:proofErr w:type="spellEnd"/>
            <w:r w:rsidRPr="001A03F1">
              <w:rPr>
                <w:lang w:val="pt-BR"/>
              </w:rPr>
              <w:t xml:space="preserve"> </w:t>
            </w:r>
            <w:proofErr w:type="spellStart"/>
            <w:r w:rsidRPr="001A03F1">
              <w:rPr>
                <w:lang w:val="pt-BR"/>
              </w:rPr>
              <w:t>hữu</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nhà</w:t>
            </w:r>
            <w:proofErr w:type="spellEnd"/>
            <w:r w:rsidRPr="001A03F1">
              <w:rPr>
                <w:lang w:val="pt-BR"/>
              </w:rPr>
              <w:t xml:space="preserve"> </w:t>
            </w:r>
            <w:proofErr w:type="spellStart"/>
            <w:r w:rsidRPr="001A03F1">
              <w:rPr>
                <w:lang w:val="pt-BR"/>
              </w:rPr>
              <w:t>nước</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Tập</w:t>
            </w:r>
            <w:proofErr w:type="spellEnd"/>
            <w:r w:rsidRPr="001A03F1">
              <w:rPr>
                <w:lang w:val="pt-BR"/>
              </w:rPr>
              <w:t xml:space="preserve"> </w:t>
            </w:r>
            <w:proofErr w:type="spellStart"/>
            <w:r w:rsidRPr="001A03F1">
              <w:rPr>
                <w:lang w:val="pt-BR"/>
              </w:rPr>
              <w:t>đoàn</w:t>
            </w:r>
            <w:proofErr w:type="spellEnd"/>
            <w:r w:rsidRPr="001A03F1">
              <w:rPr>
                <w:lang w:val="pt-BR"/>
              </w:rPr>
              <w:t xml:space="preserve"> </w:t>
            </w:r>
            <w:proofErr w:type="spellStart"/>
            <w:r w:rsidRPr="001A03F1">
              <w:rPr>
                <w:lang w:val="pt-BR"/>
              </w:rPr>
              <w:t>Điện</w:t>
            </w:r>
            <w:proofErr w:type="spellEnd"/>
            <w:r w:rsidRPr="001A03F1">
              <w:rPr>
                <w:lang w:val="pt-BR"/>
              </w:rPr>
              <w:t xml:space="preserve"> </w:t>
            </w:r>
            <w:proofErr w:type="spellStart"/>
            <w:r w:rsidRPr="001A03F1">
              <w:rPr>
                <w:lang w:val="pt-BR"/>
              </w:rPr>
              <w:t>lực</w:t>
            </w:r>
            <w:proofErr w:type="spellEnd"/>
            <w:r w:rsidRPr="001A03F1">
              <w:rPr>
                <w:lang w:val="pt-BR"/>
              </w:rPr>
              <w:t xml:space="preserve"> </w:t>
            </w:r>
            <w:proofErr w:type="spellStart"/>
            <w:r w:rsidRPr="001A03F1">
              <w:rPr>
                <w:lang w:val="pt-BR"/>
              </w:rPr>
              <w:t>Việt</w:t>
            </w:r>
            <w:proofErr w:type="spellEnd"/>
            <w:r w:rsidRPr="001A03F1">
              <w:rPr>
                <w:lang w:val="pt-BR"/>
              </w:rPr>
              <w:t xml:space="preserve"> Nam </w:t>
            </w:r>
            <w:proofErr w:type="spellStart"/>
            <w:r w:rsidRPr="001A03F1">
              <w:rPr>
                <w:lang w:val="pt-BR"/>
              </w:rPr>
              <w:t>liên</w:t>
            </w:r>
            <w:proofErr w:type="spellEnd"/>
            <w:r w:rsidRPr="001A03F1">
              <w:rPr>
                <w:lang w:val="pt-BR"/>
              </w:rPr>
              <w:t xml:space="preserve"> </w:t>
            </w:r>
            <w:proofErr w:type="spellStart"/>
            <w:r w:rsidRPr="001A03F1">
              <w:rPr>
                <w:lang w:val="pt-BR"/>
              </w:rPr>
              <w:t>quan</w:t>
            </w:r>
            <w:proofErr w:type="spellEnd"/>
            <w:r w:rsidRPr="001A03F1">
              <w:rPr>
                <w:lang w:val="pt-BR"/>
              </w:rPr>
              <w:t xml:space="preserve"> </w:t>
            </w:r>
            <w:proofErr w:type="spellStart"/>
            <w:r w:rsidRPr="001A03F1">
              <w:rPr>
                <w:lang w:val="pt-BR"/>
              </w:rPr>
              <w:t>đến</w:t>
            </w:r>
            <w:proofErr w:type="spellEnd"/>
            <w:r w:rsidRPr="001A03F1">
              <w:rPr>
                <w:lang w:val="pt-BR"/>
              </w:rPr>
              <w:t xml:space="preserve"> </w:t>
            </w:r>
            <w:proofErr w:type="spellStart"/>
            <w:r w:rsidRPr="001A03F1">
              <w:rPr>
                <w:lang w:val="pt-BR"/>
              </w:rPr>
              <w:t>việc</w:t>
            </w:r>
            <w:proofErr w:type="spellEnd"/>
            <w:r w:rsidRPr="001A03F1">
              <w:rPr>
                <w:lang w:val="pt-BR"/>
              </w:rPr>
              <w:t xml:space="preserve"> </w:t>
            </w:r>
            <w:proofErr w:type="spellStart"/>
            <w:r w:rsidRPr="001A03F1">
              <w:rPr>
                <w:lang w:val="pt-BR"/>
              </w:rPr>
              <w:t>chuyển</w:t>
            </w:r>
            <w:proofErr w:type="spellEnd"/>
            <w:r w:rsidRPr="001A03F1">
              <w:rPr>
                <w:lang w:val="pt-BR"/>
              </w:rPr>
              <w:t xml:space="preserve"> </w:t>
            </w:r>
            <w:proofErr w:type="spellStart"/>
            <w:r w:rsidRPr="001A03F1">
              <w:rPr>
                <w:lang w:val="pt-BR"/>
              </w:rPr>
              <w:t>giao</w:t>
            </w:r>
            <w:proofErr w:type="spellEnd"/>
            <w:r w:rsidRPr="001A03F1">
              <w:rPr>
                <w:lang w:val="pt-BR"/>
              </w:rPr>
              <w:t xml:space="preserve"> </w:t>
            </w:r>
            <w:proofErr w:type="spellStart"/>
            <w:r w:rsidRPr="001A03F1">
              <w:rPr>
                <w:lang w:val="pt-BR"/>
              </w:rPr>
              <w:t>công</w:t>
            </w:r>
            <w:proofErr w:type="spellEnd"/>
            <w:r w:rsidRPr="001A03F1">
              <w:rPr>
                <w:lang w:val="pt-BR"/>
              </w:rPr>
              <w:t xml:space="preserve"> </w:t>
            </w:r>
            <w:proofErr w:type="spellStart"/>
            <w:r w:rsidRPr="001A03F1">
              <w:rPr>
                <w:lang w:val="pt-BR"/>
              </w:rPr>
              <w:t>trình</w:t>
            </w:r>
            <w:proofErr w:type="spellEnd"/>
            <w:r w:rsidRPr="001A03F1">
              <w:rPr>
                <w:lang w:val="pt-BR"/>
              </w:rPr>
              <w:t xml:space="preserve"> </w:t>
            </w:r>
            <w:proofErr w:type="spellStart"/>
            <w:r w:rsidRPr="001A03F1">
              <w:rPr>
                <w:lang w:val="pt-BR"/>
              </w:rPr>
              <w:t>điện</w:t>
            </w:r>
            <w:proofErr w:type="spellEnd"/>
            <w:r w:rsidRPr="001A03F1">
              <w:rPr>
                <w:lang w:val="pt-BR"/>
              </w:rPr>
              <w:t xml:space="preserve"> </w:t>
            </w:r>
            <w:proofErr w:type="spellStart"/>
            <w:r w:rsidRPr="001A03F1">
              <w:rPr>
                <w:lang w:val="pt-BR"/>
              </w:rPr>
              <w:t>theo</w:t>
            </w:r>
            <w:proofErr w:type="spellEnd"/>
            <w:r w:rsidRPr="001A03F1">
              <w:rPr>
                <w:lang w:val="pt-BR"/>
              </w:rPr>
              <w:t xml:space="preserve"> </w:t>
            </w:r>
            <w:proofErr w:type="spellStart"/>
            <w:r w:rsidRPr="001A03F1">
              <w:rPr>
                <w:lang w:val="pt-BR"/>
              </w:rPr>
              <w:t>quy</w:t>
            </w:r>
            <w:proofErr w:type="spellEnd"/>
            <w:r w:rsidRPr="001A03F1">
              <w:rPr>
                <w:lang w:val="pt-BR"/>
              </w:rPr>
              <w:t xml:space="preserve"> </w:t>
            </w:r>
            <w:proofErr w:type="spellStart"/>
            <w:r w:rsidRPr="001A03F1">
              <w:rPr>
                <w:lang w:val="pt-BR"/>
              </w:rPr>
              <w:t>định</w:t>
            </w:r>
            <w:proofErr w:type="spellEnd"/>
            <w:r w:rsidRPr="001A03F1">
              <w:rPr>
                <w:lang w:val="pt-BR"/>
              </w:rPr>
              <w:t xml:space="preserve"> </w:t>
            </w:r>
            <w:proofErr w:type="spellStart"/>
            <w:r w:rsidRPr="001A03F1">
              <w:rPr>
                <w:lang w:val="pt-BR"/>
              </w:rPr>
              <w:t>của</w:t>
            </w:r>
            <w:proofErr w:type="spellEnd"/>
            <w:r w:rsidRPr="001A03F1">
              <w:rPr>
                <w:lang w:val="pt-BR"/>
              </w:rPr>
              <w:t xml:space="preserve"> </w:t>
            </w:r>
            <w:proofErr w:type="spellStart"/>
            <w:r w:rsidRPr="001A03F1">
              <w:rPr>
                <w:lang w:val="pt-BR"/>
              </w:rPr>
              <w:t>pháp</w:t>
            </w:r>
            <w:proofErr w:type="spellEnd"/>
            <w:r w:rsidRPr="001A03F1">
              <w:rPr>
                <w:lang w:val="pt-BR"/>
              </w:rPr>
              <w:t xml:space="preserve"> </w:t>
            </w:r>
            <w:proofErr w:type="spellStart"/>
            <w:r w:rsidRPr="001A03F1">
              <w:rPr>
                <w:lang w:val="pt-BR"/>
              </w:rPr>
              <w:t>luật</w:t>
            </w:r>
            <w:proofErr w:type="spellEnd"/>
            <w:r w:rsidRPr="001A03F1">
              <w:rPr>
                <w:lang w:val="pt-BR"/>
              </w:rPr>
              <w:t xml:space="preserve"> </w:t>
            </w:r>
            <w:proofErr w:type="spellStart"/>
            <w:r w:rsidRPr="001A03F1">
              <w:rPr>
                <w:lang w:val="pt-BR"/>
              </w:rPr>
              <w:t>về</w:t>
            </w:r>
            <w:proofErr w:type="spellEnd"/>
            <w:r w:rsidRPr="001A03F1">
              <w:rPr>
                <w:lang w:val="pt-BR"/>
              </w:rPr>
              <w:t xml:space="preserve"> </w:t>
            </w:r>
            <w:proofErr w:type="spellStart"/>
            <w:r w:rsidRPr="001A03F1">
              <w:rPr>
                <w:lang w:val="pt-BR"/>
              </w:rPr>
              <w:t>quản</w:t>
            </w:r>
            <w:proofErr w:type="spellEnd"/>
            <w:r w:rsidRPr="001A03F1">
              <w:rPr>
                <w:lang w:val="pt-BR"/>
              </w:rPr>
              <w:t xml:space="preserve"> </w:t>
            </w:r>
            <w:proofErr w:type="spellStart"/>
            <w:r w:rsidRPr="001A03F1">
              <w:rPr>
                <w:lang w:val="pt-BR"/>
              </w:rPr>
              <w:t>lý</w:t>
            </w:r>
            <w:proofErr w:type="spellEnd"/>
            <w:r w:rsidRPr="001A03F1">
              <w:rPr>
                <w:lang w:val="pt-BR"/>
              </w:rPr>
              <w:t xml:space="preserve">, </w:t>
            </w:r>
            <w:proofErr w:type="spellStart"/>
            <w:r w:rsidRPr="001A03F1">
              <w:rPr>
                <w:lang w:val="pt-BR"/>
              </w:rPr>
              <w:t>sử</w:t>
            </w:r>
            <w:proofErr w:type="spellEnd"/>
            <w:r w:rsidRPr="001A03F1">
              <w:rPr>
                <w:lang w:val="pt-BR"/>
              </w:rPr>
              <w:t xml:space="preserve"> </w:t>
            </w:r>
            <w:proofErr w:type="spellStart"/>
            <w:r w:rsidRPr="001A03F1">
              <w:rPr>
                <w:lang w:val="pt-BR"/>
              </w:rPr>
              <w:t>dụng</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nhà</w:t>
            </w:r>
            <w:proofErr w:type="spellEnd"/>
            <w:r w:rsidRPr="001A03F1">
              <w:rPr>
                <w:lang w:val="pt-BR"/>
              </w:rPr>
              <w:t xml:space="preserve"> </w:t>
            </w:r>
            <w:proofErr w:type="spellStart"/>
            <w:r w:rsidRPr="001A03F1">
              <w:rPr>
                <w:lang w:val="pt-BR"/>
              </w:rPr>
              <w:t>nước</w:t>
            </w:r>
            <w:proofErr w:type="spellEnd"/>
            <w:r w:rsidRPr="001A03F1">
              <w:rPr>
                <w:lang w:val="pt-BR"/>
              </w:rPr>
              <w:t xml:space="preserve"> </w:t>
            </w:r>
            <w:proofErr w:type="spellStart"/>
            <w:r w:rsidRPr="001A03F1">
              <w:rPr>
                <w:lang w:val="pt-BR"/>
              </w:rPr>
              <w:t>đầu</w:t>
            </w:r>
            <w:proofErr w:type="spellEnd"/>
            <w:r w:rsidRPr="001A03F1">
              <w:rPr>
                <w:lang w:val="pt-BR"/>
              </w:rPr>
              <w:t xml:space="preserve"> </w:t>
            </w:r>
            <w:proofErr w:type="spellStart"/>
            <w:r w:rsidRPr="001A03F1">
              <w:rPr>
                <w:lang w:val="pt-BR"/>
              </w:rPr>
              <w:t>tư</w:t>
            </w:r>
            <w:proofErr w:type="spellEnd"/>
            <w:r w:rsidRPr="001A03F1">
              <w:rPr>
                <w:lang w:val="pt-BR"/>
              </w:rPr>
              <w:t xml:space="preserve"> </w:t>
            </w:r>
            <w:proofErr w:type="spellStart"/>
            <w:r w:rsidRPr="001A03F1">
              <w:rPr>
                <w:lang w:val="pt-BR"/>
              </w:rPr>
              <w:t>vào</w:t>
            </w:r>
            <w:proofErr w:type="spellEnd"/>
            <w:r w:rsidRPr="001A03F1">
              <w:rPr>
                <w:lang w:val="pt-BR"/>
              </w:rPr>
              <w:t xml:space="preserve"> </w:t>
            </w:r>
            <w:proofErr w:type="spellStart"/>
            <w:r w:rsidRPr="001A03F1">
              <w:rPr>
                <w:lang w:val="pt-BR"/>
              </w:rPr>
              <w:lastRenderedPageBreak/>
              <w:t>sản</w:t>
            </w:r>
            <w:proofErr w:type="spellEnd"/>
            <w:r w:rsidRPr="001A03F1">
              <w:rPr>
                <w:lang w:val="pt-BR"/>
              </w:rPr>
              <w:t xml:space="preserve"> </w:t>
            </w:r>
            <w:proofErr w:type="spellStart"/>
            <w:r w:rsidRPr="001A03F1">
              <w:rPr>
                <w:lang w:val="pt-BR"/>
              </w:rPr>
              <w:t>xuất</w:t>
            </w:r>
            <w:proofErr w:type="spellEnd"/>
            <w:r w:rsidRPr="001A03F1">
              <w:rPr>
                <w:lang w:val="pt-BR"/>
              </w:rPr>
              <w:t xml:space="preserve">, </w:t>
            </w:r>
            <w:proofErr w:type="spellStart"/>
            <w:r w:rsidRPr="001A03F1">
              <w:rPr>
                <w:lang w:val="pt-BR"/>
              </w:rPr>
              <w:t>kinh</w:t>
            </w:r>
            <w:proofErr w:type="spellEnd"/>
            <w:r w:rsidRPr="001A03F1">
              <w:rPr>
                <w:lang w:val="pt-BR"/>
              </w:rPr>
              <w:t xml:space="preserve"> </w:t>
            </w:r>
            <w:proofErr w:type="spellStart"/>
            <w:r w:rsidRPr="001A03F1">
              <w:rPr>
                <w:lang w:val="pt-BR"/>
              </w:rPr>
              <w:t>doanh</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doanh</w:t>
            </w:r>
            <w:proofErr w:type="spellEnd"/>
            <w:r w:rsidRPr="001A03F1">
              <w:rPr>
                <w:lang w:val="pt-BR"/>
              </w:rPr>
              <w:t xml:space="preserve"> </w:t>
            </w:r>
            <w:proofErr w:type="spellStart"/>
            <w:r w:rsidRPr="001A03F1">
              <w:rPr>
                <w:lang w:val="pt-BR"/>
              </w:rPr>
              <w:t>nghiệp</w:t>
            </w:r>
            <w:proofErr w:type="spellEnd"/>
            <w:r w:rsidRPr="001A03F1">
              <w:rPr>
                <w:lang w:val="pt-BR"/>
              </w:rPr>
              <w:t>;</w:t>
            </w:r>
          </w:p>
          <w:p w14:paraId="4677A5B2" w14:textId="66D9FFBF" w:rsidR="001A03F1" w:rsidRPr="001A03F1" w:rsidRDefault="001A03F1" w:rsidP="001A03F1">
            <w:pPr>
              <w:jc w:val="both"/>
              <w:rPr>
                <w:lang w:val="pt-BR"/>
              </w:rPr>
            </w:pPr>
            <w:r w:rsidRPr="001A03F1">
              <w:rPr>
                <w:lang w:val="pt-BR"/>
              </w:rPr>
              <w:t xml:space="preserve">c) </w:t>
            </w:r>
            <w:proofErr w:type="spellStart"/>
            <w:r w:rsidRPr="001A03F1">
              <w:rPr>
                <w:lang w:val="pt-BR"/>
              </w:rPr>
              <w:t>Thực</w:t>
            </w:r>
            <w:proofErr w:type="spellEnd"/>
            <w:r w:rsidRPr="001A03F1">
              <w:rPr>
                <w:lang w:val="pt-BR"/>
              </w:rPr>
              <w:t xml:space="preserve"> </w:t>
            </w:r>
            <w:proofErr w:type="spellStart"/>
            <w:r w:rsidRPr="001A03F1">
              <w:rPr>
                <w:lang w:val="pt-BR"/>
              </w:rPr>
              <w:t>hiện</w:t>
            </w:r>
            <w:proofErr w:type="spellEnd"/>
            <w:r w:rsidRPr="001A03F1">
              <w:rPr>
                <w:lang w:val="pt-BR"/>
              </w:rPr>
              <w:t xml:space="preserve"> </w:t>
            </w:r>
            <w:proofErr w:type="spellStart"/>
            <w:r w:rsidRPr="001A03F1">
              <w:rPr>
                <w:lang w:val="pt-BR"/>
              </w:rPr>
              <w:t>các</w:t>
            </w:r>
            <w:proofErr w:type="spellEnd"/>
            <w:r w:rsidRPr="001A03F1">
              <w:rPr>
                <w:lang w:val="pt-BR"/>
              </w:rPr>
              <w:t xml:space="preserve"> </w:t>
            </w:r>
            <w:proofErr w:type="spellStart"/>
            <w:r w:rsidRPr="001A03F1">
              <w:rPr>
                <w:lang w:val="pt-BR"/>
              </w:rPr>
              <w:t>trách</w:t>
            </w:r>
            <w:proofErr w:type="spellEnd"/>
            <w:r w:rsidRPr="001A03F1">
              <w:rPr>
                <w:lang w:val="pt-BR"/>
              </w:rPr>
              <w:t xml:space="preserve"> </w:t>
            </w:r>
            <w:proofErr w:type="spellStart"/>
            <w:r w:rsidRPr="001A03F1">
              <w:rPr>
                <w:lang w:val="pt-BR"/>
              </w:rPr>
              <w:t>nhiệm</w:t>
            </w:r>
            <w:proofErr w:type="spellEnd"/>
            <w:r w:rsidRPr="001A03F1">
              <w:rPr>
                <w:lang w:val="pt-BR"/>
              </w:rPr>
              <w:t xml:space="preserve"> </w:t>
            </w:r>
            <w:proofErr w:type="spellStart"/>
            <w:r w:rsidRPr="001A03F1">
              <w:rPr>
                <w:lang w:val="pt-BR"/>
              </w:rPr>
              <w:t>khác</w:t>
            </w:r>
            <w:proofErr w:type="spellEnd"/>
            <w:r w:rsidRPr="001A03F1">
              <w:rPr>
                <w:lang w:val="pt-BR"/>
              </w:rPr>
              <w:t xml:space="preserve"> </w:t>
            </w:r>
            <w:proofErr w:type="spellStart"/>
            <w:r w:rsidRPr="001A03F1">
              <w:rPr>
                <w:lang w:val="pt-BR"/>
              </w:rPr>
              <w:t>theo</w:t>
            </w:r>
            <w:proofErr w:type="spellEnd"/>
            <w:r w:rsidRPr="001A03F1">
              <w:rPr>
                <w:lang w:val="pt-BR"/>
              </w:rPr>
              <w:t xml:space="preserve"> </w:t>
            </w:r>
            <w:proofErr w:type="spellStart"/>
            <w:r w:rsidRPr="001A03F1">
              <w:rPr>
                <w:lang w:val="pt-BR"/>
              </w:rPr>
              <w:t>quy</w:t>
            </w:r>
            <w:proofErr w:type="spellEnd"/>
            <w:r w:rsidRPr="001A03F1">
              <w:rPr>
                <w:lang w:val="pt-BR"/>
              </w:rPr>
              <w:t xml:space="preserve"> </w:t>
            </w:r>
            <w:proofErr w:type="spellStart"/>
            <w:r w:rsidRPr="001A03F1">
              <w:rPr>
                <w:lang w:val="pt-BR"/>
              </w:rPr>
              <w:t>định</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Nghị</w:t>
            </w:r>
            <w:proofErr w:type="spellEnd"/>
            <w:r w:rsidRPr="001A03F1">
              <w:rPr>
                <w:lang w:val="pt-BR"/>
              </w:rPr>
              <w:t xml:space="preserve"> </w:t>
            </w:r>
            <w:proofErr w:type="spellStart"/>
            <w:r w:rsidRPr="001A03F1">
              <w:rPr>
                <w:lang w:val="pt-BR"/>
              </w:rPr>
              <w:t>định</w:t>
            </w:r>
            <w:proofErr w:type="spellEnd"/>
            <w:r w:rsidRPr="001A03F1">
              <w:rPr>
                <w:lang w:val="pt-BR"/>
              </w:rPr>
              <w:t xml:space="preserve"> </w:t>
            </w:r>
            <w:proofErr w:type="spellStart"/>
            <w:r w:rsidRPr="001A03F1">
              <w:rPr>
                <w:lang w:val="pt-BR"/>
              </w:rPr>
              <w:t>này</w:t>
            </w:r>
            <w:proofErr w:type="spellEnd"/>
            <w:r w:rsidRPr="001A03F1">
              <w:rPr>
                <w:lang w:val="pt-BR"/>
              </w:rPr>
              <w:t xml:space="preserve"> </w:t>
            </w:r>
            <w:proofErr w:type="spellStart"/>
            <w:r w:rsidRPr="001A03F1">
              <w:rPr>
                <w:lang w:val="pt-BR"/>
              </w:rPr>
              <w:t>và</w:t>
            </w:r>
            <w:proofErr w:type="spellEnd"/>
            <w:r w:rsidRPr="001A03F1">
              <w:rPr>
                <w:lang w:val="pt-BR"/>
              </w:rPr>
              <w:t xml:space="preserve"> </w:t>
            </w:r>
            <w:proofErr w:type="spellStart"/>
            <w:r w:rsidRPr="001A03F1">
              <w:rPr>
                <w:lang w:val="pt-BR"/>
              </w:rPr>
              <w:t>pháp</w:t>
            </w:r>
            <w:proofErr w:type="spellEnd"/>
            <w:r w:rsidRPr="001A03F1">
              <w:rPr>
                <w:lang w:val="pt-BR"/>
              </w:rPr>
              <w:t xml:space="preserve"> </w:t>
            </w:r>
            <w:proofErr w:type="spellStart"/>
            <w:r w:rsidRPr="001A03F1">
              <w:rPr>
                <w:lang w:val="pt-BR"/>
              </w:rPr>
              <w:t>luật</w:t>
            </w:r>
            <w:proofErr w:type="spellEnd"/>
            <w:r w:rsidRPr="001A03F1">
              <w:rPr>
                <w:lang w:val="pt-BR"/>
              </w:rPr>
              <w:t xml:space="preserve"> </w:t>
            </w:r>
            <w:proofErr w:type="spellStart"/>
            <w:r w:rsidRPr="001A03F1">
              <w:rPr>
                <w:lang w:val="pt-BR"/>
              </w:rPr>
              <w:t>có</w:t>
            </w:r>
            <w:proofErr w:type="spellEnd"/>
            <w:r w:rsidRPr="001A03F1">
              <w:rPr>
                <w:lang w:val="pt-BR"/>
              </w:rPr>
              <w:t xml:space="preserve"> </w:t>
            </w:r>
            <w:proofErr w:type="spellStart"/>
            <w:r w:rsidRPr="001A03F1">
              <w:rPr>
                <w:lang w:val="pt-BR"/>
              </w:rPr>
              <w:t>liên</w:t>
            </w:r>
            <w:proofErr w:type="spellEnd"/>
            <w:r w:rsidRPr="001A03F1">
              <w:rPr>
                <w:lang w:val="pt-BR"/>
              </w:rPr>
              <w:t xml:space="preserve"> </w:t>
            </w:r>
            <w:proofErr w:type="spellStart"/>
            <w:r w:rsidRPr="001A03F1">
              <w:rPr>
                <w:lang w:val="pt-BR"/>
              </w:rPr>
              <w:t>quan</w:t>
            </w:r>
            <w:proofErr w:type="spellEnd"/>
            <w:r w:rsidRPr="001A03F1">
              <w:rPr>
                <w:lang w:val="pt-BR"/>
              </w:rPr>
              <w:t>.”</w:t>
            </w:r>
          </w:p>
        </w:tc>
        <w:tc>
          <w:tcPr>
            <w:tcW w:w="3005" w:type="dxa"/>
          </w:tcPr>
          <w:p w14:paraId="771C7BFF" w14:textId="7C4CEA94" w:rsidR="001A03F1" w:rsidRPr="00CE5647" w:rsidRDefault="001A03F1" w:rsidP="001A03F1">
            <w:pPr>
              <w:ind w:left="57" w:right="57"/>
              <w:jc w:val="both"/>
              <w:rPr>
                <w:lang w:val="pt-BR"/>
              </w:rPr>
            </w:pPr>
            <w:r w:rsidRPr="001A03F1">
              <w:rPr>
                <w:lang w:val="pt-BR"/>
              </w:rPr>
              <w:lastRenderedPageBreak/>
              <w:t xml:space="preserve">Do </w:t>
            </w:r>
            <w:proofErr w:type="spellStart"/>
            <w:r w:rsidRPr="001A03F1">
              <w:rPr>
                <w:lang w:val="pt-BR"/>
              </w:rPr>
              <w:t>Ủy</w:t>
            </w:r>
            <w:proofErr w:type="spellEnd"/>
            <w:r w:rsidRPr="001A03F1">
              <w:rPr>
                <w:lang w:val="pt-BR"/>
              </w:rPr>
              <w:t xml:space="preserve"> </w:t>
            </w:r>
            <w:proofErr w:type="spellStart"/>
            <w:r w:rsidRPr="001A03F1">
              <w:rPr>
                <w:lang w:val="pt-BR"/>
              </w:rPr>
              <w:t>ban</w:t>
            </w:r>
            <w:proofErr w:type="spellEnd"/>
            <w:r w:rsidRPr="001A03F1">
              <w:rPr>
                <w:lang w:val="pt-BR"/>
              </w:rPr>
              <w:t xml:space="preserve"> </w:t>
            </w:r>
            <w:proofErr w:type="spellStart"/>
            <w:r w:rsidRPr="001A03F1">
              <w:rPr>
                <w:lang w:val="pt-BR"/>
              </w:rPr>
              <w:t>Quản</w:t>
            </w:r>
            <w:proofErr w:type="spellEnd"/>
            <w:r w:rsidRPr="001A03F1">
              <w:rPr>
                <w:lang w:val="pt-BR"/>
              </w:rPr>
              <w:t xml:space="preserve"> </w:t>
            </w:r>
            <w:proofErr w:type="spellStart"/>
            <w:r w:rsidRPr="001A03F1">
              <w:rPr>
                <w:lang w:val="pt-BR"/>
              </w:rPr>
              <w:t>lý</w:t>
            </w:r>
            <w:proofErr w:type="spellEnd"/>
            <w:r w:rsidRPr="001A03F1">
              <w:rPr>
                <w:lang w:val="pt-BR"/>
              </w:rPr>
              <w:t xml:space="preserve"> </w:t>
            </w:r>
            <w:proofErr w:type="spellStart"/>
            <w:r w:rsidRPr="001A03F1">
              <w:rPr>
                <w:lang w:val="pt-BR"/>
              </w:rPr>
              <w:t>vốn</w:t>
            </w:r>
            <w:proofErr w:type="spellEnd"/>
            <w:r w:rsidRPr="001A03F1">
              <w:rPr>
                <w:lang w:val="pt-BR"/>
              </w:rPr>
              <w:t xml:space="preserve"> </w:t>
            </w:r>
            <w:proofErr w:type="spellStart"/>
            <w:r w:rsidRPr="001A03F1">
              <w:rPr>
                <w:lang w:val="pt-BR"/>
              </w:rPr>
              <w:t>nhà</w:t>
            </w:r>
            <w:proofErr w:type="spellEnd"/>
            <w:r w:rsidRPr="001A03F1">
              <w:rPr>
                <w:lang w:val="pt-BR"/>
              </w:rPr>
              <w:t xml:space="preserve"> </w:t>
            </w:r>
            <w:proofErr w:type="spellStart"/>
            <w:r w:rsidRPr="001A03F1">
              <w:rPr>
                <w:lang w:val="pt-BR"/>
              </w:rPr>
              <w:t>nước</w:t>
            </w:r>
            <w:proofErr w:type="spellEnd"/>
            <w:r w:rsidRPr="001A03F1">
              <w:rPr>
                <w:lang w:val="pt-BR"/>
              </w:rPr>
              <w:t xml:space="preserve"> </w:t>
            </w:r>
            <w:proofErr w:type="spellStart"/>
            <w:r w:rsidRPr="001A03F1">
              <w:rPr>
                <w:lang w:val="pt-BR"/>
              </w:rPr>
              <w:t>tại</w:t>
            </w:r>
            <w:proofErr w:type="spellEnd"/>
            <w:r w:rsidRPr="001A03F1">
              <w:rPr>
                <w:lang w:val="pt-BR"/>
              </w:rPr>
              <w:t xml:space="preserve"> </w:t>
            </w:r>
            <w:proofErr w:type="spellStart"/>
            <w:r w:rsidRPr="001A03F1">
              <w:rPr>
                <w:lang w:val="pt-BR"/>
              </w:rPr>
              <w:t>doanh</w:t>
            </w:r>
            <w:proofErr w:type="spellEnd"/>
            <w:r w:rsidRPr="001A03F1">
              <w:rPr>
                <w:lang w:val="pt-BR"/>
              </w:rPr>
              <w:t xml:space="preserve"> </w:t>
            </w:r>
            <w:proofErr w:type="spellStart"/>
            <w:r w:rsidRPr="001A03F1">
              <w:rPr>
                <w:lang w:val="pt-BR"/>
              </w:rPr>
              <w:t>nghiệp</w:t>
            </w:r>
            <w:proofErr w:type="spellEnd"/>
            <w:r w:rsidRPr="001A03F1">
              <w:rPr>
                <w:lang w:val="pt-BR"/>
              </w:rPr>
              <w:t xml:space="preserve"> </w:t>
            </w:r>
            <w:proofErr w:type="spellStart"/>
            <w:r w:rsidRPr="001A03F1">
              <w:rPr>
                <w:lang w:val="pt-BR"/>
              </w:rPr>
              <w:t>đã</w:t>
            </w:r>
            <w:proofErr w:type="spellEnd"/>
            <w:r w:rsidRPr="001A03F1">
              <w:rPr>
                <w:lang w:val="pt-BR"/>
              </w:rPr>
              <w:t xml:space="preserve"> </w:t>
            </w:r>
            <w:proofErr w:type="spellStart"/>
            <w:r w:rsidRPr="001A03F1">
              <w:rPr>
                <w:lang w:val="pt-BR"/>
              </w:rPr>
              <w:t>giải</w:t>
            </w:r>
            <w:proofErr w:type="spellEnd"/>
            <w:r w:rsidRPr="001A03F1">
              <w:rPr>
                <w:lang w:val="pt-BR"/>
              </w:rPr>
              <w:t xml:space="preserve"> </w:t>
            </w:r>
            <w:proofErr w:type="spellStart"/>
            <w:r w:rsidRPr="001A03F1">
              <w:rPr>
                <w:lang w:val="pt-BR"/>
              </w:rPr>
              <w:t>thể</w:t>
            </w:r>
            <w:proofErr w:type="spellEnd"/>
            <w:r w:rsidRPr="001A03F1">
              <w:rPr>
                <w:lang w:val="pt-BR"/>
              </w:rPr>
              <w:t xml:space="preserve"> </w:t>
            </w:r>
            <w:proofErr w:type="spellStart"/>
            <w:r w:rsidRPr="001A03F1">
              <w:rPr>
                <w:lang w:val="pt-BR"/>
              </w:rPr>
              <w:t>theo</w:t>
            </w:r>
            <w:proofErr w:type="spellEnd"/>
            <w:r w:rsidRPr="001A03F1">
              <w:rPr>
                <w:lang w:val="pt-BR"/>
              </w:rPr>
              <w:t xml:space="preserve"> </w:t>
            </w:r>
            <w:proofErr w:type="spellStart"/>
            <w:r w:rsidRPr="001A03F1">
              <w:rPr>
                <w:lang w:val="pt-BR"/>
              </w:rPr>
              <w:t>Nghị</w:t>
            </w:r>
            <w:proofErr w:type="spellEnd"/>
            <w:r w:rsidRPr="001A03F1">
              <w:rPr>
                <w:lang w:val="pt-BR"/>
              </w:rPr>
              <w:t xml:space="preserve"> </w:t>
            </w:r>
            <w:proofErr w:type="spellStart"/>
            <w:r w:rsidRPr="001A03F1">
              <w:rPr>
                <w:lang w:val="pt-BR"/>
              </w:rPr>
              <w:t>quyết</w:t>
            </w:r>
            <w:proofErr w:type="spellEnd"/>
            <w:r w:rsidRPr="001A03F1">
              <w:rPr>
                <w:lang w:val="pt-BR"/>
              </w:rPr>
              <w:t xml:space="preserve"> </w:t>
            </w:r>
            <w:proofErr w:type="spellStart"/>
            <w:r w:rsidRPr="001A03F1">
              <w:rPr>
                <w:lang w:val="pt-BR"/>
              </w:rPr>
              <w:t>số</w:t>
            </w:r>
            <w:proofErr w:type="spellEnd"/>
            <w:r w:rsidRPr="001A03F1">
              <w:rPr>
                <w:lang w:val="pt-BR"/>
              </w:rPr>
              <w:t xml:space="preserve"> 58/NQ-CP </w:t>
            </w:r>
            <w:proofErr w:type="spellStart"/>
            <w:r w:rsidRPr="001A03F1">
              <w:rPr>
                <w:lang w:val="pt-BR"/>
              </w:rPr>
              <w:t>ngày</w:t>
            </w:r>
            <w:proofErr w:type="spellEnd"/>
            <w:r w:rsidRPr="001A03F1">
              <w:rPr>
                <w:lang w:val="pt-BR"/>
              </w:rPr>
              <w:t xml:space="preserve"> 21/3/2025 </w:t>
            </w:r>
            <w:proofErr w:type="spellStart"/>
            <w:r w:rsidRPr="001A03F1">
              <w:rPr>
                <w:lang w:val="pt-BR"/>
              </w:rPr>
              <w:t>của</w:t>
            </w:r>
            <w:proofErr w:type="spellEnd"/>
            <w:r w:rsidRPr="001A03F1">
              <w:rPr>
                <w:lang w:val="pt-BR"/>
              </w:rPr>
              <w:t xml:space="preserve"> </w:t>
            </w:r>
            <w:proofErr w:type="spellStart"/>
            <w:r w:rsidRPr="001A03F1">
              <w:rPr>
                <w:lang w:val="pt-BR"/>
              </w:rPr>
              <w:t>Chính</w:t>
            </w:r>
            <w:proofErr w:type="spellEnd"/>
            <w:r w:rsidRPr="001A03F1">
              <w:rPr>
                <w:lang w:val="pt-BR"/>
              </w:rPr>
              <w:t xml:space="preserve"> </w:t>
            </w:r>
            <w:proofErr w:type="spellStart"/>
            <w:r w:rsidRPr="001A03F1">
              <w:rPr>
                <w:lang w:val="pt-BR"/>
              </w:rPr>
              <w:t>phủ</w:t>
            </w:r>
            <w:proofErr w:type="spellEnd"/>
            <w:r w:rsidRPr="001A03F1">
              <w:rPr>
                <w:lang w:val="pt-BR"/>
              </w:rPr>
              <w:t>.</w:t>
            </w:r>
          </w:p>
        </w:tc>
      </w:tr>
      <w:tr w:rsidR="000A41D9" w:rsidRPr="00CE5647" w14:paraId="237A6F41" w14:textId="77777777" w:rsidTr="0075446D">
        <w:tc>
          <w:tcPr>
            <w:tcW w:w="0" w:type="auto"/>
          </w:tcPr>
          <w:p w14:paraId="69535172" w14:textId="3F07B5ED" w:rsidR="000A41D9" w:rsidRPr="000A41D9" w:rsidRDefault="000A41D9" w:rsidP="001A03F1">
            <w:pPr>
              <w:pStyle w:val="ListParagraph"/>
              <w:ind w:left="0" w:right="57"/>
              <w:rPr>
                <w:b/>
                <w:bCs/>
                <w:lang w:val="vi-VN"/>
              </w:rPr>
            </w:pPr>
            <w:r w:rsidRPr="000A41D9">
              <w:rPr>
                <w:b/>
                <w:bCs/>
                <w:lang w:val="vi-VN"/>
              </w:rPr>
              <w:t>XIV</w:t>
            </w:r>
          </w:p>
        </w:tc>
        <w:tc>
          <w:tcPr>
            <w:tcW w:w="14715" w:type="dxa"/>
            <w:gridSpan w:val="4"/>
          </w:tcPr>
          <w:p w14:paraId="543F8266" w14:textId="27A3704D" w:rsidR="000A41D9" w:rsidRPr="0084665A" w:rsidRDefault="000A41D9" w:rsidP="001A03F1">
            <w:pPr>
              <w:ind w:left="57" w:right="57"/>
              <w:jc w:val="both"/>
              <w:rPr>
                <w:i/>
                <w:iCs/>
                <w:lang w:val="vi-VN"/>
              </w:rPr>
            </w:pPr>
            <w:proofErr w:type="spellStart"/>
            <w:r w:rsidRPr="000A41D9">
              <w:rPr>
                <w:b/>
                <w:bCs/>
                <w:lang w:val="pt-BR"/>
              </w:rPr>
              <w:t>Nghị</w:t>
            </w:r>
            <w:proofErr w:type="spellEnd"/>
            <w:r w:rsidRPr="000A41D9">
              <w:rPr>
                <w:b/>
                <w:bCs/>
                <w:lang w:val="pt-BR"/>
              </w:rPr>
              <w:t xml:space="preserve"> </w:t>
            </w:r>
            <w:proofErr w:type="spellStart"/>
            <w:r w:rsidRPr="000A41D9">
              <w:rPr>
                <w:b/>
                <w:bCs/>
                <w:lang w:val="pt-BR"/>
              </w:rPr>
              <w:t>định</w:t>
            </w:r>
            <w:proofErr w:type="spellEnd"/>
            <w:r w:rsidRPr="000A41D9">
              <w:rPr>
                <w:b/>
                <w:bCs/>
                <w:lang w:val="pt-BR"/>
              </w:rPr>
              <w:t xml:space="preserve"> </w:t>
            </w:r>
            <w:proofErr w:type="spellStart"/>
            <w:r w:rsidRPr="000A41D9">
              <w:rPr>
                <w:b/>
                <w:bCs/>
                <w:lang w:val="pt-BR"/>
              </w:rPr>
              <w:t>số</w:t>
            </w:r>
            <w:proofErr w:type="spellEnd"/>
            <w:r w:rsidRPr="000A41D9">
              <w:rPr>
                <w:b/>
                <w:bCs/>
                <w:lang w:val="pt-BR"/>
              </w:rPr>
              <w:t xml:space="preserve"> 77/2025/NĐ-CP </w:t>
            </w:r>
            <w:proofErr w:type="spellStart"/>
            <w:r w:rsidRPr="000A41D9">
              <w:rPr>
                <w:b/>
                <w:bCs/>
                <w:lang w:val="pt-BR"/>
              </w:rPr>
              <w:t>ngày</w:t>
            </w:r>
            <w:proofErr w:type="spellEnd"/>
            <w:r w:rsidRPr="000A41D9">
              <w:rPr>
                <w:b/>
                <w:bCs/>
                <w:lang w:val="pt-BR"/>
              </w:rPr>
              <w:t xml:space="preserve"> 01 </w:t>
            </w:r>
            <w:proofErr w:type="spellStart"/>
            <w:r w:rsidRPr="000A41D9">
              <w:rPr>
                <w:b/>
                <w:bCs/>
                <w:lang w:val="pt-BR"/>
              </w:rPr>
              <w:t>tháng</w:t>
            </w:r>
            <w:proofErr w:type="spellEnd"/>
            <w:r w:rsidRPr="000A41D9">
              <w:rPr>
                <w:b/>
                <w:bCs/>
                <w:lang w:val="pt-BR"/>
              </w:rPr>
              <w:t xml:space="preserve"> 4 </w:t>
            </w:r>
            <w:proofErr w:type="spellStart"/>
            <w:r w:rsidRPr="000A41D9">
              <w:rPr>
                <w:b/>
                <w:bCs/>
                <w:lang w:val="pt-BR"/>
              </w:rPr>
              <w:t>năm</w:t>
            </w:r>
            <w:proofErr w:type="spellEnd"/>
            <w:r w:rsidRPr="000A41D9">
              <w:rPr>
                <w:b/>
                <w:bCs/>
                <w:lang w:val="pt-BR"/>
              </w:rPr>
              <w:t xml:space="preserve"> 2025 </w:t>
            </w:r>
            <w:proofErr w:type="spellStart"/>
            <w:r w:rsidRPr="000A41D9">
              <w:rPr>
                <w:b/>
                <w:bCs/>
                <w:lang w:val="pt-BR"/>
              </w:rPr>
              <w:t>của</w:t>
            </w:r>
            <w:proofErr w:type="spellEnd"/>
            <w:r w:rsidRPr="000A41D9">
              <w:rPr>
                <w:b/>
                <w:bCs/>
                <w:lang w:val="pt-BR"/>
              </w:rPr>
              <w:t xml:space="preserve"> </w:t>
            </w:r>
            <w:proofErr w:type="spellStart"/>
            <w:r w:rsidRPr="000A41D9">
              <w:rPr>
                <w:b/>
                <w:bCs/>
                <w:lang w:val="pt-BR"/>
              </w:rPr>
              <w:t>Chính</w:t>
            </w:r>
            <w:proofErr w:type="spellEnd"/>
            <w:r w:rsidRPr="000A41D9">
              <w:rPr>
                <w:b/>
                <w:bCs/>
                <w:lang w:val="pt-BR"/>
              </w:rPr>
              <w:t xml:space="preserve"> </w:t>
            </w:r>
            <w:proofErr w:type="spellStart"/>
            <w:r w:rsidRPr="000A41D9">
              <w:rPr>
                <w:b/>
                <w:bCs/>
                <w:lang w:val="pt-BR"/>
              </w:rPr>
              <w:t>phủ</w:t>
            </w:r>
            <w:proofErr w:type="spellEnd"/>
            <w:r w:rsidRPr="000A41D9">
              <w:rPr>
                <w:b/>
                <w:bCs/>
                <w:lang w:val="pt-BR"/>
              </w:rPr>
              <w:t xml:space="preserve"> </w:t>
            </w:r>
            <w:proofErr w:type="spellStart"/>
            <w:r w:rsidRPr="000A41D9">
              <w:rPr>
                <w:b/>
                <w:bCs/>
                <w:lang w:val="pt-BR"/>
              </w:rPr>
              <w:t>quy</w:t>
            </w:r>
            <w:proofErr w:type="spellEnd"/>
            <w:r w:rsidRPr="000A41D9">
              <w:rPr>
                <w:b/>
                <w:bCs/>
                <w:lang w:val="pt-BR"/>
              </w:rPr>
              <w:t xml:space="preserve"> </w:t>
            </w:r>
            <w:proofErr w:type="spellStart"/>
            <w:r w:rsidRPr="000A41D9">
              <w:rPr>
                <w:b/>
                <w:bCs/>
                <w:lang w:val="pt-BR"/>
              </w:rPr>
              <w:t>định</w:t>
            </w:r>
            <w:proofErr w:type="spellEnd"/>
            <w:r w:rsidRPr="000A41D9">
              <w:rPr>
                <w:b/>
                <w:bCs/>
                <w:lang w:val="pt-BR"/>
              </w:rPr>
              <w:t xml:space="preserve"> </w:t>
            </w:r>
            <w:proofErr w:type="spellStart"/>
            <w:r w:rsidRPr="000A41D9">
              <w:rPr>
                <w:b/>
                <w:bCs/>
                <w:lang w:val="pt-BR"/>
              </w:rPr>
              <w:t>thẩm</w:t>
            </w:r>
            <w:proofErr w:type="spellEnd"/>
            <w:r w:rsidRPr="000A41D9">
              <w:rPr>
                <w:b/>
                <w:bCs/>
                <w:lang w:val="pt-BR"/>
              </w:rPr>
              <w:t xml:space="preserve"> </w:t>
            </w:r>
            <w:proofErr w:type="spellStart"/>
            <w:r w:rsidRPr="000A41D9">
              <w:rPr>
                <w:b/>
                <w:bCs/>
                <w:lang w:val="pt-BR"/>
              </w:rPr>
              <w:t>quyền</w:t>
            </w:r>
            <w:proofErr w:type="spellEnd"/>
            <w:r w:rsidRPr="000A41D9">
              <w:rPr>
                <w:b/>
                <w:bCs/>
                <w:lang w:val="pt-BR"/>
              </w:rPr>
              <w:t xml:space="preserve">, </w:t>
            </w:r>
            <w:proofErr w:type="spellStart"/>
            <w:r w:rsidRPr="000A41D9">
              <w:rPr>
                <w:b/>
                <w:bCs/>
                <w:lang w:val="pt-BR"/>
              </w:rPr>
              <w:t>thủ</w:t>
            </w:r>
            <w:proofErr w:type="spellEnd"/>
            <w:r w:rsidRPr="000A41D9">
              <w:rPr>
                <w:b/>
                <w:bCs/>
                <w:lang w:val="pt-BR"/>
              </w:rPr>
              <w:t xml:space="preserve"> </w:t>
            </w:r>
            <w:proofErr w:type="spellStart"/>
            <w:r w:rsidRPr="000A41D9">
              <w:rPr>
                <w:b/>
                <w:bCs/>
                <w:lang w:val="pt-BR"/>
              </w:rPr>
              <w:t>tục</w:t>
            </w:r>
            <w:proofErr w:type="spellEnd"/>
            <w:r w:rsidRPr="000A41D9">
              <w:rPr>
                <w:b/>
                <w:bCs/>
                <w:lang w:val="pt-BR"/>
              </w:rPr>
              <w:t xml:space="preserve"> </w:t>
            </w:r>
            <w:proofErr w:type="spellStart"/>
            <w:r w:rsidRPr="000A41D9">
              <w:rPr>
                <w:b/>
                <w:bCs/>
                <w:lang w:val="pt-BR"/>
              </w:rPr>
              <w:t>xác</w:t>
            </w:r>
            <w:proofErr w:type="spellEnd"/>
            <w:r w:rsidRPr="000A41D9">
              <w:rPr>
                <w:b/>
                <w:bCs/>
                <w:lang w:val="pt-BR"/>
              </w:rPr>
              <w:t xml:space="preserve"> </w:t>
            </w:r>
            <w:proofErr w:type="spellStart"/>
            <w:r w:rsidRPr="000A41D9">
              <w:rPr>
                <w:b/>
                <w:bCs/>
                <w:lang w:val="pt-BR"/>
              </w:rPr>
              <w:t>lập</w:t>
            </w:r>
            <w:proofErr w:type="spellEnd"/>
            <w:r w:rsidRPr="000A41D9">
              <w:rPr>
                <w:b/>
                <w:bCs/>
                <w:lang w:val="pt-BR"/>
              </w:rPr>
              <w:t xml:space="preserve"> </w:t>
            </w:r>
            <w:proofErr w:type="spellStart"/>
            <w:r w:rsidRPr="000A41D9">
              <w:rPr>
                <w:b/>
                <w:bCs/>
                <w:lang w:val="pt-BR"/>
              </w:rPr>
              <w:t>quyền</w:t>
            </w:r>
            <w:proofErr w:type="spellEnd"/>
            <w:r w:rsidRPr="000A41D9">
              <w:rPr>
                <w:b/>
                <w:bCs/>
                <w:lang w:val="pt-BR"/>
              </w:rPr>
              <w:t xml:space="preserve"> </w:t>
            </w:r>
            <w:proofErr w:type="spellStart"/>
            <w:r w:rsidRPr="000A41D9">
              <w:rPr>
                <w:b/>
                <w:bCs/>
                <w:lang w:val="pt-BR"/>
              </w:rPr>
              <w:t>sở</w:t>
            </w:r>
            <w:proofErr w:type="spellEnd"/>
            <w:r w:rsidRPr="000A41D9">
              <w:rPr>
                <w:b/>
                <w:bCs/>
                <w:lang w:val="pt-BR"/>
              </w:rPr>
              <w:t xml:space="preserve"> </w:t>
            </w:r>
            <w:proofErr w:type="spellStart"/>
            <w:r w:rsidRPr="000A41D9">
              <w:rPr>
                <w:b/>
                <w:bCs/>
                <w:lang w:val="pt-BR"/>
              </w:rPr>
              <w:t>hữu</w:t>
            </w:r>
            <w:proofErr w:type="spellEnd"/>
            <w:r w:rsidRPr="000A41D9">
              <w:rPr>
                <w:b/>
                <w:bCs/>
                <w:lang w:val="pt-BR"/>
              </w:rPr>
              <w:t xml:space="preserve"> </w:t>
            </w:r>
            <w:proofErr w:type="spellStart"/>
            <w:r w:rsidRPr="000A41D9">
              <w:rPr>
                <w:b/>
                <w:bCs/>
                <w:lang w:val="pt-BR"/>
              </w:rPr>
              <w:t>toàn</w:t>
            </w:r>
            <w:proofErr w:type="spellEnd"/>
            <w:r w:rsidRPr="000A41D9">
              <w:rPr>
                <w:b/>
                <w:bCs/>
                <w:lang w:val="pt-BR"/>
              </w:rPr>
              <w:t xml:space="preserve"> </w:t>
            </w:r>
            <w:proofErr w:type="spellStart"/>
            <w:r w:rsidRPr="000A41D9">
              <w:rPr>
                <w:b/>
                <w:bCs/>
                <w:lang w:val="pt-BR"/>
              </w:rPr>
              <w:t>dân</w:t>
            </w:r>
            <w:proofErr w:type="spellEnd"/>
            <w:r w:rsidRPr="000A41D9">
              <w:rPr>
                <w:b/>
                <w:bCs/>
                <w:lang w:val="pt-BR"/>
              </w:rPr>
              <w:t xml:space="preserve"> </w:t>
            </w:r>
            <w:proofErr w:type="spellStart"/>
            <w:r w:rsidRPr="000A41D9">
              <w:rPr>
                <w:b/>
                <w:bCs/>
                <w:lang w:val="pt-BR"/>
              </w:rPr>
              <w:t>về</w:t>
            </w:r>
            <w:proofErr w:type="spellEnd"/>
            <w:r w:rsidRPr="000A41D9">
              <w:rPr>
                <w:b/>
                <w:bCs/>
                <w:lang w:val="pt-BR"/>
              </w:rPr>
              <w:t xml:space="preserve"> </w:t>
            </w:r>
            <w:proofErr w:type="spellStart"/>
            <w:r w:rsidRPr="000A41D9">
              <w:rPr>
                <w:b/>
                <w:bCs/>
                <w:lang w:val="pt-BR"/>
              </w:rPr>
              <w:t>tài</w:t>
            </w:r>
            <w:proofErr w:type="spellEnd"/>
            <w:r w:rsidRPr="000A41D9">
              <w:rPr>
                <w:b/>
                <w:bCs/>
                <w:lang w:val="pt-BR"/>
              </w:rPr>
              <w:t xml:space="preserve"> </w:t>
            </w:r>
            <w:proofErr w:type="spellStart"/>
            <w:r w:rsidRPr="000A41D9">
              <w:rPr>
                <w:b/>
                <w:bCs/>
                <w:lang w:val="pt-BR"/>
              </w:rPr>
              <w:t>sản</w:t>
            </w:r>
            <w:proofErr w:type="spellEnd"/>
            <w:r w:rsidRPr="000A41D9">
              <w:rPr>
                <w:b/>
                <w:bCs/>
                <w:lang w:val="pt-BR"/>
              </w:rPr>
              <w:t xml:space="preserve"> </w:t>
            </w:r>
            <w:proofErr w:type="spellStart"/>
            <w:r w:rsidRPr="000A41D9">
              <w:rPr>
                <w:b/>
                <w:bCs/>
                <w:lang w:val="pt-BR"/>
              </w:rPr>
              <w:t>và</w:t>
            </w:r>
            <w:proofErr w:type="spellEnd"/>
            <w:r w:rsidRPr="000A41D9">
              <w:rPr>
                <w:b/>
                <w:bCs/>
                <w:lang w:val="pt-BR"/>
              </w:rPr>
              <w:t xml:space="preserve"> </w:t>
            </w:r>
            <w:proofErr w:type="spellStart"/>
            <w:r w:rsidRPr="000A41D9">
              <w:rPr>
                <w:b/>
                <w:bCs/>
                <w:lang w:val="pt-BR"/>
              </w:rPr>
              <w:t>xử</w:t>
            </w:r>
            <w:proofErr w:type="spellEnd"/>
            <w:r w:rsidRPr="000A41D9">
              <w:rPr>
                <w:b/>
                <w:bCs/>
                <w:lang w:val="pt-BR"/>
              </w:rPr>
              <w:t xml:space="preserve"> </w:t>
            </w:r>
            <w:proofErr w:type="spellStart"/>
            <w:r w:rsidRPr="000A41D9">
              <w:rPr>
                <w:b/>
                <w:bCs/>
                <w:lang w:val="pt-BR"/>
              </w:rPr>
              <w:t>lý</w:t>
            </w:r>
            <w:proofErr w:type="spellEnd"/>
            <w:r w:rsidRPr="000A41D9">
              <w:rPr>
                <w:b/>
                <w:bCs/>
                <w:lang w:val="pt-BR"/>
              </w:rPr>
              <w:t xml:space="preserve"> </w:t>
            </w:r>
            <w:proofErr w:type="spellStart"/>
            <w:r w:rsidRPr="000A41D9">
              <w:rPr>
                <w:b/>
                <w:bCs/>
                <w:lang w:val="pt-BR"/>
              </w:rPr>
              <w:t>đối</w:t>
            </w:r>
            <w:proofErr w:type="spellEnd"/>
            <w:r w:rsidRPr="000A41D9">
              <w:rPr>
                <w:b/>
                <w:bCs/>
                <w:lang w:val="pt-BR"/>
              </w:rPr>
              <w:t xml:space="preserve"> </w:t>
            </w:r>
            <w:proofErr w:type="spellStart"/>
            <w:r w:rsidRPr="000A41D9">
              <w:rPr>
                <w:b/>
                <w:bCs/>
                <w:lang w:val="pt-BR"/>
              </w:rPr>
              <w:t>với</w:t>
            </w:r>
            <w:proofErr w:type="spellEnd"/>
            <w:r w:rsidRPr="000A41D9">
              <w:rPr>
                <w:b/>
                <w:bCs/>
                <w:lang w:val="pt-BR"/>
              </w:rPr>
              <w:t xml:space="preserve"> </w:t>
            </w:r>
            <w:proofErr w:type="spellStart"/>
            <w:r w:rsidRPr="000A41D9">
              <w:rPr>
                <w:b/>
                <w:bCs/>
                <w:lang w:val="pt-BR"/>
              </w:rPr>
              <w:t>tài</w:t>
            </w:r>
            <w:proofErr w:type="spellEnd"/>
            <w:r w:rsidRPr="000A41D9">
              <w:rPr>
                <w:b/>
                <w:bCs/>
                <w:lang w:val="pt-BR"/>
              </w:rPr>
              <w:t xml:space="preserve"> </w:t>
            </w:r>
            <w:proofErr w:type="spellStart"/>
            <w:r w:rsidRPr="000A41D9">
              <w:rPr>
                <w:b/>
                <w:bCs/>
                <w:lang w:val="pt-BR"/>
              </w:rPr>
              <w:t>sản</w:t>
            </w:r>
            <w:proofErr w:type="spellEnd"/>
            <w:r w:rsidRPr="000A41D9">
              <w:rPr>
                <w:b/>
                <w:bCs/>
                <w:lang w:val="pt-BR"/>
              </w:rPr>
              <w:t xml:space="preserve"> </w:t>
            </w:r>
            <w:proofErr w:type="spellStart"/>
            <w:r w:rsidRPr="000A41D9">
              <w:rPr>
                <w:b/>
                <w:bCs/>
                <w:lang w:val="pt-BR"/>
              </w:rPr>
              <w:t>được</w:t>
            </w:r>
            <w:proofErr w:type="spellEnd"/>
            <w:r w:rsidRPr="000A41D9">
              <w:rPr>
                <w:b/>
                <w:bCs/>
                <w:lang w:val="pt-BR"/>
              </w:rPr>
              <w:t xml:space="preserve"> </w:t>
            </w:r>
            <w:proofErr w:type="spellStart"/>
            <w:r w:rsidRPr="000A41D9">
              <w:rPr>
                <w:b/>
                <w:bCs/>
                <w:lang w:val="pt-BR"/>
              </w:rPr>
              <w:t>xác</w:t>
            </w:r>
            <w:proofErr w:type="spellEnd"/>
            <w:r w:rsidRPr="000A41D9">
              <w:rPr>
                <w:b/>
                <w:bCs/>
                <w:lang w:val="pt-BR"/>
              </w:rPr>
              <w:t xml:space="preserve"> </w:t>
            </w:r>
            <w:proofErr w:type="spellStart"/>
            <w:r w:rsidRPr="000A41D9">
              <w:rPr>
                <w:b/>
                <w:bCs/>
                <w:lang w:val="pt-BR"/>
              </w:rPr>
              <w:t>lập</w:t>
            </w:r>
            <w:proofErr w:type="spellEnd"/>
            <w:r w:rsidRPr="000A41D9">
              <w:rPr>
                <w:b/>
                <w:bCs/>
                <w:lang w:val="pt-BR"/>
              </w:rPr>
              <w:t xml:space="preserve"> </w:t>
            </w:r>
            <w:proofErr w:type="spellStart"/>
            <w:r w:rsidRPr="000A41D9">
              <w:rPr>
                <w:b/>
                <w:bCs/>
                <w:lang w:val="pt-BR"/>
              </w:rPr>
              <w:t>quyền</w:t>
            </w:r>
            <w:proofErr w:type="spellEnd"/>
            <w:r w:rsidRPr="000A41D9">
              <w:rPr>
                <w:b/>
                <w:bCs/>
                <w:lang w:val="pt-BR"/>
              </w:rPr>
              <w:t xml:space="preserve"> </w:t>
            </w:r>
            <w:proofErr w:type="spellStart"/>
            <w:r w:rsidRPr="000A41D9">
              <w:rPr>
                <w:b/>
                <w:bCs/>
                <w:lang w:val="pt-BR"/>
              </w:rPr>
              <w:t>sở</w:t>
            </w:r>
            <w:proofErr w:type="spellEnd"/>
            <w:r w:rsidRPr="000A41D9">
              <w:rPr>
                <w:b/>
                <w:bCs/>
                <w:lang w:val="pt-BR"/>
              </w:rPr>
              <w:t xml:space="preserve"> </w:t>
            </w:r>
            <w:proofErr w:type="spellStart"/>
            <w:r w:rsidRPr="000A41D9">
              <w:rPr>
                <w:b/>
                <w:bCs/>
                <w:lang w:val="pt-BR"/>
              </w:rPr>
              <w:t>hữu</w:t>
            </w:r>
            <w:proofErr w:type="spellEnd"/>
            <w:r w:rsidRPr="000A41D9">
              <w:rPr>
                <w:b/>
                <w:bCs/>
                <w:lang w:val="pt-BR"/>
              </w:rPr>
              <w:t xml:space="preserve"> </w:t>
            </w:r>
            <w:proofErr w:type="spellStart"/>
            <w:r w:rsidRPr="000A41D9">
              <w:rPr>
                <w:b/>
                <w:bCs/>
                <w:lang w:val="pt-BR"/>
              </w:rPr>
              <w:t>toàn</w:t>
            </w:r>
            <w:proofErr w:type="spellEnd"/>
            <w:r w:rsidRPr="000A41D9">
              <w:rPr>
                <w:b/>
                <w:bCs/>
                <w:lang w:val="pt-BR"/>
              </w:rPr>
              <w:t xml:space="preserve"> </w:t>
            </w:r>
            <w:proofErr w:type="spellStart"/>
            <w:r w:rsidRPr="000A41D9">
              <w:rPr>
                <w:b/>
                <w:bCs/>
                <w:lang w:val="pt-BR"/>
              </w:rPr>
              <w:t>dân</w:t>
            </w:r>
            <w:proofErr w:type="spellEnd"/>
            <w:r w:rsidR="0084665A">
              <w:rPr>
                <w:b/>
                <w:bCs/>
                <w:lang w:val="vi-VN"/>
              </w:rPr>
              <w:t xml:space="preserve"> </w:t>
            </w:r>
            <w:r w:rsidR="0084665A">
              <w:rPr>
                <w:i/>
                <w:iCs/>
                <w:lang w:val="vi-VN"/>
              </w:rPr>
              <w:t>(07 nội dung)</w:t>
            </w:r>
          </w:p>
        </w:tc>
      </w:tr>
      <w:tr w:rsidR="000A41D9" w:rsidRPr="00CE5647" w14:paraId="4487022E" w14:textId="77777777" w:rsidTr="0075446D">
        <w:tc>
          <w:tcPr>
            <w:tcW w:w="0" w:type="auto"/>
          </w:tcPr>
          <w:p w14:paraId="18151074" w14:textId="77777777" w:rsidR="000A41D9" w:rsidRPr="00CE5647" w:rsidRDefault="000A41D9" w:rsidP="000A41D9">
            <w:pPr>
              <w:pStyle w:val="ListParagraph"/>
              <w:numPr>
                <w:ilvl w:val="0"/>
                <w:numId w:val="20"/>
              </w:numPr>
              <w:ind w:right="57"/>
              <w:jc w:val="center"/>
              <w:rPr>
                <w:lang w:val="vi-VN"/>
              </w:rPr>
            </w:pPr>
          </w:p>
        </w:tc>
        <w:tc>
          <w:tcPr>
            <w:tcW w:w="1496" w:type="dxa"/>
          </w:tcPr>
          <w:p w14:paraId="7B24F559" w14:textId="06AE26F8" w:rsidR="000A41D9" w:rsidRPr="000A41D9" w:rsidRDefault="000A41D9" w:rsidP="000A41D9">
            <w:pPr>
              <w:jc w:val="both"/>
              <w:rPr>
                <w:bCs/>
                <w:lang w:val="vi-VN"/>
              </w:rPr>
            </w:pPr>
            <w:r w:rsidRPr="000A41D9">
              <w:rPr>
                <w:bCs/>
                <w:lang w:val="vi-VN"/>
              </w:rPr>
              <w:t>Bổ sung khoản 11 vào sau khoản 10 Điều 4</w:t>
            </w:r>
          </w:p>
        </w:tc>
        <w:tc>
          <w:tcPr>
            <w:tcW w:w="5314" w:type="dxa"/>
          </w:tcPr>
          <w:p w14:paraId="5562BF88" w14:textId="5EEEF52B" w:rsidR="000A41D9" w:rsidRPr="000A41D9" w:rsidRDefault="000A41D9" w:rsidP="000A41D9">
            <w:pPr>
              <w:jc w:val="both"/>
              <w:rPr>
                <w:lang w:val="vi-VN"/>
              </w:rPr>
            </w:pPr>
            <w:bookmarkStart w:id="65" w:name="dieu_4"/>
            <w:proofErr w:type="spellStart"/>
            <w:r w:rsidRPr="000A41D9">
              <w:rPr>
                <w:b/>
                <w:bCs/>
                <w:lang w:val="pt-BR"/>
              </w:rPr>
              <w:t>Điều</w:t>
            </w:r>
            <w:proofErr w:type="spellEnd"/>
            <w:r w:rsidRPr="000A41D9">
              <w:rPr>
                <w:b/>
                <w:bCs/>
                <w:lang w:val="pt-BR"/>
              </w:rPr>
              <w:t xml:space="preserve"> 4. Nguyên </w:t>
            </w:r>
            <w:proofErr w:type="spellStart"/>
            <w:r w:rsidRPr="000A41D9">
              <w:rPr>
                <w:b/>
                <w:bCs/>
                <w:lang w:val="pt-BR"/>
              </w:rPr>
              <w:t>tắc</w:t>
            </w:r>
            <w:proofErr w:type="spellEnd"/>
            <w:r w:rsidRPr="000A41D9">
              <w:rPr>
                <w:b/>
                <w:bCs/>
                <w:lang w:val="pt-BR"/>
              </w:rPr>
              <w:t xml:space="preserve"> </w:t>
            </w:r>
            <w:proofErr w:type="spellStart"/>
            <w:r w:rsidRPr="000A41D9">
              <w:rPr>
                <w:b/>
                <w:bCs/>
                <w:lang w:val="pt-BR"/>
              </w:rPr>
              <w:t>xác</w:t>
            </w:r>
            <w:proofErr w:type="spellEnd"/>
            <w:r w:rsidRPr="000A41D9">
              <w:rPr>
                <w:b/>
                <w:bCs/>
                <w:lang w:val="pt-BR"/>
              </w:rPr>
              <w:t xml:space="preserve"> </w:t>
            </w:r>
            <w:proofErr w:type="spellStart"/>
            <w:r w:rsidRPr="000A41D9">
              <w:rPr>
                <w:b/>
                <w:bCs/>
                <w:lang w:val="pt-BR"/>
              </w:rPr>
              <w:t>lập</w:t>
            </w:r>
            <w:proofErr w:type="spellEnd"/>
            <w:r w:rsidRPr="000A41D9">
              <w:rPr>
                <w:b/>
                <w:bCs/>
                <w:lang w:val="pt-BR"/>
              </w:rPr>
              <w:t xml:space="preserve"> </w:t>
            </w:r>
            <w:proofErr w:type="spellStart"/>
            <w:r w:rsidRPr="000A41D9">
              <w:rPr>
                <w:b/>
                <w:bCs/>
                <w:lang w:val="pt-BR"/>
              </w:rPr>
              <w:t>quyền</w:t>
            </w:r>
            <w:proofErr w:type="spellEnd"/>
            <w:r w:rsidRPr="000A41D9">
              <w:rPr>
                <w:b/>
                <w:bCs/>
                <w:lang w:val="pt-BR"/>
              </w:rPr>
              <w:t xml:space="preserve"> </w:t>
            </w:r>
            <w:proofErr w:type="spellStart"/>
            <w:r w:rsidRPr="000A41D9">
              <w:rPr>
                <w:b/>
                <w:bCs/>
                <w:lang w:val="pt-BR"/>
              </w:rPr>
              <w:t>sở</w:t>
            </w:r>
            <w:proofErr w:type="spellEnd"/>
            <w:r w:rsidRPr="000A41D9">
              <w:rPr>
                <w:b/>
                <w:bCs/>
                <w:lang w:val="pt-BR"/>
              </w:rPr>
              <w:t xml:space="preserve"> </w:t>
            </w:r>
            <w:proofErr w:type="spellStart"/>
            <w:r w:rsidRPr="000A41D9">
              <w:rPr>
                <w:b/>
                <w:bCs/>
                <w:lang w:val="pt-BR"/>
              </w:rPr>
              <w:t>hữu</w:t>
            </w:r>
            <w:proofErr w:type="spellEnd"/>
            <w:r w:rsidRPr="000A41D9">
              <w:rPr>
                <w:b/>
                <w:bCs/>
                <w:lang w:val="pt-BR"/>
              </w:rPr>
              <w:t xml:space="preserve"> </w:t>
            </w:r>
            <w:proofErr w:type="spellStart"/>
            <w:r w:rsidRPr="000A41D9">
              <w:rPr>
                <w:b/>
                <w:bCs/>
                <w:lang w:val="pt-BR"/>
              </w:rPr>
              <w:t>toàn</w:t>
            </w:r>
            <w:proofErr w:type="spellEnd"/>
            <w:r w:rsidRPr="000A41D9">
              <w:rPr>
                <w:b/>
                <w:bCs/>
                <w:lang w:val="pt-BR"/>
              </w:rPr>
              <w:t xml:space="preserve"> </w:t>
            </w:r>
            <w:proofErr w:type="spellStart"/>
            <w:r w:rsidRPr="000A41D9">
              <w:rPr>
                <w:b/>
                <w:bCs/>
                <w:lang w:val="pt-BR"/>
              </w:rPr>
              <w:t>dân</w:t>
            </w:r>
            <w:proofErr w:type="spellEnd"/>
            <w:r w:rsidRPr="000A41D9">
              <w:rPr>
                <w:b/>
                <w:bCs/>
                <w:lang w:val="pt-BR"/>
              </w:rPr>
              <w:t xml:space="preserve"> </w:t>
            </w:r>
            <w:proofErr w:type="spellStart"/>
            <w:r w:rsidRPr="000A41D9">
              <w:rPr>
                <w:b/>
                <w:bCs/>
                <w:lang w:val="pt-BR"/>
              </w:rPr>
              <w:t>về</w:t>
            </w:r>
            <w:proofErr w:type="spellEnd"/>
            <w:r w:rsidRPr="000A41D9">
              <w:rPr>
                <w:b/>
                <w:bCs/>
                <w:lang w:val="pt-BR"/>
              </w:rPr>
              <w:t xml:space="preserve"> </w:t>
            </w:r>
            <w:proofErr w:type="spellStart"/>
            <w:r w:rsidRPr="000A41D9">
              <w:rPr>
                <w:b/>
                <w:bCs/>
                <w:lang w:val="pt-BR"/>
              </w:rPr>
              <w:t>tài</w:t>
            </w:r>
            <w:proofErr w:type="spellEnd"/>
            <w:r w:rsidRPr="000A41D9">
              <w:rPr>
                <w:b/>
                <w:bCs/>
                <w:lang w:val="pt-BR"/>
              </w:rPr>
              <w:t xml:space="preserve"> </w:t>
            </w:r>
            <w:proofErr w:type="spellStart"/>
            <w:r w:rsidRPr="000A41D9">
              <w:rPr>
                <w:b/>
                <w:bCs/>
                <w:lang w:val="pt-BR"/>
              </w:rPr>
              <w:t>sản</w:t>
            </w:r>
            <w:proofErr w:type="spellEnd"/>
            <w:r w:rsidRPr="000A41D9">
              <w:rPr>
                <w:b/>
                <w:bCs/>
                <w:lang w:val="pt-BR"/>
              </w:rPr>
              <w:t xml:space="preserve"> </w:t>
            </w:r>
            <w:proofErr w:type="spellStart"/>
            <w:r w:rsidRPr="000A41D9">
              <w:rPr>
                <w:b/>
                <w:bCs/>
                <w:lang w:val="pt-BR"/>
              </w:rPr>
              <w:t>và</w:t>
            </w:r>
            <w:proofErr w:type="spellEnd"/>
            <w:r w:rsidRPr="000A41D9">
              <w:rPr>
                <w:b/>
                <w:bCs/>
                <w:lang w:val="pt-BR"/>
              </w:rPr>
              <w:t xml:space="preserve"> </w:t>
            </w:r>
            <w:proofErr w:type="spellStart"/>
            <w:r w:rsidRPr="000A41D9">
              <w:rPr>
                <w:b/>
                <w:bCs/>
                <w:lang w:val="pt-BR"/>
              </w:rPr>
              <w:t>quản</w:t>
            </w:r>
            <w:proofErr w:type="spellEnd"/>
            <w:r w:rsidRPr="000A41D9">
              <w:rPr>
                <w:b/>
                <w:bCs/>
                <w:lang w:val="pt-BR"/>
              </w:rPr>
              <w:t xml:space="preserve"> </w:t>
            </w:r>
            <w:proofErr w:type="spellStart"/>
            <w:r w:rsidRPr="000A41D9">
              <w:rPr>
                <w:b/>
                <w:bCs/>
                <w:lang w:val="pt-BR"/>
              </w:rPr>
              <w:t>lý</w:t>
            </w:r>
            <w:proofErr w:type="spellEnd"/>
            <w:r w:rsidRPr="000A41D9">
              <w:rPr>
                <w:b/>
                <w:bCs/>
                <w:lang w:val="pt-BR"/>
              </w:rPr>
              <w:t xml:space="preserve">, </w:t>
            </w:r>
            <w:proofErr w:type="spellStart"/>
            <w:r w:rsidRPr="000A41D9">
              <w:rPr>
                <w:b/>
                <w:bCs/>
                <w:lang w:val="pt-BR"/>
              </w:rPr>
              <w:t>xử</w:t>
            </w:r>
            <w:proofErr w:type="spellEnd"/>
            <w:r w:rsidRPr="000A41D9">
              <w:rPr>
                <w:b/>
                <w:bCs/>
                <w:lang w:val="pt-BR"/>
              </w:rPr>
              <w:t xml:space="preserve"> </w:t>
            </w:r>
            <w:proofErr w:type="spellStart"/>
            <w:r w:rsidRPr="000A41D9">
              <w:rPr>
                <w:b/>
                <w:bCs/>
                <w:lang w:val="pt-BR"/>
              </w:rPr>
              <w:t>lý</w:t>
            </w:r>
            <w:proofErr w:type="spellEnd"/>
            <w:r w:rsidRPr="000A41D9">
              <w:rPr>
                <w:b/>
                <w:bCs/>
                <w:lang w:val="pt-BR"/>
              </w:rPr>
              <w:t xml:space="preserve"> </w:t>
            </w:r>
            <w:proofErr w:type="spellStart"/>
            <w:r w:rsidRPr="000A41D9">
              <w:rPr>
                <w:b/>
                <w:bCs/>
                <w:lang w:val="pt-BR"/>
              </w:rPr>
              <w:t>tài</w:t>
            </w:r>
            <w:proofErr w:type="spellEnd"/>
            <w:r w:rsidRPr="000A41D9">
              <w:rPr>
                <w:b/>
                <w:bCs/>
                <w:lang w:val="pt-BR"/>
              </w:rPr>
              <w:t xml:space="preserve"> </w:t>
            </w:r>
            <w:proofErr w:type="spellStart"/>
            <w:r w:rsidRPr="000A41D9">
              <w:rPr>
                <w:b/>
                <w:bCs/>
                <w:lang w:val="pt-BR"/>
              </w:rPr>
              <w:t>sản</w:t>
            </w:r>
            <w:proofErr w:type="spellEnd"/>
            <w:r w:rsidRPr="000A41D9">
              <w:rPr>
                <w:b/>
                <w:bCs/>
                <w:lang w:val="pt-BR"/>
              </w:rPr>
              <w:t xml:space="preserve"> </w:t>
            </w:r>
            <w:proofErr w:type="spellStart"/>
            <w:r w:rsidRPr="000A41D9">
              <w:rPr>
                <w:b/>
                <w:bCs/>
                <w:lang w:val="pt-BR"/>
              </w:rPr>
              <w:t>được</w:t>
            </w:r>
            <w:proofErr w:type="spellEnd"/>
            <w:r w:rsidRPr="000A41D9">
              <w:rPr>
                <w:b/>
                <w:bCs/>
                <w:lang w:val="pt-BR"/>
              </w:rPr>
              <w:t xml:space="preserve"> </w:t>
            </w:r>
            <w:proofErr w:type="spellStart"/>
            <w:r w:rsidRPr="000A41D9">
              <w:rPr>
                <w:b/>
                <w:bCs/>
                <w:lang w:val="pt-BR"/>
              </w:rPr>
              <w:t>xác</w:t>
            </w:r>
            <w:proofErr w:type="spellEnd"/>
            <w:r w:rsidRPr="000A41D9">
              <w:rPr>
                <w:b/>
                <w:bCs/>
                <w:lang w:val="pt-BR"/>
              </w:rPr>
              <w:t xml:space="preserve"> </w:t>
            </w:r>
            <w:proofErr w:type="spellStart"/>
            <w:r w:rsidRPr="000A41D9">
              <w:rPr>
                <w:b/>
                <w:bCs/>
                <w:lang w:val="pt-BR"/>
              </w:rPr>
              <w:t>lập</w:t>
            </w:r>
            <w:proofErr w:type="spellEnd"/>
            <w:r w:rsidRPr="000A41D9">
              <w:rPr>
                <w:b/>
                <w:bCs/>
                <w:lang w:val="pt-BR"/>
              </w:rPr>
              <w:t xml:space="preserve"> </w:t>
            </w:r>
            <w:proofErr w:type="spellStart"/>
            <w:r w:rsidRPr="000A41D9">
              <w:rPr>
                <w:b/>
                <w:bCs/>
                <w:lang w:val="pt-BR"/>
              </w:rPr>
              <w:t>quyền</w:t>
            </w:r>
            <w:proofErr w:type="spellEnd"/>
            <w:r w:rsidRPr="000A41D9">
              <w:rPr>
                <w:b/>
                <w:bCs/>
                <w:lang w:val="pt-BR"/>
              </w:rPr>
              <w:t xml:space="preserve"> </w:t>
            </w:r>
            <w:proofErr w:type="spellStart"/>
            <w:r w:rsidRPr="000A41D9">
              <w:rPr>
                <w:b/>
                <w:bCs/>
                <w:lang w:val="pt-BR"/>
              </w:rPr>
              <w:t>sở</w:t>
            </w:r>
            <w:proofErr w:type="spellEnd"/>
            <w:r w:rsidRPr="000A41D9">
              <w:rPr>
                <w:b/>
                <w:bCs/>
                <w:lang w:val="pt-BR"/>
              </w:rPr>
              <w:t xml:space="preserve"> </w:t>
            </w:r>
            <w:proofErr w:type="spellStart"/>
            <w:r w:rsidRPr="000A41D9">
              <w:rPr>
                <w:b/>
                <w:bCs/>
                <w:lang w:val="pt-BR"/>
              </w:rPr>
              <w:t>hữu</w:t>
            </w:r>
            <w:proofErr w:type="spellEnd"/>
            <w:r w:rsidRPr="000A41D9">
              <w:rPr>
                <w:b/>
                <w:bCs/>
                <w:lang w:val="pt-BR"/>
              </w:rPr>
              <w:t xml:space="preserve"> </w:t>
            </w:r>
            <w:proofErr w:type="spellStart"/>
            <w:r w:rsidRPr="000A41D9">
              <w:rPr>
                <w:b/>
                <w:bCs/>
                <w:lang w:val="pt-BR"/>
              </w:rPr>
              <w:t>toàn</w:t>
            </w:r>
            <w:proofErr w:type="spellEnd"/>
            <w:r w:rsidRPr="000A41D9">
              <w:rPr>
                <w:b/>
                <w:bCs/>
                <w:lang w:val="pt-BR"/>
              </w:rPr>
              <w:t xml:space="preserve"> </w:t>
            </w:r>
            <w:proofErr w:type="spellStart"/>
            <w:r w:rsidRPr="000A41D9">
              <w:rPr>
                <w:b/>
                <w:bCs/>
                <w:lang w:val="pt-BR"/>
              </w:rPr>
              <w:t>dân</w:t>
            </w:r>
            <w:bookmarkEnd w:id="65"/>
            <w:proofErr w:type="spellEnd"/>
            <w:r w:rsidRPr="000A41D9">
              <w:rPr>
                <w:b/>
                <w:bCs/>
                <w:lang w:val="vi-VN"/>
              </w:rPr>
              <w:t xml:space="preserve"> </w:t>
            </w:r>
          </w:p>
          <w:p w14:paraId="53E554E9" w14:textId="77777777" w:rsidR="000A41D9" w:rsidRPr="000A41D9" w:rsidRDefault="000A41D9" w:rsidP="000A41D9">
            <w:pPr>
              <w:jc w:val="both"/>
              <w:rPr>
                <w:lang w:val="pt-BR"/>
              </w:rPr>
            </w:pPr>
          </w:p>
        </w:tc>
        <w:tc>
          <w:tcPr>
            <w:tcW w:w="4900" w:type="dxa"/>
          </w:tcPr>
          <w:p w14:paraId="5FB34632" w14:textId="33B3AF34" w:rsidR="000A41D9" w:rsidRPr="000A41D9" w:rsidRDefault="000A41D9" w:rsidP="000A41D9">
            <w:pPr>
              <w:jc w:val="both"/>
              <w:rPr>
                <w:lang w:val="vi-VN"/>
              </w:rPr>
            </w:pPr>
            <w:proofErr w:type="spellStart"/>
            <w:r w:rsidRPr="000A41D9">
              <w:rPr>
                <w:b/>
                <w:bCs/>
                <w:lang w:val="pt-BR"/>
              </w:rPr>
              <w:t>Điều</w:t>
            </w:r>
            <w:proofErr w:type="spellEnd"/>
            <w:r w:rsidRPr="000A41D9">
              <w:rPr>
                <w:b/>
                <w:bCs/>
                <w:lang w:val="pt-BR"/>
              </w:rPr>
              <w:t xml:space="preserve"> 4. Nguyên </w:t>
            </w:r>
            <w:proofErr w:type="spellStart"/>
            <w:r w:rsidRPr="000A41D9">
              <w:rPr>
                <w:b/>
                <w:bCs/>
                <w:lang w:val="pt-BR"/>
              </w:rPr>
              <w:t>tắc</w:t>
            </w:r>
            <w:proofErr w:type="spellEnd"/>
            <w:r w:rsidRPr="000A41D9">
              <w:rPr>
                <w:b/>
                <w:bCs/>
                <w:lang w:val="pt-BR"/>
              </w:rPr>
              <w:t xml:space="preserve"> </w:t>
            </w:r>
            <w:proofErr w:type="spellStart"/>
            <w:r w:rsidRPr="000A41D9">
              <w:rPr>
                <w:b/>
                <w:bCs/>
                <w:lang w:val="pt-BR"/>
              </w:rPr>
              <w:t>xác</w:t>
            </w:r>
            <w:proofErr w:type="spellEnd"/>
            <w:r w:rsidRPr="000A41D9">
              <w:rPr>
                <w:b/>
                <w:bCs/>
                <w:lang w:val="pt-BR"/>
              </w:rPr>
              <w:t xml:space="preserve"> </w:t>
            </w:r>
            <w:proofErr w:type="spellStart"/>
            <w:r w:rsidRPr="000A41D9">
              <w:rPr>
                <w:b/>
                <w:bCs/>
                <w:lang w:val="pt-BR"/>
              </w:rPr>
              <w:t>lập</w:t>
            </w:r>
            <w:proofErr w:type="spellEnd"/>
            <w:r w:rsidRPr="000A41D9">
              <w:rPr>
                <w:b/>
                <w:bCs/>
                <w:lang w:val="pt-BR"/>
              </w:rPr>
              <w:t xml:space="preserve"> </w:t>
            </w:r>
            <w:proofErr w:type="spellStart"/>
            <w:r w:rsidRPr="000A41D9">
              <w:rPr>
                <w:b/>
                <w:bCs/>
                <w:lang w:val="pt-BR"/>
              </w:rPr>
              <w:t>quyền</w:t>
            </w:r>
            <w:proofErr w:type="spellEnd"/>
            <w:r w:rsidRPr="000A41D9">
              <w:rPr>
                <w:b/>
                <w:bCs/>
                <w:lang w:val="pt-BR"/>
              </w:rPr>
              <w:t xml:space="preserve"> </w:t>
            </w:r>
            <w:proofErr w:type="spellStart"/>
            <w:r w:rsidRPr="000A41D9">
              <w:rPr>
                <w:b/>
                <w:bCs/>
                <w:lang w:val="pt-BR"/>
              </w:rPr>
              <w:t>sở</w:t>
            </w:r>
            <w:proofErr w:type="spellEnd"/>
            <w:r w:rsidRPr="000A41D9">
              <w:rPr>
                <w:b/>
                <w:bCs/>
                <w:lang w:val="pt-BR"/>
              </w:rPr>
              <w:t xml:space="preserve"> </w:t>
            </w:r>
            <w:proofErr w:type="spellStart"/>
            <w:r w:rsidRPr="000A41D9">
              <w:rPr>
                <w:b/>
                <w:bCs/>
                <w:lang w:val="pt-BR"/>
              </w:rPr>
              <w:t>hữu</w:t>
            </w:r>
            <w:proofErr w:type="spellEnd"/>
            <w:r w:rsidRPr="000A41D9">
              <w:rPr>
                <w:b/>
                <w:bCs/>
                <w:lang w:val="pt-BR"/>
              </w:rPr>
              <w:t xml:space="preserve"> </w:t>
            </w:r>
            <w:proofErr w:type="spellStart"/>
            <w:r w:rsidRPr="000A41D9">
              <w:rPr>
                <w:b/>
                <w:bCs/>
                <w:lang w:val="pt-BR"/>
              </w:rPr>
              <w:t>toàn</w:t>
            </w:r>
            <w:proofErr w:type="spellEnd"/>
            <w:r w:rsidRPr="000A41D9">
              <w:rPr>
                <w:b/>
                <w:bCs/>
                <w:lang w:val="pt-BR"/>
              </w:rPr>
              <w:t xml:space="preserve"> </w:t>
            </w:r>
            <w:proofErr w:type="spellStart"/>
            <w:r w:rsidRPr="000A41D9">
              <w:rPr>
                <w:b/>
                <w:bCs/>
                <w:lang w:val="pt-BR"/>
              </w:rPr>
              <w:t>dân</w:t>
            </w:r>
            <w:proofErr w:type="spellEnd"/>
            <w:r w:rsidRPr="000A41D9">
              <w:rPr>
                <w:b/>
                <w:bCs/>
                <w:lang w:val="pt-BR"/>
              </w:rPr>
              <w:t xml:space="preserve"> </w:t>
            </w:r>
            <w:proofErr w:type="spellStart"/>
            <w:r w:rsidRPr="000A41D9">
              <w:rPr>
                <w:b/>
                <w:bCs/>
                <w:lang w:val="pt-BR"/>
              </w:rPr>
              <w:t>về</w:t>
            </w:r>
            <w:proofErr w:type="spellEnd"/>
            <w:r w:rsidRPr="000A41D9">
              <w:rPr>
                <w:b/>
                <w:bCs/>
                <w:lang w:val="pt-BR"/>
              </w:rPr>
              <w:t xml:space="preserve"> </w:t>
            </w:r>
            <w:proofErr w:type="spellStart"/>
            <w:r w:rsidRPr="000A41D9">
              <w:rPr>
                <w:b/>
                <w:bCs/>
                <w:lang w:val="pt-BR"/>
              </w:rPr>
              <w:t>tài</w:t>
            </w:r>
            <w:proofErr w:type="spellEnd"/>
            <w:r w:rsidRPr="000A41D9">
              <w:rPr>
                <w:b/>
                <w:bCs/>
                <w:lang w:val="pt-BR"/>
              </w:rPr>
              <w:t xml:space="preserve"> </w:t>
            </w:r>
            <w:proofErr w:type="spellStart"/>
            <w:r w:rsidRPr="000A41D9">
              <w:rPr>
                <w:b/>
                <w:bCs/>
                <w:lang w:val="pt-BR"/>
              </w:rPr>
              <w:t>sản</w:t>
            </w:r>
            <w:proofErr w:type="spellEnd"/>
            <w:r w:rsidRPr="000A41D9">
              <w:rPr>
                <w:b/>
                <w:bCs/>
                <w:lang w:val="pt-BR"/>
              </w:rPr>
              <w:t xml:space="preserve"> </w:t>
            </w:r>
            <w:proofErr w:type="spellStart"/>
            <w:r w:rsidRPr="000A41D9">
              <w:rPr>
                <w:b/>
                <w:bCs/>
                <w:lang w:val="pt-BR"/>
              </w:rPr>
              <w:t>và</w:t>
            </w:r>
            <w:proofErr w:type="spellEnd"/>
            <w:r w:rsidRPr="000A41D9">
              <w:rPr>
                <w:b/>
                <w:bCs/>
                <w:lang w:val="pt-BR"/>
              </w:rPr>
              <w:t xml:space="preserve"> </w:t>
            </w:r>
            <w:proofErr w:type="spellStart"/>
            <w:r w:rsidRPr="000A41D9">
              <w:rPr>
                <w:b/>
                <w:bCs/>
                <w:lang w:val="pt-BR"/>
              </w:rPr>
              <w:t>quản</w:t>
            </w:r>
            <w:proofErr w:type="spellEnd"/>
            <w:r w:rsidRPr="000A41D9">
              <w:rPr>
                <w:b/>
                <w:bCs/>
                <w:lang w:val="pt-BR"/>
              </w:rPr>
              <w:t xml:space="preserve"> </w:t>
            </w:r>
            <w:proofErr w:type="spellStart"/>
            <w:r w:rsidRPr="000A41D9">
              <w:rPr>
                <w:b/>
                <w:bCs/>
                <w:lang w:val="pt-BR"/>
              </w:rPr>
              <w:t>lý</w:t>
            </w:r>
            <w:proofErr w:type="spellEnd"/>
            <w:r w:rsidRPr="000A41D9">
              <w:rPr>
                <w:b/>
                <w:bCs/>
                <w:lang w:val="pt-BR"/>
              </w:rPr>
              <w:t xml:space="preserve">, </w:t>
            </w:r>
            <w:proofErr w:type="spellStart"/>
            <w:r w:rsidRPr="000A41D9">
              <w:rPr>
                <w:b/>
                <w:bCs/>
                <w:lang w:val="pt-BR"/>
              </w:rPr>
              <w:t>xử</w:t>
            </w:r>
            <w:proofErr w:type="spellEnd"/>
            <w:r w:rsidRPr="000A41D9">
              <w:rPr>
                <w:b/>
                <w:bCs/>
                <w:lang w:val="pt-BR"/>
              </w:rPr>
              <w:t xml:space="preserve"> </w:t>
            </w:r>
            <w:proofErr w:type="spellStart"/>
            <w:r w:rsidRPr="000A41D9">
              <w:rPr>
                <w:b/>
                <w:bCs/>
                <w:lang w:val="pt-BR"/>
              </w:rPr>
              <w:t>lý</w:t>
            </w:r>
            <w:proofErr w:type="spellEnd"/>
            <w:r w:rsidRPr="000A41D9">
              <w:rPr>
                <w:b/>
                <w:bCs/>
                <w:lang w:val="pt-BR"/>
              </w:rPr>
              <w:t xml:space="preserve"> </w:t>
            </w:r>
            <w:proofErr w:type="spellStart"/>
            <w:r w:rsidRPr="000A41D9">
              <w:rPr>
                <w:b/>
                <w:bCs/>
                <w:lang w:val="pt-BR"/>
              </w:rPr>
              <w:t>tài</w:t>
            </w:r>
            <w:proofErr w:type="spellEnd"/>
            <w:r w:rsidRPr="000A41D9">
              <w:rPr>
                <w:b/>
                <w:bCs/>
                <w:lang w:val="pt-BR"/>
              </w:rPr>
              <w:t xml:space="preserve"> </w:t>
            </w:r>
            <w:proofErr w:type="spellStart"/>
            <w:r w:rsidRPr="000A41D9">
              <w:rPr>
                <w:b/>
                <w:bCs/>
                <w:lang w:val="pt-BR"/>
              </w:rPr>
              <w:t>sản</w:t>
            </w:r>
            <w:proofErr w:type="spellEnd"/>
            <w:r w:rsidRPr="000A41D9">
              <w:rPr>
                <w:b/>
                <w:bCs/>
                <w:lang w:val="pt-BR"/>
              </w:rPr>
              <w:t xml:space="preserve"> </w:t>
            </w:r>
            <w:proofErr w:type="spellStart"/>
            <w:r w:rsidRPr="000A41D9">
              <w:rPr>
                <w:b/>
                <w:bCs/>
                <w:lang w:val="pt-BR"/>
              </w:rPr>
              <w:t>được</w:t>
            </w:r>
            <w:proofErr w:type="spellEnd"/>
            <w:r w:rsidRPr="000A41D9">
              <w:rPr>
                <w:b/>
                <w:bCs/>
                <w:lang w:val="pt-BR"/>
              </w:rPr>
              <w:t xml:space="preserve"> </w:t>
            </w:r>
            <w:proofErr w:type="spellStart"/>
            <w:r w:rsidRPr="000A41D9">
              <w:rPr>
                <w:b/>
                <w:bCs/>
                <w:lang w:val="pt-BR"/>
              </w:rPr>
              <w:t>xác</w:t>
            </w:r>
            <w:proofErr w:type="spellEnd"/>
            <w:r w:rsidRPr="000A41D9">
              <w:rPr>
                <w:b/>
                <w:bCs/>
                <w:lang w:val="pt-BR"/>
              </w:rPr>
              <w:t xml:space="preserve"> </w:t>
            </w:r>
            <w:proofErr w:type="spellStart"/>
            <w:r w:rsidRPr="000A41D9">
              <w:rPr>
                <w:b/>
                <w:bCs/>
                <w:lang w:val="pt-BR"/>
              </w:rPr>
              <w:t>lập</w:t>
            </w:r>
            <w:proofErr w:type="spellEnd"/>
            <w:r w:rsidRPr="000A41D9">
              <w:rPr>
                <w:b/>
                <w:bCs/>
                <w:lang w:val="pt-BR"/>
              </w:rPr>
              <w:t xml:space="preserve"> </w:t>
            </w:r>
            <w:proofErr w:type="spellStart"/>
            <w:r w:rsidRPr="000A41D9">
              <w:rPr>
                <w:b/>
                <w:bCs/>
                <w:lang w:val="pt-BR"/>
              </w:rPr>
              <w:t>quyền</w:t>
            </w:r>
            <w:proofErr w:type="spellEnd"/>
            <w:r w:rsidRPr="000A41D9">
              <w:rPr>
                <w:b/>
                <w:bCs/>
                <w:lang w:val="pt-BR"/>
              </w:rPr>
              <w:t xml:space="preserve"> </w:t>
            </w:r>
            <w:proofErr w:type="spellStart"/>
            <w:r w:rsidRPr="000A41D9">
              <w:rPr>
                <w:b/>
                <w:bCs/>
                <w:lang w:val="pt-BR"/>
              </w:rPr>
              <w:t>sở</w:t>
            </w:r>
            <w:proofErr w:type="spellEnd"/>
            <w:r w:rsidRPr="000A41D9">
              <w:rPr>
                <w:b/>
                <w:bCs/>
                <w:lang w:val="pt-BR"/>
              </w:rPr>
              <w:t xml:space="preserve"> </w:t>
            </w:r>
            <w:proofErr w:type="spellStart"/>
            <w:r w:rsidRPr="000A41D9">
              <w:rPr>
                <w:b/>
                <w:bCs/>
                <w:lang w:val="pt-BR"/>
              </w:rPr>
              <w:t>hữu</w:t>
            </w:r>
            <w:proofErr w:type="spellEnd"/>
            <w:r w:rsidRPr="000A41D9">
              <w:rPr>
                <w:b/>
                <w:bCs/>
                <w:lang w:val="pt-BR"/>
              </w:rPr>
              <w:t xml:space="preserve"> </w:t>
            </w:r>
            <w:proofErr w:type="spellStart"/>
            <w:r w:rsidRPr="000A41D9">
              <w:rPr>
                <w:b/>
                <w:bCs/>
                <w:lang w:val="pt-BR"/>
              </w:rPr>
              <w:t>toàn</w:t>
            </w:r>
            <w:proofErr w:type="spellEnd"/>
            <w:r w:rsidRPr="000A41D9">
              <w:rPr>
                <w:b/>
                <w:bCs/>
                <w:lang w:val="pt-BR"/>
              </w:rPr>
              <w:t xml:space="preserve"> </w:t>
            </w:r>
            <w:proofErr w:type="spellStart"/>
            <w:r w:rsidRPr="000A41D9">
              <w:rPr>
                <w:b/>
                <w:bCs/>
                <w:lang w:val="pt-BR"/>
              </w:rPr>
              <w:t>dân</w:t>
            </w:r>
            <w:proofErr w:type="spellEnd"/>
            <w:r w:rsidRPr="000A41D9">
              <w:rPr>
                <w:b/>
                <w:bCs/>
                <w:lang w:val="vi-VN"/>
              </w:rPr>
              <w:t xml:space="preserve"> </w:t>
            </w:r>
          </w:p>
          <w:p w14:paraId="1FF758F8" w14:textId="004BE14E" w:rsidR="000A41D9" w:rsidRPr="000A41D9" w:rsidRDefault="000A41D9" w:rsidP="000A41D9">
            <w:pPr>
              <w:jc w:val="both"/>
              <w:rPr>
                <w:lang w:val="vi-VN"/>
              </w:rPr>
            </w:pPr>
            <w:r w:rsidRPr="000A41D9">
              <w:rPr>
                <w:lang w:val="pt-BR"/>
              </w:rPr>
              <w:t xml:space="preserve">11. </w:t>
            </w:r>
            <w:proofErr w:type="spellStart"/>
            <w:r w:rsidRPr="000A41D9">
              <w:rPr>
                <w:lang w:val="pt-BR"/>
              </w:rPr>
              <w:t>Trường</w:t>
            </w:r>
            <w:proofErr w:type="spellEnd"/>
            <w:r w:rsidRPr="000A41D9">
              <w:rPr>
                <w:lang w:val="pt-BR"/>
              </w:rPr>
              <w:t xml:space="preserve"> </w:t>
            </w:r>
            <w:proofErr w:type="spellStart"/>
            <w:r w:rsidRPr="000A41D9">
              <w:rPr>
                <w:lang w:val="pt-BR"/>
              </w:rPr>
              <w:t>hợp</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nhân</w:t>
            </w:r>
            <w:proofErr w:type="spellEnd"/>
            <w:r w:rsidRPr="000A41D9">
              <w:rPr>
                <w:lang w:val="pt-BR"/>
              </w:rPr>
              <w:t xml:space="preserve"> </w:t>
            </w:r>
            <w:proofErr w:type="spellStart"/>
            <w:r w:rsidRPr="000A41D9">
              <w:rPr>
                <w:lang w:val="pt-BR"/>
              </w:rPr>
              <w:t>dân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các</w:t>
            </w:r>
            <w:proofErr w:type="spellEnd"/>
            <w:r w:rsidRPr="000A41D9">
              <w:rPr>
                <w:lang w:val="pt-BR"/>
              </w:rPr>
              <w:t xml:space="preserve">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chuyên</w:t>
            </w:r>
            <w:proofErr w:type="spellEnd"/>
            <w:r w:rsidRPr="000A41D9">
              <w:rPr>
                <w:lang w:val="pt-BR"/>
              </w:rPr>
              <w:t xml:space="preserve"> </w:t>
            </w:r>
            <w:proofErr w:type="spellStart"/>
            <w:r w:rsidRPr="000A41D9">
              <w:rPr>
                <w:lang w:val="pt-BR"/>
              </w:rPr>
              <w:t>môn</w:t>
            </w:r>
            <w:proofErr w:type="spellEnd"/>
            <w:r w:rsidRPr="000A41D9">
              <w:rPr>
                <w:lang w:val="pt-BR"/>
              </w:rPr>
              <w:t xml:space="preserve"> </w:t>
            </w:r>
            <w:proofErr w:type="spellStart"/>
            <w:r w:rsidRPr="000A41D9">
              <w:rPr>
                <w:lang w:val="pt-BR"/>
              </w:rPr>
              <w:t>thì</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nhân</w:t>
            </w:r>
            <w:proofErr w:type="spellEnd"/>
            <w:r w:rsidRPr="000A41D9">
              <w:rPr>
                <w:lang w:val="pt-BR"/>
              </w:rPr>
              <w:t xml:space="preserve"> </w:t>
            </w:r>
            <w:proofErr w:type="spellStart"/>
            <w:r w:rsidRPr="000A41D9">
              <w:rPr>
                <w:lang w:val="pt-BR"/>
              </w:rPr>
              <w:t>dân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nhiệm</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của</w:t>
            </w:r>
            <w:proofErr w:type="spellEnd"/>
            <w:r w:rsidRPr="000A41D9">
              <w:rPr>
                <w:lang w:val="pt-BR"/>
              </w:rPr>
              <w:t xml:space="preserve">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chuyên</w:t>
            </w:r>
            <w:proofErr w:type="spellEnd"/>
            <w:r w:rsidRPr="000A41D9">
              <w:rPr>
                <w:lang w:val="pt-BR"/>
              </w:rPr>
              <w:t xml:space="preserve"> </w:t>
            </w:r>
            <w:proofErr w:type="spellStart"/>
            <w:r w:rsidRPr="000A41D9">
              <w:rPr>
                <w:lang w:val="pt-BR"/>
              </w:rPr>
              <w:t>mông</w:t>
            </w:r>
            <w:proofErr w:type="spellEnd"/>
            <w:r w:rsidRPr="000A41D9">
              <w:rPr>
                <w:lang w:val="pt-BR"/>
              </w:rPr>
              <w:t xml:space="preserve"> </w:t>
            </w:r>
            <w:proofErr w:type="spellStart"/>
            <w:r w:rsidRPr="000A41D9">
              <w:rPr>
                <w:lang w:val="pt-BR"/>
              </w:rPr>
              <w:t>thuộc</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nhân</w:t>
            </w:r>
            <w:proofErr w:type="spellEnd"/>
            <w:r w:rsidRPr="000A41D9">
              <w:rPr>
                <w:lang w:val="pt-BR"/>
              </w:rPr>
              <w:t xml:space="preserve"> </w:t>
            </w:r>
            <w:proofErr w:type="spellStart"/>
            <w:r w:rsidRPr="000A41D9">
              <w:rPr>
                <w:lang w:val="pt-BR"/>
              </w:rPr>
              <w:t>dân</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quy</w:t>
            </w:r>
            <w:proofErr w:type="spellEnd"/>
            <w:r w:rsidRPr="000A41D9">
              <w:rPr>
                <w:lang w:val="pt-BR"/>
              </w:rPr>
              <w:t xml:space="preserve"> </w:t>
            </w:r>
            <w:proofErr w:type="spellStart"/>
            <w:r w:rsidRPr="000A41D9">
              <w:rPr>
                <w:lang w:val="pt-BR"/>
              </w:rPr>
              <w:t>định</w:t>
            </w:r>
            <w:proofErr w:type="spellEnd"/>
            <w:r w:rsidRPr="000A41D9">
              <w:rPr>
                <w:lang w:val="pt-BR"/>
              </w:rPr>
              <w:t xml:space="preserve"> </w:t>
            </w:r>
            <w:proofErr w:type="spellStart"/>
            <w:r w:rsidRPr="000A41D9">
              <w:rPr>
                <w:lang w:val="pt-BR"/>
              </w:rPr>
              <w:t>tại</w:t>
            </w:r>
            <w:proofErr w:type="spellEnd"/>
            <w:r w:rsidRPr="000A41D9">
              <w:rPr>
                <w:lang w:val="pt-BR"/>
              </w:rPr>
              <w:t xml:space="preserve"> </w:t>
            </w:r>
            <w:proofErr w:type="spellStart"/>
            <w:r w:rsidRPr="000A41D9">
              <w:rPr>
                <w:lang w:val="pt-BR"/>
              </w:rPr>
              <w:t>Nghị</w:t>
            </w:r>
            <w:proofErr w:type="spellEnd"/>
            <w:r w:rsidRPr="000A41D9">
              <w:rPr>
                <w:lang w:val="pt-BR"/>
              </w:rPr>
              <w:t xml:space="preserve"> </w:t>
            </w:r>
            <w:proofErr w:type="spellStart"/>
            <w:r w:rsidRPr="000A41D9">
              <w:rPr>
                <w:lang w:val="pt-BR"/>
              </w:rPr>
              <w:t>định</w:t>
            </w:r>
            <w:proofErr w:type="spellEnd"/>
            <w:r w:rsidRPr="000A41D9">
              <w:rPr>
                <w:lang w:val="pt-BR"/>
              </w:rPr>
              <w:t xml:space="preserve"> </w:t>
            </w:r>
            <w:proofErr w:type="spellStart"/>
            <w:r w:rsidRPr="000A41D9">
              <w:rPr>
                <w:lang w:val="pt-BR"/>
              </w:rPr>
              <w:t>này</w:t>
            </w:r>
            <w:proofErr w:type="spellEnd"/>
            <w:r w:rsidRPr="000A41D9">
              <w:rPr>
                <w:lang w:val="pt-BR"/>
              </w:rPr>
              <w:t>.</w:t>
            </w:r>
          </w:p>
        </w:tc>
        <w:tc>
          <w:tcPr>
            <w:tcW w:w="3005" w:type="dxa"/>
          </w:tcPr>
          <w:p w14:paraId="6F1CF244" w14:textId="36C148D1" w:rsidR="000A41D9" w:rsidRPr="00CE5647" w:rsidRDefault="000A41D9" w:rsidP="000A41D9">
            <w:pPr>
              <w:ind w:left="57" w:right="57"/>
              <w:jc w:val="both"/>
              <w:rPr>
                <w:lang w:val="pt-BR"/>
              </w:rPr>
            </w:pPr>
            <w:proofErr w:type="spellStart"/>
            <w:r w:rsidRPr="000A41D9">
              <w:rPr>
                <w:lang w:val="pt-BR"/>
              </w:rPr>
              <w:t>Để</w:t>
            </w:r>
            <w:proofErr w:type="spellEnd"/>
            <w:r w:rsidRPr="000A41D9">
              <w:rPr>
                <w:lang w:val="pt-BR"/>
              </w:rPr>
              <w:t xml:space="preserve"> </w:t>
            </w:r>
            <w:proofErr w:type="spellStart"/>
            <w:r w:rsidRPr="000A41D9">
              <w:rPr>
                <w:lang w:val="pt-BR"/>
              </w:rPr>
              <w:t>triển</w:t>
            </w:r>
            <w:proofErr w:type="spellEnd"/>
            <w:r w:rsidRPr="000A41D9">
              <w:rPr>
                <w:lang w:val="pt-BR"/>
              </w:rPr>
              <w:t xml:space="preserve"> </w:t>
            </w:r>
            <w:proofErr w:type="spellStart"/>
            <w:r w:rsidRPr="000A41D9">
              <w:rPr>
                <w:lang w:val="pt-BR"/>
              </w:rPr>
              <w:t>khai</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Nghị</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số</w:t>
            </w:r>
            <w:proofErr w:type="spellEnd"/>
            <w:r w:rsidRPr="000A41D9">
              <w:rPr>
                <w:lang w:val="pt-BR"/>
              </w:rPr>
              <w:t xml:space="preserve"> 76/2025/UBTVQH15 </w:t>
            </w:r>
            <w:proofErr w:type="spellStart"/>
            <w:r w:rsidRPr="000A41D9">
              <w:rPr>
                <w:lang w:val="pt-BR"/>
              </w:rPr>
              <w:t>ngày</w:t>
            </w:r>
            <w:proofErr w:type="spellEnd"/>
            <w:r w:rsidRPr="000A41D9">
              <w:rPr>
                <w:lang w:val="pt-BR"/>
              </w:rPr>
              <w:t xml:space="preserve"> 14/04/2025 </w:t>
            </w:r>
            <w:proofErr w:type="spellStart"/>
            <w:r w:rsidRPr="000A41D9">
              <w:rPr>
                <w:lang w:val="pt-BR"/>
              </w:rPr>
              <w:t>của</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Thường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Quốc</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việc</w:t>
            </w:r>
            <w:proofErr w:type="spellEnd"/>
            <w:r w:rsidRPr="000A41D9">
              <w:rPr>
                <w:lang w:val="pt-BR"/>
              </w:rPr>
              <w:t xml:space="preserve"> </w:t>
            </w:r>
            <w:proofErr w:type="spellStart"/>
            <w:r w:rsidRPr="000A41D9">
              <w:rPr>
                <w:lang w:val="pt-BR"/>
              </w:rPr>
              <w:t>sắp</w:t>
            </w:r>
            <w:proofErr w:type="spellEnd"/>
            <w:r w:rsidRPr="000A41D9">
              <w:rPr>
                <w:lang w:val="pt-BR"/>
              </w:rPr>
              <w:t xml:space="preserve"> </w:t>
            </w:r>
            <w:proofErr w:type="spellStart"/>
            <w:r w:rsidRPr="000A41D9">
              <w:rPr>
                <w:lang w:val="pt-BR"/>
              </w:rPr>
              <w:t>xếp</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năm</w:t>
            </w:r>
            <w:proofErr w:type="spellEnd"/>
            <w:r w:rsidRPr="000A41D9">
              <w:rPr>
                <w:lang w:val="pt-BR"/>
              </w:rPr>
              <w:t xml:space="preserve"> 2025; </w:t>
            </w:r>
            <w:proofErr w:type="spellStart"/>
            <w:r w:rsidRPr="000A41D9">
              <w:rPr>
                <w:lang w:val="pt-BR"/>
              </w:rPr>
              <w:t>theo</w:t>
            </w:r>
            <w:proofErr w:type="spellEnd"/>
            <w:r w:rsidRPr="000A41D9">
              <w:rPr>
                <w:lang w:val="pt-BR"/>
              </w:rPr>
              <w:t xml:space="preserve"> </w:t>
            </w:r>
            <w:proofErr w:type="spellStart"/>
            <w:r w:rsidRPr="000A41D9">
              <w:rPr>
                <w:lang w:val="pt-BR"/>
              </w:rPr>
              <w:t>đó</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phương</w:t>
            </w:r>
            <w:proofErr w:type="spellEnd"/>
            <w:r w:rsidRPr="000A41D9">
              <w:rPr>
                <w:lang w:val="pt-BR"/>
              </w:rPr>
              <w:t xml:space="preserve"> 02 </w:t>
            </w:r>
            <w:proofErr w:type="spellStart"/>
            <w:r w:rsidRPr="000A41D9">
              <w:rPr>
                <w:lang w:val="pt-BR"/>
              </w:rPr>
              <w:t>cấp</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còn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w:t>
            </w:r>
          </w:p>
        </w:tc>
      </w:tr>
      <w:tr w:rsidR="000A41D9" w:rsidRPr="00CE5647" w14:paraId="3F93C3C8" w14:textId="77777777" w:rsidTr="0075446D">
        <w:tc>
          <w:tcPr>
            <w:tcW w:w="0" w:type="auto"/>
          </w:tcPr>
          <w:p w14:paraId="1719C79F" w14:textId="77777777" w:rsidR="000A41D9" w:rsidRPr="00CE5647" w:rsidRDefault="000A41D9" w:rsidP="000A41D9">
            <w:pPr>
              <w:pStyle w:val="ListParagraph"/>
              <w:numPr>
                <w:ilvl w:val="0"/>
                <w:numId w:val="20"/>
              </w:numPr>
              <w:ind w:right="57"/>
              <w:jc w:val="center"/>
              <w:rPr>
                <w:lang w:val="vi-VN"/>
              </w:rPr>
            </w:pPr>
          </w:p>
        </w:tc>
        <w:tc>
          <w:tcPr>
            <w:tcW w:w="1496" w:type="dxa"/>
          </w:tcPr>
          <w:p w14:paraId="530BE93D" w14:textId="70DFA894" w:rsidR="000A41D9" w:rsidRPr="000A41D9" w:rsidRDefault="000A41D9" w:rsidP="000A41D9">
            <w:pPr>
              <w:jc w:val="both"/>
              <w:rPr>
                <w:bCs/>
                <w:lang w:val="vi-VN"/>
              </w:rPr>
            </w:pPr>
            <w:r w:rsidRPr="000A41D9">
              <w:rPr>
                <w:bCs/>
                <w:lang w:val="vi-VN"/>
              </w:rPr>
              <w:t>Điểm a khoản 1, khoản 2 Điều 5</w:t>
            </w:r>
          </w:p>
        </w:tc>
        <w:tc>
          <w:tcPr>
            <w:tcW w:w="5314" w:type="dxa"/>
          </w:tcPr>
          <w:p w14:paraId="53C4F71F" w14:textId="77777777" w:rsidR="000A41D9" w:rsidRPr="000A41D9" w:rsidRDefault="000A41D9" w:rsidP="000A41D9">
            <w:pPr>
              <w:jc w:val="both"/>
              <w:rPr>
                <w:b/>
                <w:lang w:val="vi-VN"/>
              </w:rPr>
            </w:pPr>
            <w:r w:rsidRPr="000A41D9">
              <w:rPr>
                <w:b/>
                <w:lang w:val="vi-VN"/>
              </w:rPr>
              <w:t xml:space="preserve">Điều 5. Đơn vị chủ trì quản lý tài sản </w:t>
            </w:r>
          </w:p>
          <w:p w14:paraId="46493C80" w14:textId="77777777" w:rsidR="000A41D9" w:rsidRPr="000A41D9" w:rsidRDefault="000A41D9" w:rsidP="000A41D9">
            <w:pPr>
              <w:jc w:val="both"/>
              <w:rPr>
                <w:lang w:val="pt-BR"/>
              </w:rPr>
            </w:pPr>
            <w:r w:rsidRPr="000A41D9">
              <w:rPr>
                <w:lang w:val="pt-BR"/>
              </w:rPr>
              <w:t xml:space="preserve">1. </w:t>
            </w:r>
            <w:proofErr w:type="spellStart"/>
            <w:r w:rsidRPr="000A41D9">
              <w:rPr>
                <w:lang w:val="pt-BR"/>
              </w:rPr>
              <w:t>Đối</w:t>
            </w:r>
            <w:proofErr w:type="spellEnd"/>
            <w:r w:rsidRPr="000A41D9">
              <w:rPr>
                <w:lang w:val="pt-BR"/>
              </w:rPr>
              <w:t xml:space="preserve"> </w:t>
            </w:r>
            <w:proofErr w:type="spellStart"/>
            <w:r w:rsidRPr="000A41D9">
              <w:rPr>
                <w:lang w:val="pt-BR"/>
              </w:rPr>
              <w:t>với</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là</w:t>
            </w:r>
            <w:proofErr w:type="spellEnd"/>
            <w:r w:rsidRPr="000A41D9">
              <w:rPr>
                <w:lang w:val="pt-BR"/>
              </w:rPr>
              <w:t xml:space="preserve"> </w:t>
            </w:r>
            <w:proofErr w:type="spellStart"/>
            <w:r w:rsidRPr="000A41D9">
              <w:rPr>
                <w:lang w:val="pt-BR"/>
              </w:rPr>
              <w:t>tang</w:t>
            </w:r>
            <w:proofErr w:type="spellEnd"/>
            <w:r w:rsidRPr="000A41D9">
              <w:rPr>
                <w:lang w:val="pt-BR"/>
              </w:rPr>
              <w:t xml:space="preserve"> </w:t>
            </w:r>
            <w:proofErr w:type="spellStart"/>
            <w:r w:rsidRPr="000A41D9">
              <w:rPr>
                <w:lang w:val="pt-BR"/>
              </w:rPr>
              <w:t>vật</w:t>
            </w:r>
            <w:proofErr w:type="spellEnd"/>
            <w:r w:rsidRPr="000A41D9">
              <w:rPr>
                <w:lang w:val="pt-BR"/>
              </w:rPr>
              <w:t xml:space="preserve">, </w:t>
            </w:r>
            <w:proofErr w:type="spellStart"/>
            <w:r w:rsidRPr="000A41D9">
              <w:rPr>
                <w:lang w:val="pt-BR"/>
              </w:rPr>
              <w:t>phương</w:t>
            </w:r>
            <w:proofErr w:type="spellEnd"/>
            <w:r w:rsidRPr="000A41D9">
              <w:rPr>
                <w:lang w:val="pt-BR"/>
              </w:rPr>
              <w:t xml:space="preserve"> </w:t>
            </w:r>
            <w:proofErr w:type="spellStart"/>
            <w:r w:rsidRPr="000A41D9">
              <w:rPr>
                <w:lang w:val="pt-BR"/>
              </w:rPr>
              <w:t>tiện</w:t>
            </w:r>
            <w:proofErr w:type="spellEnd"/>
            <w:r w:rsidRPr="000A41D9">
              <w:rPr>
                <w:lang w:val="pt-BR"/>
              </w:rPr>
              <w:t xml:space="preserve"> vi </w:t>
            </w:r>
            <w:proofErr w:type="spellStart"/>
            <w:r w:rsidRPr="000A41D9">
              <w:rPr>
                <w:lang w:val="pt-BR"/>
              </w:rPr>
              <w:t>phạm</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bị</w:t>
            </w:r>
            <w:proofErr w:type="spellEnd"/>
            <w:r w:rsidRPr="000A41D9">
              <w:rPr>
                <w:lang w:val="pt-BR"/>
              </w:rPr>
              <w:t xml:space="preserve"> </w:t>
            </w:r>
            <w:proofErr w:type="spellStart"/>
            <w:r w:rsidRPr="000A41D9">
              <w:rPr>
                <w:lang w:val="pt-BR"/>
              </w:rPr>
              <w:t>tịch</w:t>
            </w:r>
            <w:proofErr w:type="spellEnd"/>
            <w:r w:rsidRPr="000A41D9">
              <w:rPr>
                <w:lang w:val="pt-BR"/>
              </w:rPr>
              <w:t xml:space="preserve"> </w:t>
            </w:r>
            <w:proofErr w:type="spellStart"/>
            <w:r w:rsidRPr="000A41D9">
              <w:rPr>
                <w:lang w:val="pt-BR"/>
              </w:rPr>
              <w:t>thu</w:t>
            </w:r>
            <w:proofErr w:type="spellEnd"/>
            <w:r w:rsidRPr="000A41D9">
              <w:rPr>
                <w:lang w:val="pt-BR"/>
              </w:rPr>
              <w:t>:</w:t>
            </w:r>
          </w:p>
          <w:p w14:paraId="02A2C4FC" w14:textId="77777777" w:rsidR="000A41D9" w:rsidRPr="000A41D9" w:rsidRDefault="000A41D9" w:rsidP="000A41D9">
            <w:pPr>
              <w:jc w:val="both"/>
              <w:rPr>
                <w:lang w:val="pt-BR"/>
              </w:rPr>
            </w:pPr>
            <w:r w:rsidRPr="000A41D9">
              <w:rPr>
                <w:lang w:val="pt-BR"/>
              </w:rPr>
              <w:t xml:space="preserve">a)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bao</w:t>
            </w:r>
            <w:proofErr w:type="spellEnd"/>
            <w:r w:rsidRPr="000A41D9">
              <w:rPr>
                <w:lang w:val="pt-BR"/>
              </w:rPr>
              <w:t xml:space="preserve"> </w:t>
            </w:r>
            <w:proofErr w:type="spellStart"/>
            <w:r w:rsidRPr="000A41D9">
              <w:rPr>
                <w:lang w:val="pt-BR"/>
              </w:rPr>
              <w:t>gồm</w:t>
            </w:r>
            <w:proofErr w:type="spellEnd"/>
            <w:r w:rsidRPr="000A41D9">
              <w:rPr>
                <w:lang w:val="pt-BR"/>
              </w:rPr>
              <w:t xml:space="preserve"> </w:t>
            </w:r>
            <w:proofErr w:type="spellStart"/>
            <w:r w:rsidRPr="000A41D9">
              <w:rPr>
                <w:lang w:val="pt-BR"/>
              </w:rPr>
              <w:t>cả</w:t>
            </w:r>
            <w:proofErr w:type="spellEnd"/>
            <w:r w:rsidRPr="000A41D9">
              <w:rPr>
                <w:lang w:val="pt-BR"/>
              </w:rPr>
              <w:t xml:space="preserve">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của</w:t>
            </w:r>
            <w:proofErr w:type="spellEnd"/>
            <w:r w:rsidRPr="000A41D9">
              <w:rPr>
                <w:lang w:val="pt-BR"/>
              </w:rPr>
              <w:t xml:space="preserve"> </w:t>
            </w:r>
            <w:proofErr w:type="spellStart"/>
            <w:r w:rsidRPr="000A41D9">
              <w:rPr>
                <w:lang w:val="pt-BR"/>
              </w:rPr>
              <w:t>trung</w:t>
            </w:r>
            <w:proofErr w:type="spellEnd"/>
            <w:r w:rsidRPr="000A41D9">
              <w:rPr>
                <w:lang w:val="pt-BR"/>
              </w:rPr>
              <w:t xml:space="preserve"> </w:t>
            </w:r>
            <w:proofErr w:type="spellStart"/>
            <w:r w:rsidRPr="000A41D9">
              <w:rPr>
                <w:lang w:val="pt-BR"/>
              </w:rPr>
              <w:t>ương</w:t>
            </w:r>
            <w:proofErr w:type="spellEnd"/>
            <w:r w:rsidRPr="000A41D9">
              <w:rPr>
                <w:lang w:val="pt-BR"/>
              </w:rPr>
              <w:t xml:space="preserve">) </w:t>
            </w:r>
            <w:proofErr w:type="spellStart"/>
            <w:r w:rsidRPr="000A41D9">
              <w:rPr>
                <w:lang w:val="pt-BR"/>
              </w:rPr>
              <w:t>trình</w:t>
            </w:r>
            <w:proofErr w:type="spellEnd"/>
            <w:r w:rsidRPr="000A41D9">
              <w:rPr>
                <w:lang w:val="pt-BR"/>
              </w:rPr>
              <w:t xml:space="preserve"> </w:t>
            </w:r>
            <w:proofErr w:type="spellStart"/>
            <w:r w:rsidRPr="000A41D9">
              <w:rPr>
                <w:lang w:val="pt-BR"/>
              </w:rPr>
              <w:t>người</w:t>
            </w:r>
            <w:proofErr w:type="spellEnd"/>
            <w:r w:rsidRPr="000A41D9">
              <w:rPr>
                <w:lang w:val="pt-BR"/>
              </w:rPr>
              <w:t xml:space="preserve"> </w:t>
            </w:r>
            <w:proofErr w:type="spellStart"/>
            <w:r w:rsidRPr="000A41D9">
              <w:rPr>
                <w:lang w:val="pt-BR"/>
              </w:rPr>
              <w:t>có</w:t>
            </w:r>
            <w:proofErr w:type="spellEnd"/>
            <w:r w:rsidRPr="000A41D9">
              <w:rPr>
                <w:lang w:val="pt-BR"/>
              </w:rPr>
              <w:t xml:space="preserve"> </w:t>
            </w:r>
            <w:proofErr w:type="spellStart"/>
            <w:r w:rsidRPr="000A41D9">
              <w:rPr>
                <w:lang w:val="pt-BR"/>
              </w:rPr>
              <w:t>thẩm</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ra</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định</w:t>
            </w:r>
            <w:proofErr w:type="spellEnd"/>
            <w:r w:rsidRPr="000A41D9">
              <w:rPr>
                <w:lang w:val="pt-BR"/>
              </w:rPr>
              <w:t xml:space="preserve"> </w:t>
            </w:r>
            <w:proofErr w:type="spellStart"/>
            <w:r w:rsidRPr="000A41D9">
              <w:rPr>
                <w:lang w:val="pt-BR"/>
              </w:rPr>
              <w:t>tịch</w:t>
            </w:r>
            <w:proofErr w:type="spellEnd"/>
            <w:r w:rsidRPr="000A41D9">
              <w:rPr>
                <w:lang w:val="pt-BR"/>
              </w:rPr>
              <w:t xml:space="preserve"> </w:t>
            </w:r>
            <w:proofErr w:type="spellStart"/>
            <w:r w:rsidRPr="000A41D9">
              <w:rPr>
                <w:lang w:val="pt-BR"/>
              </w:rPr>
              <w:t>thu</w:t>
            </w:r>
            <w:proofErr w:type="spellEnd"/>
            <w:r w:rsidRPr="000A41D9">
              <w:rPr>
                <w:lang w:val="pt-BR"/>
              </w:rPr>
              <w:t xml:space="preserve"> </w:t>
            </w:r>
            <w:proofErr w:type="spellStart"/>
            <w:r w:rsidRPr="000A41D9">
              <w:rPr>
                <w:lang w:val="pt-BR"/>
              </w:rPr>
              <w:t>là</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chủ</w:t>
            </w:r>
            <w:proofErr w:type="spellEnd"/>
            <w:r w:rsidRPr="000A41D9">
              <w:rPr>
                <w:lang w:val="pt-BR"/>
              </w:rPr>
              <w:t xml:space="preserve"> </w:t>
            </w:r>
            <w:proofErr w:type="spellStart"/>
            <w:r w:rsidRPr="000A41D9">
              <w:rPr>
                <w:lang w:val="pt-BR"/>
              </w:rPr>
              <w:t>trì</w:t>
            </w:r>
            <w:proofErr w:type="spellEnd"/>
            <w:r w:rsidRPr="000A41D9">
              <w:rPr>
                <w:lang w:val="pt-BR"/>
              </w:rPr>
              <w:t xml:space="preserve"> </w:t>
            </w:r>
            <w:proofErr w:type="spellStart"/>
            <w:r w:rsidRPr="000A41D9">
              <w:rPr>
                <w:lang w:val="pt-BR"/>
              </w:rPr>
              <w:t>quản</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trong</w:t>
            </w:r>
            <w:proofErr w:type="spellEnd"/>
            <w:r w:rsidRPr="000A41D9">
              <w:rPr>
                <w:lang w:val="pt-BR"/>
              </w:rPr>
              <w:t xml:space="preserve"> </w:t>
            </w:r>
            <w:proofErr w:type="spellStart"/>
            <w:r w:rsidRPr="000A41D9">
              <w:rPr>
                <w:lang w:val="pt-BR"/>
              </w:rPr>
              <w:t>trường</w:t>
            </w:r>
            <w:proofErr w:type="spellEnd"/>
            <w:r w:rsidRPr="000A41D9">
              <w:rPr>
                <w:lang w:val="pt-BR"/>
              </w:rPr>
              <w:t xml:space="preserve"> </w:t>
            </w:r>
            <w:proofErr w:type="spellStart"/>
            <w:r w:rsidRPr="000A41D9">
              <w:rPr>
                <w:lang w:val="pt-BR"/>
              </w:rPr>
              <w:t>hợp</w:t>
            </w:r>
            <w:proofErr w:type="spellEnd"/>
            <w:r w:rsidRPr="000A41D9">
              <w:rPr>
                <w:lang w:val="pt-BR"/>
              </w:rPr>
              <w:t xml:space="preserve"> </w:t>
            </w:r>
            <w:proofErr w:type="spellStart"/>
            <w:r w:rsidRPr="000A41D9">
              <w:rPr>
                <w:lang w:val="pt-BR"/>
              </w:rPr>
              <w:t>Chủ</w:t>
            </w:r>
            <w:proofErr w:type="spellEnd"/>
            <w:r w:rsidRPr="000A41D9">
              <w:rPr>
                <w:lang w:val="pt-BR"/>
              </w:rPr>
              <w:t xml:space="preserve"> </w:t>
            </w:r>
            <w:proofErr w:type="spellStart"/>
            <w:r w:rsidRPr="000A41D9">
              <w:rPr>
                <w:lang w:val="pt-BR"/>
              </w:rPr>
              <w:t>tịch</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nhân</w:t>
            </w:r>
            <w:proofErr w:type="spellEnd"/>
            <w:r w:rsidRPr="000A41D9">
              <w:rPr>
                <w:lang w:val="pt-BR"/>
              </w:rPr>
              <w:t xml:space="preserve"> </w:t>
            </w:r>
            <w:proofErr w:type="spellStart"/>
            <w:r w:rsidRPr="000A41D9">
              <w:rPr>
                <w:lang w:val="pt-BR"/>
              </w:rPr>
              <w:t>dân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hoặc</w:t>
            </w:r>
            <w:proofErr w:type="spellEnd"/>
            <w:r w:rsidRPr="000A41D9">
              <w:rPr>
                <w:lang w:val="pt-BR"/>
              </w:rPr>
              <w:t xml:space="preserve"> </w:t>
            </w:r>
            <w:proofErr w:type="spellStart"/>
            <w:r w:rsidRPr="000A41D9">
              <w:rPr>
                <w:lang w:val="pt-BR"/>
              </w:rPr>
              <w:t>Chủ</w:t>
            </w:r>
            <w:proofErr w:type="spellEnd"/>
            <w:r w:rsidRPr="000A41D9">
              <w:rPr>
                <w:lang w:val="pt-BR"/>
              </w:rPr>
              <w:t xml:space="preserve"> </w:t>
            </w:r>
            <w:proofErr w:type="spellStart"/>
            <w:r w:rsidRPr="000A41D9">
              <w:rPr>
                <w:lang w:val="pt-BR"/>
              </w:rPr>
              <w:t>tịch</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nhân</w:t>
            </w:r>
            <w:proofErr w:type="spellEnd"/>
            <w:r w:rsidRPr="000A41D9">
              <w:rPr>
                <w:lang w:val="pt-BR"/>
              </w:rPr>
              <w:t xml:space="preserve"> </w:t>
            </w:r>
            <w:proofErr w:type="spellStart"/>
            <w:r w:rsidRPr="000A41D9">
              <w:rPr>
                <w:lang w:val="pt-BR"/>
              </w:rPr>
              <w:t>dân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 xml:space="preserve"> </w:t>
            </w:r>
            <w:proofErr w:type="spellStart"/>
            <w:r w:rsidRPr="000A41D9">
              <w:rPr>
                <w:lang w:val="pt-BR"/>
              </w:rPr>
              <w:t>ra</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định</w:t>
            </w:r>
            <w:proofErr w:type="spellEnd"/>
            <w:r w:rsidRPr="000A41D9">
              <w:rPr>
                <w:lang w:val="pt-BR"/>
              </w:rPr>
              <w:t xml:space="preserve"> </w:t>
            </w:r>
            <w:proofErr w:type="spellStart"/>
            <w:r w:rsidRPr="000A41D9">
              <w:rPr>
                <w:lang w:val="pt-BR"/>
              </w:rPr>
              <w:t>tịch</w:t>
            </w:r>
            <w:proofErr w:type="spellEnd"/>
            <w:r w:rsidRPr="000A41D9">
              <w:rPr>
                <w:lang w:val="pt-BR"/>
              </w:rPr>
              <w:t xml:space="preserve"> </w:t>
            </w:r>
            <w:proofErr w:type="spellStart"/>
            <w:r w:rsidRPr="000A41D9">
              <w:rPr>
                <w:lang w:val="pt-BR"/>
              </w:rPr>
              <w:t>thu</w:t>
            </w:r>
            <w:proofErr w:type="spellEnd"/>
            <w:r w:rsidRPr="000A41D9">
              <w:rPr>
                <w:lang w:val="pt-BR"/>
              </w:rPr>
              <w:t>.</w:t>
            </w:r>
          </w:p>
          <w:p w14:paraId="396B99CA" w14:textId="77777777" w:rsidR="000A41D9" w:rsidRPr="000A41D9" w:rsidRDefault="000A41D9" w:rsidP="000A41D9">
            <w:pPr>
              <w:jc w:val="both"/>
              <w:rPr>
                <w:lang w:val="pt-BR"/>
              </w:rPr>
            </w:pPr>
            <w:r w:rsidRPr="000A41D9">
              <w:rPr>
                <w:lang w:val="pt-BR"/>
              </w:rPr>
              <w:t xml:space="preserve">2. </w:t>
            </w:r>
            <w:proofErr w:type="spellStart"/>
            <w:r w:rsidRPr="000A41D9">
              <w:rPr>
                <w:lang w:val="pt-BR"/>
              </w:rPr>
              <w:t>Đối</w:t>
            </w:r>
            <w:proofErr w:type="spellEnd"/>
            <w:r w:rsidRPr="000A41D9">
              <w:rPr>
                <w:lang w:val="pt-BR"/>
              </w:rPr>
              <w:t xml:space="preserve"> </w:t>
            </w:r>
            <w:proofErr w:type="spellStart"/>
            <w:r w:rsidRPr="000A41D9">
              <w:rPr>
                <w:lang w:val="pt-BR"/>
              </w:rPr>
              <w:t>với</w:t>
            </w:r>
            <w:proofErr w:type="spellEnd"/>
            <w:r w:rsidRPr="000A41D9">
              <w:rPr>
                <w:lang w:val="pt-BR"/>
              </w:rPr>
              <w:t xml:space="preserve"> </w:t>
            </w:r>
            <w:proofErr w:type="spellStart"/>
            <w:r w:rsidRPr="000A41D9">
              <w:rPr>
                <w:lang w:val="pt-BR"/>
              </w:rPr>
              <w:t>vật</w:t>
            </w:r>
            <w:proofErr w:type="spellEnd"/>
            <w:r w:rsidRPr="000A41D9">
              <w:rPr>
                <w:lang w:val="pt-BR"/>
              </w:rPr>
              <w:t xml:space="preserve"> </w:t>
            </w:r>
            <w:proofErr w:type="spellStart"/>
            <w:r w:rsidRPr="000A41D9">
              <w:rPr>
                <w:lang w:val="pt-BR"/>
              </w:rPr>
              <w:t>chứng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án</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của</w:t>
            </w:r>
            <w:proofErr w:type="spellEnd"/>
            <w:r w:rsidRPr="000A41D9">
              <w:rPr>
                <w:lang w:val="pt-BR"/>
              </w:rPr>
              <w:t xml:space="preserve"> </w:t>
            </w:r>
            <w:proofErr w:type="spellStart"/>
            <w:r w:rsidRPr="000A41D9">
              <w:rPr>
                <w:lang w:val="pt-BR"/>
              </w:rPr>
              <w:t>người</w:t>
            </w:r>
            <w:proofErr w:type="spellEnd"/>
            <w:r w:rsidRPr="000A41D9">
              <w:rPr>
                <w:lang w:val="pt-BR"/>
              </w:rPr>
              <w:t xml:space="preserve"> </w:t>
            </w:r>
            <w:proofErr w:type="spellStart"/>
            <w:r w:rsidRPr="000A41D9">
              <w:rPr>
                <w:lang w:val="pt-BR"/>
              </w:rPr>
              <w:t>bị</w:t>
            </w:r>
            <w:proofErr w:type="spellEnd"/>
            <w:r w:rsidRPr="000A41D9">
              <w:rPr>
                <w:lang w:val="pt-BR"/>
              </w:rPr>
              <w:t xml:space="preserve"> </w:t>
            </w:r>
            <w:proofErr w:type="spellStart"/>
            <w:r w:rsidRPr="000A41D9">
              <w:rPr>
                <w:lang w:val="pt-BR"/>
              </w:rPr>
              <w:t>kết</w:t>
            </w:r>
            <w:proofErr w:type="spellEnd"/>
            <w:r w:rsidRPr="000A41D9">
              <w:rPr>
                <w:lang w:val="pt-BR"/>
              </w:rPr>
              <w:t xml:space="preserve"> </w:t>
            </w:r>
            <w:proofErr w:type="spellStart"/>
            <w:r w:rsidRPr="000A41D9">
              <w:rPr>
                <w:lang w:val="pt-BR"/>
              </w:rPr>
              <w:t>án</w:t>
            </w:r>
            <w:proofErr w:type="spellEnd"/>
            <w:r w:rsidRPr="000A41D9">
              <w:rPr>
                <w:lang w:val="pt-BR"/>
              </w:rPr>
              <w:t xml:space="preserve"> </w:t>
            </w:r>
            <w:proofErr w:type="spellStart"/>
            <w:r w:rsidRPr="000A41D9">
              <w:rPr>
                <w:lang w:val="pt-BR"/>
              </w:rPr>
              <w:t>bị</w:t>
            </w:r>
            <w:proofErr w:type="spellEnd"/>
            <w:r w:rsidRPr="000A41D9">
              <w:rPr>
                <w:lang w:val="pt-BR"/>
              </w:rPr>
              <w:t xml:space="preserve"> </w:t>
            </w:r>
            <w:proofErr w:type="spellStart"/>
            <w:r w:rsidRPr="000A41D9">
              <w:rPr>
                <w:lang w:val="pt-BR"/>
              </w:rPr>
              <w:t>tịch</w:t>
            </w:r>
            <w:proofErr w:type="spellEnd"/>
            <w:r w:rsidRPr="000A41D9">
              <w:rPr>
                <w:lang w:val="pt-BR"/>
              </w:rPr>
              <w:t xml:space="preserve"> </w:t>
            </w:r>
            <w:proofErr w:type="spellStart"/>
            <w:r w:rsidRPr="000A41D9">
              <w:rPr>
                <w:lang w:val="pt-BR"/>
              </w:rPr>
              <w:t>thu</w:t>
            </w:r>
            <w:proofErr w:type="spellEnd"/>
            <w:r w:rsidRPr="000A41D9">
              <w:rPr>
                <w:lang w:val="pt-BR"/>
              </w:rPr>
              <w:t xml:space="preserve"> </w:t>
            </w:r>
            <w:proofErr w:type="spellStart"/>
            <w:r w:rsidRPr="000A41D9">
              <w:rPr>
                <w:lang w:val="pt-BR"/>
              </w:rPr>
              <w:t>đã</w:t>
            </w:r>
            <w:proofErr w:type="spellEnd"/>
            <w:r w:rsidRPr="000A41D9">
              <w:rPr>
                <w:lang w:val="pt-BR"/>
              </w:rPr>
              <w:t xml:space="preserve"> </w:t>
            </w:r>
            <w:proofErr w:type="spellStart"/>
            <w:r w:rsidRPr="000A41D9">
              <w:rPr>
                <w:lang w:val="pt-BR"/>
              </w:rPr>
              <w:t>có</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định</w:t>
            </w:r>
            <w:proofErr w:type="spellEnd"/>
            <w:r w:rsidRPr="000A41D9">
              <w:rPr>
                <w:lang w:val="pt-BR"/>
              </w:rPr>
              <w:t xml:space="preserve"> </w:t>
            </w:r>
            <w:proofErr w:type="spellStart"/>
            <w:r w:rsidRPr="000A41D9">
              <w:rPr>
                <w:lang w:val="pt-BR"/>
              </w:rPr>
              <w:t>thi</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án</w:t>
            </w:r>
            <w:proofErr w:type="spellEnd"/>
            <w:r w:rsidRPr="000A41D9">
              <w:rPr>
                <w:lang w:val="pt-BR"/>
              </w:rPr>
              <w:t xml:space="preserve"> </w:t>
            </w:r>
            <w:proofErr w:type="spellStart"/>
            <w:r w:rsidRPr="000A41D9">
              <w:rPr>
                <w:lang w:val="pt-BR"/>
              </w:rPr>
              <w:t>của</w:t>
            </w:r>
            <w:proofErr w:type="spellEnd"/>
            <w:r w:rsidRPr="000A41D9">
              <w:rPr>
                <w:lang w:val="pt-BR"/>
              </w:rPr>
              <w:t xml:space="preserve">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có</w:t>
            </w:r>
            <w:proofErr w:type="spellEnd"/>
            <w:r w:rsidRPr="000A41D9">
              <w:rPr>
                <w:lang w:val="pt-BR"/>
              </w:rPr>
              <w:t xml:space="preserve"> </w:t>
            </w:r>
            <w:proofErr w:type="spellStart"/>
            <w:r w:rsidRPr="000A41D9">
              <w:rPr>
                <w:lang w:val="pt-BR"/>
              </w:rPr>
              <w:t>thẩm</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bao</w:t>
            </w:r>
            <w:proofErr w:type="spellEnd"/>
            <w:r w:rsidRPr="000A41D9">
              <w:rPr>
                <w:lang w:val="pt-BR"/>
              </w:rPr>
              <w:t xml:space="preserve"> </w:t>
            </w:r>
            <w:proofErr w:type="spellStart"/>
            <w:r w:rsidRPr="000A41D9">
              <w:rPr>
                <w:lang w:val="pt-BR"/>
              </w:rPr>
              <w:t>gồm</w:t>
            </w:r>
            <w:proofErr w:type="spellEnd"/>
            <w:r w:rsidRPr="000A41D9">
              <w:rPr>
                <w:lang w:val="pt-BR"/>
              </w:rPr>
              <w:t xml:space="preserve"> </w:t>
            </w:r>
            <w:proofErr w:type="spellStart"/>
            <w:r w:rsidRPr="000A41D9">
              <w:rPr>
                <w:lang w:val="pt-BR"/>
              </w:rPr>
              <w:t>cả</w:t>
            </w:r>
            <w:proofErr w:type="spellEnd"/>
            <w:r w:rsidRPr="000A41D9">
              <w:rPr>
                <w:lang w:val="pt-BR"/>
              </w:rPr>
              <w:t xml:space="preserve"> </w:t>
            </w:r>
            <w:proofErr w:type="spellStart"/>
            <w:r w:rsidRPr="000A41D9">
              <w:rPr>
                <w:lang w:val="pt-BR"/>
              </w:rPr>
              <w:t>trường</w:t>
            </w:r>
            <w:proofErr w:type="spellEnd"/>
            <w:r w:rsidRPr="000A41D9">
              <w:rPr>
                <w:lang w:val="pt-BR"/>
              </w:rPr>
              <w:t xml:space="preserve"> </w:t>
            </w:r>
            <w:proofErr w:type="spellStart"/>
            <w:r w:rsidRPr="000A41D9">
              <w:rPr>
                <w:lang w:val="pt-BR"/>
              </w:rPr>
              <w:t>hợp</w:t>
            </w:r>
            <w:proofErr w:type="spellEnd"/>
            <w:r w:rsidRPr="000A41D9">
              <w:rPr>
                <w:lang w:val="pt-BR"/>
              </w:rPr>
              <w:t xml:space="preserve"> </w:t>
            </w:r>
            <w:proofErr w:type="spellStart"/>
            <w:r w:rsidRPr="000A41D9">
              <w:rPr>
                <w:lang w:val="pt-BR"/>
              </w:rPr>
              <w:t>tại</w:t>
            </w:r>
            <w:proofErr w:type="spellEnd"/>
            <w:r w:rsidRPr="000A41D9">
              <w:rPr>
                <w:lang w:val="pt-BR"/>
              </w:rPr>
              <w:t xml:space="preserve"> </w:t>
            </w:r>
            <w:proofErr w:type="spellStart"/>
            <w:r w:rsidRPr="000A41D9">
              <w:rPr>
                <w:lang w:val="pt-BR"/>
              </w:rPr>
              <w:t>các</w:t>
            </w:r>
            <w:proofErr w:type="spellEnd"/>
            <w:r w:rsidRPr="000A41D9">
              <w:rPr>
                <w:lang w:val="pt-BR"/>
              </w:rPr>
              <w:t xml:space="preserve"> </w:t>
            </w:r>
            <w:proofErr w:type="spellStart"/>
            <w:r w:rsidRPr="000A41D9">
              <w:rPr>
                <w:lang w:val="pt-BR"/>
              </w:rPr>
              <w:t>Bản</w:t>
            </w:r>
            <w:proofErr w:type="spellEnd"/>
            <w:r w:rsidRPr="000A41D9">
              <w:rPr>
                <w:lang w:val="pt-BR"/>
              </w:rPr>
              <w:t xml:space="preserve"> </w:t>
            </w:r>
            <w:proofErr w:type="spellStart"/>
            <w:r w:rsidRPr="000A41D9">
              <w:rPr>
                <w:lang w:val="pt-BR"/>
              </w:rPr>
              <w:t>án</w:t>
            </w:r>
            <w:proofErr w:type="spellEnd"/>
            <w:r w:rsidRPr="000A41D9">
              <w:rPr>
                <w:lang w:val="pt-BR"/>
              </w:rPr>
              <w:t xml:space="preserve"> </w:t>
            </w:r>
            <w:proofErr w:type="spellStart"/>
            <w:r w:rsidRPr="000A41D9">
              <w:rPr>
                <w:lang w:val="pt-BR"/>
              </w:rPr>
              <w:t>của</w:t>
            </w:r>
            <w:proofErr w:type="spellEnd"/>
            <w:r w:rsidRPr="000A41D9">
              <w:rPr>
                <w:lang w:val="pt-BR"/>
              </w:rPr>
              <w:t xml:space="preserve"> </w:t>
            </w:r>
            <w:proofErr w:type="spellStart"/>
            <w:r w:rsidRPr="000A41D9">
              <w:rPr>
                <w:lang w:val="pt-BR"/>
              </w:rPr>
              <w:t>tòa</w:t>
            </w:r>
            <w:proofErr w:type="spellEnd"/>
            <w:r w:rsidRPr="000A41D9">
              <w:rPr>
                <w:lang w:val="pt-BR"/>
              </w:rPr>
              <w:t xml:space="preserve"> </w:t>
            </w:r>
            <w:proofErr w:type="spellStart"/>
            <w:r w:rsidRPr="000A41D9">
              <w:rPr>
                <w:lang w:val="pt-BR"/>
              </w:rPr>
              <w:t>án</w:t>
            </w:r>
            <w:proofErr w:type="spellEnd"/>
            <w:r w:rsidRPr="000A41D9">
              <w:rPr>
                <w:lang w:val="pt-BR"/>
              </w:rPr>
              <w:t xml:space="preserve"> </w:t>
            </w:r>
            <w:proofErr w:type="spellStart"/>
            <w:r w:rsidRPr="000A41D9">
              <w:rPr>
                <w:lang w:val="pt-BR"/>
              </w:rPr>
              <w:t>yêu</w:t>
            </w:r>
            <w:proofErr w:type="spellEnd"/>
            <w:r w:rsidRPr="000A41D9">
              <w:rPr>
                <w:lang w:val="pt-BR"/>
              </w:rPr>
              <w:t xml:space="preserve"> </w:t>
            </w:r>
            <w:proofErr w:type="spellStart"/>
            <w:r w:rsidRPr="000A41D9">
              <w:rPr>
                <w:lang w:val="pt-BR"/>
              </w:rPr>
              <w:t>cầu</w:t>
            </w:r>
            <w:proofErr w:type="spellEnd"/>
            <w:r w:rsidRPr="000A41D9">
              <w:rPr>
                <w:lang w:val="pt-BR"/>
              </w:rPr>
              <w:t xml:space="preserve"> </w:t>
            </w:r>
            <w:proofErr w:type="spellStart"/>
            <w:r w:rsidRPr="000A41D9">
              <w:rPr>
                <w:lang w:val="pt-BR"/>
              </w:rPr>
              <w:t>trả</w:t>
            </w:r>
            <w:proofErr w:type="spellEnd"/>
            <w:r w:rsidRPr="000A41D9">
              <w:rPr>
                <w:lang w:val="pt-BR"/>
              </w:rPr>
              <w:t xml:space="preserve"> </w:t>
            </w:r>
            <w:proofErr w:type="spellStart"/>
            <w:r w:rsidRPr="000A41D9">
              <w:rPr>
                <w:lang w:val="pt-BR"/>
              </w:rPr>
              <w:t>lại</w:t>
            </w:r>
            <w:proofErr w:type="spellEnd"/>
            <w:r w:rsidRPr="000A41D9">
              <w:rPr>
                <w:lang w:val="pt-BR"/>
              </w:rPr>
              <w:t xml:space="preserve"> </w:t>
            </w:r>
            <w:proofErr w:type="spellStart"/>
            <w:r w:rsidRPr="000A41D9">
              <w:rPr>
                <w:lang w:val="pt-BR"/>
              </w:rPr>
              <w:t>một</w:t>
            </w:r>
            <w:proofErr w:type="spellEnd"/>
            <w:r w:rsidRPr="000A41D9">
              <w:rPr>
                <w:lang w:val="pt-BR"/>
              </w:rPr>
              <w:t xml:space="preserve"> </w:t>
            </w:r>
            <w:proofErr w:type="spellStart"/>
            <w:r w:rsidRPr="000A41D9">
              <w:rPr>
                <w:lang w:val="pt-BR"/>
              </w:rPr>
              <w:t>phần</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cho</w:t>
            </w:r>
            <w:proofErr w:type="spellEnd"/>
            <w:r w:rsidRPr="000A41D9">
              <w:rPr>
                <w:lang w:val="pt-BR"/>
              </w:rPr>
              <w:t xml:space="preserve"> </w:t>
            </w:r>
            <w:proofErr w:type="spellStart"/>
            <w:r w:rsidRPr="000A41D9">
              <w:rPr>
                <w:lang w:val="pt-BR"/>
              </w:rPr>
              <w:t>đồng</w:t>
            </w:r>
            <w:proofErr w:type="spellEnd"/>
            <w:r w:rsidRPr="000A41D9">
              <w:rPr>
                <w:lang w:val="pt-BR"/>
              </w:rPr>
              <w:t xml:space="preserve"> </w:t>
            </w:r>
            <w:proofErr w:type="spellStart"/>
            <w:r w:rsidRPr="000A41D9">
              <w:rPr>
                <w:lang w:val="pt-BR"/>
              </w:rPr>
              <w:t>sở</w:t>
            </w:r>
            <w:proofErr w:type="spellEnd"/>
            <w:r w:rsidRPr="000A41D9">
              <w:rPr>
                <w:lang w:val="pt-BR"/>
              </w:rPr>
              <w:t xml:space="preserve"> </w:t>
            </w:r>
            <w:proofErr w:type="spellStart"/>
            <w:r w:rsidRPr="000A41D9">
              <w:rPr>
                <w:lang w:val="pt-BR"/>
              </w:rPr>
              <w:t>hữu</w:t>
            </w:r>
            <w:proofErr w:type="spellEnd"/>
            <w:r w:rsidRPr="000A41D9">
              <w:rPr>
                <w:lang w:val="pt-BR"/>
              </w:rPr>
              <w:t xml:space="preserve"> </w:t>
            </w:r>
            <w:proofErr w:type="spellStart"/>
            <w:r w:rsidRPr="000A41D9">
              <w:rPr>
                <w:lang w:val="pt-BR"/>
              </w:rPr>
              <w:t>và</w:t>
            </w:r>
            <w:proofErr w:type="spellEnd"/>
            <w:r w:rsidRPr="000A41D9">
              <w:rPr>
                <w:lang w:val="pt-BR"/>
              </w:rPr>
              <w:t xml:space="preserve"> </w:t>
            </w:r>
            <w:proofErr w:type="spellStart"/>
            <w:r w:rsidRPr="000A41D9">
              <w:rPr>
                <w:lang w:val="pt-BR"/>
              </w:rPr>
              <w:t>tịch</w:t>
            </w:r>
            <w:proofErr w:type="spellEnd"/>
            <w:r w:rsidRPr="000A41D9">
              <w:rPr>
                <w:lang w:val="pt-BR"/>
              </w:rPr>
              <w:t xml:space="preserve"> </w:t>
            </w:r>
            <w:proofErr w:type="spellStart"/>
            <w:r w:rsidRPr="000A41D9">
              <w:rPr>
                <w:lang w:val="pt-BR"/>
              </w:rPr>
              <w:t>thu</w:t>
            </w:r>
            <w:proofErr w:type="spellEnd"/>
            <w:r w:rsidRPr="000A41D9">
              <w:rPr>
                <w:lang w:val="pt-BR"/>
              </w:rPr>
              <w:t xml:space="preserve"> </w:t>
            </w:r>
            <w:proofErr w:type="spellStart"/>
            <w:r w:rsidRPr="000A41D9">
              <w:rPr>
                <w:lang w:val="pt-BR"/>
              </w:rPr>
              <w:t>một</w:t>
            </w:r>
            <w:proofErr w:type="spellEnd"/>
            <w:r w:rsidRPr="000A41D9">
              <w:rPr>
                <w:lang w:val="pt-BR"/>
              </w:rPr>
              <w:t xml:space="preserve"> </w:t>
            </w:r>
            <w:proofErr w:type="spellStart"/>
            <w:r w:rsidRPr="000A41D9">
              <w:rPr>
                <w:lang w:val="pt-BR"/>
              </w:rPr>
              <w:t>phần</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thì</w:t>
            </w:r>
            <w:proofErr w:type="spellEnd"/>
            <w:r w:rsidRPr="000A41D9">
              <w:rPr>
                <w:lang w:val="pt-BR"/>
              </w:rPr>
              <w:t xml:space="preserve"> </w:t>
            </w:r>
            <w:proofErr w:type="spellStart"/>
            <w:r w:rsidRPr="000A41D9">
              <w:rPr>
                <w:lang w:val="pt-BR"/>
              </w:rPr>
              <w:t>Sở</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là</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chủ</w:t>
            </w:r>
            <w:proofErr w:type="spellEnd"/>
            <w:r w:rsidRPr="000A41D9">
              <w:rPr>
                <w:lang w:val="pt-BR"/>
              </w:rPr>
              <w:t xml:space="preserve"> </w:t>
            </w:r>
            <w:proofErr w:type="spellStart"/>
            <w:r w:rsidRPr="000A41D9">
              <w:rPr>
                <w:lang w:val="pt-BR"/>
              </w:rPr>
              <w:t>trì</w:t>
            </w:r>
            <w:proofErr w:type="spellEnd"/>
            <w:r w:rsidRPr="000A41D9">
              <w:rPr>
                <w:lang w:val="pt-BR"/>
              </w:rPr>
              <w:t xml:space="preserve"> </w:t>
            </w:r>
            <w:proofErr w:type="spellStart"/>
            <w:r w:rsidRPr="000A41D9">
              <w:rPr>
                <w:lang w:val="pt-BR"/>
              </w:rPr>
              <w:t>quản</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đối</w:t>
            </w:r>
            <w:proofErr w:type="spellEnd"/>
            <w:r w:rsidRPr="000A41D9">
              <w:rPr>
                <w:lang w:val="pt-BR"/>
              </w:rPr>
              <w:t xml:space="preserve"> </w:t>
            </w:r>
            <w:proofErr w:type="spellStart"/>
            <w:r w:rsidRPr="000A41D9">
              <w:rPr>
                <w:lang w:val="pt-BR"/>
              </w:rPr>
              <w:t>với</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do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thi</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án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và</w:t>
            </w:r>
            <w:proofErr w:type="spellEnd"/>
            <w:r w:rsidRPr="000A41D9">
              <w:rPr>
                <w:lang w:val="pt-BR"/>
              </w:rPr>
              <w:t xml:space="preserve">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thi</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án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quân</w:t>
            </w:r>
            <w:proofErr w:type="spellEnd"/>
            <w:r w:rsidRPr="000A41D9">
              <w:rPr>
                <w:lang w:val="pt-BR"/>
              </w:rPr>
              <w:t xml:space="preserve"> </w:t>
            </w:r>
            <w:proofErr w:type="spellStart"/>
            <w:r w:rsidRPr="000A41D9">
              <w:rPr>
                <w:lang w:val="pt-BR"/>
              </w:rPr>
              <w:t>khu</w:t>
            </w:r>
            <w:proofErr w:type="spellEnd"/>
            <w:r w:rsidRPr="000A41D9">
              <w:rPr>
                <w:lang w:val="pt-BR"/>
              </w:rPr>
              <w:t xml:space="preserve"> </w:t>
            </w:r>
            <w:proofErr w:type="spellStart"/>
            <w:r w:rsidRPr="000A41D9">
              <w:rPr>
                <w:lang w:val="pt-BR"/>
              </w:rPr>
              <w:t>chuyển</w:t>
            </w:r>
            <w:proofErr w:type="spellEnd"/>
            <w:r w:rsidRPr="000A41D9">
              <w:rPr>
                <w:lang w:val="pt-BR"/>
              </w:rPr>
              <w:t xml:space="preserve"> </w:t>
            </w:r>
            <w:proofErr w:type="spellStart"/>
            <w:r w:rsidRPr="000A41D9">
              <w:rPr>
                <w:lang w:val="pt-BR"/>
              </w:rPr>
              <w:t>giao</w:t>
            </w:r>
            <w:proofErr w:type="spellEnd"/>
            <w:r w:rsidRPr="000A41D9">
              <w:rPr>
                <w:lang w:val="pt-BR"/>
              </w:rPr>
              <w:t xml:space="preserve">; </w:t>
            </w:r>
            <w:proofErr w:type="spellStart"/>
            <w:r w:rsidRPr="000A41D9">
              <w:rPr>
                <w:lang w:val="pt-BR"/>
              </w:rPr>
              <w:t>Phòng</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chính</w:t>
            </w:r>
            <w:proofErr w:type="spellEnd"/>
            <w:r w:rsidRPr="000A41D9">
              <w:rPr>
                <w:lang w:val="pt-BR"/>
              </w:rPr>
              <w:t xml:space="preserve"> - </w:t>
            </w:r>
            <w:proofErr w:type="spellStart"/>
            <w:r w:rsidRPr="000A41D9">
              <w:rPr>
                <w:lang w:val="pt-BR"/>
              </w:rPr>
              <w:t>Kế</w:t>
            </w:r>
            <w:proofErr w:type="spellEnd"/>
            <w:r w:rsidRPr="000A41D9">
              <w:rPr>
                <w:lang w:val="pt-BR"/>
              </w:rPr>
              <w:t xml:space="preserve"> </w:t>
            </w:r>
            <w:proofErr w:type="spellStart"/>
            <w:r w:rsidRPr="000A41D9">
              <w:rPr>
                <w:lang w:val="pt-BR"/>
              </w:rPr>
              <w:t>hoạch</w:t>
            </w:r>
            <w:proofErr w:type="spellEnd"/>
            <w:r w:rsidRPr="000A41D9">
              <w:rPr>
                <w:lang w:val="pt-BR"/>
              </w:rPr>
              <w:t xml:space="preserve"> </w:t>
            </w:r>
            <w:proofErr w:type="spellStart"/>
            <w:r w:rsidRPr="000A41D9">
              <w:rPr>
                <w:lang w:val="pt-BR"/>
              </w:rPr>
              <w:t>thuộc</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nhân</w:t>
            </w:r>
            <w:proofErr w:type="spellEnd"/>
            <w:r w:rsidRPr="000A41D9">
              <w:rPr>
                <w:lang w:val="pt-BR"/>
              </w:rPr>
              <w:t xml:space="preserve"> </w:t>
            </w:r>
            <w:proofErr w:type="spellStart"/>
            <w:r w:rsidRPr="000A41D9">
              <w:rPr>
                <w:lang w:val="pt-BR"/>
              </w:rPr>
              <w:t>dân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 xml:space="preserve"> (</w:t>
            </w:r>
            <w:proofErr w:type="spellStart"/>
            <w:r w:rsidRPr="000A41D9">
              <w:rPr>
                <w:lang w:val="pt-BR"/>
              </w:rPr>
              <w:t>sau</w:t>
            </w:r>
            <w:proofErr w:type="spellEnd"/>
            <w:r w:rsidRPr="000A41D9">
              <w:rPr>
                <w:lang w:val="pt-BR"/>
              </w:rPr>
              <w:t xml:space="preserve"> </w:t>
            </w:r>
            <w:proofErr w:type="spellStart"/>
            <w:r w:rsidRPr="000A41D9">
              <w:rPr>
                <w:lang w:val="pt-BR"/>
              </w:rPr>
              <w:t>đây</w:t>
            </w:r>
            <w:proofErr w:type="spellEnd"/>
            <w:r w:rsidRPr="000A41D9">
              <w:rPr>
                <w:lang w:val="pt-BR"/>
              </w:rPr>
              <w:t xml:space="preserve"> </w:t>
            </w:r>
            <w:proofErr w:type="spellStart"/>
            <w:r w:rsidRPr="000A41D9">
              <w:rPr>
                <w:lang w:val="pt-BR"/>
              </w:rPr>
              <w:lastRenderedPageBreak/>
              <w:t>gọi</w:t>
            </w:r>
            <w:proofErr w:type="spellEnd"/>
            <w:r w:rsidRPr="000A41D9">
              <w:rPr>
                <w:lang w:val="pt-BR"/>
              </w:rPr>
              <w:t xml:space="preserve"> </w:t>
            </w:r>
            <w:proofErr w:type="spellStart"/>
            <w:r w:rsidRPr="000A41D9">
              <w:rPr>
                <w:lang w:val="pt-BR"/>
              </w:rPr>
              <w:t>là</w:t>
            </w:r>
            <w:proofErr w:type="spellEnd"/>
            <w:r w:rsidRPr="000A41D9">
              <w:rPr>
                <w:lang w:val="pt-BR"/>
              </w:rPr>
              <w:t xml:space="preserve"> </w:t>
            </w:r>
            <w:proofErr w:type="spellStart"/>
            <w:r w:rsidRPr="000A41D9">
              <w:rPr>
                <w:lang w:val="pt-BR"/>
              </w:rPr>
              <w:t>Phòng</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chính</w:t>
            </w:r>
            <w:proofErr w:type="spellEnd"/>
            <w:r w:rsidRPr="000A41D9">
              <w:rPr>
                <w:lang w:val="pt-BR"/>
              </w:rPr>
              <w:t xml:space="preserve"> - </w:t>
            </w:r>
            <w:proofErr w:type="spellStart"/>
            <w:r w:rsidRPr="000A41D9">
              <w:rPr>
                <w:lang w:val="pt-BR"/>
              </w:rPr>
              <w:t>Kế</w:t>
            </w:r>
            <w:proofErr w:type="spellEnd"/>
            <w:r w:rsidRPr="000A41D9">
              <w:rPr>
                <w:lang w:val="pt-BR"/>
              </w:rPr>
              <w:t xml:space="preserve"> </w:t>
            </w:r>
            <w:proofErr w:type="spellStart"/>
            <w:r w:rsidRPr="000A41D9">
              <w:rPr>
                <w:lang w:val="pt-BR"/>
              </w:rPr>
              <w:t>hoạch</w:t>
            </w:r>
            <w:proofErr w:type="spellEnd"/>
            <w:r w:rsidRPr="000A41D9">
              <w:rPr>
                <w:lang w:val="pt-BR"/>
              </w:rPr>
              <w:t xml:space="preserve">) </w:t>
            </w:r>
            <w:proofErr w:type="spellStart"/>
            <w:r w:rsidRPr="000A41D9">
              <w:rPr>
                <w:lang w:val="pt-BR"/>
              </w:rPr>
              <w:t>là</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chủ</w:t>
            </w:r>
            <w:proofErr w:type="spellEnd"/>
            <w:r w:rsidRPr="000A41D9">
              <w:rPr>
                <w:lang w:val="pt-BR"/>
              </w:rPr>
              <w:t xml:space="preserve"> </w:t>
            </w:r>
            <w:proofErr w:type="spellStart"/>
            <w:r w:rsidRPr="000A41D9">
              <w:rPr>
                <w:lang w:val="pt-BR"/>
              </w:rPr>
              <w:t>trì</w:t>
            </w:r>
            <w:proofErr w:type="spellEnd"/>
            <w:r w:rsidRPr="000A41D9">
              <w:rPr>
                <w:lang w:val="pt-BR"/>
              </w:rPr>
              <w:t xml:space="preserve"> </w:t>
            </w:r>
            <w:proofErr w:type="spellStart"/>
            <w:r w:rsidRPr="000A41D9">
              <w:rPr>
                <w:lang w:val="pt-BR"/>
              </w:rPr>
              <w:t>quản</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đối</w:t>
            </w:r>
            <w:proofErr w:type="spellEnd"/>
            <w:r w:rsidRPr="000A41D9">
              <w:rPr>
                <w:lang w:val="pt-BR"/>
              </w:rPr>
              <w:t xml:space="preserve"> </w:t>
            </w:r>
            <w:proofErr w:type="spellStart"/>
            <w:r w:rsidRPr="000A41D9">
              <w:rPr>
                <w:lang w:val="pt-BR"/>
              </w:rPr>
              <w:t>với</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do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thi</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án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 xml:space="preserve"> </w:t>
            </w:r>
            <w:proofErr w:type="spellStart"/>
            <w:r w:rsidRPr="000A41D9">
              <w:rPr>
                <w:lang w:val="pt-BR"/>
              </w:rPr>
              <w:t>chuyển</w:t>
            </w:r>
            <w:proofErr w:type="spellEnd"/>
            <w:r w:rsidRPr="000A41D9">
              <w:rPr>
                <w:lang w:val="pt-BR"/>
              </w:rPr>
              <w:t xml:space="preserve"> </w:t>
            </w:r>
            <w:proofErr w:type="spellStart"/>
            <w:r w:rsidRPr="000A41D9">
              <w:rPr>
                <w:lang w:val="pt-BR"/>
              </w:rPr>
              <w:t>giao</w:t>
            </w:r>
            <w:proofErr w:type="spellEnd"/>
            <w:r w:rsidRPr="000A41D9">
              <w:rPr>
                <w:lang w:val="pt-BR"/>
              </w:rPr>
              <w:t>.</w:t>
            </w:r>
          </w:p>
          <w:p w14:paraId="0AFFB822" w14:textId="6FF7B499" w:rsidR="000A41D9" w:rsidRPr="000A41D9" w:rsidRDefault="000A41D9" w:rsidP="000A41D9">
            <w:pPr>
              <w:jc w:val="both"/>
              <w:rPr>
                <w:lang w:val="pt-BR"/>
              </w:rPr>
            </w:pPr>
            <w:proofErr w:type="spellStart"/>
            <w:r w:rsidRPr="000A41D9">
              <w:rPr>
                <w:lang w:val="pt-BR"/>
              </w:rPr>
              <w:t>Riêng</w:t>
            </w:r>
            <w:proofErr w:type="spellEnd"/>
            <w:r w:rsidRPr="000A41D9">
              <w:rPr>
                <w:lang w:val="pt-BR"/>
              </w:rPr>
              <w:t xml:space="preserve"> </w:t>
            </w:r>
            <w:proofErr w:type="spellStart"/>
            <w:r w:rsidRPr="000A41D9">
              <w:rPr>
                <w:lang w:val="pt-BR"/>
              </w:rPr>
              <w:t>đối</w:t>
            </w:r>
            <w:proofErr w:type="spellEnd"/>
            <w:r w:rsidRPr="000A41D9">
              <w:rPr>
                <w:lang w:val="pt-BR"/>
              </w:rPr>
              <w:t xml:space="preserve"> </w:t>
            </w:r>
            <w:proofErr w:type="spellStart"/>
            <w:r w:rsidRPr="000A41D9">
              <w:rPr>
                <w:lang w:val="pt-BR"/>
              </w:rPr>
              <w:t>với</w:t>
            </w:r>
            <w:proofErr w:type="spellEnd"/>
            <w:r w:rsidRPr="000A41D9">
              <w:rPr>
                <w:lang w:val="pt-BR"/>
              </w:rPr>
              <w:t xml:space="preserve"> </w:t>
            </w:r>
            <w:proofErr w:type="spellStart"/>
            <w:r w:rsidRPr="000A41D9">
              <w:rPr>
                <w:lang w:val="pt-BR"/>
              </w:rPr>
              <w:t>vật</w:t>
            </w:r>
            <w:proofErr w:type="spellEnd"/>
            <w:r w:rsidRPr="000A41D9">
              <w:rPr>
                <w:lang w:val="pt-BR"/>
              </w:rPr>
              <w:t xml:space="preserve"> </w:t>
            </w:r>
            <w:proofErr w:type="spellStart"/>
            <w:r w:rsidRPr="000A41D9">
              <w:rPr>
                <w:lang w:val="pt-BR"/>
              </w:rPr>
              <w:t>chứng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án</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của</w:t>
            </w:r>
            <w:proofErr w:type="spellEnd"/>
            <w:r w:rsidRPr="000A41D9">
              <w:rPr>
                <w:lang w:val="pt-BR"/>
              </w:rPr>
              <w:t xml:space="preserve"> </w:t>
            </w:r>
            <w:proofErr w:type="spellStart"/>
            <w:r w:rsidRPr="000A41D9">
              <w:rPr>
                <w:lang w:val="pt-BR"/>
              </w:rPr>
              <w:t>người</w:t>
            </w:r>
            <w:proofErr w:type="spellEnd"/>
            <w:r w:rsidRPr="000A41D9">
              <w:rPr>
                <w:lang w:val="pt-BR"/>
              </w:rPr>
              <w:t xml:space="preserve"> </w:t>
            </w:r>
            <w:proofErr w:type="spellStart"/>
            <w:r w:rsidRPr="000A41D9">
              <w:rPr>
                <w:lang w:val="pt-BR"/>
              </w:rPr>
              <w:t>bị</w:t>
            </w:r>
            <w:proofErr w:type="spellEnd"/>
            <w:r w:rsidRPr="000A41D9">
              <w:rPr>
                <w:lang w:val="pt-BR"/>
              </w:rPr>
              <w:t xml:space="preserve"> </w:t>
            </w:r>
            <w:proofErr w:type="spellStart"/>
            <w:r w:rsidRPr="000A41D9">
              <w:rPr>
                <w:lang w:val="pt-BR"/>
              </w:rPr>
              <w:t>kết</w:t>
            </w:r>
            <w:proofErr w:type="spellEnd"/>
            <w:r w:rsidRPr="000A41D9">
              <w:rPr>
                <w:lang w:val="pt-BR"/>
              </w:rPr>
              <w:t xml:space="preserve"> </w:t>
            </w:r>
            <w:proofErr w:type="spellStart"/>
            <w:r w:rsidRPr="000A41D9">
              <w:rPr>
                <w:lang w:val="pt-BR"/>
              </w:rPr>
              <w:t>án</w:t>
            </w:r>
            <w:proofErr w:type="spellEnd"/>
            <w:r w:rsidRPr="000A41D9">
              <w:rPr>
                <w:lang w:val="pt-BR"/>
              </w:rPr>
              <w:t xml:space="preserve"> </w:t>
            </w:r>
            <w:proofErr w:type="spellStart"/>
            <w:r w:rsidRPr="000A41D9">
              <w:rPr>
                <w:lang w:val="pt-BR"/>
              </w:rPr>
              <w:t>bị</w:t>
            </w:r>
            <w:proofErr w:type="spellEnd"/>
            <w:r w:rsidRPr="000A41D9">
              <w:rPr>
                <w:lang w:val="pt-BR"/>
              </w:rPr>
              <w:t xml:space="preserve"> </w:t>
            </w:r>
            <w:proofErr w:type="spellStart"/>
            <w:r w:rsidRPr="000A41D9">
              <w:rPr>
                <w:lang w:val="pt-BR"/>
              </w:rPr>
              <w:t>tịch</w:t>
            </w:r>
            <w:proofErr w:type="spellEnd"/>
            <w:r w:rsidRPr="000A41D9">
              <w:rPr>
                <w:lang w:val="pt-BR"/>
              </w:rPr>
              <w:t xml:space="preserve"> </w:t>
            </w:r>
            <w:proofErr w:type="spellStart"/>
            <w:r w:rsidRPr="000A41D9">
              <w:rPr>
                <w:lang w:val="pt-BR"/>
              </w:rPr>
              <w:t>thu</w:t>
            </w:r>
            <w:proofErr w:type="spellEnd"/>
            <w:r w:rsidRPr="000A41D9">
              <w:rPr>
                <w:lang w:val="pt-BR"/>
              </w:rPr>
              <w:t xml:space="preserve"> </w:t>
            </w:r>
            <w:proofErr w:type="spellStart"/>
            <w:r w:rsidRPr="000A41D9">
              <w:rPr>
                <w:lang w:val="pt-BR"/>
              </w:rPr>
              <w:t>là</w:t>
            </w:r>
            <w:proofErr w:type="spellEnd"/>
            <w:r w:rsidRPr="000A41D9">
              <w:rPr>
                <w:lang w:val="pt-BR"/>
              </w:rPr>
              <w:t xml:space="preserve"> </w:t>
            </w:r>
            <w:proofErr w:type="spellStart"/>
            <w:r w:rsidRPr="000A41D9">
              <w:rPr>
                <w:lang w:val="pt-BR"/>
              </w:rPr>
              <w:t>chứng</w:t>
            </w:r>
            <w:proofErr w:type="spellEnd"/>
            <w:r w:rsidRPr="000A41D9">
              <w:rPr>
                <w:lang w:val="pt-BR"/>
              </w:rPr>
              <w:t xml:space="preserve"> </w:t>
            </w:r>
            <w:proofErr w:type="spellStart"/>
            <w:r w:rsidRPr="000A41D9">
              <w:rPr>
                <w:lang w:val="pt-BR"/>
              </w:rPr>
              <w:t>khoán</w:t>
            </w:r>
            <w:proofErr w:type="spellEnd"/>
            <w:r w:rsidRPr="000A41D9">
              <w:rPr>
                <w:lang w:val="pt-BR"/>
              </w:rPr>
              <w:t xml:space="preserve"> </w:t>
            </w:r>
            <w:proofErr w:type="spellStart"/>
            <w:r w:rsidRPr="000A41D9">
              <w:rPr>
                <w:lang w:val="pt-BR"/>
              </w:rPr>
              <w:t>đã</w:t>
            </w:r>
            <w:proofErr w:type="spellEnd"/>
            <w:r w:rsidRPr="000A41D9">
              <w:rPr>
                <w:lang w:val="pt-BR"/>
              </w:rPr>
              <w:t xml:space="preserve"> </w:t>
            </w:r>
            <w:proofErr w:type="spellStart"/>
            <w:r w:rsidRPr="000A41D9">
              <w:rPr>
                <w:lang w:val="pt-BR"/>
              </w:rPr>
              <w:t>đăng</w:t>
            </w:r>
            <w:proofErr w:type="spellEnd"/>
            <w:r w:rsidRPr="000A41D9">
              <w:rPr>
                <w:lang w:val="pt-BR"/>
              </w:rPr>
              <w:t xml:space="preserve"> </w:t>
            </w:r>
            <w:proofErr w:type="spellStart"/>
            <w:r w:rsidRPr="000A41D9">
              <w:rPr>
                <w:lang w:val="pt-BR"/>
              </w:rPr>
              <w:t>ký</w:t>
            </w:r>
            <w:proofErr w:type="spellEnd"/>
            <w:r w:rsidRPr="000A41D9">
              <w:rPr>
                <w:lang w:val="pt-BR"/>
              </w:rPr>
              <w:t xml:space="preserve"> </w:t>
            </w:r>
            <w:proofErr w:type="spellStart"/>
            <w:r w:rsidRPr="000A41D9">
              <w:rPr>
                <w:lang w:val="pt-BR"/>
              </w:rPr>
              <w:t>tập</w:t>
            </w:r>
            <w:proofErr w:type="spellEnd"/>
            <w:r w:rsidRPr="000A41D9">
              <w:rPr>
                <w:lang w:val="pt-BR"/>
              </w:rPr>
              <w:t xml:space="preserve"> </w:t>
            </w:r>
            <w:proofErr w:type="spellStart"/>
            <w:r w:rsidRPr="000A41D9">
              <w:rPr>
                <w:lang w:val="pt-BR"/>
              </w:rPr>
              <w:t>trung</w:t>
            </w:r>
            <w:proofErr w:type="spellEnd"/>
            <w:r w:rsidRPr="000A41D9">
              <w:rPr>
                <w:lang w:val="pt-BR"/>
              </w:rPr>
              <w:t xml:space="preserve"> </w:t>
            </w:r>
            <w:proofErr w:type="spellStart"/>
            <w:r w:rsidRPr="000A41D9">
              <w:rPr>
                <w:lang w:val="pt-BR"/>
              </w:rPr>
              <w:t>tại</w:t>
            </w:r>
            <w:proofErr w:type="spellEnd"/>
            <w:r w:rsidRPr="000A41D9">
              <w:rPr>
                <w:lang w:val="pt-BR"/>
              </w:rPr>
              <w:t xml:space="preserve"> </w:t>
            </w:r>
            <w:proofErr w:type="spellStart"/>
            <w:r w:rsidRPr="000A41D9">
              <w:rPr>
                <w:lang w:val="pt-BR"/>
              </w:rPr>
              <w:t>Tổng</w:t>
            </w:r>
            <w:proofErr w:type="spellEnd"/>
            <w:r w:rsidRPr="000A41D9">
              <w:rPr>
                <w:lang w:val="pt-BR"/>
              </w:rPr>
              <w:t xml:space="preserve"> </w:t>
            </w:r>
            <w:proofErr w:type="spellStart"/>
            <w:r w:rsidRPr="000A41D9">
              <w:rPr>
                <w:lang w:val="pt-BR"/>
              </w:rPr>
              <w:t>công</w:t>
            </w:r>
            <w:proofErr w:type="spellEnd"/>
            <w:r w:rsidRPr="000A41D9">
              <w:rPr>
                <w:lang w:val="pt-BR"/>
              </w:rPr>
              <w:t xml:space="preserve"> </w:t>
            </w:r>
            <w:proofErr w:type="spellStart"/>
            <w:r w:rsidRPr="000A41D9">
              <w:rPr>
                <w:lang w:val="pt-BR"/>
              </w:rPr>
              <w:t>ty</w:t>
            </w:r>
            <w:proofErr w:type="spellEnd"/>
            <w:r w:rsidRPr="000A41D9">
              <w:rPr>
                <w:lang w:val="pt-BR"/>
              </w:rPr>
              <w:t xml:space="preserve"> </w:t>
            </w:r>
            <w:proofErr w:type="spellStart"/>
            <w:r w:rsidRPr="000A41D9">
              <w:rPr>
                <w:lang w:val="pt-BR"/>
              </w:rPr>
              <w:t>Lưu</w:t>
            </w:r>
            <w:proofErr w:type="spellEnd"/>
            <w:r w:rsidRPr="000A41D9">
              <w:rPr>
                <w:lang w:val="pt-BR"/>
              </w:rPr>
              <w:t xml:space="preserve"> </w:t>
            </w:r>
            <w:proofErr w:type="spellStart"/>
            <w:r w:rsidRPr="000A41D9">
              <w:rPr>
                <w:lang w:val="pt-BR"/>
              </w:rPr>
              <w:t>ký</w:t>
            </w:r>
            <w:proofErr w:type="spellEnd"/>
            <w:r w:rsidRPr="000A41D9">
              <w:rPr>
                <w:lang w:val="pt-BR"/>
              </w:rPr>
              <w:t xml:space="preserve"> </w:t>
            </w:r>
            <w:proofErr w:type="spellStart"/>
            <w:r w:rsidRPr="000A41D9">
              <w:rPr>
                <w:lang w:val="pt-BR"/>
              </w:rPr>
              <w:t>và</w:t>
            </w:r>
            <w:proofErr w:type="spellEnd"/>
            <w:r w:rsidRPr="000A41D9">
              <w:rPr>
                <w:lang w:val="pt-BR"/>
              </w:rPr>
              <w:t xml:space="preserve"> </w:t>
            </w:r>
            <w:proofErr w:type="spellStart"/>
            <w:r w:rsidRPr="000A41D9">
              <w:rPr>
                <w:lang w:val="pt-BR"/>
              </w:rPr>
              <w:t>Bù</w:t>
            </w:r>
            <w:proofErr w:type="spellEnd"/>
            <w:r w:rsidRPr="000A41D9">
              <w:rPr>
                <w:lang w:val="pt-BR"/>
              </w:rPr>
              <w:t xml:space="preserve"> </w:t>
            </w:r>
            <w:proofErr w:type="spellStart"/>
            <w:r w:rsidRPr="000A41D9">
              <w:rPr>
                <w:lang w:val="pt-BR"/>
              </w:rPr>
              <w:t>trừ</w:t>
            </w:r>
            <w:proofErr w:type="spellEnd"/>
            <w:r w:rsidRPr="000A41D9">
              <w:rPr>
                <w:lang w:val="pt-BR"/>
              </w:rPr>
              <w:t xml:space="preserve"> </w:t>
            </w:r>
            <w:proofErr w:type="spellStart"/>
            <w:r w:rsidRPr="000A41D9">
              <w:rPr>
                <w:lang w:val="pt-BR"/>
              </w:rPr>
              <w:t>chứng</w:t>
            </w:r>
            <w:proofErr w:type="spellEnd"/>
            <w:r w:rsidRPr="000A41D9">
              <w:rPr>
                <w:lang w:val="pt-BR"/>
              </w:rPr>
              <w:t xml:space="preserve"> </w:t>
            </w:r>
            <w:proofErr w:type="spellStart"/>
            <w:r w:rsidRPr="000A41D9">
              <w:rPr>
                <w:lang w:val="pt-BR"/>
              </w:rPr>
              <w:t>khoán</w:t>
            </w:r>
            <w:proofErr w:type="spellEnd"/>
            <w:r w:rsidRPr="000A41D9">
              <w:rPr>
                <w:lang w:val="pt-BR"/>
              </w:rPr>
              <w:t xml:space="preserve"> </w:t>
            </w:r>
            <w:proofErr w:type="spellStart"/>
            <w:r w:rsidRPr="000A41D9">
              <w:rPr>
                <w:lang w:val="pt-BR"/>
              </w:rPr>
              <w:t>Việt</w:t>
            </w:r>
            <w:proofErr w:type="spellEnd"/>
            <w:r w:rsidRPr="000A41D9">
              <w:rPr>
                <w:lang w:val="pt-BR"/>
              </w:rPr>
              <w:t xml:space="preserve"> Nam </w:t>
            </w:r>
            <w:proofErr w:type="spellStart"/>
            <w:r w:rsidRPr="000A41D9">
              <w:rPr>
                <w:lang w:val="pt-BR"/>
              </w:rPr>
              <w:t>thì</w:t>
            </w:r>
            <w:proofErr w:type="spellEnd"/>
            <w:r w:rsidRPr="000A41D9">
              <w:rPr>
                <w:lang w:val="pt-BR"/>
              </w:rPr>
              <w:t xml:space="preserve">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thi</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án</w:t>
            </w:r>
            <w:proofErr w:type="spellEnd"/>
            <w:r w:rsidRPr="000A41D9">
              <w:rPr>
                <w:lang w:val="pt-BR"/>
              </w:rPr>
              <w:t xml:space="preserve"> </w:t>
            </w:r>
            <w:proofErr w:type="spellStart"/>
            <w:r w:rsidRPr="000A41D9">
              <w:rPr>
                <w:lang w:val="pt-BR"/>
              </w:rPr>
              <w:t>là</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chủ</w:t>
            </w:r>
            <w:proofErr w:type="spellEnd"/>
            <w:r w:rsidRPr="000A41D9">
              <w:rPr>
                <w:lang w:val="pt-BR"/>
              </w:rPr>
              <w:t xml:space="preserve"> </w:t>
            </w:r>
            <w:proofErr w:type="spellStart"/>
            <w:r w:rsidRPr="000A41D9">
              <w:rPr>
                <w:lang w:val="pt-BR"/>
              </w:rPr>
              <w:t>trì</w:t>
            </w:r>
            <w:proofErr w:type="spellEnd"/>
            <w:r w:rsidRPr="000A41D9">
              <w:rPr>
                <w:lang w:val="pt-BR"/>
              </w:rPr>
              <w:t xml:space="preserve"> </w:t>
            </w:r>
            <w:proofErr w:type="spellStart"/>
            <w:r w:rsidRPr="000A41D9">
              <w:rPr>
                <w:lang w:val="pt-BR"/>
              </w:rPr>
              <w:t>quản</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w:t>
            </w:r>
          </w:p>
        </w:tc>
        <w:tc>
          <w:tcPr>
            <w:tcW w:w="4900" w:type="dxa"/>
          </w:tcPr>
          <w:p w14:paraId="3C4BD1F8" w14:textId="77777777" w:rsidR="000A41D9" w:rsidRPr="000A41D9" w:rsidRDefault="000A41D9" w:rsidP="000A41D9">
            <w:pPr>
              <w:jc w:val="both"/>
              <w:rPr>
                <w:b/>
                <w:lang w:val="vi-VN"/>
              </w:rPr>
            </w:pPr>
            <w:r w:rsidRPr="000A41D9">
              <w:rPr>
                <w:b/>
                <w:lang w:val="vi-VN"/>
              </w:rPr>
              <w:lastRenderedPageBreak/>
              <w:t xml:space="preserve">Điều 5. Đơn vị chủ trì quản lý tài sản </w:t>
            </w:r>
          </w:p>
          <w:p w14:paraId="43C2FDF8" w14:textId="77777777" w:rsidR="000A41D9" w:rsidRPr="000A41D9" w:rsidRDefault="000A41D9" w:rsidP="000A41D9">
            <w:pPr>
              <w:jc w:val="both"/>
              <w:rPr>
                <w:lang w:val="pt-BR"/>
              </w:rPr>
            </w:pPr>
            <w:r w:rsidRPr="000A41D9">
              <w:rPr>
                <w:lang w:val="pt-BR"/>
              </w:rPr>
              <w:t xml:space="preserve">1. </w:t>
            </w:r>
            <w:proofErr w:type="spellStart"/>
            <w:r w:rsidRPr="000A41D9">
              <w:rPr>
                <w:lang w:val="pt-BR"/>
              </w:rPr>
              <w:t>Đối</w:t>
            </w:r>
            <w:proofErr w:type="spellEnd"/>
            <w:r w:rsidRPr="000A41D9">
              <w:rPr>
                <w:lang w:val="pt-BR"/>
              </w:rPr>
              <w:t xml:space="preserve"> </w:t>
            </w:r>
            <w:proofErr w:type="spellStart"/>
            <w:r w:rsidRPr="000A41D9">
              <w:rPr>
                <w:lang w:val="pt-BR"/>
              </w:rPr>
              <w:t>với</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là</w:t>
            </w:r>
            <w:proofErr w:type="spellEnd"/>
            <w:r w:rsidRPr="000A41D9">
              <w:rPr>
                <w:lang w:val="pt-BR"/>
              </w:rPr>
              <w:t xml:space="preserve"> </w:t>
            </w:r>
            <w:proofErr w:type="spellStart"/>
            <w:r w:rsidRPr="000A41D9">
              <w:rPr>
                <w:lang w:val="pt-BR"/>
              </w:rPr>
              <w:t>tang</w:t>
            </w:r>
            <w:proofErr w:type="spellEnd"/>
            <w:r w:rsidRPr="000A41D9">
              <w:rPr>
                <w:lang w:val="pt-BR"/>
              </w:rPr>
              <w:t xml:space="preserve"> </w:t>
            </w:r>
            <w:proofErr w:type="spellStart"/>
            <w:r w:rsidRPr="000A41D9">
              <w:rPr>
                <w:lang w:val="pt-BR"/>
              </w:rPr>
              <w:t>vật</w:t>
            </w:r>
            <w:proofErr w:type="spellEnd"/>
            <w:r w:rsidRPr="000A41D9">
              <w:rPr>
                <w:lang w:val="pt-BR"/>
              </w:rPr>
              <w:t xml:space="preserve">, </w:t>
            </w:r>
            <w:proofErr w:type="spellStart"/>
            <w:r w:rsidRPr="000A41D9">
              <w:rPr>
                <w:lang w:val="pt-BR"/>
              </w:rPr>
              <w:t>phương</w:t>
            </w:r>
            <w:proofErr w:type="spellEnd"/>
            <w:r w:rsidRPr="000A41D9">
              <w:rPr>
                <w:lang w:val="pt-BR"/>
              </w:rPr>
              <w:t xml:space="preserve"> </w:t>
            </w:r>
            <w:proofErr w:type="spellStart"/>
            <w:r w:rsidRPr="000A41D9">
              <w:rPr>
                <w:lang w:val="pt-BR"/>
              </w:rPr>
              <w:t>tiện</w:t>
            </w:r>
            <w:proofErr w:type="spellEnd"/>
            <w:r w:rsidRPr="000A41D9">
              <w:rPr>
                <w:lang w:val="pt-BR"/>
              </w:rPr>
              <w:t xml:space="preserve"> vi </w:t>
            </w:r>
            <w:proofErr w:type="spellStart"/>
            <w:r w:rsidRPr="000A41D9">
              <w:rPr>
                <w:lang w:val="pt-BR"/>
              </w:rPr>
              <w:t>phạm</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bị</w:t>
            </w:r>
            <w:proofErr w:type="spellEnd"/>
            <w:r w:rsidRPr="000A41D9">
              <w:rPr>
                <w:lang w:val="pt-BR"/>
              </w:rPr>
              <w:t xml:space="preserve"> </w:t>
            </w:r>
            <w:proofErr w:type="spellStart"/>
            <w:r w:rsidRPr="000A41D9">
              <w:rPr>
                <w:lang w:val="pt-BR"/>
              </w:rPr>
              <w:t>tịch</w:t>
            </w:r>
            <w:proofErr w:type="spellEnd"/>
            <w:r w:rsidRPr="000A41D9">
              <w:rPr>
                <w:lang w:val="pt-BR"/>
              </w:rPr>
              <w:t xml:space="preserve"> </w:t>
            </w:r>
            <w:proofErr w:type="spellStart"/>
            <w:r w:rsidRPr="000A41D9">
              <w:rPr>
                <w:lang w:val="pt-BR"/>
              </w:rPr>
              <w:t>thu</w:t>
            </w:r>
            <w:proofErr w:type="spellEnd"/>
            <w:r w:rsidRPr="000A41D9">
              <w:rPr>
                <w:lang w:val="pt-BR"/>
              </w:rPr>
              <w:t>:</w:t>
            </w:r>
          </w:p>
          <w:p w14:paraId="2A95FBFF" w14:textId="674FD02C" w:rsidR="000A41D9" w:rsidRPr="000A41D9" w:rsidRDefault="000A41D9" w:rsidP="000A41D9">
            <w:pPr>
              <w:jc w:val="both"/>
              <w:rPr>
                <w:lang w:val="pt-BR"/>
              </w:rPr>
            </w:pPr>
            <w:r w:rsidRPr="000A41D9">
              <w:rPr>
                <w:lang w:val="pt-BR"/>
              </w:rPr>
              <w:t xml:space="preserve">a)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bao</w:t>
            </w:r>
            <w:proofErr w:type="spellEnd"/>
            <w:r w:rsidRPr="000A41D9">
              <w:rPr>
                <w:lang w:val="pt-BR"/>
              </w:rPr>
              <w:t xml:space="preserve"> </w:t>
            </w:r>
            <w:proofErr w:type="spellStart"/>
            <w:r w:rsidRPr="000A41D9">
              <w:rPr>
                <w:lang w:val="pt-BR"/>
              </w:rPr>
              <w:t>gồm</w:t>
            </w:r>
            <w:proofErr w:type="spellEnd"/>
            <w:r w:rsidRPr="000A41D9">
              <w:rPr>
                <w:lang w:val="pt-BR"/>
              </w:rPr>
              <w:t xml:space="preserve"> </w:t>
            </w:r>
            <w:proofErr w:type="spellStart"/>
            <w:r w:rsidRPr="000A41D9">
              <w:rPr>
                <w:lang w:val="pt-BR"/>
              </w:rPr>
              <w:t>cả</w:t>
            </w:r>
            <w:proofErr w:type="spellEnd"/>
            <w:r w:rsidRPr="000A41D9">
              <w:rPr>
                <w:lang w:val="pt-BR"/>
              </w:rPr>
              <w:t xml:space="preserve">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của</w:t>
            </w:r>
            <w:proofErr w:type="spellEnd"/>
            <w:r w:rsidRPr="000A41D9">
              <w:rPr>
                <w:lang w:val="pt-BR"/>
              </w:rPr>
              <w:t xml:space="preserve"> </w:t>
            </w:r>
            <w:proofErr w:type="spellStart"/>
            <w:r w:rsidRPr="000A41D9">
              <w:rPr>
                <w:lang w:val="pt-BR"/>
              </w:rPr>
              <w:t>trung</w:t>
            </w:r>
            <w:proofErr w:type="spellEnd"/>
            <w:r w:rsidRPr="000A41D9">
              <w:rPr>
                <w:lang w:val="pt-BR"/>
              </w:rPr>
              <w:t xml:space="preserve"> </w:t>
            </w:r>
            <w:proofErr w:type="spellStart"/>
            <w:r w:rsidRPr="000A41D9">
              <w:rPr>
                <w:lang w:val="pt-BR"/>
              </w:rPr>
              <w:t>ương</w:t>
            </w:r>
            <w:proofErr w:type="spellEnd"/>
            <w:r w:rsidRPr="000A41D9">
              <w:rPr>
                <w:lang w:val="pt-BR"/>
              </w:rPr>
              <w:t xml:space="preserve">) </w:t>
            </w:r>
            <w:proofErr w:type="spellStart"/>
            <w:r w:rsidRPr="000A41D9">
              <w:rPr>
                <w:lang w:val="pt-BR"/>
              </w:rPr>
              <w:t>trình</w:t>
            </w:r>
            <w:proofErr w:type="spellEnd"/>
            <w:r w:rsidRPr="000A41D9">
              <w:rPr>
                <w:lang w:val="pt-BR"/>
              </w:rPr>
              <w:t xml:space="preserve"> </w:t>
            </w:r>
            <w:proofErr w:type="spellStart"/>
            <w:r w:rsidRPr="000A41D9">
              <w:rPr>
                <w:lang w:val="pt-BR"/>
              </w:rPr>
              <w:t>người</w:t>
            </w:r>
            <w:proofErr w:type="spellEnd"/>
            <w:r w:rsidRPr="000A41D9">
              <w:rPr>
                <w:lang w:val="pt-BR"/>
              </w:rPr>
              <w:t xml:space="preserve"> </w:t>
            </w:r>
            <w:proofErr w:type="spellStart"/>
            <w:r w:rsidRPr="000A41D9">
              <w:rPr>
                <w:lang w:val="pt-BR"/>
              </w:rPr>
              <w:t>có</w:t>
            </w:r>
            <w:proofErr w:type="spellEnd"/>
            <w:r w:rsidRPr="000A41D9">
              <w:rPr>
                <w:lang w:val="pt-BR"/>
              </w:rPr>
              <w:t xml:space="preserve"> </w:t>
            </w:r>
            <w:proofErr w:type="spellStart"/>
            <w:r w:rsidRPr="000A41D9">
              <w:rPr>
                <w:lang w:val="pt-BR"/>
              </w:rPr>
              <w:t>thẩm</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ra</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định</w:t>
            </w:r>
            <w:proofErr w:type="spellEnd"/>
            <w:r w:rsidRPr="000A41D9">
              <w:rPr>
                <w:lang w:val="pt-BR"/>
              </w:rPr>
              <w:t xml:space="preserve"> </w:t>
            </w:r>
            <w:proofErr w:type="spellStart"/>
            <w:r w:rsidRPr="000A41D9">
              <w:rPr>
                <w:lang w:val="pt-BR"/>
              </w:rPr>
              <w:t>tịch</w:t>
            </w:r>
            <w:proofErr w:type="spellEnd"/>
            <w:r w:rsidRPr="000A41D9">
              <w:rPr>
                <w:lang w:val="pt-BR"/>
              </w:rPr>
              <w:t xml:space="preserve"> </w:t>
            </w:r>
            <w:proofErr w:type="spellStart"/>
            <w:r w:rsidRPr="000A41D9">
              <w:rPr>
                <w:lang w:val="pt-BR"/>
              </w:rPr>
              <w:t>thu</w:t>
            </w:r>
            <w:proofErr w:type="spellEnd"/>
            <w:r w:rsidRPr="000A41D9">
              <w:rPr>
                <w:lang w:val="pt-BR"/>
              </w:rPr>
              <w:t xml:space="preserve"> </w:t>
            </w:r>
            <w:proofErr w:type="spellStart"/>
            <w:r w:rsidRPr="000A41D9">
              <w:rPr>
                <w:lang w:val="pt-BR"/>
              </w:rPr>
              <w:t>là</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chủ</w:t>
            </w:r>
            <w:proofErr w:type="spellEnd"/>
            <w:r w:rsidRPr="000A41D9">
              <w:rPr>
                <w:lang w:val="pt-BR"/>
              </w:rPr>
              <w:t xml:space="preserve"> </w:t>
            </w:r>
            <w:proofErr w:type="spellStart"/>
            <w:r w:rsidRPr="000A41D9">
              <w:rPr>
                <w:lang w:val="pt-BR"/>
              </w:rPr>
              <w:t>trì</w:t>
            </w:r>
            <w:proofErr w:type="spellEnd"/>
            <w:r w:rsidRPr="000A41D9">
              <w:rPr>
                <w:lang w:val="pt-BR"/>
              </w:rPr>
              <w:t xml:space="preserve"> </w:t>
            </w:r>
            <w:proofErr w:type="spellStart"/>
            <w:r w:rsidRPr="000A41D9">
              <w:rPr>
                <w:lang w:val="pt-BR"/>
              </w:rPr>
              <w:t>quản</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trong</w:t>
            </w:r>
            <w:proofErr w:type="spellEnd"/>
            <w:r w:rsidRPr="000A41D9">
              <w:rPr>
                <w:lang w:val="pt-BR"/>
              </w:rPr>
              <w:t xml:space="preserve"> </w:t>
            </w:r>
            <w:proofErr w:type="spellStart"/>
            <w:r w:rsidRPr="000A41D9">
              <w:rPr>
                <w:lang w:val="pt-BR"/>
              </w:rPr>
              <w:t>trường</w:t>
            </w:r>
            <w:proofErr w:type="spellEnd"/>
            <w:r w:rsidRPr="000A41D9">
              <w:rPr>
                <w:lang w:val="pt-BR"/>
              </w:rPr>
              <w:t xml:space="preserve"> </w:t>
            </w:r>
            <w:proofErr w:type="spellStart"/>
            <w:r w:rsidRPr="000A41D9">
              <w:rPr>
                <w:lang w:val="pt-BR"/>
              </w:rPr>
              <w:t>hợp</w:t>
            </w:r>
            <w:proofErr w:type="spellEnd"/>
            <w:r w:rsidRPr="000A41D9">
              <w:rPr>
                <w:lang w:val="pt-BR"/>
              </w:rPr>
              <w:t xml:space="preserve"> </w:t>
            </w:r>
            <w:proofErr w:type="spellStart"/>
            <w:r w:rsidRPr="000A41D9">
              <w:rPr>
                <w:lang w:val="pt-BR"/>
              </w:rPr>
              <w:t>Chủ</w:t>
            </w:r>
            <w:proofErr w:type="spellEnd"/>
            <w:r w:rsidRPr="000A41D9">
              <w:rPr>
                <w:lang w:val="pt-BR"/>
              </w:rPr>
              <w:t xml:space="preserve"> </w:t>
            </w:r>
            <w:proofErr w:type="spellStart"/>
            <w:r w:rsidRPr="000A41D9">
              <w:rPr>
                <w:lang w:val="pt-BR"/>
              </w:rPr>
              <w:t>tịch</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nhân</w:t>
            </w:r>
            <w:proofErr w:type="spellEnd"/>
            <w:r w:rsidRPr="000A41D9">
              <w:rPr>
                <w:lang w:val="pt-BR"/>
              </w:rPr>
              <w:t xml:space="preserve"> </w:t>
            </w:r>
            <w:proofErr w:type="spellStart"/>
            <w:r w:rsidRPr="000A41D9">
              <w:rPr>
                <w:lang w:val="pt-BR"/>
              </w:rPr>
              <w:t>dân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ra</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định</w:t>
            </w:r>
            <w:proofErr w:type="spellEnd"/>
            <w:r w:rsidRPr="000A41D9">
              <w:rPr>
                <w:lang w:val="pt-BR"/>
              </w:rPr>
              <w:t xml:space="preserve"> </w:t>
            </w:r>
            <w:proofErr w:type="spellStart"/>
            <w:r w:rsidRPr="000A41D9">
              <w:rPr>
                <w:lang w:val="pt-BR"/>
              </w:rPr>
              <w:t>tịch</w:t>
            </w:r>
            <w:proofErr w:type="spellEnd"/>
            <w:r w:rsidRPr="000A41D9">
              <w:rPr>
                <w:lang w:val="pt-BR"/>
              </w:rPr>
              <w:t xml:space="preserve"> </w:t>
            </w:r>
            <w:proofErr w:type="spellStart"/>
            <w:r w:rsidRPr="000A41D9">
              <w:rPr>
                <w:lang w:val="pt-BR"/>
              </w:rPr>
              <w:t>thu</w:t>
            </w:r>
            <w:proofErr w:type="spellEnd"/>
            <w:r w:rsidRPr="000A41D9">
              <w:rPr>
                <w:lang w:val="pt-BR"/>
              </w:rPr>
              <w:t>.</w:t>
            </w:r>
          </w:p>
          <w:p w14:paraId="12C7EC64" w14:textId="77777777" w:rsidR="000A41D9" w:rsidRPr="000A41D9" w:rsidRDefault="000A41D9" w:rsidP="000A41D9">
            <w:pPr>
              <w:jc w:val="both"/>
              <w:rPr>
                <w:color w:val="000000"/>
                <w:lang w:val="vi-VN"/>
              </w:rPr>
            </w:pPr>
            <w:r w:rsidRPr="000A41D9">
              <w:rPr>
                <w:color w:val="000000"/>
                <w:lang w:val="vi-VN"/>
              </w:rPr>
              <w:t xml:space="preserve">2. Đối với vật chứng vụ án, tài sản của người bị kết án bị tịch thu đã có quyết định thi hành án của cơ quan có thẩm quyền (bao gồm cả trường hợp tại các Bản án của tòa án yêu cầu trả lại một phần tài sản cho đồng sở hữu và tịch thu một phần tài sản) thì Sở Tài chính là đơn vị chủ trì quản lý đối với tài sản do cơ quan thi hành án cấp tỉnh và cơ quan thi hành án cấp quân khu chuyển giao; cơ quan chuyên môn về tài chính </w:t>
            </w:r>
            <w:r w:rsidRPr="000A41D9">
              <w:rPr>
                <w:color w:val="000000"/>
                <w:lang w:val="vi-VN"/>
              </w:rPr>
              <w:lastRenderedPageBreak/>
              <w:t>cấp xã là đơn vị chủ trì quản lý trong các trường hợp còn lại.</w:t>
            </w:r>
          </w:p>
          <w:p w14:paraId="0F47A435" w14:textId="1AC47E3D" w:rsidR="000A41D9" w:rsidRPr="000A41D9" w:rsidRDefault="000A41D9" w:rsidP="000A41D9">
            <w:pPr>
              <w:jc w:val="both"/>
              <w:rPr>
                <w:lang w:val="pt-BR"/>
              </w:rPr>
            </w:pPr>
            <w:r w:rsidRPr="000A41D9">
              <w:rPr>
                <w:color w:val="000000"/>
                <w:lang w:val="vi-VN"/>
              </w:rPr>
              <w:tab/>
              <w:t>Riêng đối với vật chứng vụ án, tài sản của người bị kết án bị tịch thu là chứng khoán đã đăng ký tập trung tại Tổng công ty Lưu ký và Bù trừ chứng khoán Việt Nam thì cơ quan thi hành án là đơn vị chủ trì quản lý tài sản.</w:t>
            </w:r>
          </w:p>
        </w:tc>
        <w:tc>
          <w:tcPr>
            <w:tcW w:w="3005" w:type="dxa"/>
          </w:tcPr>
          <w:p w14:paraId="4A732D0A" w14:textId="3B458E3F" w:rsidR="000A41D9" w:rsidRPr="00CE5647" w:rsidRDefault="000A41D9" w:rsidP="000A41D9">
            <w:pPr>
              <w:ind w:left="57" w:right="57"/>
              <w:jc w:val="both"/>
              <w:rPr>
                <w:lang w:val="pt-BR"/>
              </w:rPr>
            </w:pPr>
            <w:proofErr w:type="spellStart"/>
            <w:r w:rsidRPr="000A41D9">
              <w:rPr>
                <w:lang w:val="pt-BR"/>
              </w:rPr>
              <w:lastRenderedPageBreak/>
              <w:t>Để</w:t>
            </w:r>
            <w:proofErr w:type="spellEnd"/>
            <w:r w:rsidRPr="000A41D9">
              <w:rPr>
                <w:lang w:val="pt-BR"/>
              </w:rPr>
              <w:t xml:space="preserve"> </w:t>
            </w:r>
            <w:proofErr w:type="spellStart"/>
            <w:r w:rsidRPr="000A41D9">
              <w:rPr>
                <w:lang w:val="pt-BR"/>
              </w:rPr>
              <w:t>triển</w:t>
            </w:r>
            <w:proofErr w:type="spellEnd"/>
            <w:r w:rsidRPr="000A41D9">
              <w:rPr>
                <w:lang w:val="pt-BR"/>
              </w:rPr>
              <w:t xml:space="preserve"> </w:t>
            </w:r>
            <w:proofErr w:type="spellStart"/>
            <w:r w:rsidRPr="000A41D9">
              <w:rPr>
                <w:lang w:val="pt-BR"/>
              </w:rPr>
              <w:t>khai</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Nghị</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số</w:t>
            </w:r>
            <w:proofErr w:type="spellEnd"/>
            <w:r w:rsidRPr="000A41D9">
              <w:rPr>
                <w:lang w:val="pt-BR"/>
              </w:rPr>
              <w:t xml:space="preserve"> 76/2025/UBTVQH15 </w:t>
            </w:r>
            <w:proofErr w:type="spellStart"/>
            <w:r w:rsidRPr="000A41D9">
              <w:rPr>
                <w:lang w:val="pt-BR"/>
              </w:rPr>
              <w:t>ngày</w:t>
            </w:r>
            <w:proofErr w:type="spellEnd"/>
            <w:r w:rsidRPr="000A41D9">
              <w:rPr>
                <w:lang w:val="pt-BR"/>
              </w:rPr>
              <w:t xml:space="preserve"> 14/04/2025 </w:t>
            </w:r>
            <w:proofErr w:type="spellStart"/>
            <w:r w:rsidRPr="000A41D9">
              <w:rPr>
                <w:lang w:val="pt-BR"/>
              </w:rPr>
              <w:t>của</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Thường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Quốc</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việc</w:t>
            </w:r>
            <w:proofErr w:type="spellEnd"/>
            <w:r w:rsidRPr="000A41D9">
              <w:rPr>
                <w:lang w:val="pt-BR"/>
              </w:rPr>
              <w:t xml:space="preserve"> </w:t>
            </w:r>
            <w:proofErr w:type="spellStart"/>
            <w:r w:rsidRPr="000A41D9">
              <w:rPr>
                <w:lang w:val="pt-BR"/>
              </w:rPr>
              <w:t>sắp</w:t>
            </w:r>
            <w:proofErr w:type="spellEnd"/>
            <w:r w:rsidRPr="000A41D9">
              <w:rPr>
                <w:lang w:val="pt-BR"/>
              </w:rPr>
              <w:t xml:space="preserve"> </w:t>
            </w:r>
            <w:proofErr w:type="spellStart"/>
            <w:r w:rsidRPr="000A41D9">
              <w:rPr>
                <w:lang w:val="pt-BR"/>
              </w:rPr>
              <w:t>xếp</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năm</w:t>
            </w:r>
            <w:proofErr w:type="spellEnd"/>
            <w:r w:rsidRPr="000A41D9">
              <w:rPr>
                <w:lang w:val="pt-BR"/>
              </w:rPr>
              <w:t xml:space="preserve"> 2025; </w:t>
            </w:r>
            <w:proofErr w:type="spellStart"/>
            <w:r w:rsidRPr="000A41D9">
              <w:rPr>
                <w:lang w:val="pt-BR"/>
              </w:rPr>
              <w:t>theo</w:t>
            </w:r>
            <w:proofErr w:type="spellEnd"/>
            <w:r w:rsidRPr="000A41D9">
              <w:rPr>
                <w:lang w:val="pt-BR"/>
              </w:rPr>
              <w:t xml:space="preserve"> </w:t>
            </w:r>
            <w:proofErr w:type="spellStart"/>
            <w:r w:rsidRPr="000A41D9">
              <w:rPr>
                <w:lang w:val="pt-BR"/>
              </w:rPr>
              <w:t>đó</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phương</w:t>
            </w:r>
            <w:proofErr w:type="spellEnd"/>
            <w:r w:rsidRPr="000A41D9">
              <w:rPr>
                <w:lang w:val="pt-BR"/>
              </w:rPr>
              <w:t xml:space="preserve"> 02 </w:t>
            </w:r>
            <w:proofErr w:type="spellStart"/>
            <w:r w:rsidRPr="000A41D9">
              <w:rPr>
                <w:lang w:val="pt-BR"/>
              </w:rPr>
              <w:t>cấp</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còn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w:t>
            </w:r>
          </w:p>
        </w:tc>
      </w:tr>
      <w:tr w:rsidR="000A41D9" w:rsidRPr="00CE5647" w14:paraId="6EF50C27" w14:textId="77777777" w:rsidTr="0075446D">
        <w:tc>
          <w:tcPr>
            <w:tcW w:w="0" w:type="auto"/>
          </w:tcPr>
          <w:p w14:paraId="43592A8E" w14:textId="77777777" w:rsidR="000A41D9" w:rsidRPr="00CE5647" w:rsidRDefault="000A41D9" w:rsidP="000A41D9">
            <w:pPr>
              <w:pStyle w:val="ListParagraph"/>
              <w:numPr>
                <w:ilvl w:val="0"/>
                <w:numId w:val="20"/>
              </w:numPr>
              <w:ind w:right="57"/>
              <w:jc w:val="center"/>
              <w:rPr>
                <w:lang w:val="vi-VN"/>
              </w:rPr>
            </w:pPr>
          </w:p>
        </w:tc>
        <w:tc>
          <w:tcPr>
            <w:tcW w:w="1496" w:type="dxa"/>
          </w:tcPr>
          <w:p w14:paraId="4EC25C02" w14:textId="5799D138" w:rsidR="000A41D9" w:rsidRPr="000A41D9" w:rsidRDefault="000A41D9" w:rsidP="000A41D9">
            <w:pPr>
              <w:jc w:val="both"/>
              <w:rPr>
                <w:bCs/>
                <w:lang w:val="vi-VN"/>
              </w:rPr>
            </w:pPr>
            <w:r>
              <w:rPr>
                <w:bCs/>
                <w:lang w:val="vi-VN"/>
              </w:rPr>
              <w:t>Điểm b khoản 3 Điều 9</w:t>
            </w:r>
          </w:p>
        </w:tc>
        <w:tc>
          <w:tcPr>
            <w:tcW w:w="5314" w:type="dxa"/>
          </w:tcPr>
          <w:p w14:paraId="6DBAC8EB" w14:textId="77777777" w:rsidR="000A41D9" w:rsidRPr="000A41D9" w:rsidRDefault="000A41D9" w:rsidP="000A41D9">
            <w:pPr>
              <w:jc w:val="both"/>
              <w:rPr>
                <w:b/>
              </w:rPr>
            </w:pPr>
            <w:r w:rsidRPr="000A41D9">
              <w:rPr>
                <w:b/>
                <w:bCs/>
              </w:rPr>
              <w:t>Điều 9. Trách nhiệm lập phương án xử lý tài sản</w:t>
            </w:r>
          </w:p>
          <w:p w14:paraId="38FF1637" w14:textId="77777777" w:rsidR="000A41D9" w:rsidRPr="000A41D9" w:rsidRDefault="000A41D9" w:rsidP="000A41D9">
            <w:pPr>
              <w:jc w:val="both"/>
              <w:rPr>
                <w:bCs/>
              </w:rPr>
            </w:pPr>
            <w:r w:rsidRPr="000A41D9">
              <w:rPr>
                <w:bCs/>
              </w:rPr>
              <w:t>3. Trường hợp phương án xử lý tài sản do cơ quan, người có thẩm quyền quy định tại </w:t>
            </w:r>
            <w:bookmarkStart w:id="66" w:name="tc_19"/>
            <w:r w:rsidRPr="000A41D9">
              <w:rPr>
                <w:bCs/>
              </w:rPr>
              <w:t>khoản 3 Điều 10 Nghị định này</w:t>
            </w:r>
            <w:bookmarkEnd w:id="66"/>
            <w:r w:rsidRPr="000A41D9">
              <w:rPr>
                <w:bCs/>
              </w:rPr>
              <w:t> quyết định phê duyệt:</w:t>
            </w:r>
          </w:p>
          <w:p w14:paraId="11508B13" w14:textId="5C8BBA1D" w:rsidR="000A41D9" w:rsidRPr="000A41D9" w:rsidRDefault="000A41D9" w:rsidP="000A41D9">
            <w:pPr>
              <w:jc w:val="both"/>
              <w:rPr>
                <w:b/>
                <w:lang w:val="vi-VN"/>
              </w:rPr>
            </w:pPr>
            <w:r w:rsidRPr="000A41D9">
              <w:rPr>
                <w:bCs/>
              </w:rPr>
              <w:t>b) Phòng Tài chính - Kế hoạch có trách nhiệm lập phương án xử lý tài sản trong trường hợp thẩm quyền quyết định phê duyệt phương án xử lý tài sản của Ủy ban nhân dân cấp huyện hoặc Chủ tịch Ủy ban nhân dân cấp huyện.</w:t>
            </w:r>
          </w:p>
        </w:tc>
        <w:tc>
          <w:tcPr>
            <w:tcW w:w="4900" w:type="dxa"/>
          </w:tcPr>
          <w:p w14:paraId="1B565C4C" w14:textId="77777777" w:rsidR="000A41D9" w:rsidRPr="000A41D9" w:rsidRDefault="000A41D9" w:rsidP="000A41D9">
            <w:pPr>
              <w:jc w:val="both"/>
              <w:rPr>
                <w:b/>
              </w:rPr>
            </w:pPr>
            <w:r w:rsidRPr="000A41D9">
              <w:rPr>
                <w:b/>
                <w:bCs/>
              </w:rPr>
              <w:t>Điều 9. Trách nhiệm lập phương án xử lý tài sản</w:t>
            </w:r>
          </w:p>
          <w:p w14:paraId="5C2C005D" w14:textId="6613D0B6" w:rsidR="000A41D9" w:rsidRPr="000A41D9" w:rsidRDefault="000A41D9" w:rsidP="000A41D9">
            <w:pPr>
              <w:jc w:val="both"/>
              <w:rPr>
                <w:bCs/>
                <w:lang w:val="vi-VN"/>
              </w:rPr>
            </w:pPr>
            <w:r w:rsidRPr="000A41D9">
              <w:rPr>
                <w:bCs/>
              </w:rPr>
              <w:t>3. Trường hợp phương án xử lý tài sản do cơ quan, người có thẩm quyền quy định tại khoản 3 Điều 10 Nghị định này quyết định phê duyệt:</w:t>
            </w:r>
          </w:p>
          <w:p w14:paraId="59F42347" w14:textId="5D27D53A" w:rsidR="000A41D9" w:rsidRPr="000A41D9" w:rsidRDefault="000A41D9" w:rsidP="000A41D9">
            <w:pPr>
              <w:jc w:val="both"/>
              <w:rPr>
                <w:bCs/>
                <w:lang w:val="vi-VN"/>
              </w:rPr>
            </w:pPr>
            <w:r w:rsidRPr="000A41D9">
              <w:rPr>
                <w:bCs/>
                <w:lang w:val="vi-VN"/>
              </w:rPr>
              <w:t>b) Đơn vị chủ trì quản lý tài sản lập phương án xử lý tài sản trong các trường hợp không thuộc phạm vi quy định tại điểm a khoản này</w:t>
            </w:r>
          </w:p>
        </w:tc>
        <w:tc>
          <w:tcPr>
            <w:tcW w:w="3005" w:type="dxa"/>
          </w:tcPr>
          <w:p w14:paraId="05FA50A9" w14:textId="775F6054" w:rsidR="000A41D9" w:rsidRPr="000A41D9" w:rsidRDefault="000A41D9" w:rsidP="000A41D9">
            <w:pPr>
              <w:ind w:left="57" w:right="57"/>
              <w:jc w:val="both"/>
              <w:rPr>
                <w:lang w:val="pt-BR"/>
              </w:rPr>
            </w:pPr>
            <w:proofErr w:type="spellStart"/>
            <w:r w:rsidRPr="000A41D9">
              <w:rPr>
                <w:lang w:val="pt-BR"/>
              </w:rPr>
              <w:t>Để</w:t>
            </w:r>
            <w:proofErr w:type="spellEnd"/>
            <w:r w:rsidRPr="000A41D9">
              <w:rPr>
                <w:lang w:val="pt-BR"/>
              </w:rPr>
              <w:t xml:space="preserve"> </w:t>
            </w:r>
            <w:proofErr w:type="spellStart"/>
            <w:r w:rsidRPr="000A41D9">
              <w:rPr>
                <w:lang w:val="pt-BR"/>
              </w:rPr>
              <w:t>triển</w:t>
            </w:r>
            <w:proofErr w:type="spellEnd"/>
            <w:r w:rsidRPr="000A41D9">
              <w:rPr>
                <w:lang w:val="pt-BR"/>
              </w:rPr>
              <w:t xml:space="preserve"> </w:t>
            </w:r>
            <w:proofErr w:type="spellStart"/>
            <w:r w:rsidRPr="000A41D9">
              <w:rPr>
                <w:lang w:val="pt-BR"/>
              </w:rPr>
              <w:t>khai</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Nghị</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số</w:t>
            </w:r>
            <w:proofErr w:type="spellEnd"/>
            <w:r w:rsidRPr="000A41D9">
              <w:rPr>
                <w:lang w:val="pt-BR"/>
              </w:rPr>
              <w:t xml:space="preserve"> 76/2025/UBTVQH15 </w:t>
            </w:r>
            <w:proofErr w:type="spellStart"/>
            <w:r w:rsidRPr="000A41D9">
              <w:rPr>
                <w:lang w:val="pt-BR"/>
              </w:rPr>
              <w:t>ngày</w:t>
            </w:r>
            <w:proofErr w:type="spellEnd"/>
            <w:r w:rsidRPr="000A41D9">
              <w:rPr>
                <w:lang w:val="pt-BR"/>
              </w:rPr>
              <w:t xml:space="preserve"> 14/04/2025 </w:t>
            </w:r>
            <w:proofErr w:type="spellStart"/>
            <w:r w:rsidRPr="000A41D9">
              <w:rPr>
                <w:lang w:val="pt-BR"/>
              </w:rPr>
              <w:t>của</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Thường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Quốc</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việc</w:t>
            </w:r>
            <w:proofErr w:type="spellEnd"/>
            <w:r w:rsidRPr="000A41D9">
              <w:rPr>
                <w:lang w:val="pt-BR"/>
              </w:rPr>
              <w:t xml:space="preserve"> </w:t>
            </w:r>
            <w:proofErr w:type="spellStart"/>
            <w:r w:rsidRPr="000A41D9">
              <w:rPr>
                <w:lang w:val="pt-BR"/>
              </w:rPr>
              <w:t>sắp</w:t>
            </w:r>
            <w:proofErr w:type="spellEnd"/>
            <w:r w:rsidRPr="000A41D9">
              <w:rPr>
                <w:lang w:val="pt-BR"/>
              </w:rPr>
              <w:t xml:space="preserve"> </w:t>
            </w:r>
            <w:proofErr w:type="spellStart"/>
            <w:r w:rsidRPr="000A41D9">
              <w:rPr>
                <w:lang w:val="pt-BR"/>
              </w:rPr>
              <w:t>xếp</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năm</w:t>
            </w:r>
            <w:proofErr w:type="spellEnd"/>
            <w:r w:rsidRPr="000A41D9">
              <w:rPr>
                <w:lang w:val="pt-BR"/>
              </w:rPr>
              <w:t xml:space="preserve"> 2025; </w:t>
            </w:r>
            <w:proofErr w:type="spellStart"/>
            <w:r w:rsidRPr="000A41D9">
              <w:rPr>
                <w:lang w:val="pt-BR"/>
              </w:rPr>
              <w:t>theo</w:t>
            </w:r>
            <w:proofErr w:type="spellEnd"/>
            <w:r w:rsidRPr="000A41D9">
              <w:rPr>
                <w:lang w:val="pt-BR"/>
              </w:rPr>
              <w:t xml:space="preserve"> </w:t>
            </w:r>
            <w:proofErr w:type="spellStart"/>
            <w:r w:rsidRPr="000A41D9">
              <w:rPr>
                <w:lang w:val="pt-BR"/>
              </w:rPr>
              <w:t>đó</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phương</w:t>
            </w:r>
            <w:proofErr w:type="spellEnd"/>
            <w:r w:rsidRPr="000A41D9">
              <w:rPr>
                <w:lang w:val="pt-BR"/>
              </w:rPr>
              <w:t xml:space="preserve"> 02 </w:t>
            </w:r>
            <w:proofErr w:type="spellStart"/>
            <w:r w:rsidRPr="000A41D9">
              <w:rPr>
                <w:lang w:val="pt-BR"/>
              </w:rPr>
              <w:t>cấp</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còn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w:t>
            </w:r>
          </w:p>
        </w:tc>
      </w:tr>
      <w:tr w:rsidR="0084665A" w:rsidRPr="00CE5647" w14:paraId="2257E5FE" w14:textId="77777777" w:rsidTr="0075446D">
        <w:tc>
          <w:tcPr>
            <w:tcW w:w="0" w:type="auto"/>
          </w:tcPr>
          <w:p w14:paraId="38D458CA" w14:textId="77777777" w:rsidR="0084665A" w:rsidRPr="00CE5647" w:rsidRDefault="0084665A" w:rsidP="000A41D9">
            <w:pPr>
              <w:pStyle w:val="ListParagraph"/>
              <w:numPr>
                <w:ilvl w:val="0"/>
                <w:numId w:val="20"/>
              </w:numPr>
              <w:ind w:right="57"/>
              <w:jc w:val="center"/>
              <w:rPr>
                <w:lang w:val="vi-VN"/>
              </w:rPr>
            </w:pPr>
          </w:p>
        </w:tc>
        <w:tc>
          <w:tcPr>
            <w:tcW w:w="1496" w:type="dxa"/>
          </w:tcPr>
          <w:p w14:paraId="107969CF" w14:textId="32E1B315" w:rsidR="0084665A" w:rsidRPr="0084665A" w:rsidRDefault="0084665A" w:rsidP="0084665A">
            <w:pPr>
              <w:jc w:val="both"/>
            </w:pPr>
            <w:r>
              <w:rPr>
                <w:lang w:val="vi-VN"/>
              </w:rPr>
              <w:t>K</w:t>
            </w:r>
            <w:r w:rsidRPr="0084665A">
              <w:t xml:space="preserve">hổ đầu của Điều 11 </w:t>
            </w:r>
          </w:p>
          <w:p w14:paraId="455F0F48" w14:textId="77777777" w:rsidR="0084665A" w:rsidRDefault="0084665A" w:rsidP="000A41D9">
            <w:pPr>
              <w:jc w:val="both"/>
              <w:rPr>
                <w:bCs/>
                <w:lang w:val="vi-VN"/>
              </w:rPr>
            </w:pPr>
          </w:p>
        </w:tc>
        <w:tc>
          <w:tcPr>
            <w:tcW w:w="5314" w:type="dxa"/>
          </w:tcPr>
          <w:p w14:paraId="1FBFF244" w14:textId="77777777" w:rsidR="0084665A" w:rsidRPr="0084665A" w:rsidRDefault="0084665A" w:rsidP="0084665A">
            <w:pPr>
              <w:jc w:val="both"/>
            </w:pPr>
            <w:bookmarkStart w:id="67" w:name="dieu_11"/>
            <w:r w:rsidRPr="0084665A">
              <w:rPr>
                <w:b/>
                <w:bCs/>
              </w:rPr>
              <w:t>Điều 11. Trình tự, thủ tục lập, phê duyệt phương án xử lý tài sản trong trường hợp cơ quan quản lý tài sản công lập phương án</w:t>
            </w:r>
            <w:bookmarkEnd w:id="67"/>
          </w:p>
          <w:p w14:paraId="6ADA0516" w14:textId="4E2A48E0" w:rsidR="0084665A" w:rsidRPr="0084665A" w:rsidRDefault="0084665A" w:rsidP="000A41D9">
            <w:pPr>
              <w:jc w:val="both"/>
              <w:rPr>
                <w:lang w:val="vi-VN"/>
              </w:rPr>
            </w:pPr>
            <w:r w:rsidRPr="0084665A">
              <w:t>Trường hợp cơ quan quản lý tài sản công có trách nhiệm lập phương án xử lý tài sản theo quy định tại </w:t>
            </w:r>
            <w:bookmarkStart w:id="68" w:name="tc_20"/>
            <w:r w:rsidRPr="0084665A">
              <w:t>khoản 1, điểm a khoản 2 và điểm a, điểm b khoản 3 Điều 9 Nghị định này</w:t>
            </w:r>
            <w:bookmarkEnd w:id="68"/>
            <w:r w:rsidRPr="0084665A">
              <w:t> thì trình tự, thủ tục thực hiện như sau:</w:t>
            </w:r>
          </w:p>
        </w:tc>
        <w:tc>
          <w:tcPr>
            <w:tcW w:w="4900" w:type="dxa"/>
          </w:tcPr>
          <w:p w14:paraId="1BE5551A" w14:textId="082AE953" w:rsidR="0084665A" w:rsidRPr="0084665A" w:rsidRDefault="0084665A" w:rsidP="0084665A">
            <w:pPr>
              <w:jc w:val="both"/>
              <w:rPr>
                <w:lang w:val="vi-VN"/>
              </w:rPr>
            </w:pPr>
            <w:r w:rsidRPr="0084665A">
              <w:rPr>
                <w:b/>
                <w:bCs/>
              </w:rPr>
              <w:t>Điều 11. Trình tự, thủ tục lập, phê duyệt phương án xử lý tài sản trong trường hợp cơ quan quản lý tài sản công lập phương án</w:t>
            </w:r>
          </w:p>
          <w:p w14:paraId="49020538" w14:textId="7145CB53" w:rsidR="0084665A" w:rsidRPr="0084665A" w:rsidRDefault="0084665A" w:rsidP="0084665A">
            <w:pPr>
              <w:jc w:val="both"/>
              <w:rPr>
                <w:b/>
                <w:bCs/>
                <w:lang w:val="vi-VN"/>
              </w:rPr>
            </w:pPr>
            <w:r w:rsidRPr="0084665A">
              <w:t>Trường hợp cơ quan quản lý tài sản công có trách nhiệm lập phương án xử lý tài sản theo quy định tại khoản 1, điểm a khoản 2 và điểm a khoản 3 Điều 9 Nghị định này thì trình tự, thủ tục thực hiện như sau:</w:t>
            </w:r>
          </w:p>
        </w:tc>
        <w:tc>
          <w:tcPr>
            <w:tcW w:w="3005" w:type="dxa"/>
          </w:tcPr>
          <w:p w14:paraId="6D8F024B" w14:textId="7E1A94A4" w:rsidR="0084665A" w:rsidRPr="000A41D9" w:rsidRDefault="0084665A" w:rsidP="000A41D9">
            <w:pPr>
              <w:ind w:left="57" w:right="57"/>
              <w:jc w:val="both"/>
              <w:rPr>
                <w:lang w:val="pt-BR"/>
              </w:rPr>
            </w:pPr>
            <w:proofErr w:type="spellStart"/>
            <w:r w:rsidRPr="000A41D9">
              <w:rPr>
                <w:lang w:val="pt-BR"/>
              </w:rPr>
              <w:t>Để</w:t>
            </w:r>
            <w:proofErr w:type="spellEnd"/>
            <w:r w:rsidRPr="000A41D9">
              <w:rPr>
                <w:lang w:val="pt-BR"/>
              </w:rPr>
              <w:t xml:space="preserve"> </w:t>
            </w:r>
            <w:proofErr w:type="spellStart"/>
            <w:r w:rsidRPr="000A41D9">
              <w:rPr>
                <w:lang w:val="pt-BR"/>
              </w:rPr>
              <w:t>triển</w:t>
            </w:r>
            <w:proofErr w:type="spellEnd"/>
            <w:r w:rsidRPr="000A41D9">
              <w:rPr>
                <w:lang w:val="pt-BR"/>
              </w:rPr>
              <w:t xml:space="preserve"> </w:t>
            </w:r>
            <w:proofErr w:type="spellStart"/>
            <w:r w:rsidRPr="000A41D9">
              <w:rPr>
                <w:lang w:val="pt-BR"/>
              </w:rPr>
              <w:t>khai</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Nghị</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số</w:t>
            </w:r>
            <w:proofErr w:type="spellEnd"/>
            <w:r w:rsidRPr="000A41D9">
              <w:rPr>
                <w:lang w:val="pt-BR"/>
              </w:rPr>
              <w:t xml:space="preserve"> 76/2025/UBTVQH15 </w:t>
            </w:r>
            <w:proofErr w:type="spellStart"/>
            <w:r w:rsidRPr="000A41D9">
              <w:rPr>
                <w:lang w:val="pt-BR"/>
              </w:rPr>
              <w:t>ngày</w:t>
            </w:r>
            <w:proofErr w:type="spellEnd"/>
            <w:r w:rsidRPr="000A41D9">
              <w:rPr>
                <w:lang w:val="pt-BR"/>
              </w:rPr>
              <w:t xml:space="preserve"> 14/04/2025 </w:t>
            </w:r>
            <w:proofErr w:type="spellStart"/>
            <w:r w:rsidRPr="000A41D9">
              <w:rPr>
                <w:lang w:val="pt-BR"/>
              </w:rPr>
              <w:t>của</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Thường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Quốc</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việc</w:t>
            </w:r>
            <w:proofErr w:type="spellEnd"/>
            <w:r w:rsidRPr="000A41D9">
              <w:rPr>
                <w:lang w:val="pt-BR"/>
              </w:rPr>
              <w:t xml:space="preserve"> </w:t>
            </w:r>
            <w:proofErr w:type="spellStart"/>
            <w:r w:rsidRPr="000A41D9">
              <w:rPr>
                <w:lang w:val="pt-BR"/>
              </w:rPr>
              <w:t>sắp</w:t>
            </w:r>
            <w:proofErr w:type="spellEnd"/>
            <w:r w:rsidRPr="000A41D9">
              <w:rPr>
                <w:lang w:val="pt-BR"/>
              </w:rPr>
              <w:t xml:space="preserve"> </w:t>
            </w:r>
            <w:proofErr w:type="spellStart"/>
            <w:r w:rsidRPr="000A41D9">
              <w:rPr>
                <w:lang w:val="pt-BR"/>
              </w:rPr>
              <w:t>xếp</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năm</w:t>
            </w:r>
            <w:proofErr w:type="spellEnd"/>
            <w:r w:rsidRPr="000A41D9">
              <w:rPr>
                <w:lang w:val="pt-BR"/>
              </w:rPr>
              <w:t xml:space="preserve"> 2025; </w:t>
            </w:r>
            <w:proofErr w:type="spellStart"/>
            <w:r w:rsidRPr="000A41D9">
              <w:rPr>
                <w:lang w:val="pt-BR"/>
              </w:rPr>
              <w:t>theo</w:t>
            </w:r>
            <w:proofErr w:type="spellEnd"/>
            <w:r w:rsidRPr="000A41D9">
              <w:rPr>
                <w:lang w:val="pt-BR"/>
              </w:rPr>
              <w:t xml:space="preserve"> </w:t>
            </w:r>
            <w:proofErr w:type="spellStart"/>
            <w:r w:rsidRPr="000A41D9">
              <w:rPr>
                <w:lang w:val="pt-BR"/>
              </w:rPr>
              <w:t>đó</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phương</w:t>
            </w:r>
            <w:proofErr w:type="spellEnd"/>
            <w:r w:rsidRPr="000A41D9">
              <w:rPr>
                <w:lang w:val="pt-BR"/>
              </w:rPr>
              <w:t xml:space="preserve"> 02 </w:t>
            </w:r>
            <w:proofErr w:type="spellStart"/>
            <w:r w:rsidRPr="000A41D9">
              <w:rPr>
                <w:lang w:val="pt-BR"/>
              </w:rPr>
              <w:t>cấp</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còn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w:t>
            </w:r>
          </w:p>
        </w:tc>
      </w:tr>
      <w:tr w:rsidR="000A41D9" w:rsidRPr="00CE5647" w14:paraId="04FB2A22" w14:textId="77777777" w:rsidTr="0075446D">
        <w:tc>
          <w:tcPr>
            <w:tcW w:w="0" w:type="auto"/>
          </w:tcPr>
          <w:p w14:paraId="16D829BF" w14:textId="77777777" w:rsidR="000A41D9" w:rsidRPr="00CE5647" w:rsidRDefault="000A41D9" w:rsidP="000A41D9">
            <w:pPr>
              <w:pStyle w:val="ListParagraph"/>
              <w:numPr>
                <w:ilvl w:val="0"/>
                <w:numId w:val="20"/>
              </w:numPr>
              <w:ind w:right="57"/>
              <w:jc w:val="center"/>
              <w:rPr>
                <w:lang w:val="vi-VN"/>
              </w:rPr>
            </w:pPr>
          </w:p>
        </w:tc>
        <w:tc>
          <w:tcPr>
            <w:tcW w:w="1496" w:type="dxa"/>
          </w:tcPr>
          <w:p w14:paraId="5E3FC3E5" w14:textId="77777777" w:rsidR="0084665A" w:rsidRPr="000A41D9" w:rsidRDefault="0084665A" w:rsidP="0084665A">
            <w:pPr>
              <w:jc w:val="both"/>
              <w:rPr>
                <w:lang w:val="pt-BR"/>
              </w:rPr>
            </w:pPr>
            <w:proofErr w:type="spellStart"/>
            <w:r w:rsidRPr="000A41D9">
              <w:rPr>
                <w:lang w:val="pt-BR"/>
              </w:rPr>
              <w:t>Điểm</w:t>
            </w:r>
            <w:proofErr w:type="spellEnd"/>
            <w:r w:rsidRPr="000A41D9">
              <w:rPr>
                <w:lang w:val="pt-BR"/>
              </w:rPr>
              <w:t xml:space="preserve"> b </w:t>
            </w:r>
            <w:proofErr w:type="spellStart"/>
            <w:r w:rsidRPr="000A41D9">
              <w:rPr>
                <w:lang w:val="pt-BR"/>
              </w:rPr>
              <w:t>khoản</w:t>
            </w:r>
            <w:proofErr w:type="spellEnd"/>
            <w:r w:rsidRPr="000A41D9">
              <w:rPr>
                <w:lang w:val="pt-BR"/>
              </w:rPr>
              <w:t xml:space="preserve"> 4 </w:t>
            </w:r>
            <w:proofErr w:type="spellStart"/>
            <w:r w:rsidRPr="000A41D9">
              <w:rPr>
                <w:lang w:val="pt-BR"/>
              </w:rPr>
              <w:t>Điều</w:t>
            </w:r>
            <w:proofErr w:type="spellEnd"/>
            <w:r w:rsidRPr="000A41D9">
              <w:rPr>
                <w:lang w:val="pt-BR"/>
              </w:rPr>
              <w:t xml:space="preserve"> 14 </w:t>
            </w:r>
          </w:p>
          <w:p w14:paraId="7DC63191" w14:textId="77777777" w:rsidR="000A41D9" w:rsidRPr="000A41D9" w:rsidRDefault="000A41D9" w:rsidP="000A41D9">
            <w:pPr>
              <w:jc w:val="both"/>
              <w:rPr>
                <w:bCs/>
                <w:lang w:val="vi-VN"/>
              </w:rPr>
            </w:pPr>
          </w:p>
        </w:tc>
        <w:tc>
          <w:tcPr>
            <w:tcW w:w="5314" w:type="dxa"/>
          </w:tcPr>
          <w:p w14:paraId="48905D1E" w14:textId="77777777" w:rsidR="000A41D9" w:rsidRPr="000A41D9" w:rsidRDefault="000A41D9" w:rsidP="000A41D9">
            <w:pPr>
              <w:jc w:val="both"/>
              <w:rPr>
                <w:lang w:val="pt-BR"/>
              </w:rPr>
            </w:pPr>
            <w:proofErr w:type="spellStart"/>
            <w:r w:rsidRPr="000A41D9">
              <w:rPr>
                <w:b/>
                <w:bCs/>
                <w:lang w:val="pt-BR"/>
              </w:rPr>
              <w:t>Điều</w:t>
            </w:r>
            <w:proofErr w:type="spellEnd"/>
            <w:r w:rsidRPr="000A41D9">
              <w:rPr>
                <w:b/>
                <w:bCs/>
                <w:lang w:val="pt-BR"/>
              </w:rPr>
              <w:t xml:space="preserve"> 14. </w:t>
            </w:r>
            <w:proofErr w:type="spellStart"/>
            <w:r w:rsidRPr="000A41D9">
              <w:rPr>
                <w:b/>
                <w:bCs/>
                <w:lang w:val="pt-BR"/>
              </w:rPr>
              <w:t>Bán</w:t>
            </w:r>
            <w:proofErr w:type="spellEnd"/>
            <w:r w:rsidRPr="000A41D9">
              <w:rPr>
                <w:b/>
                <w:bCs/>
                <w:lang w:val="pt-BR"/>
              </w:rPr>
              <w:t xml:space="preserve"> </w:t>
            </w:r>
            <w:proofErr w:type="spellStart"/>
            <w:r w:rsidRPr="000A41D9">
              <w:rPr>
                <w:b/>
                <w:bCs/>
                <w:lang w:val="pt-BR"/>
              </w:rPr>
              <w:t>tài</w:t>
            </w:r>
            <w:proofErr w:type="spellEnd"/>
            <w:r w:rsidRPr="000A41D9">
              <w:rPr>
                <w:b/>
                <w:bCs/>
                <w:lang w:val="pt-BR"/>
              </w:rPr>
              <w:t xml:space="preserve"> </w:t>
            </w:r>
            <w:proofErr w:type="spellStart"/>
            <w:r w:rsidRPr="000A41D9">
              <w:rPr>
                <w:b/>
                <w:bCs/>
                <w:lang w:val="pt-BR"/>
              </w:rPr>
              <w:t>sản</w:t>
            </w:r>
            <w:proofErr w:type="spellEnd"/>
            <w:r w:rsidRPr="000A41D9">
              <w:rPr>
                <w:b/>
                <w:bCs/>
                <w:lang w:val="pt-BR"/>
              </w:rPr>
              <w:t xml:space="preserve"> </w:t>
            </w:r>
            <w:proofErr w:type="spellStart"/>
            <w:r w:rsidRPr="000A41D9">
              <w:rPr>
                <w:b/>
                <w:bCs/>
                <w:lang w:val="pt-BR"/>
              </w:rPr>
              <w:t>theo</w:t>
            </w:r>
            <w:proofErr w:type="spellEnd"/>
            <w:r w:rsidRPr="000A41D9">
              <w:rPr>
                <w:b/>
                <w:bCs/>
                <w:lang w:val="pt-BR"/>
              </w:rPr>
              <w:t xml:space="preserve"> </w:t>
            </w:r>
            <w:proofErr w:type="spellStart"/>
            <w:r w:rsidRPr="000A41D9">
              <w:rPr>
                <w:b/>
                <w:bCs/>
                <w:lang w:val="pt-BR"/>
              </w:rPr>
              <w:t>hình</w:t>
            </w:r>
            <w:proofErr w:type="spellEnd"/>
            <w:r w:rsidRPr="000A41D9">
              <w:rPr>
                <w:b/>
                <w:bCs/>
                <w:lang w:val="pt-BR"/>
              </w:rPr>
              <w:t xml:space="preserve"> </w:t>
            </w:r>
            <w:proofErr w:type="spellStart"/>
            <w:r w:rsidRPr="000A41D9">
              <w:rPr>
                <w:b/>
                <w:bCs/>
                <w:lang w:val="pt-BR"/>
              </w:rPr>
              <w:t>thức</w:t>
            </w:r>
            <w:proofErr w:type="spellEnd"/>
            <w:r w:rsidRPr="000A41D9">
              <w:rPr>
                <w:b/>
                <w:bCs/>
                <w:lang w:val="pt-BR"/>
              </w:rPr>
              <w:t xml:space="preserve"> </w:t>
            </w:r>
            <w:proofErr w:type="spellStart"/>
            <w:r w:rsidRPr="000A41D9">
              <w:rPr>
                <w:b/>
                <w:bCs/>
                <w:lang w:val="pt-BR"/>
              </w:rPr>
              <w:t>đấu</w:t>
            </w:r>
            <w:proofErr w:type="spellEnd"/>
            <w:r w:rsidRPr="000A41D9">
              <w:rPr>
                <w:b/>
                <w:bCs/>
                <w:lang w:val="pt-BR"/>
              </w:rPr>
              <w:t xml:space="preserve"> </w:t>
            </w:r>
            <w:proofErr w:type="spellStart"/>
            <w:r w:rsidRPr="000A41D9">
              <w:rPr>
                <w:b/>
                <w:bCs/>
                <w:lang w:val="pt-BR"/>
              </w:rPr>
              <w:t>giá</w:t>
            </w:r>
            <w:proofErr w:type="spellEnd"/>
          </w:p>
          <w:p w14:paraId="655110A7" w14:textId="77777777" w:rsidR="000A41D9" w:rsidRPr="000A41D9" w:rsidRDefault="000A41D9" w:rsidP="000A41D9">
            <w:pPr>
              <w:jc w:val="both"/>
              <w:rPr>
                <w:lang w:val="pt-BR"/>
              </w:rPr>
            </w:pPr>
            <w:r w:rsidRPr="000A41D9">
              <w:rPr>
                <w:lang w:val="pt-BR"/>
              </w:rPr>
              <w:t xml:space="preserve">4.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chủ</w:t>
            </w:r>
            <w:proofErr w:type="spellEnd"/>
            <w:r w:rsidRPr="000A41D9">
              <w:rPr>
                <w:lang w:val="pt-BR"/>
              </w:rPr>
              <w:t xml:space="preserve"> </w:t>
            </w:r>
            <w:proofErr w:type="spellStart"/>
            <w:r w:rsidRPr="000A41D9">
              <w:rPr>
                <w:lang w:val="pt-BR"/>
              </w:rPr>
              <w:t>trì</w:t>
            </w:r>
            <w:proofErr w:type="spellEnd"/>
            <w:r w:rsidRPr="000A41D9">
              <w:rPr>
                <w:lang w:val="pt-BR"/>
              </w:rPr>
              <w:t xml:space="preserve"> </w:t>
            </w:r>
            <w:proofErr w:type="spellStart"/>
            <w:r w:rsidRPr="000A41D9">
              <w:rPr>
                <w:lang w:val="pt-BR"/>
              </w:rPr>
              <w:t>quản</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lựa</w:t>
            </w:r>
            <w:proofErr w:type="spellEnd"/>
            <w:r w:rsidRPr="000A41D9">
              <w:rPr>
                <w:lang w:val="pt-BR"/>
              </w:rPr>
              <w:t xml:space="preserve"> </w:t>
            </w:r>
            <w:proofErr w:type="spellStart"/>
            <w:r w:rsidRPr="000A41D9">
              <w:rPr>
                <w:lang w:val="pt-BR"/>
              </w:rPr>
              <w:t>chọn</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nghề</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và</w:t>
            </w:r>
            <w:proofErr w:type="spellEnd"/>
            <w:r w:rsidRPr="000A41D9">
              <w:rPr>
                <w:lang w:val="pt-BR"/>
              </w:rPr>
              <w:t xml:space="preserve"> </w:t>
            </w:r>
            <w:proofErr w:type="spellStart"/>
            <w:r w:rsidRPr="000A41D9">
              <w:rPr>
                <w:lang w:val="pt-BR"/>
              </w:rPr>
              <w:t>ký</w:t>
            </w:r>
            <w:proofErr w:type="spellEnd"/>
            <w:r w:rsidRPr="000A41D9">
              <w:rPr>
                <w:lang w:val="pt-BR"/>
              </w:rPr>
              <w:t xml:space="preserve"> </w:t>
            </w:r>
            <w:proofErr w:type="spellStart"/>
            <w:r w:rsidRPr="000A41D9">
              <w:rPr>
                <w:lang w:val="pt-BR"/>
              </w:rPr>
              <w:t>kết</w:t>
            </w:r>
            <w:proofErr w:type="spellEnd"/>
            <w:r w:rsidRPr="000A41D9">
              <w:rPr>
                <w:lang w:val="pt-BR"/>
              </w:rPr>
              <w:t xml:space="preserve"> </w:t>
            </w:r>
            <w:proofErr w:type="spellStart"/>
            <w:r w:rsidRPr="000A41D9">
              <w:rPr>
                <w:lang w:val="pt-BR"/>
              </w:rPr>
              <w:t>hợp</w:t>
            </w:r>
            <w:proofErr w:type="spellEnd"/>
            <w:r w:rsidRPr="000A41D9">
              <w:rPr>
                <w:lang w:val="pt-BR"/>
              </w:rPr>
              <w:t xml:space="preserve"> </w:t>
            </w:r>
            <w:proofErr w:type="spellStart"/>
            <w:r w:rsidRPr="000A41D9">
              <w:rPr>
                <w:lang w:val="pt-BR"/>
              </w:rPr>
              <w:t>đồng</w:t>
            </w:r>
            <w:proofErr w:type="spellEnd"/>
            <w:r w:rsidRPr="000A41D9">
              <w:rPr>
                <w:lang w:val="pt-BR"/>
              </w:rPr>
              <w:t xml:space="preserve"> </w:t>
            </w:r>
            <w:proofErr w:type="spellStart"/>
            <w:r w:rsidRPr="000A41D9">
              <w:rPr>
                <w:lang w:val="pt-BR"/>
              </w:rPr>
              <w:t>dịch</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để</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theo</w:t>
            </w:r>
            <w:proofErr w:type="spellEnd"/>
            <w:r w:rsidRPr="000A41D9">
              <w:rPr>
                <w:lang w:val="pt-BR"/>
              </w:rPr>
              <w:t xml:space="preserve"> </w:t>
            </w:r>
            <w:proofErr w:type="spellStart"/>
            <w:r w:rsidRPr="000A41D9">
              <w:rPr>
                <w:lang w:val="pt-BR"/>
              </w:rPr>
              <w:lastRenderedPageBreak/>
              <w:t>quy</w:t>
            </w:r>
            <w:proofErr w:type="spellEnd"/>
            <w:r w:rsidRPr="000A41D9">
              <w:rPr>
                <w:lang w:val="pt-BR"/>
              </w:rPr>
              <w:t xml:space="preserve"> </w:t>
            </w:r>
            <w:proofErr w:type="spellStart"/>
            <w:r w:rsidRPr="000A41D9">
              <w:rPr>
                <w:lang w:val="pt-BR"/>
              </w:rPr>
              <w:t>định</w:t>
            </w:r>
            <w:proofErr w:type="spellEnd"/>
            <w:r w:rsidRPr="000A41D9">
              <w:rPr>
                <w:lang w:val="pt-BR"/>
              </w:rPr>
              <w:t xml:space="preserve"> </w:t>
            </w:r>
            <w:proofErr w:type="spellStart"/>
            <w:r w:rsidRPr="000A41D9">
              <w:rPr>
                <w:lang w:val="pt-BR"/>
              </w:rPr>
              <w:t>của</w:t>
            </w:r>
            <w:proofErr w:type="spellEnd"/>
            <w:r w:rsidRPr="000A41D9">
              <w:rPr>
                <w:lang w:val="pt-BR"/>
              </w:rPr>
              <w:t xml:space="preserve"> </w:t>
            </w:r>
            <w:proofErr w:type="spellStart"/>
            <w:r w:rsidRPr="000A41D9">
              <w:rPr>
                <w:lang w:val="pt-BR"/>
              </w:rPr>
              <w:t>pháp</w:t>
            </w:r>
            <w:proofErr w:type="spellEnd"/>
            <w:r w:rsidRPr="000A41D9">
              <w:rPr>
                <w:lang w:val="pt-BR"/>
              </w:rPr>
              <w:t xml:space="preserve"> </w:t>
            </w:r>
            <w:proofErr w:type="spellStart"/>
            <w:r w:rsidRPr="000A41D9">
              <w:rPr>
                <w:lang w:val="pt-BR"/>
              </w:rPr>
              <w:t>luật</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và</w:t>
            </w:r>
            <w:proofErr w:type="spellEnd"/>
            <w:r w:rsidRPr="000A41D9">
              <w:rPr>
                <w:lang w:val="pt-BR"/>
              </w:rPr>
              <w:t xml:space="preserve"> </w:t>
            </w:r>
            <w:proofErr w:type="spellStart"/>
            <w:r w:rsidRPr="000A41D9">
              <w:rPr>
                <w:lang w:val="pt-BR"/>
              </w:rPr>
              <w:t>pháp</w:t>
            </w:r>
            <w:proofErr w:type="spellEnd"/>
            <w:r w:rsidRPr="000A41D9">
              <w:rPr>
                <w:lang w:val="pt-BR"/>
              </w:rPr>
              <w:t xml:space="preserve"> </w:t>
            </w:r>
            <w:proofErr w:type="spellStart"/>
            <w:r w:rsidRPr="000A41D9">
              <w:rPr>
                <w:lang w:val="pt-BR"/>
              </w:rPr>
              <w:t>luật</w:t>
            </w:r>
            <w:proofErr w:type="spellEnd"/>
            <w:r w:rsidRPr="000A41D9">
              <w:rPr>
                <w:lang w:val="pt-BR"/>
              </w:rPr>
              <w:t xml:space="preserve"> </w:t>
            </w:r>
            <w:proofErr w:type="spellStart"/>
            <w:r w:rsidRPr="000A41D9">
              <w:rPr>
                <w:lang w:val="pt-BR"/>
              </w:rPr>
              <w:t>có</w:t>
            </w:r>
            <w:proofErr w:type="spellEnd"/>
            <w:r w:rsidRPr="000A41D9">
              <w:rPr>
                <w:lang w:val="pt-BR"/>
              </w:rPr>
              <w:t xml:space="preserve"> </w:t>
            </w:r>
            <w:proofErr w:type="spellStart"/>
            <w:r w:rsidRPr="000A41D9">
              <w:rPr>
                <w:lang w:val="pt-BR"/>
              </w:rPr>
              <w:t>liên</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Trường</w:t>
            </w:r>
            <w:proofErr w:type="spellEnd"/>
            <w:r w:rsidRPr="000A41D9">
              <w:rPr>
                <w:lang w:val="pt-BR"/>
              </w:rPr>
              <w:t xml:space="preserve"> </w:t>
            </w:r>
            <w:proofErr w:type="spellStart"/>
            <w:r w:rsidRPr="000A41D9">
              <w:rPr>
                <w:lang w:val="pt-BR"/>
              </w:rPr>
              <w:t>hợp</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lựa</w:t>
            </w:r>
            <w:proofErr w:type="spellEnd"/>
            <w:r w:rsidRPr="000A41D9">
              <w:rPr>
                <w:lang w:val="pt-BR"/>
              </w:rPr>
              <w:t xml:space="preserve"> </w:t>
            </w:r>
            <w:proofErr w:type="spellStart"/>
            <w:r w:rsidRPr="000A41D9">
              <w:rPr>
                <w:lang w:val="pt-BR"/>
              </w:rPr>
              <w:t>chọn</w:t>
            </w:r>
            <w:proofErr w:type="spellEnd"/>
            <w:r w:rsidRPr="000A41D9">
              <w:rPr>
                <w:lang w:val="pt-BR"/>
              </w:rPr>
              <w:t xml:space="preserve"> </w:t>
            </w:r>
            <w:proofErr w:type="spellStart"/>
            <w:r w:rsidRPr="000A41D9">
              <w:rPr>
                <w:lang w:val="pt-BR"/>
              </w:rPr>
              <w:t>được</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nghề</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theo</w:t>
            </w:r>
            <w:proofErr w:type="spellEnd"/>
            <w:r w:rsidRPr="000A41D9">
              <w:rPr>
                <w:lang w:val="pt-BR"/>
              </w:rPr>
              <w:t xml:space="preserve"> </w:t>
            </w:r>
            <w:proofErr w:type="spellStart"/>
            <w:r w:rsidRPr="000A41D9">
              <w:rPr>
                <w:lang w:val="pt-BR"/>
              </w:rPr>
              <w:t>quy</w:t>
            </w:r>
            <w:proofErr w:type="spellEnd"/>
            <w:r w:rsidRPr="000A41D9">
              <w:rPr>
                <w:lang w:val="pt-BR"/>
              </w:rPr>
              <w:t xml:space="preserve"> </w:t>
            </w:r>
            <w:proofErr w:type="spellStart"/>
            <w:r w:rsidRPr="000A41D9">
              <w:rPr>
                <w:lang w:val="pt-BR"/>
              </w:rPr>
              <w:t>định</w:t>
            </w:r>
            <w:proofErr w:type="spellEnd"/>
            <w:r w:rsidRPr="000A41D9">
              <w:rPr>
                <w:lang w:val="pt-BR"/>
              </w:rPr>
              <w:t xml:space="preserve"> </w:t>
            </w:r>
            <w:proofErr w:type="spellStart"/>
            <w:r w:rsidRPr="000A41D9">
              <w:rPr>
                <w:lang w:val="pt-BR"/>
              </w:rPr>
              <w:t>của</w:t>
            </w:r>
            <w:proofErr w:type="spellEnd"/>
            <w:r w:rsidRPr="000A41D9">
              <w:rPr>
                <w:lang w:val="pt-BR"/>
              </w:rPr>
              <w:t xml:space="preserve"> </w:t>
            </w:r>
            <w:proofErr w:type="spellStart"/>
            <w:r w:rsidRPr="000A41D9">
              <w:rPr>
                <w:lang w:val="pt-BR"/>
              </w:rPr>
              <w:t>pháp</w:t>
            </w:r>
            <w:proofErr w:type="spellEnd"/>
            <w:r w:rsidRPr="000A41D9">
              <w:rPr>
                <w:lang w:val="pt-BR"/>
              </w:rPr>
              <w:t xml:space="preserve"> </w:t>
            </w:r>
            <w:proofErr w:type="spellStart"/>
            <w:r w:rsidRPr="000A41D9">
              <w:rPr>
                <w:lang w:val="pt-BR"/>
              </w:rPr>
              <w:t>luật</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thì</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chủ</w:t>
            </w:r>
            <w:proofErr w:type="spellEnd"/>
            <w:r w:rsidRPr="000A41D9">
              <w:rPr>
                <w:lang w:val="pt-BR"/>
              </w:rPr>
              <w:t xml:space="preserve"> </w:t>
            </w:r>
            <w:proofErr w:type="spellStart"/>
            <w:r w:rsidRPr="000A41D9">
              <w:rPr>
                <w:lang w:val="pt-BR"/>
              </w:rPr>
              <w:t>trì</w:t>
            </w:r>
            <w:proofErr w:type="spellEnd"/>
            <w:r w:rsidRPr="000A41D9">
              <w:rPr>
                <w:lang w:val="pt-BR"/>
              </w:rPr>
              <w:t xml:space="preserve"> </w:t>
            </w:r>
            <w:proofErr w:type="spellStart"/>
            <w:r w:rsidRPr="000A41D9">
              <w:rPr>
                <w:lang w:val="pt-BR"/>
              </w:rPr>
              <w:t>quản</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thành</w:t>
            </w:r>
            <w:proofErr w:type="spellEnd"/>
            <w:r w:rsidRPr="000A41D9">
              <w:rPr>
                <w:lang w:val="pt-BR"/>
              </w:rPr>
              <w:t xml:space="preserve"> </w:t>
            </w:r>
            <w:proofErr w:type="spellStart"/>
            <w:r w:rsidRPr="000A41D9">
              <w:rPr>
                <w:lang w:val="pt-BR"/>
              </w:rPr>
              <w:t>lập</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đồng</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Thành</w:t>
            </w:r>
            <w:proofErr w:type="spellEnd"/>
            <w:r w:rsidRPr="000A41D9">
              <w:rPr>
                <w:lang w:val="pt-BR"/>
              </w:rPr>
              <w:t xml:space="preserve"> </w:t>
            </w:r>
            <w:proofErr w:type="spellStart"/>
            <w:r w:rsidRPr="000A41D9">
              <w:rPr>
                <w:lang w:val="pt-BR"/>
              </w:rPr>
              <w:t>phần</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đồng</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gồm</w:t>
            </w:r>
            <w:proofErr w:type="spellEnd"/>
            <w:r w:rsidRPr="000A41D9">
              <w:rPr>
                <w:lang w:val="pt-BR"/>
              </w:rPr>
              <w:t>:</w:t>
            </w:r>
          </w:p>
          <w:p w14:paraId="71F8BED1" w14:textId="77777777" w:rsidR="000A41D9" w:rsidRPr="000A41D9" w:rsidRDefault="000A41D9" w:rsidP="000A41D9">
            <w:pPr>
              <w:jc w:val="both"/>
              <w:rPr>
                <w:lang w:val="pt-BR"/>
              </w:rPr>
            </w:pPr>
            <w:r w:rsidRPr="000A41D9">
              <w:rPr>
                <w:lang w:val="pt-BR"/>
              </w:rPr>
              <w:t xml:space="preserve">b) </w:t>
            </w:r>
            <w:proofErr w:type="spellStart"/>
            <w:r w:rsidRPr="000A41D9">
              <w:rPr>
                <w:lang w:val="pt-BR"/>
              </w:rPr>
              <w:t>Các</w:t>
            </w:r>
            <w:proofErr w:type="spellEnd"/>
            <w:r w:rsidRPr="000A41D9">
              <w:rPr>
                <w:lang w:val="pt-BR"/>
              </w:rPr>
              <w:t xml:space="preserve"> </w:t>
            </w:r>
            <w:proofErr w:type="spellStart"/>
            <w:r w:rsidRPr="000A41D9">
              <w:rPr>
                <w:lang w:val="pt-BR"/>
              </w:rPr>
              <w:t>thành</w:t>
            </w:r>
            <w:proofErr w:type="spellEnd"/>
            <w:r w:rsidRPr="000A41D9">
              <w:rPr>
                <w:lang w:val="pt-BR"/>
              </w:rPr>
              <w:t xml:space="preserve"> </w:t>
            </w:r>
            <w:proofErr w:type="spellStart"/>
            <w:r w:rsidRPr="000A41D9">
              <w:rPr>
                <w:lang w:val="pt-BR"/>
              </w:rPr>
              <w:t>viên</w:t>
            </w:r>
            <w:proofErr w:type="spellEnd"/>
            <w:r w:rsidRPr="000A41D9">
              <w:rPr>
                <w:lang w:val="pt-BR"/>
              </w:rPr>
              <w:t xml:space="preserve"> </w:t>
            </w:r>
            <w:proofErr w:type="spellStart"/>
            <w:r w:rsidRPr="000A41D9">
              <w:rPr>
                <w:lang w:val="pt-BR"/>
              </w:rPr>
              <w:t>khác</w:t>
            </w:r>
            <w:proofErr w:type="spellEnd"/>
            <w:r w:rsidRPr="000A41D9">
              <w:rPr>
                <w:lang w:val="pt-BR"/>
              </w:rPr>
              <w:t xml:space="preserve"> </w:t>
            </w:r>
            <w:proofErr w:type="spellStart"/>
            <w:r w:rsidRPr="000A41D9">
              <w:rPr>
                <w:lang w:val="pt-BR"/>
              </w:rPr>
              <w:t>gồm</w:t>
            </w:r>
            <w:proofErr w:type="spellEnd"/>
            <w:r w:rsidRPr="000A41D9">
              <w:rPr>
                <w:lang w:val="pt-BR"/>
              </w:rPr>
              <w:t>:</w:t>
            </w:r>
          </w:p>
          <w:p w14:paraId="6EBD4432" w14:textId="77777777" w:rsidR="000A41D9" w:rsidRPr="000A41D9" w:rsidRDefault="000A41D9" w:rsidP="000A41D9">
            <w:pPr>
              <w:jc w:val="both"/>
              <w:rPr>
                <w:lang w:val="pt-BR"/>
              </w:rPr>
            </w:pPr>
            <w:proofErr w:type="spellStart"/>
            <w:r w:rsidRPr="000A41D9">
              <w:rPr>
                <w:lang w:val="pt-BR"/>
              </w:rPr>
              <w:t>Đại</w:t>
            </w:r>
            <w:proofErr w:type="spellEnd"/>
            <w:r w:rsidRPr="000A41D9">
              <w:rPr>
                <w:lang w:val="pt-BR"/>
              </w:rPr>
              <w:t xml:space="preserve"> </w:t>
            </w:r>
            <w:proofErr w:type="spellStart"/>
            <w:r w:rsidRPr="000A41D9">
              <w:rPr>
                <w:lang w:val="pt-BR"/>
              </w:rPr>
              <w:t>diện</w:t>
            </w:r>
            <w:proofErr w:type="spellEnd"/>
            <w:r w:rsidRPr="000A41D9">
              <w:rPr>
                <w:lang w:val="pt-BR"/>
              </w:rPr>
              <w:t xml:space="preserve"> </w:t>
            </w:r>
            <w:proofErr w:type="spellStart"/>
            <w:r w:rsidRPr="000A41D9">
              <w:rPr>
                <w:lang w:val="pt-BR"/>
              </w:rPr>
              <w:t>bộ</w:t>
            </w:r>
            <w:proofErr w:type="spellEnd"/>
            <w:r w:rsidRPr="000A41D9">
              <w:rPr>
                <w:lang w:val="pt-BR"/>
              </w:rPr>
              <w:t xml:space="preserve"> </w:t>
            </w:r>
            <w:proofErr w:type="spellStart"/>
            <w:r w:rsidRPr="000A41D9">
              <w:rPr>
                <w:lang w:val="pt-BR"/>
              </w:rPr>
              <w:t>phận</w:t>
            </w:r>
            <w:proofErr w:type="spellEnd"/>
            <w:r w:rsidRPr="000A41D9">
              <w:rPr>
                <w:lang w:val="pt-BR"/>
              </w:rPr>
              <w:t xml:space="preserve"> </w:t>
            </w:r>
            <w:proofErr w:type="spellStart"/>
            <w:r w:rsidRPr="000A41D9">
              <w:rPr>
                <w:lang w:val="pt-BR"/>
              </w:rPr>
              <w:t>chuyên</w:t>
            </w:r>
            <w:proofErr w:type="spellEnd"/>
            <w:r w:rsidRPr="000A41D9">
              <w:rPr>
                <w:lang w:val="pt-BR"/>
              </w:rPr>
              <w:t xml:space="preserve"> </w:t>
            </w:r>
            <w:proofErr w:type="spellStart"/>
            <w:r w:rsidRPr="000A41D9">
              <w:rPr>
                <w:lang w:val="pt-BR"/>
              </w:rPr>
              <w:t>môn</w:t>
            </w:r>
            <w:proofErr w:type="spellEnd"/>
            <w:r w:rsidRPr="000A41D9">
              <w:rPr>
                <w:lang w:val="pt-BR"/>
              </w:rPr>
              <w:t xml:space="preserve"> </w:t>
            </w:r>
            <w:proofErr w:type="spellStart"/>
            <w:r w:rsidRPr="000A41D9">
              <w:rPr>
                <w:lang w:val="pt-BR"/>
              </w:rPr>
              <w:t>của</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chủ</w:t>
            </w:r>
            <w:proofErr w:type="spellEnd"/>
            <w:r w:rsidRPr="000A41D9">
              <w:rPr>
                <w:lang w:val="pt-BR"/>
              </w:rPr>
              <w:t xml:space="preserve"> </w:t>
            </w:r>
            <w:proofErr w:type="spellStart"/>
            <w:r w:rsidRPr="000A41D9">
              <w:rPr>
                <w:lang w:val="pt-BR"/>
              </w:rPr>
              <w:t>trì</w:t>
            </w:r>
            <w:proofErr w:type="spellEnd"/>
            <w:r w:rsidRPr="000A41D9">
              <w:rPr>
                <w:lang w:val="pt-BR"/>
              </w:rPr>
              <w:t xml:space="preserve"> </w:t>
            </w:r>
            <w:proofErr w:type="spellStart"/>
            <w:r w:rsidRPr="000A41D9">
              <w:rPr>
                <w:lang w:val="pt-BR"/>
              </w:rPr>
              <w:t>quản</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w:t>
            </w:r>
          </w:p>
          <w:p w14:paraId="6DEE1E22" w14:textId="77777777" w:rsidR="000A41D9" w:rsidRPr="000A41D9" w:rsidRDefault="000A41D9" w:rsidP="000A41D9">
            <w:pPr>
              <w:jc w:val="both"/>
              <w:rPr>
                <w:lang w:val="pt-BR"/>
              </w:rPr>
            </w:pPr>
            <w:proofErr w:type="spellStart"/>
            <w:r w:rsidRPr="000A41D9">
              <w:rPr>
                <w:lang w:val="pt-BR"/>
              </w:rPr>
              <w:t>Đại</w:t>
            </w:r>
            <w:proofErr w:type="spellEnd"/>
            <w:r w:rsidRPr="000A41D9">
              <w:rPr>
                <w:lang w:val="pt-BR"/>
              </w:rPr>
              <w:t xml:space="preserve"> </w:t>
            </w:r>
            <w:proofErr w:type="spellStart"/>
            <w:r w:rsidRPr="000A41D9">
              <w:rPr>
                <w:lang w:val="pt-BR"/>
              </w:rPr>
              <w:t>diện</w:t>
            </w:r>
            <w:proofErr w:type="spellEnd"/>
            <w:r w:rsidRPr="000A41D9">
              <w:rPr>
                <w:lang w:val="pt-BR"/>
              </w:rPr>
              <w:t xml:space="preserve"> </w:t>
            </w:r>
            <w:proofErr w:type="spellStart"/>
            <w:r w:rsidRPr="000A41D9">
              <w:rPr>
                <w:lang w:val="pt-BR"/>
              </w:rPr>
              <w:t>Sở</w:t>
            </w:r>
            <w:proofErr w:type="spellEnd"/>
            <w:r w:rsidRPr="000A41D9">
              <w:rPr>
                <w:lang w:val="pt-BR"/>
              </w:rPr>
              <w:t xml:space="preserve"> </w:t>
            </w:r>
            <w:proofErr w:type="spellStart"/>
            <w:r w:rsidRPr="000A41D9">
              <w:rPr>
                <w:lang w:val="pt-BR"/>
              </w:rPr>
              <w:t>Tư</w:t>
            </w:r>
            <w:proofErr w:type="spellEnd"/>
            <w:r w:rsidRPr="000A41D9">
              <w:rPr>
                <w:lang w:val="pt-BR"/>
              </w:rPr>
              <w:t xml:space="preserve"> </w:t>
            </w:r>
            <w:proofErr w:type="spellStart"/>
            <w:r w:rsidRPr="000A41D9">
              <w:rPr>
                <w:lang w:val="pt-BR"/>
              </w:rPr>
              <w:t>pháp</w:t>
            </w:r>
            <w:proofErr w:type="spellEnd"/>
            <w:r w:rsidRPr="000A41D9">
              <w:rPr>
                <w:lang w:val="pt-BR"/>
              </w:rPr>
              <w:t xml:space="preserve">, </w:t>
            </w:r>
            <w:proofErr w:type="spellStart"/>
            <w:r w:rsidRPr="000A41D9">
              <w:rPr>
                <w:lang w:val="pt-BR"/>
              </w:rPr>
              <w:t>Sở</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nơi</w:t>
            </w:r>
            <w:proofErr w:type="spellEnd"/>
            <w:r w:rsidRPr="000A41D9">
              <w:rPr>
                <w:lang w:val="pt-BR"/>
              </w:rPr>
              <w:t xml:space="preserve"> </w:t>
            </w:r>
            <w:proofErr w:type="spellStart"/>
            <w:r w:rsidRPr="000A41D9">
              <w:rPr>
                <w:lang w:val="pt-BR"/>
              </w:rPr>
              <w:t>xử</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đối</w:t>
            </w:r>
            <w:proofErr w:type="spellEnd"/>
            <w:r w:rsidRPr="000A41D9">
              <w:rPr>
                <w:lang w:val="pt-BR"/>
              </w:rPr>
              <w:t xml:space="preserve"> </w:t>
            </w:r>
            <w:proofErr w:type="spellStart"/>
            <w:r w:rsidRPr="000A41D9">
              <w:rPr>
                <w:lang w:val="pt-BR"/>
              </w:rPr>
              <w:t>với</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do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người</w:t>
            </w:r>
            <w:proofErr w:type="spellEnd"/>
            <w:r w:rsidRPr="000A41D9">
              <w:rPr>
                <w:lang w:val="pt-BR"/>
              </w:rPr>
              <w:t xml:space="preserve"> </w:t>
            </w:r>
            <w:proofErr w:type="spellStart"/>
            <w:r w:rsidRPr="000A41D9">
              <w:rPr>
                <w:lang w:val="pt-BR"/>
              </w:rPr>
              <w:t>có</w:t>
            </w:r>
            <w:proofErr w:type="spellEnd"/>
            <w:r w:rsidRPr="000A41D9">
              <w:rPr>
                <w:lang w:val="pt-BR"/>
              </w:rPr>
              <w:t xml:space="preserve"> </w:t>
            </w:r>
            <w:proofErr w:type="spellStart"/>
            <w:r w:rsidRPr="000A41D9">
              <w:rPr>
                <w:lang w:val="pt-BR"/>
              </w:rPr>
              <w:t>thẩm</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thuộc</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định</w:t>
            </w:r>
            <w:proofErr w:type="spellEnd"/>
            <w:r w:rsidRPr="000A41D9">
              <w:rPr>
                <w:lang w:val="pt-BR"/>
              </w:rPr>
              <w:t xml:space="preserve"> </w:t>
            </w:r>
            <w:proofErr w:type="spellStart"/>
            <w:r w:rsidRPr="000A41D9">
              <w:rPr>
                <w:lang w:val="pt-BR"/>
              </w:rPr>
              <w:t>phê</w:t>
            </w:r>
            <w:proofErr w:type="spellEnd"/>
            <w:r w:rsidRPr="000A41D9">
              <w:rPr>
                <w:lang w:val="pt-BR"/>
              </w:rPr>
              <w:t xml:space="preserve"> </w:t>
            </w:r>
            <w:proofErr w:type="spellStart"/>
            <w:r w:rsidRPr="000A41D9">
              <w:rPr>
                <w:lang w:val="pt-BR"/>
              </w:rPr>
              <w:t>duyệt</w:t>
            </w:r>
            <w:proofErr w:type="spellEnd"/>
            <w:r w:rsidRPr="000A41D9">
              <w:rPr>
                <w:lang w:val="pt-BR"/>
              </w:rPr>
              <w:t xml:space="preserve"> </w:t>
            </w:r>
            <w:proofErr w:type="spellStart"/>
            <w:r w:rsidRPr="000A41D9">
              <w:rPr>
                <w:lang w:val="pt-BR"/>
              </w:rPr>
              <w:t>phương</w:t>
            </w:r>
            <w:proofErr w:type="spellEnd"/>
            <w:r w:rsidRPr="000A41D9">
              <w:rPr>
                <w:lang w:val="pt-BR"/>
              </w:rPr>
              <w:t xml:space="preserve"> </w:t>
            </w:r>
            <w:proofErr w:type="spellStart"/>
            <w:r w:rsidRPr="000A41D9">
              <w:rPr>
                <w:lang w:val="pt-BR"/>
              </w:rPr>
              <w:t>án</w:t>
            </w:r>
            <w:proofErr w:type="spellEnd"/>
            <w:r w:rsidRPr="000A41D9">
              <w:rPr>
                <w:lang w:val="pt-BR"/>
              </w:rPr>
              <w:t xml:space="preserve"> </w:t>
            </w:r>
            <w:proofErr w:type="spellStart"/>
            <w:r w:rsidRPr="000A41D9">
              <w:rPr>
                <w:lang w:val="pt-BR"/>
              </w:rPr>
              <w:t>xử</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và</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do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người</w:t>
            </w:r>
            <w:proofErr w:type="spellEnd"/>
            <w:r w:rsidRPr="000A41D9">
              <w:rPr>
                <w:lang w:val="pt-BR"/>
              </w:rPr>
              <w:t xml:space="preserve"> </w:t>
            </w:r>
            <w:proofErr w:type="spellStart"/>
            <w:r w:rsidRPr="000A41D9">
              <w:rPr>
                <w:lang w:val="pt-BR"/>
              </w:rPr>
              <w:t>có</w:t>
            </w:r>
            <w:proofErr w:type="spellEnd"/>
            <w:r w:rsidRPr="000A41D9">
              <w:rPr>
                <w:lang w:val="pt-BR"/>
              </w:rPr>
              <w:t xml:space="preserve"> </w:t>
            </w:r>
            <w:proofErr w:type="spellStart"/>
            <w:r w:rsidRPr="000A41D9">
              <w:rPr>
                <w:lang w:val="pt-BR"/>
              </w:rPr>
              <w:t>thẩm</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thuộc</w:t>
            </w:r>
            <w:proofErr w:type="spellEnd"/>
            <w:r w:rsidRPr="000A41D9">
              <w:rPr>
                <w:lang w:val="pt-BR"/>
              </w:rPr>
              <w:t xml:space="preserve"> </w:t>
            </w:r>
            <w:proofErr w:type="spellStart"/>
            <w:r w:rsidRPr="000A41D9">
              <w:rPr>
                <w:lang w:val="pt-BR"/>
              </w:rPr>
              <w:t>trung</w:t>
            </w:r>
            <w:proofErr w:type="spellEnd"/>
            <w:r w:rsidRPr="000A41D9">
              <w:rPr>
                <w:lang w:val="pt-BR"/>
              </w:rPr>
              <w:t xml:space="preserve"> </w:t>
            </w:r>
            <w:proofErr w:type="spellStart"/>
            <w:r w:rsidRPr="000A41D9">
              <w:rPr>
                <w:lang w:val="pt-BR"/>
              </w:rPr>
              <w:t>ương</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định</w:t>
            </w:r>
            <w:proofErr w:type="spellEnd"/>
            <w:r w:rsidRPr="000A41D9">
              <w:rPr>
                <w:lang w:val="pt-BR"/>
              </w:rPr>
              <w:t xml:space="preserve"> </w:t>
            </w:r>
            <w:proofErr w:type="spellStart"/>
            <w:r w:rsidRPr="000A41D9">
              <w:rPr>
                <w:lang w:val="pt-BR"/>
              </w:rPr>
              <w:t>phê</w:t>
            </w:r>
            <w:proofErr w:type="spellEnd"/>
            <w:r w:rsidRPr="000A41D9">
              <w:rPr>
                <w:lang w:val="pt-BR"/>
              </w:rPr>
              <w:t xml:space="preserve"> </w:t>
            </w:r>
            <w:proofErr w:type="spellStart"/>
            <w:r w:rsidRPr="000A41D9">
              <w:rPr>
                <w:lang w:val="pt-BR"/>
              </w:rPr>
              <w:t>duyệt</w:t>
            </w:r>
            <w:proofErr w:type="spellEnd"/>
            <w:r w:rsidRPr="000A41D9">
              <w:rPr>
                <w:lang w:val="pt-BR"/>
              </w:rPr>
              <w:t xml:space="preserve"> </w:t>
            </w:r>
            <w:proofErr w:type="spellStart"/>
            <w:r w:rsidRPr="000A41D9">
              <w:rPr>
                <w:lang w:val="pt-BR"/>
              </w:rPr>
              <w:t>phương</w:t>
            </w:r>
            <w:proofErr w:type="spellEnd"/>
            <w:r w:rsidRPr="000A41D9">
              <w:rPr>
                <w:lang w:val="pt-BR"/>
              </w:rPr>
              <w:t xml:space="preserve"> </w:t>
            </w:r>
            <w:proofErr w:type="spellStart"/>
            <w:r w:rsidRPr="000A41D9">
              <w:rPr>
                <w:lang w:val="pt-BR"/>
              </w:rPr>
              <w:t>án</w:t>
            </w:r>
            <w:proofErr w:type="spellEnd"/>
            <w:r w:rsidRPr="000A41D9">
              <w:rPr>
                <w:lang w:val="pt-BR"/>
              </w:rPr>
              <w:t xml:space="preserve"> </w:t>
            </w:r>
            <w:proofErr w:type="spellStart"/>
            <w:r w:rsidRPr="000A41D9">
              <w:rPr>
                <w:lang w:val="pt-BR"/>
              </w:rPr>
              <w:t>xử</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Đối</w:t>
            </w:r>
            <w:proofErr w:type="spellEnd"/>
            <w:r w:rsidRPr="000A41D9">
              <w:rPr>
                <w:lang w:val="pt-BR"/>
              </w:rPr>
              <w:t xml:space="preserve"> </w:t>
            </w:r>
            <w:proofErr w:type="spellStart"/>
            <w:r w:rsidRPr="000A41D9">
              <w:rPr>
                <w:lang w:val="pt-BR"/>
              </w:rPr>
              <w:t>với</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do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người</w:t>
            </w:r>
            <w:proofErr w:type="spellEnd"/>
            <w:r w:rsidRPr="000A41D9">
              <w:rPr>
                <w:lang w:val="pt-BR"/>
              </w:rPr>
              <w:t xml:space="preserve"> </w:t>
            </w:r>
            <w:proofErr w:type="spellStart"/>
            <w:r w:rsidRPr="000A41D9">
              <w:rPr>
                <w:lang w:val="pt-BR"/>
              </w:rPr>
              <w:t>có</w:t>
            </w:r>
            <w:proofErr w:type="spellEnd"/>
            <w:r w:rsidRPr="000A41D9">
              <w:rPr>
                <w:lang w:val="pt-BR"/>
              </w:rPr>
              <w:t xml:space="preserve"> </w:t>
            </w:r>
            <w:proofErr w:type="spellStart"/>
            <w:r w:rsidRPr="000A41D9">
              <w:rPr>
                <w:lang w:val="pt-BR"/>
              </w:rPr>
              <w:t>thẩm</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thuộc</w:t>
            </w:r>
            <w:proofErr w:type="spellEnd"/>
            <w:r w:rsidRPr="000A41D9">
              <w:rPr>
                <w:lang w:val="pt-BR"/>
              </w:rPr>
              <w:t xml:space="preserve"> </w:t>
            </w:r>
            <w:proofErr w:type="spellStart"/>
            <w:r w:rsidRPr="000A41D9">
              <w:rPr>
                <w:lang w:val="pt-BR"/>
              </w:rPr>
              <w:t>trung</w:t>
            </w:r>
            <w:proofErr w:type="spellEnd"/>
            <w:r w:rsidRPr="000A41D9">
              <w:rPr>
                <w:lang w:val="pt-BR"/>
              </w:rPr>
              <w:t xml:space="preserve"> </w:t>
            </w:r>
            <w:proofErr w:type="spellStart"/>
            <w:r w:rsidRPr="000A41D9">
              <w:rPr>
                <w:lang w:val="pt-BR"/>
              </w:rPr>
              <w:t>ương</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định</w:t>
            </w:r>
            <w:proofErr w:type="spellEnd"/>
            <w:r w:rsidRPr="000A41D9">
              <w:rPr>
                <w:lang w:val="pt-BR"/>
              </w:rPr>
              <w:t xml:space="preserve"> </w:t>
            </w:r>
            <w:proofErr w:type="spellStart"/>
            <w:r w:rsidRPr="000A41D9">
              <w:rPr>
                <w:lang w:val="pt-BR"/>
              </w:rPr>
              <w:t>phê</w:t>
            </w:r>
            <w:proofErr w:type="spellEnd"/>
            <w:r w:rsidRPr="000A41D9">
              <w:rPr>
                <w:lang w:val="pt-BR"/>
              </w:rPr>
              <w:t xml:space="preserve"> </w:t>
            </w:r>
            <w:proofErr w:type="spellStart"/>
            <w:r w:rsidRPr="000A41D9">
              <w:rPr>
                <w:lang w:val="pt-BR"/>
              </w:rPr>
              <w:t>duyệt</w:t>
            </w:r>
            <w:proofErr w:type="spellEnd"/>
            <w:r w:rsidRPr="000A41D9">
              <w:rPr>
                <w:lang w:val="pt-BR"/>
              </w:rPr>
              <w:t xml:space="preserve"> </w:t>
            </w:r>
            <w:proofErr w:type="spellStart"/>
            <w:r w:rsidRPr="000A41D9">
              <w:rPr>
                <w:lang w:val="pt-BR"/>
              </w:rPr>
              <w:t>phương</w:t>
            </w:r>
            <w:proofErr w:type="spellEnd"/>
            <w:r w:rsidRPr="000A41D9">
              <w:rPr>
                <w:lang w:val="pt-BR"/>
              </w:rPr>
              <w:t xml:space="preserve"> </w:t>
            </w:r>
            <w:proofErr w:type="spellStart"/>
            <w:r w:rsidRPr="000A41D9">
              <w:rPr>
                <w:lang w:val="pt-BR"/>
              </w:rPr>
              <w:t>án</w:t>
            </w:r>
            <w:proofErr w:type="spellEnd"/>
            <w:r w:rsidRPr="000A41D9">
              <w:rPr>
                <w:lang w:val="pt-BR"/>
              </w:rPr>
              <w:t xml:space="preserve"> </w:t>
            </w:r>
            <w:proofErr w:type="spellStart"/>
            <w:r w:rsidRPr="000A41D9">
              <w:rPr>
                <w:lang w:val="pt-BR"/>
              </w:rPr>
              <w:t>xử</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mà</w:t>
            </w:r>
            <w:proofErr w:type="spellEnd"/>
            <w:r w:rsidRPr="000A41D9">
              <w:rPr>
                <w:lang w:val="pt-BR"/>
              </w:rPr>
              <w:t xml:space="preserve"> </w:t>
            </w:r>
            <w:proofErr w:type="spellStart"/>
            <w:r w:rsidRPr="000A41D9">
              <w:rPr>
                <w:lang w:val="pt-BR"/>
              </w:rPr>
              <w:t>nơi</w:t>
            </w:r>
            <w:proofErr w:type="spellEnd"/>
            <w:r w:rsidRPr="000A41D9">
              <w:rPr>
                <w:lang w:val="pt-BR"/>
              </w:rPr>
              <w:t xml:space="preserve"> </w:t>
            </w:r>
            <w:proofErr w:type="spellStart"/>
            <w:r w:rsidRPr="000A41D9">
              <w:rPr>
                <w:lang w:val="pt-BR"/>
              </w:rPr>
              <w:t>xử</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trên</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bàn</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thuộc</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bàn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 xml:space="preserve"> </w:t>
            </w:r>
            <w:proofErr w:type="spellStart"/>
            <w:r w:rsidRPr="000A41D9">
              <w:rPr>
                <w:lang w:val="pt-BR"/>
              </w:rPr>
              <w:t>nơi</w:t>
            </w:r>
            <w:proofErr w:type="spellEnd"/>
            <w:r w:rsidRPr="000A41D9">
              <w:rPr>
                <w:lang w:val="pt-BR"/>
              </w:rPr>
              <w:t xml:space="preserve"> </w:t>
            </w:r>
            <w:proofErr w:type="spellStart"/>
            <w:r w:rsidRPr="000A41D9">
              <w:rPr>
                <w:lang w:val="pt-BR"/>
              </w:rPr>
              <w:t>Sở</w:t>
            </w:r>
            <w:proofErr w:type="spellEnd"/>
            <w:r w:rsidRPr="000A41D9">
              <w:rPr>
                <w:lang w:val="pt-BR"/>
              </w:rPr>
              <w:t xml:space="preserve"> </w:t>
            </w:r>
            <w:proofErr w:type="spellStart"/>
            <w:r w:rsidRPr="000A41D9">
              <w:rPr>
                <w:lang w:val="pt-BR"/>
              </w:rPr>
              <w:t>Tư</w:t>
            </w:r>
            <w:proofErr w:type="spellEnd"/>
            <w:r w:rsidRPr="000A41D9">
              <w:rPr>
                <w:lang w:val="pt-BR"/>
              </w:rPr>
              <w:t xml:space="preserve"> </w:t>
            </w:r>
            <w:proofErr w:type="spellStart"/>
            <w:r w:rsidRPr="000A41D9">
              <w:rPr>
                <w:lang w:val="pt-BR"/>
              </w:rPr>
              <w:t>pháp</w:t>
            </w:r>
            <w:proofErr w:type="spellEnd"/>
            <w:r w:rsidRPr="000A41D9">
              <w:rPr>
                <w:lang w:val="pt-BR"/>
              </w:rPr>
              <w:t xml:space="preserve">, </w:t>
            </w:r>
            <w:proofErr w:type="spellStart"/>
            <w:r w:rsidRPr="000A41D9">
              <w:rPr>
                <w:lang w:val="pt-BR"/>
              </w:rPr>
              <w:t>Sở</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đóng</w:t>
            </w:r>
            <w:proofErr w:type="spellEnd"/>
            <w:r w:rsidRPr="000A41D9">
              <w:rPr>
                <w:lang w:val="pt-BR"/>
              </w:rPr>
              <w:t xml:space="preserve"> </w:t>
            </w:r>
            <w:proofErr w:type="spellStart"/>
            <w:r w:rsidRPr="000A41D9">
              <w:rPr>
                <w:lang w:val="pt-BR"/>
              </w:rPr>
              <w:t>trụ</w:t>
            </w:r>
            <w:proofErr w:type="spellEnd"/>
            <w:r w:rsidRPr="000A41D9">
              <w:rPr>
                <w:lang w:val="pt-BR"/>
              </w:rPr>
              <w:t xml:space="preserve"> </w:t>
            </w:r>
            <w:proofErr w:type="spellStart"/>
            <w:r w:rsidRPr="000A41D9">
              <w:rPr>
                <w:lang w:val="pt-BR"/>
              </w:rPr>
              <w:t>sở</w:t>
            </w:r>
            <w:proofErr w:type="spellEnd"/>
            <w:r w:rsidRPr="000A41D9">
              <w:rPr>
                <w:lang w:val="pt-BR"/>
              </w:rPr>
              <w:t xml:space="preserve"> </w:t>
            </w:r>
            <w:proofErr w:type="spellStart"/>
            <w:r w:rsidRPr="000A41D9">
              <w:rPr>
                <w:lang w:val="pt-BR"/>
              </w:rPr>
              <w:t>thì</w:t>
            </w:r>
            <w:proofErr w:type="spellEnd"/>
            <w:r w:rsidRPr="000A41D9">
              <w:rPr>
                <w:lang w:val="pt-BR"/>
              </w:rPr>
              <w:t xml:space="preserve"> </w:t>
            </w:r>
            <w:proofErr w:type="spellStart"/>
            <w:r w:rsidRPr="000A41D9">
              <w:rPr>
                <w:lang w:val="pt-BR"/>
              </w:rPr>
              <w:t>đại</w:t>
            </w:r>
            <w:proofErr w:type="spellEnd"/>
            <w:r w:rsidRPr="000A41D9">
              <w:rPr>
                <w:lang w:val="pt-BR"/>
              </w:rPr>
              <w:t xml:space="preserve"> </w:t>
            </w:r>
            <w:proofErr w:type="spellStart"/>
            <w:r w:rsidRPr="000A41D9">
              <w:rPr>
                <w:lang w:val="pt-BR"/>
              </w:rPr>
              <w:t>diện</w:t>
            </w:r>
            <w:proofErr w:type="spellEnd"/>
            <w:r w:rsidRPr="000A41D9">
              <w:rPr>
                <w:lang w:val="pt-BR"/>
              </w:rPr>
              <w:t xml:space="preserve"> </w:t>
            </w:r>
            <w:proofErr w:type="spellStart"/>
            <w:r w:rsidRPr="000A41D9">
              <w:rPr>
                <w:lang w:val="pt-BR"/>
              </w:rPr>
              <w:t>Phòng</w:t>
            </w:r>
            <w:proofErr w:type="spellEnd"/>
            <w:r w:rsidRPr="000A41D9">
              <w:rPr>
                <w:lang w:val="pt-BR"/>
              </w:rPr>
              <w:t xml:space="preserve"> </w:t>
            </w:r>
            <w:proofErr w:type="spellStart"/>
            <w:r w:rsidRPr="000A41D9">
              <w:rPr>
                <w:lang w:val="pt-BR"/>
              </w:rPr>
              <w:t>Tư</w:t>
            </w:r>
            <w:proofErr w:type="spellEnd"/>
            <w:r w:rsidRPr="000A41D9">
              <w:rPr>
                <w:lang w:val="pt-BR"/>
              </w:rPr>
              <w:t xml:space="preserve"> </w:t>
            </w:r>
            <w:proofErr w:type="spellStart"/>
            <w:r w:rsidRPr="000A41D9">
              <w:rPr>
                <w:lang w:val="pt-BR"/>
              </w:rPr>
              <w:t>pháp</w:t>
            </w:r>
            <w:proofErr w:type="spellEnd"/>
            <w:r w:rsidRPr="000A41D9">
              <w:rPr>
                <w:lang w:val="pt-BR"/>
              </w:rPr>
              <w:t xml:space="preserve">, </w:t>
            </w:r>
            <w:proofErr w:type="spellStart"/>
            <w:r w:rsidRPr="000A41D9">
              <w:rPr>
                <w:lang w:val="pt-BR"/>
              </w:rPr>
              <w:t>Phòng</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chính</w:t>
            </w:r>
            <w:proofErr w:type="spellEnd"/>
            <w:r w:rsidRPr="000A41D9">
              <w:rPr>
                <w:lang w:val="pt-BR"/>
              </w:rPr>
              <w:t xml:space="preserve"> - </w:t>
            </w:r>
            <w:proofErr w:type="spellStart"/>
            <w:r w:rsidRPr="000A41D9">
              <w:rPr>
                <w:lang w:val="pt-BR"/>
              </w:rPr>
              <w:t>Kế</w:t>
            </w:r>
            <w:proofErr w:type="spellEnd"/>
            <w:r w:rsidRPr="000A41D9">
              <w:rPr>
                <w:lang w:val="pt-BR"/>
              </w:rPr>
              <w:t xml:space="preserve"> </w:t>
            </w:r>
            <w:proofErr w:type="spellStart"/>
            <w:r w:rsidRPr="000A41D9">
              <w:rPr>
                <w:lang w:val="pt-BR"/>
              </w:rPr>
              <w:t>hoạch</w:t>
            </w:r>
            <w:proofErr w:type="spellEnd"/>
            <w:r w:rsidRPr="000A41D9">
              <w:rPr>
                <w:lang w:val="pt-BR"/>
              </w:rPr>
              <w:t xml:space="preserve"> </w:t>
            </w:r>
            <w:proofErr w:type="spellStart"/>
            <w:r w:rsidRPr="000A41D9">
              <w:rPr>
                <w:lang w:val="pt-BR"/>
              </w:rPr>
              <w:t>nơi</w:t>
            </w:r>
            <w:proofErr w:type="spellEnd"/>
            <w:r w:rsidRPr="000A41D9">
              <w:rPr>
                <w:lang w:val="pt-BR"/>
              </w:rPr>
              <w:t xml:space="preserve"> </w:t>
            </w:r>
            <w:proofErr w:type="spellStart"/>
            <w:r w:rsidRPr="000A41D9">
              <w:rPr>
                <w:lang w:val="pt-BR"/>
              </w:rPr>
              <w:t>xử</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tham</w:t>
            </w:r>
            <w:proofErr w:type="spellEnd"/>
            <w:r w:rsidRPr="000A41D9">
              <w:rPr>
                <w:lang w:val="pt-BR"/>
              </w:rPr>
              <w:t xml:space="preserve"> </w:t>
            </w:r>
            <w:proofErr w:type="spellStart"/>
            <w:r w:rsidRPr="000A41D9">
              <w:rPr>
                <w:lang w:val="pt-BR"/>
              </w:rPr>
              <w:t>gia</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đồng</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w:t>
            </w:r>
          </w:p>
          <w:p w14:paraId="6306F4D0" w14:textId="77777777" w:rsidR="000A41D9" w:rsidRPr="000A41D9" w:rsidRDefault="000A41D9" w:rsidP="000A41D9">
            <w:pPr>
              <w:jc w:val="both"/>
              <w:rPr>
                <w:lang w:val="pt-BR"/>
              </w:rPr>
            </w:pPr>
            <w:proofErr w:type="spellStart"/>
            <w:r w:rsidRPr="000A41D9">
              <w:rPr>
                <w:lang w:val="pt-BR"/>
              </w:rPr>
              <w:t>Đại</w:t>
            </w:r>
            <w:proofErr w:type="spellEnd"/>
            <w:r w:rsidRPr="000A41D9">
              <w:rPr>
                <w:lang w:val="pt-BR"/>
              </w:rPr>
              <w:t xml:space="preserve"> </w:t>
            </w:r>
            <w:proofErr w:type="spellStart"/>
            <w:r w:rsidRPr="000A41D9">
              <w:rPr>
                <w:lang w:val="pt-BR"/>
              </w:rPr>
              <w:t>diện</w:t>
            </w:r>
            <w:proofErr w:type="spellEnd"/>
            <w:r w:rsidRPr="000A41D9">
              <w:rPr>
                <w:lang w:val="pt-BR"/>
              </w:rPr>
              <w:t xml:space="preserve"> </w:t>
            </w:r>
            <w:proofErr w:type="spellStart"/>
            <w:r w:rsidRPr="000A41D9">
              <w:rPr>
                <w:lang w:val="pt-BR"/>
              </w:rPr>
              <w:t>Phòng</w:t>
            </w:r>
            <w:proofErr w:type="spellEnd"/>
            <w:r w:rsidRPr="000A41D9">
              <w:rPr>
                <w:lang w:val="pt-BR"/>
              </w:rPr>
              <w:t xml:space="preserve"> </w:t>
            </w:r>
            <w:proofErr w:type="spellStart"/>
            <w:r w:rsidRPr="000A41D9">
              <w:rPr>
                <w:lang w:val="pt-BR"/>
              </w:rPr>
              <w:t>Tư</w:t>
            </w:r>
            <w:proofErr w:type="spellEnd"/>
            <w:r w:rsidRPr="000A41D9">
              <w:rPr>
                <w:lang w:val="pt-BR"/>
              </w:rPr>
              <w:t xml:space="preserve"> </w:t>
            </w:r>
            <w:proofErr w:type="spellStart"/>
            <w:r w:rsidRPr="000A41D9">
              <w:rPr>
                <w:lang w:val="pt-BR"/>
              </w:rPr>
              <w:t>pháp</w:t>
            </w:r>
            <w:proofErr w:type="spellEnd"/>
            <w:r w:rsidRPr="000A41D9">
              <w:rPr>
                <w:lang w:val="pt-BR"/>
              </w:rPr>
              <w:t xml:space="preserve"> </w:t>
            </w:r>
            <w:proofErr w:type="spellStart"/>
            <w:r w:rsidRPr="000A41D9">
              <w:rPr>
                <w:lang w:val="pt-BR"/>
              </w:rPr>
              <w:t>và</w:t>
            </w:r>
            <w:proofErr w:type="spellEnd"/>
            <w:r w:rsidRPr="000A41D9">
              <w:rPr>
                <w:lang w:val="pt-BR"/>
              </w:rPr>
              <w:t xml:space="preserve"> </w:t>
            </w:r>
            <w:proofErr w:type="spellStart"/>
            <w:r w:rsidRPr="000A41D9">
              <w:rPr>
                <w:lang w:val="pt-BR"/>
              </w:rPr>
              <w:t>Phòng</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chính</w:t>
            </w:r>
            <w:proofErr w:type="spellEnd"/>
            <w:r w:rsidRPr="000A41D9">
              <w:rPr>
                <w:lang w:val="pt-BR"/>
              </w:rPr>
              <w:t xml:space="preserve"> - </w:t>
            </w:r>
            <w:proofErr w:type="spellStart"/>
            <w:r w:rsidRPr="000A41D9">
              <w:rPr>
                <w:lang w:val="pt-BR"/>
              </w:rPr>
              <w:t>Kế</w:t>
            </w:r>
            <w:proofErr w:type="spellEnd"/>
            <w:r w:rsidRPr="000A41D9">
              <w:rPr>
                <w:lang w:val="pt-BR"/>
              </w:rPr>
              <w:t xml:space="preserve"> </w:t>
            </w:r>
            <w:proofErr w:type="spellStart"/>
            <w:r w:rsidRPr="000A41D9">
              <w:rPr>
                <w:lang w:val="pt-BR"/>
              </w:rPr>
              <w:t>hoạch</w:t>
            </w:r>
            <w:proofErr w:type="spellEnd"/>
            <w:r w:rsidRPr="000A41D9">
              <w:rPr>
                <w:lang w:val="pt-BR"/>
              </w:rPr>
              <w:t xml:space="preserve"> </w:t>
            </w:r>
            <w:proofErr w:type="spellStart"/>
            <w:r w:rsidRPr="000A41D9">
              <w:rPr>
                <w:lang w:val="pt-BR"/>
              </w:rPr>
              <w:t>nơi</w:t>
            </w:r>
            <w:proofErr w:type="spellEnd"/>
            <w:r w:rsidRPr="000A41D9">
              <w:rPr>
                <w:lang w:val="pt-BR"/>
              </w:rPr>
              <w:t xml:space="preserve"> </w:t>
            </w:r>
            <w:proofErr w:type="spellStart"/>
            <w:r w:rsidRPr="000A41D9">
              <w:rPr>
                <w:lang w:val="pt-BR"/>
              </w:rPr>
              <w:t>xử</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đối</w:t>
            </w:r>
            <w:proofErr w:type="spellEnd"/>
            <w:r w:rsidRPr="000A41D9">
              <w:rPr>
                <w:lang w:val="pt-BR"/>
              </w:rPr>
              <w:t xml:space="preserve"> </w:t>
            </w:r>
            <w:proofErr w:type="spellStart"/>
            <w:r w:rsidRPr="000A41D9">
              <w:rPr>
                <w:lang w:val="pt-BR"/>
              </w:rPr>
              <w:t>với</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do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người</w:t>
            </w:r>
            <w:proofErr w:type="spellEnd"/>
            <w:r w:rsidRPr="000A41D9">
              <w:rPr>
                <w:lang w:val="pt-BR"/>
              </w:rPr>
              <w:t xml:space="preserve"> </w:t>
            </w:r>
            <w:proofErr w:type="spellStart"/>
            <w:r w:rsidRPr="000A41D9">
              <w:rPr>
                <w:lang w:val="pt-BR"/>
              </w:rPr>
              <w:t>có</w:t>
            </w:r>
            <w:proofErr w:type="spellEnd"/>
            <w:r w:rsidRPr="000A41D9">
              <w:rPr>
                <w:lang w:val="pt-BR"/>
              </w:rPr>
              <w:t xml:space="preserve"> </w:t>
            </w:r>
            <w:proofErr w:type="spellStart"/>
            <w:r w:rsidRPr="000A41D9">
              <w:rPr>
                <w:lang w:val="pt-BR"/>
              </w:rPr>
              <w:t>thẩm</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thuộc</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định</w:t>
            </w:r>
            <w:proofErr w:type="spellEnd"/>
            <w:r w:rsidRPr="000A41D9">
              <w:rPr>
                <w:lang w:val="pt-BR"/>
              </w:rPr>
              <w:t xml:space="preserve"> </w:t>
            </w:r>
            <w:proofErr w:type="spellStart"/>
            <w:r w:rsidRPr="000A41D9">
              <w:rPr>
                <w:lang w:val="pt-BR"/>
              </w:rPr>
              <w:t>phê</w:t>
            </w:r>
            <w:proofErr w:type="spellEnd"/>
            <w:r w:rsidRPr="000A41D9">
              <w:rPr>
                <w:lang w:val="pt-BR"/>
              </w:rPr>
              <w:t xml:space="preserve"> </w:t>
            </w:r>
            <w:proofErr w:type="spellStart"/>
            <w:r w:rsidRPr="000A41D9">
              <w:rPr>
                <w:lang w:val="pt-BR"/>
              </w:rPr>
              <w:t>duyệt</w:t>
            </w:r>
            <w:proofErr w:type="spellEnd"/>
            <w:r w:rsidRPr="000A41D9">
              <w:rPr>
                <w:lang w:val="pt-BR"/>
              </w:rPr>
              <w:t xml:space="preserve"> </w:t>
            </w:r>
            <w:proofErr w:type="spellStart"/>
            <w:r w:rsidRPr="000A41D9">
              <w:rPr>
                <w:lang w:val="pt-BR"/>
              </w:rPr>
              <w:t>phương</w:t>
            </w:r>
            <w:proofErr w:type="spellEnd"/>
            <w:r w:rsidRPr="000A41D9">
              <w:rPr>
                <w:lang w:val="pt-BR"/>
              </w:rPr>
              <w:t xml:space="preserve"> </w:t>
            </w:r>
            <w:proofErr w:type="spellStart"/>
            <w:r w:rsidRPr="000A41D9">
              <w:rPr>
                <w:lang w:val="pt-BR"/>
              </w:rPr>
              <w:t>án</w:t>
            </w:r>
            <w:proofErr w:type="spellEnd"/>
            <w:r w:rsidRPr="000A41D9">
              <w:rPr>
                <w:lang w:val="pt-BR"/>
              </w:rPr>
              <w:t xml:space="preserve"> </w:t>
            </w:r>
            <w:proofErr w:type="spellStart"/>
            <w:r w:rsidRPr="000A41D9">
              <w:rPr>
                <w:lang w:val="pt-BR"/>
              </w:rPr>
              <w:t>xử</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w:t>
            </w:r>
          </w:p>
          <w:p w14:paraId="376875D2" w14:textId="1CEAB026" w:rsidR="000A41D9" w:rsidRPr="000A41D9" w:rsidRDefault="000A41D9" w:rsidP="000A41D9">
            <w:pPr>
              <w:jc w:val="both"/>
              <w:rPr>
                <w:lang w:val="pt-BR"/>
              </w:rPr>
            </w:pPr>
            <w:proofErr w:type="spellStart"/>
            <w:r w:rsidRPr="000A41D9">
              <w:rPr>
                <w:lang w:val="pt-BR"/>
              </w:rPr>
              <w:t>Đại</w:t>
            </w:r>
            <w:proofErr w:type="spellEnd"/>
            <w:r w:rsidRPr="000A41D9">
              <w:rPr>
                <w:lang w:val="pt-BR"/>
              </w:rPr>
              <w:t xml:space="preserve"> </w:t>
            </w:r>
            <w:proofErr w:type="spellStart"/>
            <w:r w:rsidRPr="000A41D9">
              <w:rPr>
                <w:lang w:val="pt-BR"/>
              </w:rPr>
              <w:t>diện</w:t>
            </w:r>
            <w:proofErr w:type="spellEnd"/>
            <w:r w:rsidRPr="000A41D9">
              <w:rPr>
                <w:lang w:val="pt-BR"/>
              </w:rPr>
              <w:t xml:space="preserve"> </w:t>
            </w:r>
            <w:proofErr w:type="spellStart"/>
            <w:r w:rsidRPr="000A41D9">
              <w:rPr>
                <w:lang w:val="pt-BR"/>
              </w:rPr>
              <w:t>của</w:t>
            </w:r>
            <w:proofErr w:type="spellEnd"/>
            <w:r w:rsidRPr="000A41D9">
              <w:rPr>
                <w:lang w:val="pt-BR"/>
              </w:rPr>
              <w:t xml:space="preserve"> </w:t>
            </w:r>
            <w:proofErr w:type="spellStart"/>
            <w:r w:rsidRPr="000A41D9">
              <w:rPr>
                <w:lang w:val="pt-BR"/>
              </w:rPr>
              <w:t>cơ</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có</w:t>
            </w:r>
            <w:proofErr w:type="spellEnd"/>
            <w:r w:rsidRPr="000A41D9">
              <w:rPr>
                <w:lang w:val="pt-BR"/>
              </w:rPr>
              <w:t xml:space="preserve"> </w:t>
            </w:r>
            <w:proofErr w:type="spellStart"/>
            <w:r w:rsidRPr="000A41D9">
              <w:rPr>
                <w:lang w:val="pt-BR"/>
              </w:rPr>
              <w:t>liên</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nếu</w:t>
            </w:r>
            <w:proofErr w:type="spellEnd"/>
            <w:r w:rsidRPr="000A41D9">
              <w:rPr>
                <w:lang w:val="pt-BR"/>
              </w:rPr>
              <w:t xml:space="preserve"> </w:t>
            </w:r>
            <w:proofErr w:type="spellStart"/>
            <w:r w:rsidRPr="000A41D9">
              <w:rPr>
                <w:lang w:val="pt-BR"/>
              </w:rPr>
              <w:t>có</w:t>
            </w:r>
            <w:proofErr w:type="spellEnd"/>
            <w:r w:rsidRPr="000A41D9">
              <w:rPr>
                <w:lang w:val="pt-BR"/>
              </w:rPr>
              <w:t>).</w:t>
            </w:r>
          </w:p>
        </w:tc>
        <w:tc>
          <w:tcPr>
            <w:tcW w:w="4900" w:type="dxa"/>
          </w:tcPr>
          <w:p w14:paraId="21C0D237" w14:textId="77777777" w:rsidR="0084665A" w:rsidRPr="000A41D9" w:rsidRDefault="0084665A" w:rsidP="0084665A">
            <w:pPr>
              <w:jc w:val="both"/>
              <w:rPr>
                <w:lang w:val="pt-BR"/>
              </w:rPr>
            </w:pPr>
            <w:proofErr w:type="spellStart"/>
            <w:r w:rsidRPr="000A41D9">
              <w:rPr>
                <w:b/>
                <w:bCs/>
                <w:lang w:val="pt-BR"/>
              </w:rPr>
              <w:lastRenderedPageBreak/>
              <w:t>Điều</w:t>
            </w:r>
            <w:proofErr w:type="spellEnd"/>
            <w:r w:rsidRPr="000A41D9">
              <w:rPr>
                <w:b/>
                <w:bCs/>
                <w:lang w:val="pt-BR"/>
              </w:rPr>
              <w:t xml:space="preserve"> 14. </w:t>
            </w:r>
            <w:proofErr w:type="spellStart"/>
            <w:r w:rsidRPr="000A41D9">
              <w:rPr>
                <w:b/>
                <w:bCs/>
                <w:lang w:val="pt-BR"/>
              </w:rPr>
              <w:t>Bán</w:t>
            </w:r>
            <w:proofErr w:type="spellEnd"/>
            <w:r w:rsidRPr="000A41D9">
              <w:rPr>
                <w:b/>
                <w:bCs/>
                <w:lang w:val="pt-BR"/>
              </w:rPr>
              <w:t xml:space="preserve"> </w:t>
            </w:r>
            <w:proofErr w:type="spellStart"/>
            <w:r w:rsidRPr="000A41D9">
              <w:rPr>
                <w:b/>
                <w:bCs/>
                <w:lang w:val="pt-BR"/>
              </w:rPr>
              <w:t>tài</w:t>
            </w:r>
            <w:proofErr w:type="spellEnd"/>
            <w:r w:rsidRPr="000A41D9">
              <w:rPr>
                <w:b/>
                <w:bCs/>
                <w:lang w:val="pt-BR"/>
              </w:rPr>
              <w:t xml:space="preserve"> </w:t>
            </w:r>
            <w:proofErr w:type="spellStart"/>
            <w:r w:rsidRPr="000A41D9">
              <w:rPr>
                <w:b/>
                <w:bCs/>
                <w:lang w:val="pt-BR"/>
              </w:rPr>
              <w:t>sản</w:t>
            </w:r>
            <w:proofErr w:type="spellEnd"/>
            <w:r w:rsidRPr="000A41D9">
              <w:rPr>
                <w:b/>
                <w:bCs/>
                <w:lang w:val="pt-BR"/>
              </w:rPr>
              <w:t xml:space="preserve"> </w:t>
            </w:r>
            <w:proofErr w:type="spellStart"/>
            <w:r w:rsidRPr="000A41D9">
              <w:rPr>
                <w:b/>
                <w:bCs/>
                <w:lang w:val="pt-BR"/>
              </w:rPr>
              <w:t>theo</w:t>
            </w:r>
            <w:proofErr w:type="spellEnd"/>
            <w:r w:rsidRPr="000A41D9">
              <w:rPr>
                <w:b/>
                <w:bCs/>
                <w:lang w:val="pt-BR"/>
              </w:rPr>
              <w:t xml:space="preserve"> </w:t>
            </w:r>
            <w:proofErr w:type="spellStart"/>
            <w:r w:rsidRPr="000A41D9">
              <w:rPr>
                <w:b/>
                <w:bCs/>
                <w:lang w:val="pt-BR"/>
              </w:rPr>
              <w:t>hình</w:t>
            </w:r>
            <w:proofErr w:type="spellEnd"/>
            <w:r w:rsidRPr="000A41D9">
              <w:rPr>
                <w:b/>
                <w:bCs/>
                <w:lang w:val="pt-BR"/>
              </w:rPr>
              <w:t xml:space="preserve"> </w:t>
            </w:r>
            <w:proofErr w:type="spellStart"/>
            <w:r w:rsidRPr="000A41D9">
              <w:rPr>
                <w:b/>
                <w:bCs/>
                <w:lang w:val="pt-BR"/>
              </w:rPr>
              <w:t>thức</w:t>
            </w:r>
            <w:proofErr w:type="spellEnd"/>
            <w:r w:rsidRPr="000A41D9">
              <w:rPr>
                <w:b/>
                <w:bCs/>
                <w:lang w:val="pt-BR"/>
              </w:rPr>
              <w:t xml:space="preserve"> </w:t>
            </w:r>
            <w:proofErr w:type="spellStart"/>
            <w:r w:rsidRPr="000A41D9">
              <w:rPr>
                <w:b/>
                <w:bCs/>
                <w:lang w:val="pt-BR"/>
              </w:rPr>
              <w:t>đấu</w:t>
            </w:r>
            <w:proofErr w:type="spellEnd"/>
            <w:r w:rsidRPr="000A41D9">
              <w:rPr>
                <w:b/>
                <w:bCs/>
                <w:lang w:val="pt-BR"/>
              </w:rPr>
              <w:t xml:space="preserve"> </w:t>
            </w:r>
            <w:proofErr w:type="spellStart"/>
            <w:r w:rsidRPr="000A41D9">
              <w:rPr>
                <w:b/>
                <w:bCs/>
                <w:lang w:val="pt-BR"/>
              </w:rPr>
              <w:t>giá</w:t>
            </w:r>
            <w:proofErr w:type="spellEnd"/>
          </w:p>
          <w:p w14:paraId="6C700D72" w14:textId="19DA278E" w:rsidR="0084665A" w:rsidRPr="0084665A" w:rsidRDefault="0084665A" w:rsidP="0084665A">
            <w:pPr>
              <w:jc w:val="both"/>
              <w:rPr>
                <w:lang w:val="vi-VN"/>
              </w:rPr>
            </w:pPr>
            <w:r w:rsidRPr="000A41D9">
              <w:rPr>
                <w:lang w:val="pt-BR"/>
              </w:rPr>
              <w:t xml:space="preserve">4.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chủ</w:t>
            </w:r>
            <w:proofErr w:type="spellEnd"/>
            <w:r w:rsidRPr="000A41D9">
              <w:rPr>
                <w:lang w:val="pt-BR"/>
              </w:rPr>
              <w:t xml:space="preserve"> </w:t>
            </w:r>
            <w:proofErr w:type="spellStart"/>
            <w:r w:rsidRPr="000A41D9">
              <w:rPr>
                <w:lang w:val="pt-BR"/>
              </w:rPr>
              <w:t>trì</w:t>
            </w:r>
            <w:proofErr w:type="spellEnd"/>
            <w:r w:rsidRPr="000A41D9">
              <w:rPr>
                <w:lang w:val="pt-BR"/>
              </w:rPr>
              <w:t xml:space="preserve"> </w:t>
            </w:r>
            <w:proofErr w:type="spellStart"/>
            <w:r w:rsidRPr="000A41D9">
              <w:rPr>
                <w:lang w:val="pt-BR"/>
              </w:rPr>
              <w:t>quản</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lựa</w:t>
            </w:r>
            <w:proofErr w:type="spellEnd"/>
            <w:r w:rsidRPr="000A41D9">
              <w:rPr>
                <w:lang w:val="pt-BR"/>
              </w:rPr>
              <w:t xml:space="preserve"> </w:t>
            </w:r>
            <w:proofErr w:type="spellStart"/>
            <w:r w:rsidRPr="000A41D9">
              <w:rPr>
                <w:lang w:val="pt-BR"/>
              </w:rPr>
              <w:t>chọn</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nghề</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và</w:t>
            </w:r>
            <w:proofErr w:type="spellEnd"/>
            <w:r w:rsidRPr="000A41D9">
              <w:rPr>
                <w:lang w:val="pt-BR"/>
              </w:rPr>
              <w:t xml:space="preserve"> </w:t>
            </w:r>
            <w:proofErr w:type="spellStart"/>
            <w:r w:rsidRPr="000A41D9">
              <w:rPr>
                <w:lang w:val="pt-BR"/>
              </w:rPr>
              <w:t>ký</w:t>
            </w:r>
            <w:proofErr w:type="spellEnd"/>
            <w:r w:rsidRPr="000A41D9">
              <w:rPr>
                <w:lang w:val="pt-BR"/>
              </w:rPr>
              <w:t xml:space="preserve"> </w:t>
            </w:r>
            <w:proofErr w:type="spellStart"/>
            <w:r w:rsidRPr="000A41D9">
              <w:rPr>
                <w:lang w:val="pt-BR"/>
              </w:rPr>
              <w:t>kết</w:t>
            </w:r>
            <w:proofErr w:type="spellEnd"/>
            <w:r w:rsidRPr="000A41D9">
              <w:rPr>
                <w:lang w:val="pt-BR"/>
              </w:rPr>
              <w:t xml:space="preserve"> </w:t>
            </w:r>
            <w:proofErr w:type="spellStart"/>
            <w:r w:rsidRPr="000A41D9">
              <w:rPr>
                <w:lang w:val="pt-BR"/>
              </w:rPr>
              <w:t>hợp</w:t>
            </w:r>
            <w:proofErr w:type="spellEnd"/>
            <w:r w:rsidRPr="000A41D9">
              <w:rPr>
                <w:lang w:val="pt-BR"/>
              </w:rPr>
              <w:t xml:space="preserve"> </w:t>
            </w:r>
            <w:proofErr w:type="spellStart"/>
            <w:r w:rsidRPr="000A41D9">
              <w:rPr>
                <w:lang w:val="pt-BR"/>
              </w:rPr>
              <w:t>đồng</w:t>
            </w:r>
            <w:proofErr w:type="spellEnd"/>
            <w:r w:rsidRPr="000A41D9">
              <w:rPr>
                <w:lang w:val="pt-BR"/>
              </w:rPr>
              <w:t xml:space="preserve"> </w:t>
            </w:r>
            <w:proofErr w:type="spellStart"/>
            <w:r w:rsidRPr="000A41D9">
              <w:rPr>
                <w:lang w:val="pt-BR"/>
              </w:rPr>
              <w:t>dịch</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để</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lastRenderedPageBreak/>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theo</w:t>
            </w:r>
            <w:proofErr w:type="spellEnd"/>
            <w:r w:rsidRPr="000A41D9">
              <w:rPr>
                <w:lang w:val="pt-BR"/>
              </w:rPr>
              <w:t xml:space="preserve"> </w:t>
            </w:r>
            <w:proofErr w:type="spellStart"/>
            <w:r w:rsidRPr="000A41D9">
              <w:rPr>
                <w:lang w:val="pt-BR"/>
              </w:rPr>
              <w:t>quy</w:t>
            </w:r>
            <w:proofErr w:type="spellEnd"/>
            <w:r w:rsidRPr="000A41D9">
              <w:rPr>
                <w:lang w:val="pt-BR"/>
              </w:rPr>
              <w:t xml:space="preserve"> </w:t>
            </w:r>
            <w:proofErr w:type="spellStart"/>
            <w:r w:rsidRPr="000A41D9">
              <w:rPr>
                <w:lang w:val="pt-BR"/>
              </w:rPr>
              <w:t>định</w:t>
            </w:r>
            <w:proofErr w:type="spellEnd"/>
            <w:r w:rsidRPr="000A41D9">
              <w:rPr>
                <w:lang w:val="pt-BR"/>
              </w:rPr>
              <w:t xml:space="preserve"> </w:t>
            </w:r>
            <w:proofErr w:type="spellStart"/>
            <w:r w:rsidRPr="000A41D9">
              <w:rPr>
                <w:lang w:val="pt-BR"/>
              </w:rPr>
              <w:t>của</w:t>
            </w:r>
            <w:proofErr w:type="spellEnd"/>
            <w:r w:rsidRPr="000A41D9">
              <w:rPr>
                <w:lang w:val="pt-BR"/>
              </w:rPr>
              <w:t xml:space="preserve"> </w:t>
            </w:r>
            <w:proofErr w:type="spellStart"/>
            <w:r w:rsidRPr="000A41D9">
              <w:rPr>
                <w:lang w:val="pt-BR"/>
              </w:rPr>
              <w:t>pháp</w:t>
            </w:r>
            <w:proofErr w:type="spellEnd"/>
            <w:r w:rsidRPr="000A41D9">
              <w:rPr>
                <w:lang w:val="pt-BR"/>
              </w:rPr>
              <w:t xml:space="preserve"> </w:t>
            </w:r>
            <w:proofErr w:type="spellStart"/>
            <w:r w:rsidRPr="000A41D9">
              <w:rPr>
                <w:lang w:val="pt-BR"/>
              </w:rPr>
              <w:t>luật</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và</w:t>
            </w:r>
            <w:proofErr w:type="spellEnd"/>
            <w:r w:rsidRPr="000A41D9">
              <w:rPr>
                <w:lang w:val="pt-BR"/>
              </w:rPr>
              <w:t xml:space="preserve"> </w:t>
            </w:r>
            <w:proofErr w:type="spellStart"/>
            <w:r w:rsidRPr="000A41D9">
              <w:rPr>
                <w:lang w:val="pt-BR"/>
              </w:rPr>
              <w:t>pháp</w:t>
            </w:r>
            <w:proofErr w:type="spellEnd"/>
            <w:r w:rsidRPr="000A41D9">
              <w:rPr>
                <w:lang w:val="pt-BR"/>
              </w:rPr>
              <w:t xml:space="preserve"> </w:t>
            </w:r>
            <w:proofErr w:type="spellStart"/>
            <w:r w:rsidRPr="000A41D9">
              <w:rPr>
                <w:lang w:val="pt-BR"/>
              </w:rPr>
              <w:t>luật</w:t>
            </w:r>
            <w:proofErr w:type="spellEnd"/>
            <w:r w:rsidRPr="000A41D9">
              <w:rPr>
                <w:lang w:val="pt-BR"/>
              </w:rPr>
              <w:t xml:space="preserve"> </w:t>
            </w:r>
            <w:proofErr w:type="spellStart"/>
            <w:r w:rsidRPr="000A41D9">
              <w:rPr>
                <w:lang w:val="pt-BR"/>
              </w:rPr>
              <w:t>có</w:t>
            </w:r>
            <w:proofErr w:type="spellEnd"/>
            <w:r w:rsidRPr="000A41D9">
              <w:rPr>
                <w:lang w:val="pt-BR"/>
              </w:rPr>
              <w:t xml:space="preserve"> </w:t>
            </w:r>
            <w:proofErr w:type="spellStart"/>
            <w:r w:rsidRPr="000A41D9">
              <w:rPr>
                <w:lang w:val="pt-BR"/>
              </w:rPr>
              <w:t>liên</w:t>
            </w:r>
            <w:proofErr w:type="spellEnd"/>
            <w:r w:rsidRPr="000A41D9">
              <w:rPr>
                <w:lang w:val="pt-BR"/>
              </w:rPr>
              <w:t xml:space="preserve"> </w:t>
            </w:r>
            <w:proofErr w:type="spellStart"/>
            <w:r w:rsidRPr="000A41D9">
              <w:rPr>
                <w:lang w:val="pt-BR"/>
              </w:rPr>
              <w:t>quan</w:t>
            </w:r>
            <w:proofErr w:type="spellEnd"/>
            <w:r w:rsidRPr="000A41D9">
              <w:rPr>
                <w:lang w:val="pt-BR"/>
              </w:rPr>
              <w:t xml:space="preserve">. </w:t>
            </w:r>
            <w:proofErr w:type="spellStart"/>
            <w:r w:rsidRPr="000A41D9">
              <w:rPr>
                <w:lang w:val="pt-BR"/>
              </w:rPr>
              <w:t>Trường</w:t>
            </w:r>
            <w:proofErr w:type="spellEnd"/>
            <w:r w:rsidRPr="000A41D9">
              <w:rPr>
                <w:lang w:val="pt-BR"/>
              </w:rPr>
              <w:t xml:space="preserve"> </w:t>
            </w:r>
            <w:proofErr w:type="spellStart"/>
            <w:r w:rsidRPr="000A41D9">
              <w:rPr>
                <w:lang w:val="pt-BR"/>
              </w:rPr>
              <w:t>hợp</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lựa</w:t>
            </w:r>
            <w:proofErr w:type="spellEnd"/>
            <w:r w:rsidRPr="000A41D9">
              <w:rPr>
                <w:lang w:val="pt-BR"/>
              </w:rPr>
              <w:t xml:space="preserve"> </w:t>
            </w:r>
            <w:proofErr w:type="spellStart"/>
            <w:r w:rsidRPr="000A41D9">
              <w:rPr>
                <w:lang w:val="pt-BR"/>
              </w:rPr>
              <w:t>chọn</w:t>
            </w:r>
            <w:proofErr w:type="spellEnd"/>
            <w:r w:rsidRPr="000A41D9">
              <w:rPr>
                <w:lang w:val="pt-BR"/>
              </w:rPr>
              <w:t xml:space="preserve"> </w:t>
            </w:r>
            <w:proofErr w:type="spellStart"/>
            <w:r w:rsidRPr="000A41D9">
              <w:rPr>
                <w:lang w:val="pt-BR"/>
              </w:rPr>
              <w:t>được</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nghề</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theo</w:t>
            </w:r>
            <w:proofErr w:type="spellEnd"/>
            <w:r w:rsidRPr="000A41D9">
              <w:rPr>
                <w:lang w:val="pt-BR"/>
              </w:rPr>
              <w:t xml:space="preserve"> </w:t>
            </w:r>
            <w:proofErr w:type="spellStart"/>
            <w:r w:rsidRPr="000A41D9">
              <w:rPr>
                <w:lang w:val="pt-BR"/>
              </w:rPr>
              <w:t>quy</w:t>
            </w:r>
            <w:proofErr w:type="spellEnd"/>
            <w:r w:rsidRPr="000A41D9">
              <w:rPr>
                <w:lang w:val="pt-BR"/>
              </w:rPr>
              <w:t xml:space="preserve"> </w:t>
            </w:r>
            <w:proofErr w:type="spellStart"/>
            <w:r w:rsidRPr="000A41D9">
              <w:rPr>
                <w:lang w:val="pt-BR"/>
              </w:rPr>
              <w:t>định</w:t>
            </w:r>
            <w:proofErr w:type="spellEnd"/>
            <w:r w:rsidRPr="000A41D9">
              <w:rPr>
                <w:lang w:val="pt-BR"/>
              </w:rPr>
              <w:t xml:space="preserve"> </w:t>
            </w:r>
            <w:proofErr w:type="spellStart"/>
            <w:r w:rsidRPr="000A41D9">
              <w:rPr>
                <w:lang w:val="pt-BR"/>
              </w:rPr>
              <w:t>của</w:t>
            </w:r>
            <w:proofErr w:type="spellEnd"/>
            <w:r w:rsidRPr="000A41D9">
              <w:rPr>
                <w:lang w:val="pt-BR"/>
              </w:rPr>
              <w:t xml:space="preserve"> </w:t>
            </w:r>
            <w:proofErr w:type="spellStart"/>
            <w:r w:rsidRPr="000A41D9">
              <w:rPr>
                <w:lang w:val="pt-BR"/>
              </w:rPr>
              <w:t>pháp</w:t>
            </w:r>
            <w:proofErr w:type="spellEnd"/>
            <w:r w:rsidRPr="000A41D9">
              <w:rPr>
                <w:lang w:val="pt-BR"/>
              </w:rPr>
              <w:t xml:space="preserve"> </w:t>
            </w:r>
            <w:proofErr w:type="spellStart"/>
            <w:r w:rsidRPr="000A41D9">
              <w:rPr>
                <w:lang w:val="pt-BR"/>
              </w:rPr>
              <w:t>luật</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thì</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chủ</w:t>
            </w:r>
            <w:proofErr w:type="spellEnd"/>
            <w:r w:rsidRPr="000A41D9">
              <w:rPr>
                <w:lang w:val="pt-BR"/>
              </w:rPr>
              <w:t xml:space="preserve"> </w:t>
            </w:r>
            <w:proofErr w:type="spellStart"/>
            <w:r w:rsidRPr="000A41D9">
              <w:rPr>
                <w:lang w:val="pt-BR"/>
              </w:rPr>
              <w:t>trì</w:t>
            </w:r>
            <w:proofErr w:type="spellEnd"/>
            <w:r w:rsidRPr="000A41D9">
              <w:rPr>
                <w:lang w:val="pt-BR"/>
              </w:rPr>
              <w:t xml:space="preserve"> </w:t>
            </w:r>
            <w:proofErr w:type="spellStart"/>
            <w:r w:rsidRPr="000A41D9">
              <w:rPr>
                <w:lang w:val="pt-BR"/>
              </w:rPr>
              <w:t>quản</w:t>
            </w:r>
            <w:proofErr w:type="spellEnd"/>
            <w:r w:rsidRPr="000A41D9">
              <w:rPr>
                <w:lang w:val="pt-BR"/>
              </w:rPr>
              <w:t xml:space="preserve"> </w:t>
            </w:r>
            <w:proofErr w:type="spellStart"/>
            <w:r w:rsidRPr="000A41D9">
              <w:rPr>
                <w:lang w:val="pt-BR"/>
              </w:rPr>
              <w:t>lý</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thành</w:t>
            </w:r>
            <w:proofErr w:type="spellEnd"/>
            <w:r w:rsidRPr="000A41D9">
              <w:rPr>
                <w:lang w:val="pt-BR"/>
              </w:rPr>
              <w:t xml:space="preserve"> </w:t>
            </w:r>
            <w:proofErr w:type="spellStart"/>
            <w:r w:rsidRPr="000A41D9">
              <w:rPr>
                <w:lang w:val="pt-BR"/>
              </w:rPr>
              <w:t>lập</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đồng</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Thành</w:t>
            </w:r>
            <w:proofErr w:type="spellEnd"/>
            <w:r w:rsidRPr="000A41D9">
              <w:rPr>
                <w:lang w:val="pt-BR"/>
              </w:rPr>
              <w:t xml:space="preserve"> </w:t>
            </w:r>
            <w:proofErr w:type="spellStart"/>
            <w:r w:rsidRPr="000A41D9">
              <w:rPr>
                <w:lang w:val="pt-BR"/>
              </w:rPr>
              <w:t>phần</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đồng</w:t>
            </w:r>
            <w:proofErr w:type="spellEnd"/>
            <w:r w:rsidRPr="000A41D9">
              <w:rPr>
                <w:lang w:val="pt-BR"/>
              </w:rPr>
              <w:t xml:space="preserve"> </w:t>
            </w:r>
            <w:proofErr w:type="spellStart"/>
            <w:r w:rsidRPr="000A41D9">
              <w:rPr>
                <w:lang w:val="pt-BR"/>
              </w:rPr>
              <w:t>đấu</w:t>
            </w:r>
            <w:proofErr w:type="spellEnd"/>
            <w:r w:rsidRPr="000A41D9">
              <w:rPr>
                <w:lang w:val="pt-BR"/>
              </w:rPr>
              <w:t xml:space="preserve"> </w:t>
            </w:r>
            <w:proofErr w:type="spellStart"/>
            <w:r w:rsidRPr="000A41D9">
              <w:rPr>
                <w:lang w:val="pt-BR"/>
              </w:rPr>
              <w:t>giá</w:t>
            </w:r>
            <w:proofErr w:type="spellEnd"/>
            <w:r w:rsidRPr="000A41D9">
              <w:rPr>
                <w:lang w:val="pt-BR"/>
              </w:rPr>
              <w:t xml:space="preserve"> </w:t>
            </w:r>
            <w:proofErr w:type="spellStart"/>
            <w:r w:rsidRPr="000A41D9">
              <w:rPr>
                <w:lang w:val="pt-BR"/>
              </w:rPr>
              <w:t>tài</w:t>
            </w:r>
            <w:proofErr w:type="spellEnd"/>
            <w:r w:rsidRPr="000A41D9">
              <w:rPr>
                <w:lang w:val="pt-BR"/>
              </w:rPr>
              <w:t xml:space="preserve"> </w:t>
            </w:r>
            <w:proofErr w:type="spellStart"/>
            <w:r w:rsidRPr="000A41D9">
              <w:rPr>
                <w:lang w:val="pt-BR"/>
              </w:rPr>
              <w:t>sản</w:t>
            </w:r>
            <w:proofErr w:type="spellEnd"/>
            <w:r w:rsidRPr="000A41D9">
              <w:rPr>
                <w:lang w:val="pt-BR"/>
              </w:rPr>
              <w:t xml:space="preserve"> </w:t>
            </w:r>
            <w:proofErr w:type="spellStart"/>
            <w:r w:rsidRPr="000A41D9">
              <w:rPr>
                <w:lang w:val="pt-BR"/>
              </w:rPr>
              <w:t>gồm</w:t>
            </w:r>
            <w:proofErr w:type="spellEnd"/>
            <w:r w:rsidRPr="000A41D9">
              <w:rPr>
                <w:lang w:val="pt-BR"/>
              </w:rPr>
              <w:t>:</w:t>
            </w:r>
          </w:p>
          <w:p w14:paraId="5571226D" w14:textId="0852D2DD" w:rsidR="0084665A" w:rsidRPr="0084665A" w:rsidRDefault="0084665A" w:rsidP="0084665A">
            <w:pPr>
              <w:shd w:val="clear" w:color="auto" w:fill="FFFFFF"/>
              <w:jc w:val="both"/>
              <w:rPr>
                <w:bCs/>
                <w:iCs/>
                <w:lang w:val="vi-VN"/>
              </w:rPr>
            </w:pPr>
            <w:r w:rsidRPr="0084665A">
              <w:rPr>
                <w:bCs/>
                <w:iCs/>
                <w:lang w:val="vi-VN"/>
              </w:rPr>
              <w:t>b) Các thành viên khác gồm:</w:t>
            </w:r>
          </w:p>
          <w:p w14:paraId="7042A1B6" w14:textId="77777777" w:rsidR="0084665A" w:rsidRPr="0084665A" w:rsidRDefault="0084665A" w:rsidP="0084665A">
            <w:pPr>
              <w:shd w:val="clear" w:color="auto" w:fill="FFFFFF"/>
              <w:jc w:val="both"/>
              <w:rPr>
                <w:bCs/>
                <w:iCs/>
                <w:lang w:val="vi-VN"/>
              </w:rPr>
            </w:pPr>
            <w:r w:rsidRPr="0084665A">
              <w:rPr>
                <w:bCs/>
                <w:iCs/>
                <w:lang w:val="vi-VN"/>
              </w:rPr>
              <w:t>Đại diện bộ phận chuyên môn của đơn vị chủ trì quản lý tài sản;</w:t>
            </w:r>
          </w:p>
          <w:p w14:paraId="4742B575" w14:textId="77777777" w:rsidR="0084665A" w:rsidRPr="0084665A" w:rsidRDefault="0084665A" w:rsidP="0084665A">
            <w:pPr>
              <w:shd w:val="clear" w:color="auto" w:fill="FFFFFF"/>
              <w:jc w:val="both"/>
              <w:rPr>
                <w:bCs/>
                <w:iCs/>
                <w:lang w:val="vi-VN"/>
              </w:rPr>
            </w:pPr>
            <w:r w:rsidRPr="0084665A">
              <w:rPr>
                <w:bCs/>
                <w:iCs/>
                <w:lang w:val="en-US"/>
              </w:rPr>
              <w:t>Đ</w:t>
            </w:r>
            <w:r w:rsidRPr="0084665A">
              <w:rPr>
                <w:bCs/>
                <w:iCs/>
                <w:lang w:val="vi-VN"/>
              </w:rPr>
              <w:t xml:space="preserve">ối với tài sản do cơ quan, người có thẩm quyền thuộc cấp tỉnh và trung ương quyết định phê duyệt phương án xử lý </w:t>
            </w:r>
            <w:proofErr w:type="spellStart"/>
            <w:r w:rsidRPr="0084665A">
              <w:rPr>
                <w:bCs/>
                <w:iCs/>
                <w:lang w:val="en-US"/>
              </w:rPr>
              <w:t>thì</w:t>
            </w:r>
            <w:proofErr w:type="spellEnd"/>
            <w:r w:rsidRPr="0084665A">
              <w:rPr>
                <w:bCs/>
                <w:iCs/>
                <w:lang w:val="en-US"/>
              </w:rPr>
              <w:t xml:space="preserve"> đ</w:t>
            </w:r>
            <w:r w:rsidRPr="0084665A">
              <w:rPr>
                <w:bCs/>
                <w:iCs/>
                <w:lang w:val="vi-VN"/>
              </w:rPr>
              <w:t xml:space="preserve">ại diện Sở Tư pháp, Sở Tài chính nơi </w:t>
            </w:r>
            <w:proofErr w:type="spellStart"/>
            <w:r w:rsidRPr="0084665A">
              <w:rPr>
                <w:bCs/>
                <w:iCs/>
                <w:lang w:val="en-US"/>
              </w:rPr>
              <w:t>đơn</w:t>
            </w:r>
            <w:proofErr w:type="spellEnd"/>
            <w:r w:rsidRPr="0084665A">
              <w:rPr>
                <w:bCs/>
                <w:iCs/>
                <w:lang w:val="en-US"/>
              </w:rPr>
              <w:t xml:space="preserve"> </w:t>
            </w:r>
            <w:proofErr w:type="spellStart"/>
            <w:r w:rsidRPr="0084665A">
              <w:rPr>
                <w:bCs/>
                <w:iCs/>
                <w:lang w:val="en-US"/>
              </w:rPr>
              <w:t>vị</w:t>
            </w:r>
            <w:proofErr w:type="spellEnd"/>
            <w:r w:rsidRPr="0084665A">
              <w:rPr>
                <w:bCs/>
                <w:iCs/>
                <w:lang w:val="en-US"/>
              </w:rPr>
              <w:t xml:space="preserve"> </w:t>
            </w:r>
            <w:proofErr w:type="spellStart"/>
            <w:r w:rsidRPr="0084665A">
              <w:rPr>
                <w:bCs/>
                <w:iCs/>
                <w:lang w:val="en-US"/>
              </w:rPr>
              <w:t>chủ</w:t>
            </w:r>
            <w:proofErr w:type="spellEnd"/>
            <w:r w:rsidRPr="0084665A">
              <w:rPr>
                <w:bCs/>
                <w:iCs/>
                <w:lang w:val="en-US"/>
              </w:rPr>
              <w:t xml:space="preserve"> </w:t>
            </w:r>
            <w:proofErr w:type="spellStart"/>
            <w:r w:rsidRPr="0084665A">
              <w:rPr>
                <w:bCs/>
                <w:iCs/>
                <w:lang w:val="en-US"/>
              </w:rPr>
              <w:t>trì</w:t>
            </w:r>
            <w:proofErr w:type="spellEnd"/>
            <w:r w:rsidRPr="0084665A">
              <w:rPr>
                <w:bCs/>
                <w:iCs/>
                <w:lang w:val="en-US"/>
              </w:rPr>
              <w:t xml:space="preserve"> </w:t>
            </w:r>
            <w:proofErr w:type="spellStart"/>
            <w:r w:rsidRPr="0084665A">
              <w:rPr>
                <w:bCs/>
                <w:iCs/>
                <w:lang w:val="en-US"/>
              </w:rPr>
              <w:t>quản</w:t>
            </w:r>
            <w:proofErr w:type="spellEnd"/>
            <w:r w:rsidRPr="0084665A">
              <w:rPr>
                <w:bCs/>
                <w:iCs/>
                <w:lang w:val="en-US"/>
              </w:rPr>
              <w:t xml:space="preserve"> </w:t>
            </w:r>
            <w:proofErr w:type="spellStart"/>
            <w:r w:rsidRPr="0084665A">
              <w:rPr>
                <w:bCs/>
                <w:iCs/>
                <w:lang w:val="en-US"/>
              </w:rPr>
              <w:t>lý</w:t>
            </w:r>
            <w:proofErr w:type="spellEnd"/>
            <w:r w:rsidRPr="0084665A">
              <w:rPr>
                <w:bCs/>
                <w:iCs/>
                <w:lang w:val="en-US"/>
              </w:rPr>
              <w:t xml:space="preserve"> </w:t>
            </w:r>
            <w:proofErr w:type="spellStart"/>
            <w:r w:rsidRPr="0084665A">
              <w:rPr>
                <w:bCs/>
                <w:iCs/>
                <w:lang w:val="en-US"/>
              </w:rPr>
              <w:t>tài</w:t>
            </w:r>
            <w:proofErr w:type="spellEnd"/>
            <w:r w:rsidRPr="0084665A">
              <w:rPr>
                <w:bCs/>
                <w:iCs/>
                <w:lang w:val="en-US"/>
              </w:rPr>
              <w:t xml:space="preserve"> </w:t>
            </w:r>
            <w:proofErr w:type="spellStart"/>
            <w:r w:rsidRPr="0084665A">
              <w:rPr>
                <w:bCs/>
                <w:iCs/>
                <w:lang w:val="en-US"/>
              </w:rPr>
              <w:t>sản</w:t>
            </w:r>
            <w:proofErr w:type="spellEnd"/>
            <w:r w:rsidRPr="0084665A">
              <w:rPr>
                <w:bCs/>
                <w:iCs/>
                <w:lang w:val="en-US"/>
              </w:rPr>
              <w:t xml:space="preserve"> </w:t>
            </w:r>
            <w:proofErr w:type="spellStart"/>
            <w:r w:rsidRPr="0084665A">
              <w:rPr>
                <w:bCs/>
                <w:iCs/>
                <w:lang w:val="en-US"/>
              </w:rPr>
              <w:t>đóng</w:t>
            </w:r>
            <w:proofErr w:type="spellEnd"/>
            <w:r w:rsidRPr="0084665A">
              <w:rPr>
                <w:bCs/>
                <w:iCs/>
                <w:lang w:val="en-US"/>
              </w:rPr>
              <w:t xml:space="preserve"> </w:t>
            </w:r>
            <w:proofErr w:type="spellStart"/>
            <w:r w:rsidRPr="0084665A">
              <w:rPr>
                <w:bCs/>
                <w:iCs/>
                <w:lang w:val="en-US"/>
              </w:rPr>
              <w:t>trụ</w:t>
            </w:r>
            <w:proofErr w:type="spellEnd"/>
            <w:r w:rsidRPr="0084665A">
              <w:rPr>
                <w:bCs/>
                <w:iCs/>
                <w:lang w:val="en-US"/>
              </w:rPr>
              <w:t xml:space="preserve"> </w:t>
            </w:r>
            <w:proofErr w:type="spellStart"/>
            <w:r w:rsidRPr="0084665A">
              <w:rPr>
                <w:bCs/>
                <w:iCs/>
                <w:lang w:val="en-US"/>
              </w:rPr>
              <w:t>sở</w:t>
            </w:r>
            <w:proofErr w:type="spellEnd"/>
            <w:r w:rsidRPr="0084665A">
              <w:rPr>
                <w:bCs/>
                <w:iCs/>
                <w:lang w:val="en-US"/>
              </w:rPr>
              <w:t xml:space="preserve"> </w:t>
            </w:r>
            <w:proofErr w:type="spellStart"/>
            <w:r w:rsidRPr="0084665A">
              <w:rPr>
                <w:bCs/>
                <w:iCs/>
                <w:lang w:val="en-US"/>
              </w:rPr>
              <w:t>hoặc</w:t>
            </w:r>
            <w:proofErr w:type="spellEnd"/>
            <w:r w:rsidRPr="0084665A">
              <w:rPr>
                <w:bCs/>
                <w:iCs/>
                <w:lang w:val="en-US"/>
              </w:rPr>
              <w:t xml:space="preserve"> </w:t>
            </w:r>
            <w:proofErr w:type="spellStart"/>
            <w:r w:rsidRPr="0084665A">
              <w:rPr>
                <w:bCs/>
                <w:iCs/>
                <w:lang w:val="en-US"/>
              </w:rPr>
              <w:t>nơi</w:t>
            </w:r>
            <w:proofErr w:type="spellEnd"/>
            <w:r w:rsidRPr="0084665A">
              <w:rPr>
                <w:bCs/>
                <w:iCs/>
                <w:lang w:val="en-US"/>
              </w:rPr>
              <w:t xml:space="preserve"> </w:t>
            </w:r>
            <w:proofErr w:type="spellStart"/>
            <w:r w:rsidRPr="0084665A">
              <w:rPr>
                <w:bCs/>
                <w:iCs/>
                <w:lang w:val="en-US"/>
              </w:rPr>
              <w:t>bảo</w:t>
            </w:r>
            <w:proofErr w:type="spellEnd"/>
            <w:r w:rsidRPr="0084665A">
              <w:rPr>
                <w:bCs/>
                <w:iCs/>
                <w:lang w:val="en-US"/>
              </w:rPr>
              <w:t xml:space="preserve"> </w:t>
            </w:r>
            <w:proofErr w:type="spellStart"/>
            <w:r w:rsidRPr="0084665A">
              <w:rPr>
                <w:bCs/>
                <w:iCs/>
                <w:lang w:val="en-US"/>
              </w:rPr>
              <w:t>quản</w:t>
            </w:r>
            <w:proofErr w:type="spellEnd"/>
            <w:r w:rsidRPr="0084665A">
              <w:rPr>
                <w:bCs/>
                <w:iCs/>
                <w:lang w:val="en-US"/>
              </w:rPr>
              <w:t xml:space="preserve"> </w:t>
            </w:r>
            <w:proofErr w:type="spellStart"/>
            <w:r w:rsidRPr="0084665A">
              <w:rPr>
                <w:bCs/>
                <w:iCs/>
                <w:lang w:val="en-US"/>
              </w:rPr>
              <w:t>tài</w:t>
            </w:r>
            <w:proofErr w:type="spellEnd"/>
            <w:r w:rsidRPr="0084665A">
              <w:rPr>
                <w:bCs/>
                <w:iCs/>
                <w:lang w:val="en-US"/>
              </w:rPr>
              <w:t xml:space="preserve"> </w:t>
            </w:r>
            <w:proofErr w:type="spellStart"/>
            <w:r w:rsidRPr="0084665A">
              <w:rPr>
                <w:bCs/>
                <w:iCs/>
                <w:lang w:val="en-US"/>
              </w:rPr>
              <w:t>sản</w:t>
            </w:r>
            <w:proofErr w:type="spellEnd"/>
            <w:r w:rsidRPr="0084665A">
              <w:rPr>
                <w:bCs/>
                <w:iCs/>
                <w:lang w:val="en-US"/>
              </w:rPr>
              <w:t xml:space="preserve"> </w:t>
            </w:r>
            <w:proofErr w:type="spellStart"/>
            <w:r w:rsidRPr="0084665A">
              <w:rPr>
                <w:bCs/>
                <w:iCs/>
                <w:lang w:val="en-US"/>
              </w:rPr>
              <w:t>hoặc</w:t>
            </w:r>
            <w:proofErr w:type="spellEnd"/>
            <w:r w:rsidRPr="0084665A">
              <w:rPr>
                <w:bCs/>
                <w:iCs/>
                <w:lang w:val="en-US"/>
              </w:rPr>
              <w:t xml:space="preserve"> </w:t>
            </w:r>
            <w:proofErr w:type="spellStart"/>
            <w:r w:rsidRPr="0084665A">
              <w:rPr>
                <w:bCs/>
                <w:iCs/>
                <w:lang w:val="en-US"/>
              </w:rPr>
              <w:t>nơi</w:t>
            </w:r>
            <w:proofErr w:type="spellEnd"/>
            <w:r w:rsidRPr="0084665A">
              <w:rPr>
                <w:bCs/>
                <w:iCs/>
                <w:lang w:val="en-US"/>
              </w:rPr>
              <w:t xml:space="preserve"> </w:t>
            </w:r>
            <w:proofErr w:type="spellStart"/>
            <w:r w:rsidRPr="0084665A">
              <w:rPr>
                <w:bCs/>
                <w:iCs/>
                <w:lang w:val="en-US"/>
              </w:rPr>
              <w:t>tổ</w:t>
            </w:r>
            <w:proofErr w:type="spellEnd"/>
            <w:r w:rsidRPr="0084665A">
              <w:rPr>
                <w:bCs/>
                <w:iCs/>
                <w:lang w:val="en-US"/>
              </w:rPr>
              <w:t xml:space="preserve"> </w:t>
            </w:r>
            <w:proofErr w:type="spellStart"/>
            <w:r w:rsidRPr="0084665A">
              <w:rPr>
                <w:bCs/>
                <w:iCs/>
                <w:lang w:val="en-US"/>
              </w:rPr>
              <w:t>chức</w:t>
            </w:r>
            <w:proofErr w:type="spellEnd"/>
            <w:r w:rsidRPr="0084665A">
              <w:rPr>
                <w:bCs/>
                <w:iCs/>
                <w:lang w:val="en-US"/>
              </w:rPr>
              <w:t xml:space="preserve"> </w:t>
            </w:r>
            <w:proofErr w:type="spellStart"/>
            <w:r w:rsidRPr="0084665A">
              <w:rPr>
                <w:bCs/>
                <w:iCs/>
                <w:lang w:val="en-US"/>
              </w:rPr>
              <w:t>đấu</w:t>
            </w:r>
            <w:proofErr w:type="spellEnd"/>
            <w:r w:rsidRPr="0084665A">
              <w:rPr>
                <w:bCs/>
                <w:iCs/>
                <w:lang w:val="en-US"/>
              </w:rPr>
              <w:t xml:space="preserve"> </w:t>
            </w:r>
            <w:proofErr w:type="spellStart"/>
            <w:r w:rsidRPr="0084665A">
              <w:rPr>
                <w:bCs/>
                <w:iCs/>
                <w:lang w:val="en-US"/>
              </w:rPr>
              <w:t>giá</w:t>
            </w:r>
            <w:proofErr w:type="spellEnd"/>
            <w:r w:rsidRPr="0084665A">
              <w:rPr>
                <w:bCs/>
                <w:iCs/>
                <w:lang w:val="en-US"/>
              </w:rPr>
              <w:t xml:space="preserve"> </w:t>
            </w:r>
            <w:proofErr w:type="spellStart"/>
            <w:r w:rsidRPr="0084665A">
              <w:rPr>
                <w:bCs/>
                <w:iCs/>
                <w:lang w:val="en-US"/>
              </w:rPr>
              <w:t>tài</w:t>
            </w:r>
            <w:proofErr w:type="spellEnd"/>
            <w:r w:rsidRPr="0084665A">
              <w:rPr>
                <w:bCs/>
                <w:iCs/>
                <w:lang w:val="en-US"/>
              </w:rPr>
              <w:t xml:space="preserve"> </w:t>
            </w:r>
            <w:proofErr w:type="spellStart"/>
            <w:r w:rsidRPr="0084665A">
              <w:rPr>
                <w:bCs/>
                <w:iCs/>
                <w:lang w:val="en-US"/>
              </w:rPr>
              <w:t>sản</w:t>
            </w:r>
            <w:proofErr w:type="spellEnd"/>
            <w:r w:rsidRPr="0084665A">
              <w:rPr>
                <w:bCs/>
                <w:iCs/>
                <w:lang w:val="en-US"/>
              </w:rPr>
              <w:t xml:space="preserve"> do </w:t>
            </w:r>
            <w:proofErr w:type="spellStart"/>
            <w:r w:rsidRPr="0084665A">
              <w:rPr>
                <w:bCs/>
                <w:iCs/>
                <w:lang w:val="en-US"/>
              </w:rPr>
              <w:t>đơn</w:t>
            </w:r>
            <w:proofErr w:type="spellEnd"/>
            <w:r w:rsidRPr="0084665A">
              <w:rPr>
                <w:bCs/>
                <w:iCs/>
                <w:lang w:val="en-US"/>
              </w:rPr>
              <w:t xml:space="preserve"> </w:t>
            </w:r>
            <w:proofErr w:type="spellStart"/>
            <w:r w:rsidRPr="0084665A">
              <w:rPr>
                <w:bCs/>
                <w:iCs/>
                <w:lang w:val="en-US"/>
              </w:rPr>
              <w:t>vị</w:t>
            </w:r>
            <w:proofErr w:type="spellEnd"/>
            <w:r w:rsidRPr="0084665A">
              <w:rPr>
                <w:bCs/>
                <w:iCs/>
                <w:lang w:val="en-US"/>
              </w:rPr>
              <w:t xml:space="preserve"> </w:t>
            </w:r>
            <w:proofErr w:type="spellStart"/>
            <w:r w:rsidRPr="0084665A">
              <w:rPr>
                <w:bCs/>
                <w:iCs/>
                <w:lang w:val="en-US"/>
              </w:rPr>
              <w:t>chủ</w:t>
            </w:r>
            <w:proofErr w:type="spellEnd"/>
            <w:r w:rsidRPr="0084665A">
              <w:rPr>
                <w:bCs/>
                <w:iCs/>
                <w:lang w:val="en-US"/>
              </w:rPr>
              <w:t xml:space="preserve"> </w:t>
            </w:r>
            <w:proofErr w:type="spellStart"/>
            <w:r w:rsidRPr="0084665A">
              <w:rPr>
                <w:bCs/>
                <w:iCs/>
                <w:lang w:val="en-US"/>
              </w:rPr>
              <w:t>trì</w:t>
            </w:r>
            <w:proofErr w:type="spellEnd"/>
            <w:r w:rsidRPr="0084665A">
              <w:rPr>
                <w:bCs/>
                <w:iCs/>
                <w:lang w:val="en-US"/>
              </w:rPr>
              <w:t xml:space="preserve"> </w:t>
            </w:r>
            <w:proofErr w:type="spellStart"/>
            <w:r w:rsidRPr="0084665A">
              <w:rPr>
                <w:bCs/>
                <w:iCs/>
                <w:lang w:val="en-US"/>
              </w:rPr>
              <w:t>quản</w:t>
            </w:r>
            <w:proofErr w:type="spellEnd"/>
            <w:r w:rsidRPr="0084665A">
              <w:rPr>
                <w:bCs/>
                <w:iCs/>
                <w:lang w:val="en-US"/>
              </w:rPr>
              <w:t xml:space="preserve"> </w:t>
            </w:r>
            <w:proofErr w:type="spellStart"/>
            <w:r w:rsidRPr="0084665A">
              <w:rPr>
                <w:bCs/>
                <w:iCs/>
                <w:lang w:val="en-US"/>
              </w:rPr>
              <w:t>lý</w:t>
            </w:r>
            <w:proofErr w:type="spellEnd"/>
            <w:r w:rsidRPr="0084665A">
              <w:rPr>
                <w:bCs/>
                <w:iCs/>
                <w:lang w:val="en-US"/>
              </w:rPr>
              <w:t xml:space="preserve"> </w:t>
            </w:r>
            <w:proofErr w:type="spellStart"/>
            <w:r w:rsidRPr="0084665A">
              <w:rPr>
                <w:bCs/>
                <w:iCs/>
                <w:lang w:val="en-US"/>
              </w:rPr>
              <w:t>tài</w:t>
            </w:r>
            <w:proofErr w:type="spellEnd"/>
            <w:r w:rsidRPr="0084665A">
              <w:rPr>
                <w:bCs/>
                <w:iCs/>
                <w:lang w:val="en-US"/>
              </w:rPr>
              <w:t xml:space="preserve"> </w:t>
            </w:r>
            <w:proofErr w:type="spellStart"/>
            <w:r w:rsidRPr="0084665A">
              <w:rPr>
                <w:bCs/>
                <w:iCs/>
                <w:lang w:val="en-US"/>
              </w:rPr>
              <w:t>sản</w:t>
            </w:r>
            <w:proofErr w:type="spellEnd"/>
            <w:r w:rsidRPr="0084665A">
              <w:rPr>
                <w:bCs/>
                <w:iCs/>
                <w:lang w:val="en-US"/>
              </w:rPr>
              <w:t xml:space="preserve"> </w:t>
            </w:r>
            <w:proofErr w:type="spellStart"/>
            <w:r w:rsidRPr="0084665A">
              <w:rPr>
                <w:bCs/>
                <w:iCs/>
                <w:lang w:val="en-US"/>
              </w:rPr>
              <w:t>báo</w:t>
            </w:r>
            <w:proofErr w:type="spellEnd"/>
            <w:r w:rsidRPr="0084665A">
              <w:rPr>
                <w:bCs/>
                <w:iCs/>
                <w:lang w:val="en-US"/>
              </w:rPr>
              <w:t xml:space="preserve"> </w:t>
            </w:r>
            <w:proofErr w:type="spellStart"/>
            <w:r w:rsidRPr="0084665A">
              <w:rPr>
                <w:bCs/>
                <w:iCs/>
                <w:lang w:val="en-US"/>
              </w:rPr>
              <w:t>cáo</w:t>
            </w:r>
            <w:proofErr w:type="spellEnd"/>
            <w:r w:rsidRPr="0084665A">
              <w:rPr>
                <w:bCs/>
                <w:iCs/>
                <w:lang w:val="en-US"/>
              </w:rPr>
              <w:t xml:space="preserve"> </w:t>
            </w:r>
            <w:proofErr w:type="spellStart"/>
            <w:r w:rsidRPr="0084665A">
              <w:rPr>
                <w:bCs/>
                <w:iCs/>
                <w:lang w:val="en-US"/>
              </w:rPr>
              <w:t>cấp</w:t>
            </w:r>
            <w:proofErr w:type="spellEnd"/>
            <w:r w:rsidRPr="0084665A">
              <w:rPr>
                <w:bCs/>
                <w:iCs/>
                <w:lang w:val="en-US"/>
              </w:rPr>
              <w:t xml:space="preserve"> </w:t>
            </w:r>
            <w:proofErr w:type="spellStart"/>
            <w:r w:rsidRPr="0084665A">
              <w:rPr>
                <w:bCs/>
                <w:iCs/>
                <w:lang w:val="en-US"/>
              </w:rPr>
              <w:t>có</w:t>
            </w:r>
            <w:proofErr w:type="spellEnd"/>
            <w:r w:rsidRPr="0084665A">
              <w:rPr>
                <w:bCs/>
                <w:iCs/>
                <w:lang w:val="en-US"/>
              </w:rPr>
              <w:t xml:space="preserve"> </w:t>
            </w:r>
            <w:proofErr w:type="spellStart"/>
            <w:r w:rsidRPr="0084665A">
              <w:rPr>
                <w:bCs/>
                <w:iCs/>
                <w:lang w:val="en-US"/>
              </w:rPr>
              <w:t>thẩm</w:t>
            </w:r>
            <w:proofErr w:type="spellEnd"/>
            <w:r w:rsidRPr="0084665A">
              <w:rPr>
                <w:bCs/>
                <w:iCs/>
                <w:lang w:val="en-US"/>
              </w:rPr>
              <w:t xml:space="preserve"> </w:t>
            </w:r>
            <w:proofErr w:type="spellStart"/>
            <w:r w:rsidRPr="0084665A">
              <w:rPr>
                <w:bCs/>
                <w:iCs/>
                <w:lang w:val="en-US"/>
              </w:rPr>
              <w:t>quyền</w:t>
            </w:r>
            <w:proofErr w:type="spellEnd"/>
            <w:r w:rsidRPr="0084665A">
              <w:rPr>
                <w:bCs/>
                <w:iCs/>
                <w:lang w:val="en-US"/>
              </w:rPr>
              <w:t xml:space="preserve"> </w:t>
            </w:r>
            <w:proofErr w:type="spellStart"/>
            <w:r w:rsidRPr="0084665A">
              <w:rPr>
                <w:bCs/>
                <w:iCs/>
                <w:lang w:val="en-US"/>
              </w:rPr>
              <w:t>phê</w:t>
            </w:r>
            <w:proofErr w:type="spellEnd"/>
            <w:r w:rsidRPr="0084665A">
              <w:rPr>
                <w:bCs/>
                <w:iCs/>
                <w:lang w:val="en-US"/>
              </w:rPr>
              <w:t xml:space="preserve"> </w:t>
            </w:r>
            <w:proofErr w:type="spellStart"/>
            <w:r w:rsidRPr="0084665A">
              <w:rPr>
                <w:bCs/>
                <w:iCs/>
                <w:lang w:val="en-US"/>
              </w:rPr>
              <w:t>duyệt</w:t>
            </w:r>
            <w:proofErr w:type="spellEnd"/>
            <w:r w:rsidRPr="0084665A">
              <w:rPr>
                <w:bCs/>
                <w:iCs/>
                <w:lang w:val="en-US"/>
              </w:rPr>
              <w:t xml:space="preserve"> </w:t>
            </w:r>
            <w:proofErr w:type="spellStart"/>
            <w:r w:rsidRPr="0084665A">
              <w:rPr>
                <w:bCs/>
                <w:iCs/>
                <w:lang w:val="en-US"/>
              </w:rPr>
              <w:t>phương</w:t>
            </w:r>
            <w:proofErr w:type="spellEnd"/>
            <w:r w:rsidRPr="0084665A">
              <w:rPr>
                <w:bCs/>
                <w:iCs/>
                <w:lang w:val="en-US"/>
              </w:rPr>
              <w:t xml:space="preserve"> </w:t>
            </w:r>
            <w:proofErr w:type="spellStart"/>
            <w:r w:rsidRPr="0084665A">
              <w:rPr>
                <w:bCs/>
                <w:iCs/>
                <w:lang w:val="en-US"/>
              </w:rPr>
              <w:t>án</w:t>
            </w:r>
            <w:proofErr w:type="spellEnd"/>
            <w:r w:rsidRPr="0084665A">
              <w:rPr>
                <w:bCs/>
                <w:iCs/>
                <w:lang w:val="en-US"/>
              </w:rPr>
              <w:t xml:space="preserve"> </w:t>
            </w:r>
            <w:proofErr w:type="spellStart"/>
            <w:r w:rsidRPr="0084665A">
              <w:rPr>
                <w:bCs/>
                <w:iCs/>
                <w:lang w:val="en-US"/>
              </w:rPr>
              <w:t>xử</w:t>
            </w:r>
            <w:proofErr w:type="spellEnd"/>
            <w:r w:rsidRPr="0084665A">
              <w:rPr>
                <w:bCs/>
                <w:iCs/>
                <w:lang w:val="en-US"/>
              </w:rPr>
              <w:t xml:space="preserve"> </w:t>
            </w:r>
            <w:proofErr w:type="spellStart"/>
            <w:r w:rsidRPr="0084665A">
              <w:rPr>
                <w:bCs/>
                <w:iCs/>
                <w:lang w:val="en-US"/>
              </w:rPr>
              <w:t>lý</w:t>
            </w:r>
            <w:proofErr w:type="spellEnd"/>
            <w:r w:rsidRPr="0084665A">
              <w:rPr>
                <w:bCs/>
                <w:iCs/>
                <w:lang w:val="en-US"/>
              </w:rPr>
              <w:t xml:space="preserve"> </w:t>
            </w:r>
            <w:proofErr w:type="spellStart"/>
            <w:r w:rsidRPr="0084665A">
              <w:rPr>
                <w:bCs/>
                <w:iCs/>
                <w:lang w:val="en-US"/>
              </w:rPr>
              <w:t>tài</w:t>
            </w:r>
            <w:proofErr w:type="spellEnd"/>
            <w:r w:rsidRPr="0084665A">
              <w:rPr>
                <w:bCs/>
                <w:iCs/>
                <w:lang w:val="en-US"/>
              </w:rPr>
              <w:t xml:space="preserve"> </w:t>
            </w:r>
            <w:proofErr w:type="spellStart"/>
            <w:r w:rsidRPr="0084665A">
              <w:rPr>
                <w:bCs/>
                <w:iCs/>
                <w:lang w:val="en-US"/>
              </w:rPr>
              <w:t>sản</w:t>
            </w:r>
            <w:proofErr w:type="spellEnd"/>
            <w:r w:rsidRPr="0084665A">
              <w:rPr>
                <w:bCs/>
                <w:iCs/>
                <w:lang w:val="en-US"/>
              </w:rPr>
              <w:t xml:space="preserve"> </w:t>
            </w:r>
            <w:proofErr w:type="spellStart"/>
            <w:r w:rsidRPr="0084665A">
              <w:rPr>
                <w:bCs/>
                <w:iCs/>
                <w:lang w:val="en-US"/>
              </w:rPr>
              <w:t>xem</w:t>
            </w:r>
            <w:proofErr w:type="spellEnd"/>
            <w:r w:rsidRPr="0084665A">
              <w:rPr>
                <w:bCs/>
                <w:iCs/>
                <w:lang w:val="en-US"/>
              </w:rPr>
              <w:t xml:space="preserve"> </w:t>
            </w:r>
            <w:proofErr w:type="spellStart"/>
            <w:r w:rsidRPr="0084665A">
              <w:rPr>
                <w:bCs/>
                <w:iCs/>
                <w:lang w:val="en-US"/>
              </w:rPr>
              <w:t>xét</w:t>
            </w:r>
            <w:proofErr w:type="spellEnd"/>
            <w:r w:rsidRPr="0084665A">
              <w:rPr>
                <w:bCs/>
                <w:iCs/>
                <w:lang w:val="en-US"/>
              </w:rPr>
              <w:t xml:space="preserve">, </w:t>
            </w:r>
            <w:proofErr w:type="spellStart"/>
            <w:r w:rsidRPr="0084665A">
              <w:rPr>
                <w:bCs/>
                <w:iCs/>
                <w:lang w:val="en-US"/>
              </w:rPr>
              <w:t>quyết</w:t>
            </w:r>
            <w:proofErr w:type="spellEnd"/>
            <w:r w:rsidRPr="0084665A">
              <w:rPr>
                <w:bCs/>
                <w:iCs/>
                <w:lang w:val="en-US"/>
              </w:rPr>
              <w:t xml:space="preserve"> </w:t>
            </w:r>
            <w:proofErr w:type="spellStart"/>
            <w:r w:rsidRPr="0084665A">
              <w:rPr>
                <w:bCs/>
                <w:iCs/>
                <w:lang w:val="en-US"/>
              </w:rPr>
              <w:t>định</w:t>
            </w:r>
            <w:proofErr w:type="spellEnd"/>
            <w:r w:rsidRPr="0084665A">
              <w:rPr>
                <w:bCs/>
                <w:iCs/>
                <w:lang w:val="en-US"/>
              </w:rPr>
              <w:t xml:space="preserve"> (</w:t>
            </w:r>
            <w:proofErr w:type="spellStart"/>
            <w:r w:rsidRPr="0084665A">
              <w:rPr>
                <w:bCs/>
                <w:iCs/>
                <w:lang w:val="en-US"/>
              </w:rPr>
              <w:t>sau</w:t>
            </w:r>
            <w:proofErr w:type="spellEnd"/>
            <w:r w:rsidRPr="0084665A">
              <w:rPr>
                <w:bCs/>
                <w:iCs/>
                <w:lang w:val="en-US"/>
              </w:rPr>
              <w:t xml:space="preserve"> </w:t>
            </w:r>
            <w:proofErr w:type="spellStart"/>
            <w:r w:rsidRPr="0084665A">
              <w:rPr>
                <w:bCs/>
                <w:iCs/>
                <w:lang w:val="en-US"/>
              </w:rPr>
              <w:t>đây</w:t>
            </w:r>
            <w:proofErr w:type="spellEnd"/>
            <w:r w:rsidRPr="0084665A">
              <w:rPr>
                <w:bCs/>
                <w:iCs/>
                <w:lang w:val="en-US"/>
              </w:rPr>
              <w:t xml:space="preserve"> </w:t>
            </w:r>
            <w:proofErr w:type="spellStart"/>
            <w:r w:rsidRPr="0084665A">
              <w:rPr>
                <w:bCs/>
                <w:iCs/>
                <w:lang w:val="en-US"/>
              </w:rPr>
              <w:t>gọi</w:t>
            </w:r>
            <w:proofErr w:type="spellEnd"/>
            <w:r w:rsidRPr="0084665A">
              <w:rPr>
                <w:bCs/>
                <w:iCs/>
                <w:lang w:val="en-US"/>
              </w:rPr>
              <w:t xml:space="preserve"> </w:t>
            </w:r>
            <w:proofErr w:type="spellStart"/>
            <w:r w:rsidRPr="0084665A">
              <w:rPr>
                <w:bCs/>
                <w:iCs/>
                <w:lang w:val="en-US"/>
              </w:rPr>
              <w:t>là</w:t>
            </w:r>
            <w:proofErr w:type="spellEnd"/>
            <w:r w:rsidRPr="0084665A">
              <w:rPr>
                <w:bCs/>
                <w:iCs/>
                <w:lang w:val="en-US"/>
              </w:rPr>
              <w:t xml:space="preserve"> </w:t>
            </w:r>
            <w:proofErr w:type="spellStart"/>
            <w:r w:rsidRPr="0084665A">
              <w:rPr>
                <w:bCs/>
                <w:iCs/>
                <w:lang w:val="en-US"/>
              </w:rPr>
              <w:t>nơi</w:t>
            </w:r>
            <w:proofErr w:type="spellEnd"/>
            <w:r w:rsidRPr="0084665A">
              <w:rPr>
                <w:bCs/>
                <w:iCs/>
                <w:lang w:val="en-US"/>
              </w:rPr>
              <w:t xml:space="preserve"> </w:t>
            </w:r>
            <w:proofErr w:type="spellStart"/>
            <w:r w:rsidRPr="0084665A">
              <w:rPr>
                <w:bCs/>
                <w:iCs/>
                <w:lang w:val="en-US"/>
              </w:rPr>
              <w:t>xử</w:t>
            </w:r>
            <w:proofErr w:type="spellEnd"/>
            <w:r w:rsidRPr="0084665A">
              <w:rPr>
                <w:bCs/>
                <w:iCs/>
                <w:lang w:val="en-US"/>
              </w:rPr>
              <w:t xml:space="preserve"> </w:t>
            </w:r>
            <w:proofErr w:type="spellStart"/>
            <w:r w:rsidRPr="0084665A">
              <w:rPr>
                <w:bCs/>
                <w:iCs/>
                <w:lang w:val="en-US"/>
              </w:rPr>
              <w:t>lý</w:t>
            </w:r>
            <w:proofErr w:type="spellEnd"/>
            <w:r w:rsidRPr="0084665A">
              <w:rPr>
                <w:bCs/>
                <w:iCs/>
                <w:lang w:val="en-US"/>
              </w:rPr>
              <w:t xml:space="preserve"> </w:t>
            </w:r>
            <w:proofErr w:type="spellStart"/>
            <w:r w:rsidRPr="0084665A">
              <w:rPr>
                <w:bCs/>
                <w:iCs/>
                <w:lang w:val="en-US"/>
              </w:rPr>
              <w:t>tài</w:t>
            </w:r>
            <w:proofErr w:type="spellEnd"/>
            <w:r w:rsidRPr="0084665A">
              <w:rPr>
                <w:bCs/>
                <w:iCs/>
                <w:lang w:val="en-US"/>
              </w:rPr>
              <w:t xml:space="preserve"> </w:t>
            </w:r>
            <w:proofErr w:type="spellStart"/>
            <w:r w:rsidRPr="0084665A">
              <w:rPr>
                <w:bCs/>
                <w:iCs/>
                <w:lang w:val="en-US"/>
              </w:rPr>
              <w:t>sản</w:t>
            </w:r>
            <w:proofErr w:type="spellEnd"/>
            <w:r w:rsidRPr="0084665A">
              <w:rPr>
                <w:bCs/>
                <w:iCs/>
                <w:lang w:val="en-US"/>
              </w:rPr>
              <w:t>)</w:t>
            </w:r>
            <w:r w:rsidRPr="0084665A">
              <w:rPr>
                <w:bCs/>
                <w:iCs/>
                <w:lang w:val="vi-VN"/>
              </w:rPr>
              <w:t xml:space="preserve">. </w:t>
            </w:r>
          </w:p>
          <w:p w14:paraId="65382A62" w14:textId="77777777" w:rsidR="0084665A" w:rsidRPr="0084665A" w:rsidRDefault="0084665A" w:rsidP="0084665A">
            <w:pPr>
              <w:shd w:val="clear" w:color="auto" w:fill="FFFFFF"/>
              <w:jc w:val="both"/>
              <w:rPr>
                <w:bCs/>
                <w:iCs/>
                <w:lang w:val="vi-VN"/>
              </w:rPr>
            </w:pPr>
            <w:r w:rsidRPr="0084665A">
              <w:rPr>
                <w:bCs/>
                <w:iCs/>
                <w:lang w:val="vi-VN"/>
              </w:rPr>
              <w:t xml:space="preserve">Đối với tài sản do cơ quan, người có thẩm quyền thuộc trung ương quyết định phê duyệt phương án xử lý mà nơi </w:t>
            </w:r>
            <w:proofErr w:type="spellStart"/>
            <w:r w:rsidRPr="0084665A">
              <w:rPr>
                <w:bCs/>
                <w:iCs/>
                <w:lang w:val="en-US"/>
              </w:rPr>
              <w:t>xử</w:t>
            </w:r>
            <w:proofErr w:type="spellEnd"/>
            <w:r w:rsidRPr="0084665A">
              <w:rPr>
                <w:bCs/>
                <w:iCs/>
                <w:lang w:val="en-US"/>
              </w:rPr>
              <w:t xml:space="preserve"> </w:t>
            </w:r>
            <w:proofErr w:type="spellStart"/>
            <w:r w:rsidRPr="0084665A">
              <w:rPr>
                <w:bCs/>
                <w:iCs/>
                <w:lang w:val="en-US"/>
              </w:rPr>
              <w:t>lý</w:t>
            </w:r>
            <w:proofErr w:type="spellEnd"/>
            <w:r w:rsidRPr="0084665A">
              <w:rPr>
                <w:bCs/>
                <w:iCs/>
                <w:lang w:val="en-US"/>
              </w:rPr>
              <w:t xml:space="preserve"> </w:t>
            </w:r>
            <w:proofErr w:type="spellStart"/>
            <w:r w:rsidRPr="0084665A">
              <w:rPr>
                <w:bCs/>
                <w:iCs/>
                <w:lang w:val="en-US"/>
              </w:rPr>
              <w:t>tài</w:t>
            </w:r>
            <w:proofErr w:type="spellEnd"/>
            <w:r w:rsidRPr="0084665A">
              <w:rPr>
                <w:bCs/>
                <w:iCs/>
                <w:lang w:val="en-US"/>
              </w:rPr>
              <w:t xml:space="preserve"> </w:t>
            </w:r>
            <w:proofErr w:type="spellStart"/>
            <w:r w:rsidRPr="0084665A">
              <w:rPr>
                <w:bCs/>
                <w:iCs/>
                <w:lang w:val="en-US"/>
              </w:rPr>
              <w:t>sản</w:t>
            </w:r>
            <w:proofErr w:type="spellEnd"/>
            <w:r w:rsidRPr="0084665A">
              <w:rPr>
                <w:bCs/>
                <w:iCs/>
                <w:lang w:val="en-US"/>
              </w:rPr>
              <w:t xml:space="preserve"> </w:t>
            </w:r>
            <w:r w:rsidRPr="0084665A">
              <w:rPr>
                <w:bCs/>
                <w:iCs/>
                <w:lang w:val="vi-VN"/>
              </w:rPr>
              <w:t>không thuộc địa bàn Sở Tư pháp, Sở Tài chính đóng trụ sở thì đại diện cơ quan</w:t>
            </w:r>
            <w:r w:rsidRPr="0084665A">
              <w:rPr>
                <w:bCs/>
                <w:iCs/>
                <w:lang w:val="en-US"/>
              </w:rPr>
              <w:t xml:space="preserve"> </w:t>
            </w:r>
            <w:proofErr w:type="spellStart"/>
            <w:r w:rsidRPr="0084665A">
              <w:rPr>
                <w:bCs/>
                <w:iCs/>
                <w:lang w:val="en-US"/>
              </w:rPr>
              <w:t>chuyên</w:t>
            </w:r>
            <w:proofErr w:type="spellEnd"/>
            <w:r w:rsidRPr="0084665A">
              <w:rPr>
                <w:bCs/>
                <w:iCs/>
                <w:lang w:val="en-US"/>
              </w:rPr>
              <w:t xml:space="preserve"> </w:t>
            </w:r>
            <w:proofErr w:type="spellStart"/>
            <w:r w:rsidRPr="0084665A">
              <w:rPr>
                <w:bCs/>
                <w:iCs/>
                <w:lang w:val="en-US"/>
              </w:rPr>
              <w:t>môn</w:t>
            </w:r>
            <w:proofErr w:type="spellEnd"/>
            <w:r w:rsidRPr="0084665A">
              <w:rPr>
                <w:bCs/>
                <w:iCs/>
                <w:lang w:val="en-US"/>
              </w:rPr>
              <w:t xml:space="preserve"> </w:t>
            </w:r>
            <w:proofErr w:type="spellStart"/>
            <w:r w:rsidRPr="0084665A">
              <w:rPr>
                <w:bCs/>
                <w:iCs/>
                <w:lang w:val="en-US"/>
              </w:rPr>
              <w:t>về</w:t>
            </w:r>
            <w:proofErr w:type="spellEnd"/>
            <w:r w:rsidRPr="0084665A">
              <w:rPr>
                <w:bCs/>
                <w:iCs/>
                <w:lang w:val="vi-VN"/>
              </w:rPr>
              <w:t xml:space="preserve"> tài chính cấp xã tham gia Hội đồng đấu giá tài sản;</w:t>
            </w:r>
          </w:p>
          <w:p w14:paraId="36BEEC7C" w14:textId="77777777" w:rsidR="0084665A" w:rsidRPr="0084665A" w:rsidRDefault="0084665A" w:rsidP="0084665A">
            <w:pPr>
              <w:shd w:val="clear" w:color="auto" w:fill="FFFFFF"/>
              <w:jc w:val="both"/>
              <w:rPr>
                <w:bCs/>
                <w:iCs/>
                <w:lang w:val="vi-VN"/>
              </w:rPr>
            </w:pPr>
            <w:r w:rsidRPr="0084665A">
              <w:rPr>
                <w:bCs/>
                <w:iCs/>
                <w:lang w:val="vi-VN"/>
              </w:rPr>
              <w:t>Đại diện cơ quan</w:t>
            </w:r>
            <w:r w:rsidRPr="0084665A">
              <w:rPr>
                <w:bCs/>
                <w:iCs/>
                <w:lang w:val="en-US"/>
              </w:rPr>
              <w:t xml:space="preserve"> </w:t>
            </w:r>
            <w:proofErr w:type="spellStart"/>
            <w:r w:rsidRPr="0084665A">
              <w:rPr>
                <w:bCs/>
                <w:iCs/>
                <w:lang w:val="en-US"/>
              </w:rPr>
              <w:t>chuyên</w:t>
            </w:r>
            <w:proofErr w:type="spellEnd"/>
            <w:r w:rsidRPr="0084665A">
              <w:rPr>
                <w:bCs/>
                <w:iCs/>
                <w:lang w:val="en-US"/>
              </w:rPr>
              <w:t xml:space="preserve"> </w:t>
            </w:r>
            <w:proofErr w:type="spellStart"/>
            <w:r w:rsidRPr="0084665A">
              <w:rPr>
                <w:bCs/>
                <w:iCs/>
                <w:lang w:val="en-US"/>
              </w:rPr>
              <w:t>môn</w:t>
            </w:r>
            <w:proofErr w:type="spellEnd"/>
            <w:r w:rsidRPr="0084665A">
              <w:rPr>
                <w:bCs/>
                <w:iCs/>
                <w:lang w:val="en-US"/>
              </w:rPr>
              <w:t xml:space="preserve"> </w:t>
            </w:r>
            <w:proofErr w:type="spellStart"/>
            <w:r w:rsidRPr="0084665A">
              <w:rPr>
                <w:bCs/>
                <w:iCs/>
                <w:lang w:val="en-US"/>
              </w:rPr>
              <w:t>về</w:t>
            </w:r>
            <w:proofErr w:type="spellEnd"/>
            <w:r w:rsidRPr="0084665A">
              <w:rPr>
                <w:bCs/>
                <w:iCs/>
                <w:lang w:val="vi-VN"/>
              </w:rPr>
              <w:t xml:space="preserve"> tài chính cấp xã đối với tài sản do cơ quan, người có thẩm quyền thuộc cấp cấp xã quyết định phê duyệt phương án xử lý tài sản</w:t>
            </w:r>
            <w:r w:rsidRPr="0084665A">
              <w:rPr>
                <w:bCs/>
                <w:iCs/>
                <w:lang w:val="en-US"/>
              </w:rPr>
              <w:t>.</w:t>
            </w:r>
            <w:r w:rsidRPr="0084665A">
              <w:rPr>
                <w:bCs/>
                <w:iCs/>
                <w:lang w:val="vi-VN"/>
              </w:rPr>
              <w:t xml:space="preserve"> </w:t>
            </w:r>
          </w:p>
          <w:p w14:paraId="558326B0" w14:textId="77777777" w:rsidR="0084665A" w:rsidRPr="0084665A" w:rsidRDefault="0084665A" w:rsidP="0084665A">
            <w:pPr>
              <w:shd w:val="clear" w:color="auto" w:fill="FFFFFF"/>
              <w:jc w:val="both"/>
              <w:rPr>
                <w:bCs/>
                <w:iCs/>
                <w:lang w:val="vi-VN"/>
              </w:rPr>
            </w:pPr>
            <w:r w:rsidRPr="0084665A">
              <w:rPr>
                <w:bCs/>
                <w:iCs/>
                <w:lang w:val="vi-VN"/>
              </w:rPr>
              <w:t>Đại diện của cơ quan, tổ chức có liên quan (nếu có).”.</w:t>
            </w:r>
          </w:p>
          <w:p w14:paraId="3D7CD394" w14:textId="5C6979C3" w:rsidR="000A41D9" w:rsidRPr="0084665A" w:rsidRDefault="000A41D9" w:rsidP="000A41D9">
            <w:pPr>
              <w:jc w:val="both"/>
              <w:rPr>
                <w:bCs/>
                <w:iCs/>
                <w:lang w:val="pt-BR"/>
              </w:rPr>
            </w:pPr>
          </w:p>
        </w:tc>
        <w:tc>
          <w:tcPr>
            <w:tcW w:w="3005" w:type="dxa"/>
          </w:tcPr>
          <w:p w14:paraId="78CDA9E2" w14:textId="5CC557C7" w:rsidR="000A41D9" w:rsidRPr="00CE5647" w:rsidRDefault="0084665A" w:rsidP="000A41D9">
            <w:pPr>
              <w:ind w:left="57" w:right="57"/>
              <w:jc w:val="both"/>
              <w:rPr>
                <w:lang w:val="pt-BR"/>
              </w:rPr>
            </w:pPr>
            <w:proofErr w:type="spellStart"/>
            <w:r w:rsidRPr="000A41D9">
              <w:rPr>
                <w:lang w:val="pt-BR"/>
              </w:rPr>
              <w:lastRenderedPageBreak/>
              <w:t>Để</w:t>
            </w:r>
            <w:proofErr w:type="spellEnd"/>
            <w:r w:rsidRPr="000A41D9">
              <w:rPr>
                <w:lang w:val="pt-BR"/>
              </w:rPr>
              <w:t xml:space="preserve"> </w:t>
            </w:r>
            <w:proofErr w:type="spellStart"/>
            <w:r w:rsidRPr="000A41D9">
              <w:rPr>
                <w:lang w:val="pt-BR"/>
              </w:rPr>
              <w:t>triển</w:t>
            </w:r>
            <w:proofErr w:type="spellEnd"/>
            <w:r w:rsidRPr="000A41D9">
              <w:rPr>
                <w:lang w:val="pt-BR"/>
              </w:rPr>
              <w:t xml:space="preserve"> </w:t>
            </w:r>
            <w:proofErr w:type="spellStart"/>
            <w:r w:rsidRPr="000A41D9">
              <w:rPr>
                <w:lang w:val="pt-BR"/>
              </w:rPr>
              <w:t>khai</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Nghị</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số</w:t>
            </w:r>
            <w:proofErr w:type="spellEnd"/>
            <w:r w:rsidRPr="000A41D9">
              <w:rPr>
                <w:lang w:val="pt-BR"/>
              </w:rPr>
              <w:t xml:space="preserve"> 76/2025/UBTVQH15 </w:t>
            </w:r>
            <w:proofErr w:type="spellStart"/>
            <w:r w:rsidRPr="000A41D9">
              <w:rPr>
                <w:lang w:val="pt-BR"/>
              </w:rPr>
              <w:t>ngày</w:t>
            </w:r>
            <w:proofErr w:type="spellEnd"/>
            <w:r w:rsidRPr="000A41D9">
              <w:rPr>
                <w:lang w:val="pt-BR"/>
              </w:rPr>
              <w:t xml:space="preserve"> 14/04/2025 </w:t>
            </w:r>
            <w:proofErr w:type="spellStart"/>
            <w:r w:rsidRPr="000A41D9">
              <w:rPr>
                <w:lang w:val="pt-BR"/>
              </w:rPr>
              <w:t>của</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lastRenderedPageBreak/>
              <w:t>Thường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Quốc</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việc</w:t>
            </w:r>
            <w:proofErr w:type="spellEnd"/>
            <w:r w:rsidRPr="000A41D9">
              <w:rPr>
                <w:lang w:val="pt-BR"/>
              </w:rPr>
              <w:t xml:space="preserve"> </w:t>
            </w:r>
            <w:proofErr w:type="spellStart"/>
            <w:r w:rsidRPr="000A41D9">
              <w:rPr>
                <w:lang w:val="pt-BR"/>
              </w:rPr>
              <w:t>sắp</w:t>
            </w:r>
            <w:proofErr w:type="spellEnd"/>
            <w:r w:rsidRPr="000A41D9">
              <w:rPr>
                <w:lang w:val="pt-BR"/>
              </w:rPr>
              <w:t xml:space="preserve"> </w:t>
            </w:r>
            <w:proofErr w:type="spellStart"/>
            <w:r w:rsidRPr="000A41D9">
              <w:rPr>
                <w:lang w:val="pt-BR"/>
              </w:rPr>
              <w:t>xếp</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năm</w:t>
            </w:r>
            <w:proofErr w:type="spellEnd"/>
            <w:r w:rsidRPr="000A41D9">
              <w:rPr>
                <w:lang w:val="pt-BR"/>
              </w:rPr>
              <w:t xml:space="preserve"> 2025; </w:t>
            </w:r>
            <w:proofErr w:type="spellStart"/>
            <w:r w:rsidRPr="000A41D9">
              <w:rPr>
                <w:lang w:val="pt-BR"/>
              </w:rPr>
              <w:t>theo</w:t>
            </w:r>
            <w:proofErr w:type="spellEnd"/>
            <w:r w:rsidRPr="000A41D9">
              <w:rPr>
                <w:lang w:val="pt-BR"/>
              </w:rPr>
              <w:t xml:space="preserve"> </w:t>
            </w:r>
            <w:proofErr w:type="spellStart"/>
            <w:r w:rsidRPr="000A41D9">
              <w:rPr>
                <w:lang w:val="pt-BR"/>
              </w:rPr>
              <w:t>đó</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phương</w:t>
            </w:r>
            <w:proofErr w:type="spellEnd"/>
            <w:r w:rsidRPr="000A41D9">
              <w:rPr>
                <w:lang w:val="pt-BR"/>
              </w:rPr>
              <w:t xml:space="preserve"> 02 </w:t>
            </w:r>
            <w:proofErr w:type="spellStart"/>
            <w:r w:rsidRPr="000A41D9">
              <w:rPr>
                <w:lang w:val="pt-BR"/>
              </w:rPr>
              <w:t>cấp</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còn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w:t>
            </w:r>
          </w:p>
        </w:tc>
      </w:tr>
      <w:tr w:rsidR="000A41D9" w:rsidRPr="00CE5647" w14:paraId="169C58F0" w14:textId="77777777" w:rsidTr="0075446D">
        <w:tc>
          <w:tcPr>
            <w:tcW w:w="0" w:type="auto"/>
          </w:tcPr>
          <w:p w14:paraId="2BBC09F3" w14:textId="77777777" w:rsidR="000A41D9" w:rsidRPr="00CE5647" w:rsidRDefault="000A41D9" w:rsidP="000A41D9">
            <w:pPr>
              <w:pStyle w:val="ListParagraph"/>
              <w:numPr>
                <w:ilvl w:val="0"/>
                <w:numId w:val="20"/>
              </w:numPr>
              <w:ind w:right="57"/>
              <w:jc w:val="center"/>
              <w:rPr>
                <w:lang w:val="vi-VN"/>
              </w:rPr>
            </w:pPr>
          </w:p>
        </w:tc>
        <w:tc>
          <w:tcPr>
            <w:tcW w:w="1496" w:type="dxa"/>
          </w:tcPr>
          <w:p w14:paraId="55B95DAF" w14:textId="77777777" w:rsidR="0084665A" w:rsidRPr="000A41D9" w:rsidRDefault="0084665A" w:rsidP="0084665A">
            <w:pPr>
              <w:jc w:val="both"/>
              <w:rPr>
                <w:lang w:val="vi-VN"/>
              </w:rPr>
            </w:pPr>
            <w:r w:rsidRPr="000A41D9">
              <w:rPr>
                <w:lang w:val="vi-VN"/>
              </w:rPr>
              <w:t xml:space="preserve">Điểm c khoản 1 </w:t>
            </w:r>
            <w:r w:rsidRPr="000A41D9">
              <w:rPr>
                <w:lang w:val="vi-VN"/>
              </w:rPr>
              <w:lastRenderedPageBreak/>
              <w:t xml:space="preserve">Điều 101 </w:t>
            </w:r>
          </w:p>
          <w:p w14:paraId="67D66EAA" w14:textId="77777777" w:rsidR="000A41D9" w:rsidRPr="000A41D9" w:rsidRDefault="000A41D9" w:rsidP="000A41D9">
            <w:pPr>
              <w:jc w:val="both"/>
              <w:rPr>
                <w:bCs/>
                <w:lang w:val="vi-VN"/>
              </w:rPr>
            </w:pPr>
          </w:p>
        </w:tc>
        <w:tc>
          <w:tcPr>
            <w:tcW w:w="5314" w:type="dxa"/>
          </w:tcPr>
          <w:p w14:paraId="4366E582" w14:textId="77777777" w:rsidR="000A41D9" w:rsidRPr="0084665A" w:rsidRDefault="000A41D9" w:rsidP="000A41D9">
            <w:pPr>
              <w:jc w:val="both"/>
              <w:rPr>
                <w:b/>
                <w:bCs/>
                <w:iCs/>
                <w:lang w:val="vi-VN"/>
              </w:rPr>
            </w:pPr>
            <w:bookmarkStart w:id="69" w:name="dieu_101"/>
            <w:r w:rsidRPr="0084665A">
              <w:rPr>
                <w:b/>
                <w:bCs/>
                <w:iCs/>
                <w:lang w:val="vi-VN"/>
              </w:rPr>
              <w:lastRenderedPageBreak/>
              <w:t>Điều 101. Quản lý số tiền thu được từ việc xử lý tài sản</w:t>
            </w:r>
            <w:bookmarkEnd w:id="69"/>
          </w:p>
          <w:p w14:paraId="5D7F92A7" w14:textId="77777777" w:rsidR="000A41D9" w:rsidRPr="000A41D9" w:rsidRDefault="000A41D9" w:rsidP="000A41D9">
            <w:pPr>
              <w:jc w:val="both"/>
              <w:rPr>
                <w:lang w:val="vi-VN"/>
              </w:rPr>
            </w:pPr>
            <w:r w:rsidRPr="000A41D9">
              <w:rPr>
                <w:lang w:val="vi-VN"/>
              </w:rPr>
              <w:lastRenderedPageBreak/>
              <w:t>1. Đơn vị chủ trì quản lý tài sản có trách nhiệm nộp toàn bộ số tiền thu được từ việc xử lý tài sản vào tài khoản tạm giữ tại Kho bạc nhà nước do cơ quan sau đây làm chủ tài khoản:</w:t>
            </w:r>
          </w:p>
          <w:p w14:paraId="0229F620" w14:textId="77777777" w:rsidR="000A41D9" w:rsidRPr="000A41D9" w:rsidRDefault="000A41D9" w:rsidP="000A41D9">
            <w:pPr>
              <w:jc w:val="both"/>
              <w:rPr>
                <w:lang w:val="vi-VN"/>
              </w:rPr>
            </w:pPr>
            <w:r w:rsidRPr="000A41D9">
              <w:rPr>
                <w:lang w:val="vi-VN"/>
              </w:rPr>
              <w:t>c) Phòng Tài chính - Kế hoạch cấp huyện nơi xử lý tài sản đối với tài sản do cơ quan, người có thẩm quyền thuộc cấp huyện, cấp xã quyết định phê duyệt phương án xử lý; tài sản do cơ quan, người có thẩm quyền thuộc cấp tỉnh quyết định phê duyệt phương án xử lý đối với trường hợp nơi xử lý tài sản không thuộc địa bàn nơi Sở Tài chính đóng trụ sở; tài sản do cơ quan, người có thẩm quyền thuộc trung ương quyết định phê duyệt phương án xử lý nhưng địa bàn nơi đơn vị chủ trì quản lý tài sản của bộ, cơ quan trung ương đóng trụ sở cùng với địa bàn nơi Phòng Tài chính - Kế hoạch cấp huyện đóng trụ sở.</w:t>
            </w:r>
          </w:p>
          <w:p w14:paraId="28606339" w14:textId="77777777" w:rsidR="000A41D9" w:rsidRPr="000A41D9" w:rsidRDefault="000A41D9" w:rsidP="000A41D9">
            <w:pPr>
              <w:jc w:val="both"/>
              <w:rPr>
                <w:lang w:val="pt-BR"/>
              </w:rPr>
            </w:pPr>
          </w:p>
        </w:tc>
        <w:tc>
          <w:tcPr>
            <w:tcW w:w="4900" w:type="dxa"/>
          </w:tcPr>
          <w:p w14:paraId="5493E2AF" w14:textId="77777777" w:rsidR="0084665A" w:rsidRPr="0084665A" w:rsidRDefault="0084665A" w:rsidP="0084665A">
            <w:pPr>
              <w:jc w:val="both"/>
              <w:rPr>
                <w:b/>
                <w:bCs/>
                <w:iCs/>
                <w:lang w:val="vi-VN"/>
              </w:rPr>
            </w:pPr>
            <w:r w:rsidRPr="0084665A">
              <w:rPr>
                <w:b/>
                <w:bCs/>
                <w:iCs/>
                <w:lang w:val="vi-VN"/>
              </w:rPr>
              <w:lastRenderedPageBreak/>
              <w:t>Điều 101. Quản lý số tiền thu được từ việc xử lý tài sản</w:t>
            </w:r>
          </w:p>
          <w:p w14:paraId="486C458A" w14:textId="77777777" w:rsidR="0084665A" w:rsidRPr="000A41D9" w:rsidRDefault="0084665A" w:rsidP="0084665A">
            <w:pPr>
              <w:jc w:val="both"/>
              <w:rPr>
                <w:lang w:val="vi-VN"/>
              </w:rPr>
            </w:pPr>
            <w:r w:rsidRPr="000A41D9">
              <w:rPr>
                <w:lang w:val="vi-VN"/>
              </w:rPr>
              <w:lastRenderedPageBreak/>
              <w:t>1. Đơn vị chủ trì quản lý tài sản có trách nhiệm nộp toàn bộ số tiền thu được từ việc xử lý tài sản vào tài khoản tạm giữ tại Kho bạc nhà nước do cơ quan sau đây làm chủ tài khoản:</w:t>
            </w:r>
          </w:p>
          <w:p w14:paraId="14CB5807" w14:textId="54DECA94" w:rsidR="000A41D9" w:rsidRPr="000A41D9" w:rsidRDefault="0084665A" w:rsidP="0084665A">
            <w:pPr>
              <w:jc w:val="both"/>
              <w:rPr>
                <w:lang w:val="pt-BR"/>
              </w:rPr>
            </w:pPr>
            <w:r w:rsidRPr="0084665A">
              <w:rPr>
                <w:lang w:val="vi-VN"/>
              </w:rPr>
              <w:t>c) Cơ quan được Ủy ban nhân dân cấp xã giao nhiệm vụ làm chủ tài khoản đối với tài sản do cơ quan, người có thẩm quyền thuộc cấp xã quyết định phê duyệt phương án xử lý; tài sản do cơ quan, người có thẩm quyền thuộc cấp tỉnh quyết định phê duyệt phương án xử lý nhưng nơi xử lý tài sản không thuộc địa bàn nơi cơ quan, người có thẩm quyền này đóng trụ sở; tài sản do cơ quan, người có thẩm quyền thuộc trung ương quyết định phê duyệt phương án xử lý và Bộ, cơ quan trung ương quyết định lựa chọn nộp vào tài khoản tạm giữ của cấp xã.</w:t>
            </w:r>
          </w:p>
        </w:tc>
        <w:tc>
          <w:tcPr>
            <w:tcW w:w="3005" w:type="dxa"/>
          </w:tcPr>
          <w:p w14:paraId="57FCC19C" w14:textId="3D8ED947" w:rsidR="000A41D9" w:rsidRPr="00CE5647" w:rsidRDefault="0084665A" w:rsidP="000A41D9">
            <w:pPr>
              <w:ind w:left="57" w:right="57"/>
              <w:jc w:val="both"/>
              <w:rPr>
                <w:lang w:val="pt-BR"/>
              </w:rPr>
            </w:pPr>
            <w:proofErr w:type="spellStart"/>
            <w:r w:rsidRPr="000A41D9">
              <w:rPr>
                <w:lang w:val="pt-BR"/>
              </w:rPr>
              <w:lastRenderedPageBreak/>
              <w:t>Để</w:t>
            </w:r>
            <w:proofErr w:type="spellEnd"/>
            <w:r w:rsidRPr="000A41D9">
              <w:rPr>
                <w:lang w:val="pt-BR"/>
              </w:rPr>
              <w:t xml:space="preserve"> </w:t>
            </w:r>
            <w:proofErr w:type="spellStart"/>
            <w:r w:rsidRPr="000A41D9">
              <w:rPr>
                <w:lang w:val="pt-BR"/>
              </w:rPr>
              <w:t>triển</w:t>
            </w:r>
            <w:proofErr w:type="spellEnd"/>
            <w:r w:rsidRPr="000A41D9">
              <w:rPr>
                <w:lang w:val="pt-BR"/>
              </w:rPr>
              <w:t xml:space="preserve"> </w:t>
            </w:r>
            <w:proofErr w:type="spellStart"/>
            <w:r w:rsidRPr="000A41D9">
              <w:rPr>
                <w:lang w:val="pt-BR"/>
              </w:rPr>
              <w:t>khai</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Nghị</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số</w:t>
            </w:r>
            <w:proofErr w:type="spellEnd"/>
            <w:r w:rsidRPr="000A41D9">
              <w:rPr>
                <w:lang w:val="pt-BR"/>
              </w:rPr>
              <w:t xml:space="preserve"> </w:t>
            </w:r>
            <w:r w:rsidRPr="000A41D9">
              <w:rPr>
                <w:lang w:val="pt-BR"/>
              </w:rPr>
              <w:lastRenderedPageBreak/>
              <w:t xml:space="preserve">76/2025/UBTVQH15 </w:t>
            </w:r>
            <w:proofErr w:type="spellStart"/>
            <w:r w:rsidRPr="000A41D9">
              <w:rPr>
                <w:lang w:val="pt-BR"/>
              </w:rPr>
              <w:t>ngày</w:t>
            </w:r>
            <w:proofErr w:type="spellEnd"/>
            <w:r w:rsidRPr="000A41D9">
              <w:rPr>
                <w:lang w:val="pt-BR"/>
              </w:rPr>
              <w:t xml:space="preserve"> 14/04/2025 </w:t>
            </w:r>
            <w:proofErr w:type="spellStart"/>
            <w:r w:rsidRPr="000A41D9">
              <w:rPr>
                <w:lang w:val="pt-BR"/>
              </w:rPr>
              <w:t>của</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Thường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Quốc</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việc</w:t>
            </w:r>
            <w:proofErr w:type="spellEnd"/>
            <w:r w:rsidRPr="000A41D9">
              <w:rPr>
                <w:lang w:val="pt-BR"/>
              </w:rPr>
              <w:t xml:space="preserve"> </w:t>
            </w:r>
            <w:proofErr w:type="spellStart"/>
            <w:r w:rsidRPr="000A41D9">
              <w:rPr>
                <w:lang w:val="pt-BR"/>
              </w:rPr>
              <w:t>sắp</w:t>
            </w:r>
            <w:proofErr w:type="spellEnd"/>
            <w:r w:rsidRPr="000A41D9">
              <w:rPr>
                <w:lang w:val="pt-BR"/>
              </w:rPr>
              <w:t xml:space="preserve"> </w:t>
            </w:r>
            <w:proofErr w:type="spellStart"/>
            <w:r w:rsidRPr="000A41D9">
              <w:rPr>
                <w:lang w:val="pt-BR"/>
              </w:rPr>
              <w:t>xếp</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năm</w:t>
            </w:r>
            <w:proofErr w:type="spellEnd"/>
            <w:r w:rsidRPr="000A41D9">
              <w:rPr>
                <w:lang w:val="pt-BR"/>
              </w:rPr>
              <w:t xml:space="preserve"> 2025; </w:t>
            </w:r>
            <w:proofErr w:type="spellStart"/>
            <w:r w:rsidRPr="000A41D9">
              <w:rPr>
                <w:lang w:val="pt-BR"/>
              </w:rPr>
              <w:t>theo</w:t>
            </w:r>
            <w:proofErr w:type="spellEnd"/>
            <w:r w:rsidRPr="000A41D9">
              <w:rPr>
                <w:lang w:val="pt-BR"/>
              </w:rPr>
              <w:t xml:space="preserve"> </w:t>
            </w:r>
            <w:proofErr w:type="spellStart"/>
            <w:r w:rsidRPr="000A41D9">
              <w:rPr>
                <w:lang w:val="pt-BR"/>
              </w:rPr>
              <w:t>đó</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phương</w:t>
            </w:r>
            <w:proofErr w:type="spellEnd"/>
            <w:r w:rsidRPr="000A41D9">
              <w:rPr>
                <w:lang w:val="pt-BR"/>
              </w:rPr>
              <w:t xml:space="preserve"> 02 </w:t>
            </w:r>
            <w:proofErr w:type="spellStart"/>
            <w:r w:rsidRPr="000A41D9">
              <w:rPr>
                <w:lang w:val="pt-BR"/>
              </w:rPr>
              <w:t>cấp</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còn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w:t>
            </w:r>
          </w:p>
        </w:tc>
      </w:tr>
      <w:tr w:rsidR="000A41D9" w:rsidRPr="00CE5647" w14:paraId="51080E38" w14:textId="77777777" w:rsidTr="0075446D">
        <w:tc>
          <w:tcPr>
            <w:tcW w:w="0" w:type="auto"/>
          </w:tcPr>
          <w:p w14:paraId="65CB470C" w14:textId="77777777" w:rsidR="000A41D9" w:rsidRPr="00CE5647" w:rsidRDefault="000A41D9" w:rsidP="000A41D9">
            <w:pPr>
              <w:pStyle w:val="ListParagraph"/>
              <w:numPr>
                <w:ilvl w:val="0"/>
                <w:numId w:val="20"/>
              </w:numPr>
              <w:ind w:right="57"/>
              <w:jc w:val="center"/>
              <w:rPr>
                <w:lang w:val="vi-VN"/>
              </w:rPr>
            </w:pPr>
          </w:p>
        </w:tc>
        <w:tc>
          <w:tcPr>
            <w:tcW w:w="1496" w:type="dxa"/>
          </w:tcPr>
          <w:p w14:paraId="42717D90" w14:textId="77777777" w:rsidR="000A41D9" w:rsidRPr="000A41D9" w:rsidRDefault="000A41D9" w:rsidP="000A41D9">
            <w:pPr>
              <w:jc w:val="both"/>
              <w:rPr>
                <w:bCs/>
                <w:lang w:val="vi-VN"/>
              </w:rPr>
            </w:pPr>
          </w:p>
        </w:tc>
        <w:tc>
          <w:tcPr>
            <w:tcW w:w="5314" w:type="dxa"/>
          </w:tcPr>
          <w:p w14:paraId="16EACDDD" w14:textId="008F0693" w:rsidR="000A41D9" w:rsidRPr="000A41D9" w:rsidRDefault="000A41D9" w:rsidP="000A41D9">
            <w:pPr>
              <w:jc w:val="both"/>
              <w:rPr>
                <w:lang w:val="pt-BR"/>
              </w:rPr>
            </w:pPr>
            <w:proofErr w:type="spellStart"/>
            <w:r w:rsidRPr="000A41D9">
              <w:rPr>
                <w:lang w:val="pt-BR"/>
              </w:rPr>
              <w:t>Bãi</w:t>
            </w:r>
            <w:proofErr w:type="spellEnd"/>
            <w:r w:rsidRPr="000A41D9">
              <w:rPr>
                <w:lang w:val="pt-BR"/>
              </w:rPr>
              <w:t xml:space="preserve"> </w:t>
            </w:r>
            <w:proofErr w:type="spellStart"/>
            <w:r w:rsidRPr="000A41D9">
              <w:rPr>
                <w:lang w:val="pt-BR"/>
              </w:rPr>
              <w:t>bỏ</w:t>
            </w:r>
            <w:proofErr w:type="spellEnd"/>
            <w:r w:rsidRPr="000A41D9">
              <w:rPr>
                <w:lang w:val="pt-BR"/>
              </w:rPr>
              <w:t xml:space="preserve">, </w:t>
            </w:r>
            <w:proofErr w:type="spellStart"/>
            <w:r w:rsidRPr="000A41D9">
              <w:rPr>
                <w:lang w:val="pt-BR"/>
              </w:rPr>
              <w:t>thay</w:t>
            </w:r>
            <w:proofErr w:type="spellEnd"/>
            <w:r w:rsidRPr="000A41D9">
              <w:rPr>
                <w:lang w:val="pt-BR"/>
              </w:rPr>
              <w:t xml:space="preserve"> </w:t>
            </w:r>
            <w:proofErr w:type="spellStart"/>
            <w:r w:rsidRPr="000A41D9">
              <w:rPr>
                <w:lang w:val="pt-BR"/>
              </w:rPr>
              <w:t>thế</w:t>
            </w:r>
            <w:proofErr w:type="spellEnd"/>
            <w:r w:rsidRPr="000A41D9">
              <w:rPr>
                <w:lang w:val="pt-BR"/>
              </w:rPr>
              <w:t xml:space="preserve"> </w:t>
            </w:r>
            <w:proofErr w:type="spellStart"/>
            <w:r w:rsidRPr="000A41D9">
              <w:rPr>
                <w:lang w:val="pt-BR"/>
              </w:rPr>
              <w:t>một</w:t>
            </w:r>
            <w:proofErr w:type="spellEnd"/>
            <w:r w:rsidRPr="000A41D9">
              <w:rPr>
                <w:lang w:val="pt-BR"/>
              </w:rPr>
              <w:t xml:space="preserve"> </w:t>
            </w:r>
            <w:proofErr w:type="spellStart"/>
            <w:r w:rsidRPr="000A41D9">
              <w:rPr>
                <w:lang w:val="pt-BR"/>
              </w:rPr>
              <w:t>số</w:t>
            </w:r>
            <w:proofErr w:type="spellEnd"/>
            <w:r w:rsidRPr="000A41D9">
              <w:rPr>
                <w:lang w:val="pt-BR"/>
              </w:rPr>
              <w:t xml:space="preserve"> </w:t>
            </w:r>
            <w:proofErr w:type="spellStart"/>
            <w:r w:rsidRPr="000A41D9">
              <w:rPr>
                <w:lang w:val="pt-BR"/>
              </w:rPr>
              <w:t>cụm</w:t>
            </w:r>
            <w:proofErr w:type="spellEnd"/>
            <w:r w:rsidRPr="000A41D9">
              <w:rPr>
                <w:lang w:val="pt-BR"/>
              </w:rPr>
              <w:t xml:space="preserve"> </w:t>
            </w:r>
            <w:proofErr w:type="spellStart"/>
            <w:r w:rsidRPr="000A41D9">
              <w:rPr>
                <w:lang w:val="pt-BR"/>
              </w:rPr>
              <w:t>từ</w:t>
            </w:r>
            <w:proofErr w:type="spellEnd"/>
            <w:r w:rsidRPr="000A41D9">
              <w:rPr>
                <w:lang w:val="pt-BR"/>
              </w:rPr>
              <w:t xml:space="preserve">, </w:t>
            </w:r>
            <w:proofErr w:type="spellStart"/>
            <w:r w:rsidRPr="000A41D9">
              <w:rPr>
                <w:lang w:val="pt-BR"/>
              </w:rPr>
              <w:t>điều</w:t>
            </w:r>
            <w:proofErr w:type="spellEnd"/>
            <w:r w:rsidRPr="000A41D9">
              <w:rPr>
                <w:lang w:val="pt-BR"/>
              </w:rPr>
              <w:t xml:space="preserve">, </w:t>
            </w:r>
            <w:proofErr w:type="spellStart"/>
            <w:r w:rsidRPr="000A41D9">
              <w:rPr>
                <w:lang w:val="pt-BR"/>
              </w:rPr>
              <w:t>khoản</w:t>
            </w:r>
            <w:proofErr w:type="spellEnd"/>
          </w:p>
        </w:tc>
        <w:tc>
          <w:tcPr>
            <w:tcW w:w="4900" w:type="dxa"/>
          </w:tcPr>
          <w:p w14:paraId="09FBEF53" w14:textId="77777777" w:rsidR="000A41D9" w:rsidRPr="000A41D9" w:rsidRDefault="000A41D9" w:rsidP="000A41D9">
            <w:pPr>
              <w:pStyle w:val="Heading2"/>
              <w:spacing w:before="0" w:line="252" w:lineRule="auto"/>
              <w:jc w:val="both"/>
              <w:rPr>
                <w:rFonts w:ascii="Times New Roman" w:hAnsi="Times New Roman"/>
                <w:b w:val="0"/>
                <w:sz w:val="24"/>
                <w:szCs w:val="24"/>
              </w:rPr>
            </w:pPr>
            <w:r w:rsidRPr="000A41D9">
              <w:rPr>
                <w:rFonts w:ascii="Times New Roman" w:eastAsia="Times New Roman" w:hAnsi="Times New Roman" w:cs="Times New Roman"/>
                <w:bCs w:val="0"/>
                <w:i/>
                <w:color w:val="auto"/>
                <w:sz w:val="24"/>
                <w:szCs w:val="24"/>
                <w:lang w:eastAsia="en-US"/>
              </w:rPr>
              <w:t xml:space="preserve">Khoản 5 Điều 12: </w:t>
            </w:r>
            <w:r w:rsidRPr="000A41D9">
              <w:rPr>
                <w:rFonts w:ascii="Times New Roman" w:eastAsia="Times New Roman" w:hAnsi="Times New Roman" w:cs="Times New Roman"/>
                <w:b w:val="0"/>
                <w:bCs w:val="0"/>
                <w:color w:val="auto"/>
                <w:sz w:val="24"/>
                <w:szCs w:val="24"/>
                <w:lang w:eastAsia="en-US"/>
              </w:rPr>
              <w:t>Bãi bỏ, thay thế một số cụm từ, điều, khoản như sau:</w:t>
            </w:r>
          </w:p>
          <w:p w14:paraId="2119064B" w14:textId="77777777" w:rsidR="000A41D9" w:rsidRPr="000A41D9" w:rsidRDefault="000A41D9" w:rsidP="000A41D9">
            <w:pPr>
              <w:spacing w:line="252" w:lineRule="auto"/>
              <w:jc w:val="both"/>
              <w:rPr>
                <w:lang w:val="vi-VN"/>
              </w:rPr>
            </w:pPr>
            <w:r w:rsidRPr="000A41D9">
              <w:rPr>
                <w:lang w:val="vi-VN"/>
              </w:rPr>
              <w:t>a) Bãi bỏ cụm từ “hoặc Chủ tịch Ủy ban nhân dân cấp huyện” tại điểm a khoản 1 Điều 5.</w:t>
            </w:r>
          </w:p>
          <w:p w14:paraId="581320A2" w14:textId="77777777" w:rsidR="000A41D9" w:rsidRPr="000A41D9" w:rsidRDefault="000A41D9" w:rsidP="000A41D9">
            <w:pPr>
              <w:spacing w:line="252" w:lineRule="auto"/>
              <w:jc w:val="both"/>
              <w:rPr>
                <w:lang w:val="vi-VN"/>
              </w:rPr>
            </w:pPr>
            <w:r w:rsidRPr="000A41D9">
              <w:rPr>
                <w:lang w:val="vi-VN"/>
              </w:rPr>
              <w:t>b) Thay thế cụm từ “Phòng Tài chính - Kế hoạch thuộc Ủy ban nhân dân cấp huyện (sau đây gọi là Phòng Tài chính - Kế hoạch) là đơn vị chủ trì quản lý đối với tài sản do cơ quan thi hành án cấp huyện chuyển giao” bằng cụm từ “Ủy ban nhân dân cấp xã hoặc cơ quan, tổ chức, đơn vị được Ủy ban nhân dân cấp xã giao nhiệm vụ (nếu có) (sau đây gọi là cơ quan, tổ chức cấp xã) là đơn vị chủ trì quản lý trong các trường hợp còn lại” tại khoản 2 Điều 5.</w:t>
            </w:r>
          </w:p>
          <w:p w14:paraId="70D7BD94" w14:textId="77777777" w:rsidR="000A41D9" w:rsidRPr="000A41D9" w:rsidRDefault="000A41D9" w:rsidP="000A41D9">
            <w:pPr>
              <w:spacing w:line="252" w:lineRule="auto"/>
              <w:jc w:val="both"/>
              <w:rPr>
                <w:lang w:val="vi-VN"/>
              </w:rPr>
            </w:pPr>
            <w:r w:rsidRPr="000A41D9">
              <w:rPr>
                <w:lang w:val="vi-VN"/>
              </w:rPr>
              <w:t xml:space="preserve">c) Thay điểm b khoản 3 Điều 9 thành điểm c khoản 3 Điều 9 và sửa như sau: “b) Đơn vị chủ </w:t>
            </w:r>
            <w:r w:rsidRPr="000A41D9">
              <w:rPr>
                <w:lang w:val="vi-VN"/>
              </w:rPr>
              <w:lastRenderedPageBreak/>
              <w:t>trì quản lý tài sản lập phương án xử lý tài sản trong các trường hợp không thuộc phạm vi quy định tại điểm a, điểm b khoản này.”</w:t>
            </w:r>
          </w:p>
          <w:p w14:paraId="1F90CD61" w14:textId="77777777" w:rsidR="000A41D9" w:rsidRPr="000A41D9" w:rsidRDefault="000A41D9" w:rsidP="000A41D9">
            <w:pPr>
              <w:spacing w:line="252" w:lineRule="auto"/>
              <w:jc w:val="both"/>
              <w:rPr>
                <w:lang w:val="vi-VN"/>
              </w:rPr>
            </w:pPr>
            <w:r w:rsidRPr="000A41D9">
              <w:rPr>
                <w:lang w:val="vi-VN"/>
              </w:rPr>
              <w:t>d) Bãi bỏ cụm từ “điểm b” tại khổ đầu tiên trước khoản 1 Điều 11.</w:t>
            </w:r>
          </w:p>
          <w:p w14:paraId="1123CA66" w14:textId="77777777" w:rsidR="000A41D9" w:rsidRPr="000A41D9" w:rsidRDefault="000A41D9" w:rsidP="000A41D9">
            <w:pPr>
              <w:spacing w:line="252" w:lineRule="auto"/>
              <w:jc w:val="both"/>
              <w:rPr>
                <w:lang w:val="vi-VN"/>
              </w:rPr>
            </w:pPr>
            <w:r w:rsidRPr="000A41D9">
              <w:rPr>
                <w:lang w:val="vi-VN"/>
              </w:rPr>
              <w:t>đ) Bãi bỏ cụm từ “Ủy ban nhân dân cấp huyện, Ủy ban nhân dân cấp xã” tại điểm a khoản 4 Điều 11.</w:t>
            </w:r>
          </w:p>
          <w:p w14:paraId="25185B76" w14:textId="77777777" w:rsidR="000A41D9" w:rsidRPr="000A41D9" w:rsidRDefault="000A41D9" w:rsidP="000A41D9">
            <w:pPr>
              <w:spacing w:line="252" w:lineRule="auto"/>
              <w:jc w:val="both"/>
              <w:rPr>
                <w:lang w:val="vi-VN"/>
              </w:rPr>
            </w:pPr>
            <w:r w:rsidRPr="000A41D9">
              <w:rPr>
                <w:lang w:val="vi-VN"/>
              </w:rPr>
              <w:t>e) Bãi bỏ cụm từ “hoặc Ủy ban nhân dân cấp huyện” tại điểm c khoản 1 Điều 68.</w:t>
            </w:r>
          </w:p>
          <w:p w14:paraId="32797E62" w14:textId="77777777" w:rsidR="000A41D9" w:rsidRPr="000A41D9" w:rsidRDefault="000A41D9" w:rsidP="000A41D9">
            <w:pPr>
              <w:spacing w:line="252" w:lineRule="auto"/>
              <w:jc w:val="both"/>
              <w:rPr>
                <w:lang w:val="vi-VN"/>
              </w:rPr>
            </w:pPr>
            <w:r w:rsidRPr="000A41D9">
              <w:rPr>
                <w:lang w:val="vi-VN"/>
              </w:rPr>
              <w:t>g) Thay thế cụm từ “Phòng Tài chính - Kế hoạch” thành cụm từ “cơ quan tài chính cấp xã” tại khoản 4 Điều 5, điểm b khoản 1 Điều 19, tên và điểm a khoản 2 Điều 21, khoản 1, khoản 2 Điều 26, Điều 27, Điều 28, khoản 2 Điều 30, tên và điểm a khoản 2 Điều 32, điểm b khoản 2 Điều 46, khoản 3 Điều 72, điểm b khoản 1 Điều 84, điểm c khoản 1 Điều 101, ghi chú (10) Mẫu số 01-QĐXL, ghi chú (12) Mẫu số 02-QĐXL&amp;PA, ghi chú (11) Mẫu số 03-QĐPA.</w:t>
            </w:r>
          </w:p>
          <w:p w14:paraId="48E854E0" w14:textId="79F23822" w:rsidR="000A41D9" w:rsidRPr="000A41D9" w:rsidRDefault="000A41D9" w:rsidP="000A41D9">
            <w:pPr>
              <w:jc w:val="both"/>
              <w:rPr>
                <w:lang w:val="pt-BR"/>
              </w:rPr>
            </w:pPr>
            <w:r w:rsidRPr="000A41D9">
              <w:rPr>
                <w:lang w:val="vi-VN"/>
              </w:rPr>
              <w:t>h) Thay thế cụm từ “cấp huyện” bằng cụm từ “cấp xã” tại điểm b khoản 4 Điều 11, điểm b khoản 1 Điều 19, điểm a, điểm b, điểm c khoản 2 Điều 21, khoản 2 Điều 25, khoản 2 Điều 26, khoản 2, khoản 3, khoản 4 Điều 27,  khoản 2, khoản 3, khoản 4 Điều 28, khoản 2 Điều 30, khoản 2 Điều 31, điểm a, điểm b khoản 2 Điều 32, điểm b khoản 2 Điều 46, khoản 3, khoản 4 Điều 48, điểm b khoản 1 Điều 84.</w:t>
            </w:r>
          </w:p>
        </w:tc>
        <w:tc>
          <w:tcPr>
            <w:tcW w:w="3005" w:type="dxa"/>
          </w:tcPr>
          <w:p w14:paraId="140CFB0E" w14:textId="2C323CAE" w:rsidR="000A41D9" w:rsidRPr="00CE5647" w:rsidRDefault="0084665A" w:rsidP="000A41D9">
            <w:pPr>
              <w:ind w:left="57" w:right="57"/>
              <w:jc w:val="both"/>
              <w:rPr>
                <w:lang w:val="pt-BR"/>
              </w:rPr>
            </w:pPr>
            <w:proofErr w:type="spellStart"/>
            <w:r w:rsidRPr="000A41D9">
              <w:rPr>
                <w:lang w:val="pt-BR"/>
              </w:rPr>
              <w:lastRenderedPageBreak/>
              <w:t>Để</w:t>
            </w:r>
            <w:proofErr w:type="spellEnd"/>
            <w:r w:rsidRPr="000A41D9">
              <w:rPr>
                <w:lang w:val="pt-BR"/>
              </w:rPr>
              <w:t xml:space="preserve"> </w:t>
            </w:r>
            <w:proofErr w:type="spellStart"/>
            <w:r w:rsidRPr="000A41D9">
              <w:rPr>
                <w:lang w:val="pt-BR"/>
              </w:rPr>
              <w:t>triển</w:t>
            </w:r>
            <w:proofErr w:type="spellEnd"/>
            <w:r w:rsidRPr="000A41D9">
              <w:rPr>
                <w:lang w:val="pt-BR"/>
              </w:rPr>
              <w:t xml:space="preserve"> </w:t>
            </w:r>
            <w:proofErr w:type="spellStart"/>
            <w:r w:rsidRPr="000A41D9">
              <w:rPr>
                <w:lang w:val="pt-BR"/>
              </w:rPr>
              <w:t>khai</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Nghị</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số</w:t>
            </w:r>
            <w:proofErr w:type="spellEnd"/>
            <w:r w:rsidRPr="000A41D9">
              <w:rPr>
                <w:lang w:val="pt-BR"/>
              </w:rPr>
              <w:t xml:space="preserve"> 76/2025/UBTVQH15 </w:t>
            </w:r>
            <w:proofErr w:type="spellStart"/>
            <w:r w:rsidRPr="000A41D9">
              <w:rPr>
                <w:lang w:val="pt-BR"/>
              </w:rPr>
              <w:t>ngày</w:t>
            </w:r>
            <w:proofErr w:type="spellEnd"/>
            <w:r w:rsidRPr="000A41D9">
              <w:rPr>
                <w:lang w:val="pt-BR"/>
              </w:rPr>
              <w:t xml:space="preserve"> 14/04/2025 </w:t>
            </w:r>
            <w:proofErr w:type="spellStart"/>
            <w:r w:rsidRPr="000A41D9">
              <w:rPr>
                <w:lang w:val="pt-BR"/>
              </w:rPr>
              <w:t>của</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Thường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Quốc</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việc</w:t>
            </w:r>
            <w:proofErr w:type="spellEnd"/>
            <w:r w:rsidRPr="000A41D9">
              <w:rPr>
                <w:lang w:val="pt-BR"/>
              </w:rPr>
              <w:t xml:space="preserve"> </w:t>
            </w:r>
            <w:proofErr w:type="spellStart"/>
            <w:r w:rsidRPr="000A41D9">
              <w:rPr>
                <w:lang w:val="pt-BR"/>
              </w:rPr>
              <w:t>sắp</w:t>
            </w:r>
            <w:proofErr w:type="spellEnd"/>
            <w:r w:rsidRPr="000A41D9">
              <w:rPr>
                <w:lang w:val="pt-BR"/>
              </w:rPr>
              <w:t xml:space="preserve"> </w:t>
            </w:r>
            <w:proofErr w:type="spellStart"/>
            <w:r w:rsidRPr="000A41D9">
              <w:rPr>
                <w:lang w:val="pt-BR"/>
              </w:rPr>
              <w:t>xếp</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năm</w:t>
            </w:r>
            <w:proofErr w:type="spellEnd"/>
            <w:r w:rsidRPr="000A41D9">
              <w:rPr>
                <w:lang w:val="pt-BR"/>
              </w:rPr>
              <w:t xml:space="preserve"> 2025; </w:t>
            </w:r>
            <w:proofErr w:type="spellStart"/>
            <w:r w:rsidRPr="000A41D9">
              <w:rPr>
                <w:lang w:val="pt-BR"/>
              </w:rPr>
              <w:t>theo</w:t>
            </w:r>
            <w:proofErr w:type="spellEnd"/>
            <w:r w:rsidRPr="000A41D9">
              <w:rPr>
                <w:lang w:val="pt-BR"/>
              </w:rPr>
              <w:t xml:space="preserve"> </w:t>
            </w:r>
            <w:proofErr w:type="spellStart"/>
            <w:r w:rsidRPr="000A41D9">
              <w:rPr>
                <w:lang w:val="pt-BR"/>
              </w:rPr>
              <w:t>đó</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phương</w:t>
            </w:r>
            <w:proofErr w:type="spellEnd"/>
            <w:r w:rsidRPr="000A41D9">
              <w:rPr>
                <w:lang w:val="pt-BR"/>
              </w:rPr>
              <w:t xml:space="preserve"> 02 </w:t>
            </w:r>
            <w:proofErr w:type="spellStart"/>
            <w:r w:rsidRPr="000A41D9">
              <w:rPr>
                <w:lang w:val="pt-BR"/>
              </w:rPr>
              <w:t>cấp</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còn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w:t>
            </w:r>
          </w:p>
        </w:tc>
      </w:tr>
      <w:tr w:rsidR="0084665A" w:rsidRPr="00CE5647" w14:paraId="6B373729" w14:textId="77777777" w:rsidTr="0075446D">
        <w:tc>
          <w:tcPr>
            <w:tcW w:w="0" w:type="auto"/>
          </w:tcPr>
          <w:p w14:paraId="3AFE7FC5" w14:textId="2EE375B6" w:rsidR="0084665A" w:rsidRPr="0084665A" w:rsidRDefault="0084665A" w:rsidP="0084665A">
            <w:pPr>
              <w:pStyle w:val="ListParagraph"/>
              <w:ind w:left="0" w:right="57"/>
              <w:rPr>
                <w:b/>
                <w:bCs/>
                <w:lang w:val="vi-VN"/>
              </w:rPr>
            </w:pPr>
            <w:r w:rsidRPr="0084665A">
              <w:rPr>
                <w:b/>
                <w:bCs/>
                <w:lang w:val="vi-VN"/>
              </w:rPr>
              <w:t>XV</w:t>
            </w:r>
          </w:p>
        </w:tc>
        <w:tc>
          <w:tcPr>
            <w:tcW w:w="14715" w:type="dxa"/>
            <w:gridSpan w:val="4"/>
          </w:tcPr>
          <w:p w14:paraId="1B24BB6E" w14:textId="0CC83A07" w:rsidR="0084665A" w:rsidRPr="005677DC" w:rsidRDefault="0084665A" w:rsidP="000A41D9">
            <w:pPr>
              <w:ind w:left="57" w:right="57"/>
              <w:jc w:val="both"/>
              <w:rPr>
                <w:i/>
                <w:iCs/>
                <w:lang w:val="vi-VN"/>
              </w:rPr>
            </w:pPr>
            <w:r w:rsidRPr="0084665A">
              <w:rPr>
                <w:b/>
                <w:bCs/>
                <w:color w:val="000000" w:themeColor="text1"/>
                <w:szCs w:val="20"/>
              </w:rPr>
              <w:t>Nghị định số 63/2019/NĐ-CP ngày 11 tháng 7 năm 2019 của Chính phủ quy định về xử phạt vi phạm hành chính trong lĩnh vực quản lý, sử dụng tài sản công; thực hành tiết kiệm, chống lãng phí; dự trữ quốc gia; kho bạc nhà nước</w:t>
            </w:r>
            <w:r w:rsidRPr="0084665A">
              <w:rPr>
                <w:b/>
                <w:bCs/>
                <w:color w:val="000000" w:themeColor="text1"/>
                <w:szCs w:val="20"/>
                <w:lang w:val="vi-VN"/>
              </w:rPr>
              <w:t xml:space="preserve"> (được sửa đổi, bổ sung tại </w:t>
            </w:r>
            <w:r w:rsidRPr="0084665A">
              <w:rPr>
                <w:b/>
                <w:bCs/>
                <w:color w:val="000000" w:themeColor="text1"/>
                <w:szCs w:val="20"/>
                <w:lang w:val="vi-VN"/>
              </w:rPr>
              <w:t>Nghị định số 102/2021/NĐ-CP ngày 16 tháng 11 năm 2021 của Chính phủ</w:t>
            </w:r>
            <w:r w:rsidRPr="0084665A">
              <w:rPr>
                <w:b/>
                <w:bCs/>
                <w:color w:val="000000" w:themeColor="text1"/>
                <w:szCs w:val="20"/>
                <w:lang w:val="vi-VN"/>
              </w:rPr>
              <w:t>)</w:t>
            </w:r>
            <w:r w:rsidR="005677DC">
              <w:rPr>
                <w:b/>
                <w:bCs/>
                <w:color w:val="000000" w:themeColor="text1"/>
                <w:szCs w:val="20"/>
                <w:lang w:val="vi-VN"/>
              </w:rPr>
              <w:t xml:space="preserve"> </w:t>
            </w:r>
            <w:r w:rsidR="005677DC">
              <w:rPr>
                <w:i/>
                <w:iCs/>
                <w:color w:val="000000" w:themeColor="text1"/>
                <w:szCs w:val="20"/>
                <w:lang w:val="vi-VN"/>
              </w:rPr>
              <w:t>(02 nội dung)</w:t>
            </w:r>
          </w:p>
        </w:tc>
      </w:tr>
      <w:tr w:rsidR="000A41D9" w:rsidRPr="00CE5647" w14:paraId="234ADC3D" w14:textId="77777777" w:rsidTr="0075446D">
        <w:tc>
          <w:tcPr>
            <w:tcW w:w="0" w:type="auto"/>
          </w:tcPr>
          <w:p w14:paraId="25DFB428" w14:textId="77777777" w:rsidR="000A41D9" w:rsidRPr="00CE5647" w:rsidRDefault="000A41D9" w:rsidP="0084665A">
            <w:pPr>
              <w:pStyle w:val="ListParagraph"/>
              <w:numPr>
                <w:ilvl w:val="0"/>
                <w:numId w:val="21"/>
              </w:numPr>
              <w:ind w:right="57"/>
              <w:jc w:val="center"/>
              <w:rPr>
                <w:lang w:val="vi-VN"/>
              </w:rPr>
            </w:pPr>
          </w:p>
        </w:tc>
        <w:tc>
          <w:tcPr>
            <w:tcW w:w="1496" w:type="dxa"/>
          </w:tcPr>
          <w:p w14:paraId="120F2538" w14:textId="13999D59" w:rsidR="000A41D9" w:rsidRPr="00CE5647" w:rsidRDefault="005677DC" w:rsidP="000A41D9">
            <w:pPr>
              <w:jc w:val="both"/>
              <w:rPr>
                <w:bCs/>
                <w:lang w:val="vi-VN"/>
              </w:rPr>
            </w:pPr>
            <w:r>
              <w:rPr>
                <w:bCs/>
                <w:lang w:val="vi-VN"/>
              </w:rPr>
              <w:t xml:space="preserve">Khoản 1 </w:t>
            </w:r>
            <w:r>
              <w:rPr>
                <w:bCs/>
                <w:lang w:val="vi-VN"/>
              </w:rPr>
              <w:lastRenderedPageBreak/>
              <w:t>Điều 29</w:t>
            </w:r>
          </w:p>
        </w:tc>
        <w:tc>
          <w:tcPr>
            <w:tcW w:w="5314" w:type="dxa"/>
          </w:tcPr>
          <w:p w14:paraId="10A65133" w14:textId="77777777" w:rsidR="005677DC" w:rsidRPr="005677DC" w:rsidRDefault="005677DC" w:rsidP="005677DC">
            <w:pPr>
              <w:jc w:val="both"/>
            </w:pPr>
            <w:r w:rsidRPr="005677DC">
              <w:rPr>
                <w:b/>
                <w:bCs/>
              </w:rPr>
              <w:lastRenderedPageBreak/>
              <w:t xml:space="preserve">Điều 29. Thẩm quyền xử phạt của Chủ tịch Ủy </w:t>
            </w:r>
            <w:r w:rsidRPr="005677DC">
              <w:rPr>
                <w:b/>
                <w:bCs/>
              </w:rPr>
              <w:lastRenderedPageBreak/>
              <w:t>ban nhân dân</w:t>
            </w:r>
          </w:p>
          <w:p w14:paraId="5785DD6E" w14:textId="77777777" w:rsidR="005677DC" w:rsidRPr="005677DC" w:rsidRDefault="005677DC" w:rsidP="005677DC">
            <w:pPr>
              <w:jc w:val="both"/>
            </w:pPr>
            <w:bookmarkStart w:id="70" w:name="khoan_29_1"/>
            <w:r w:rsidRPr="005677DC">
              <w:t>1. Chủ tịch Ủy ban nhân dân cấp huyện có quyền:</w:t>
            </w:r>
            <w:bookmarkEnd w:id="70"/>
          </w:p>
          <w:p w14:paraId="458C9EE0" w14:textId="77777777" w:rsidR="005677DC" w:rsidRPr="005677DC" w:rsidRDefault="005677DC" w:rsidP="005677DC">
            <w:pPr>
              <w:jc w:val="both"/>
            </w:pPr>
            <w:r w:rsidRPr="005677DC">
              <w:t>a) Phạt cảnh cáo;</w:t>
            </w:r>
          </w:p>
          <w:p w14:paraId="3EB7D004" w14:textId="77777777" w:rsidR="005677DC" w:rsidRPr="005677DC" w:rsidRDefault="005677DC" w:rsidP="005677DC">
            <w:pPr>
              <w:jc w:val="both"/>
            </w:pPr>
            <w:r w:rsidRPr="005677DC">
              <w:t>b) Phạt tiền đến 50.000.000 đồng;</w:t>
            </w:r>
          </w:p>
          <w:p w14:paraId="2CB3FEB9" w14:textId="77777777" w:rsidR="005677DC" w:rsidRPr="005677DC" w:rsidRDefault="005677DC" w:rsidP="005677DC">
            <w:pPr>
              <w:jc w:val="both"/>
            </w:pPr>
            <w:r w:rsidRPr="005677DC">
              <w:t>c) Tịch thu tang vật, phương tiện vi phạm hành chính </w:t>
            </w:r>
            <w:bookmarkStart w:id="71" w:name="cumtu_1"/>
            <w:r w:rsidRPr="005677DC">
              <w:t>có giá trị không vượt quá mức phạt tiền quy định tại điểm b khoản này</w:t>
            </w:r>
            <w:bookmarkEnd w:id="71"/>
            <w:r w:rsidRPr="005677DC">
              <w:t>;</w:t>
            </w:r>
          </w:p>
          <w:p w14:paraId="6A13A225" w14:textId="12841786" w:rsidR="000A41D9" w:rsidRPr="005677DC" w:rsidRDefault="005677DC" w:rsidP="000A41D9">
            <w:pPr>
              <w:jc w:val="both"/>
              <w:rPr>
                <w:lang w:val="vi-VN"/>
              </w:rPr>
            </w:pPr>
            <w:r w:rsidRPr="005677DC">
              <w:t>d) Áp dụng các biện pháp khắc phục hậu quả quy định tại </w:t>
            </w:r>
            <w:bookmarkStart w:id="72" w:name="tc_31"/>
            <w:r w:rsidRPr="005677DC">
              <w:t>khoản 3 Điều 4 Nghị định này</w:t>
            </w:r>
            <w:bookmarkEnd w:id="72"/>
            <w:r w:rsidRPr="005677DC">
              <w:t>.</w:t>
            </w:r>
          </w:p>
        </w:tc>
        <w:tc>
          <w:tcPr>
            <w:tcW w:w="4900" w:type="dxa"/>
          </w:tcPr>
          <w:p w14:paraId="12E6F0DE" w14:textId="3A613C25" w:rsidR="005677DC" w:rsidRDefault="005677DC" w:rsidP="000A41D9">
            <w:pPr>
              <w:jc w:val="both"/>
              <w:rPr>
                <w:lang w:val="vi-VN"/>
              </w:rPr>
            </w:pPr>
            <w:bookmarkStart w:id="73" w:name="dieu_29"/>
            <w:r w:rsidRPr="005677DC">
              <w:rPr>
                <w:b/>
                <w:bCs/>
              </w:rPr>
              <w:lastRenderedPageBreak/>
              <w:t xml:space="preserve">Điều 29. Thẩm quyền xử phạt của Chủ tịch </w:t>
            </w:r>
            <w:r w:rsidRPr="005677DC">
              <w:rPr>
                <w:b/>
                <w:bCs/>
              </w:rPr>
              <w:lastRenderedPageBreak/>
              <w:t>Ủy ban nhân dân</w:t>
            </w:r>
            <w:bookmarkEnd w:id="73"/>
          </w:p>
          <w:p w14:paraId="0E404641" w14:textId="7BD76FBF" w:rsidR="000A41D9" w:rsidRPr="00CE5647" w:rsidRDefault="0084665A" w:rsidP="000A41D9">
            <w:pPr>
              <w:jc w:val="both"/>
              <w:rPr>
                <w:lang w:val="pt-BR"/>
              </w:rPr>
            </w:pPr>
            <w:r w:rsidRPr="0084665A">
              <w:rPr>
                <w:lang w:val="pt-BR"/>
              </w:rPr>
              <w:t xml:space="preserve">1. </w:t>
            </w:r>
            <w:proofErr w:type="spellStart"/>
            <w:r w:rsidRPr="0084665A">
              <w:rPr>
                <w:lang w:val="pt-BR"/>
              </w:rPr>
              <w:t>Chủ</w:t>
            </w:r>
            <w:proofErr w:type="spellEnd"/>
            <w:r w:rsidRPr="0084665A">
              <w:rPr>
                <w:lang w:val="pt-BR"/>
              </w:rPr>
              <w:t xml:space="preserve"> </w:t>
            </w:r>
            <w:proofErr w:type="spellStart"/>
            <w:r w:rsidRPr="0084665A">
              <w:rPr>
                <w:lang w:val="pt-BR"/>
              </w:rPr>
              <w:t>tịch</w:t>
            </w:r>
            <w:proofErr w:type="spellEnd"/>
            <w:r w:rsidRPr="0084665A">
              <w:rPr>
                <w:lang w:val="pt-BR"/>
              </w:rPr>
              <w:t xml:space="preserve"> </w:t>
            </w:r>
            <w:proofErr w:type="spellStart"/>
            <w:r w:rsidRPr="0084665A">
              <w:rPr>
                <w:lang w:val="pt-BR"/>
              </w:rPr>
              <w:t>Ủy</w:t>
            </w:r>
            <w:proofErr w:type="spellEnd"/>
            <w:r w:rsidRPr="0084665A">
              <w:rPr>
                <w:lang w:val="pt-BR"/>
              </w:rPr>
              <w:t xml:space="preserve"> </w:t>
            </w:r>
            <w:proofErr w:type="spellStart"/>
            <w:r w:rsidRPr="0084665A">
              <w:rPr>
                <w:lang w:val="pt-BR"/>
              </w:rPr>
              <w:t>ban</w:t>
            </w:r>
            <w:proofErr w:type="spellEnd"/>
            <w:r w:rsidRPr="0084665A">
              <w:rPr>
                <w:lang w:val="pt-BR"/>
              </w:rPr>
              <w:t xml:space="preserve"> </w:t>
            </w:r>
            <w:proofErr w:type="spellStart"/>
            <w:r w:rsidRPr="0084665A">
              <w:rPr>
                <w:lang w:val="pt-BR"/>
              </w:rPr>
              <w:t>nhân</w:t>
            </w:r>
            <w:proofErr w:type="spellEnd"/>
            <w:r w:rsidRPr="0084665A">
              <w:rPr>
                <w:lang w:val="pt-BR"/>
              </w:rPr>
              <w:t xml:space="preserve"> </w:t>
            </w:r>
            <w:proofErr w:type="spellStart"/>
            <w:r w:rsidRPr="0084665A">
              <w:rPr>
                <w:lang w:val="pt-BR"/>
              </w:rPr>
              <w:t>dân</w:t>
            </w:r>
            <w:proofErr w:type="spellEnd"/>
            <w:r w:rsidRPr="0084665A">
              <w:rPr>
                <w:lang w:val="pt-BR"/>
              </w:rPr>
              <w:t xml:space="preserve"> </w:t>
            </w:r>
            <w:proofErr w:type="spellStart"/>
            <w:r w:rsidRPr="0084665A">
              <w:rPr>
                <w:lang w:val="pt-BR"/>
              </w:rPr>
              <w:t>cấp</w:t>
            </w:r>
            <w:proofErr w:type="spellEnd"/>
            <w:r w:rsidRPr="0084665A">
              <w:rPr>
                <w:lang w:val="pt-BR"/>
              </w:rPr>
              <w:t xml:space="preserve"> </w:t>
            </w:r>
            <w:proofErr w:type="spellStart"/>
            <w:r w:rsidRPr="0084665A">
              <w:rPr>
                <w:lang w:val="pt-BR"/>
              </w:rPr>
              <w:t>xã</w:t>
            </w:r>
            <w:proofErr w:type="spellEnd"/>
            <w:r w:rsidRPr="0084665A">
              <w:rPr>
                <w:lang w:val="pt-BR"/>
              </w:rPr>
              <w:t xml:space="preserve"> </w:t>
            </w:r>
            <w:proofErr w:type="spellStart"/>
            <w:r w:rsidRPr="0084665A">
              <w:rPr>
                <w:lang w:val="pt-BR"/>
              </w:rPr>
              <w:t>có</w:t>
            </w:r>
            <w:proofErr w:type="spellEnd"/>
            <w:r w:rsidRPr="0084665A">
              <w:rPr>
                <w:lang w:val="pt-BR"/>
              </w:rPr>
              <w:t xml:space="preserve"> </w:t>
            </w:r>
            <w:proofErr w:type="spellStart"/>
            <w:r w:rsidRPr="0084665A">
              <w:rPr>
                <w:lang w:val="pt-BR"/>
              </w:rPr>
              <w:t>quyền</w:t>
            </w:r>
            <w:proofErr w:type="spellEnd"/>
            <w:r w:rsidRPr="0084665A">
              <w:rPr>
                <w:lang w:val="pt-BR"/>
              </w:rPr>
              <w:t xml:space="preserve">: </w:t>
            </w:r>
            <w:proofErr w:type="spellStart"/>
            <w:r w:rsidRPr="0084665A">
              <w:rPr>
                <w:lang w:val="pt-BR"/>
              </w:rPr>
              <w:t>Phạt</w:t>
            </w:r>
            <w:proofErr w:type="spellEnd"/>
            <w:r w:rsidRPr="0084665A">
              <w:rPr>
                <w:lang w:val="pt-BR"/>
              </w:rPr>
              <w:t xml:space="preserve"> </w:t>
            </w:r>
            <w:proofErr w:type="spellStart"/>
            <w:r w:rsidRPr="0084665A">
              <w:rPr>
                <w:lang w:val="pt-BR"/>
              </w:rPr>
              <w:t>cảnh</w:t>
            </w:r>
            <w:proofErr w:type="spellEnd"/>
            <w:r w:rsidRPr="0084665A">
              <w:rPr>
                <w:lang w:val="pt-BR"/>
              </w:rPr>
              <w:t xml:space="preserve"> </w:t>
            </w:r>
            <w:proofErr w:type="spellStart"/>
            <w:r w:rsidRPr="0084665A">
              <w:rPr>
                <w:lang w:val="pt-BR"/>
              </w:rPr>
              <w:t>cáo</w:t>
            </w:r>
            <w:proofErr w:type="spellEnd"/>
            <w:r w:rsidRPr="0084665A">
              <w:rPr>
                <w:lang w:val="pt-BR"/>
              </w:rPr>
              <w:t xml:space="preserve">; </w:t>
            </w:r>
            <w:proofErr w:type="spellStart"/>
            <w:r w:rsidRPr="0084665A">
              <w:rPr>
                <w:lang w:val="pt-BR"/>
              </w:rPr>
              <w:t>Phạt</w:t>
            </w:r>
            <w:proofErr w:type="spellEnd"/>
            <w:r w:rsidRPr="0084665A">
              <w:rPr>
                <w:lang w:val="pt-BR"/>
              </w:rPr>
              <w:t xml:space="preserve"> </w:t>
            </w:r>
            <w:proofErr w:type="spellStart"/>
            <w:r w:rsidRPr="0084665A">
              <w:rPr>
                <w:lang w:val="pt-BR"/>
              </w:rPr>
              <w:t>tiền</w:t>
            </w:r>
            <w:proofErr w:type="spellEnd"/>
            <w:r w:rsidRPr="0084665A">
              <w:rPr>
                <w:lang w:val="pt-BR"/>
              </w:rPr>
              <w:t xml:space="preserve">; </w:t>
            </w:r>
            <w:proofErr w:type="spellStart"/>
            <w:r w:rsidRPr="0084665A">
              <w:rPr>
                <w:lang w:val="pt-BR"/>
              </w:rPr>
              <w:t>Tịch</w:t>
            </w:r>
            <w:proofErr w:type="spellEnd"/>
            <w:r w:rsidRPr="0084665A">
              <w:rPr>
                <w:lang w:val="pt-BR"/>
              </w:rPr>
              <w:t xml:space="preserve"> </w:t>
            </w:r>
            <w:proofErr w:type="spellStart"/>
            <w:r w:rsidRPr="0084665A">
              <w:rPr>
                <w:lang w:val="pt-BR"/>
              </w:rPr>
              <w:t>thu</w:t>
            </w:r>
            <w:proofErr w:type="spellEnd"/>
            <w:r w:rsidRPr="0084665A">
              <w:rPr>
                <w:lang w:val="pt-BR"/>
              </w:rPr>
              <w:t xml:space="preserve"> </w:t>
            </w:r>
            <w:proofErr w:type="spellStart"/>
            <w:r w:rsidRPr="0084665A">
              <w:rPr>
                <w:lang w:val="pt-BR"/>
              </w:rPr>
              <w:t>tang</w:t>
            </w:r>
            <w:proofErr w:type="spellEnd"/>
            <w:r w:rsidRPr="0084665A">
              <w:rPr>
                <w:lang w:val="pt-BR"/>
              </w:rPr>
              <w:t xml:space="preserve"> </w:t>
            </w:r>
            <w:proofErr w:type="spellStart"/>
            <w:r w:rsidRPr="0084665A">
              <w:rPr>
                <w:lang w:val="pt-BR"/>
              </w:rPr>
              <w:t>vật</w:t>
            </w:r>
            <w:proofErr w:type="spellEnd"/>
            <w:r w:rsidRPr="0084665A">
              <w:rPr>
                <w:lang w:val="pt-BR"/>
              </w:rPr>
              <w:t xml:space="preserve">, </w:t>
            </w:r>
            <w:proofErr w:type="spellStart"/>
            <w:r w:rsidRPr="0084665A">
              <w:rPr>
                <w:lang w:val="pt-BR"/>
              </w:rPr>
              <w:t>phương</w:t>
            </w:r>
            <w:proofErr w:type="spellEnd"/>
            <w:r w:rsidRPr="0084665A">
              <w:rPr>
                <w:lang w:val="pt-BR"/>
              </w:rPr>
              <w:t xml:space="preserve"> </w:t>
            </w:r>
            <w:proofErr w:type="spellStart"/>
            <w:r w:rsidRPr="0084665A">
              <w:rPr>
                <w:lang w:val="pt-BR"/>
              </w:rPr>
              <w:t>tiện</w:t>
            </w:r>
            <w:proofErr w:type="spellEnd"/>
            <w:r w:rsidRPr="0084665A">
              <w:rPr>
                <w:lang w:val="pt-BR"/>
              </w:rPr>
              <w:t xml:space="preserve"> vi </w:t>
            </w:r>
            <w:proofErr w:type="spellStart"/>
            <w:r w:rsidRPr="0084665A">
              <w:rPr>
                <w:lang w:val="pt-BR"/>
              </w:rPr>
              <w:t>phạm</w:t>
            </w:r>
            <w:proofErr w:type="spellEnd"/>
            <w:r w:rsidRPr="0084665A">
              <w:rPr>
                <w:lang w:val="pt-BR"/>
              </w:rPr>
              <w:t xml:space="preserve"> </w:t>
            </w:r>
            <w:proofErr w:type="spellStart"/>
            <w:r w:rsidRPr="0084665A">
              <w:rPr>
                <w:lang w:val="pt-BR"/>
              </w:rPr>
              <w:t>hành</w:t>
            </w:r>
            <w:proofErr w:type="spellEnd"/>
            <w:r w:rsidRPr="0084665A">
              <w:rPr>
                <w:lang w:val="pt-BR"/>
              </w:rPr>
              <w:t xml:space="preserve"> </w:t>
            </w:r>
            <w:proofErr w:type="spellStart"/>
            <w:r w:rsidRPr="0084665A">
              <w:rPr>
                <w:lang w:val="pt-BR"/>
              </w:rPr>
              <w:t>chính</w:t>
            </w:r>
            <w:proofErr w:type="spellEnd"/>
            <w:r w:rsidRPr="0084665A">
              <w:rPr>
                <w:lang w:val="pt-BR"/>
              </w:rPr>
              <w:t xml:space="preserve">; </w:t>
            </w:r>
            <w:proofErr w:type="spellStart"/>
            <w:r w:rsidRPr="0084665A">
              <w:rPr>
                <w:lang w:val="pt-BR"/>
              </w:rPr>
              <w:t>Áp</w:t>
            </w:r>
            <w:proofErr w:type="spellEnd"/>
            <w:r w:rsidRPr="0084665A">
              <w:rPr>
                <w:lang w:val="pt-BR"/>
              </w:rPr>
              <w:t xml:space="preserve"> </w:t>
            </w:r>
            <w:proofErr w:type="spellStart"/>
            <w:r w:rsidRPr="0084665A">
              <w:rPr>
                <w:lang w:val="pt-BR"/>
              </w:rPr>
              <w:t>dụng</w:t>
            </w:r>
            <w:proofErr w:type="spellEnd"/>
            <w:r w:rsidRPr="0084665A">
              <w:rPr>
                <w:lang w:val="pt-BR"/>
              </w:rPr>
              <w:t xml:space="preserve"> </w:t>
            </w:r>
            <w:proofErr w:type="spellStart"/>
            <w:r w:rsidRPr="0084665A">
              <w:rPr>
                <w:lang w:val="pt-BR"/>
              </w:rPr>
              <w:t>các</w:t>
            </w:r>
            <w:proofErr w:type="spellEnd"/>
            <w:r w:rsidRPr="0084665A">
              <w:rPr>
                <w:lang w:val="pt-BR"/>
              </w:rPr>
              <w:t xml:space="preserve"> </w:t>
            </w:r>
            <w:proofErr w:type="spellStart"/>
            <w:r w:rsidRPr="0084665A">
              <w:rPr>
                <w:lang w:val="pt-BR"/>
              </w:rPr>
              <w:t>biện</w:t>
            </w:r>
            <w:proofErr w:type="spellEnd"/>
            <w:r w:rsidRPr="0084665A">
              <w:rPr>
                <w:lang w:val="pt-BR"/>
              </w:rPr>
              <w:t xml:space="preserve"> </w:t>
            </w:r>
            <w:proofErr w:type="spellStart"/>
            <w:r w:rsidRPr="0084665A">
              <w:rPr>
                <w:lang w:val="pt-BR"/>
              </w:rPr>
              <w:t>pháp</w:t>
            </w:r>
            <w:proofErr w:type="spellEnd"/>
            <w:r w:rsidRPr="0084665A">
              <w:rPr>
                <w:lang w:val="pt-BR"/>
              </w:rPr>
              <w:t xml:space="preserve"> </w:t>
            </w:r>
            <w:proofErr w:type="spellStart"/>
            <w:r w:rsidRPr="0084665A">
              <w:rPr>
                <w:lang w:val="pt-BR"/>
              </w:rPr>
              <w:t>khắc</w:t>
            </w:r>
            <w:proofErr w:type="spellEnd"/>
            <w:r w:rsidRPr="0084665A">
              <w:rPr>
                <w:lang w:val="pt-BR"/>
              </w:rPr>
              <w:t xml:space="preserve"> </w:t>
            </w:r>
            <w:proofErr w:type="spellStart"/>
            <w:r w:rsidRPr="0084665A">
              <w:rPr>
                <w:lang w:val="pt-BR"/>
              </w:rPr>
              <w:t>phục</w:t>
            </w:r>
            <w:proofErr w:type="spellEnd"/>
            <w:r w:rsidRPr="0084665A">
              <w:rPr>
                <w:lang w:val="pt-BR"/>
              </w:rPr>
              <w:t xml:space="preserve"> </w:t>
            </w:r>
            <w:proofErr w:type="spellStart"/>
            <w:r w:rsidRPr="0084665A">
              <w:rPr>
                <w:lang w:val="pt-BR"/>
              </w:rPr>
              <w:t>hậu</w:t>
            </w:r>
            <w:proofErr w:type="spellEnd"/>
            <w:r w:rsidRPr="0084665A">
              <w:rPr>
                <w:lang w:val="pt-BR"/>
              </w:rPr>
              <w:t xml:space="preserve"> </w:t>
            </w:r>
            <w:proofErr w:type="spellStart"/>
            <w:r w:rsidRPr="0084665A">
              <w:rPr>
                <w:lang w:val="pt-BR"/>
              </w:rPr>
              <w:t>quả</w:t>
            </w:r>
            <w:proofErr w:type="spellEnd"/>
            <w:r w:rsidRPr="0084665A">
              <w:rPr>
                <w:lang w:val="pt-BR"/>
              </w:rPr>
              <w:t xml:space="preserve"> </w:t>
            </w:r>
            <w:proofErr w:type="spellStart"/>
            <w:r w:rsidRPr="0084665A">
              <w:rPr>
                <w:lang w:val="pt-BR"/>
              </w:rPr>
              <w:t>theo</w:t>
            </w:r>
            <w:proofErr w:type="spellEnd"/>
            <w:r w:rsidRPr="0084665A">
              <w:rPr>
                <w:lang w:val="pt-BR"/>
              </w:rPr>
              <w:t xml:space="preserve"> </w:t>
            </w:r>
            <w:proofErr w:type="spellStart"/>
            <w:r w:rsidRPr="0084665A">
              <w:rPr>
                <w:lang w:val="pt-BR"/>
              </w:rPr>
              <w:t>quy</w:t>
            </w:r>
            <w:proofErr w:type="spellEnd"/>
            <w:r w:rsidRPr="0084665A">
              <w:rPr>
                <w:lang w:val="pt-BR"/>
              </w:rPr>
              <w:t xml:space="preserve"> </w:t>
            </w:r>
            <w:proofErr w:type="spellStart"/>
            <w:r w:rsidRPr="0084665A">
              <w:rPr>
                <w:lang w:val="pt-BR"/>
              </w:rPr>
              <w:t>định</w:t>
            </w:r>
            <w:proofErr w:type="spellEnd"/>
            <w:r w:rsidRPr="0084665A">
              <w:rPr>
                <w:lang w:val="pt-BR"/>
              </w:rPr>
              <w:t xml:space="preserve"> </w:t>
            </w:r>
            <w:proofErr w:type="spellStart"/>
            <w:r w:rsidRPr="0084665A">
              <w:rPr>
                <w:lang w:val="pt-BR"/>
              </w:rPr>
              <w:t>của</w:t>
            </w:r>
            <w:proofErr w:type="spellEnd"/>
            <w:r w:rsidRPr="0084665A">
              <w:rPr>
                <w:lang w:val="pt-BR"/>
              </w:rPr>
              <w:t xml:space="preserve"> </w:t>
            </w:r>
            <w:proofErr w:type="spellStart"/>
            <w:r w:rsidRPr="0084665A">
              <w:rPr>
                <w:lang w:val="pt-BR"/>
              </w:rPr>
              <w:t>Luật</w:t>
            </w:r>
            <w:proofErr w:type="spellEnd"/>
            <w:r w:rsidRPr="0084665A">
              <w:rPr>
                <w:lang w:val="pt-BR"/>
              </w:rPr>
              <w:t xml:space="preserve"> </w:t>
            </w:r>
            <w:proofErr w:type="spellStart"/>
            <w:r w:rsidRPr="0084665A">
              <w:rPr>
                <w:lang w:val="pt-BR"/>
              </w:rPr>
              <w:t>xử</w:t>
            </w:r>
            <w:proofErr w:type="spellEnd"/>
            <w:r w:rsidRPr="0084665A">
              <w:rPr>
                <w:lang w:val="pt-BR"/>
              </w:rPr>
              <w:t xml:space="preserve"> </w:t>
            </w:r>
            <w:proofErr w:type="spellStart"/>
            <w:r w:rsidRPr="0084665A">
              <w:rPr>
                <w:lang w:val="pt-BR"/>
              </w:rPr>
              <w:t>lý</w:t>
            </w:r>
            <w:proofErr w:type="spellEnd"/>
            <w:r w:rsidRPr="0084665A">
              <w:rPr>
                <w:lang w:val="pt-BR"/>
              </w:rPr>
              <w:t xml:space="preserve"> vi </w:t>
            </w:r>
            <w:proofErr w:type="spellStart"/>
            <w:r w:rsidRPr="0084665A">
              <w:rPr>
                <w:lang w:val="pt-BR"/>
              </w:rPr>
              <w:t>phạm</w:t>
            </w:r>
            <w:proofErr w:type="spellEnd"/>
            <w:r w:rsidRPr="0084665A">
              <w:rPr>
                <w:lang w:val="pt-BR"/>
              </w:rPr>
              <w:t xml:space="preserve"> </w:t>
            </w:r>
            <w:proofErr w:type="spellStart"/>
            <w:r w:rsidRPr="0084665A">
              <w:rPr>
                <w:lang w:val="pt-BR"/>
              </w:rPr>
              <w:t>hành</w:t>
            </w:r>
            <w:proofErr w:type="spellEnd"/>
            <w:r w:rsidRPr="0084665A">
              <w:rPr>
                <w:lang w:val="pt-BR"/>
              </w:rPr>
              <w:t xml:space="preserve"> </w:t>
            </w:r>
            <w:proofErr w:type="spellStart"/>
            <w:r w:rsidRPr="0084665A">
              <w:rPr>
                <w:lang w:val="pt-BR"/>
              </w:rPr>
              <w:t>chính</w:t>
            </w:r>
            <w:proofErr w:type="spellEnd"/>
            <w:r w:rsidRPr="0084665A">
              <w:rPr>
                <w:lang w:val="pt-BR"/>
              </w:rPr>
              <w:t>.</w:t>
            </w:r>
          </w:p>
        </w:tc>
        <w:tc>
          <w:tcPr>
            <w:tcW w:w="3005" w:type="dxa"/>
          </w:tcPr>
          <w:p w14:paraId="52D3D2CD" w14:textId="3D843FB8" w:rsidR="000A41D9" w:rsidRPr="00CE5647" w:rsidRDefault="005677DC" w:rsidP="000A41D9">
            <w:pPr>
              <w:ind w:left="57" w:right="57"/>
              <w:jc w:val="both"/>
              <w:rPr>
                <w:lang w:val="pt-BR"/>
              </w:rPr>
            </w:pPr>
            <w:proofErr w:type="spellStart"/>
            <w:r w:rsidRPr="000A41D9">
              <w:rPr>
                <w:lang w:val="pt-BR"/>
              </w:rPr>
              <w:lastRenderedPageBreak/>
              <w:t>Để</w:t>
            </w:r>
            <w:proofErr w:type="spellEnd"/>
            <w:r w:rsidRPr="000A41D9">
              <w:rPr>
                <w:lang w:val="pt-BR"/>
              </w:rPr>
              <w:t xml:space="preserve"> </w:t>
            </w:r>
            <w:proofErr w:type="spellStart"/>
            <w:r w:rsidRPr="000A41D9">
              <w:rPr>
                <w:lang w:val="pt-BR"/>
              </w:rPr>
              <w:t>triển</w:t>
            </w:r>
            <w:proofErr w:type="spellEnd"/>
            <w:r w:rsidRPr="000A41D9">
              <w:rPr>
                <w:lang w:val="pt-BR"/>
              </w:rPr>
              <w:t xml:space="preserve"> </w:t>
            </w:r>
            <w:proofErr w:type="spellStart"/>
            <w:r w:rsidRPr="000A41D9">
              <w:rPr>
                <w:lang w:val="pt-BR"/>
              </w:rPr>
              <w:t>khai</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lastRenderedPageBreak/>
              <w:t>Nghị</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số</w:t>
            </w:r>
            <w:proofErr w:type="spellEnd"/>
            <w:r w:rsidRPr="000A41D9">
              <w:rPr>
                <w:lang w:val="pt-BR"/>
              </w:rPr>
              <w:t xml:space="preserve"> 76/2025/UBTVQH15 </w:t>
            </w:r>
            <w:proofErr w:type="spellStart"/>
            <w:r w:rsidRPr="000A41D9">
              <w:rPr>
                <w:lang w:val="pt-BR"/>
              </w:rPr>
              <w:t>ngày</w:t>
            </w:r>
            <w:proofErr w:type="spellEnd"/>
            <w:r w:rsidRPr="000A41D9">
              <w:rPr>
                <w:lang w:val="pt-BR"/>
              </w:rPr>
              <w:t xml:space="preserve"> 14/04/2025 </w:t>
            </w:r>
            <w:proofErr w:type="spellStart"/>
            <w:r w:rsidRPr="000A41D9">
              <w:rPr>
                <w:lang w:val="pt-BR"/>
              </w:rPr>
              <w:t>của</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Thường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Quốc</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việc</w:t>
            </w:r>
            <w:proofErr w:type="spellEnd"/>
            <w:r w:rsidRPr="000A41D9">
              <w:rPr>
                <w:lang w:val="pt-BR"/>
              </w:rPr>
              <w:t xml:space="preserve"> </w:t>
            </w:r>
            <w:proofErr w:type="spellStart"/>
            <w:r w:rsidRPr="000A41D9">
              <w:rPr>
                <w:lang w:val="pt-BR"/>
              </w:rPr>
              <w:t>sắp</w:t>
            </w:r>
            <w:proofErr w:type="spellEnd"/>
            <w:r w:rsidRPr="000A41D9">
              <w:rPr>
                <w:lang w:val="pt-BR"/>
              </w:rPr>
              <w:t xml:space="preserve"> </w:t>
            </w:r>
            <w:proofErr w:type="spellStart"/>
            <w:r w:rsidRPr="000A41D9">
              <w:rPr>
                <w:lang w:val="pt-BR"/>
              </w:rPr>
              <w:t>xếp</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năm</w:t>
            </w:r>
            <w:proofErr w:type="spellEnd"/>
            <w:r w:rsidRPr="000A41D9">
              <w:rPr>
                <w:lang w:val="pt-BR"/>
              </w:rPr>
              <w:t xml:space="preserve"> 2025; </w:t>
            </w:r>
            <w:proofErr w:type="spellStart"/>
            <w:r w:rsidRPr="000A41D9">
              <w:rPr>
                <w:lang w:val="pt-BR"/>
              </w:rPr>
              <w:t>theo</w:t>
            </w:r>
            <w:proofErr w:type="spellEnd"/>
            <w:r w:rsidRPr="000A41D9">
              <w:rPr>
                <w:lang w:val="pt-BR"/>
              </w:rPr>
              <w:t xml:space="preserve"> </w:t>
            </w:r>
            <w:proofErr w:type="spellStart"/>
            <w:r w:rsidRPr="000A41D9">
              <w:rPr>
                <w:lang w:val="pt-BR"/>
              </w:rPr>
              <w:t>đó</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phương</w:t>
            </w:r>
            <w:proofErr w:type="spellEnd"/>
            <w:r w:rsidRPr="000A41D9">
              <w:rPr>
                <w:lang w:val="pt-BR"/>
              </w:rPr>
              <w:t xml:space="preserve"> 02 </w:t>
            </w:r>
            <w:proofErr w:type="spellStart"/>
            <w:r w:rsidRPr="000A41D9">
              <w:rPr>
                <w:lang w:val="pt-BR"/>
              </w:rPr>
              <w:t>cấp</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còn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w:t>
            </w:r>
          </w:p>
        </w:tc>
      </w:tr>
      <w:tr w:rsidR="000A41D9" w:rsidRPr="00CE5647" w14:paraId="2CA6E978" w14:textId="77777777" w:rsidTr="0075446D">
        <w:tc>
          <w:tcPr>
            <w:tcW w:w="0" w:type="auto"/>
          </w:tcPr>
          <w:p w14:paraId="2B9ECBE8" w14:textId="77777777" w:rsidR="000A41D9" w:rsidRPr="00CE5647" w:rsidRDefault="000A41D9" w:rsidP="0084665A">
            <w:pPr>
              <w:pStyle w:val="ListParagraph"/>
              <w:numPr>
                <w:ilvl w:val="0"/>
                <w:numId w:val="21"/>
              </w:numPr>
              <w:ind w:right="57"/>
              <w:jc w:val="center"/>
              <w:rPr>
                <w:lang w:val="vi-VN"/>
              </w:rPr>
            </w:pPr>
          </w:p>
        </w:tc>
        <w:tc>
          <w:tcPr>
            <w:tcW w:w="1496" w:type="dxa"/>
          </w:tcPr>
          <w:p w14:paraId="0601430D" w14:textId="23E1B263" w:rsidR="000A41D9" w:rsidRPr="00CE5647" w:rsidRDefault="005677DC" w:rsidP="000A41D9">
            <w:pPr>
              <w:jc w:val="both"/>
              <w:rPr>
                <w:bCs/>
                <w:lang w:val="vi-VN"/>
              </w:rPr>
            </w:pPr>
            <w:r>
              <w:rPr>
                <w:bCs/>
                <w:lang w:val="vi-VN"/>
              </w:rPr>
              <w:t xml:space="preserve"> Điều 30</w:t>
            </w:r>
          </w:p>
        </w:tc>
        <w:tc>
          <w:tcPr>
            <w:tcW w:w="5314" w:type="dxa"/>
          </w:tcPr>
          <w:p w14:paraId="4C56057A" w14:textId="77777777" w:rsidR="005677DC" w:rsidRPr="005677DC" w:rsidRDefault="005677DC" w:rsidP="005677DC">
            <w:pPr>
              <w:jc w:val="both"/>
            </w:pPr>
            <w:bookmarkStart w:id="74" w:name="dieu_30"/>
            <w:r w:rsidRPr="005677DC">
              <w:rPr>
                <w:b/>
                <w:bCs/>
              </w:rPr>
              <w:t>Điều 30. Thẩm quyền xử phạt của Thanh tra</w:t>
            </w:r>
            <w:bookmarkEnd w:id="74"/>
          </w:p>
          <w:p w14:paraId="1B1D00F3" w14:textId="77777777" w:rsidR="005677DC" w:rsidRPr="005677DC" w:rsidRDefault="005677DC" w:rsidP="005677DC">
            <w:pPr>
              <w:jc w:val="both"/>
            </w:pPr>
            <w:bookmarkStart w:id="75" w:name="khoan_30_1"/>
            <w:r w:rsidRPr="005677DC">
              <w:t>1. Thanh tra viên, người được giao thực hiện nhiệm vụ thanh tra chuyên ngành trong lĩnh vực quản lý, sử dụng tài sản công đang thi hành công vụ có quyền:</w:t>
            </w:r>
            <w:bookmarkEnd w:id="75"/>
          </w:p>
          <w:p w14:paraId="42BA25C5" w14:textId="77777777" w:rsidR="005677DC" w:rsidRPr="005677DC" w:rsidRDefault="005677DC" w:rsidP="005677DC">
            <w:pPr>
              <w:jc w:val="both"/>
            </w:pPr>
            <w:r w:rsidRPr="005677DC">
              <w:t>a) Phạt cảnh cáo;</w:t>
            </w:r>
          </w:p>
          <w:p w14:paraId="7A47D8F2" w14:textId="77777777" w:rsidR="005677DC" w:rsidRPr="005677DC" w:rsidRDefault="005677DC" w:rsidP="005677DC">
            <w:pPr>
              <w:jc w:val="both"/>
            </w:pPr>
            <w:r w:rsidRPr="005677DC">
              <w:t>b) Phạt tiền đến 500.000 đồng;</w:t>
            </w:r>
          </w:p>
          <w:p w14:paraId="315AA8B6" w14:textId="77777777" w:rsidR="005677DC" w:rsidRPr="005677DC" w:rsidRDefault="005677DC" w:rsidP="005677DC">
            <w:pPr>
              <w:jc w:val="both"/>
            </w:pPr>
            <w:bookmarkStart w:id="76" w:name="diem_c_1_30"/>
            <w:r w:rsidRPr="005677DC">
              <w:t>c) Tịch thu tang vật, phương tiện vi phạm hành chính có giá trị không vượt quá mức phạt tiền quy định tại điểm b khoản này;</w:t>
            </w:r>
            <w:bookmarkEnd w:id="76"/>
          </w:p>
          <w:p w14:paraId="3FA8D303" w14:textId="77777777" w:rsidR="000A41D9" w:rsidRDefault="005677DC" w:rsidP="000A41D9">
            <w:pPr>
              <w:jc w:val="both"/>
              <w:rPr>
                <w:lang w:val="vi-VN"/>
              </w:rPr>
            </w:pPr>
            <w:r w:rsidRPr="005677DC">
              <w:t>d) Áp dụng các biện pháp khắc phục hậu quả quy định tại </w:t>
            </w:r>
            <w:bookmarkStart w:id="77" w:name="tc_33"/>
            <w:r w:rsidRPr="005677DC">
              <w:t>khoản 3 Điều 4 Nghị định này</w:t>
            </w:r>
            <w:bookmarkEnd w:id="77"/>
            <w:r w:rsidRPr="005677DC">
              <w:t>.</w:t>
            </w:r>
          </w:p>
          <w:p w14:paraId="2370FBC5" w14:textId="77777777" w:rsidR="005677DC" w:rsidRPr="005677DC" w:rsidRDefault="005677DC" w:rsidP="005677DC">
            <w:pPr>
              <w:jc w:val="both"/>
            </w:pPr>
            <w:bookmarkStart w:id="78" w:name="khoan_30_2"/>
            <w:r w:rsidRPr="005677DC">
              <w:t>2. Chánh Thanh tra sở, Trưởng đoàn thanh tra chuyên ngành cấp sở có quyền:</w:t>
            </w:r>
            <w:bookmarkEnd w:id="78"/>
          </w:p>
          <w:p w14:paraId="407788C9" w14:textId="77777777" w:rsidR="005677DC" w:rsidRPr="005677DC" w:rsidRDefault="005677DC" w:rsidP="005677DC">
            <w:pPr>
              <w:jc w:val="both"/>
            </w:pPr>
            <w:r w:rsidRPr="005677DC">
              <w:t>a) Phạt cảnh cáo;</w:t>
            </w:r>
          </w:p>
          <w:p w14:paraId="44C76727" w14:textId="77777777" w:rsidR="005677DC" w:rsidRPr="005677DC" w:rsidRDefault="005677DC" w:rsidP="005677DC">
            <w:pPr>
              <w:jc w:val="both"/>
            </w:pPr>
            <w:r w:rsidRPr="005677DC">
              <w:t>b) Phạt tiền đến 50.000.000 đồng;</w:t>
            </w:r>
          </w:p>
          <w:p w14:paraId="30CD1EBB" w14:textId="77777777" w:rsidR="005677DC" w:rsidRPr="005677DC" w:rsidRDefault="005677DC" w:rsidP="005677DC">
            <w:pPr>
              <w:jc w:val="both"/>
            </w:pPr>
            <w:bookmarkStart w:id="79" w:name="diem_c_2_30"/>
            <w:r w:rsidRPr="005677DC">
              <w:t>c) Tịch thu tang vật, phương tiện vi phạm hành chính có giá trị không vượt quá mức phạt tiền quy định tại điểm b khoản này;</w:t>
            </w:r>
            <w:bookmarkEnd w:id="79"/>
          </w:p>
          <w:p w14:paraId="4820C46C" w14:textId="77777777" w:rsidR="005677DC" w:rsidRPr="005677DC" w:rsidRDefault="005677DC" w:rsidP="005677DC">
            <w:pPr>
              <w:jc w:val="both"/>
            </w:pPr>
            <w:r w:rsidRPr="005677DC">
              <w:t>d) Áp dụng các biện pháp khắc phục hậu quả quy định tại </w:t>
            </w:r>
            <w:bookmarkStart w:id="80" w:name="tc_34"/>
            <w:r w:rsidRPr="005677DC">
              <w:t>khoản 3 Điều 4 Nghị định này</w:t>
            </w:r>
            <w:bookmarkEnd w:id="80"/>
            <w:r w:rsidRPr="005677DC">
              <w:t>.</w:t>
            </w:r>
          </w:p>
          <w:p w14:paraId="2C1C50EE" w14:textId="77777777" w:rsidR="005677DC" w:rsidRPr="005677DC" w:rsidRDefault="005677DC" w:rsidP="005677DC">
            <w:pPr>
              <w:jc w:val="both"/>
            </w:pPr>
            <w:bookmarkStart w:id="81" w:name="khoan_30_3"/>
            <w:r w:rsidRPr="005677DC">
              <w:t>3. Trưởng đoàn thanh tra chuyên ngành cấp bộ có quyền:</w:t>
            </w:r>
            <w:bookmarkEnd w:id="81"/>
          </w:p>
          <w:p w14:paraId="5559914D" w14:textId="77777777" w:rsidR="005677DC" w:rsidRPr="005677DC" w:rsidRDefault="005677DC" w:rsidP="005677DC">
            <w:pPr>
              <w:jc w:val="both"/>
            </w:pPr>
            <w:r w:rsidRPr="005677DC">
              <w:t>a) Phạt cảnh cáo;</w:t>
            </w:r>
          </w:p>
          <w:p w14:paraId="682824D1" w14:textId="77777777" w:rsidR="005677DC" w:rsidRPr="005677DC" w:rsidRDefault="005677DC" w:rsidP="005677DC">
            <w:pPr>
              <w:jc w:val="both"/>
            </w:pPr>
            <w:r w:rsidRPr="005677DC">
              <w:t>b) Phạt tiền đến 70.000.000 đồng;</w:t>
            </w:r>
          </w:p>
          <w:p w14:paraId="67194AB4" w14:textId="77777777" w:rsidR="005677DC" w:rsidRPr="005677DC" w:rsidRDefault="005677DC" w:rsidP="005677DC">
            <w:pPr>
              <w:jc w:val="both"/>
            </w:pPr>
            <w:bookmarkStart w:id="82" w:name="diem_c_3_30"/>
            <w:r w:rsidRPr="005677DC">
              <w:lastRenderedPageBreak/>
              <w:t>c) Tịch thu tang vật, phương tiện vi phạm hành chính có giá trị không vượt quá mức phạt tiền quy định tại điểm b khoản này;</w:t>
            </w:r>
            <w:bookmarkEnd w:id="82"/>
          </w:p>
          <w:p w14:paraId="5053C0FE" w14:textId="77777777" w:rsidR="005677DC" w:rsidRPr="005677DC" w:rsidRDefault="005677DC" w:rsidP="005677DC">
            <w:pPr>
              <w:jc w:val="both"/>
            </w:pPr>
            <w:r w:rsidRPr="005677DC">
              <w:t>d) Áp dụng các biện pháp khắc phục hậu quả quy định tại khoản 3 Điều 4 Nghị định này.</w:t>
            </w:r>
          </w:p>
          <w:p w14:paraId="381FB5CD" w14:textId="77777777" w:rsidR="005677DC" w:rsidRPr="005677DC" w:rsidRDefault="005677DC" w:rsidP="005677DC">
            <w:pPr>
              <w:jc w:val="both"/>
            </w:pPr>
            <w:bookmarkStart w:id="83" w:name="khoan_30_4"/>
            <w:r w:rsidRPr="005677DC">
              <w:t>4. Chánh Thanh tra bộ có quyền:</w:t>
            </w:r>
            <w:bookmarkEnd w:id="83"/>
          </w:p>
          <w:p w14:paraId="338E5809" w14:textId="77777777" w:rsidR="005677DC" w:rsidRPr="005677DC" w:rsidRDefault="005677DC" w:rsidP="005677DC">
            <w:pPr>
              <w:jc w:val="both"/>
            </w:pPr>
            <w:r w:rsidRPr="005677DC">
              <w:t>a) Phạt cảnh cáo;</w:t>
            </w:r>
          </w:p>
          <w:p w14:paraId="76D40D95" w14:textId="77777777" w:rsidR="005677DC" w:rsidRPr="005677DC" w:rsidRDefault="005677DC" w:rsidP="005677DC">
            <w:pPr>
              <w:jc w:val="both"/>
            </w:pPr>
            <w:r w:rsidRPr="005677DC">
              <w:t>b) Phạt tiền đến 100.000.000 đồng;</w:t>
            </w:r>
          </w:p>
          <w:p w14:paraId="401A15CC" w14:textId="77777777" w:rsidR="005677DC" w:rsidRPr="005677DC" w:rsidRDefault="005677DC" w:rsidP="005677DC">
            <w:pPr>
              <w:jc w:val="both"/>
            </w:pPr>
            <w:r w:rsidRPr="005677DC">
              <w:t>c) Tịch thu tang vật, phương tiện vi phạm hành chính;</w:t>
            </w:r>
          </w:p>
          <w:p w14:paraId="7975ECF0" w14:textId="2F802FE2" w:rsidR="005677DC" w:rsidRPr="005677DC" w:rsidRDefault="005677DC" w:rsidP="000A41D9">
            <w:pPr>
              <w:jc w:val="both"/>
              <w:rPr>
                <w:lang w:val="vi-VN"/>
              </w:rPr>
            </w:pPr>
            <w:r w:rsidRPr="005677DC">
              <w:t>d) Áp dụng các biện pháp khắc phục hậu quả quy định tại </w:t>
            </w:r>
            <w:bookmarkStart w:id="84" w:name="tc_36"/>
            <w:r w:rsidRPr="005677DC">
              <w:t>khoản 3 Điều 4 Nghị định này</w:t>
            </w:r>
            <w:bookmarkEnd w:id="84"/>
            <w:r w:rsidRPr="005677DC">
              <w:t>.</w:t>
            </w:r>
          </w:p>
        </w:tc>
        <w:tc>
          <w:tcPr>
            <w:tcW w:w="4900" w:type="dxa"/>
          </w:tcPr>
          <w:p w14:paraId="245D7188" w14:textId="77777777" w:rsidR="005677DC" w:rsidRPr="005677DC" w:rsidRDefault="005677DC" w:rsidP="005677DC">
            <w:pPr>
              <w:jc w:val="both"/>
            </w:pPr>
            <w:r w:rsidRPr="005677DC">
              <w:rPr>
                <w:b/>
                <w:bCs/>
              </w:rPr>
              <w:lastRenderedPageBreak/>
              <w:t>Điều 30. Thẩm quyền xử phạt của Thanh tra</w:t>
            </w:r>
          </w:p>
          <w:p w14:paraId="2FD934B1" w14:textId="67BC216F" w:rsidR="005677DC" w:rsidRPr="005677DC" w:rsidRDefault="005677DC" w:rsidP="005677DC">
            <w:pPr>
              <w:jc w:val="both"/>
            </w:pPr>
            <w:r w:rsidRPr="005677DC">
              <w:t>1. Thanh tra viên</w:t>
            </w:r>
            <w:r>
              <w:rPr>
                <w:lang w:val="vi-VN"/>
              </w:rPr>
              <w:t xml:space="preserve"> </w:t>
            </w:r>
            <w:r w:rsidRPr="005677DC">
              <w:t>đang thi hành công vụ có quyền:</w:t>
            </w:r>
          </w:p>
          <w:p w14:paraId="3AC72C50" w14:textId="77777777" w:rsidR="005677DC" w:rsidRPr="005677DC" w:rsidRDefault="005677DC" w:rsidP="005677DC">
            <w:pPr>
              <w:jc w:val="both"/>
            </w:pPr>
            <w:r w:rsidRPr="005677DC">
              <w:t>a) Phạt cảnh cáo;</w:t>
            </w:r>
          </w:p>
          <w:p w14:paraId="05FBD3E1" w14:textId="77777777" w:rsidR="005677DC" w:rsidRPr="005677DC" w:rsidRDefault="005677DC" w:rsidP="005677DC">
            <w:pPr>
              <w:jc w:val="both"/>
            </w:pPr>
            <w:r w:rsidRPr="005677DC">
              <w:t>b) Phạt tiền đến 500.000 đồng;</w:t>
            </w:r>
          </w:p>
          <w:p w14:paraId="28FC17E9" w14:textId="77777777" w:rsidR="005677DC" w:rsidRPr="005677DC" w:rsidRDefault="005677DC" w:rsidP="005677DC">
            <w:pPr>
              <w:jc w:val="both"/>
            </w:pPr>
            <w:r w:rsidRPr="005677DC">
              <w:t>c) Tịch thu tang vật, phương tiện vi phạm hành chính có giá trị không vượt quá mức phạt tiền quy định tại điểm b khoản này;</w:t>
            </w:r>
          </w:p>
          <w:p w14:paraId="6A26EBA9" w14:textId="77777777" w:rsidR="000A41D9" w:rsidRDefault="005677DC" w:rsidP="000A41D9">
            <w:pPr>
              <w:jc w:val="both"/>
              <w:rPr>
                <w:lang w:val="vi-VN"/>
              </w:rPr>
            </w:pPr>
            <w:r w:rsidRPr="005677DC">
              <w:t>d) Áp dụng các biện pháp khắc phục hậu quả quy định tại khoản 3 Điều 4 Nghị định này.</w:t>
            </w:r>
          </w:p>
          <w:p w14:paraId="6A3A8BDE" w14:textId="77777777" w:rsidR="005677DC" w:rsidRDefault="005677DC" w:rsidP="000A41D9">
            <w:pPr>
              <w:jc w:val="both"/>
              <w:rPr>
                <w:lang w:val="vi-VN"/>
              </w:rPr>
            </w:pPr>
            <w:r>
              <w:rPr>
                <w:lang w:val="vi-VN"/>
              </w:rPr>
              <w:t>2. Được bãi bỏ.</w:t>
            </w:r>
          </w:p>
          <w:p w14:paraId="570AA902" w14:textId="77777777" w:rsidR="005677DC" w:rsidRDefault="005677DC" w:rsidP="000A41D9">
            <w:pPr>
              <w:jc w:val="both"/>
              <w:rPr>
                <w:lang w:val="vi-VN"/>
              </w:rPr>
            </w:pPr>
            <w:r>
              <w:rPr>
                <w:lang w:val="vi-VN"/>
              </w:rPr>
              <w:t>3. Được bãi bỏ.</w:t>
            </w:r>
          </w:p>
          <w:p w14:paraId="3C0F9B43" w14:textId="615DAA44" w:rsidR="005677DC" w:rsidRPr="005677DC" w:rsidRDefault="005677DC" w:rsidP="000A41D9">
            <w:pPr>
              <w:jc w:val="both"/>
              <w:rPr>
                <w:lang w:val="vi-VN"/>
              </w:rPr>
            </w:pPr>
            <w:r>
              <w:rPr>
                <w:lang w:val="vi-VN"/>
              </w:rPr>
              <w:t>4. Được bãi bỏ</w:t>
            </w:r>
          </w:p>
        </w:tc>
        <w:tc>
          <w:tcPr>
            <w:tcW w:w="3005" w:type="dxa"/>
          </w:tcPr>
          <w:p w14:paraId="3DC43EB8" w14:textId="60AD62B3" w:rsidR="000A41D9" w:rsidRPr="00CE5647" w:rsidRDefault="005677DC" w:rsidP="000A41D9">
            <w:pPr>
              <w:ind w:left="57" w:right="57"/>
              <w:jc w:val="both"/>
              <w:rPr>
                <w:lang w:val="pt-BR"/>
              </w:rPr>
            </w:pPr>
            <w:r w:rsidRPr="005677DC">
              <w:rPr>
                <w:lang w:val="vi-VN"/>
              </w:rPr>
              <w:t>Để phù hợp với Dự thảo Luật Thanh tra (sửa đổi), Dự thảo Nghị định quy định chức năng, nhiệm vụ, quyền hạn, tổ chức bộ máy của Thanh tra Chính phủ, Kết luận số 127-KL/TW ngày 28/02/2025 của Bộ Chính trị, Nghị quyết số 190/2025/QH15 ngày 19/02/2025 của Quốc hội, Nghị quyết số 74/NQ-CP ngày 07/4/2025 của Chính phủ. Việc sửa đổi, bổ sung nhằm đảm bảo tính thống nhất của hệ thống văn bản quy phạm pháp luật.</w:t>
            </w:r>
          </w:p>
        </w:tc>
      </w:tr>
      <w:tr w:rsidR="005677DC" w:rsidRPr="00CE5647" w14:paraId="41AD219F" w14:textId="77777777" w:rsidTr="0075446D">
        <w:tc>
          <w:tcPr>
            <w:tcW w:w="0" w:type="auto"/>
          </w:tcPr>
          <w:p w14:paraId="13419857" w14:textId="00735D9A" w:rsidR="005677DC" w:rsidRPr="005677DC" w:rsidRDefault="005677DC" w:rsidP="005677DC">
            <w:pPr>
              <w:pStyle w:val="ListParagraph"/>
              <w:ind w:left="0" w:right="57"/>
              <w:rPr>
                <w:b/>
                <w:bCs/>
                <w:lang w:val="vi-VN"/>
              </w:rPr>
            </w:pPr>
            <w:r w:rsidRPr="005677DC">
              <w:rPr>
                <w:b/>
                <w:bCs/>
                <w:lang w:val="vi-VN"/>
              </w:rPr>
              <w:lastRenderedPageBreak/>
              <w:t>XVI</w:t>
            </w:r>
          </w:p>
        </w:tc>
        <w:tc>
          <w:tcPr>
            <w:tcW w:w="14715" w:type="dxa"/>
            <w:gridSpan w:val="4"/>
          </w:tcPr>
          <w:p w14:paraId="00B52DDD" w14:textId="4BE10A87" w:rsidR="005677DC" w:rsidRPr="005677DC" w:rsidRDefault="005677DC" w:rsidP="000A41D9">
            <w:pPr>
              <w:ind w:left="57" w:right="57"/>
              <w:jc w:val="both"/>
              <w:rPr>
                <w:b/>
                <w:bCs/>
                <w:lang w:val="pt-BR"/>
              </w:rPr>
            </w:pPr>
            <w:r w:rsidRPr="005677DC">
              <w:rPr>
                <w:b/>
                <w:bCs/>
                <w:color w:val="000000" w:themeColor="text1"/>
                <w:szCs w:val="20"/>
              </w:rPr>
              <w:t>Nghị định số 103/2024/NĐ-CP ngày 30 tháng 7 năm 2024 của Chính phủ về tiền sử dụng đất, tiền thuê đất</w:t>
            </w:r>
          </w:p>
        </w:tc>
      </w:tr>
      <w:tr w:rsidR="005677DC" w:rsidRPr="00CE5647" w14:paraId="1F5E3E91" w14:textId="77777777" w:rsidTr="0075446D">
        <w:tc>
          <w:tcPr>
            <w:tcW w:w="0" w:type="auto"/>
          </w:tcPr>
          <w:p w14:paraId="3206C9E7" w14:textId="77777777" w:rsidR="005677DC" w:rsidRPr="00CE5647" w:rsidRDefault="005677DC" w:rsidP="005677DC">
            <w:pPr>
              <w:pStyle w:val="ListParagraph"/>
              <w:numPr>
                <w:ilvl w:val="0"/>
                <w:numId w:val="22"/>
              </w:numPr>
              <w:ind w:right="57"/>
              <w:jc w:val="center"/>
              <w:rPr>
                <w:lang w:val="vi-VN"/>
              </w:rPr>
            </w:pPr>
          </w:p>
        </w:tc>
        <w:tc>
          <w:tcPr>
            <w:tcW w:w="1496" w:type="dxa"/>
          </w:tcPr>
          <w:p w14:paraId="497C7078" w14:textId="2B8E866F" w:rsidR="005677DC" w:rsidRPr="00CE5647" w:rsidRDefault="005677DC" w:rsidP="005677DC">
            <w:pPr>
              <w:jc w:val="both"/>
              <w:rPr>
                <w:bCs/>
                <w:lang w:val="vi-VN"/>
              </w:rPr>
            </w:pPr>
            <w:r w:rsidRPr="005677DC">
              <w:rPr>
                <w:bCs/>
                <w:lang w:val="vi-VN"/>
              </w:rPr>
              <w:t>Điểm b, điểm c, điểm d khoản 2 Điều 16</w:t>
            </w:r>
          </w:p>
        </w:tc>
        <w:tc>
          <w:tcPr>
            <w:tcW w:w="5314" w:type="dxa"/>
          </w:tcPr>
          <w:p w14:paraId="4893C5A2" w14:textId="41709802" w:rsidR="00AE3214" w:rsidRPr="00AE3214" w:rsidRDefault="00AE3214" w:rsidP="00AE3214">
            <w:pPr>
              <w:tabs>
                <w:tab w:val="left" w:pos="918"/>
              </w:tabs>
              <w:autoSpaceDE w:val="0"/>
              <w:autoSpaceDN w:val="0"/>
              <w:adjustRightInd w:val="0"/>
              <w:jc w:val="both"/>
              <w:rPr>
                <w:b/>
                <w:bCs/>
                <w:lang w:val="vi-VN"/>
              </w:rPr>
            </w:pPr>
            <w:proofErr w:type="spellStart"/>
            <w:r w:rsidRPr="00AE3214">
              <w:rPr>
                <w:b/>
                <w:bCs/>
                <w:lang w:val="en"/>
              </w:rPr>
              <w:t>Điều</w:t>
            </w:r>
            <w:proofErr w:type="spellEnd"/>
            <w:r w:rsidRPr="00AE3214">
              <w:rPr>
                <w:b/>
                <w:bCs/>
                <w:lang w:val="en"/>
              </w:rPr>
              <w:t xml:space="preserve"> 16. </w:t>
            </w:r>
            <w:proofErr w:type="spellStart"/>
            <w:r w:rsidRPr="00AE3214">
              <w:rPr>
                <w:b/>
                <w:bCs/>
                <w:lang w:val="en"/>
              </w:rPr>
              <w:t>Xử</w:t>
            </w:r>
            <w:proofErr w:type="spellEnd"/>
            <w:r w:rsidRPr="00AE3214">
              <w:rPr>
                <w:b/>
                <w:bCs/>
                <w:lang w:val="en"/>
              </w:rPr>
              <w:t xml:space="preserve"> </w:t>
            </w:r>
            <w:proofErr w:type="spellStart"/>
            <w:r w:rsidRPr="00AE3214">
              <w:rPr>
                <w:b/>
                <w:bCs/>
                <w:lang w:val="en"/>
              </w:rPr>
              <w:t>lý</w:t>
            </w:r>
            <w:proofErr w:type="spellEnd"/>
            <w:r w:rsidRPr="00AE3214">
              <w:rPr>
                <w:b/>
                <w:bCs/>
                <w:lang w:val="en"/>
              </w:rPr>
              <w:t xml:space="preserve"> </w:t>
            </w:r>
            <w:proofErr w:type="spellStart"/>
            <w:r w:rsidRPr="00AE3214">
              <w:rPr>
                <w:b/>
                <w:bCs/>
                <w:lang w:val="en"/>
              </w:rPr>
              <w:t>kinh</w:t>
            </w:r>
            <w:proofErr w:type="spellEnd"/>
            <w:r w:rsidRPr="00AE3214">
              <w:rPr>
                <w:b/>
                <w:bCs/>
                <w:lang w:val="en"/>
              </w:rPr>
              <w:t xml:space="preserve"> </w:t>
            </w:r>
            <w:proofErr w:type="spellStart"/>
            <w:r w:rsidRPr="00AE3214">
              <w:rPr>
                <w:b/>
                <w:bCs/>
                <w:lang w:val="en"/>
              </w:rPr>
              <w:t>phí</w:t>
            </w:r>
            <w:proofErr w:type="spellEnd"/>
            <w:r w:rsidRPr="00AE3214">
              <w:rPr>
                <w:b/>
                <w:bCs/>
                <w:lang w:val="en"/>
              </w:rPr>
              <w:t xml:space="preserve"> </w:t>
            </w:r>
            <w:proofErr w:type="spellStart"/>
            <w:r w:rsidRPr="00AE3214">
              <w:rPr>
                <w:b/>
                <w:bCs/>
                <w:lang w:val="en"/>
              </w:rPr>
              <w:t>bồi</w:t>
            </w:r>
            <w:proofErr w:type="spellEnd"/>
            <w:r w:rsidRPr="00AE3214">
              <w:rPr>
                <w:b/>
                <w:bCs/>
                <w:lang w:val="en"/>
              </w:rPr>
              <w:t xml:space="preserve"> </w:t>
            </w:r>
            <w:proofErr w:type="spellStart"/>
            <w:r w:rsidRPr="00AE3214">
              <w:rPr>
                <w:b/>
                <w:bCs/>
                <w:lang w:val="en"/>
              </w:rPr>
              <w:t>thường</w:t>
            </w:r>
            <w:proofErr w:type="spellEnd"/>
            <w:r w:rsidRPr="00AE3214">
              <w:rPr>
                <w:b/>
                <w:bCs/>
                <w:lang w:val="en"/>
              </w:rPr>
              <w:t xml:space="preserve">, </w:t>
            </w:r>
            <w:proofErr w:type="spellStart"/>
            <w:r w:rsidRPr="00AE3214">
              <w:rPr>
                <w:b/>
                <w:bCs/>
                <w:lang w:val="en"/>
              </w:rPr>
              <w:t>hỗ</w:t>
            </w:r>
            <w:proofErr w:type="spellEnd"/>
            <w:r w:rsidRPr="00AE3214">
              <w:rPr>
                <w:b/>
                <w:bCs/>
                <w:lang w:val="en"/>
              </w:rPr>
              <w:t xml:space="preserve"> </w:t>
            </w:r>
            <w:proofErr w:type="spellStart"/>
            <w:r w:rsidRPr="00AE3214">
              <w:rPr>
                <w:b/>
                <w:bCs/>
                <w:lang w:val="en"/>
              </w:rPr>
              <w:t>trợ</w:t>
            </w:r>
            <w:proofErr w:type="spellEnd"/>
            <w:r w:rsidRPr="00AE3214">
              <w:rPr>
                <w:b/>
                <w:bCs/>
                <w:lang w:val="en"/>
              </w:rPr>
              <w:t xml:space="preserve">, </w:t>
            </w:r>
            <w:proofErr w:type="spellStart"/>
            <w:r w:rsidRPr="00AE3214">
              <w:rPr>
                <w:b/>
                <w:bCs/>
                <w:lang w:val="en"/>
              </w:rPr>
              <w:t>tái</w:t>
            </w:r>
            <w:proofErr w:type="spellEnd"/>
            <w:r w:rsidRPr="00AE3214">
              <w:rPr>
                <w:b/>
                <w:bCs/>
                <w:lang w:val="en"/>
              </w:rPr>
              <w:t xml:space="preserve"> </w:t>
            </w:r>
            <w:proofErr w:type="spellStart"/>
            <w:r w:rsidRPr="00AE3214">
              <w:rPr>
                <w:b/>
                <w:bCs/>
                <w:lang w:val="en"/>
              </w:rPr>
              <w:t>định</w:t>
            </w:r>
            <w:proofErr w:type="spellEnd"/>
            <w:r w:rsidRPr="00AE3214">
              <w:rPr>
                <w:b/>
                <w:bCs/>
                <w:lang w:val="en"/>
              </w:rPr>
              <w:t xml:space="preserve"> </w:t>
            </w:r>
            <w:proofErr w:type="spellStart"/>
            <w:r w:rsidRPr="00AE3214">
              <w:rPr>
                <w:b/>
                <w:bCs/>
                <w:lang w:val="en"/>
              </w:rPr>
              <w:t>cư</w:t>
            </w:r>
            <w:proofErr w:type="spellEnd"/>
            <w:r w:rsidRPr="00AE3214">
              <w:rPr>
                <w:b/>
                <w:bCs/>
                <w:lang w:val="en"/>
              </w:rPr>
              <w:t xml:space="preserve"> </w:t>
            </w:r>
            <w:proofErr w:type="spellStart"/>
            <w:r w:rsidRPr="00AE3214">
              <w:rPr>
                <w:b/>
                <w:bCs/>
                <w:lang w:val="en"/>
              </w:rPr>
              <w:t>theo</w:t>
            </w:r>
            <w:proofErr w:type="spellEnd"/>
            <w:r w:rsidRPr="00AE3214">
              <w:rPr>
                <w:b/>
                <w:bCs/>
                <w:lang w:val="en"/>
              </w:rPr>
              <w:t xml:space="preserve"> </w:t>
            </w:r>
            <w:proofErr w:type="spellStart"/>
            <w:r w:rsidRPr="00AE3214">
              <w:rPr>
                <w:b/>
                <w:bCs/>
                <w:lang w:val="en"/>
              </w:rPr>
              <w:t>quy</w:t>
            </w:r>
            <w:proofErr w:type="spellEnd"/>
            <w:r w:rsidRPr="00AE3214">
              <w:rPr>
                <w:b/>
                <w:bCs/>
                <w:lang w:val="en"/>
              </w:rPr>
              <w:t xml:space="preserve"> </w:t>
            </w:r>
            <w:proofErr w:type="spellStart"/>
            <w:r w:rsidRPr="00AE3214">
              <w:rPr>
                <w:b/>
                <w:bCs/>
                <w:lang w:val="en"/>
              </w:rPr>
              <w:t>định</w:t>
            </w:r>
            <w:proofErr w:type="spellEnd"/>
            <w:r w:rsidRPr="00AE3214">
              <w:rPr>
                <w:b/>
                <w:bCs/>
                <w:lang w:val="en"/>
              </w:rPr>
              <w:t xml:space="preserve"> </w:t>
            </w:r>
            <w:proofErr w:type="spellStart"/>
            <w:r w:rsidRPr="00AE3214">
              <w:rPr>
                <w:b/>
                <w:bCs/>
                <w:lang w:val="en"/>
              </w:rPr>
              <w:t>tại</w:t>
            </w:r>
            <w:proofErr w:type="spellEnd"/>
            <w:r w:rsidRPr="00AE3214">
              <w:rPr>
                <w:b/>
                <w:bCs/>
                <w:lang w:val="en"/>
              </w:rPr>
              <w:t> </w:t>
            </w:r>
            <w:bookmarkStart w:id="85" w:name="dc_81"/>
            <w:proofErr w:type="spellStart"/>
            <w:r w:rsidRPr="00AE3214">
              <w:rPr>
                <w:b/>
                <w:bCs/>
                <w:lang w:val="en"/>
              </w:rPr>
              <w:t>Điều</w:t>
            </w:r>
            <w:proofErr w:type="spellEnd"/>
            <w:r w:rsidRPr="00AE3214">
              <w:rPr>
                <w:b/>
                <w:bCs/>
                <w:lang w:val="en"/>
              </w:rPr>
              <w:t xml:space="preserve"> 94 </w:t>
            </w:r>
            <w:proofErr w:type="spellStart"/>
            <w:r w:rsidRPr="00AE3214">
              <w:rPr>
                <w:b/>
                <w:bCs/>
                <w:lang w:val="en"/>
              </w:rPr>
              <w:t>Luật</w:t>
            </w:r>
            <w:proofErr w:type="spellEnd"/>
            <w:r w:rsidRPr="00AE3214">
              <w:rPr>
                <w:b/>
                <w:bCs/>
                <w:lang w:val="en"/>
              </w:rPr>
              <w:t xml:space="preserve"> </w:t>
            </w:r>
            <w:proofErr w:type="spellStart"/>
            <w:r w:rsidRPr="00AE3214">
              <w:rPr>
                <w:b/>
                <w:bCs/>
                <w:lang w:val="en"/>
              </w:rPr>
              <w:t>Đất</w:t>
            </w:r>
            <w:proofErr w:type="spellEnd"/>
            <w:r w:rsidRPr="00AE3214">
              <w:rPr>
                <w:b/>
                <w:bCs/>
                <w:lang w:val="en"/>
              </w:rPr>
              <w:t xml:space="preserve"> </w:t>
            </w:r>
            <w:proofErr w:type="spellStart"/>
            <w:r w:rsidRPr="00AE3214">
              <w:rPr>
                <w:b/>
                <w:bCs/>
                <w:lang w:val="en"/>
              </w:rPr>
              <w:t>đai</w:t>
            </w:r>
            <w:bookmarkEnd w:id="85"/>
            <w:proofErr w:type="spellEnd"/>
            <w:r w:rsidRPr="00AE3214">
              <w:rPr>
                <w:b/>
                <w:bCs/>
                <w:lang w:val="en"/>
              </w:rPr>
              <w:t>, </w:t>
            </w:r>
            <w:bookmarkStart w:id="86" w:name="dieu_16_name"/>
            <w:proofErr w:type="spellStart"/>
            <w:r w:rsidRPr="00AE3214">
              <w:rPr>
                <w:b/>
                <w:bCs/>
                <w:lang w:val="en"/>
              </w:rPr>
              <w:t>xác</w:t>
            </w:r>
            <w:proofErr w:type="spellEnd"/>
            <w:r w:rsidRPr="00AE3214">
              <w:rPr>
                <w:b/>
                <w:bCs/>
                <w:lang w:val="en"/>
              </w:rPr>
              <w:t xml:space="preserve"> </w:t>
            </w:r>
            <w:proofErr w:type="spellStart"/>
            <w:r w:rsidRPr="00AE3214">
              <w:rPr>
                <w:b/>
                <w:bCs/>
                <w:lang w:val="en"/>
              </w:rPr>
              <w:t>định</w:t>
            </w:r>
            <w:proofErr w:type="spellEnd"/>
            <w:r w:rsidRPr="00AE3214">
              <w:rPr>
                <w:b/>
                <w:bCs/>
                <w:lang w:val="en"/>
              </w:rPr>
              <w:t xml:space="preserve"> chi </w:t>
            </w:r>
            <w:proofErr w:type="spellStart"/>
            <w:r w:rsidRPr="00AE3214">
              <w:rPr>
                <w:b/>
                <w:bCs/>
                <w:lang w:val="en"/>
              </w:rPr>
              <w:t>phí</w:t>
            </w:r>
            <w:proofErr w:type="spellEnd"/>
            <w:r w:rsidRPr="00AE3214">
              <w:rPr>
                <w:b/>
                <w:bCs/>
                <w:lang w:val="en"/>
              </w:rPr>
              <w:t xml:space="preserve"> </w:t>
            </w:r>
            <w:proofErr w:type="spellStart"/>
            <w:r w:rsidRPr="00AE3214">
              <w:rPr>
                <w:b/>
                <w:bCs/>
                <w:lang w:val="en"/>
              </w:rPr>
              <w:t>đầu</w:t>
            </w:r>
            <w:proofErr w:type="spellEnd"/>
            <w:r w:rsidRPr="00AE3214">
              <w:rPr>
                <w:b/>
                <w:bCs/>
                <w:lang w:val="en"/>
              </w:rPr>
              <w:t xml:space="preserve"> </w:t>
            </w:r>
            <w:proofErr w:type="spellStart"/>
            <w:r w:rsidRPr="00AE3214">
              <w:rPr>
                <w:b/>
                <w:bCs/>
                <w:lang w:val="en"/>
              </w:rPr>
              <w:t>tư</w:t>
            </w:r>
            <w:proofErr w:type="spellEnd"/>
            <w:r w:rsidRPr="00AE3214">
              <w:rPr>
                <w:b/>
                <w:bCs/>
                <w:lang w:val="en"/>
              </w:rPr>
              <w:t xml:space="preserve"> </w:t>
            </w:r>
            <w:proofErr w:type="spellStart"/>
            <w:r w:rsidRPr="00AE3214">
              <w:rPr>
                <w:b/>
                <w:bCs/>
                <w:lang w:val="en"/>
              </w:rPr>
              <w:t>vào</w:t>
            </w:r>
            <w:proofErr w:type="spellEnd"/>
            <w:r w:rsidRPr="00AE3214">
              <w:rPr>
                <w:b/>
                <w:bCs/>
                <w:lang w:val="en"/>
              </w:rPr>
              <w:t xml:space="preserve"> </w:t>
            </w:r>
            <w:proofErr w:type="spellStart"/>
            <w:r w:rsidRPr="00AE3214">
              <w:rPr>
                <w:b/>
                <w:bCs/>
                <w:lang w:val="en"/>
              </w:rPr>
              <w:t>đất</w:t>
            </w:r>
            <w:proofErr w:type="spellEnd"/>
            <w:r w:rsidRPr="00AE3214">
              <w:rPr>
                <w:b/>
                <w:bCs/>
                <w:lang w:val="en"/>
              </w:rPr>
              <w:t xml:space="preserve"> </w:t>
            </w:r>
            <w:proofErr w:type="spellStart"/>
            <w:r w:rsidRPr="00AE3214">
              <w:rPr>
                <w:b/>
                <w:bCs/>
                <w:lang w:val="en"/>
              </w:rPr>
              <w:t>còn</w:t>
            </w:r>
            <w:proofErr w:type="spellEnd"/>
            <w:r w:rsidRPr="00AE3214">
              <w:rPr>
                <w:b/>
                <w:bCs/>
                <w:lang w:val="en"/>
              </w:rPr>
              <w:t xml:space="preserve"> </w:t>
            </w:r>
            <w:proofErr w:type="spellStart"/>
            <w:r w:rsidRPr="00AE3214">
              <w:rPr>
                <w:b/>
                <w:bCs/>
                <w:lang w:val="en"/>
              </w:rPr>
              <w:t>lại</w:t>
            </w:r>
            <w:proofErr w:type="spellEnd"/>
            <w:r w:rsidRPr="00AE3214">
              <w:rPr>
                <w:b/>
                <w:bCs/>
                <w:lang w:val="en"/>
              </w:rPr>
              <w:t xml:space="preserve"> </w:t>
            </w:r>
            <w:proofErr w:type="spellStart"/>
            <w:r w:rsidRPr="00AE3214">
              <w:rPr>
                <w:b/>
                <w:bCs/>
                <w:lang w:val="en"/>
              </w:rPr>
              <w:t>theo</w:t>
            </w:r>
            <w:proofErr w:type="spellEnd"/>
            <w:r w:rsidRPr="00AE3214">
              <w:rPr>
                <w:b/>
                <w:bCs/>
                <w:lang w:val="en"/>
              </w:rPr>
              <w:t xml:space="preserve"> </w:t>
            </w:r>
            <w:proofErr w:type="spellStart"/>
            <w:r w:rsidRPr="00AE3214">
              <w:rPr>
                <w:b/>
                <w:bCs/>
                <w:lang w:val="en"/>
              </w:rPr>
              <w:t>quy</w:t>
            </w:r>
            <w:proofErr w:type="spellEnd"/>
            <w:r w:rsidRPr="00AE3214">
              <w:rPr>
                <w:b/>
                <w:bCs/>
                <w:lang w:val="en"/>
              </w:rPr>
              <w:t xml:space="preserve"> </w:t>
            </w:r>
            <w:proofErr w:type="spellStart"/>
            <w:r w:rsidRPr="00AE3214">
              <w:rPr>
                <w:b/>
                <w:bCs/>
                <w:lang w:val="en"/>
              </w:rPr>
              <w:t>định</w:t>
            </w:r>
            <w:proofErr w:type="spellEnd"/>
            <w:r w:rsidRPr="00AE3214">
              <w:rPr>
                <w:b/>
                <w:bCs/>
                <w:lang w:val="en"/>
              </w:rPr>
              <w:t xml:space="preserve"> </w:t>
            </w:r>
            <w:proofErr w:type="spellStart"/>
            <w:r w:rsidRPr="00AE3214">
              <w:rPr>
                <w:b/>
                <w:bCs/>
                <w:lang w:val="en"/>
              </w:rPr>
              <w:t>tại</w:t>
            </w:r>
            <w:bookmarkEnd w:id="86"/>
            <w:proofErr w:type="spellEnd"/>
            <w:r w:rsidRPr="00AE3214">
              <w:rPr>
                <w:b/>
                <w:bCs/>
                <w:lang w:val="en"/>
              </w:rPr>
              <w:t> </w:t>
            </w:r>
            <w:bookmarkStart w:id="87" w:name="dc_82"/>
            <w:proofErr w:type="spellStart"/>
            <w:r w:rsidRPr="00AE3214">
              <w:rPr>
                <w:b/>
                <w:bCs/>
                <w:lang w:val="en"/>
              </w:rPr>
              <w:t>Điều</w:t>
            </w:r>
            <w:proofErr w:type="spellEnd"/>
            <w:r w:rsidRPr="00AE3214">
              <w:rPr>
                <w:b/>
                <w:bCs/>
                <w:lang w:val="en"/>
              </w:rPr>
              <w:t xml:space="preserve"> 107 </w:t>
            </w:r>
            <w:proofErr w:type="spellStart"/>
            <w:r w:rsidRPr="00AE3214">
              <w:rPr>
                <w:b/>
                <w:bCs/>
                <w:lang w:val="en"/>
              </w:rPr>
              <w:t>Luật</w:t>
            </w:r>
            <w:proofErr w:type="spellEnd"/>
            <w:r w:rsidRPr="00AE3214">
              <w:rPr>
                <w:b/>
                <w:bCs/>
                <w:lang w:val="en"/>
              </w:rPr>
              <w:t xml:space="preserve"> </w:t>
            </w:r>
            <w:proofErr w:type="spellStart"/>
            <w:r w:rsidRPr="00AE3214">
              <w:rPr>
                <w:b/>
                <w:bCs/>
                <w:lang w:val="en"/>
              </w:rPr>
              <w:t>Đất</w:t>
            </w:r>
            <w:proofErr w:type="spellEnd"/>
            <w:r w:rsidRPr="00AE3214">
              <w:rPr>
                <w:b/>
                <w:bCs/>
                <w:lang w:val="en"/>
              </w:rPr>
              <w:t xml:space="preserve"> </w:t>
            </w:r>
            <w:proofErr w:type="spellStart"/>
            <w:r w:rsidRPr="00AE3214">
              <w:rPr>
                <w:b/>
                <w:bCs/>
                <w:lang w:val="en"/>
              </w:rPr>
              <w:t>đai</w:t>
            </w:r>
            <w:bookmarkEnd w:id="87"/>
            <w:proofErr w:type="spellEnd"/>
          </w:p>
          <w:p w14:paraId="55A1E1A6" w14:textId="40649546" w:rsidR="00AE3214" w:rsidRPr="00AE3214" w:rsidRDefault="00AE3214" w:rsidP="00AE3214">
            <w:pPr>
              <w:tabs>
                <w:tab w:val="left" w:pos="918"/>
              </w:tabs>
              <w:autoSpaceDE w:val="0"/>
              <w:autoSpaceDN w:val="0"/>
              <w:adjustRightInd w:val="0"/>
              <w:jc w:val="both"/>
              <w:rPr>
                <w:lang w:val="vi-VN"/>
              </w:rPr>
            </w:pPr>
            <w:r w:rsidRPr="00AE3214">
              <w:rPr>
                <w:lang w:val="en"/>
              </w:rPr>
              <w:t>2. Vi</w:t>
            </w:r>
            <w:r w:rsidRPr="00AE3214">
              <w:rPr>
                <w:lang w:val="vi-VN"/>
              </w:rPr>
              <w:t>ệc khấu trừ kinh ph</w:t>
            </w:r>
            <w:r w:rsidRPr="00AE3214">
              <w:rPr>
                <w:lang w:val="en-US"/>
              </w:rPr>
              <w:t>í b</w:t>
            </w:r>
            <w:r w:rsidRPr="00AE3214">
              <w:rPr>
                <w:lang w:val="vi-VN"/>
              </w:rPr>
              <w:t>ồi thường, hỗ trợ, t</w:t>
            </w:r>
            <w:proofErr w:type="spellStart"/>
            <w:r w:rsidRPr="00AE3214">
              <w:rPr>
                <w:lang w:val="en-US"/>
              </w:rPr>
              <w:t>ái</w:t>
            </w:r>
            <w:proofErr w:type="spellEnd"/>
            <w:r w:rsidRPr="00AE3214">
              <w:rPr>
                <w:lang w:val="en-US"/>
              </w:rPr>
              <w:t xml:space="preserve"> đ</w:t>
            </w:r>
            <w:r w:rsidRPr="00AE3214">
              <w:rPr>
                <w:lang w:val="vi-VN"/>
              </w:rPr>
              <w:t>ịnh cư trong trường hợp được Nh</w:t>
            </w:r>
            <w:r w:rsidRPr="00AE3214">
              <w:rPr>
                <w:lang w:val="en-US"/>
              </w:rPr>
              <w:t xml:space="preserve">à </w:t>
            </w:r>
            <w:proofErr w:type="spellStart"/>
            <w:r w:rsidRPr="00AE3214">
              <w:rPr>
                <w:lang w:val="en-US"/>
              </w:rPr>
              <w:t>nư</w:t>
            </w:r>
            <w:proofErr w:type="spellEnd"/>
            <w:r w:rsidRPr="00AE3214">
              <w:rPr>
                <w:lang w:val="vi-VN"/>
              </w:rPr>
              <w:t>ớc giao đất c</w:t>
            </w:r>
            <w:r w:rsidRPr="00AE3214">
              <w:rPr>
                <w:lang w:val="en-US"/>
              </w:rPr>
              <w:t xml:space="preserve">ó </w:t>
            </w:r>
            <w:proofErr w:type="spellStart"/>
            <w:r w:rsidRPr="00AE3214">
              <w:rPr>
                <w:lang w:val="en-US"/>
              </w:rPr>
              <w:t>thu</w:t>
            </w:r>
            <w:proofErr w:type="spellEnd"/>
            <w:r w:rsidRPr="00AE3214">
              <w:rPr>
                <w:lang w:val="en-US"/>
              </w:rPr>
              <w:t xml:space="preserve"> </w:t>
            </w:r>
            <w:proofErr w:type="spellStart"/>
            <w:r w:rsidRPr="00AE3214">
              <w:rPr>
                <w:lang w:val="en-US"/>
              </w:rPr>
              <w:t>ti</w:t>
            </w:r>
            <w:proofErr w:type="spellEnd"/>
            <w:r w:rsidRPr="00AE3214">
              <w:rPr>
                <w:lang w:val="vi-VN"/>
              </w:rPr>
              <w:t>ền sử dụng đất m</w:t>
            </w:r>
            <w:r w:rsidRPr="00AE3214">
              <w:rPr>
                <w:lang w:val="en-US"/>
              </w:rPr>
              <w:t xml:space="preserve">à </w:t>
            </w:r>
            <w:proofErr w:type="spellStart"/>
            <w:r w:rsidRPr="00AE3214">
              <w:rPr>
                <w:lang w:val="en-US"/>
              </w:rPr>
              <w:t>ngư</w:t>
            </w:r>
            <w:proofErr w:type="spellEnd"/>
            <w:r w:rsidRPr="00AE3214">
              <w:rPr>
                <w:lang w:val="vi-VN"/>
              </w:rPr>
              <w:t>ời thực hiện dự </w:t>
            </w:r>
            <w:proofErr w:type="spellStart"/>
            <w:r w:rsidRPr="00AE3214">
              <w:rPr>
                <w:lang w:val="en-US"/>
              </w:rPr>
              <w:t>án</w:t>
            </w:r>
            <w:proofErr w:type="spellEnd"/>
            <w:r w:rsidRPr="00AE3214">
              <w:rPr>
                <w:lang w:val="en-US"/>
              </w:rPr>
              <w:t xml:space="preserve"> t</w:t>
            </w:r>
            <w:r w:rsidRPr="00AE3214">
              <w:rPr>
                <w:lang w:val="vi-VN"/>
              </w:rPr>
              <w:t>ự nguyện ứng trước kinh ph</w:t>
            </w:r>
            <w:r w:rsidRPr="00AE3214">
              <w:rPr>
                <w:lang w:val="en-US"/>
              </w:rPr>
              <w:t>í b</w:t>
            </w:r>
            <w:r w:rsidRPr="00AE3214">
              <w:rPr>
                <w:lang w:val="vi-VN"/>
              </w:rPr>
              <w:t>ồi thường, hỗ trợ, t</w:t>
            </w:r>
            <w:proofErr w:type="spellStart"/>
            <w:r w:rsidRPr="00AE3214">
              <w:rPr>
                <w:lang w:val="en-US"/>
              </w:rPr>
              <w:t>ái</w:t>
            </w:r>
            <w:proofErr w:type="spellEnd"/>
            <w:r w:rsidRPr="00AE3214">
              <w:rPr>
                <w:lang w:val="en-US"/>
              </w:rPr>
              <w:t xml:space="preserve"> đ</w:t>
            </w:r>
            <w:r w:rsidRPr="00AE3214">
              <w:rPr>
                <w:lang w:val="vi-VN"/>
              </w:rPr>
              <w:t>ịnh cư cho đơn vị, tổ chức thực hiện nhiệm vụ bồi thường, hỗ trợ, t</w:t>
            </w:r>
            <w:proofErr w:type="spellStart"/>
            <w:r w:rsidRPr="00AE3214">
              <w:rPr>
                <w:lang w:val="en-US"/>
              </w:rPr>
              <w:t>ái</w:t>
            </w:r>
            <w:proofErr w:type="spellEnd"/>
            <w:r w:rsidRPr="00AE3214">
              <w:rPr>
                <w:lang w:val="en-US"/>
              </w:rPr>
              <w:t xml:space="preserve"> đ</w:t>
            </w:r>
            <w:r w:rsidRPr="00AE3214">
              <w:rPr>
                <w:lang w:val="vi-VN"/>
              </w:rPr>
              <w:t>ịnh cư quy định tại </w:t>
            </w:r>
            <w:bookmarkStart w:id="88" w:name="dc_84"/>
            <w:r w:rsidRPr="00AE3214">
              <w:rPr>
                <w:lang w:val="vi-VN"/>
              </w:rPr>
              <w:t>khoản 2 Điều 94 Luật Đất đai</w:t>
            </w:r>
            <w:bookmarkEnd w:id="88"/>
            <w:r w:rsidRPr="00AE3214">
              <w:rPr>
                <w:lang w:val="vi-VN"/>
              </w:rPr>
              <w:t> thực hiện như sau:</w:t>
            </w:r>
          </w:p>
          <w:p w14:paraId="51AAF0E7" w14:textId="1CC89251" w:rsidR="005677DC" w:rsidRPr="00AE3214" w:rsidRDefault="005677DC" w:rsidP="00AE3214">
            <w:pPr>
              <w:tabs>
                <w:tab w:val="left" w:pos="918"/>
              </w:tabs>
              <w:autoSpaceDE w:val="0"/>
              <w:autoSpaceDN w:val="0"/>
              <w:adjustRightInd w:val="0"/>
              <w:jc w:val="both"/>
              <w:rPr>
                <w:lang w:val="vi-VN"/>
              </w:rPr>
            </w:pPr>
            <w:r w:rsidRPr="00AE3214">
              <w:rPr>
                <w:lang w:val="pt-BR"/>
              </w:rPr>
              <w:t xml:space="preserve">b) </w:t>
            </w:r>
            <w:proofErr w:type="spellStart"/>
            <w:r w:rsidRPr="00AE3214">
              <w:rPr>
                <w:lang w:val="pt-BR"/>
              </w:rPr>
              <w:t>Văn</w:t>
            </w:r>
            <w:proofErr w:type="spellEnd"/>
            <w:r w:rsidRPr="00AE3214">
              <w:rPr>
                <w:lang w:val="pt-BR"/>
              </w:rPr>
              <w:t xml:space="preserve"> </w:t>
            </w:r>
            <w:proofErr w:type="spellStart"/>
            <w:r w:rsidRPr="00AE3214">
              <w:rPr>
                <w:lang w:val="pt-BR"/>
              </w:rPr>
              <w:t>phòng</w:t>
            </w:r>
            <w:proofErr w:type="spellEnd"/>
            <w:r w:rsidRPr="00AE3214">
              <w:rPr>
                <w:lang w:val="pt-BR"/>
              </w:rPr>
              <w:t xml:space="preserve"> </w:t>
            </w:r>
            <w:proofErr w:type="spellStart"/>
            <w:r w:rsidRPr="00AE3214">
              <w:rPr>
                <w:lang w:val="pt-BR"/>
              </w:rPr>
              <w:t>đăng</w:t>
            </w:r>
            <w:proofErr w:type="spellEnd"/>
            <w:r w:rsidRPr="00AE3214">
              <w:rPr>
                <w:lang w:val="pt-BR"/>
              </w:rPr>
              <w:t xml:space="preserve"> </w:t>
            </w:r>
            <w:proofErr w:type="spellStart"/>
            <w:r w:rsidRPr="00AE3214">
              <w:rPr>
                <w:lang w:val="pt-BR"/>
              </w:rPr>
              <w:t>ký</w:t>
            </w:r>
            <w:proofErr w:type="spellEnd"/>
            <w:r w:rsidRPr="00AE3214">
              <w:rPr>
                <w:lang w:val="pt-BR"/>
              </w:rPr>
              <w:t xml:space="preserve"> đ</w:t>
            </w:r>
            <w:r w:rsidRPr="00AE3214">
              <w:rPr>
                <w:lang w:val="vi-VN"/>
              </w:rPr>
              <w:t>ất đai hoặc cơ quan c</w:t>
            </w:r>
            <w:r w:rsidRPr="00AE3214">
              <w:rPr>
                <w:lang w:val="pt-BR"/>
              </w:rPr>
              <w:t xml:space="preserve">ó </w:t>
            </w:r>
            <w:proofErr w:type="spellStart"/>
            <w:r w:rsidRPr="00AE3214">
              <w:rPr>
                <w:lang w:val="pt-BR"/>
              </w:rPr>
              <w:t>ch</w:t>
            </w:r>
            <w:proofErr w:type="spellEnd"/>
            <w:r w:rsidRPr="00AE3214">
              <w:rPr>
                <w:lang w:val="vi-VN"/>
              </w:rPr>
              <w:t>ức năng quản l</w:t>
            </w:r>
            <w:r w:rsidRPr="00AE3214">
              <w:rPr>
                <w:lang w:val="pt-BR"/>
              </w:rPr>
              <w:t>ý đ</w:t>
            </w:r>
            <w:r w:rsidRPr="00AE3214">
              <w:rPr>
                <w:lang w:val="vi-VN"/>
              </w:rPr>
              <w:t>ất đai hoặc bộ phận một cửa li</w:t>
            </w:r>
            <w:proofErr w:type="spellStart"/>
            <w:r w:rsidRPr="00AE3214">
              <w:rPr>
                <w:lang w:val="pt-BR"/>
              </w:rPr>
              <w:t>ên</w:t>
            </w:r>
            <w:proofErr w:type="spellEnd"/>
            <w:r w:rsidRPr="00AE3214">
              <w:rPr>
                <w:lang w:val="pt-BR"/>
              </w:rPr>
              <w:t xml:space="preserve"> </w:t>
            </w:r>
            <w:proofErr w:type="spellStart"/>
            <w:r w:rsidRPr="00AE3214">
              <w:rPr>
                <w:lang w:val="pt-BR"/>
              </w:rPr>
              <w:t>thông</w:t>
            </w:r>
            <w:proofErr w:type="spellEnd"/>
            <w:r w:rsidRPr="00AE3214">
              <w:rPr>
                <w:lang w:val="pt-BR"/>
              </w:rPr>
              <w:t xml:space="preserve"> </w:t>
            </w:r>
            <w:proofErr w:type="spellStart"/>
            <w:r w:rsidRPr="00AE3214">
              <w:rPr>
                <w:lang w:val="pt-BR"/>
              </w:rPr>
              <w:t>chuy</w:t>
            </w:r>
            <w:proofErr w:type="spellEnd"/>
            <w:r w:rsidRPr="00AE3214">
              <w:rPr>
                <w:lang w:val="vi-VN"/>
              </w:rPr>
              <w:t>ển c</w:t>
            </w:r>
            <w:proofErr w:type="spellStart"/>
            <w:r w:rsidRPr="00AE3214">
              <w:rPr>
                <w:lang w:val="pt-BR"/>
              </w:rPr>
              <w:t>ác</w:t>
            </w:r>
            <w:proofErr w:type="spellEnd"/>
            <w:r w:rsidRPr="00AE3214">
              <w:rPr>
                <w:lang w:val="pt-BR"/>
              </w:rPr>
              <w:t xml:space="preserve"> h</w:t>
            </w:r>
            <w:r w:rsidRPr="00AE3214">
              <w:rPr>
                <w:lang w:val="vi-VN"/>
              </w:rPr>
              <w:t>ồ sơ quy định tại điểm a khoản này</w:t>
            </w:r>
            <w:r w:rsidRPr="00AE3214">
              <w:rPr>
                <w:lang w:val="pt-BR"/>
              </w:rPr>
              <w:t xml:space="preserve"> </w:t>
            </w:r>
            <w:proofErr w:type="spellStart"/>
            <w:r w:rsidRPr="00AE3214">
              <w:rPr>
                <w:lang w:val="pt-BR"/>
              </w:rPr>
              <w:t>cho</w:t>
            </w:r>
            <w:proofErr w:type="spellEnd"/>
            <w:r w:rsidRPr="00AE3214">
              <w:rPr>
                <w:lang w:val="pt-BR"/>
              </w:rPr>
              <w:t xml:space="preserve"> </w:t>
            </w:r>
            <w:r w:rsidRPr="00AE3214">
              <w:rPr>
                <w:b/>
                <w:bCs/>
                <w:lang w:val="vi-VN"/>
              </w:rPr>
              <w:t>Ủy ban nh</w:t>
            </w:r>
            <w:proofErr w:type="spellStart"/>
            <w:r w:rsidRPr="00AE3214">
              <w:rPr>
                <w:b/>
                <w:bCs/>
                <w:lang w:val="pt-BR"/>
              </w:rPr>
              <w:t>ân</w:t>
            </w:r>
            <w:proofErr w:type="spellEnd"/>
            <w:r w:rsidRPr="00AE3214">
              <w:rPr>
                <w:b/>
                <w:bCs/>
                <w:lang w:val="pt-BR"/>
              </w:rPr>
              <w:t xml:space="preserve"> </w:t>
            </w:r>
            <w:proofErr w:type="spellStart"/>
            <w:r w:rsidRPr="00AE3214">
              <w:rPr>
                <w:b/>
                <w:bCs/>
                <w:lang w:val="pt-BR"/>
              </w:rPr>
              <w:t>dân</w:t>
            </w:r>
            <w:proofErr w:type="spellEnd"/>
            <w:r w:rsidRPr="00AE3214">
              <w:rPr>
                <w:b/>
                <w:bCs/>
                <w:lang w:val="pt-BR"/>
              </w:rPr>
              <w:t xml:space="preserve"> c</w:t>
            </w:r>
            <w:r w:rsidRPr="00AE3214">
              <w:rPr>
                <w:b/>
                <w:bCs/>
                <w:lang w:val="vi-VN"/>
              </w:rPr>
              <w:t>ấp huyện.</w:t>
            </w:r>
          </w:p>
          <w:p w14:paraId="25E8BD7E" w14:textId="77777777" w:rsidR="005677DC" w:rsidRPr="00AE3214" w:rsidRDefault="005677DC" w:rsidP="00AE3214">
            <w:pPr>
              <w:tabs>
                <w:tab w:val="left" w:pos="913"/>
              </w:tabs>
              <w:autoSpaceDE w:val="0"/>
              <w:autoSpaceDN w:val="0"/>
              <w:adjustRightInd w:val="0"/>
              <w:jc w:val="both"/>
              <w:rPr>
                <w:lang w:val="vi-VN"/>
              </w:rPr>
            </w:pPr>
            <w:r w:rsidRPr="00AE3214">
              <w:rPr>
                <w:lang w:val="vi-VN"/>
              </w:rPr>
              <w:t xml:space="preserve">c) Căn cứ vào chứng từ, hồ sơ quy định tại điểm b khoản này, trong thời hạn 30 ngày, </w:t>
            </w:r>
            <w:r w:rsidRPr="00AE3214">
              <w:rPr>
                <w:b/>
                <w:bCs/>
                <w:lang w:val="vi-VN"/>
              </w:rPr>
              <w:t>Ủy ban nhân dân cấp huyện</w:t>
            </w:r>
            <w:r w:rsidRPr="00AE3214">
              <w:rPr>
                <w:lang w:val="vi-VN"/>
              </w:rPr>
              <w:t xml:space="preserve"> thực hiện rà soát và có văn bản xác nhận số tiền bồi thường, hỗ trợ, tái định cư được trừ vào tiền sử dụng đất gửi cho cơ quan thuế thực hiện việc trừ số tiền ứng trước vào tiền sử dụng đất.</w:t>
            </w:r>
          </w:p>
          <w:p w14:paraId="45F3855C" w14:textId="6CBA40A5" w:rsidR="005677DC" w:rsidRPr="00AE3214" w:rsidRDefault="005677DC" w:rsidP="00AE3214">
            <w:pPr>
              <w:jc w:val="both"/>
              <w:rPr>
                <w:lang w:val="pt-BR"/>
              </w:rPr>
            </w:pPr>
            <w:r w:rsidRPr="00AE3214">
              <w:rPr>
                <w:lang w:val="vi-VN"/>
              </w:rPr>
              <w:lastRenderedPageBreak/>
              <w:t xml:space="preserve">d) Đơn vị, tổ chức thực hiện nhiệm vụ bồi thường, hỗ trợ, tái định cư chịu trách nhiệm về tính chính xác của số liệu và các thông tin quy định tại điểm a khoản này, trừ các văn bản, giấy tờ có trong hồ sơ đã được cơ quan, tổ chức, người có thẩm quyền khác chấp thuận, quyết định hoặc giải quyết trước đó. </w:t>
            </w:r>
            <w:r w:rsidRPr="00AE3214">
              <w:rPr>
                <w:b/>
                <w:bCs/>
                <w:lang w:val="vi-VN"/>
              </w:rPr>
              <w:t>Ủy ban nhân dân cấp huyện</w:t>
            </w:r>
            <w:r w:rsidRPr="00AE3214">
              <w:rPr>
                <w:lang w:val="vi-VN"/>
              </w:rPr>
              <w:t xml:space="preserve"> chịu trách nhiệm về tính chính xác của số liệu về số tiền bồi thường, hỗ trợ, tái định cư được trừ vào tiền sử dụng đất để làm căn cứ cho cơ quan thuế thực hiện việc trừ số tiền ứng trước vào tiền sử dụng đất tại điểm c khoản này, trừ các văn bản, giấy tờ có trong hồ sơ đã được cơ quan, tổ chức, người có thẩm quyền khác chấp thuận, quyết định hoặc giải quyết trước đó.</w:t>
            </w:r>
            <w:r w:rsidRPr="00AE3214">
              <w:rPr>
                <w:rFonts w:eastAsia="Calibri"/>
                <w:b/>
                <w:bCs/>
                <w:lang w:val="vi-VN"/>
              </w:rPr>
              <w:t>”</w:t>
            </w:r>
          </w:p>
        </w:tc>
        <w:tc>
          <w:tcPr>
            <w:tcW w:w="4900" w:type="dxa"/>
          </w:tcPr>
          <w:p w14:paraId="1ADBB855" w14:textId="77777777" w:rsidR="00AE3214" w:rsidRPr="00AE3214" w:rsidRDefault="00AE3214" w:rsidP="00AE3214">
            <w:pPr>
              <w:tabs>
                <w:tab w:val="left" w:pos="918"/>
              </w:tabs>
              <w:autoSpaceDE w:val="0"/>
              <w:autoSpaceDN w:val="0"/>
              <w:adjustRightInd w:val="0"/>
              <w:jc w:val="both"/>
              <w:rPr>
                <w:b/>
                <w:bCs/>
                <w:lang w:val="vi-VN"/>
              </w:rPr>
            </w:pPr>
            <w:proofErr w:type="spellStart"/>
            <w:r w:rsidRPr="00AE3214">
              <w:rPr>
                <w:b/>
                <w:bCs/>
                <w:lang w:val="en"/>
              </w:rPr>
              <w:lastRenderedPageBreak/>
              <w:t>Điều</w:t>
            </w:r>
            <w:proofErr w:type="spellEnd"/>
            <w:r w:rsidRPr="00AE3214">
              <w:rPr>
                <w:b/>
                <w:bCs/>
                <w:lang w:val="en"/>
              </w:rPr>
              <w:t xml:space="preserve"> 16. </w:t>
            </w:r>
            <w:proofErr w:type="spellStart"/>
            <w:r w:rsidRPr="00AE3214">
              <w:rPr>
                <w:b/>
                <w:bCs/>
                <w:lang w:val="en"/>
              </w:rPr>
              <w:t>Xử</w:t>
            </w:r>
            <w:proofErr w:type="spellEnd"/>
            <w:r w:rsidRPr="00AE3214">
              <w:rPr>
                <w:b/>
                <w:bCs/>
                <w:lang w:val="en"/>
              </w:rPr>
              <w:t xml:space="preserve"> </w:t>
            </w:r>
            <w:proofErr w:type="spellStart"/>
            <w:r w:rsidRPr="00AE3214">
              <w:rPr>
                <w:b/>
                <w:bCs/>
                <w:lang w:val="en"/>
              </w:rPr>
              <w:t>lý</w:t>
            </w:r>
            <w:proofErr w:type="spellEnd"/>
            <w:r w:rsidRPr="00AE3214">
              <w:rPr>
                <w:b/>
                <w:bCs/>
                <w:lang w:val="en"/>
              </w:rPr>
              <w:t xml:space="preserve"> </w:t>
            </w:r>
            <w:proofErr w:type="spellStart"/>
            <w:r w:rsidRPr="00AE3214">
              <w:rPr>
                <w:b/>
                <w:bCs/>
                <w:lang w:val="en"/>
              </w:rPr>
              <w:t>kinh</w:t>
            </w:r>
            <w:proofErr w:type="spellEnd"/>
            <w:r w:rsidRPr="00AE3214">
              <w:rPr>
                <w:b/>
                <w:bCs/>
                <w:lang w:val="en"/>
              </w:rPr>
              <w:t xml:space="preserve"> </w:t>
            </w:r>
            <w:proofErr w:type="spellStart"/>
            <w:r w:rsidRPr="00AE3214">
              <w:rPr>
                <w:b/>
                <w:bCs/>
                <w:lang w:val="en"/>
              </w:rPr>
              <w:t>phí</w:t>
            </w:r>
            <w:proofErr w:type="spellEnd"/>
            <w:r w:rsidRPr="00AE3214">
              <w:rPr>
                <w:b/>
                <w:bCs/>
                <w:lang w:val="en"/>
              </w:rPr>
              <w:t xml:space="preserve"> </w:t>
            </w:r>
            <w:proofErr w:type="spellStart"/>
            <w:r w:rsidRPr="00AE3214">
              <w:rPr>
                <w:b/>
                <w:bCs/>
                <w:lang w:val="en"/>
              </w:rPr>
              <w:t>bồi</w:t>
            </w:r>
            <w:proofErr w:type="spellEnd"/>
            <w:r w:rsidRPr="00AE3214">
              <w:rPr>
                <w:b/>
                <w:bCs/>
                <w:lang w:val="en"/>
              </w:rPr>
              <w:t xml:space="preserve"> </w:t>
            </w:r>
            <w:proofErr w:type="spellStart"/>
            <w:r w:rsidRPr="00AE3214">
              <w:rPr>
                <w:b/>
                <w:bCs/>
                <w:lang w:val="en"/>
              </w:rPr>
              <w:t>thường</w:t>
            </w:r>
            <w:proofErr w:type="spellEnd"/>
            <w:r w:rsidRPr="00AE3214">
              <w:rPr>
                <w:b/>
                <w:bCs/>
                <w:lang w:val="en"/>
              </w:rPr>
              <w:t xml:space="preserve">, </w:t>
            </w:r>
            <w:proofErr w:type="spellStart"/>
            <w:r w:rsidRPr="00AE3214">
              <w:rPr>
                <w:b/>
                <w:bCs/>
                <w:lang w:val="en"/>
              </w:rPr>
              <w:t>hỗ</w:t>
            </w:r>
            <w:proofErr w:type="spellEnd"/>
            <w:r w:rsidRPr="00AE3214">
              <w:rPr>
                <w:b/>
                <w:bCs/>
                <w:lang w:val="en"/>
              </w:rPr>
              <w:t xml:space="preserve"> </w:t>
            </w:r>
            <w:proofErr w:type="spellStart"/>
            <w:r w:rsidRPr="00AE3214">
              <w:rPr>
                <w:b/>
                <w:bCs/>
                <w:lang w:val="en"/>
              </w:rPr>
              <w:t>trợ</w:t>
            </w:r>
            <w:proofErr w:type="spellEnd"/>
            <w:r w:rsidRPr="00AE3214">
              <w:rPr>
                <w:b/>
                <w:bCs/>
                <w:lang w:val="en"/>
              </w:rPr>
              <w:t xml:space="preserve">, </w:t>
            </w:r>
            <w:proofErr w:type="spellStart"/>
            <w:r w:rsidRPr="00AE3214">
              <w:rPr>
                <w:b/>
                <w:bCs/>
                <w:lang w:val="en"/>
              </w:rPr>
              <w:t>tái</w:t>
            </w:r>
            <w:proofErr w:type="spellEnd"/>
            <w:r w:rsidRPr="00AE3214">
              <w:rPr>
                <w:b/>
                <w:bCs/>
                <w:lang w:val="en"/>
              </w:rPr>
              <w:t xml:space="preserve"> </w:t>
            </w:r>
            <w:proofErr w:type="spellStart"/>
            <w:r w:rsidRPr="00AE3214">
              <w:rPr>
                <w:b/>
                <w:bCs/>
                <w:lang w:val="en"/>
              </w:rPr>
              <w:t>định</w:t>
            </w:r>
            <w:proofErr w:type="spellEnd"/>
            <w:r w:rsidRPr="00AE3214">
              <w:rPr>
                <w:b/>
                <w:bCs/>
                <w:lang w:val="en"/>
              </w:rPr>
              <w:t xml:space="preserve"> </w:t>
            </w:r>
            <w:proofErr w:type="spellStart"/>
            <w:r w:rsidRPr="00AE3214">
              <w:rPr>
                <w:b/>
                <w:bCs/>
                <w:lang w:val="en"/>
              </w:rPr>
              <w:t>cư</w:t>
            </w:r>
            <w:proofErr w:type="spellEnd"/>
            <w:r w:rsidRPr="00AE3214">
              <w:rPr>
                <w:b/>
                <w:bCs/>
                <w:lang w:val="en"/>
              </w:rPr>
              <w:t xml:space="preserve"> </w:t>
            </w:r>
            <w:proofErr w:type="spellStart"/>
            <w:r w:rsidRPr="00AE3214">
              <w:rPr>
                <w:b/>
                <w:bCs/>
                <w:lang w:val="en"/>
              </w:rPr>
              <w:t>theo</w:t>
            </w:r>
            <w:proofErr w:type="spellEnd"/>
            <w:r w:rsidRPr="00AE3214">
              <w:rPr>
                <w:b/>
                <w:bCs/>
                <w:lang w:val="en"/>
              </w:rPr>
              <w:t xml:space="preserve"> </w:t>
            </w:r>
            <w:proofErr w:type="spellStart"/>
            <w:r w:rsidRPr="00AE3214">
              <w:rPr>
                <w:b/>
                <w:bCs/>
                <w:lang w:val="en"/>
              </w:rPr>
              <w:t>quy</w:t>
            </w:r>
            <w:proofErr w:type="spellEnd"/>
            <w:r w:rsidRPr="00AE3214">
              <w:rPr>
                <w:b/>
                <w:bCs/>
                <w:lang w:val="en"/>
              </w:rPr>
              <w:t xml:space="preserve"> </w:t>
            </w:r>
            <w:proofErr w:type="spellStart"/>
            <w:r w:rsidRPr="00AE3214">
              <w:rPr>
                <w:b/>
                <w:bCs/>
                <w:lang w:val="en"/>
              </w:rPr>
              <w:t>định</w:t>
            </w:r>
            <w:proofErr w:type="spellEnd"/>
            <w:r w:rsidRPr="00AE3214">
              <w:rPr>
                <w:b/>
                <w:bCs/>
                <w:lang w:val="en"/>
              </w:rPr>
              <w:t xml:space="preserve"> </w:t>
            </w:r>
            <w:proofErr w:type="spellStart"/>
            <w:r w:rsidRPr="00AE3214">
              <w:rPr>
                <w:b/>
                <w:bCs/>
                <w:lang w:val="en"/>
              </w:rPr>
              <w:t>tại</w:t>
            </w:r>
            <w:proofErr w:type="spellEnd"/>
            <w:r w:rsidRPr="00AE3214">
              <w:rPr>
                <w:b/>
                <w:bCs/>
                <w:lang w:val="en"/>
              </w:rPr>
              <w:t> </w:t>
            </w:r>
            <w:proofErr w:type="spellStart"/>
            <w:r w:rsidRPr="00AE3214">
              <w:rPr>
                <w:b/>
                <w:bCs/>
                <w:lang w:val="en"/>
              </w:rPr>
              <w:t>Điều</w:t>
            </w:r>
            <w:proofErr w:type="spellEnd"/>
            <w:r w:rsidRPr="00AE3214">
              <w:rPr>
                <w:b/>
                <w:bCs/>
                <w:lang w:val="en"/>
              </w:rPr>
              <w:t xml:space="preserve"> 94 </w:t>
            </w:r>
            <w:proofErr w:type="spellStart"/>
            <w:r w:rsidRPr="00AE3214">
              <w:rPr>
                <w:b/>
                <w:bCs/>
                <w:lang w:val="en"/>
              </w:rPr>
              <w:t>Luật</w:t>
            </w:r>
            <w:proofErr w:type="spellEnd"/>
            <w:r w:rsidRPr="00AE3214">
              <w:rPr>
                <w:b/>
                <w:bCs/>
                <w:lang w:val="en"/>
              </w:rPr>
              <w:t xml:space="preserve"> </w:t>
            </w:r>
            <w:proofErr w:type="spellStart"/>
            <w:r w:rsidRPr="00AE3214">
              <w:rPr>
                <w:b/>
                <w:bCs/>
                <w:lang w:val="en"/>
              </w:rPr>
              <w:t>Đất</w:t>
            </w:r>
            <w:proofErr w:type="spellEnd"/>
            <w:r w:rsidRPr="00AE3214">
              <w:rPr>
                <w:b/>
                <w:bCs/>
                <w:lang w:val="en"/>
              </w:rPr>
              <w:t xml:space="preserve"> </w:t>
            </w:r>
            <w:proofErr w:type="spellStart"/>
            <w:r w:rsidRPr="00AE3214">
              <w:rPr>
                <w:b/>
                <w:bCs/>
                <w:lang w:val="en"/>
              </w:rPr>
              <w:t>đai</w:t>
            </w:r>
            <w:proofErr w:type="spellEnd"/>
            <w:r w:rsidRPr="00AE3214">
              <w:rPr>
                <w:b/>
                <w:bCs/>
                <w:lang w:val="en"/>
              </w:rPr>
              <w:t>, </w:t>
            </w:r>
            <w:proofErr w:type="spellStart"/>
            <w:r w:rsidRPr="00AE3214">
              <w:rPr>
                <w:b/>
                <w:bCs/>
                <w:lang w:val="en"/>
              </w:rPr>
              <w:t>xác</w:t>
            </w:r>
            <w:proofErr w:type="spellEnd"/>
            <w:r w:rsidRPr="00AE3214">
              <w:rPr>
                <w:b/>
                <w:bCs/>
                <w:lang w:val="en"/>
              </w:rPr>
              <w:t xml:space="preserve"> </w:t>
            </w:r>
            <w:proofErr w:type="spellStart"/>
            <w:r w:rsidRPr="00AE3214">
              <w:rPr>
                <w:b/>
                <w:bCs/>
                <w:lang w:val="en"/>
              </w:rPr>
              <w:t>định</w:t>
            </w:r>
            <w:proofErr w:type="spellEnd"/>
            <w:r w:rsidRPr="00AE3214">
              <w:rPr>
                <w:b/>
                <w:bCs/>
                <w:lang w:val="en"/>
              </w:rPr>
              <w:t xml:space="preserve"> chi </w:t>
            </w:r>
            <w:proofErr w:type="spellStart"/>
            <w:r w:rsidRPr="00AE3214">
              <w:rPr>
                <w:b/>
                <w:bCs/>
                <w:lang w:val="en"/>
              </w:rPr>
              <w:t>phí</w:t>
            </w:r>
            <w:proofErr w:type="spellEnd"/>
            <w:r w:rsidRPr="00AE3214">
              <w:rPr>
                <w:b/>
                <w:bCs/>
                <w:lang w:val="en"/>
              </w:rPr>
              <w:t xml:space="preserve"> </w:t>
            </w:r>
            <w:proofErr w:type="spellStart"/>
            <w:r w:rsidRPr="00AE3214">
              <w:rPr>
                <w:b/>
                <w:bCs/>
                <w:lang w:val="en"/>
              </w:rPr>
              <w:t>đầu</w:t>
            </w:r>
            <w:proofErr w:type="spellEnd"/>
            <w:r w:rsidRPr="00AE3214">
              <w:rPr>
                <w:b/>
                <w:bCs/>
                <w:lang w:val="en"/>
              </w:rPr>
              <w:t xml:space="preserve"> </w:t>
            </w:r>
            <w:proofErr w:type="spellStart"/>
            <w:r w:rsidRPr="00AE3214">
              <w:rPr>
                <w:b/>
                <w:bCs/>
                <w:lang w:val="en"/>
              </w:rPr>
              <w:t>tư</w:t>
            </w:r>
            <w:proofErr w:type="spellEnd"/>
            <w:r w:rsidRPr="00AE3214">
              <w:rPr>
                <w:b/>
                <w:bCs/>
                <w:lang w:val="en"/>
              </w:rPr>
              <w:t xml:space="preserve"> </w:t>
            </w:r>
            <w:proofErr w:type="spellStart"/>
            <w:r w:rsidRPr="00AE3214">
              <w:rPr>
                <w:b/>
                <w:bCs/>
                <w:lang w:val="en"/>
              </w:rPr>
              <w:t>vào</w:t>
            </w:r>
            <w:proofErr w:type="spellEnd"/>
            <w:r w:rsidRPr="00AE3214">
              <w:rPr>
                <w:b/>
                <w:bCs/>
                <w:lang w:val="en"/>
              </w:rPr>
              <w:t xml:space="preserve"> </w:t>
            </w:r>
            <w:proofErr w:type="spellStart"/>
            <w:r w:rsidRPr="00AE3214">
              <w:rPr>
                <w:b/>
                <w:bCs/>
                <w:lang w:val="en"/>
              </w:rPr>
              <w:t>đất</w:t>
            </w:r>
            <w:proofErr w:type="spellEnd"/>
            <w:r w:rsidRPr="00AE3214">
              <w:rPr>
                <w:b/>
                <w:bCs/>
                <w:lang w:val="en"/>
              </w:rPr>
              <w:t xml:space="preserve"> </w:t>
            </w:r>
            <w:proofErr w:type="spellStart"/>
            <w:r w:rsidRPr="00AE3214">
              <w:rPr>
                <w:b/>
                <w:bCs/>
                <w:lang w:val="en"/>
              </w:rPr>
              <w:t>còn</w:t>
            </w:r>
            <w:proofErr w:type="spellEnd"/>
            <w:r w:rsidRPr="00AE3214">
              <w:rPr>
                <w:b/>
                <w:bCs/>
                <w:lang w:val="en"/>
              </w:rPr>
              <w:t xml:space="preserve"> </w:t>
            </w:r>
            <w:proofErr w:type="spellStart"/>
            <w:r w:rsidRPr="00AE3214">
              <w:rPr>
                <w:b/>
                <w:bCs/>
                <w:lang w:val="en"/>
              </w:rPr>
              <w:t>lại</w:t>
            </w:r>
            <w:proofErr w:type="spellEnd"/>
            <w:r w:rsidRPr="00AE3214">
              <w:rPr>
                <w:b/>
                <w:bCs/>
                <w:lang w:val="en"/>
              </w:rPr>
              <w:t xml:space="preserve"> </w:t>
            </w:r>
            <w:proofErr w:type="spellStart"/>
            <w:r w:rsidRPr="00AE3214">
              <w:rPr>
                <w:b/>
                <w:bCs/>
                <w:lang w:val="en"/>
              </w:rPr>
              <w:t>theo</w:t>
            </w:r>
            <w:proofErr w:type="spellEnd"/>
            <w:r w:rsidRPr="00AE3214">
              <w:rPr>
                <w:b/>
                <w:bCs/>
                <w:lang w:val="en"/>
              </w:rPr>
              <w:t xml:space="preserve"> </w:t>
            </w:r>
            <w:proofErr w:type="spellStart"/>
            <w:r w:rsidRPr="00AE3214">
              <w:rPr>
                <w:b/>
                <w:bCs/>
                <w:lang w:val="en"/>
              </w:rPr>
              <w:t>quy</w:t>
            </w:r>
            <w:proofErr w:type="spellEnd"/>
            <w:r w:rsidRPr="00AE3214">
              <w:rPr>
                <w:b/>
                <w:bCs/>
                <w:lang w:val="en"/>
              </w:rPr>
              <w:t xml:space="preserve"> </w:t>
            </w:r>
            <w:proofErr w:type="spellStart"/>
            <w:r w:rsidRPr="00AE3214">
              <w:rPr>
                <w:b/>
                <w:bCs/>
                <w:lang w:val="en"/>
              </w:rPr>
              <w:t>định</w:t>
            </w:r>
            <w:proofErr w:type="spellEnd"/>
            <w:r w:rsidRPr="00AE3214">
              <w:rPr>
                <w:b/>
                <w:bCs/>
                <w:lang w:val="en"/>
              </w:rPr>
              <w:t xml:space="preserve"> </w:t>
            </w:r>
            <w:proofErr w:type="spellStart"/>
            <w:r w:rsidRPr="00AE3214">
              <w:rPr>
                <w:b/>
                <w:bCs/>
                <w:lang w:val="en"/>
              </w:rPr>
              <w:t>tại</w:t>
            </w:r>
            <w:proofErr w:type="spellEnd"/>
            <w:r w:rsidRPr="00AE3214">
              <w:rPr>
                <w:b/>
                <w:bCs/>
                <w:lang w:val="en"/>
              </w:rPr>
              <w:t> </w:t>
            </w:r>
            <w:proofErr w:type="spellStart"/>
            <w:r w:rsidRPr="00AE3214">
              <w:rPr>
                <w:b/>
                <w:bCs/>
                <w:lang w:val="en"/>
              </w:rPr>
              <w:t>Điều</w:t>
            </w:r>
            <w:proofErr w:type="spellEnd"/>
            <w:r w:rsidRPr="00AE3214">
              <w:rPr>
                <w:b/>
                <w:bCs/>
                <w:lang w:val="en"/>
              </w:rPr>
              <w:t xml:space="preserve"> 107 </w:t>
            </w:r>
            <w:proofErr w:type="spellStart"/>
            <w:r w:rsidRPr="00AE3214">
              <w:rPr>
                <w:b/>
                <w:bCs/>
                <w:lang w:val="en"/>
              </w:rPr>
              <w:t>Luật</w:t>
            </w:r>
            <w:proofErr w:type="spellEnd"/>
            <w:r w:rsidRPr="00AE3214">
              <w:rPr>
                <w:b/>
                <w:bCs/>
                <w:lang w:val="en"/>
              </w:rPr>
              <w:t xml:space="preserve"> </w:t>
            </w:r>
            <w:proofErr w:type="spellStart"/>
            <w:r w:rsidRPr="00AE3214">
              <w:rPr>
                <w:b/>
                <w:bCs/>
                <w:lang w:val="en"/>
              </w:rPr>
              <w:t>Đất</w:t>
            </w:r>
            <w:proofErr w:type="spellEnd"/>
            <w:r w:rsidRPr="00AE3214">
              <w:rPr>
                <w:b/>
                <w:bCs/>
                <w:lang w:val="en"/>
              </w:rPr>
              <w:t xml:space="preserve"> </w:t>
            </w:r>
            <w:proofErr w:type="spellStart"/>
            <w:r w:rsidRPr="00AE3214">
              <w:rPr>
                <w:b/>
                <w:bCs/>
                <w:lang w:val="en"/>
              </w:rPr>
              <w:t>đai</w:t>
            </w:r>
            <w:proofErr w:type="spellEnd"/>
          </w:p>
          <w:p w14:paraId="7A3B57DD" w14:textId="77777777" w:rsidR="00AE3214" w:rsidRPr="00AE3214" w:rsidRDefault="00AE3214" w:rsidP="00AE3214">
            <w:pPr>
              <w:tabs>
                <w:tab w:val="left" w:pos="918"/>
              </w:tabs>
              <w:autoSpaceDE w:val="0"/>
              <w:autoSpaceDN w:val="0"/>
              <w:adjustRightInd w:val="0"/>
              <w:jc w:val="both"/>
              <w:rPr>
                <w:lang w:val="vi-VN"/>
              </w:rPr>
            </w:pPr>
            <w:r w:rsidRPr="00AE3214">
              <w:rPr>
                <w:lang w:val="en"/>
              </w:rPr>
              <w:t>2. Vi</w:t>
            </w:r>
            <w:r w:rsidRPr="00AE3214">
              <w:rPr>
                <w:lang w:val="vi-VN"/>
              </w:rPr>
              <w:t>ệc khấu trừ kinh ph</w:t>
            </w:r>
            <w:r w:rsidRPr="00AE3214">
              <w:rPr>
                <w:lang w:val="en-US"/>
              </w:rPr>
              <w:t>í b</w:t>
            </w:r>
            <w:r w:rsidRPr="00AE3214">
              <w:rPr>
                <w:lang w:val="vi-VN"/>
              </w:rPr>
              <w:t>ồi thường, hỗ trợ, t</w:t>
            </w:r>
            <w:proofErr w:type="spellStart"/>
            <w:r w:rsidRPr="00AE3214">
              <w:rPr>
                <w:lang w:val="en-US"/>
              </w:rPr>
              <w:t>ái</w:t>
            </w:r>
            <w:proofErr w:type="spellEnd"/>
            <w:r w:rsidRPr="00AE3214">
              <w:rPr>
                <w:lang w:val="en-US"/>
              </w:rPr>
              <w:t xml:space="preserve"> đ</w:t>
            </w:r>
            <w:r w:rsidRPr="00AE3214">
              <w:rPr>
                <w:lang w:val="vi-VN"/>
              </w:rPr>
              <w:t>ịnh cư trong trường hợp được Nh</w:t>
            </w:r>
            <w:r w:rsidRPr="00AE3214">
              <w:rPr>
                <w:lang w:val="en-US"/>
              </w:rPr>
              <w:t xml:space="preserve">à </w:t>
            </w:r>
            <w:proofErr w:type="spellStart"/>
            <w:r w:rsidRPr="00AE3214">
              <w:rPr>
                <w:lang w:val="en-US"/>
              </w:rPr>
              <w:t>nư</w:t>
            </w:r>
            <w:proofErr w:type="spellEnd"/>
            <w:r w:rsidRPr="00AE3214">
              <w:rPr>
                <w:lang w:val="vi-VN"/>
              </w:rPr>
              <w:t>ớc giao đất c</w:t>
            </w:r>
            <w:r w:rsidRPr="00AE3214">
              <w:rPr>
                <w:lang w:val="en-US"/>
              </w:rPr>
              <w:t xml:space="preserve">ó </w:t>
            </w:r>
            <w:proofErr w:type="spellStart"/>
            <w:r w:rsidRPr="00AE3214">
              <w:rPr>
                <w:lang w:val="en-US"/>
              </w:rPr>
              <w:t>thu</w:t>
            </w:r>
            <w:proofErr w:type="spellEnd"/>
            <w:r w:rsidRPr="00AE3214">
              <w:rPr>
                <w:lang w:val="en-US"/>
              </w:rPr>
              <w:t xml:space="preserve"> </w:t>
            </w:r>
            <w:proofErr w:type="spellStart"/>
            <w:r w:rsidRPr="00AE3214">
              <w:rPr>
                <w:lang w:val="en-US"/>
              </w:rPr>
              <w:t>ti</w:t>
            </w:r>
            <w:proofErr w:type="spellEnd"/>
            <w:r w:rsidRPr="00AE3214">
              <w:rPr>
                <w:lang w:val="vi-VN"/>
              </w:rPr>
              <w:t>ền sử dụng đất m</w:t>
            </w:r>
            <w:r w:rsidRPr="00AE3214">
              <w:rPr>
                <w:lang w:val="en-US"/>
              </w:rPr>
              <w:t xml:space="preserve">à </w:t>
            </w:r>
            <w:proofErr w:type="spellStart"/>
            <w:r w:rsidRPr="00AE3214">
              <w:rPr>
                <w:lang w:val="en-US"/>
              </w:rPr>
              <w:t>ngư</w:t>
            </w:r>
            <w:proofErr w:type="spellEnd"/>
            <w:r w:rsidRPr="00AE3214">
              <w:rPr>
                <w:lang w:val="vi-VN"/>
              </w:rPr>
              <w:t>ời thực hiện dự </w:t>
            </w:r>
            <w:proofErr w:type="spellStart"/>
            <w:r w:rsidRPr="00AE3214">
              <w:rPr>
                <w:lang w:val="en-US"/>
              </w:rPr>
              <w:t>án</w:t>
            </w:r>
            <w:proofErr w:type="spellEnd"/>
            <w:r w:rsidRPr="00AE3214">
              <w:rPr>
                <w:lang w:val="en-US"/>
              </w:rPr>
              <w:t xml:space="preserve"> t</w:t>
            </w:r>
            <w:r w:rsidRPr="00AE3214">
              <w:rPr>
                <w:lang w:val="vi-VN"/>
              </w:rPr>
              <w:t>ự nguyện ứng trước kinh ph</w:t>
            </w:r>
            <w:r w:rsidRPr="00AE3214">
              <w:rPr>
                <w:lang w:val="en-US"/>
              </w:rPr>
              <w:t>í b</w:t>
            </w:r>
            <w:r w:rsidRPr="00AE3214">
              <w:rPr>
                <w:lang w:val="vi-VN"/>
              </w:rPr>
              <w:t>ồi thường, hỗ trợ, t</w:t>
            </w:r>
            <w:proofErr w:type="spellStart"/>
            <w:r w:rsidRPr="00AE3214">
              <w:rPr>
                <w:lang w:val="en-US"/>
              </w:rPr>
              <w:t>ái</w:t>
            </w:r>
            <w:proofErr w:type="spellEnd"/>
            <w:r w:rsidRPr="00AE3214">
              <w:rPr>
                <w:lang w:val="en-US"/>
              </w:rPr>
              <w:t xml:space="preserve"> đ</w:t>
            </w:r>
            <w:r w:rsidRPr="00AE3214">
              <w:rPr>
                <w:lang w:val="vi-VN"/>
              </w:rPr>
              <w:t>ịnh cư cho đơn vị, tổ chức thực hiện nhiệm vụ bồi thường, hỗ trợ, t</w:t>
            </w:r>
            <w:proofErr w:type="spellStart"/>
            <w:r w:rsidRPr="00AE3214">
              <w:rPr>
                <w:lang w:val="en-US"/>
              </w:rPr>
              <w:t>ái</w:t>
            </w:r>
            <w:proofErr w:type="spellEnd"/>
            <w:r w:rsidRPr="00AE3214">
              <w:rPr>
                <w:lang w:val="en-US"/>
              </w:rPr>
              <w:t xml:space="preserve"> đ</w:t>
            </w:r>
            <w:r w:rsidRPr="00AE3214">
              <w:rPr>
                <w:lang w:val="vi-VN"/>
              </w:rPr>
              <w:t>ịnh cư quy định tại khoản 2 Điều 94 Luật Đất đai thực hiện như sau:</w:t>
            </w:r>
          </w:p>
          <w:p w14:paraId="206C0215" w14:textId="77777777" w:rsidR="00AE3214" w:rsidRPr="00AE3214" w:rsidRDefault="00AE3214" w:rsidP="00AE3214">
            <w:pPr>
              <w:jc w:val="both"/>
              <w:rPr>
                <w:lang w:val="pt-BR"/>
              </w:rPr>
            </w:pPr>
            <w:r w:rsidRPr="00AE3214">
              <w:rPr>
                <w:lang w:val="pt-BR"/>
              </w:rPr>
              <w:t xml:space="preserve">b) </w:t>
            </w:r>
            <w:proofErr w:type="spellStart"/>
            <w:r w:rsidRPr="00AE3214">
              <w:rPr>
                <w:lang w:val="pt-BR"/>
              </w:rPr>
              <w:t>Văn</w:t>
            </w:r>
            <w:proofErr w:type="spellEnd"/>
            <w:r w:rsidRPr="00AE3214">
              <w:rPr>
                <w:lang w:val="pt-BR"/>
              </w:rPr>
              <w:t xml:space="preserve"> </w:t>
            </w:r>
            <w:proofErr w:type="spellStart"/>
            <w:r w:rsidRPr="00AE3214">
              <w:rPr>
                <w:lang w:val="pt-BR"/>
              </w:rPr>
              <w:t>phòng</w:t>
            </w:r>
            <w:proofErr w:type="spellEnd"/>
            <w:r w:rsidRPr="00AE3214">
              <w:rPr>
                <w:lang w:val="pt-BR"/>
              </w:rPr>
              <w:t xml:space="preserve"> </w:t>
            </w:r>
            <w:proofErr w:type="spellStart"/>
            <w:r w:rsidRPr="00AE3214">
              <w:rPr>
                <w:lang w:val="pt-BR"/>
              </w:rPr>
              <w:t>đăng</w:t>
            </w:r>
            <w:proofErr w:type="spellEnd"/>
            <w:r w:rsidRPr="00AE3214">
              <w:rPr>
                <w:lang w:val="pt-BR"/>
              </w:rPr>
              <w:t xml:space="preserve"> </w:t>
            </w:r>
            <w:proofErr w:type="spellStart"/>
            <w:r w:rsidRPr="00AE3214">
              <w:rPr>
                <w:lang w:val="pt-BR"/>
              </w:rPr>
              <w:t>ký</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đai</w:t>
            </w:r>
            <w:proofErr w:type="spellEnd"/>
            <w:r w:rsidRPr="00AE3214">
              <w:rPr>
                <w:lang w:val="pt-BR"/>
              </w:rPr>
              <w:t xml:space="preserve"> </w:t>
            </w:r>
            <w:proofErr w:type="spellStart"/>
            <w:r w:rsidRPr="00AE3214">
              <w:rPr>
                <w:lang w:val="pt-BR"/>
              </w:rPr>
              <w:t>hoặc</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chức</w:t>
            </w:r>
            <w:proofErr w:type="spellEnd"/>
            <w:r w:rsidRPr="00AE3214">
              <w:rPr>
                <w:lang w:val="pt-BR"/>
              </w:rPr>
              <w:t xml:space="preserve"> </w:t>
            </w:r>
            <w:proofErr w:type="spellStart"/>
            <w:r w:rsidRPr="00AE3214">
              <w:rPr>
                <w:lang w:val="pt-BR"/>
              </w:rPr>
              <w:t>năng</w:t>
            </w:r>
            <w:proofErr w:type="spellEnd"/>
            <w:r w:rsidRPr="00AE3214">
              <w:rPr>
                <w:lang w:val="pt-BR"/>
              </w:rPr>
              <w:t xml:space="preserve"> </w:t>
            </w:r>
            <w:proofErr w:type="spellStart"/>
            <w:r w:rsidRPr="00AE3214">
              <w:rPr>
                <w:lang w:val="pt-BR"/>
              </w:rPr>
              <w:t>quản</w:t>
            </w:r>
            <w:proofErr w:type="spellEnd"/>
            <w:r w:rsidRPr="00AE3214">
              <w:rPr>
                <w:lang w:val="pt-BR"/>
              </w:rPr>
              <w:t xml:space="preserve"> </w:t>
            </w:r>
            <w:proofErr w:type="spellStart"/>
            <w:r w:rsidRPr="00AE3214">
              <w:rPr>
                <w:lang w:val="pt-BR"/>
              </w:rPr>
              <w:t>lý</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đai</w:t>
            </w:r>
            <w:proofErr w:type="spellEnd"/>
            <w:r w:rsidRPr="00AE3214">
              <w:rPr>
                <w:lang w:val="pt-BR"/>
              </w:rPr>
              <w:t xml:space="preserve"> </w:t>
            </w:r>
            <w:proofErr w:type="spellStart"/>
            <w:r w:rsidRPr="00AE3214">
              <w:rPr>
                <w:lang w:val="pt-BR"/>
              </w:rPr>
              <w:t>hoặc</w:t>
            </w:r>
            <w:proofErr w:type="spellEnd"/>
            <w:r w:rsidRPr="00AE3214">
              <w:rPr>
                <w:lang w:val="pt-BR"/>
              </w:rPr>
              <w:t xml:space="preserve"> </w:t>
            </w:r>
            <w:proofErr w:type="spellStart"/>
            <w:r w:rsidRPr="00AE3214">
              <w:rPr>
                <w:lang w:val="pt-BR"/>
              </w:rPr>
              <w:t>bộ</w:t>
            </w:r>
            <w:proofErr w:type="spellEnd"/>
            <w:r w:rsidRPr="00AE3214">
              <w:rPr>
                <w:lang w:val="pt-BR"/>
              </w:rPr>
              <w:t xml:space="preserve"> </w:t>
            </w:r>
            <w:proofErr w:type="spellStart"/>
            <w:r w:rsidRPr="00AE3214">
              <w:rPr>
                <w:lang w:val="pt-BR"/>
              </w:rPr>
              <w:t>phận</w:t>
            </w:r>
            <w:proofErr w:type="spellEnd"/>
            <w:r w:rsidRPr="00AE3214">
              <w:rPr>
                <w:lang w:val="pt-BR"/>
              </w:rPr>
              <w:t xml:space="preserve"> </w:t>
            </w:r>
            <w:proofErr w:type="spellStart"/>
            <w:r w:rsidRPr="00AE3214">
              <w:rPr>
                <w:lang w:val="pt-BR"/>
              </w:rPr>
              <w:t>một</w:t>
            </w:r>
            <w:proofErr w:type="spellEnd"/>
            <w:r w:rsidRPr="00AE3214">
              <w:rPr>
                <w:lang w:val="pt-BR"/>
              </w:rPr>
              <w:t xml:space="preserve"> </w:t>
            </w:r>
            <w:proofErr w:type="spellStart"/>
            <w:r w:rsidRPr="00AE3214">
              <w:rPr>
                <w:lang w:val="pt-BR"/>
              </w:rPr>
              <w:t>cửa</w:t>
            </w:r>
            <w:proofErr w:type="spellEnd"/>
            <w:r w:rsidRPr="00AE3214">
              <w:rPr>
                <w:lang w:val="pt-BR"/>
              </w:rPr>
              <w:t xml:space="preserve"> </w:t>
            </w:r>
            <w:proofErr w:type="spellStart"/>
            <w:r w:rsidRPr="00AE3214">
              <w:rPr>
                <w:lang w:val="pt-BR"/>
              </w:rPr>
              <w:t>liên</w:t>
            </w:r>
            <w:proofErr w:type="spellEnd"/>
            <w:r w:rsidRPr="00AE3214">
              <w:rPr>
                <w:lang w:val="pt-BR"/>
              </w:rPr>
              <w:t xml:space="preserve"> </w:t>
            </w:r>
            <w:proofErr w:type="spellStart"/>
            <w:r w:rsidRPr="00AE3214">
              <w:rPr>
                <w:lang w:val="pt-BR"/>
              </w:rPr>
              <w:t>thông</w:t>
            </w:r>
            <w:proofErr w:type="spellEnd"/>
            <w:r w:rsidRPr="00AE3214">
              <w:rPr>
                <w:lang w:val="pt-BR"/>
              </w:rPr>
              <w:t xml:space="preserve"> </w:t>
            </w:r>
            <w:proofErr w:type="spellStart"/>
            <w:r w:rsidRPr="00AE3214">
              <w:rPr>
                <w:lang w:val="pt-BR"/>
              </w:rPr>
              <w:t>chuyển</w:t>
            </w:r>
            <w:proofErr w:type="spellEnd"/>
            <w:r w:rsidRPr="00AE3214">
              <w:rPr>
                <w:lang w:val="pt-BR"/>
              </w:rPr>
              <w:t xml:space="preserve"> </w:t>
            </w:r>
            <w:proofErr w:type="spellStart"/>
            <w:r w:rsidRPr="00AE3214">
              <w:rPr>
                <w:lang w:val="pt-BR"/>
              </w:rPr>
              <w:t>các</w:t>
            </w:r>
            <w:proofErr w:type="spellEnd"/>
            <w:r w:rsidRPr="00AE3214">
              <w:rPr>
                <w:lang w:val="pt-BR"/>
              </w:rPr>
              <w:t xml:space="preserve"> </w:t>
            </w:r>
            <w:proofErr w:type="spellStart"/>
            <w:r w:rsidRPr="00AE3214">
              <w:rPr>
                <w:lang w:val="pt-BR"/>
              </w:rPr>
              <w:t>hồ</w:t>
            </w:r>
            <w:proofErr w:type="spellEnd"/>
            <w:r w:rsidRPr="00AE3214">
              <w:rPr>
                <w:lang w:val="pt-BR"/>
              </w:rPr>
              <w:t xml:space="preserve"> </w:t>
            </w:r>
            <w:proofErr w:type="spellStart"/>
            <w:r w:rsidRPr="00AE3214">
              <w:rPr>
                <w:lang w:val="pt-BR"/>
              </w:rPr>
              <w:t>sơ</w:t>
            </w:r>
            <w:proofErr w:type="spellEnd"/>
            <w:r w:rsidRPr="00AE3214">
              <w:rPr>
                <w:lang w:val="pt-BR"/>
              </w:rPr>
              <w:t xml:space="preserve"> </w:t>
            </w:r>
            <w:proofErr w:type="spellStart"/>
            <w:r w:rsidRPr="00AE3214">
              <w:rPr>
                <w:lang w:val="pt-BR"/>
              </w:rPr>
              <w:t>quy</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điểm</w:t>
            </w:r>
            <w:proofErr w:type="spellEnd"/>
            <w:r w:rsidRPr="00AE3214">
              <w:rPr>
                <w:lang w:val="pt-BR"/>
              </w:rPr>
              <w:t xml:space="preserve"> a </w:t>
            </w:r>
            <w:proofErr w:type="spellStart"/>
            <w:r w:rsidRPr="00AE3214">
              <w:rPr>
                <w:lang w:val="pt-BR"/>
              </w:rPr>
              <w:t>khoản</w:t>
            </w:r>
            <w:proofErr w:type="spellEnd"/>
            <w:r w:rsidRPr="00AE3214">
              <w:rPr>
                <w:lang w:val="pt-BR"/>
              </w:rPr>
              <w:t xml:space="preserve"> </w:t>
            </w:r>
            <w:proofErr w:type="spellStart"/>
            <w:r w:rsidRPr="00AE3214">
              <w:rPr>
                <w:lang w:val="pt-BR"/>
              </w:rPr>
              <w:t>này</w:t>
            </w:r>
            <w:proofErr w:type="spellEnd"/>
            <w:r w:rsidRPr="00AE3214">
              <w:rPr>
                <w:lang w:val="pt-BR"/>
              </w:rPr>
              <w:t xml:space="preserve"> </w:t>
            </w:r>
            <w:proofErr w:type="spellStart"/>
            <w:r w:rsidRPr="00AE3214">
              <w:rPr>
                <w:lang w:val="pt-BR"/>
              </w:rPr>
              <w:t>cho</w:t>
            </w:r>
            <w:proofErr w:type="spellEnd"/>
            <w:r w:rsidRPr="00AE3214">
              <w:rPr>
                <w:lang w:val="pt-BR"/>
              </w:rPr>
              <w:t xml:space="preserve"> </w:t>
            </w:r>
            <w:proofErr w:type="spellStart"/>
            <w:r w:rsidRPr="00AE3214">
              <w:rPr>
                <w:lang w:val="pt-BR"/>
              </w:rPr>
              <w:t>Ủy</w:t>
            </w:r>
            <w:proofErr w:type="spellEnd"/>
            <w:r w:rsidRPr="00AE3214">
              <w:rPr>
                <w:lang w:val="pt-BR"/>
              </w:rPr>
              <w:t xml:space="preserve"> </w:t>
            </w:r>
            <w:proofErr w:type="spellStart"/>
            <w:r w:rsidRPr="00AE3214">
              <w:rPr>
                <w:lang w:val="pt-BR"/>
              </w:rPr>
              <w:t>ban</w:t>
            </w:r>
            <w:proofErr w:type="spellEnd"/>
            <w:r w:rsidRPr="00AE3214">
              <w:rPr>
                <w:lang w:val="pt-BR"/>
              </w:rPr>
              <w:t xml:space="preserve"> </w:t>
            </w:r>
            <w:proofErr w:type="spellStart"/>
            <w:r w:rsidRPr="00AE3214">
              <w:rPr>
                <w:lang w:val="pt-BR"/>
              </w:rPr>
              <w:t>nhân</w:t>
            </w:r>
            <w:proofErr w:type="spellEnd"/>
            <w:r w:rsidRPr="00AE3214">
              <w:rPr>
                <w:lang w:val="pt-BR"/>
              </w:rPr>
              <w:t xml:space="preserve"> </w:t>
            </w:r>
            <w:proofErr w:type="spellStart"/>
            <w:r w:rsidRPr="00AE3214">
              <w:rPr>
                <w:lang w:val="pt-BR"/>
              </w:rPr>
              <w:t>dân</w:t>
            </w:r>
            <w:proofErr w:type="spellEnd"/>
            <w:r w:rsidRPr="00AE3214">
              <w:rPr>
                <w:lang w:val="pt-BR"/>
              </w:rPr>
              <w:t xml:space="preserve"> </w:t>
            </w:r>
            <w:proofErr w:type="spellStart"/>
            <w:r w:rsidRPr="00AE3214">
              <w:rPr>
                <w:lang w:val="pt-BR"/>
              </w:rPr>
              <w:t>cấp</w:t>
            </w:r>
            <w:proofErr w:type="spellEnd"/>
            <w:r w:rsidRPr="00AE3214">
              <w:rPr>
                <w:lang w:val="pt-BR"/>
              </w:rPr>
              <w:t xml:space="preserve"> </w:t>
            </w:r>
            <w:proofErr w:type="spellStart"/>
            <w:r w:rsidRPr="00AE3214">
              <w:rPr>
                <w:lang w:val="pt-BR"/>
              </w:rPr>
              <w:t>xã</w:t>
            </w:r>
            <w:proofErr w:type="spellEnd"/>
            <w:r w:rsidRPr="00AE3214">
              <w:rPr>
                <w:lang w:val="pt-BR"/>
              </w:rPr>
              <w:t>.</w:t>
            </w:r>
          </w:p>
          <w:p w14:paraId="6A9892F4" w14:textId="77777777" w:rsidR="00AE3214" w:rsidRPr="00AE3214" w:rsidRDefault="00AE3214" w:rsidP="00AE3214">
            <w:pPr>
              <w:jc w:val="both"/>
              <w:rPr>
                <w:lang w:val="pt-BR"/>
              </w:rPr>
            </w:pPr>
            <w:r w:rsidRPr="00AE3214">
              <w:rPr>
                <w:lang w:val="pt-BR"/>
              </w:rPr>
              <w:t xml:space="preserve">c) </w:t>
            </w:r>
            <w:proofErr w:type="spellStart"/>
            <w:r w:rsidRPr="00AE3214">
              <w:rPr>
                <w:lang w:val="pt-BR"/>
              </w:rPr>
              <w:t>Căn</w:t>
            </w:r>
            <w:proofErr w:type="spellEnd"/>
            <w:r w:rsidRPr="00AE3214">
              <w:rPr>
                <w:lang w:val="pt-BR"/>
              </w:rPr>
              <w:t xml:space="preserve"> </w:t>
            </w:r>
            <w:proofErr w:type="spellStart"/>
            <w:r w:rsidRPr="00AE3214">
              <w:rPr>
                <w:lang w:val="pt-BR"/>
              </w:rPr>
              <w:t>cứ</w:t>
            </w:r>
            <w:proofErr w:type="spellEnd"/>
            <w:r w:rsidRPr="00AE3214">
              <w:rPr>
                <w:lang w:val="pt-BR"/>
              </w:rPr>
              <w:t xml:space="preserve"> </w:t>
            </w:r>
            <w:proofErr w:type="spellStart"/>
            <w:r w:rsidRPr="00AE3214">
              <w:rPr>
                <w:lang w:val="pt-BR"/>
              </w:rPr>
              <w:t>vào</w:t>
            </w:r>
            <w:proofErr w:type="spellEnd"/>
            <w:r w:rsidRPr="00AE3214">
              <w:rPr>
                <w:lang w:val="pt-BR"/>
              </w:rPr>
              <w:t xml:space="preserve"> </w:t>
            </w:r>
            <w:proofErr w:type="spellStart"/>
            <w:r w:rsidRPr="00AE3214">
              <w:rPr>
                <w:lang w:val="pt-BR"/>
              </w:rPr>
              <w:t>chứng</w:t>
            </w:r>
            <w:proofErr w:type="spellEnd"/>
            <w:r w:rsidRPr="00AE3214">
              <w:rPr>
                <w:lang w:val="pt-BR"/>
              </w:rPr>
              <w:t xml:space="preserve"> </w:t>
            </w:r>
            <w:proofErr w:type="spellStart"/>
            <w:r w:rsidRPr="00AE3214">
              <w:rPr>
                <w:lang w:val="pt-BR"/>
              </w:rPr>
              <w:t>từ</w:t>
            </w:r>
            <w:proofErr w:type="spellEnd"/>
            <w:r w:rsidRPr="00AE3214">
              <w:rPr>
                <w:lang w:val="pt-BR"/>
              </w:rPr>
              <w:t xml:space="preserve">, </w:t>
            </w:r>
            <w:proofErr w:type="spellStart"/>
            <w:r w:rsidRPr="00AE3214">
              <w:rPr>
                <w:lang w:val="pt-BR"/>
              </w:rPr>
              <w:t>hồ</w:t>
            </w:r>
            <w:proofErr w:type="spellEnd"/>
            <w:r w:rsidRPr="00AE3214">
              <w:rPr>
                <w:lang w:val="pt-BR"/>
              </w:rPr>
              <w:t xml:space="preserve"> </w:t>
            </w:r>
            <w:proofErr w:type="spellStart"/>
            <w:r w:rsidRPr="00AE3214">
              <w:rPr>
                <w:lang w:val="pt-BR"/>
              </w:rPr>
              <w:t>sơ</w:t>
            </w:r>
            <w:proofErr w:type="spellEnd"/>
            <w:r w:rsidRPr="00AE3214">
              <w:rPr>
                <w:lang w:val="pt-BR"/>
              </w:rPr>
              <w:t xml:space="preserve"> </w:t>
            </w:r>
            <w:proofErr w:type="spellStart"/>
            <w:r w:rsidRPr="00AE3214">
              <w:rPr>
                <w:lang w:val="pt-BR"/>
              </w:rPr>
              <w:t>quy</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điểm</w:t>
            </w:r>
            <w:proofErr w:type="spellEnd"/>
            <w:r w:rsidRPr="00AE3214">
              <w:rPr>
                <w:lang w:val="pt-BR"/>
              </w:rPr>
              <w:t xml:space="preserve"> b </w:t>
            </w:r>
            <w:proofErr w:type="spellStart"/>
            <w:r w:rsidRPr="00AE3214">
              <w:rPr>
                <w:lang w:val="pt-BR"/>
              </w:rPr>
              <w:t>khoản</w:t>
            </w:r>
            <w:proofErr w:type="spellEnd"/>
            <w:r w:rsidRPr="00AE3214">
              <w:rPr>
                <w:lang w:val="pt-BR"/>
              </w:rPr>
              <w:t xml:space="preserve"> </w:t>
            </w:r>
            <w:proofErr w:type="spellStart"/>
            <w:r w:rsidRPr="00AE3214">
              <w:rPr>
                <w:lang w:val="pt-BR"/>
              </w:rPr>
              <w:t>này</w:t>
            </w:r>
            <w:proofErr w:type="spellEnd"/>
            <w:r w:rsidRPr="00AE3214">
              <w:rPr>
                <w:lang w:val="pt-BR"/>
              </w:rPr>
              <w:t xml:space="preserve">, </w:t>
            </w:r>
            <w:proofErr w:type="spellStart"/>
            <w:r w:rsidRPr="00AE3214">
              <w:rPr>
                <w:lang w:val="pt-BR"/>
              </w:rPr>
              <w:t>trong</w:t>
            </w:r>
            <w:proofErr w:type="spellEnd"/>
            <w:r w:rsidRPr="00AE3214">
              <w:rPr>
                <w:lang w:val="pt-BR"/>
              </w:rPr>
              <w:t xml:space="preserve"> </w:t>
            </w:r>
            <w:proofErr w:type="spellStart"/>
            <w:r w:rsidRPr="00AE3214">
              <w:rPr>
                <w:lang w:val="pt-BR"/>
              </w:rPr>
              <w:t>thời</w:t>
            </w:r>
            <w:proofErr w:type="spellEnd"/>
            <w:r w:rsidRPr="00AE3214">
              <w:rPr>
                <w:lang w:val="pt-BR"/>
              </w:rPr>
              <w:t xml:space="preserve"> </w:t>
            </w:r>
            <w:proofErr w:type="spellStart"/>
            <w:r w:rsidRPr="00AE3214">
              <w:rPr>
                <w:lang w:val="pt-BR"/>
              </w:rPr>
              <w:t>hạn</w:t>
            </w:r>
            <w:proofErr w:type="spellEnd"/>
            <w:r w:rsidRPr="00AE3214">
              <w:rPr>
                <w:lang w:val="pt-BR"/>
              </w:rPr>
              <w:t xml:space="preserve"> 30 </w:t>
            </w:r>
            <w:proofErr w:type="spellStart"/>
            <w:r w:rsidRPr="00AE3214">
              <w:rPr>
                <w:lang w:val="pt-BR"/>
              </w:rPr>
              <w:t>ngày</w:t>
            </w:r>
            <w:proofErr w:type="spellEnd"/>
            <w:r w:rsidRPr="00AE3214">
              <w:rPr>
                <w:lang w:val="pt-BR"/>
              </w:rPr>
              <w:t xml:space="preserve">, </w:t>
            </w:r>
            <w:proofErr w:type="spellStart"/>
            <w:r w:rsidRPr="00AE3214">
              <w:rPr>
                <w:lang w:val="pt-BR"/>
              </w:rPr>
              <w:t>Ủy</w:t>
            </w:r>
            <w:proofErr w:type="spellEnd"/>
            <w:r w:rsidRPr="00AE3214">
              <w:rPr>
                <w:lang w:val="pt-BR"/>
              </w:rPr>
              <w:t xml:space="preserve"> </w:t>
            </w:r>
            <w:proofErr w:type="spellStart"/>
            <w:r w:rsidRPr="00AE3214">
              <w:rPr>
                <w:lang w:val="pt-BR"/>
              </w:rPr>
              <w:t>ban</w:t>
            </w:r>
            <w:proofErr w:type="spellEnd"/>
            <w:r w:rsidRPr="00AE3214">
              <w:rPr>
                <w:lang w:val="pt-BR"/>
              </w:rPr>
              <w:t xml:space="preserve"> </w:t>
            </w:r>
            <w:proofErr w:type="spellStart"/>
            <w:r w:rsidRPr="00AE3214">
              <w:rPr>
                <w:lang w:val="pt-BR"/>
              </w:rPr>
              <w:t>nhân</w:t>
            </w:r>
            <w:proofErr w:type="spellEnd"/>
            <w:r w:rsidRPr="00AE3214">
              <w:rPr>
                <w:lang w:val="pt-BR"/>
              </w:rPr>
              <w:t xml:space="preserve"> </w:t>
            </w:r>
            <w:proofErr w:type="spellStart"/>
            <w:r w:rsidRPr="00AE3214">
              <w:rPr>
                <w:lang w:val="pt-BR"/>
              </w:rPr>
              <w:t>dân</w:t>
            </w:r>
            <w:proofErr w:type="spellEnd"/>
            <w:r w:rsidRPr="00AE3214">
              <w:rPr>
                <w:lang w:val="pt-BR"/>
              </w:rPr>
              <w:t xml:space="preserve"> </w:t>
            </w:r>
            <w:proofErr w:type="spellStart"/>
            <w:r w:rsidRPr="00AE3214">
              <w:rPr>
                <w:lang w:val="pt-BR"/>
              </w:rPr>
              <w:t>cấp</w:t>
            </w:r>
            <w:proofErr w:type="spellEnd"/>
            <w:r w:rsidRPr="00AE3214">
              <w:rPr>
                <w:lang w:val="pt-BR"/>
              </w:rPr>
              <w:t xml:space="preserve"> </w:t>
            </w:r>
            <w:proofErr w:type="spellStart"/>
            <w:r w:rsidRPr="00AE3214">
              <w:rPr>
                <w:lang w:val="pt-BR"/>
              </w:rPr>
              <w:t>xã</w:t>
            </w:r>
            <w:proofErr w:type="spellEnd"/>
            <w:r w:rsidRPr="00AE3214">
              <w:rPr>
                <w:lang w:val="pt-BR"/>
              </w:rPr>
              <w:t xml:space="preserve"> </w:t>
            </w:r>
            <w:proofErr w:type="spellStart"/>
            <w:r w:rsidRPr="00AE3214">
              <w:rPr>
                <w:lang w:val="pt-BR"/>
              </w:rPr>
              <w:t>thực</w:t>
            </w:r>
            <w:proofErr w:type="spellEnd"/>
            <w:r w:rsidRPr="00AE3214">
              <w:rPr>
                <w:lang w:val="pt-BR"/>
              </w:rPr>
              <w:t xml:space="preserve"> </w:t>
            </w:r>
            <w:proofErr w:type="spellStart"/>
            <w:r w:rsidRPr="00AE3214">
              <w:rPr>
                <w:lang w:val="pt-BR"/>
              </w:rPr>
              <w:t>hiện</w:t>
            </w:r>
            <w:proofErr w:type="spellEnd"/>
            <w:r w:rsidRPr="00AE3214">
              <w:rPr>
                <w:lang w:val="pt-BR"/>
              </w:rPr>
              <w:t xml:space="preserve"> </w:t>
            </w:r>
            <w:proofErr w:type="spellStart"/>
            <w:r w:rsidRPr="00AE3214">
              <w:rPr>
                <w:lang w:val="pt-BR"/>
              </w:rPr>
              <w:t>rà</w:t>
            </w:r>
            <w:proofErr w:type="spellEnd"/>
            <w:r w:rsidRPr="00AE3214">
              <w:rPr>
                <w:lang w:val="pt-BR"/>
              </w:rPr>
              <w:t xml:space="preserve"> </w:t>
            </w:r>
            <w:proofErr w:type="spellStart"/>
            <w:r w:rsidRPr="00AE3214">
              <w:rPr>
                <w:lang w:val="pt-BR"/>
              </w:rPr>
              <w:t>soát</w:t>
            </w:r>
            <w:proofErr w:type="spellEnd"/>
            <w:r w:rsidRPr="00AE3214">
              <w:rPr>
                <w:lang w:val="pt-BR"/>
              </w:rPr>
              <w:t xml:space="preserve"> </w:t>
            </w:r>
            <w:proofErr w:type="spellStart"/>
            <w:r w:rsidRPr="00AE3214">
              <w:rPr>
                <w:lang w:val="pt-BR"/>
              </w:rPr>
              <w:t>và</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văn</w:t>
            </w:r>
            <w:proofErr w:type="spellEnd"/>
            <w:r w:rsidRPr="00AE3214">
              <w:rPr>
                <w:lang w:val="pt-BR"/>
              </w:rPr>
              <w:t xml:space="preserve"> </w:t>
            </w:r>
            <w:proofErr w:type="spellStart"/>
            <w:r w:rsidRPr="00AE3214">
              <w:rPr>
                <w:lang w:val="pt-BR"/>
              </w:rPr>
              <w:t>bản</w:t>
            </w:r>
            <w:proofErr w:type="spellEnd"/>
            <w:r w:rsidRPr="00AE3214">
              <w:rPr>
                <w:lang w:val="pt-BR"/>
              </w:rPr>
              <w:t xml:space="preserve"> </w:t>
            </w:r>
            <w:proofErr w:type="spellStart"/>
            <w:r w:rsidRPr="00AE3214">
              <w:rPr>
                <w:lang w:val="pt-BR"/>
              </w:rPr>
              <w:t>xác</w:t>
            </w:r>
            <w:proofErr w:type="spellEnd"/>
            <w:r w:rsidRPr="00AE3214">
              <w:rPr>
                <w:lang w:val="pt-BR"/>
              </w:rPr>
              <w:t xml:space="preserve"> </w:t>
            </w:r>
            <w:proofErr w:type="spellStart"/>
            <w:r w:rsidRPr="00AE3214">
              <w:rPr>
                <w:lang w:val="pt-BR"/>
              </w:rPr>
              <w:t>nhận</w:t>
            </w:r>
            <w:proofErr w:type="spellEnd"/>
            <w:r w:rsidRPr="00AE3214">
              <w:rPr>
                <w:lang w:val="pt-BR"/>
              </w:rPr>
              <w:t xml:space="preserve"> </w:t>
            </w:r>
            <w:proofErr w:type="spellStart"/>
            <w:r w:rsidRPr="00AE3214">
              <w:rPr>
                <w:lang w:val="pt-BR"/>
              </w:rPr>
              <w:t>số</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bồi</w:t>
            </w:r>
            <w:proofErr w:type="spellEnd"/>
            <w:r w:rsidRPr="00AE3214">
              <w:rPr>
                <w:lang w:val="pt-BR"/>
              </w:rPr>
              <w:t xml:space="preserve"> </w:t>
            </w:r>
            <w:proofErr w:type="spellStart"/>
            <w:r w:rsidRPr="00AE3214">
              <w:rPr>
                <w:lang w:val="pt-BR"/>
              </w:rPr>
              <w:t>thường</w:t>
            </w:r>
            <w:proofErr w:type="spellEnd"/>
            <w:r w:rsidRPr="00AE3214">
              <w:rPr>
                <w:lang w:val="pt-BR"/>
              </w:rPr>
              <w:t xml:space="preserve">, </w:t>
            </w:r>
            <w:proofErr w:type="spellStart"/>
            <w:r w:rsidRPr="00AE3214">
              <w:rPr>
                <w:lang w:val="pt-BR"/>
              </w:rPr>
              <w:t>hỗ</w:t>
            </w:r>
            <w:proofErr w:type="spellEnd"/>
            <w:r w:rsidRPr="00AE3214">
              <w:rPr>
                <w:lang w:val="pt-BR"/>
              </w:rPr>
              <w:t xml:space="preserve"> </w:t>
            </w:r>
            <w:proofErr w:type="spellStart"/>
            <w:r w:rsidRPr="00AE3214">
              <w:rPr>
                <w:lang w:val="pt-BR"/>
              </w:rPr>
              <w:t>trợ</w:t>
            </w:r>
            <w:proofErr w:type="spellEnd"/>
            <w:r w:rsidRPr="00AE3214">
              <w:rPr>
                <w:lang w:val="pt-BR"/>
              </w:rPr>
              <w:t xml:space="preserve">, </w:t>
            </w:r>
            <w:proofErr w:type="spellStart"/>
            <w:r w:rsidRPr="00AE3214">
              <w:rPr>
                <w:lang w:val="pt-BR"/>
              </w:rPr>
              <w:t>tái</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cư</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trừ</w:t>
            </w:r>
            <w:proofErr w:type="spellEnd"/>
            <w:r w:rsidRPr="00AE3214">
              <w:rPr>
                <w:lang w:val="pt-BR"/>
              </w:rPr>
              <w:t xml:space="preserve"> </w:t>
            </w:r>
            <w:proofErr w:type="spellStart"/>
            <w:r w:rsidRPr="00AE3214">
              <w:rPr>
                <w:lang w:val="pt-BR"/>
              </w:rPr>
              <w:t>vào</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gửi</w:t>
            </w:r>
            <w:proofErr w:type="spellEnd"/>
            <w:r w:rsidRPr="00AE3214">
              <w:rPr>
                <w:lang w:val="pt-BR"/>
              </w:rPr>
              <w:t xml:space="preserve"> </w:t>
            </w:r>
            <w:proofErr w:type="spellStart"/>
            <w:r w:rsidRPr="00AE3214">
              <w:rPr>
                <w:lang w:val="pt-BR"/>
              </w:rPr>
              <w:t>cho</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lastRenderedPageBreak/>
              <w:t>thuế</w:t>
            </w:r>
            <w:proofErr w:type="spellEnd"/>
            <w:r w:rsidRPr="00AE3214">
              <w:rPr>
                <w:lang w:val="pt-BR"/>
              </w:rPr>
              <w:t xml:space="preserve"> </w:t>
            </w:r>
            <w:proofErr w:type="spellStart"/>
            <w:r w:rsidRPr="00AE3214">
              <w:rPr>
                <w:lang w:val="pt-BR"/>
              </w:rPr>
              <w:t>để</w:t>
            </w:r>
            <w:proofErr w:type="spellEnd"/>
            <w:r w:rsidRPr="00AE3214">
              <w:rPr>
                <w:lang w:val="pt-BR"/>
              </w:rPr>
              <w:t xml:space="preserve"> </w:t>
            </w:r>
            <w:proofErr w:type="spellStart"/>
            <w:r w:rsidRPr="00AE3214">
              <w:rPr>
                <w:lang w:val="pt-BR"/>
              </w:rPr>
              <w:t>thực</w:t>
            </w:r>
            <w:proofErr w:type="spellEnd"/>
            <w:r w:rsidRPr="00AE3214">
              <w:rPr>
                <w:lang w:val="pt-BR"/>
              </w:rPr>
              <w:t xml:space="preserve"> </w:t>
            </w:r>
            <w:proofErr w:type="spellStart"/>
            <w:r w:rsidRPr="00AE3214">
              <w:rPr>
                <w:lang w:val="pt-BR"/>
              </w:rPr>
              <w:t>hiện</w:t>
            </w:r>
            <w:proofErr w:type="spellEnd"/>
            <w:r w:rsidRPr="00AE3214">
              <w:rPr>
                <w:lang w:val="pt-BR"/>
              </w:rPr>
              <w:t xml:space="preserve"> </w:t>
            </w:r>
            <w:proofErr w:type="spellStart"/>
            <w:r w:rsidRPr="00AE3214">
              <w:rPr>
                <w:lang w:val="pt-BR"/>
              </w:rPr>
              <w:t>việc</w:t>
            </w:r>
            <w:proofErr w:type="spellEnd"/>
            <w:r w:rsidRPr="00AE3214">
              <w:rPr>
                <w:lang w:val="pt-BR"/>
              </w:rPr>
              <w:t xml:space="preserve"> </w:t>
            </w:r>
            <w:proofErr w:type="spellStart"/>
            <w:r w:rsidRPr="00AE3214">
              <w:rPr>
                <w:lang w:val="pt-BR"/>
              </w:rPr>
              <w:t>trừ</w:t>
            </w:r>
            <w:proofErr w:type="spellEnd"/>
            <w:r w:rsidRPr="00AE3214">
              <w:rPr>
                <w:lang w:val="pt-BR"/>
              </w:rPr>
              <w:t xml:space="preserve"> </w:t>
            </w:r>
            <w:proofErr w:type="spellStart"/>
            <w:r w:rsidRPr="00AE3214">
              <w:rPr>
                <w:lang w:val="pt-BR"/>
              </w:rPr>
              <w:t>số</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ứng</w:t>
            </w:r>
            <w:proofErr w:type="spellEnd"/>
            <w:r w:rsidRPr="00AE3214">
              <w:rPr>
                <w:lang w:val="pt-BR"/>
              </w:rPr>
              <w:t xml:space="preserve"> </w:t>
            </w:r>
            <w:proofErr w:type="spellStart"/>
            <w:r w:rsidRPr="00AE3214">
              <w:rPr>
                <w:lang w:val="pt-BR"/>
              </w:rPr>
              <w:t>trước</w:t>
            </w:r>
            <w:proofErr w:type="spellEnd"/>
            <w:r w:rsidRPr="00AE3214">
              <w:rPr>
                <w:lang w:val="pt-BR"/>
              </w:rPr>
              <w:t xml:space="preserve"> </w:t>
            </w:r>
            <w:proofErr w:type="spellStart"/>
            <w:r w:rsidRPr="00AE3214">
              <w:rPr>
                <w:lang w:val="pt-BR"/>
              </w:rPr>
              <w:t>vào</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w:t>
            </w:r>
          </w:p>
          <w:p w14:paraId="2A4FE521" w14:textId="17D3284B" w:rsidR="005677DC" w:rsidRPr="00AE3214" w:rsidRDefault="00AE3214" w:rsidP="00AE3214">
            <w:pPr>
              <w:jc w:val="both"/>
              <w:rPr>
                <w:lang w:val="vi-VN"/>
              </w:rPr>
            </w:pPr>
            <w:r w:rsidRPr="00AE3214">
              <w:rPr>
                <w:lang w:val="pt-BR"/>
              </w:rPr>
              <w:t xml:space="preserve">d) </w:t>
            </w:r>
            <w:proofErr w:type="spellStart"/>
            <w:r w:rsidRPr="00AE3214">
              <w:rPr>
                <w:lang w:val="pt-BR"/>
              </w:rPr>
              <w:t>Đơn</w:t>
            </w:r>
            <w:proofErr w:type="spellEnd"/>
            <w:r w:rsidRPr="00AE3214">
              <w:rPr>
                <w:lang w:val="pt-BR"/>
              </w:rPr>
              <w:t xml:space="preserve"> </w:t>
            </w:r>
            <w:proofErr w:type="spellStart"/>
            <w:r w:rsidRPr="00AE3214">
              <w:rPr>
                <w:lang w:val="pt-BR"/>
              </w:rPr>
              <w:t>vị</w:t>
            </w:r>
            <w:proofErr w:type="spellEnd"/>
            <w:r w:rsidRPr="00AE3214">
              <w:rPr>
                <w:lang w:val="pt-BR"/>
              </w:rPr>
              <w:t xml:space="preserve">, </w:t>
            </w:r>
            <w:proofErr w:type="spellStart"/>
            <w:r w:rsidRPr="00AE3214">
              <w:rPr>
                <w:lang w:val="pt-BR"/>
              </w:rPr>
              <w:t>tổ</w:t>
            </w:r>
            <w:proofErr w:type="spellEnd"/>
            <w:r w:rsidRPr="00AE3214">
              <w:rPr>
                <w:lang w:val="pt-BR"/>
              </w:rPr>
              <w:t xml:space="preserve"> </w:t>
            </w:r>
            <w:proofErr w:type="spellStart"/>
            <w:r w:rsidRPr="00AE3214">
              <w:rPr>
                <w:lang w:val="pt-BR"/>
              </w:rPr>
              <w:t>chức</w:t>
            </w:r>
            <w:proofErr w:type="spellEnd"/>
            <w:r w:rsidRPr="00AE3214">
              <w:rPr>
                <w:lang w:val="pt-BR"/>
              </w:rPr>
              <w:t xml:space="preserve"> </w:t>
            </w:r>
            <w:proofErr w:type="spellStart"/>
            <w:r w:rsidRPr="00AE3214">
              <w:rPr>
                <w:lang w:val="pt-BR"/>
              </w:rPr>
              <w:t>thực</w:t>
            </w:r>
            <w:proofErr w:type="spellEnd"/>
            <w:r w:rsidRPr="00AE3214">
              <w:rPr>
                <w:lang w:val="pt-BR"/>
              </w:rPr>
              <w:t xml:space="preserve"> </w:t>
            </w:r>
            <w:proofErr w:type="spellStart"/>
            <w:r w:rsidRPr="00AE3214">
              <w:rPr>
                <w:lang w:val="pt-BR"/>
              </w:rPr>
              <w:t>hiện</w:t>
            </w:r>
            <w:proofErr w:type="spellEnd"/>
            <w:r w:rsidRPr="00AE3214">
              <w:rPr>
                <w:lang w:val="pt-BR"/>
              </w:rPr>
              <w:t xml:space="preserve"> </w:t>
            </w:r>
            <w:proofErr w:type="spellStart"/>
            <w:r w:rsidRPr="00AE3214">
              <w:rPr>
                <w:lang w:val="pt-BR"/>
              </w:rPr>
              <w:t>nhiệm</w:t>
            </w:r>
            <w:proofErr w:type="spellEnd"/>
            <w:r w:rsidRPr="00AE3214">
              <w:rPr>
                <w:lang w:val="pt-BR"/>
              </w:rPr>
              <w:t xml:space="preserve"> </w:t>
            </w:r>
            <w:proofErr w:type="spellStart"/>
            <w:r w:rsidRPr="00AE3214">
              <w:rPr>
                <w:lang w:val="pt-BR"/>
              </w:rPr>
              <w:t>vụ</w:t>
            </w:r>
            <w:proofErr w:type="spellEnd"/>
            <w:r w:rsidRPr="00AE3214">
              <w:rPr>
                <w:lang w:val="pt-BR"/>
              </w:rPr>
              <w:t xml:space="preserve"> </w:t>
            </w:r>
            <w:proofErr w:type="spellStart"/>
            <w:r w:rsidRPr="00AE3214">
              <w:rPr>
                <w:lang w:val="pt-BR"/>
              </w:rPr>
              <w:t>bồi</w:t>
            </w:r>
            <w:proofErr w:type="spellEnd"/>
            <w:r w:rsidRPr="00AE3214">
              <w:rPr>
                <w:lang w:val="pt-BR"/>
              </w:rPr>
              <w:t xml:space="preserve"> </w:t>
            </w:r>
            <w:proofErr w:type="spellStart"/>
            <w:r w:rsidRPr="00AE3214">
              <w:rPr>
                <w:lang w:val="pt-BR"/>
              </w:rPr>
              <w:t>thường</w:t>
            </w:r>
            <w:proofErr w:type="spellEnd"/>
            <w:r w:rsidRPr="00AE3214">
              <w:rPr>
                <w:lang w:val="pt-BR"/>
              </w:rPr>
              <w:t xml:space="preserve">, </w:t>
            </w:r>
            <w:proofErr w:type="spellStart"/>
            <w:r w:rsidRPr="00AE3214">
              <w:rPr>
                <w:lang w:val="pt-BR"/>
              </w:rPr>
              <w:t>hỗ</w:t>
            </w:r>
            <w:proofErr w:type="spellEnd"/>
            <w:r w:rsidRPr="00AE3214">
              <w:rPr>
                <w:lang w:val="pt-BR"/>
              </w:rPr>
              <w:t xml:space="preserve"> </w:t>
            </w:r>
            <w:proofErr w:type="spellStart"/>
            <w:r w:rsidRPr="00AE3214">
              <w:rPr>
                <w:lang w:val="pt-BR"/>
              </w:rPr>
              <w:t>trợ</w:t>
            </w:r>
            <w:proofErr w:type="spellEnd"/>
            <w:r w:rsidRPr="00AE3214">
              <w:rPr>
                <w:lang w:val="pt-BR"/>
              </w:rPr>
              <w:t xml:space="preserve">, </w:t>
            </w:r>
            <w:proofErr w:type="spellStart"/>
            <w:r w:rsidRPr="00AE3214">
              <w:rPr>
                <w:lang w:val="pt-BR"/>
              </w:rPr>
              <w:t>tái</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cư</w:t>
            </w:r>
            <w:proofErr w:type="spellEnd"/>
            <w:r w:rsidRPr="00AE3214">
              <w:rPr>
                <w:lang w:val="pt-BR"/>
              </w:rPr>
              <w:t xml:space="preserve"> </w:t>
            </w:r>
            <w:proofErr w:type="spellStart"/>
            <w:r w:rsidRPr="00AE3214">
              <w:rPr>
                <w:lang w:val="pt-BR"/>
              </w:rPr>
              <w:t>chịu</w:t>
            </w:r>
            <w:proofErr w:type="spellEnd"/>
            <w:r w:rsidRPr="00AE3214">
              <w:rPr>
                <w:lang w:val="pt-BR"/>
              </w:rPr>
              <w:t xml:space="preserve"> </w:t>
            </w:r>
            <w:proofErr w:type="spellStart"/>
            <w:r w:rsidRPr="00AE3214">
              <w:rPr>
                <w:lang w:val="pt-BR"/>
              </w:rPr>
              <w:t>trách</w:t>
            </w:r>
            <w:proofErr w:type="spellEnd"/>
            <w:r w:rsidRPr="00AE3214">
              <w:rPr>
                <w:lang w:val="pt-BR"/>
              </w:rPr>
              <w:t xml:space="preserve"> </w:t>
            </w:r>
            <w:proofErr w:type="spellStart"/>
            <w:r w:rsidRPr="00AE3214">
              <w:rPr>
                <w:lang w:val="pt-BR"/>
              </w:rPr>
              <w:t>nhiệm</w:t>
            </w:r>
            <w:proofErr w:type="spellEnd"/>
            <w:r w:rsidRPr="00AE3214">
              <w:rPr>
                <w:lang w:val="pt-BR"/>
              </w:rPr>
              <w:t xml:space="preserve"> </w:t>
            </w:r>
            <w:proofErr w:type="spellStart"/>
            <w:r w:rsidRPr="00AE3214">
              <w:rPr>
                <w:lang w:val="pt-BR"/>
              </w:rPr>
              <w:t>về</w:t>
            </w:r>
            <w:proofErr w:type="spellEnd"/>
            <w:r w:rsidRPr="00AE3214">
              <w:rPr>
                <w:lang w:val="pt-BR"/>
              </w:rPr>
              <w:t xml:space="preserve"> </w:t>
            </w:r>
            <w:proofErr w:type="spellStart"/>
            <w:r w:rsidRPr="00AE3214">
              <w:rPr>
                <w:lang w:val="pt-BR"/>
              </w:rPr>
              <w:t>tính</w:t>
            </w:r>
            <w:proofErr w:type="spellEnd"/>
            <w:r w:rsidRPr="00AE3214">
              <w:rPr>
                <w:lang w:val="pt-BR"/>
              </w:rPr>
              <w:t xml:space="preserve"> </w:t>
            </w:r>
            <w:proofErr w:type="spellStart"/>
            <w:r w:rsidRPr="00AE3214">
              <w:rPr>
                <w:lang w:val="pt-BR"/>
              </w:rPr>
              <w:t>chính</w:t>
            </w:r>
            <w:proofErr w:type="spellEnd"/>
            <w:r w:rsidRPr="00AE3214">
              <w:rPr>
                <w:lang w:val="pt-BR"/>
              </w:rPr>
              <w:t xml:space="preserve"> </w:t>
            </w:r>
            <w:proofErr w:type="spellStart"/>
            <w:r w:rsidRPr="00AE3214">
              <w:rPr>
                <w:lang w:val="pt-BR"/>
              </w:rPr>
              <w:t>xác</w:t>
            </w:r>
            <w:proofErr w:type="spellEnd"/>
            <w:r w:rsidRPr="00AE3214">
              <w:rPr>
                <w:lang w:val="pt-BR"/>
              </w:rPr>
              <w:t xml:space="preserve"> </w:t>
            </w:r>
            <w:proofErr w:type="spellStart"/>
            <w:r w:rsidRPr="00AE3214">
              <w:rPr>
                <w:lang w:val="pt-BR"/>
              </w:rPr>
              <w:t>của</w:t>
            </w:r>
            <w:proofErr w:type="spellEnd"/>
            <w:r w:rsidRPr="00AE3214">
              <w:rPr>
                <w:lang w:val="pt-BR"/>
              </w:rPr>
              <w:t xml:space="preserve"> </w:t>
            </w:r>
            <w:proofErr w:type="spellStart"/>
            <w:r w:rsidRPr="00AE3214">
              <w:rPr>
                <w:lang w:val="pt-BR"/>
              </w:rPr>
              <w:t>số</w:t>
            </w:r>
            <w:proofErr w:type="spellEnd"/>
            <w:r w:rsidRPr="00AE3214">
              <w:rPr>
                <w:lang w:val="pt-BR"/>
              </w:rPr>
              <w:t xml:space="preserve"> </w:t>
            </w:r>
            <w:proofErr w:type="spellStart"/>
            <w:r w:rsidRPr="00AE3214">
              <w:rPr>
                <w:lang w:val="pt-BR"/>
              </w:rPr>
              <w:t>liệu</w:t>
            </w:r>
            <w:proofErr w:type="spellEnd"/>
            <w:r w:rsidRPr="00AE3214">
              <w:rPr>
                <w:lang w:val="pt-BR"/>
              </w:rPr>
              <w:t xml:space="preserve"> </w:t>
            </w:r>
            <w:proofErr w:type="spellStart"/>
            <w:r w:rsidRPr="00AE3214">
              <w:rPr>
                <w:lang w:val="pt-BR"/>
              </w:rPr>
              <w:t>và</w:t>
            </w:r>
            <w:proofErr w:type="spellEnd"/>
            <w:r w:rsidRPr="00AE3214">
              <w:rPr>
                <w:lang w:val="pt-BR"/>
              </w:rPr>
              <w:t xml:space="preserve"> </w:t>
            </w:r>
            <w:proofErr w:type="spellStart"/>
            <w:r w:rsidRPr="00AE3214">
              <w:rPr>
                <w:lang w:val="pt-BR"/>
              </w:rPr>
              <w:t>các</w:t>
            </w:r>
            <w:proofErr w:type="spellEnd"/>
            <w:r w:rsidRPr="00AE3214">
              <w:rPr>
                <w:lang w:val="pt-BR"/>
              </w:rPr>
              <w:t xml:space="preserve"> </w:t>
            </w:r>
            <w:proofErr w:type="spellStart"/>
            <w:r w:rsidRPr="00AE3214">
              <w:rPr>
                <w:lang w:val="pt-BR"/>
              </w:rPr>
              <w:t>thông</w:t>
            </w:r>
            <w:proofErr w:type="spellEnd"/>
            <w:r w:rsidRPr="00AE3214">
              <w:rPr>
                <w:lang w:val="pt-BR"/>
              </w:rPr>
              <w:t xml:space="preserve"> </w:t>
            </w:r>
            <w:proofErr w:type="spellStart"/>
            <w:r w:rsidRPr="00AE3214">
              <w:rPr>
                <w:lang w:val="pt-BR"/>
              </w:rPr>
              <w:t>tin</w:t>
            </w:r>
            <w:proofErr w:type="spellEnd"/>
            <w:r w:rsidRPr="00AE3214">
              <w:rPr>
                <w:lang w:val="pt-BR"/>
              </w:rPr>
              <w:t xml:space="preserve"> </w:t>
            </w:r>
            <w:proofErr w:type="spellStart"/>
            <w:r w:rsidRPr="00AE3214">
              <w:rPr>
                <w:lang w:val="pt-BR"/>
              </w:rPr>
              <w:t>quy</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điểm</w:t>
            </w:r>
            <w:proofErr w:type="spellEnd"/>
            <w:r w:rsidRPr="00AE3214">
              <w:rPr>
                <w:lang w:val="pt-BR"/>
              </w:rPr>
              <w:t xml:space="preserve"> a </w:t>
            </w:r>
            <w:proofErr w:type="spellStart"/>
            <w:r w:rsidRPr="00AE3214">
              <w:rPr>
                <w:lang w:val="pt-BR"/>
              </w:rPr>
              <w:t>khoản</w:t>
            </w:r>
            <w:proofErr w:type="spellEnd"/>
            <w:r w:rsidRPr="00AE3214">
              <w:rPr>
                <w:lang w:val="pt-BR"/>
              </w:rPr>
              <w:t xml:space="preserve"> </w:t>
            </w:r>
            <w:proofErr w:type="spellStart"/>
            <w:r w:rsidRPr="00AE3214">
              <w:rPr>
                <w:lang w:val="pt-BR"/>
              </w:rPr>
              <w:t>này</w:t>
            </w:r>
            <w:proofErr w:type="spellEnd"/>
            <w:r w:rsidRPr="00AE3214">
              <w:rPr>
                <w:lang w:val="pt-BR"/>
              </w:rPr>
              <w:t xml:space="preserve">, </w:t>
            </w:r>
            <w:proofErr w:type="spellStart"/>
            <w:r w:rsidRPr="00AE3214">
              <w:rPr>
                <w:lang w:val="pt-BR"/>
              </w:rPr>
              <w:t>trừ</w:t>
            </w:r>
            <w:proofErr w:type="spellEnd"/>
            <w:r w:rsidRPr="00AE3214">
              <w:rPr>
                <w:lang w:val="pt-BR"/>
              </w:rPr>
              <w:t xml:space="preserve"> </w:t>
            </w:r>
            <w:proofErr w:type="spellStart"/>
            <w:r w:rsidRPr="00AE3214">
              <w:rPr>
                <w:lang w:val="pt-BR"/>
              </w:rPr>
              <w:t>các</w:t>
            </w:r>
            <w:proofErr w:type="spellEnd"/>
            <w:r w:rsidRPr="00AE3214">
              <w:rPr>
                <w:lang w:val="pt-BR"/>
              </w:rPr>
              <w:t xml:space="preserve"> </w:t>
            </w:r>
            <w:proofErr w:type="spellStart"/>
            <w:r w:rsidRPr="00AE3214">
              <w:rPr>
                <w:lang w:val="pt-BR"/>
              </w:rPr>
              <w:t>văn</w:t>
            </w:r>
            <w:proofErr w:type="spellEnd"/>
            <w:r w:rsidRPr="00AE3214">
              <w:rPr>
                <w:lang w:val="pt-BR"/>
              </w:rPr>
              <w:t xml:space="preserve"> </w:t>
            </w:r>
            <w:proofErr w:type="spellStart"/>
            <w:r w:rsidRPr="00AE3214">
              <w:rPr>
                <w:lang w:val="pt-BR"/>
              </w:rPr>
              <w:t>bản</w:t>
            </w:r>
            <w:proofErr w:type="spellEnd"/>
            <w:r w:rsidRPr="00AE3214">
              <w:rPr>
                <w:lang w:val="pt-BR"/>
              </w:rPr>
              <w:t xml:space="preserve">, </w:t>
            </w:r>
            <w:proofErr w:type="spellStart"/>
            <w:r w:rsidRPr="00AE3214">
              <w:rPr>
                <w:lang w:val="pt-BR"/>
              </w:rPr>
              <w:t>giấy</w:t>
            </w:r>
            <w:proofErr w:type="spellEnd"/>
            <w:r w:rsidRPr="00AE3214">
              <w:rPr>
                <w:lang w:val="pt-BR"/>
              </w:rPr>
              <w:t xml:space="preserve"> </w:t>
            </w:r>
            <w:proofErr w:type="spellStart"/>
            <w:r w:rsidRPr="00AE3214">
              <w:rPr>
                <w:lang w:val="pt-BR"/>
              </w:rPr>
              <w:t>tờ</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trong</w:t>
            </w:r>
            <w:proofErr w:type="spellEnd"/>
            <w:r w:rsidRPr="00AE3214">
              <w:rPr>
                <w:lang w:val="pt-BR"/>
              </w:rPr>
              <w:t xml:space="preserve"> </w:t>
            </w:r>
            <w:proofErr w:type="spellStart"/>
            <w:r w:rsidRPr="00AE3214">
              <w:rPr>
                <w:lang w:val="pt-BR"/>
              </w:rPr>
              <w:t>hồ</w:t>
            </w:r>
            <w:proofErr w:type="spellEnd"/>
            <w:r w:rsidRPr="00AE3214">
              <w:rPr>
                <w:lang w:val="pt-BR"/>
              </w:rPr>
              <w:t xml:space="preserve"> </w:t>
            </w:r>
            <w:proofErr w:type="spellStart"/>
            <w:r w:rsidRPr="00AE3214">
              <w:rPr>
                <w:lang w:val="pt-BR"/>
              </w:rPr>
              <w:t>sơ</w:t>
            </w:r>
            <w:proofErr w:type="spellEnd"/>
            <w:r w:rsidRPr="00AE3214">
              <w:rPr>
                <w:lang w:val="pt-BR"/>
              </w:rPr>
              <w:t xml:space="preserve"> </w:t>
            </w:r>
            <w:proofErr w:type="spellStart"/>
            <w:r w:rsidRPr="00AE3214">
              <w:rPr>
                <w:lang w:val="pt-BR"/>
              </w:rPr>
              <w:t>đã</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tổ</w:t>
            </w:r>
            <w:proofErr w:type="spellEnd"/>
            <w:r w:rsidRPr="00AE3214">
              <w:rPr>
                <w:lang w:val="pt-BR"/>
              </w:rPr>
              <w:t xml:space="preserve"> </w:t>
            </w:r>
            <w:proofErr w:type="spellStart"/>
            <w:r w:rsidRPr="00AE3214">
              <w:rPr>
                <w:lang w:val="pt-BR"/>
              </w:rPr>
              <w:t>chức</w:t>
            </w:r>
            <w:proofErr w:type="spellEnd"/>
            <w:r w:rsidRPr="00AE3214">
              <w:rPr>
                <w:lang w:val="pt-BR"/>
              </w:rPr>
              <w:t xml:space="preserve">, </w:t>
            </w:r>
            <w:proofErr w:type="spellStart"/>
            <w:r w:rsidRPr="00AE3214">
              <w:rPr>
                <w:lang w:val="pt-BR"/>
              </w:rPr>
              <w:t>người</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thẩm</w:t>
            </w:r>
            <w:proofErr w:type="spellEnd"/>
            <w:r w:rsidRPr="00AE3214">
              <w:rPr>
                <w:lang w:val="pt-BR"/>
              </w:rPr>
              <w:t xml:space="preserve"> </w:t>
            </w:r>
            <w:proofErr w:type="spellStart"/>
            <w:r w:rsidRPr="00AE3214">
              <w:rPr>
                <w:lang w:val="pt-BR"/>
              </w:rPr>
              <w:t>quyền</w:t>
            </w:r>
            <w:proofErr w:type="spellEnd"/>
            <w:r w:rsidRPr="00AE3214">
              <w:rPr>
                <w:lang w:val="pt-BR"/>
              </w:rPr>
              <w:t xml:space="preserve"> </w:t>
            </w:r>
            <w:proofErr w:type="spellStart"/>
            <w:r w:rsidRPr="00AE3214">
              <w:rPr>
                <w:lang w:val="pt-BR"/>
              </w:rPr>
              <w:t>khác</w:t>
            </w:r>
            <w:proofErr w:type="spellEnd"/>
            <w:r w:rsidRPr="00AE3214">
              <w:rPr>
                <w:lang w:val="pt-BR"/>
              </w:rPr>
              <w:t xml:space="preserve"> </w:t>
            </w:r>
            <w:proofErr w:type="spellStart"/>
            <w:r w:rsidRPr="00AE3214">
              <w:rPr>
                <w:lang w:val="pt-BR"/>
              </w:rPr>
              <w:t>chấp</w:t>
            </w:r>
            <w:proofErr w:type="spellEnd"/>
            <w:r w:rsidRPr="00AE3214">
              <w:rPr>
                <w:lang w:val="pt-BR"/>
              </w:rPr>
              <w:t xml:space="preserve"> </w:t>
            </w:r>
            <w:proofErr w:type="spellStart"/>
            <w:r w:rsidRPr="00AE3214">
              <w:rPr>
                <w:lang w:val="pt-BR"/>
              </w:rPr>
              <w:t>thuận</w:t>
            </w:r>
            <w:proofErr w:type="spellEnd"/>
            <w:r w:rsidRPr="00AE3214">
              <w:rPr>
                <w:lang w:val="pt-BR"/>
              </w:rPr>
              <w:t xml:space="preserve">, </w:t>
            </w:r>
            <w:proofErr w:type="spellStart"/>
            <w:r w:rsidRPr="00AE3214">
              <w:rPr>
                <w:lang w:val="pt-BR"/>
              </w:rPr>
              <w:t>quyết</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hoặc</w:t>
            </w:r>
            <w:proofErr w:type="spellEnd"/>
            <w:r w:rsidRPr="00AE3214">
              <w:rPr>
                <w:lang w:val="pt-BR"/>
              </w:rPr>
              <w:t xml:space="preserve"> </w:t>
            </w:r>
            <w:proofErr w:type="spellStart"/>
            <w:r w:rsidRPr="00AE3214">
              <w:rPr>
                <w:lang w:val="pt-BR"/>
              </w:rPr>
              <w:t>giải</w:t>
            </w:r>
            <w:proofErr w:type="spellEnd"/>
            <w:r w:rsidRPr="00AE3214">
              <w:rPr>
                <w:lang w:val="pt-BR"/>
              </w:rPr>
              <w:t xml:space="preserve"> </w:t>
            </w:r>
            <w:proofErr w:type="spellStart"/>
            <w:r w:rsidRPr="00AE3214">
              <w:rPr>
                <w:lang w:val="pt-BR"/>
              </w:rPr>
              <w:t>quyết</w:t>
            </w:r>
            <w:proofErr w:type="spellEnd"/>
            <w:r w:rsidRPr="00AE3214">
              <w:rPr>
                <w:lang w:val="pt-BR"/>
              </w:rPr>
              <w:t xml:space="preserve"> </w:t>
            </w:r>
            <w:proofErr w:type="spellStart"/>
            <w:r w:rsidRPr="00AE3214">
              <w:rPr>
                <w:lang w:val="pt-BR"/>
              </w:rPr>
              <w:t>trước</w:t>
            </w:r>
            <w:proofErr w:type="spellEnd"/>
            <w:r w:rsidRPr="00AE3214">
              <w:rPr>
                <w:lang w:val="pt-BR"/>
              </w:rPr>
              <w:t xml:space="preserve"> </w:t>
            </w:r>
            <w:proofErr w:type="spellStart"/>
            <w:r w:rsidRPr="00AE3214">
              <w:rPr>
                <w:lang w:val="pt-BR"/>
              </w:rPr>
              <w:t>đó</w:t>
            </w:r>
            <w:proofErr w:type="spellEnd"/>
            <w:r w:rsidRPr="00AE3214">
              <w:rPr>
                <w:lang w:val="pt-BR"/>
              </w:rPr>
              <w:t xml:space="preserve">. </w:t>
            </w:r>
            <w:proofErr w:type="spellStart"/>
            <w:r w:rsidRPr="00AE3214">
              <w:rPr>
                <w:lang w:val="pt-BR"/>
              </w:rPr>
              <w:t>Ủy</w:t>
            </w:r>
            <w:proofErr w:type="spellEnd"/>
            <w:r w:rsidRPr="00AE3214">
              <w:rPr>
                <w:lang w:val="pt-BR"/>
              </w:rPr>
              <w:t xml:space="preserve"> </w:t>
            </w:r>
            <w:proofErr w:type="spellStart"/>
            <w:r w:rsidRPr="00AE3214">
              <w:rPr>
                <w:lang w:val="pt-BR"/>
              </w:rPr>
              <w:t>ban</w:t>
            </w:r>
            <w:proofErr w:type="spellEnd"/>
            <w:r w:rsidRPr="00AE3214">
              <w:rPr>
                <w:lang w:val="pt-BR"/>
              </w:rPr>
              <w:t xml:space="preserve"> </w:t>
            </w:r>
            <w:proofErr w:type="spellStart"/>
            <w:r w:rsidRPr="00AE3214">
              <w:rPr>
                <w:lang w:val="pt-BR"/>
              </w:rPr>
              <w:t>nhân</w:t>
            </w:r>
            <w:proofErr w:type="spellEnd"/>
            <w:r w:rsidRPr="00AE3214">
              <w:rPr>
                <w:lang w:val="pt-BR"/>
              </w:rPr>
              <w:t xml:space="preserve"> </w:t>
            </w:r>
            <w:proofErr w:type="spellStart"/>
            <w:r w:rsidRPr="00AE3214">
              <w:rPr>
                <w:lang w:val="pt-BR"/>
              </w:rPr>
              <w:t>dân</w:t>
            </w:r>
            <w:proofErr w:type="spellEnd"/>
            <w:r w:rsidRPr="00AE3214">
              <w:rPr>
                <w:lang w:val="pt-BR"/>
              </w:rPr>
              <w:t xml:space="preserve"> </w:t>
            </w:r>
            <w:proofErr w:type="spellStart"/>
            <w:r w:rsidRPr="00AE3214">
              <w:rPr>
                <w:lang w:val="pt-BR"/>
              </w:rPr>
              <w:t>cấp</w:t>
            </w:r>
            <w:proofErr w:type="spellEnd"/>
            <w:r w:rsidRPr="00AE3214">
              <w:rPr>
                <w:lang w:val="pt-BR"/>
              </w:rPr>
              <w:t xml:space="preserve"> </w:t>
            </w:r>
            <w:proofErr w:type="spellStart"/>
            <w:r w:rsidRPr="00AE3214">
              <w:rPr>
                <w:lang w:val="pt-BR"/>
              </w:rPr>
              <w:t>xã</w:t>
            </w:r>
            <w:proofErr w:type="spellEnd"/>
            <w:r w:rsidRPr="00AE3214">
              <w:rPr>
                <w:lang w:val="pt-BR"/>
              </w:rPr>
              <w:t xml:space="preserve"> </w:t>
            </w:r>
            <w:proofErr w:type="spellStart"/>
            <w:r w:rsidRPr="00AE3214">
              <w:rPr>
                <w:lang w:val="pt-BR"/>
              </w:rPr>
              <w:t>chịu</w:t>
            </w:r>
            <w:proofErr w:type="spellEnd"/>
            <w:r w:rsidRPr="00AE3214">
              <w:rPr>
                <w:lang w:val="pt-BR"/>
              </w:rPr>
              <w:t xml:space="preserve"> </w:t>
            </w:r>
            <w:proofErr w:type="spellStart"/>
            <w:r w:rsidRPr="00AE3214">
              <w:rPr>
                <w:lang w:val="pt-BR"/>
              </w:rPr>
              <w:t>trách</w:t>
            </w:r>
            <w:proofErr w:type="spellEnd"/>
            <w:r w:rsidRPr="00AE3214">
              <w:rPr>
                <w:lang w:val="pt-BR"/>
              </w:rPr>
              <w:t xml:space="preserve"> </w:t>
            </w:r>
            <w:proofErr w:type="spellStart"/>
            <w:r w:rsidRPr="00AE3214">
              <w:rPr>
                <w:lang w:val="pt-BR"/>
              </w:rPr>
              <w:t>nhiệm</w:t>
            </w:r>
            <w:proofErr w:type="spellEnd"/>
            <w:r w:rsidRPr="00AE3214">
              <w:rPr>
                <w:lang w:val="pt-BR"/>
              </w:rPr>
              <w:t xml:space="preserve"> </w:t>
            </w:r>
            <w:proofErr w:type="spellStart"/>
            <w:r w:rsidRPr="00AE3214">
              <w:rPr>
                <w:lang w:val="pt-BR"/>
              </w:rPr>
              <w:t>về</w:t>
            </w:r>
            <w:proofErr w:type="spellEnd"/>
            <w:r w:rsidRPr="00AE3214">
              <w:rPr>
                <w:lang w:val="pt-BR"/>
              </w:rPr>
              <w:t xml:space="preserve"> </w:t>
            </w:r>
            <w:proofErr w:type="spellStart"/>
            <w:r w:rsidRPr="00AE3214">
              <w:rPr>
                <w:lang w:val="pt-BR"/>
              </w:rPr>
              <w:t>tính</w:t>
            </w:r>
            <w:proofErr w:type="spellEnd"/>
            <w:r w:rsidRPr="00AE3214">
              <w:rPr>
                <w:lang w:val="pt-BR"/>
              </w:rPr>
              <w:t xml:space="preserve"> </w:t>
            </w:r>
            <w:proofErr w:type="spellStart"/>
            <w:r w:rsidRPr="00AE3214">
              <w:rPr>
                <w:lang w:val="pt-BR"/>
              </w:rPr>
              <w:t>chính</w:t>
            </w:r>
            <w:proofErr w:type="spellEnd"/>
            <w:r w:rsidRPr="00AE3214">
              <w:rPr>
                <w:lang w:val="pt-BR"/>
              </w:rPr>
              <w:t xml:space="preserve"> </w:t>
            </w:r>
            <w:proofErr w:type="spellStart"/>
            <w:r w:rsidRPr="00AE3214">
              <w:rPr>
                <w:lang w:val="pt-BR"/>
              </w:rPr>
              <w:t>xác</w:t>
            </w:r>
            <w:proofErr w:type="spellEnd"/>
            <w:r w:rsidRPr="00AE3214">
              <w:rPr>
                <w:lang w:val="pt-BR"/>
              </w:rPr>
              <w:t xml:space="preserve"> </w:t>
            </w:r>
            <w:proofErr w:type="spellStart"/>
            <w:r w:rsidRPr="00AE3214">
              <w:rPr>
                <w:lang w:val="pt-BR"/>
              </w:rPr>
              <w:t>của</w:t>
            </w:r>
            <w:proofErr w:type="spellEnd"/>
            <w:r w:rsidRPr="00AE3214">
              <w:rPr>
                <w:lang w:val="pt-BR"/>
              </w:rPr>
              <w:t xml:space="preserve"> </w:t>
            </w:r>
            <w:proofErr w:type="spellStart"/>
            <w:r w:rsidRPr="00AE3214">
              <w:rPr>
                <w:lang w:val="pt-BR"/>
              </w:rPr>
              <w:t>số</w:t>
            </w:r>
            <w:proofErr w:type="spellEnd"/>
            <w:r w:rsidRPr="00AE3214">
              <w:rPr>
                <w:lang w:val="pt-BR"/>
              </w:rPr>
              <w:t xml:space="preserve"> </w:t>
            </w:r>
            <w:proofErr w:type="spellStart"/>
            <w:r w:rsidRPr="00AE3214">
              <w:rPr>
                <w:lang w:val="pt-BR"/>
              </w:rPr>
              <w:t>liệu</w:t>
            </w:r>
            <w:proofErr w:type="spellEnd"/>
            <w:r w:rsidRPr="00AE3214">
              <w:rPr>
                <w:lang w:val="pt-BR"/>
              </w:rPr>
              <w:t xml:space="preserve"> </w:t>
            </w:r>
            <w:proofErr w:type="spellStart"/>
            <w:r w:rsidRPr="00AE3214">
              <w:rPr>
                <w:lang w:val="pt-BR"/>
              </w:rPr>
              <w:t>về</w:t>
            </w:r>
            <w:proofErr w:type="spellEnd"/>
            <w:r w:rsidRPr="00AE3214">
              <w:rPr>
                <w:lang w:val="pt-BR"/>
              </w:rPr>
              <w:t xml:space="preserve"> </w:t>
            </w:r>
            <w:proofErr w:type="spellStart"/>
            <w:r w:rsidRPr="00AE3214">
              <w:rPr>
                <w:lang w:val="pt-BR"/>
              </w:rPr>
              <w:t>số</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bồi</w:t>
            </w:r>
            <w:proofErr w:type="spellEnd"/>
            <w:r w:rsidRPr="00AE3214">
              <w:rPr>
                <w:lang w:val="pt-BR"/>
              </w:rPr>
              <w:t xml:space="preserve"> </w:t>
            </w:r>
            <w:proofErr w:type="spellStart"/>
            <w:r w:rsidRPr="00AE3214">
              <w:rPr>
                <w:lang w:val="pt-BR"/>
              </w:rPr>
              <w:t>thường</w:t>
            </w:r>
            <w:proofErr w:type="spellEnd"/>
            <w:r w:rsidRPr="00AE3214">
              <w:rPr>
                <w:lang w:val="pt-BR"/>
              </w:rPr>
              <w:t xml:space="preserve">, </w:t>
            </w:r>
            <w:proofErr w:type="spellStart"/>
            <w:r w:rsidRPr="00AE3214">
              <w:rPr>
                <w:lang w:val="pt-BR"/>
              </w:rPr>
              <w:t>hỗ</w:t>
            </w:r>
            <w:proofErr w:type="spellEnd"/>
            <w:r w:rsidRPr="00AE3214">
              <w:rPr>
                <w:lang w:val="pt-BR"/>
              </w:rPr>
              <w:t xml:space="preserve"> </w:t>
            </w:r>
            <w:proofErr w:type="spellStart"/>
            <w:r w:rsidRPr="00AE3214">
              <w:rPr>
                <w:lang w:val="pt-BR"/>
              </w:rPr>
              <w:t>trợ</w:t>
            </w:r>
            <w:proofErr w:type="spellEnd"/>
            <w:r w:rsidRPr="00AE3214">
              <w:rPr>
                <w:lang w:val="pt-BR"/>
              </w:rPr>
              <w:t xml:space="preserve">, </w:t>
            </w:r>
            <w:proofErr w:type="spellStart"/>
            <w:r w:rsidRPr="00AE3214">
              <w:rPr>
                <w:lang w:val="pt-BR"/>
              </w:rPr>
              <w:t>tái</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cư</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trừ</w:t>
            </w:r>
            <w:proofErr w:type="spellEnd"/>
            <w:r w:rsidRPr="00AE3214">
              <w:rPr>
                <w:lang w:val="pt-BR"/>
              </w:rPr>
              <w:t xml:space="preserve"> </w:t>
            </w:r>
            <w:proofErr w:type="spellStart"/>
            <w:r w:rsidRPr="00AE3214">
              <w:rPr>
                <w:lang w:val="pt-BR"/>
              </w:rPr>
              <w:t>vào</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để</w:t>
            </w:r>
            <w:proofErr w:type="spellEnd"/>
            <w:r w:rsidRPr="00AE3214">
              <w:rPr>
                <w:lang w:val="pt-BR"/>
              </w:rPr>
              <w:t xml:space="preserve"> </w:t>
            </w:r>
            <w:proofErr w:type="spellStart"/>
            <w:r w:rsidRPr="00AE3214">
              <w:rPr>
                <w:lang w:val="pt-BR"/>
              </w:rPr>
              <w:t>làm</w:t>
            </w:r>
            <w:proofErr w:type="spellEnd"/>
            <w:r w:rsidRPr="00AE3214">
              <w:rPr>
                <w:lang w:val="pt-BR"/>
              </w:rPr>
              <w:t xml:space="preserve"> </w:t>
            </w:r>
            <w:proofErr w:type="spellStart"/>
            <w:r w:rsidRPr="00AE3214">
              <w:rPr>
                <w:lang w:val="pt-BR"/>
              </w:rPr>
              <w:t>căn</w:t>
            </w:r>
            <w:proofErr w:type="spellEnd"/>
            <w:r w:rsidRPr="00AE3214">
              <w:rPr>
                <w:lang w:val="pt-BR"/>
              </w:rPr>
              <w:t xml:space="preserve"> </w:t>
            </w:r>
            <w:proofErr w:type="spellStart"/>
            <w:r w:rsidRPr="00AE3214">
              <w:rPr>
                <w:lang w:val="pt-BR"/>
              </w:rPr>
              <w:t>cứ</w:t>
            </w:r>
            <w:proofErr w:type="spellEnd"/>
            <w:r w:rsidRPr="00AE3214">
              <w:rPr>
                <w:lang w:val="pt-BR"/>
              </w:rPr>
              <w:t xml:space="preserve"> </w:t>
            </w:r>
            <w:proofErr w:type="spellStart"/>
            <w:r w:rsidRPr="00AE3214">
              <w:rPr>
                <w:lang w:val="pt-BR"/>
              </w:rPr>
              <w:t>cho</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thuế</w:t>
            </w:r>
            <w:proofErr w:type="spellEnd"/>
            <w:r w:rsidRPr="00AE3214">
              <w:rPr>
                <w:lang w:val="pt-BR"/>
              </w:rPr>
              <w:t xml:space="preserve"> </w:t>
            </w:r>
            <w:proofErr w:type="spellStart"/>
            <w:r w:rsidRPr="00AE3214">
              <w:rPr>
                <w:lang w:val="pt-BR"/>
              </w:rPr>
              <w:t>thực</w:t>
            </w:r>
            <w:proofErr w:type="spellEnd"/>
            <w:r w:rsidRPr="00AE3214">
              <w:rPr>
                <w:lang w:val="pt-BR"/>
              </w:rPr>
              <w:t xml:space="preserve"> </w:t>
            </w:r>
            <w:proofErr w:type="spellStart"/>
            <w:r w:rsidRPr="00AE3214">
              <w:rPr>
                <w:lang w:val="pt-BR"/>
              </w:rPr>
              <w:t>hiện</w:t>
            </w:r>
            <w:proofErr w:type="spellEnd"/>
            <w:r w:rsidRPr="00AE3214">
              <w:rPr>
                <w:lang w:val="pt-BR"/>
              </w:rPr>
              <w:t xml:space="preserve"> </w:t>
            </w:r>
            <w:proofErr w:type="spellStart"/>
            <w:r w:rsidRPr="00AE3214">
              <w:rPr>
                <w:lang w:val="pt-BR"/>
              </w:rPr>
              <w:t>việc</w:t>
            </w:r>
            <w:proofErr w:type="spellEnd"/>
            <w:r w:rsidRPr="00AE3214">
              <w:rPr>
                <w:lang w:val="pt-BR"/>
              </w:rPr>
              <w:t xml:space="preserve"> </w:t>
            </w:r>
            <w:proofErr w:type="spellStart"/>
            <w:r w:rsidRPr="00AE3214">
              <w:rPr>
                <w:lang w:val="pt-BR"/>
              </w:rPr>
              <w:t>trừ</w:t>
            </w:r>
            <w:proofErr w:type="spellEnd"/>
            <w:r w:rsidRPr="00AE3214">
              <w:rPr>
                <w:lang w:val="pt-BR"/>
              </w:rPr>
              <w:t xml:space="preserve"> </w:t>
            </w:r>
            <w:proofErr w:type="spellStart"/>
            <w:r w:rsidRPr="00AE3214">
              <w:rPr>
                <w:lang w:val="pt-BR"/>
              </w:rPr>
              <w:t>số</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ứng</w:t>
            </w:r>
            <w:proofErr w:type="spellEnd"/>
            <w:r w:rsidRPr="00AE3214">
              <w:rPr>
                <w:lang w:val="pt-BR"/>
              </w:rPr>
              <w:t xml:space="preserve"> </w:t>
            </w:r>
            <w:proofErr w:type="spellStart"/>
            <w:r w:rsidRPr="00AE3214">
              <w:rPr>
                <w:lang w:val="pt-BR"/>
              </w:rPr>
              <w:t>trước</w:t>
            </w:r>
            <w:proofErr w:type="spellEnd"/>
            <w:r w:rsidRPr="00AE3214">
              <w:rPr>
                <w:lang w:val="pt-BR"/>
              </w:rPr>
              <w:t xml:space="preserve"> </w:t>
            </w:r>
            <w:proofErr w:type="spellStart"/>
            <w:r w:rsidRPr="00AE3214">
              <w:rPr>
                <w:lang w:val="pt-BR"/>
              </w:rPr>
              <w:t>vào</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điểm</w:t>
            </w:r>
            <w:proofErr w:type="spellEnd"/>
            <w:r w:rsidRPr="00AE3214">
              <w:rPr>
                <w:lang w:val="pt-BR"/>
              </w:rPr>
              <w:t xml:space="preserve"> c </w:t>
            </w:r>
            <w:proofErr w:type="spellStart"/>
            <w:r w:rsidRPr="00AE3214">
              <w:rPr>
                <w:lang w:val="pt-BR"/>
              </w:rPr>
              <w:t>khoản</w:t>
            </w:r>
            <w:proofErr w:type="spellEnd"/>
            <w:r w:rsidRPr="00AE3214">
              <w:rPr>
                <w:lang w:val="pt-BR"/>
              </w:rPr>
              <w:t xml:space="preserve"> </w:t>
            </w:r>
            <w:proofErr w:type="spellStart"/>
            <w:r w:rsidRPr="00AE3214">
              <w:rPr>
                <w:lang w:val="pt-BR"/>
              </w:rPr>
              <w:t>này</w:t>
            </w:r>
            <w:proofErr w:type="spellEnd"/>
            <w:r w:rsidRPr="00AE3214">
              <w:rPr>
                <w:lang w:val="pt-BR"/>
              </w:rPr>
              <w:t xml:space="preserve">, </w:t>
            </w:r>
            <w:proofErr w:type="spellStart"/>
            <w:r w:rsidRPr="00AE3214">
              <w:rPr>
                <w:lang w:val="pt-BR"/>
              </w:rPr>
              <w:t>trừ</w:t>
            </w:r>
            <w:proofErr w:type="spellEnd"/>
            <w:r w:rsidRPr="00AE3214">
              <w:rPr>
                <w:lang w:val="pt-BR"/>
              </w:rPr>
              <w:t xml:space="preserve"> </w:t>
            </w:r>
            <w:proofErr w:type="spellStart"/>
            <w:r w:rsidRPr="00AE3214">
              <w:rPr>
                <w:lang w:val="pt-BR"/>
              </w:rPr>
              <w:t>các</w:t>
            </w:r>
            <w:proofErr w:type="spellEnd"/>
            <w:r w:rsidRPr="00AE3214">
              <w:rPr>
                <w:lang w:val="pt-BR"/>
              </w:rPr>
              <w:t xml:space="preserve"> </w:t>
            </w:r>
            <w:proofErr w:type="spellStart"/>
            <w:r w:rsidRPr="00AE3214">
              <w:rPr>
                <w:lang w:val="pt-BR"/>
              </w:rPr>
              <w:t>văn</w:t>
            </w:r>
            <w:proofErr w:type="spellEnd"/>
            <w:r w:rsidRPr="00AE3214">
              <w:rPr>
                <w:lang w:val="pt-BR"/>
              </w:rPr>
              <w:t xml:space="preserve"> </w:t>
            </w:r>
            <w:proofErr w:type="spellStart"/>
            <w:r w:rsidRPr="00AE3214">
              <w:rPr>
                <w:lang w:val="pt-BR"/>
              </w:rPr>
              <w:t>bản</w:t>
            </w:r>
            <w:proofErr w:type="spellEnd"/>
            <w:r w:rsidRPr="00AE3214">
              <w:rPr>
                <w:lang w:val="pt-BR"/>
              </w:rPr>
              <w:t xml:space="preserve">, </w:t>
            </w:r>
            <w:proofErr w:type="spellStart"/>
            <w:r w:rsidRPr="00AE3214">
              <w:rPr>
                <w:lang w:val="pt-BR"/>
              </w:rPr>
              <w:t>giấy</w:t>
            </w:r>
            <w:proofErr w:type="spellEnd"/>
            <w:r w:rsidRPr="00AE3214">
              <w:rPr>
                <w:lang w:val="pt-BR"/>
              </w:rPr>
              <w:t xml:space="preserve"> </w:t>
            </w:r>
            <w:proofErr w:type="spellStart"/>
            <w:r w:rsidRPr="00AE3214">
              <w:rPr>
                <w:lang w:val="pt-BR"/>
              </w:rPr>
              <w:t>tờ</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trong</w:t>
            </w:r>
            <w:proofErr w:type="spellEnd"/>
            <w:r w:rsidRPr="00AE3214">
              <w:rPr>
                <w:lang w:val="pt-BR"/>
              </w:rPr>
              <w:t xml:space="preserve"> </w:t>
            </w:r>
            <w:proofErr w:type="spellStart"/>
            <w:r w:rsidRPr="00AE3214">
              <w:rPr>
                <w:lang w:val="pt-BR"/>
              </w:rPr>
              <w:t>hồ</w:t>
            </w:r>
            <w:proofErr w:type="spellEnd"/>
            <w:r w:rsidRPr="00AE3214">
              <w:rPr>
                <w:lang w:val="pt-BR"/>
              </w:rPr>
              <w:t xml:space="preserve"> </w:t>
            </w:r>
            <w:proofErr w:type="spellStart"/>
            <w:r w:rsidRPr="00AE3214">
              <w:rPr>
                <w:lang w:val="pt-BR"/>
              </w:rPr>
              <w:t>sơ</w:t>
            </w:r>
            <w:proofErr w:type="spellEnd"/>
            <w:r w:rsidRPr="00AE3214">
              <w:rPr>
                <w:lang w:val="pt-BR"/>
              </w:rPr>
              <w:t xml:space="preserve"> </w:t>
            </w:r>
            <w:proofErr w:type="spellStart"/>
            <w:r w:rsidRPr="00AE3214">
              <w:rPr>
                <w:lang w:val="pt-BR"/>
              </w:rPr>
              <w:t>đã</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tổ</w:t>
            </w:r>
            <w:proofErr w:type="spellEnd"/>
            <w:r w:rsidRPr="00AE3214">
              <w:rPr>
                <w:lang w:val="pt-BR"/>
              </w:rPr>
              <w:t xml:space="preserve"> </w:t>
            </w:r>
            <w:proofErr w:type="spellStart"/>
            <w:r w:rsidRPr="00AE3214">
              <w:rPr>
                <w:lang w:val="pt-BR"/>
              </w:rPr>
              <w:t>chức</w:t>
            </w:r>
            <w:proofErr w:type="spellEnd"/>
            <w:r w:rsidRPr="00AE3214">
              <w:rPr>
                <w:lang w:val="pt-BR"/>
              </w:rPr>
              <w:t xml:space="preserve">, </w:t>
            </w:r>
            <w:proofErr w:type="spellStart"/>
            <w:r w:rsidRPr="00AE3214">
              <w:rPr>
                <w:lang w:val="pt-BR"/>
              </w:rPr>
              <w:t>người</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thẩm</w:t>
            </w:r>
            <w:proofErr w:type="spellEnd"/>
            <w:r w:rsidRPr="00AE3214">
              <w:rPr>
                <w:lang w:val="pt-BR"/>
              </w:rPr>
              <w:t xml:space="preserve"> </w:t>
            </w:r>
            <w:proofErr w:type="spellStart"/>
            <w:r w:rsidRPr="00AE3214">
              <w:rPr>
                <w:lang w:val="pt-BR"/>
              </w:rPr>
              <w:t>quyền</w:t>
            </w:r>
            <w:proofErr w:type="spellEnd"/>
            <w:r w:rsidRPr="00AE3214">
              <w:rPr>
                <w:lang w:val="pt-BR"/>
              </w:rPr>
              <w:t xml:space="preserve"> </w:t>
            </w:r>
            <w:proofErr w:type="spellStart"/>
            <w:r w:rsidRPr="00AE3214">
              <w:rPr>
                <w:lang w:val="pt-BR"/>
              </w:rPr>
              <w:t>khác</w:t>
            </w:r>
            <w:proofErr w:type="spellEnd"/>
            <w:r w:rsidRPr="00AE3214">
              <w:rPr>
                <w:lang w:val="pt-BR"/>
              </w:rPr>
              <w:t xml:space="preserve"> </w:t>
            </w:r>
            <w:proofErr w:type="spellStart"/>
            <w:r w:rsidRPr="00AE3214">
              <w:rPr>
                <w:lang w:val="pt-BR"/>
              </w:rPr>
              <w:t>chấp</w:t>
            </w:r>
            <w:proofErr w:type="spellEnd"/>
            <w:r w:rsidRPr="00AE3214">
              <w:rPr>
                <w:lang w:val="pt-BR"/>
              </w:rPr>
              <w:t xml:space="preserve"> </w:t>
            </w:r>
            <w:proofErr w:type="spellStart"/>
            <w:r w:rsidRPr="00AE3214">
              <w:rPr>
                <w:lang w:val="pt-BR"/>
              </w:rPr>
              <w:t>thuận</w:t>
            </w:r>
            <w:proofErr w:type="spellEnd"/>
            <w:r w:rsidRPr="00AE3214">
              <w:rPr>
                <w:lang w:val="pt-BR"/>
              </w:rPr>
              <w:t xml:space="preserve">, </w:t>
            </w:r>
            <w:proofErr w:type="spellStart"/>
            <w:r w:rsidRPr="00AE3214">
              <w:rPr>
                <w:lang w:val="pt-BR"/>
              </w:rPr>
              <w:t>quyết</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hoặc</w:t>
            </w:r>
            <w:proofErr w:type="spellEnd"/>
            <w:r w:rsidRPr="00AE3214">
              <w:rPr>
                <w:lang w:val="pt-BR"/>
              </w:rPr>
              <w:t xml:space="preserve"> </w:t>
            </w:r>
            <w:proofErr w:type="spellStart"/>
            <w:r w:rsidRPr="00AE3214">
              <w:rPr>
                <w:lang w:val="pt-BR"/>
              </w:rPr>
              <w:t>giải</w:t>
            </w:r>
            <w:proofErr w:type="spellEnd"/>
            <w:r w:rsidRPr="00AE3214">
              <w:rPr>
                <w:lang w:val="pt-BR"/>
              </w:rPr>
              <w:t xml:space="preserve"> </w:t>
            </w:r>
            <w:proofErr w:type="spellStart"/>
            <w:r w:rsidRPr="00AE3214">
              <w:rPr>
                <w:lang w:val="pt-BR"/>
              </w:rPr>
              <w:t>quyết</w:t>
            </w:r>
            <w:proofErr w:type="spellEnd"/>
            <w:r w:rsidRPr="00AE3214">
              <w:rPr>
                <w:lang w:val="pt-BR"/>
              </w:rPr>
              <w:t xml:space="preserve"> </w:t>
            </w:r>
            <w:proofErr w:type="spellStart"/>
            <w:r w:rsidRPr="00AE3214">
              <w:rPr>
                <w:lang w:val="pt-BR"/>
              </w:rPr>
              <w:t>trước</w:t>
            </w:r>
            <w:proofErr w:type="spellEnd"/>
            <w:r w:rsidRPr="00AE3214">
              <w:rPr>
                <w:lang w:val="pt-BR"/>
              </w:rPr>
              <w:t xml:space="preserve"> </w:t>
            </w:r>
            <w:proofErr w:type="spellStart"/>
            <w:r w:rsidRPr="00AE3214">
              <w:rPr>
                <w:lang w:val="pt-BR"/>
              </w:rPr>
              <w:t>đó</w:t>
            </w:r>
            <w:proofErr w:type="spellEnd"/>
            <w:r>
              <w:rPr>
                <w:lang w:val="vi-VN"/>
              </w:rPr>
              <w:t>.</w:t>
            </w:r>
          </w:p>
        </w:tc>
        <w:tc>
          <w:tcPr>
            <w:tcW w:w="3005" w:type="dxa"/>
          </w:tcPr>
          <w:p w14:paraId="5615DA22" w14:textId="5A8AA314" w:rsidR="005677DC" w:rsidRPr="00AE3214" w:rsidRDefault="00AE3214" w:rsidP="005677DC">
            <w:pPr>
              <w:ind w:left="57" w:right="57"/>
              <w:jc w:val="both"/>
              <w:rPr>
                <w:lang w:val="vi-VN"/>
              </w:rPr>
            </w:pPr>
            <w:proofErr w:type="spellStart"/>
            <w:r w:rsidRPr="000A41D9">
              <w:rPr>
                <w:lang w:val="pt-BR"/>
              </w:rPr>
              <w:lastRenderedPageBreak/>
              <w:t>Để</w:t>
            </w:r>
            <w:proofErr w:type="spellEnd"/>
            <w:r w:rsidRPr="000A41D9">
              <w:rPr>
                <w:lang w:val="pt-BR"/>
              </w:rPr>
              <w:t xml:space="preserve"> </w:t>
            </w:r>
            <w:proofErr w:type="spellStart"/>
            <w:r w:rsidRPr="000A41D9">
              <w:rPr>
                <w:lang w:val="pt-BR"/>
              </w:rPr>
              <w:t>triển</w:t>
            </w:r>
            <w:proofErr w:type="spellEnd"/>
            <w:r w:rsidRPr="000A41D9">
              <w:rPr>
                <w:lang w:val="pt-BR"/>
              </w:rPr>
              <w:t xml:space="preserve"> </w:t>
            </w:r>
            <w:proofErr w:type="spellStart"/>
            <w:r w:rsidRPr="000A41D9">
              <w:rPr>
                <w:lang w:val="pt-BR"/>
              </w:rPr>
              <w:t>khai</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Nghị</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số</w:t>
            </w:r>
            <w:proofErr w:type="spellEnd"/>
            <w:r w:rsidRPr="000A41D9">
              <w:rPr>
                <w:lang w:val="pt-BR"/>
              </w:rPr>
              <w:t xml:space="preserve"> 76/2025/UBTVQH15 </w:t>
            </w:r>
            <w:proofErr w:type="spellStart"/>
            <w:r w:rsidRPr="000A41D9">
              <w:rPr>
                <w:lang w:val="pt-BR"/>
              </w:rPr>
              <w:t>ngày</w:t>
            </w:r>
            <w:proofErr w:type="spellEnd"/>
            <w:r w:rsidRPr="000A41D9">
              <w:rPr>
                <w:lang w:val="pt-BR"/>
              </w:rPr>
              <w:t xml:space="preserve"> 14/04/2025 </w:t>
            </w:r>
            <w:proofErr w:type="spellStart"/>
            <w:r w:rsidRPr="000A41D9">
              <w:rPr>
                <w:lang w:val="pt-BR"/>
              </w:rPr>
              <w:t>của</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Thường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Quốc</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việc</w:t>
            </w:r>
            <w:proofErr w:type="spellEnd"/>
            <w:r w:rsidRPr="000A41D9">
              <w:rPr>
                <w:lang w:val="pt-BR"/>
              </w:rPr>
              <w:t xml:space="preserve"> </w:t>
            </w:r>
            <w:proofErr w:type="spellStart"/>
            <w:r w:rsidRPr="000A41D9">
              <w:rPr>
                <w:lang w:val="pt-BR"/>
              </w:rPr>
              <w:t>sắp</w:t>
            </w:r>
            <w:proofErr w:type="spellEnd"/>
            <w:r w:rsidRPr="000A41D9">
              <w:rPr>
                <w:lang w:val="pt-BR"/>
              </w:rPr>
              <w:t xml:space="preserve"> </w:t>
            </w:r>
            <w:proofErr w:type="spellStart"/>
            <w:r w:rsidRPr="000A41D9">
              <w:rPr>
                <w:lang w:val="pt-BR"/>
              </w:rPr>
              <w:t>xếp</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năm</w:t>
            </w:r>
            <w:proofErr w:type="spellEnd"/>
            <w:r w:rsidRPr="000A41D9">
              <w:rPr>
                <w:lang w:val="pt-BR"/>
              </w:rPr>
              <w:t xml:space="preserve"> 2025; </w:t>
            </w:r>
            <w:proofErr w:type="spellStart"/>
            <w:r w:rsidRPr="000A41D9">
              <w:rPr>
                <w:lang w:val="pt-BR"/>
              </w:rPr>
              <w:t>theo</w:t>
            </w:r>
            <w:proofErr w:type="spellEnd"/>
            <w:r w:rsidRPr="000A41D9">
              <w:rPr>
                <w:lang w:val="pt-BR"/>
              </w:rPr>
              <w:t xml:space="preserve"> </w:t>
            </w:r>
            <w:proofErr w:type="spellStart"/>
            <w:r w:rsidRPr="000A41D9">
              <w:rPr>
                <w:lang w:val="pt-BR"/>
              </w:rPr>
              <w:t>đó</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phương</w:t>
            </w:r>
            <w:proofErr w:type="spellEnd"/>
            <w:r w:rsidRPr="000A41D9">
              <w:rPr>
                <w:lang w:val="pt-BR"/>
              </w:rPr>
              <w:t xml:space="preserve"> 02 </w:t>
            </w:r>
            <w:proofErr w:type="spellStart"/>
            <w:r w:rsidRPr="000A41D9">
              <w:rPr>
                <w:lang w:val="pt-BR"/>
              </w:rPr>
              <w:t>cấp</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còn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w:t>
            </w:r>
          </w:p>
        </w:tc>
      </w:tr>
      <w:tr w:rsidR="00AE3214" w:rsidRPr="00CE5647" w14:paraId="639F8482" w14:textId="77777777" w:rsidTr="0075446D">
        <w:tc>
          <w:tcPr>
            <w:tcW w:w="0" w:type="auto"/>
          </w:tcPr>
          <w:p w14:paraId="60668DCB" w14:textId="77777777" w:rsidR="00AE3214" w:rsidRPr="00CE5647" w:rsidRDefault="00AE3214" w:rsidP="00AE3214">
            <w:pPr>
              <w:pStyle w:val="ListParagraph"/>
              <w:numPr>
                <w:ilvl w:val="0"/>
                <w:numId w:val="22"/>
              </w:numPr>
              <w:ind w:right="57"/>
              <w:jc w:val="center"/>
              <w:rPr>
                <w:lang w:val="vi-VN"/>
              </w:rPr>
            </w:pPr>
          </w:p>
        </w:tc>
        <w:tc>
          <w:tcPr>
            <w:tcW w:w="1496" w:type="dxa"/>
          </w:tcPr>
          <w:p w14:paraId="595A97D6" w14:textId="0080E477" w:rsidR="00AE3214" w:rsidRPr="00CE5647" w:rsidRDefault="00AE3214" w:rsidP="00AE3214">
            <w:pPr>
              <w:jc w:val="both"/>
              <w:rPr>
                <w:bCs/>
                <w:lang w:val="vi-VN"/>
              </w:rPr>
            </w:pPr>
            <w:r w:rsidRPr="00AE3214">
              <w:rPr>
                <w:bCs/>
                <w:lang w:val="vi-VN"/>
              </w:rPr>
              <w:t>Khoản 8 Điều 17</w:t>
            </w:r>
          </w:p>
        </w:tc>
        <w:tc>
          <w:tcPr>
            <w:tcW w:w="5314" w:type="dxa"/>
          </w:tcPr>
          <w:p w14:paraId="69F261B0" w14:textId="3ADD863E" w:rsidR="00AE3214" w:rsidRDefault="00AE3214" w:rsidP="00AE3214">
            <w:pPr>
              <w:jc w:val="both"/>
              <w:rPr>
                <w:lang w:val="vi-VN"/>
              </w:rPr>
            </w:pPr>
            <w:proofErr w:type="spellStart"/>
            <w:r w:rsidRPr="00AE3214">
              <w:rPr>
                <w:b/>
                <w:bCs/>
                <w:lang w:val="en"/>
              </w:rPr>
              <w:t>Điều</w:t>
            </w:r>
            <w:proofErr w:type="spellEnd"/>
            <w:r w:rsidRPr="00AE3214">
              <w:rPr>
                <w:b/>
                <w:bCs/>
                <w:lang w:val="en"/>
              </w:rPr>
              <w:t xml:space="preserve"> 17. </w:t>
            </w:r>
            <w:proofErr w:type="spellStart"/>
            <w:r w:rsidRPr="00AE3214">
              <w:rPr>
                <w:b/>
                <w:bCs/>
                <w:lang w:val="en"/>
              </w:rPr>
              <w:t>Nguyên</w:t>
            </w:r>
            <w:proofErr w:type="spellEnd"/>
            <w:r w:rsidRPr="00AE3214">
              <w:rPr>
                <w:b/>
                <w:bCs/>
                <w:lang w:val="en"/>
              </w:rPr>
              <w:t xml:space="preserve"> </w:t>
            </w:r>
            <w:proofErr w:type="spellStart"/>
            <w:r w:rsidRPr="00AE3214">
              <w:rPr>
                <w:b/>
                <w:bCs/>
                <w:lang w:val="en"/>
              </w:rPr>
              <w:t>tắc</w:t>
            </w:r>
            <w:proofErr w:type="spellEnd"/>
            <w:r w:rsidRPr="00AE3214">
              <w:rPr>
                <w:b/>
                <w:bCs/>
                <w:lang w:val="en"/>
              </w:rPr>
              <w:t xml:space="preserve"> </w:t>
            </w:r>
            <w:proofErr w:type="spellStart"/>
            <w:r w:rsidRPr="00AE3214">
              <w:rPr>
                <w:b/>
                <w:bCs/>
                <w:lang w:val="en"/>
              </w:rPr>
              <w:t>thực</w:t>
            </w:r>
            <w:proofErr w:type="spellEnd"/>
            <w:r w:rsidRPr="00AE3214">
              <w:rPr>
                <w:b/>
                <w:bCs/>
                <w:lang w:val="en"/>
              </w:rPr>
              <w:t xml:space="preserve"> </w:t>
            </w:r>
            <w:proofErr w:type="spellStart"/>
            <w:r w:rsidRPr="00AE3214">
              <w:rPr>
                <w:b/>
                <w:bCs/>
                <w:lang w:val="en"/>
              </w:rPr>
              <w:t>hiện</w:t>
            </w:r>
            <w:proofErr w:type="spellEnd"/>
            <w:r w:rsidRPr="00AE3214">
              <w:rPr>
                <w:b/>
                <w:bCs/>
                <w:lang w:val="en"/>
              </w:rPr>
              <w:t xml:space="preserve"> </w:t>
            </w:r>
            <w:proofErr w:type="spellStart"/>
            <w:r w:rsidRPr="00AE3214">
              <w:rPr>
                <w:b/>
                <w:bCs/>
                <w:lang w:val="en"/>
              </w:rPr>
              <w:t>miễn</w:t>
            </w:r>
            <w:proofErr w:type="spellEnd"/>
            <w:r w:rsidRPr="00AE3214">
              <w:rPr>
                <w:b/>
                <w:bCs/>
                <w:lang w:val="en"/>
              </w:rPr>
              <w:t xml:space="preserve">, </w:t>
            </w:r>
            <w:proofErr w:type="spellStart"/>
            <w:r w:rsidRPr="00AE3214">
              <w:rPr>
                <w:b/>
                <w:bCs/>
                <w:lang w:val="en"/>
              </w:rPr>
              <w:t>giảm</w:t>
            </w:r>
            <w:proofErr w:type="spellEnd"/>
            <w:r w:rsidRPr="00AE3214">
              <w:rPr>
                <w:b/>
                <w:bCs/>
                <w:lang w:val="en"/>
              </w:rPr>
              <w:t xml:space="preserve"> </w:t>
            </w:r>
            <w:proofErr w:type="spellStart"/>
            <w:r w:rsidRPr="00AE3214">
              <w:rPr>
                <w:b/>
                <w:bCs/>
                <w:lang w:val="en"/>
              </w:rPr>
              <w:t>tiền</w:t>
            </w:r>
            <w:proofErr w:type="spellEnd"/>
            <w:r w:rsidRPr="00AE3214">
              <w:rPr>
                <w:b/>
                <w:bCs/>
                <w:lang w:val="en"/>
              </w:rPr>
              <w:t xml:space="preserve"> </w:t>
            </w:r>
            <w:proofErr w:type="spellStart"/>
            <w:r w:rsidRPr="00AE3214">
              <w:rPr>
                <w:b/>
                <w:bCs/>
                <w:lang w:val="en"/>
              </w:rPr>
              <w:t>sử</w:t>
            </w:r>
            <w:proofErr w:type="spellEnd"/>
            <w:r w:rsidRPr="00AE3214">
              <w:rPr>
                <w:b/>
                <w:bCs/>
                <w:lang w:val="en"/>
              </w:rPr>
              <w:t xml:space="preserve"> </w:t>
            </w:r>
            <w:proofErr w:type="spellStart"/>
            <w:r w:rsidRPr="00AE3214">
              <w:rPr>
                <w:b/>
                <w:bCs/>
                <w:lang w:val="en"/>
              </w:rPr>
              <w:t>dụng</w:t>
            </w:r>
            <w:proofErr w:type="spellEnd"/>
            <w:r w:rsidRPr="00AE3214">
              <w:rPr>
                <w:b/>
                <w:bCs/>
                <w:lang w:val="en"/>
              </w:rPr>
              <w:t xml:space="preserve"> </w:t>
            </w:r>
            <w:proofErr w:type="spellStart"/>
            <w:r w:rsidRPr="00AE3214">
              <w:rPr>
                <w:b/>
                <w:bCs/>
                <w:lang w:val="en"/>
              </w:rPr>
              <w:t>đất</w:t>
            </w:r>
            <w:proofErr w:type="spellEnd"/>
            <w:r w:rsidRPr="00AE3214">
              <w:rPr>
                <w:b/>
                <w:bCs/>
                <w:lang w:val="en"/>
              </w:rPr>
              <w:t xml:space="preserve"> </w:t>
            </w:r>
            <w:proofErr w:type="spellStart"/>
            <w:r w:rsidRPr="00AE3214">
              <w:rPr>
                <w:b/>
                <w:bCs/>
                <w:lang w:val="en"/>
              </w:rPr>
              <w:t>đối</w:t>
            </w:r>
            <w:proofErr w:type="spellEnd"/>
            <w:r w:rsidRPr="00AE3214">
              <w:rPr>
                <w:b/>
                <w:bCs/>
                <w:lang w:val="en"/>
              </w:rPr>
              <w:t xml:space="preserve"> </w:t>
            </w:r>
            <w:proofErr w:type="spellStart"/>
            <w:r w:rsidRPr="00AE3214">
              <w:rPr>
                <w:b/>
                <w:bCs/>
                <w:lang w:val="en"/>
              </w:rPr>
              <w:t>với</w:t>
            </w:r>
            <w:proofErr w:type="spellEnd"/>
            <w:r w:rsidRPr="00AE3214">
              <w:rPr>
                <w:b/>
                <w:bCs/>
                <w:lang w:val="en"/>
              </w:rPr>
              <w:t xml:space="preserve"> </w:t>
            </w:r>
            <w:proofErr w:type="spellStart"/>
            <w:r w:rsidRPr="00AE3214">
              <w:rPr>
                <w:b/>
                <w:bCs/>
                <w:lang w:val="en"/>
              </w:rPr>
              <w:t>các</w:t>
            </w:r>
            <w:proofErr w:type="spellEnd"/>
            <w:r w:rsidRPr="00AE3214">
              <w:rPr>
                <w:b/>
                <w:bCs/>
                <w:lang w:val="en"/>
              </w:rPr>
              <w:t xml:space="preserve"> </w:t>
            </w:r>
            <w:proofErr w:type="spellStart"/>
            <w:r w:rsidRPr="00AE3214">
              <w:rPr>
                <w:b/>
                <w:bCs/>
                <w:lang w:val="en"/>
              </w:rPr>
              <w:t>đối</w:t>
            </w:r>
            <w:proofErr w:type="spellEnd"/>
            <w:r w:rsidRPr="00AE3214">
              <w:rPr>
                <w:b/>
                <w:bCs/>
                <w:lang w:val="en"/>
              </w:rPr>
              <w:t xml:space="preserve"> </w:t>
            </w:r>
            <w:proofErr w:type="spellStart"/>
            <w:r w:rsidRPr="00AE3214">
              <w:rPr>
                <w:b/>
                <w:bCs/>
                <w:lang w:val="en"/>
              </w:rPr>
              <w:t>tượng</w:t>
            </w:r>
            <w:proofErr w:type="spellEnd"/>
            <w:r w:rsidRPr="00AE3214">
              <w:rPr>
                <w:b/>
                <w:bCs/>
                <w:lang w:val="en"/>
              </w:rPr>
              <w:t xml:space="preserve"> </w:t>
            </w:r>
            <w:proofErr w:type="spellStart"/>
            <w:r w:rsidRPr="00AE3214">
              <w:rPr>
                <w:b/>
                <w:bCs/>
                <w:lang w:val="en"/>
              </w:rPr>
              <w:t>được</w:t>
            </w:r>
            <w:proofErr w:type="spellEnd"/>
            <w:r w:rsidRPr="00AE3214">
              <w:rPr>
                <w:b/>
                <w:bCs/>
                <w:lang w:val="en"/>
              </w:rPr>
              <w:t xml:space="preserve"> </w:t>
            </w:r>
            <w:proofErr w:type="spellStart"/>
            <w:r w:rsidRPr="00AE3214">
              <w:rPr>
                <w:b/>
                <w:bCs/>
                <w:lang w:val="en"/>
              </w:rPr>
              <w:t>miễn</w:t>
            </w:r>
            <w:proofErr w:type="spellEnd"/>
            <w:r w:rsidRPr="00AE3214">
              <w:rPr>
                <w:b/>
                <w:bCs/>
                <w:lang w:val="en"/>
              </w:rPr>
              <w:t xml:space="preserve">, </w:t>
            </w:r>
            <w:proofErr w:type="spellStart"/>
            <w:r w:rsidRPr="00AE3214">
              <w:rPr>
                <w:b/>
                <w:bCs/>
                <w:lang w:val="en"/>
              </w:rPr>
              <w:t>giảm</w:t>
            </w:r>
            <w:proofErr w:type="spellEnd"/>
            <w:r w:rsidRPr="00AE3214">
              <w:rPr>
                <w:b/>
                <w:bCs/>
                <w:lang w:val="en"/>
              </w:rPr>
              <w:t xml:space="preserve"> </w:t>
            </w:r>
            <w:proofErr w:type="spellStart"/>
            <w:r w:rsidRPr="00AE3214">
              <w:rPr>
                <w:b/>
                <w:bCs/>
                <w:lang w:val="en"/>
              </w:rPr>
              <w:t>tiền</w:t>
            </w:r>
            <w:proofErr w:type="spellEnd"/>
            <w:r w:rsidRPr="00AE3214">
              <w:rPr>
                <w:b/>
                <w:bCs/>
                <w:lang w:val="en"/>
              </w:rPr>
              <w:t xml:space="preserve"> </w:t>
            </w:r>
            <w:proofErr w:type="spellStart"/>
            <w:r w:rsidRPr="00AE3214">
              <w:rPr>
                <w:b/>
                <w:bCs/>
                <w:lang w:val="en"/>
              </w:rPr>
              <w:t>sử</w:t>
            </w:r>
            <w:proofErr w:type="spellEnd"/>
            <w:r w:rsidRPr="00AE3214">
              <w:rPr>
                <w:b/>
                <w:bCs/>
                <w:lang w:val="en"/>
              </w:rPr>
              <w:t xml:space="preserve"> </w:t>
            </w:r>
            <w:proofErr w:type="spellStart"/>
            <w:r w:rsidRPr="00AE3214">
              <w:rPr>
                <w:b/>
                <w:bCs/>
                <w:lang w:val="en"/>
              </w:rPr>
              <w:t>dụng</w:t>
            </w:r>
            <w:proofErr w:type="spellEnd"/>
            <w:r w:rsidRPr="00AE3214">
              <w:rPr>
                <w:b/>
                <w:bCs/>
                <w:lang w:val="en"/>
              </w:rPr>
              <w:t xml:space="preserve"> </w:t>
            </w:r>
            <w:proofErr w:type="spellStart"/>
            <w:r w:rsidRPr="00AE3214">
              <w:rPr>
                <w:b/>
                <w:bCs/>
                <w:lang w:val="en"/>
              </w:rPr>
              <w:t>đất</w:t>
            </w:r>
            <w:proofErr w:type="spellEnd"/>
          </w:p>
          <w:p w14:paraId="723E4923" w14:textId="27C2743F" w:rsidR="00AE3214" w:rsidRPr="00AE3214" w:rsidRDefault="00AE3214" w:rsidP="00AE3214">
            <w:pPr>
              <w:jc w:val="both"/>
              <w:rPr>
                <w:lang w:val="pt-BR"/>
              </w:rPr>
            </w:pPr>
            <w:r w:rsidRPr="00AE3214">
              <w:rPr>
                <w:lang w:val="pt-BR"/>
              </w:rPr>
              <w:t xml:space="preserve">8.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việc</w:t>
            </w:r>
            <w:proofErr w:type="spellEnd"/>
            <w:r w:rsidRPr="00AE3214">
              <w:rPr>
                <w:lang w:val="pt-BR"/>
              </w:rPr>
              <w:t xml:space="preserve"> </w:t>
            </w:r>
            <w:proofErr w:type="spellStart"/>
            <w:r w:rsidRPr="00AE3214">
              <w:rPr>
                <w:lang w:val="pt-BR"/>
              </w:rPr>
              <w:t>xác</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miễn</w:t>
            </w:r>
            <w:proofErr w:type="spellEnd"/>
            <w:r w:rsidRPr="00AE3214">
              <w:rPr>
                <w:lang w:val="pt-BR"/>
              </w:rPr>
              <w:t xml:space="preserve">, </w:t>
            </w:r>
            <w:proofErr w:type="spellStart"/>
            <w:r w:rsidRPr="00AE3214">
              <w:rPr>
                <w:lang w:val="pt-BR"/>
              </w:rPr>
              <w:t>giảm</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cho</w:t>
            </w:r>
            <w:proofErr w:type="spellEnd"/>
            <w:r w:rsidRPr="00AE3214">
              <w:rPr>
                <w:lang w:val="pt-BR"/>
              </w:rPr>
              <w:t xml:space="preserve"> </w:t>
            </w:r>
            <w:proofErr w:type="spellStart"/>
            <w:r w:rsidRPr="00AE3214">
              <w:rPr>
                <w:lang w:val="pt-BR"/>
              </w:rPr>
              <w:t>hộ</w:t>
            </w:r>
            <w:proofErr w:type="spellEnd"/>
            <w:r w:rsidRPr="00AE3214">
              <w:rPr>
                <w:lang w:val="pt-BR"/>
              </w:rPr>
              <w:t xml:space="preserve"> </w:t>
            </w:r>
            <w:proofErr w:type="spellStart"/>
            <w:r w:rsidRPr="00AE3214">
              <w:rPr>
                <w:lang w:val="pt-BR"/>
              </w:rPr>
              <w:t>gia</w:t>
            </w:r>
            <w:proofErr w:type="spellEnd"/>
            <w:r w:rsidRPr="00AE3214">
              <w:rPr>
                <w:lang w:val="pt-BR"/>
              </w:rPr>
              <w:t xml:space="preserve"> </w:t>
            </w:r>
            <w:proofErr w:type="spellStart"/>
            <w:r w:rsidRPr="00AE3214">
              <w:rPr>
                <w:lang w:val="pt-BR"/>
              </w:rPr>
              <w:t>đình</w:t>
            </w:r>
            <w:proofErr w:type="spellEnd"/>
            <w:r w:rsidRPr="00AE3214">
              <w:rPr>
                <w:lang w:val="pt-BR"/>
              </w:rPr>
              <w:t xml:space="preserve">, cá </w:t>
            </w:r>
            <w:proofErr w:type="spellStart"/>
            <w:r w:rsidRPr="00AE3214">
              <w:rPr>
                <w:lang w:val="pt-BR"/>
              </w:rPr>
              <w:t>nhân</w:t>
            </w:r>
            <w:proofErr w:type="spellEnd"/>
            <w:r w:rsidRPr="00AE3214">
              <w:rPr>
                <w:lang w:val="pt-BR"/>
              </w:rPr>
              <w:t xml:space="preserve"> </w:t>
            </w:r>
            <w:proofErr w:type="spellStart"/>
            <w:r w:rsidRPr="00AE3214">
              <w:rPr>
                <w:lang w:val="pt-BR"/>
              </w:rPr>
              <w:t>thì</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vùng</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điều</w:t>
            </w:r>
            <w:proofErr w:type="spellEnd"/>
            <w:r w:rsidRPr="00AE3214">
              <w:rPr>
                <w:lang w:val="pt-BR"/>
              </w:rPr>
              <w:t xml:space="preserve"> </w:t>
            </w:r>
            <w:proofErr w:type="spellStart"/>
            <w:r w:rsidRPr="00AE3214">
              <w:rPr>
                <w:lang w:val="pt-BR"/>
              </w:rPr>
              <w:t>kiện</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 </w:t>
            </w:r>
            <w:proofErr w:type="spellStart"/>
            <w:r w:rsidRPr="00AE3214">
              <w:rPr>
                <w:lang w:val="pt-BR"/>
              </w:rPr>
              <w:t>xã</w:t>
            </w:r>
            <w:proofErr w:type="spellEnd"/>
            <w:r w:rsidRPr="00AE3214">
              <w:rPr>
                <w:lang w:val="pt-BR"/>
              </w:rPr>
              <w:t xml:space="preserve"> </w:t>
            </w:r>
            <w:proofErr w:type="spellStart"/>
            <w:r w:rsidRPr="00AE3214">
              <w:rPr>
                <w:lang w:val="pt-BR"/>
              </w:rPr>
              <w:t>hội</w:t>
            </w:r>
            <w:proofErr w:type="spellEnd"/>
            <w:r w:rsidRPr="00AE3214">
              <w:rPr>
                <w:lang w:val="pt-BR"/>
              </w:rPr>
              <w:t xml:space="preserve"> </w:t>
            </w:r>
            <w:proofErr w:type="spellStart"/>
            <w:r w:rsidRPr="00AE3214">
              <w:rPr>
                <w:lang w:val="pt-BR"/>
              </w:rPr>
              <w:t>đặc</w:t>
            </w:r>
            <w:proofErr w:type="spellEnd"/>
            <w:r w:rsidRPr="00AE3214">
              <w:rPr>
                <w:lang w:val="pt-BR"/>
              </w:rPr>
              <w:t xml:space="preserve"> </w:t>
            </w:r>
            <w:proofErr w:type="spellStart"/>
            <w:r w:rsidRPr="00AE3214">
              <w:rPr>
                <w:lang w:val="pt-BR"/>
              </w:rPr>
              <w:t>biệt</w:t>
            </w:r>
            <w:proofErr w:type="spellEnd"/>
            <w:r w:rsidRPr="00AE3214">
              <w:rPr>
                <w:lang w:val="pt-BR"/>
              </w:rPr>
              <w:t xml:space="preserve"> </w:t>
            </w:r>
            <w:proofErr w:type="spellStart"/>
            <w:r w:rsidRPr="00AE3214">
              <w:rPr>
                <w:lang w:val="pt-BR"/>
              </w:rPr>
              <w:t>khó</w:t>
            </w:r>
            <w:proofErr w:type="spellEnd"/>
            <w:r w:rsidRPr="00AE3214">
              <w:rPr>
                <w:lang w:val="pt-BR"/>
              </w:rPr>
              <w:t xml:space="preserve"> </w:t>
            </w:r>
            <w:proofErr w:type="spellStart"/>
            <w:r w:rsidRPr="00AE3214">
              <w:rPr>
                <w:lang w:val="pt-BR"/>
              </w:rPr>
              <w:t>khăn</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vùng</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điều</w:t>
            </w:r>
            <w:proofErr w:type="spellEnd"/>
            <w:r w:rsidRPr="00AE3214">
              <w:rPr>
                <w:lang w:val="pt-BR"/>
              </w:rPr>
              <w:t xml:space="preserve"> </w:t>
            </w:r>
            <w:proofErr w:type="spellStart"/>
            <w:r w:rsidRPr="00AE3214">
              <w:rPr>
                <w:lang w:val="pt-BR"/>
              </w:rPr>
              <w:t>kiện</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 </w:t>
            </w:r>
            <w:proofErr w:type="spellStart"/>
            <w:r w:rsidRPr="00AE3214">
              <w:rPr>
                <w:lang w:val="pt-BR"/>
              </w:rPr>
              <w:t>xã</w:t>
            </w:r>
            <w:proofErr w:type="spellEnd"/>
            <w:r w:rsidRPr="00AE3214">
              <w:rPr>
                <w:lang w:val="pt-BR"/>
              </w:rPr>
              <w:t xml:space="preserve"> </w:t>
            </w:r>
            <w:proofErr w:type="spellStart"/>
            <w:r w:rsidRPr="00AE3214">
              <w:rPr>
                <w:lang w:val="pt-BR"/>
              </w:rPr>
              <w:t>hội</w:t>
            </w:r>
            <w:proofErr w:type="spellEnd"/>
            <w:r w:rsidRPr="00AE3214">
              <w:rPr>
                <w:lang w:val="pt-BR"/>
              </w:rPr>
              <w:t xml:space="preserve"> </w:t>
            </w:r>
            <w:proofErr w:type="spellStart"/>
            <w:r w:rsidRPr="00AE3214">
              <w:rPr>
                <w:lang w:val="pt-BR"/>
              </w:rPr>
              <w:t>khó</w:t>
            </w:r>
            <w:proofErr w:type="spellEnd"/>
            <w:r w:rsidRPr="00AE3214">
              <w:rPr>
                <w:lang w:val="pt-BR"/>
              </w:rPr>
              <w:t xml:space="preserve"> </w:t>
            </w:r>
            <w:proofErr w:type="spellStart"/>
            <w:r w:rsidRPr="00AE3214">
              <w:rPr>
                <w:lang w:val="pt-BR"/>
              </w:rPr>
              <w:t>khăn</w:t>
            </w:r>
            <w:proofErr w:type="spellEnd"/>
            <w:r w:rsidRPr="00AE3214">
              <w:rPr>
                <w:lang w:val="pt-BR"/>
              </w:rPr>
              <w:t xml:space="preserve"> </w:t>
            </w:r>
            <w:proofErr w:type="spellStart"/>
            <w:r w:rsidRPr="00AE3214">
              <w:rPr>
                <w:lang w:val="pt-BR"/>
              </w:rPr>
              <w:t>quy</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tại</w:t>
            </w:r>
            <w:proofErr w:type="spellEnd"/>
            <w:r w:rsidRPr="00AE3214">
              <w:rPr>
                <w:lang w:val="vi-VN"/>
              </w:rPr>
              <w:t xml:space="preserve"> Điều 18, Điều 19 Nghị định này</w:t>
            </w:r>
            <w:r w:rsidRPr="00AE3214">
              <w:rPr>
                <w:lang w:val="pt-BR"/>
              </w:rPr>
              <w:t xml:space="preserve"> </w:t>
            </w:r>
            <w:proofErr w:type="spellStart"/>
            <w:r w:rsidRPr="00AE3214">
              <w:rPr>
                <w:lang w:val="pt-BR"/>
              </w:rPr>
              <w:t>là</w:t>
            </w:r>
            <w:proofErr w:type="spellEnd"/>
            <w:r w:rsidRPr="00AE3214">
              <w:rPr>
                <w:lang w:val="pt-BR"/>
              </w:rPr>
              <w:t xml:space="preserve"> </w:t>
            </w:r>
            <w:proofErr w:type="spellStart"/>
            <w:r w:rsidRPr="00AE3214">
              <w:rPr>
                <w:b/>
                <w:bCs/>
                <w:lang w:val="pt-BR"/>
              </w:rPr>
              <w:t>thôn</w:t>
            </w:r>
            <w:proofErr w:type="spellEnd"/>
            <w:r w:rsidRPr="00AE3214">
              <w:rPr>
                <w:b/>
                <w:bCs/>
                <w:lang w:val="pt-BR"/>
              </w:rPr>
              <w:t xml:space="preserve">, </w:t>
            </w:r>
            <w:proofErr w:type="spellStart"/>
            <w:r w:rsidRPr="00AE3214">
              <w:rPr>
                <w:b/>
                <w:bCs/>
                <w:lang w:val="pt-BR"/>
              </w:rPr>
              <w:t>xã</w:t>
            </w:r>
            <w:proofErr w:type="spellEnd"/>
            <w:r w:rsidRPr="00AE3214">
              <w:rPr>
                <w:b/>
                <w:bCs/>
                <w:lang w:val="pt-BR"/>
              </w:rPr>
              <w:t xml:space="preserve">, </w:t>
            </w:r>
            <w:proofErr w:type="spellStart"/>
            <w:r w:rsidRPr="00AE3214">
              <w:rPr>
                <w:b/>
                <w:bCs/>
                <w:lang w:val="pt-BR"/>
              </w:rPr>
              <w:t>huy</w:t>
            </w:r>
            <w:proofErr w:type="spellEnd"/>
            <w:r w:rsidRPr="00AE3214">
              <w:rPr>
                <w:b/>
                <w:bCs/>
                <w:lang w:val="vi-VN"/>
              </w:rPr>
              <w:t>ện</w:t>
            </w:r>
            <w:r w:rsidRPr="00AE3214">
              <w:rPr>
                <w:lang w:val="vi-VN"/>
              </w:rPr>
              <w:t xml:space="preserve"> theo quy định hoặc quyết định của Ch</w:t>
            </w:r>
            <w:proofErr w:type="spellStart"/>
            <w:r w:rsidRPr="00AE3214">
              <w:rPr>
                <w:lang w:val="pt-BR"/>
              </w:rPr>
              <w:t>ính</w:t>
            </w:r>
            <w:proofErr w:type="spellEnd"/>
            <w:r w:rsidRPr="00AE3214">
              <w:rPr>
                <w:lang w:val="pt-BR"/>
              </w:rPr>
              <w:t xml:space="preserve"> </w:t>
            </w:r>
            <w:proofErr w:type="spellStart"/>
            <w:r w:rsidRPr="00AE3214">
              <w:rPr>
                <w:lang w:val="pt-BR"/>
              </w:rPr>
              <w:t>ph</w:t>
            </w:r>
            <w:proofErr w:type="spellEnd"/>
            <w:r w:rsidRPr="00AE3214">
              <w:rPr>
                <w:lang w:val="vi-VN"/>
              </w:rPr>
              <w:t>ủ, Thủ tướng Ch</w:t>
            </w:r>
            <w:proofErr w:type="spellStart"/>
            <w:r w:rsidRPr="00AE3214">
              <w:rPr>
                <w:lang w:val="pt-BR"/>
              </w:rPr>
              <w:t>ính</w:t>
            </w:r>
            <w:proofErr w:type="spellEnd"/>
            <w:r w:rsidRPr="00AE3214">
              <w:rPr>
                <w:lang w:val="pt-BR"/>
              </w:rPr>
              <w:t xml:space="preserve"> </w:t>
            </w:r>
            <w:proofErr w:type="spellStart"/>
            <w:r w:rsidRPr="00AE3214">
              <w:rPr>
                <w:lang w:val="pt-BR"/>
              </w:rPr>
              <w:t>ph</w:t>
            </w:r>
            <w:proofErr w:type="spellEnd"/>
            <w:r w:rsidRPr="00AE3214">
              <w:rPr>
                <w:lang w:val="vi-VN"/>
              </w:rPr>
              <w:t>ủ hoặc của cơ quan, người được Ch</w:t>
            </w:r>
            <w:proofErr w:type="spellStart"/>
            <w:r w:rsidRPr="00AE3214">
              <w:rPr>
                <w:lang w:val="pt-BR"/>
              </w:rPr>
              <w:t>ính</w:t>
            </w:r>
            <w:proofErr w:type="spellEnd"/>
            <w:r w:rsidRPr="00AE3214">
              <w:rPr>
                <w:lang w:val="pt-BR"/>
              </w:rPr>
              <w:t xml:space="preserve"> </w:t>
            </w:r>
            <w:proofErr w:type="spellStart"/>
            <w:r w:rsidRPr="00AE3214">
              <w:rPr>
                <w:lang w:val="pt-BR"/>
              </w:rPr>
              <w:t>ph</w:t>
            </w:r>
            <w:proofErr w:type="spellEnd"/>
            <w:r w:rsidRPr="00AE3214">
              <w:rPr>
                <w:lang w:val="vi-VN"/>
              </w:rPr>
              <w:t>ủ, Thủ tướng Ch</w:t>
            </w:r>
            <w:proofErr w:type="spellStart"/>
            <w:r w:rsidRPr="00AE3214">
              <w:rPr>
                <w:lang w:val="pt-BR"/>
              </w:rPr>
              <w:t>ính</w:t>
            </w:r>
            <w:proofErr w:type="spellEnd"/>
            <w:r w:rsidRPr="00AE3214">
              <w:rPr>
                <w:lang w:val="pt-BR"/>
              </w:rPr>
              <w:t xml:space="preserve"> </w:t>
            </w:r>
            <w:proofErr w:type="spellStart"/>
            <w:r w:rsidRPr="00AE3214">
              <w:rPr>
                <w:lang w:val="pt-BR"/>
              </w:rPr>
              <w:t>ph</w:t>
            </w:r>
            <w:proofErr w:type="spellEnd"/>
            <w:r w:rsidRPr="00AE3214">
              <w:rPr>
                <w:lang w:val="vi-VN"/>
              </w:rPr>
              <w:t>ủ giao, ph</w:t>
            </w:r>
            <w:proofErr w:type="spellStart"/>
            <w:r w:rsidRPr="00AE3214">
              <w:rPr>
                <w:lang w:val="pt-BR"/>
              </w:rPr>
              <w:t>ân</w:t>
            </w:r>
            <w:proofErr w:type="spellEnd"/>
            <w:r w:rsidRPr="00AE3214">
              <w:rPr>
                <w:lang w:val="pt-BR"/>
              </w:rPr>
              <w:t xml:space="preserve"> c</w:t>
            </w:r>
            <w:r w:rsidRPr="00AE3214">
              <w:rPr>
                <w:lang w:val="vi-VN"/>
              </w:rPr>
              <w:t>ấp, ủy quyền.</w:t>
            </w:r>
          </w:p>
          <w:p w14:paraId="037FC696" w14:textId="5A88C1AB" w:rsidR="00AE3214" w:rsidRPr="00AE3214" w:rsidRDefault="00AE3214" w:rsidP="00AE3214">
            <w:pPr>
              <w:jc w:val="both"/>
              <w:rPr>
                <w:lang w:val="pt-BR"/>
              </w:rPr>
            </w:pPr>
            <w:r w:rsidRPr="00AE3214">
              <w:rPr>
                <w:color w:val="000000"/>
                <w:shd w:val="clear" w:color="auto" w:fill="FFFFFF"/>
                <w:lang w:val="pt-BR"/>
              </w:rPr>
              <w:t>Vi</w:t>
            </w:r>
            <w:r w:rsidRPr="00AE3214">
              <w:rPr>
                <w:color w:val="000000"/>
                <w:shd w:val="clear" w:color="auto" w:fill="FFFFFF"/>
                <w:lang w:val="vi-VN"/>
              </w:rPr>
              <w:t>ệc x</w:t>
            </w:r>
            <w:proofErr w:type="spellStart"/>
            <w:r w:rsidRPr="00AE3214">
              <w:rPr>
                <w:color w:val="000000"/>
                <w:shd w:val="clear" w:color="auto" w:fill="FFFFFF"/>
                <w:lang w:val="pt-BR"/>
              </w:rPr>
              <w:t>ác</w:t>
            </w:r>
            <w:proofErr w:type="spellEnd"/>
            <w:r w:rsidRPr="00AE3214">
              <w:rPr>
                <w:color w:val="000000"/>
                <w:shd w:val="clear" w:color="auto" w:fill="FFFFFF"/>
                <w:lang w:val="pt-BR"/>
              </w:rPr>
              <w:t xml:space="preserve"> đ</w:t>
            </w:r>
            <w:r w:rsidRPr="00AE3214">
              <w:rPr>
                <w:color w:val="000000"/>
                <w:shd w:val="clear" w:color="auto" w:fill="FFFFFF"/>
                <w:lang w:val="vi-VN"/>
              </w:rPr>
              <w:t>ịnh người ngh</w:t>
            </w:r>
            <w:proofErr w:type="spellStart"/>
            <w:r w:rsidRPr="00AE3214">
              <w:rPr>
                <w:color w:val="000000"/>
                <w:shd w:val="clear" w:color="auto" w:fill="FFFFFF"/>
                <w:lang w:val="pt-BR"/>
              </w:rPr>
              <w:t>èo</w:t>
            </w:r>
            <w:proofErr w:type="spellEnd"/>
            <w:r w:rsidRPr="00AE3214">
              <w:rPr>
                <w:color w:val="000000"/>
                <w:shd w:val="clear" w:color="auto" w:fill="FFFFFF"/>
                <w:lang w:val="pt-BR"/>
              </w:rPr>
              <w:t xml:space="preserve"> </w:t>
            </w:r>
            <w:proofErr w:type="spellStart"/>
            <w:r w:rsidRPr="00AE3214">
              <w:rPr>
                <w:color w:val="000000"/>
                <w:shd w:val="clear" w:color="auto" w:fill="FFFFFF"/>
                <w:lang w:val="pt-BR"/>
              </w:rPr>
              <w:t>đư</w:t>
            </w:r>
            <w:proofErr w:type="spellEnd"/>
            <w:r w:rsidRPr="00AE3214">
              <w:rPr>
                <w:color w:val="000000"/>
                <w:shd w:val="clear" w:color="auto" w:fill="FFFFFF"/>
                <w:lang w:val="vi-VN"/>
              </w:rPr>
              <w:t>ợc thực hiện theo quyết định của Thủ tướng Ch</w:t>
            </w:r>
            <w:proofErr w:type="spellStart"/>
            <w:r w:rsidRPr="00AE3214">
              <w:rPr>
                <w:color w:val="000000"/>
                <w:shd w:val="clear" w:color="auto" w:fill="FFFFFF"/>
                <w:lang w:val="pt-BR"/>
              </w:rPr>
              <w:t>ính</w:t>
            </w:r>
            <w:proofErr w:type="spellEnd"/>
            <w:r w:rsidRPr="00AE3214">
              <w:rPr>
                <w:color w:val="000000"/>
                <w:shd w:val="clear" w:color="auto" w:fill="FFFFFF"/>
                <w:lang w:val="pt-BR"/>
              </w:rPr>
              <w:t xml:space="preserve"> </w:t>
            </w:r>
            <w:proofErr w:type="spellStart"/>
            <w:r w:rsidRPr="00AE3214">
              <w:rPr>
                <w:color w:val="000000"/>
                <w:shd w:val="clear" w:color="auto" w:fill="FFFFFF"/>
                <w:lang w:val="pt-BR"/>
              </w:rPr>
              <w:t>ph</w:t>
            </w:r>
            <w:proofErr w:type="spellEnd"/>
            <w:r w:rsidRPr="00AE3214">
              <w:rPr>
                <w:color w:val="000000"/>
                <w:shd w:val="clear" w:color="auto" w:fill="FFFFFF"/>
                <w:lang w:val="vi-VN"/>
              </w:rPr>
              <w:t>ủ; việc x</w:t>
            </w:r>
            <w:proofErr w:type="spellStart"/>
            <w:r w:rsidRPr="00AE3214">
              <w:rPr>
                <w:color w:val="000000"/>
                <w:shd w:val="clear" w:color="auto" w:fill="FFFFFF"/>
                <w:lang w:val="pt-BR"/>
              </w:rPr>
              <w:t>ác</w:t>
            </w:r>
            <w:proofErr w:type="spellEnd"/>
            <w:r w:rsidRPr="00AE3214">
              <w:rPr>
                <w:color w:val="000000"/>
                <w:shd w:val="clear" w:color="auto" w:fill="FFFFFF"/>
                <w:lang w:val="pt-BR"/>
              </w:rPr>
              <w:t xml:space="preserve"> đ</w:t>
            </w:r>
            <w:r w:rsidRPr="00AE3214">
              <w:rPr>
                <w:color w:val="000000"/>
                <w:shd w:val="clear" w:color="auto" w:fill="FFFFFF"/>
                <w:lang w:val="vi-VN"/>
              </w:rPr>
              <w:t>ịnh hộ gia đ</w:t>
            </w:r>
            <w:proofErr w:type="spellStart"/>
            <w:r w:rsidRPr="00AE3214">
              <w:rPr>
                <w:color w:val="000000"/>
                <w:shd w:val="clear" w:color="auto" w:fill="FFFFFF"/>
                <w:lang w:val="pt-BR"/>
              </w:rPr>
              <w:t>ình</w:t>
            </w:r>
            <w:proofErr w:type="spellEnd"/>
            <w:r w:rsidRPr="00AE3214">
              <w:rPr>
                <w:color w:val="000000"/>
                <w:shd w:val="clear" w:color="auto" w:fill="FFFFFF"/>
                <w:lang w:val="pt-BR"/>
              </w:rPr>
              <w:t xml:space="preserve"> </w:t>
            </w:r>
            <w:proofErr w:type="spellStart"/>
            <w:r w:rsidRPr="00AE3214">
              <w:rPr>
                <w:color w:val="000000"/>
                <w:shd w:val="clear" w:color="auto" w:fill="FFFFFF"/>
                <w:lang w:val="pt-BR"/>
              </w:rPr>
              <w:t>ho</w:t>
            </w:r>
            <w:proofErr w:type="spellEnd"/>
            <w:r w:rsidRPr="00AE3214">
              <w:rPr>
                <w:color w:val="000000"/>
                <w:shd w:val="clear" w:color="auto" w:fill="FFFFFF"/>
                <w:lang w:val="vi-VN"/>
              </w:rPr>
              <w:t>ặc c</w:t>
            </w:r>
            <w:r w:rsidRPr="00AE3214">
              <w:rPr>
                <w:color w:val="000000"/>
                <w:shd w:val="clear" w:color="auto" w:fill="FFFFFF"/>
                <w:lang w:val="pt-BR"/>
              </w:rPr>
              <w:t xml:space="preserve">á </w:t>
            </w:r>
            <w:proofErr w:type="spellStart"/>
            <w:r w:rsidRPr="00AE3214">
              <w:rPr>
                <w:color w:val="000000"/>
                <w:shd w:val="clear" w:color="auto" w:fill="FFFFFF"/>
                <w:lang w:val="pt-BR"/>
              </w:rPr>
              <w:t>nhân</w:t>
            </w:r>
            <w:proofErr w:type="spellEnd"/>
            <w:r w:rsidRPr="00AE3214">
              <w:rPr>
                <w:color w:val="000000"/>
                <w:shd w:val="clear" w:color="auto" w:fill="FFFFFF"/>
                <w:lang w:val="pt-BR"/>
              </w:rPr>
              <w:t xml:space="preserve"> </w:t>
            </w:r>
            <w:proofErr w:type="spellStart"/>
            <w:r w:rsidRPr="00AE3214">
              <w:rPr>
                <w:color w:val="000000"/>
                <w:shd w:val="clear" w:color="auto" w:fill="FFFFFF"/>
                <w:lang w:val="pt-BR"/>
              </w:rPr>
              <w:t>là</w:t>
            </w:r>
            <w:proofErr w:type="spellEnd"/>
            <w:r w:rsidRPr="00AE3214">
              <w:rPr>
                <w:color w:val="000000"/>
                <w:shd w:val="clear" w:color="auto" w:fill="FFFFFF"/>
                <w:lang w:val="pt-BR"/>
              </w:rPr>
              <w:t xml:space="preserve"> </w:t>
            </w:r>
            <w:proofErr w:type="spellStart"/>
            <w:r w:rsidRPr="00AE3214">
              <w:rPr>
                <w:color w:val="000000"/>
                <w:shd w:val="clear" w:color="auto" w:fill="FFFFFF"/>
                <w:lang w:val="pt-BR"/>
              </w:rPr>
              <w:t>ngư</w:t>
            </w:r>
            <w:proofErr w:type="spellEnd"/>
            <w:r w:rsidRPr="00AE3214">
              <w:rPr>
                <w:color w:val="000000"/>
                <w:shd w:val="clear" w:color="auto" w:fill="FFFFFF"/>
                <w:lang w:val="vi-VN"/>
              </w:rPr>
              <w:t>ời d</w:t>
            </w:r>
            <w:proofErr w:type="spellStart"/>
            <w:r w:rsidRPr="00AE3214">
              <w:rPr>
                <w:color w:val="000000"/>
                <w:shd w:val="clear" w:color="auto" w:fill="FFFFFF"/>
                <w:lang w:val="pt-BR"/>
              </w:rPr>
              <w:t>ân</w:t>
            </w:r>
            <w:proofErr w:type="spellEnd"/>
            <w:r w:rsidRPr="00AE3214">
              <w:rPr>
                <w:color w:val="000000"/>
                <w:shd w:val="clear" w:color="auto" w:fill="FFFFFF"/>
                <w:lang w:val="pt-BR"/>
              </w:rPr>
              <w:t xml:space="preserve"> t</w:t>
            </w:r>
            <w:r w:rsidRPr="00AE3214">
              <w:rPr>
                <w:color w:val="000000"/>
                <w:shd w:val="clear" w:color="auto" w:fill="FFFFFF"/>
                <w:lang w:val="vi-VN"/>
              </w:rPr>
              <w:t>ộc thiểu số được thực hiện theo quy định hoặc quyết định của Ch</w:t>
            </w:r>
            <w:proofErr w:type="spellStart"/>
            <w:r w:rsidRPr="00AE3214">
              <w:rPr>
                <w:color w:val="000000"/>
                <w:shd w:val="clear" w:color="auto" w:fill="FFFFFF"/>
                <w:lang w:val="pt-BR"/>
              </w:rPr>
              <w:t>ính</w:t>
            </w:r>
            <w:proofErr w:type="spellEnd"/>
            <w:r w:rsidRPr="00AE3214">
              <w:rPr>
                <w:color w:val="000000"/>
                <w:shd w:val="clear" w:color="auto" w:fill="FFFFFF"/>
                <w:lang w:val="pt-BR"/>
              </w:rPr>
              <w:t xml:space="preserve"> </w:t>
            </w:r>
            <w:proofErr w:type="spellStart"/>
            <w:r w:rsidRPr="00AE3214">
              <w:rPr>
                <w:color w:val="000000"/>
                <w:shd w:val="clear" w:color="auto" w:fill="FFFFFF"/>
                <w:lang w:val="pt-BR"/>
              </w:rPr>
              <w:t>ph</w:t>
            </w:r>
            <w:proofErr w:type="spellEnd"/>
            <w:r w:rsidRPr="00AE3214">
              <w:rPr>
                <w:color w:val="000000"/>
                <w:shd w:val="clear" w:color="auto" w:fill="FFFFFF"/>
                <w:lang w:val="vi-VN"/>
              </w:rPr>
              <w:t>ủ, Thủ tướng Ch</w:t>
            </w:r>
            <w:proofErr w:type="spellStart"/>
            <w:r w:rsidRPr="00AE3214">
              <w:rPr>
                <w:color w:val="000000"/>
                <w:shd w:val="clear" w:color="auto" w:fill="FFFFFF"/>
                <w:lang w:val="pt-BR"/>
              </w:rPr>
              <w:t>ính</w:t>
            </w:r>
            <w:proofErr w:type="spellEnd"/>
            <w:r w:rsidRPr="00AE3214">
              <w:rPr>
                <w:color w:val="000000"/>
                <w:shd w:val="clear" w:color="auto" w:fill="FFFFFF"/>
                <w:lang w:val="pt-BR"/>
              </w:rPr>
              <w:t xml:space="preserve"> </w:t>
            </w:r>
            <w:proofErr w:type="spellStart"/>
            <w:r w:rsidRPr="00AE3214">
              <w:rPr>
                <w:color w:val="000000"/>
                <w:shd w:val="clear" w:color="auto" w:fill="FFFFFF"/>
                <w:lang w:val="pt-BR"/>
              </w:rPr>
              <w:t>ph</w:t>
            </w:r>
            <w:proofErr w:type="spellEnd"/>
            <w:r w:rsidRPr="00AE3214">
              <w:rPr>
                <w:color w:val="000000"/>
                <w:shd w:val="clear" w:color="auto" w:fill="FFFFFF"/>
                <w:lang w:val="vi-VN"/>
              </w:rPr>
              <w:t>ủ.</w:t>
            </w:r>
            <w:r w:rsidRPr="00AE3214">
              <w:rPr>
                <w:rFonts w:eastAsia="Calibri"/>
                <w:b/>
                <w:bCs/>
                <w:lang w:val="pt-BR"/>
              </w:rPr>
              <w:t>”</w:t>
            </w:r>
          </w:p>
        </w:tc>
        <w:tc>
          <w:tcPr>
            <w:tcW w:w="4900" w:type="dxa"/>
          </w:tcPr>
          <w:p w14:paraId="0EA237F5" w14:textId="77777777" w:rsidR="00AE3214" w:rsidRDefault="00AE3214" w:rsidP="00AE3214">
            <w:pPr>
              <w:jc w:val="both"/>
              <w:rPr>
                <w:rFonts w:eastAsia="Calibri"/>
                <w:lang w:val="vi-VN"/>
              </w:rPr>
            </w:pPr>
            <w:proofErr w:type="spellStart"/>
            <w:r w:rsidRPr="00AE3214">
              <w:rPr>
                <w:b/>
                <w:bCs/>
                <w:iCs/>
                <w:lang w:val="en"/>
              </w:rPr>
              <w:t>Điều</w:t>
            </w:r>
            <w:proofErr w:type="spellEnd"/>
            <w:r w:rsidRPr="00AE3214">
              <w:rPr>
                <w:b/>
                <w:bCs/>
                <w:iCs/>
                <w:lang w:val="en"/>
              </w:rPr>
              <w:t xml:space="preserve"> 17. </w:t>
            </w:r>
            <w:proofErr w:type="spellStart"/>
            <w:r w:rsidRPr="00AE3214">
              <w:rPr>
                <w:b/>
                <w:bCs/>
                <w:iCs/>
                <w:lang w:val="en"/>
              </w:rPr>
              <w:t>Nguyên</w:t>
            </w:r>
            <w:proofErr w:type="spellEnd"/>
            <w:r w:rsidRPr="00AE3214">
              <w:rPr>
                <w:b/>
                <w:bCs/>
                <w:iCs/>
                <w:lang w:val="en"/>
              </w:rPr>
              <w:t xml:space="preserve"> </w:t>
            </w:r>
            <w:proofErr w:type="spellStart"/>
            <w:r w:rsidRPr="00AE3214">
              <w:rPr>
                <w:b/>
                <w:bCs/>
                <w:iCs/>
                <w:lang w:val="en"/>
              </w:rPr>
              <w:t>tắc</w:t>
            </w:r>
            <w:proofErr w:type="spellEnd"/>
            <w:r w:rsidRPr="00AE3214">
              <w:rPr>
                <w:b/>
                <w:bCs/>
                <w:iCs/>
                <w:lang w:val="en"/>
              </w:rPr>
              <w:t xml:space="preserve"> </w:t>
            </w:r>
            <w:proofErr w:type="spellStart"/>
            <w:r w:rsidRPr="00AE3214">
              <w:rPr>
                <w:b/>
                <w:bCs/>
                <w:iCs/>
                <w:lang w:val="en"/>
              </w:rPr>
              <w:t>thực</w:t>
            </w:r>
            <w:proofErr w:type="spellEnd"/>
            <w:r w:rsidRPr="00AE3214">
              <w:rPr>
                <w:b/>
                <w:bCs/>
                <w:iCs/>
                <w:lang w:val="en"/>
              </w:rPr>
              <w:t xml:space="preserve"> </w:t>
            </w:r>
            <w:proofErr w:type="spellStart"/>
            <w:r w:rsidRPr="00AE3214">
              <w:rPr>
                <w:b/>
                <w:bCs/>
                <w:iCs/>
                <w:lang w:val="en"/>
              </w:rPr>
              <w:t>hiện</w:t>
            </w:r>
            <w:proofErr w:type="spellEnd"/>
            <w:r w:rsidRPr="00AE3214">
              <w:rPr>
                <w:b/>
                <w:bCs/>
                <w:iCs/>
                <w:lang w:val="en"/>
              </w:rPr>
              <w:t xml:space="preserve"> </w:t>
            </w:r>
            <w:proofErr w:type="spellStart"/>
            <w:r w:rsidRPr="00AE3214">
              <w:rPr>
                <w:b/>
                <w:bCs/>
                <w:iCs/>
                <w:lang w:val="en"/>
              </w:rPr>
              <w:t>miễn</w:t>
            </w:r>
            <w:proofErr w:type="spellEnd"/>
            <w:r w:rsidRPr="00AE3214">
              <w:rPr>
                <w:b/>
                <w:bCs/>
                <w:iCs/>
                <w:lang w:val="en"/>
              </w:rPr>
              <w:t xml:space="preserve">, </w:t>
            </w:r>
            <w:proofErr w:type="spellStart"/>
            <w:r w:rsidRPr="00AE3214">
              <w:rPr>
                <w:b/>
                <w:bCs/>
                <w:iCs/>
                <w:lang w:val="en"/>
              </w:rPr>
              <w:t>giảm</w:t>
            </w:r>
            <w:proofErr w:type="spellEnd"/>
            <w:r w:rsidRPr="00AE3214">
              <w:rPr>
                <w:b/>
                <w:bCs/>
                <w:iCs/>
                <w:lang w:val="en"/>
              </w:rPr>
              <w:t xml:space="preserve"> </w:t>
            </w:r>
            <w:proofErr w:type="spellStart"/>
            <w:r w:rsidRPr="00AE3214">
              <w:rPr>
                <w:b/>
                <w:bCs/>
                <w:iCs/>
                <w:lang w:val="en"/>
              </w:rPr>
              <w:t>tiền</w:t>
            </w:r>
            <w:proofErr w:type="spellEnd"/>
            <w:r w:rsidRPr="00AE3214">
              <w:rPr>
                <w:b/>
                <w:bCs/>
                <w:iCs/>
                <w:lang w:val="en"/>
              </w:rPr>
              <w:t xml:space="preserve"> </w:t>
            </w:r>
            <w:proofErr w:type="spellStart"/>
            <w:r w:rsidRPr="00AE3214">
              <w:rPr>
                <w:b/>
                <w:bCs/>
                <w:iCs/>
                <w:lang w:val="en"/>
              </w:rPr>
              <w:t>sử</w:t>
            </w:r>
            <w:proofErr w:type="spellEnd"/>
            <w:r w:rsidRPr="00AE3214">
              <w:rPr>
                <w:b/>
                <w:bCs/>
                <w:iCs/>
                <w:lang w:val="en"/>
              </w:rPr>
              <w:t xml:space="preserve"> </w:t>
            </w:r>
            <w:proofErr w:type="spellStart"/>
            <w:r w:rsidRPr="00AE3214">
              <w:rPr>
                <w:b/>
                <w:bCs/>
                <w:iCs/>
                <w:lang w:val="en"/>
              </w:rPr>
              <w:t>dụng</w:t>
            </w:r>
            <w:proofErr w:type="spellEnd"/>
            <w:r w:rsidRPr="00AE3214">
              <w:rPr>
                <w:b/>
                <w:bCs/>
                <w:iCs/>
                <w:lang w:val="en"/>
              </w:rPr>
              <w:t xml:space="preserve"> </w:t>
            </w:r>
            <w:proofErr w:type="spellStart"/>
            <w:r w:rsidRPr="00AE3214">
              <w:rPr>
                <w:b/>
                <w:bCs/>
                <w:iCs/>
                <w:lang w:val="en"/>
              </w:rPr>
              <w:t>đất</w:t>
            </w:r>
            <w:proofErr w:type="spellEnd"/>
            <w:r w:rsidRPr="00AE3214">
              <w:rPr>
                <w:b/>
                <w:bCs/>
                <w:iCs/>
                <w:lang w:val="en"/>
              </w:rPr>
              <w:t xml:space="preserve"> </w:t>
            </w:r>
            <w:proofErr w:type="spellStart"/>
            <w:r w:rsidRPr="00AE3214">
              <w:rPr>
                <w:b/>
                <w:bCs/>
                <w:iCs/>
                <w:lang w:val="en"/>
              </w:rPr>
              <w:t>đối</w:t>
            </w:r>
            <w:proofErr w:type="spellEnd"/>
            <w:r w:rsidRPr="00AE3214">
              <w:rPr>
                <w:b/>
                <w:bCs/>
                <w:iCs/>
                <w:lang w:val="en"/>
              </w:rPr>
              <w:t xml:space="preserve"> </w:t>
            </w:r>
            <w:proofErr w:type="spellStart"/>
            <w:r w:rsidRPr="00AE3214">
              <w:rPr>
                <w:b/>
                <w:bCs/>
                <w:iCs/>
                <w:lang w:val="en"/>
              </w:rPr>
              <w:t>với</w:t>
            </w:r>
            <w:proofErr w:type="spellEnd"/>
            <w:r w:rsidRPr="00AE3214">
              <w:rPr>
                <w:b/>
                <w:bCs/>
                <w:iCs/>
                <w:lang w:val="en"/>
              </w:rPr>
              <w:t xml:space="preserve"> </w:t>
            </w:r>
            <w:proofErr w:type="spellStart"/>
            <w:r w:rsidRPr="00AE3214">
              <w:rPr>
                <w:b/>
                <w:bCs/>
                <w:iCs/>
                <w:lang w:val="en"/>
              </w:rPr>
              <w:t>các</w:t>
            </w:r>
            <w:proofErr w:type="spellEnd"/>
            <w:r w:rsidRPr="00AE3214">
              <w:rPr>
                <w:b/>
                <w:bCs/>
                <w:iCs/>
                <w:lang w:val="en"/>
              </w:rPr>
              <w:t xml:space="preserve"> </w:t>
            </w:r>
            <w:proofErr w:type="spellStart"/>
            <w:r w:rsidRPr="00AE3214">
              <w:rPr>
                <w:b/>
                <w:bCs/>
                <w:iCs/>
                <w:lang w:val="en"/>
              </w:rPr>
              <w:t>đối</w:t>
            </w:r>
            <w:proofErr w:type="spellEnd"/>
            <w:r w:rsidRPr="00AE3214">
              <w:rPr>
                <w:b/>
                <w:bCs/>
                <w:iCs/>
                <w:lang w:val="en"/>
              </w:rPr>
              <w:t xml:space="preserve"> </w:t>
            </w:r>
            <w:proofErr w:type="spellStart"/>
            <w:r w:rsidRPr="00AE3214">
              <w:rPr>
                <w:b/>
                <w:bCs/>
                <w:iCs/>
                <w:lang w:val="en"/>
              </w:rPr>
              <w:t>tượng</w:t>
            </w:r>
            <w:proofErr w:type="spellEnd"/>
            <w:r w:rsidRPr="00AE3214">
              <w:rPr>
                <w:b/>
                <w:bCs/>
                <w:iCs/>
                <w:lang w:val="en"/>
              </w:rPr>
              <w:t xml:space="preserve"> </w:t>
            </w:r>
            <w:proofErr w:type="spellStart"/>
            <w:r w:rsidRPr="00AE3214">
              <w:rPr>
                <w:b/>
                <w:bCs/>
                <w:iCs/>
                <w:lang w:val="en"/>
              </w:rPr>
              <w:t>được</w:t>
            </w:r>
            <w:proofErr w:type="spellEnd"/>
            <w:r w:rsidRPr="00AE3214">
              <w:rPr>
                <w:b/>
                <w:bCs/>
                <w:iCs/>
                <w:lang w:val="en"/>
              </w:rPr>
              <w:t xml:space="preserve"> </w:t>
            </w:r>
            <w:proofErr w:type="spellStart"/>
            <w:r w:rsidRPr="00AE3214">
              <w:rPr>
                <w:b/>
                <w:bCs/>
                <w:iCs/>
                <w:lang w:val="en"/>
              </w:rPr>
              <w:t>miễn</w:t>
            </w:r>
            <w:proofErr w:type="spellEnd"/>
            <w:r w:rsidRPr="00AE3214">
              <w:rPr>
                <w:b/>
                <w:bCs/>
                <w:iCs/>
                <w:lang w:val="en"/>
              </w:rPr>
              <w:t xml:space="preserve">, </w:t>
            </w:r>
            <w:proofErr w:type="spellStart"/>
            <w:r w:rsidRPr="00AE3214">
              <w:rPr>
                <w:b/>
                <w:bCs/>
                <w:iCs/>
                <w:lang w:val="en"/>
              </w:rPr>
              <w:t>giảm</w:t>
            </w:r>
            <w:proofErr w:type="spellEnd"/>
            <w:r w:rsidRPr="00AE3214">
              <w:rPr>
                <w:b/>
                <w:bCs/>
                <w:iCs/>
                <w:lang w:val="en"/>
              </w:rPr>
              <w:t xml:space="preserve"> </w:t>
            </w:r>
            <w:proofErr w:type="spellStart"/>
            <w:r w:rsidRPr="00AE3214">
              <w:rPr>
                <w:b/>
                <w:bCs/>
                <w:iCs/>
                <w:lang w:val="en"/>
              </w:rPr>
              <w:t>tiền</w:t>
            </w:r>
            <w:proofErr w:type="spellEnd"/>
            <w:r w:rsidRPr="00AE3214">
              <w:rPr>
                <w:b/>
                <w:bCs/>
                <w:iCs/>
                <w:lang w:val="en"/>
              </w:rPr>
              <w:t xml:space="preserve"> </w:t>
            </w:r>
            <w:proofErr w:type="spellStart"/>
            <w:r w:rsidRPr="00AE3214">
              <w:rPr>
                <w:b/>
                <w:bCs/>
                <w:iCs/>
                <w:lang w:val="en"/>
              </w:rPr>
              <w:t>sử</w:t>
            </w:r>
            <w:proofErr w:type="spellEnd"/>
            <w:r w:rsidRPr="00AE3214">
              <w:rPr>
                <w:b/>
                <w:bCs/>
                <w:iCs/>
                <w:lang w:val="en"/>
              </w:rPr>
              <w:t xml:space="preserve"> </w:t>
            </w:r>
            <w:proofErr w:type="spellStart"/>
            <w:r w:rsidRPr="00AE3214">
              <w:rPr>
                <w:b/>
                <w:bCs/>
                <w:iCs/>
                <w:lang w:val="en"/>
              </w:rPr>
              <w:t>dụng</w:t>
            </w:r>
            <w:proofErr w:type="spellEnd"/>
            <w:r w:rsidRPr="00AE3214">
              <w:rPr>
                <w:b/>
                <w:bCs/>
                <w:iCs/>
                <w:lang w:val="en"/>
              </w:rPr>
              <w:t xml:space="preserve"> </w:t>
            </w:r>
            <w:proofErr w:type="spellStart"/>
            <w:r w:rsidRPr="00AE3214">
              <w:rPr>
                <w:b/>
                <w:bCs/>
                <w:iCs/>
                <w:lang w:val="en"/>
              </w:rPr>
              <w:t>đất</w:t>
            </w:r>
            <w:proofErr w:type="spellEnd"/>
          </w:p>
          <w:p w14:paraId="19DEEFD1" w14:textId="77777777" w:rsidR="00AE3214" w:rsidRPr="00AE3214" w:rsidRDefault="00AE3214" w:rsidP="00AE3214">
            <w:pPr>
              <w:jc w:val="both"/>
              <w:rPr>
                <w:rFonts w:eastAsia="Calibri"/>
                <w:lang w:val="pt-BR"/>
              </w:rPr>
            </w:pPr>
            <w:r w:rsidRPr="00AE3214">
              <w:rPr>
                <w:rFonts w:eastAsia="Calibri"/>
                <w:b/>
                <w:bCs/>
                <w:lang w:val="pt-BR"/>
              </w:rPr>
              <w:t xml:space="preserve"> </w:t>
            </w:r>
            <w:r w:rsidRPr="00AE3214">
              <w:rPr>
                <w:rFonts w:eastAsia="Calibri"/>
                <w:lang w:val="pt-BR"/>
              </w:rPr>
              <w:t xml:space="preserve">8. </w:t>
            </w:r>
            <w:proofErr w:type="spellStart"/>
            <w:r w:rsidRPr="00AE3214">
              <w:rPr>
                <w:rFonts w:eastAsia="Calibri"/>
                <w:lang w:val="pt-BR"/>
              </w:rPr>
              <w:t>Đối</w:t>
            </w:r>
            <w:proofErr w:type="spellEnd"/>
            <w:r w:rsidRPr="00AE3214">
              <w:rPr>
                <w:rFonts w:eastAsia="Calibri"/>
                <w:lang w:val="pt-BR"/>
              </w:rPr>
              <w:t xml:space="preserve"> </w:t>
            </w:r>
            <w:proofErr w:type="spellStart"/>
            <w:r w:rsidRPr="00AE3214">
              <w:rPr>
                <w:rFonts w:eastAsia="Calibri"/>
                <w:lang w:val="pt-BR"/>
              </w:rPr>
              <w:t>với</w:t>
            </w:r>
            <w:proofErr w:type="spellEnd"/>
            <w:r w:rsidRPr="00AE3214">
              <w:rPr>
                <w:rFonts w:eastAsia="Calibri"/>
                <w:lang w:val="pt-BR"/>
              </w:rPr>
              <w:t xml:space="preserve"> </w:t>
            </w:r>
            <w:proofErr w:type="spellStart"/>
            <w:r w:rsidRPr="00AE3214">
              <w:rPr>
                <w:rFonts w:eastAsia="Calibri"/>
                <w:lang w:val="pt-BR"/>
              </w:rPr>
              <w:t>việc</w:t>
            </w:r>
            <w:proofErr w:type="spellEnd"/>
            <w:r w:rsidRPr="00AE3214">
              <w:rPr>
                <w:rFonts w:eastAsia="Calibri"/>
                <w:lang w:val="pt-BR"/>
              </w:rPr>
              <w:t xml:space="preserve"> </w:t>
            </w:r>
            <w:proofErr w:type="spellStart"/>
            <w:r w:rsidRPr="00AE3214">
              <w:rPr>
                <w:rFonts w:eastAsia="Calibri"/>
                <w:lang w:val="pt-BR"/>
              </w:rPr>
              <w:t>xác</w:t>
            </w:r>
            <w:proofErr w:type="spellEnd"/>
            <w:r w:rsidRPr="00AE3214">
              <w:rPr>
                <w:rFonts w:eastAsia="Calibri"/>
                <w:lang w:val="pt-BR"/>
              </w:rPr>
              <w:t xml:space="preserve"> </w:t>
            </w:r>
            <w:proofErr w:type="spellStart"/>
            <w:r w:rsidRPr="00AE3214">
              <w:rPr>
                <w:rFonts w:eastAsia="Calibri"/>
                <w:lang w:val="pt-BR"/>
              </w:rPr>
              <w:t>định</w:t>
            </w:r>
            <w:proofErr w:type="spellEnd"/>
            <w:r w:rsidRPr="00AE3214">
              <w:rPr>
                <w:rFonts w:eastAsia="Calibri"/>
                <w:lang w:val="pt-BR"/>
              </w:rPr>
              <w:t xml:space="preserve"> </w:t>
            </w:r>
            <w:proofErr w:type="spellStart"/>
            <w:r w:rsidRPr="00AE3214">
              <w:rPr>
                <w:rFonts w:eastAsia="Calibri"/>
                <w:lang w:val="pt-BR"/>
              </w:rPr>
              <w:t>miễn</w:t>
            </w:r>
            <w:proofErr w:type="spellEnd"/>
            <w:r w:rsidRPr="00AE3214">
              <w:rPr>
                <w:rFonts w:eastAsia="Calibri"/>
                <w:lang w:val="pt-BR"/>
              </w:rPr>
              <w:t xml:space="preserve">, </w:t>
            </w:r>
            <w:proofErr w:type="spellStart"/>
            <w:r w:rsidRPr="00AE3214">
              <w:rPr>
                <w:rFonts w:eastAsia="Calibri"/>
                <w:lang w:val="pt-BR"/>
              </w:rPr>
              <w:t>giảm</w:t>
            </w:r>
            <w:proofErr w:type="spellEnd"/>
            <w:r w:rsidRPr="00AE3214">
              <w:rPr>
                <w:rFonts w:eastAsia="Calibri"/>
                <w:lang w:val="pt-BR"/>
              </w:rPr>
              <w:t xml:space="preserve"> </w:t>
            </w:r>
            <w:proofErr w:type="spellStart"/>
            <w:r w:rsidRPr="00AE3214">
              <w:rPr>
                <w:rFonts w:eastAsia="Calibri"/>
                <w:lang w:val="pt-BR"/>
              </w:rPr>
              <w:t>tiền</w:t>
            </w:r>
            <w:proofErr w:type="spellEnd"/>
            <w:r w:rsidRPr="00AE3214">
              <w:rPr>
                <w:rFonts w:eastAsia="Calibri"/>
                <w:lang w:val="pt-BR"/>
              </w:rPr>
              <w:t xml:space="preserve"> </w:t>
            </w:r>
            <w:proofErr w:type="spellStart"/>
            <w:r w:rsidRPr="00AE3214">
              <w:rPr>
                <w:rFonts w:eastAsia="Calibri"/>
                <w:lang w:val="pt-BR"/>
              </w:rPr>
              <w:t>sử</w:t>
            </w:r>
            <w:proofErr w:type="spellEnd"/>
            <w:r w:rsidRPr="00AE3214">
              <w:rPr>
                <w:rFonts w:eastAsia="Calibri"/>
                <w:lang w:val="pt-BR"/>
              </w:rPr>
              <w:t xml:space="preserve"> </w:t>
            </w:r>
            <w:proofErr w:type="spellStart"/>
            <w:r w:rsidRPr="00AE3214">
              <w:rPr>
                <w:rFonts w:eastAsia="Calibri"/>
                <w:lang w:val="pt-BR"/>
              </w:rPr>
              <w:t>dụng</w:t>
            </w:r>
            <w:proofErr w:type="spellEnd"/>
            <w:r w:rsidRPr="00AE3214">
              <w:rPr>
                <w:rFonts w:eastAsia="Calibri"/>
                <w:lang w:val="pt-BR"/>
              </w:rPr>
              <w:t xml:space="preserve"> </w:t>
            </w:r>
            <w:proofErr w:type="spellStart"/>
            <w:r w:rsidRPr="00AE3214">
              <w:rPr>
                <w:rFonts w:eastAsia="Calibri"/>
                <w:lang w:val="pt-BR"/>
              </w:rPr>
              <w:t>đất</w:t>
            </w:r>
            <w:proofErr w:type="spellEnd"/>
            <w:r w:rsidRPr="00AE3214">
              <w:rPr>
                <w:rFonts w:eastAsia="Calibri"/>
                <w:lang w:val="pt-BR"/>
              </w:rPr>
              <w:t xml:space="preserve"> </w:t>
            </w:r>
            <w:proofErr w:type="spellStart"/>
            <w:r w:rsidRPr="00AE3214">
              <w:rPr>
                <w:rFonts w:eastAsia="Calibri"/>
                <w:lang w:val="pt-BR"/>
              </w:rPr>
              <w:t>cho</w:t>
            </w:r>
            <w:proofErr w:type="spellEnd"/>
            <w:r w:rsidRPr="00AE3214">
              <w:rPr>
                <w:rFonts w:eastAsia="Calibri"/>
                <w:lang w:val="pt-BR"/>
              </w:rPr>
              <w:t xml:space="preserve"> </w:t>
            </w:r>
            <w:proofErr w:type="spellStart"/>
            <w:r w:rsidRPr="00AE3214">
              <w:rPr>
                <w:rFonts w:eastAsia="Calibri"/>
                <w:lang w:val="pt-BR"/>
              </w:rPr>
              <w:t>hộ</w:t>
            </w:r>
            <w:proofErr w:type="spellEnd"/>
            <w:r w:rsidRPr="00AE3214">
              <w:rPr>
                <w:rFonts w:eastAsia="Calibri"/>
                <w:lang w:val="pt-BR"/>
              </w:rPr>
              <w:t xml:space="preserve"> </w:t>
            </w:r>
            <w:proofErr w:type="spellStart"/>
            <w:r w:rsidRPr="00AE3214">
              <w:rPr>
                <w:rFonts w:eastAsia="Calibri"/>
                <w:lang w:val="pt-BR"/>
              </w:rPr>
              <w:t>gia</w:t>
            </w:r>
            <w:proofErr w:type="spellEnd"/>
            <w:r w:rsidRPr="00AE3214">
              <w:rPr>
                <w:rFonts w:eastAsia="Calibri"/>
                <w:lang w:val="pt-BR"/>
              </w:rPr>
              <w:t xml:space="preserve"> </w:t>
            </w:r>
            <w:proofErr w:type="spellStart"/>
            <w:r w:rsidRPr="00AE3214">
              <w:rPr>
                <w:rFonts w:eastAsia="Calibri"/>
                <w:lang w:val="pt-BR"/>
              </w:rPr>
              <w:t>đình</w:t>
            </w:r>
            <w:proofErr w:type="spellEnd"/>
            <w:r w:rsidRPr="00AE3214">
              <w:rPr>
                <w:rFonts w:eastAsia="Calibri"/>
                <w:lang w:val="pt-BR"/>
              </w:rPr>
              <w:t xml:space="preserve">, cá </w:t>
            </w:r>
            <w:proofErr w:type="spellStart"/>
            <w:r w:rsidRPr="00AE3214">
              <w:rPr>
                <w:rFonts w:eastAsia="Calibri"/>
                <w:lang w:val="pt-BR"/>
              </w:rPr>
              <w:t>nhân</w:t>
            </w:r>
            <w:proofErr w:type="spellEnd"/>
            <w:r w:rsidRPr="00AE3214">
              <w:rPr>
                <w:rFonts w:eastAsia="Calibri"/>
                <w:lang w:val="pt-BR"/>
              </w:rPr>
              <w:t xml:space="preserve"> </w:t>
            </w:r>
            <w:proofErr w:type="spellStart"/>
            <w:r w:rsidRPr="00AE3214">
              <w:rPr>
                <w:rFonts w:eastAsia="Calibri"/>
                <w:lang w:val="pt-BR"/>
              </w:rPr>
              <w:t>thì</w:t>
            </w:r>
            <w:proofErr w:type="spellEnd"/>
            <w:r w:rsidRPr="00AE3214">
              <w:rPr>
                <w:rFonts w:eastAsia="Calibri"/>
                <w:lang w:val="pt-BR"/>
              </w:rPr>
              <w:t xml:space="preserve"> </w:t>
            </w:r>
            <w:proofErr w:type="spellStart"/>
            <w:r w:rsidRPr="00AE3214">
              <w:rPr>
                <w:rFonts w:eastAsia="Calibri"/>
                <w:lang w:val="pt-BR"/>
              </w:rPr>
              <w:t>địa</w:t>
            </w:r>
            <w:proofErr w:type="spellEnd"/>
            <w:r w:rsidRPr="00AE3214">
              <w:rPr>
                <w:rFonts w:eastAsia="Calibri"/>
                <w:lang w:val="pt-BR"/>
              </w:rPr>
              <w:t xml:space="preserve"> </w:t>
            </w:r>
            <w:proofErr w:type="spellStart"/>
            <w:r w:rsidRPr="00AE3214">
              <w:rPr>
                <w:rFonts w:eastAsia="Calibri"/>
                <w:lang w:val="pt-BR"/>
              </w:rPr>
              <w:t>bàn</w:t>
            </w:r>
            <w:proofErr w:type="spellEnd"/>
            <w:r w:rsidRPr="00AE3214">
              <w:rPr>
                <w:rFonts w:eastAsia="Calibri"/>
                <w:lang w:val="pt-BR"/>
              </w:rPr>
              <w:t xml:space="preserve"> (</w:t>
            </w:r>
            <w:proofErr w:type="spellStart"/>
            <w:r w:rsidRPr="00AE3214">
              <w:rPr>
                <w:rFonts w:eastAsia="Calibri"/>
                <w:lang w:val="pt-BR"/>
              </w:rPr>
              <w:t>vùng</w:t>
            </w:r>
            <w:proofErr w:type="spellEnd"/>
            <w:r w:rsidRPr="00AE3214">
              <w:rPr>
                <w:rFonts w:eastAsia="Calibri"/>
                <w:lang w:val="pt-BR"/>
              </w:rPr>
              <w:t xml:space="preserve">) </w:t>
            </w:r>
            <w:proofErr w:type="spellStart"/>
            <w:r w:rsidRPr="00AE3214">
              <w:rPr>
                <w:rFonts w:eastAsia="Calibri"/>
                <w:lang w:val="pt-BR"/>
              </w:rPr>
              <w:t>có</w:t>
            </w:r>
            <w:proofErr w:type="spellEnd"/>
            <w:r w:rsidRPr="00AE3214">
              <w:rPr>
                <w:rFonts w:eastAsia="Calibri"/>
                <w:lang w:val="pt-BR"/>
              </w:rPr>
              <w:t xml:space="preserve"> </w:t>
            </w:r>
            <w:proofErr w:type="spellStart"/>
            <w:r w:rsidRPr="00AE3214">
              <w:rPr>
                <w:rFonts w:eastAsia="Calibri"/>
                <w:lang w:val="pt-BR"/>
              </w:rPr>
              <w:t>điều</w:t>
            </w:r>
            <w:proofErr w:type="spellEnd"/>
            <w:r w:rsidRPr="00AE3214">
              <w:rPr>
                <w:rFonts w:eastAsia="Calibri"/>
                <w:lang w:val="pt-BR"/>
              </w:rPr>
              <w:t xml:space="preserve"> </w:t>
            </w:r>
            <w:proofErr w:type="spellStart"/>
            <w:r w:rsidRPr="00AE3214">
              <w:rPr>
                <w:rFonts w:eastAsia="Calibri"/>
                <w:lang w:val="pt-BR"/>
              </w:rPr>
              <w:t>kiện</w:t>
            </w:r>
            <w:proofErr w:type="spellEnd"/>
            <w:r w:rsidRPr="00AE3214">
              <w:rPr>
                <w:rFonts w:eastAsia="Calibri"/>
                <w:lang w:val="pt-BR"/>
              </w:rPr>
              <w:t xml:space="preserve"> </w:t>
            </w:r>
            <w:proofErr w:type="spellStart"/>
            <w:r w:rsidRPr="00AE3214">
              <w:rPr>
                <w:rFonts w:eastAsia="Calibri"/>
                <w:lang w:val="pt-BR"/>
              </w:rPr>
              <w:t>kinh</w:t>
            </w:r>
            <w:proofErr w:type="spellEnd"/>
            <w:r w:rsidRPr="00AE3214">
              <w:rPr>
                <w:rFonts w:eastAsia="Calibri"/>
                <w:lang w:val="pt-BR"/>
              </w:rPr>
              <w:t xml:space="preserve"> </w:t>
            </w:r>
            <w:proofErr w:type="spellStart"/>
            <w:r w:rsidRPr="00AE3214">
              <w:rPr>
                <w:rFonts w:eastAsia="Calibri"/>
                <w:lang w:val="pt-BR"/>
              </w:rPr>
              <w:t>tế</w:t>
            </w:r>
            <w:proofErr w:type="spellEnd"/>
            <w:r w:rsidRPr="00AE3214">
              <w:rPr>
                <w:rFonts w:eastAsia="Calibri"/>
                <w:lang w:val="pt-BR"/>
              </w:rPr>
              <w:t xml:space="preserve"> - </w:t>
            </w:r>
            <w:proofErr w:type="spellStart"/>
            <w:r w:rsidRPr="00AE3214">
              <w:rPr>
                <w:rFonts w:eastAsia="Calibri"/>
                <w:lang w:val="pt-BR"/>
              </w:rPr>
              <w:t>xã</w:t>
            </w:r>
            <w:proofErr w:type="spellEnd"/>
            <w:r w:rsidRPr="00AE3214">
              <w:rPr>
                <w:rFonts w:eastAsia="Calibri"/>
                <w:lang w:val="pt-BR"/>
              </w:rPr>
              <w:t xml:space="preserve"> </w:t>
            </w:r>
            <w:proofErr w:type="spellStart"/>
            <w:r w:rsidRPr="00AE3214">
              <w:rPr>
                <w:rFonts w:eastAsia="Calibri"/>
                <w:lang w:val="pt-BR"/>
              </w:rPr>
              <w:t>hội</w:t>
            </w:r>
            <w:proofErr w:type="spellEnd"/>
            <w:r w:rsidRPr="00AE3214">
              <w:rPr>
                <w:rFonts w:eastAsia="Calibri"/>
                <w:lang w:val="pt-BR"/>
              </w:rPr>
              <w:t xml:space="preserve"> </w:t>
            </w:r>
            <w:proofErr w:type="spellStart"/>
            <w:r w:rsidRPr="00AE3214">
              <w:rPr>
                <w:rFonts w:eastAsia="Calibri"/>
                <w:lang w:val="pt-BR"/>
              </w:rPr>
              <w:t>đặc</w:t>
            </w:r>
            <w:proofErr w:type="spellEnd"/>
            <w:r w:rsidRPr="00AE3214">
              <w:rPr>
                <w:rFonts w:eastAsia="Calibri"/>
                <w:lang w:val="pt-BR"/>
              </w:rPr>
              <w:t xml:space="preserve"> </w:t>
            </w:r>
            <w:proofErr w:type="spellStart"/>
            <w:r w:rsidRPr="00AE3214">
              <w:rPr>
                <w:rFonts w:eastAsia="Calibri"/>
                <w:lang w:val="pt-BR"/>
              </w:rPr>
              <w:t>biệt</w:t>
            </w:r>
            <w:proofErr w:type="spellEnd"/>
            <w:r w:rsidRPr="00AE3214">
              <w:rPr>
                <w:rFonts w:eastAsia="Calibri"/>
                <w:lang w:val="pt-BR"/>
              </w:rPr>
              <w:t xml:space="preserve"> </w:t>
            </w:r>
            <w:proofErr w:type="spellStart"/>
            <w:r w:rsidRPr="00AE3214">
              <w:rPr>
                <w:rFonts w:eastAsia="Calibri"/>
                <w:lang w:val="pt-BR"/>
              </w:rPr>
              <w:t>khó</w:t>
            </w:r>
            <w:proofErr w:type="spellEnd"/>
            <w:r w:rsidRPr="00AE3214">
              <w:rPr>
                <w:rFonts w:eastAsia="Calibri"/>
                <w:lang w:val="pt-BR"/>
              </w:rPr>
              <w:t xml:space="preserve"> </w:t>
            </w:r>
            <w:proofErr w:type="spellStart"/>
            <w:r w:rsidRPr="00AE3214">
              <w:rPr>
                <w:rFonts w:eastAsia="Calibri"/>
                <w:lang w:val="pt-BR"/>
              </w:rPr>
              <w:t>khăn</w:t>
            </w:r>
            <w:proofErr w:type="spellEnd"/>
            <w:r w:rsidRPr="00AE3214">
              <w:rPr>
                <w:rFonts w:eastAsia="Calibri"/>
                <w:lang w:val="pt-BR"/>
              </w:rPr>
              <w:t xml:space="preserve">, </w:t>
            </w:r>
            <w:proofErr w:type="spellStart"/>
            <w:r w:rsidRPr="00AE3214">
              <w:rPr>
                <w:rFonts w:eastAsia="Calibri"/>
                <w:lang w:val="pt-BR"/>
              </w:rPr>
              <w:t>địa</w:t>
            </w:r>
            <w:proofErr w:type="spellEnd"/>
            <w:r w:rsidRPr="00AE3214">
              <w:rPr>
                <w:rFonts w:eastAsia="Calibri"/>
                <w:lang w:val="pt-BR"/>
              </w:rPr>
              <w:t xml:space="preserve"> </w:t>
            </w:r>
            <w:proofErr w:type="spellStart"/>
            <w:r w:rsidRPr="00AE3214">
              <w:rPr>
                <w:rFonts w:eastAsia="Calibri"/>
                <w:lang w:val="pt-BR"/>
              </w:rPr>
              <w:t>bàn</w:t>
            </w:r>
            <w:proofErr w:type="spellEnd"/>
            <w:r w:rsidRPr="00AE3214">
              <w:rPr>
                <w:rFonts w:eastAsia="Calibri"/>
                <w:lang w:val="pt-BR"/>
              </w:rPr>
              <w:t xml:space="preserve"> (</w:t>
            </w:r>
            <w:proofErr w:type="spellStart"/>
            <w:r w:rsidRPr="00AE3214">
              <w:rPr>
                <w:rFonts w:eastAsia="Calibri"/>
                <w:lang w:val="pt-BR"/>
              </w:rPr>
              <w:t>vùng</w:t>
            </w:r>
            <w:proofErr w:type="spellEnd"/>
            <w:r w:rsidRPr="00AE3214">
              <w:rPr>
                <w:rFonts w:eastAsia="Calibri"/>
                <w:lang w:val="pt-BR"/>
              </w:rPr>
              <w:t xml:space="preserve">) </w:t>
            </w:r>
            <w:proofErr w:type="spellStart"/>
            <w:r w:rsidRPr="00AE3214">
              <w:rPr>
                <w:rFonts w:eastAsia="Calibri"/>
                <w:lang w:val="pt-BR"/>
              </w:rPr>
              <w:t>có</w:t>
            </w:r>
            <w:proofErr w:type="spellEnd"/>
            <w:r w:rsidRPr="00AE3214">
              <w:rPr>
                <w:rFonts w:eastAsia="Calibri"/>
                <w:lang w:val="pt-BR"/>
              </w:rPr>
              <w:t xml:space="preserve"> </w:t>
            </w:r>
            <w:proofErr w:type="spellStart"/>
            <w:r w:rsidRPr="00AE3214">
              <w:rPr>
                <w:rFonts w:eastAsia="Calibri"/>
                <w:lang w:val="pt-BR"/>
              </w:rPr>
              <w:t>điều</w:t>
            </w:r>
            <w:proofErr w:type="spellEnd"/>
            <w:r w:rsidRPr="00AE3214">
              <w:rPr>
                <w:rFonts w:eastAsia="Calibri"/>
                <w:lang w:val="pt-BR"/>
              </w:rPr>
              <w:t xml:space="preserve"> </w:t>
            </w:r>
            <w:proofErr w:type="spellStart"/>
            <w:r w:rsidRPr="00AE3214">
              <w:rPr>
                <w:rFonts w:eastAsia="Calibri"/>
                <w:lang w:val="pt-BR"/>
              </w:rPr>
              <w:t>kiện</w:t>
            </w:r>
            <w:proofErr w:type="spellEnd"/>
            <w:r w:rsidRPr="00AE3214">
              <w:rPr>
                <w:rFonts w:eastAsia="Calibri"/>
                <w:lang w:val="pt-BR"/>
              </w:rPr>
              <w:t xml:space="preserve"> </w:t>
            </w:r>
            <w:proofErr w:type="spellStart"/>
            <w:r w:rsidRPr="00AE3214">
              <w:rPr>
                <w:rFonts w:eastAsia="Calibri"/>
                <w:lang w:val="pt-BR"/>
              </w:rPr>
              <w:t>kinh</w:t>
            </w:r>
            <w:proofErr w:type="spellEnd"/>
            <w:r w:rsidRPr="00AE3214">
              <w:rPr>
                <w:rFonts w:eastAsia="Calibri"/>
                <w:lang w:val="pt-BR"/>
              </w:rPr>
              <w:t xml:space="preserve"> </w:t>
            </w:r>
            <w:proofErr w:type="spellStart"/>
            <w:r w:rsidRPr="00AE3214">
              <w:rPr>
                <w:rFonts w:eastAsia="Calibri"/>
                <w:lang w:val="pt-BR"/>
              </w:rPr>
              <w:t>tế</w:t>
            </w:r>
            <w:proofErr w:type="spellEnd"/>
            <w:r w:rsidRPr="00AE3214">
              <w:rPr>
                <w:rFonts w:eastAsia="Calibri"/>
                <w:lang w:val="pt-BR"/>
              </w:rPr>
              <w:t xml:space="preserve"> - </w:t>
            </w:r>
            <w:proofErr w:type="spellStart"/>
            <w:r w:rsidRPr="00AE3214">
              <w:rPr>
                <w:rFonts w:eastAsia="Calibri"/>
                <w:lang w:val="pt-BR"/>
              </w:rPr>
              <w:t>xã</w:t>
            </w:r>
            <w:proofErr w:type="spellEnd"/>
            <w:r w:rsidRPr="00AE3214">
              <w:rPr>
                <w:rFonts w:eastAsia="Calibri"/>
                <w:lang w:val="pt-BR"/>
              </w:rPr>
              <w:t xml:space="preserve"> </w:t>
            </w:r>
            <w:proofErr w:type="spellStart"/>
            <w:r w:rsidRPr="00AE3214">
              <w:rPr>
                <w:rFonts w:eastAsia="Calibri"/>
                <w:lang w:val="pt-BR"/>
              </w:rPr>
              <w:t>hội</w:t>
            </w:r>
            <w:proofErr w:type="spellEnd"/>
            <w:r w:rsidRPr="00AE3214">
              <w:rPr>
                <w:rFonts w:eastAsia="Calibri"/>
                <w:lang w:val="pt-BR"/>
              </w:rPr>
              <w:t xml:space="preserve"> </w:t>
            </w:r>
            <w:proofErr w:type="spellStart"/>
            <w:r w:rsidRPr="00AE3214">
              <w:rPr>
                <w:rFonts w:eastAsia="Calibri"/>
                <w:lang w:val="pt-BR"/>
              </w:rPr>
              <w:t>khó</w:t>
            </w:r>
            <w:proofErr w:type="spellEnd"/>
            <w:r w:rsidRPr="00AE3214">
              <w:rPr>
                <w:rFonts w:eastAsia="Calibri"/>
                <w:lang w:val="pt-BR"/>
              </w:rPr>
              <w:t xml:space="preserve"> </w:t>
            </w:r>
            <w:proofErr w:type="spellStart"/>
            <w:r w:rsidRPr="00AE3214">
              <w:rPr>
                <w:rFonts w:eastAsia="Calibri"/>
                <w:lang w:val="pt-BR"/>
              </w:rPr>
              <w:t>khăn</w:t>
            </w:r>
            <w:proofErr w:type="spellEnd"/>
            <w:r w:rsidRPr="00AE3214">
              <w:rPr>
                <w:rFonts w:eastAsia="Calibri"/>
                <w:lang w:val="pt-BR"/>
              </w:rPr>
              <w:t xml:space="preserve"> </w:t>
            </w:r>
            <w:proofErr w:type="spellStart"/>
            <w:r w:rsidRPr="00AE3214">
              <w:rPr>
                <w:rFonts w:eastAsia="Calibri"/>
                <w:lang w:val="pt-BR"/>
              </w:rPr>
              <w:t>quy</w:t>
            </w:r>
            <w:proofErr w:type="spellEnd"/>
            <w:r w:rsidRPr="00AE3214">
              <w:rPr>
                <w:rFonts w:eastAsia="Calibri"/>
                <w:lang w:val="pt-BR"/>
              </w:rPr>
              <w:t xml:space="preserve"> </w:t>
            </w:r>
            <w:proofErr w:type="spellStart"/>
            <w:r w:rsidRPr="00AE3214">
              <w:rPr>
                <w:rFonts w:eastAsia="Calibri"/>
                <w:lang w:val="pt-BR"/>
              </w:rPr>
              <w:t>định</w:t>
            </w:r>
            <w:proofErr w:type="spellEnd"/>
            <w:r w:rsidRPr="00AE3214">
              <w:rPr>
                <w:rFonts w:eastAsia="Calibri"/>
                <w:lang w:val="pt-BR"/>
              </w:rPr>
              <w:t xml:space="preserve"> </w:t>
            </w:r>
            <w:proofErr w:type="spellStart"/>
            <w:r w:rsidRPr="00AE3214">
              <w:rPr>
                <w:rFonts w:eastAsia="Calibri"/>
                <w:lang w:val="pt-BR"/>
              </w:rPr>
              <w:t>tại</w:t>
            </w:r>
            <w:proofErr w:type="spellEnd"/>
            <w:r w:rsidRPr="00AE3214">
              <w:rPr>
                <w:rFonts w:eastAsia="Calibri"/>
                <w:lang w:val="pt-BR"/>
              </w:rPr>
              <w:t xml:space="preserve"> </w:t>
            </w:r>
            <w:proofErr w:type="spellStart"/>
            <w:r w:rsidRPr="00AE3214">
              <w:rPr>
                <w:rFonts w:eastAsia="Calibri"/>
                <w:lang w:val="pt-BR"/>
              </w:rPr>
              <w:t>Điều</w:t>
            </w:r>
            <w:proofErr w:type="spellEnd"/>
            <w:r w:rsidRPr="00AE3214">
              <w:rPr>
                <w:rFonts w:eastAsia="Calibri"/>
                <w:lang w:val="pt-BR"/>
              </w:rPr>
              <w:t xml:space="preserve"> 18, </w:t>
            </w:r>
            <w:proofErr w:type="spellStart"/>
            <w:r w:rsidRPr="00AE3214">
              <w:rPr>
                <w:rFonts w:eastAsia="Calibri"/>
                <w:lang w:val="pt-BR"/>
              </w:rPr>
              <w:t>Điều</w:t>
            </w:r>
            <w:proofErr w:type="spellEnd"/>
            <w:r w:rsidRPr="00AE3214">
              <w:rPr>
                <w:rFonts w:eastAsia="Calibri"/>
                <w:lang w:val="pt-BR"/>
              </w:rPr>
              <w:t xml:space="preserve"> 19 </w:t>
            </w:r>
            <w:proofErr w:type="spellStart"/>
            <w:r w:rsidRPr="00AE3214">
              <w:rPr>
                <w:rFonts w:eastAsia="Calibri"/>
                <w:lang w:val="pt-BR"/>
              </w:rPr>
              <w:t>Nghị</w:t>
            </w:r>
            <w:proofErr w:type="spellEnd"/>
            <w:r w:rsidRPr="00AE3214">
              <w:rPr>
                <w:rFonts w:eastAsia="Calibri"/>
                <w:lang w:val="pt-BR"/>
              </w:rPr>
              <w:t xml:space="preserve"> </w:t>
            </w:r>
            <w:proofErr w:type="spellStart"/>
            <w:r w:rsidRPr="00AE3214">
              <w:rPr>
                <w:rFonts w:eastAsia="Calibri"/>
                <w:lang w:val="pt-BR"/>
              </w:rPr>
              <w:t>định</w:t>
            </w:r>
            <w:proofErr w:type="spellEnd"/>
            <w:r w:rsidRPr="00AE3214">
              <w:rPr>
                <w:rFonts w:eastAsia="Calibri"/>
                <w:lang w:val="pt-BR"/>
              </w:rPr>
              <w:t xml:space="preserve"> </w:t>
            </w:r>
            <w:proofErr w:type="spellStart"/>
            <w:r w:rsidRPr="00AE3214">
              <w:rPr>
                <w:rFonts w:eastAsia="Calibri"/>
                <w:lang w:val="pt-BR"/>
              </w:rPr>
              <w:t>này</w:t>
            </w:r>
            <w:proofErr w:type="spellEnd"/>
            <w:r w:rsidRPr="00AE3214">
              <w:rPr>
                <w:rFonts w:eastAsia="Calibri"/>
                <w:lang w:val="pt-BR"/>
              </w:rPr>
              <w:t xml:space="preserve"> </w:t>
            </w:r>
            <w:proofErr w:type="spellStart"/>
            <w:r w:rsidRPr="00AE3214">
              <w:rPr>
                <w:rFonts w:eastAsia="Calibri"/>
                <w:lang w:val="pt-BR"/>
              </w:rPr>
              <w:t>là</w:t>
            </w:r>
            <w:proofErr w:type="spellEnd"/>
            <w:r w:rsidRPr="00AE3214">
              <w:rPr>
                <w:rFonts w:eastAsia="Calibri"/>
                <w:lang w:val="pt-BR"/>
              </w:rPr>
              <w:t xml:space="preserve"> </w:t>
            </w:r>
            <w:proofErr w:type="spellStart"/>
            <w:r w:rsidRPr="00AE3214">
              <w:rPr>
                <w:rFonts w:eastAsia="Calibri"/>
                <w:lang w:val="pt-BR"/>
              </w:rPr>
              <w:t>thôn</w:t>
            </w:r>
            <w:proofErr w:type="spellEnd"/>
            <w:r w:rsidRPr="00AE3214">
              <w:rPr>
                <w:rFonts w:eastAsia="Calibri"/>
                <w:lang w:val="pt-BR"/>
              </w:rPr>
              <w:t xml:space="preserve">, </w:t>
            </w:r>
            <w:proofErr w:type="spellStart"/>
            <w:r w:rsidRPr="00AE3214">
              <w:rPr>
                <w:rFonts w:eastAsia="Calibri"/>
                <w:lang w:val="pt-BR"/>
              </w:rPr>
              <w:t>xã</w:t>
            </w:r>
            <w:proofErr w:type="spellEnd"/>
            <w:r w:rsidRPr="00AE3214">
              <w:rPr>
                <w:rFonts w:eastAsia="Calibri"/>
                <w:lang w:val="pt-BR"/>
              </w:rPr>
              <w:t xml:space="preserve"> </w:t>
            </w:r>
            <w:proofErr w:type="spellStart"/>
            <w:r w:rsidRPr="00AE3214">
              <w:rPr>
                <w:rFonts w:eastAsia="Calibri"/>
                <w:lang w:val="pt-BR"/>
              </w:rPr>
              <w:t>theo</w:t>
            </w:r>
            <w:proofErr w:type="spellEnd"/>
            <w:r w:rsidRPr="00AE3214">
              <w:rPr>
                <w:rFonts w:eastAsia="Calibri"/>
                <w:lang w:val="pt-BR"/>
              </w:rPr>
              <w:t xml:space="preserve"> </w:t>
            </w:r>
            <w:proofErr w:type="spellStart"/>
            <w:r w:rsidRPr="00AE3214">
              <w:rPr>
                <w:rFonts w:eastAsia="Calibri"/>
                <w:lang w:val="pt-BR"/>
              </w:rPr>
              <w:t>quy</w:t>
            </w:r>
            <w:proofErr w:type="spellEnd"/>
            <w:r w:rsidRPr="00AE3214">
              <w:rPr>
                <w:rFonts w:eastAsia="Calibri"/>
                <w:lang w:val="pt-BR"/>
              </w:rPr>
              <w:t xml:space="preserve"> </w:t>
            </w:r>
            <w:proofErr w:type="spellStart"/>
            <w:r w:rsidRPr="00AE3214">
              <w:rPr>
                <w:rFonts w:eastAsia="Calibri"/>
                <w:lang w:val="pt-BR"/>
              </w:rPr>
              <w:t>định</w:t>
            </w:r>
            <w:proofErr w:type="spellEnd"/>
            <w:r w:rsidRPr="00AE3214">
              <w:rPr>
                <w:rFonts w:eastAsia="Calibri"/>
                <w:lang w:val="pt-BR"/>
              </w:rPr>
              <w:t xml:space="preserve"> </w:t>
            </w:r>
            <w:proofErr w:type="spellStart"/>
            <w:r w:rsidRPr="00AE3214">
              <w:rPr>
                <w:rFonts w:eastAsia="Calibri"/>
                <w:lang w:val="pt-BR"/>
              </w:rPr>
              <w:t>hoặc</w:t>
            </w:r>
            <w:proofErr w:type="spellEnd"/>
            <w:r w:rsidRPr="00AE3214">
              <w:rPr>
                <w:rFonts w:eastAsia="Calibri"/>
                <w:lang w:val="pt-BR"/>
              </w:rPr>
              <w:t xml:space="preserve"> </w:t>
            </w:r>
            <w:proofErr w:type="spellStart"/>
            <w:r w:rsidRPr="00AE3214">
              <w:rPr>
                <w:rFonts w:eastAsia="Calibri"/>
                <w:lang w:val="pt-BR"/>
              </w:rPr>
              <w:t>quyết</w:t>
            </w:r>
            <w:proofErr w:type="spellEnd"/>
            <w:r w:rsidRPr="00AE3214">
              <w:rPr>
                <w:rFonts w:eastAsia="Calibri"/>
                <w:lang w:val="pt-BR"/>
              </w:rPr>
              <w:t xml:space="preserve"> </w:t>
            </w:r>
            <w:proofErr w:type="spellStart"/>
            <w:r w:rsidRPr="00AE3214">
              <w:rPr>
                <w:rFonts w:eastAsia="Calibri"/>
                <w:lang w:val="pt-BR"/>
              </w:rPr>
              <w:t>định</w:t>
            </w:r>
            <w:proofErr w:type="spellEnd"/>
            <w:r w:rsidRPr="00AE3214">
              <w:rPr>
                <w:rFonts w:eastAsia="Calibri"/>
                <w:lang w:val="pt-BR"/>
              </w:rPr>
              <w:t xml:space="preserve"> </w:t>
            </w:r>
            <w:proofErr w:type="spellStart"/>
            <w:r w:rsidRPr="00AE3214">
              <w:rPr>
                <w:rFonts w:eastAsia="Calibri"/>
                <w:lang w:val="pt-BR"/>
              </w:rPr>
              <w:t>của</w:t>
            </w:r>
            <w:proofErr w:type="spellEnd"/>
            <w:r w:rsidRPr="00AE3214">
              <w:rPr>
                <w:rFonts w:eastAsia="Calibri"/>
                <w:lang w:val="pt-BR"/>
              </w:rPr>
              <w:t xml:space="preserve"> </w:t>
            </w:r>
            <w:proofErr w:type="spellStart"/>
            <w:r w:rsidRPr="00AE3214">
              <w:rPr>
                <w:rFonts w:eastAsia="Calibri"/>
                <w:lang w:val="pt-BR"/>
              </w:rPr>
              <w:t>Chính</w:t>
            </w:r>
            <w:proofErr w:type="spellEnd"/>
            <w:r w:rsidRPr="00AE3214">
              <w:rPr>
                <w:rFonts w:eastAsia="Calibri"/>
                <w:lang w:val="pt-BR"/>
              </w:rPr>
              <w:t xml:space="preserve"> </w:t>
            </w:r>
            <w:proofErr w:type="spellStart"/>
            <w:r w:rsidRPr="00AE3214">
              <w:rPr>
                <w:rFonts w:eastAsia="Calibri"/>
                <w:lang w:val="pt-BR"/>
              </w:rPr>
              <w:t>phủ</w:t>
            </w:r>
            <w:proofErr w:type="spellEnd"/>
            <w:r w:rsidRPr="00AE3214">
              <w:rPr>
                <w:rFonts w:eastAsia="Calibri"/>
                <w:lang w:val="pt-BR"/>
              </w:rPr>
              <w:t xml:space="preserve">, </w:t>
            </w:r>
            <w:proofErr w:type="spellStart"/>
            <w:r w:rsidRPr="00AE3214">
              <w:rPr>
                <w:rFonts w:eastAsia="Calibri"/>
                <w:lang w:val="pt-BR"/>
              </w:rPr>
              <w:t>Thủ</w:t>
            </w:r>
            <w:proofErr w:type="spellEnd"/>
            <w:r w:rsidRPr="00AE3214">
              <w:rPr>
                <w:rFonts w:eastAsia="Calibri"/>
                <w:lang w:val="pt-BR"/>
              </w:rPr>
              <w:t xml:space="preserve"> </w:t>
            </w:r>
            <w:proofErr w:type="spellStart"/>
            <w:r w:rsidRPr="00AE3214">
              <w:rPr>
                <w:rFonts w:eastAsia="Calibri"/>
                <w:lang w:val="pt-BR"/>
              </w:rPr>
              <w:t>tướng</w:t>
            </w:r>
            <w:proofErr w:type="spellEnd"/>
            <w:r w:rsidRPr="00AE3214">
              <w:rPr>
                <w:rFonts w:eastAsia="Calibri"/>
                <w:lang w:val="pt-BR"/>
              </w:rPr>
              <w:t xml:space="preserve"> </w:t>
            </w:r>
            <w:proofErr w:type="spellStart"/>
            <w:r w:rsidRPr="00AE3214">
              <w:rPr>
                <w:rFonts w:eastAsia="Calibri"/>
                <w:lang w:val="pt-BR"/>
              </w:rPr>
              <w:t>Chính</w:t>
            </w:r>
            <w:proofErr w:type="spellEnd"/>
            <w:r w:rsidRPr="00AE3214">
              <w:rPr>
                <w:rFonts w:eastAsia="Calibri"/>
                <w:lang w:val="pt-BR"/>
              </w:rPr>
              <w:t xml:space="preserve"> </w:t>
            </w:r>
            <w:proofErr w:type="spellStart"/>
            <w:r w:rsidRPr="00AE3214">
              <w:rPr>
                <w:rFonts w:eastAsia="Calibri"/>
                <w:lang w:val="pt-BR"/>
              </w:rPr>
              <w:t>phủ</w:t>
            </w:r>
            <w:proofErr w:type="spellEnd"/>
            <w:r w:rsidRPr="00AE3214">
              <w:rPr>
                <w:rFonts w:eastAsia="Calibri"/>
                <w:lang w:val="pt-BR"/>
              </w:rPr>
              <w:t xml:space="preserve"> </w:t>
            </w:r>
            <w:proofErr w:type="spellStart"/>
            <w:r w:rsidRPr="00AE3214">
              <w:rPr>
                <w:rFonts w:eastAsia="Calibri"/>
                <w:lang w:val="pt-BR"/>
              </w:rPr>
              <w:t>hoặc</w:t>
            </w:r>
            <w:proofErr w:type="spellEnd"/>
            <w:r w:rsidRPr="00AE3214">
              <w:rPr>
                <w:rFonts w:eastAsia="Calibri"/>
                <w:lang w:val="pt-BR"/>
              </w:rPr>
              <w:t xml:space="preserve"> </w:t>
            </w:r>
            <w:proofErr w:type="spellStart"/>
            <w:r w:rsidRPr="00AE3214">
              <w:rPr>
                <w:rFonts w:eastAsia="Calibri"/>
                <w:lang w:val="pt-BR"/>
              </w:rPr>
              <w:t>của</w:t>
            </w:r>
            <w:proofErr w:type="spellEnd"/>
            <w:r w:rsidRPr="00AE3214">
              <w:rPr>
                <w:rFonts w:eastAsia="Calibri"/>
                <w:lang w:val="pt-BR"/>
              </w:rPr>
              <w:t xml:space="preserve"> </w:t>
            </w:r>
            <w:proofErr w:type="spellStart"/>
            <w:r w:rsidRPr="00AE3214">
              <w:rPr>
                <w:rFonts w:eastAsia="Calibri"/>
                <w:lang w:val="pt-BR"/>
              </w:rPr>
              <w:t>cơ</w:t>
            </w:r>
            <w:proofErr w:type="spellEnd"/>
            <w:r w:rsidRPr="00AE3214">
              <w:rPr>
                <w:rFonts w:eastAsia="Calibri"/>
                <w:lang w:val="pt-BR"/>
              </w:rPr>
              <w:t xml:space="preserve"> </w:t>
            </w:r>
            <w:proofErr w:type="spellStart"/>
            <w:r w:rsidRPr="00AE3214">
              <w:rPr>
                <w:rFonts w:eastAsia="Calibri"/>
                <w:lang w:val="pt-BR"/>
              </w:rPr>
              <w:t>quan</w:t>
            </w:r>
            <w:proofErr w:type="spellEnd"/>
            <w:r w:rsidRPr="00AE3214">
              <w:rPr>
                <w:rFonts w:eastAsia="Calibri"/>
                <w:lang w:val="pt-BR"/>
              </w:rPr>
              <w:t xml:space="preserve">, </w:t>
            </w:r>
            <w:proofErr w:type="spellStart"/>
            <w:r w:rsidRPr="00AE3214">
              <w:rPr>
                <w:rFonts w:eastAsia="Calibri"/>
                <w:lang w:val="pt-BR"/>
              </w:rPr>
              <w:t>người</w:t>
            </w:r>
            <w:proofErr w:type="spellEnd"/>
            <w:r w:rsidRPr="00AE3214">
              <w:rPr>
                <w:rFonts w:eastAsia="Calibri"/>
                <w:lang w:val="pt-BR"/>
              </w:rPr>
              <w:t xml:space="preserve"> </w:t>
            </w:r>
            <w:proofErr w:type="spellStart"/>
            <w:r w:rsidRPr="00AE3214">
              <w:rPr>
                <w:rFonts w:eastAsia="Calibri"/>
                <w:lang w:val="pt-BR"/>
              </w:rPr>
              <w:t>được</w:t>
            </w:r>
            <w:proofErr w:type="spellEnd"/>
            <w:r w:rsidRPr="00AE3214">
              <w:rPr>
                <w:rFonts w:eastAsia="Calibri"/>
                <w:lang w:val="pt-BR"/>
              </w:rPr>
              <w:t xml:space="preserve"> </w:t>
            </w:r>
            <w:proofErr w:type="spellStart"/>
            <w:r w:rsidRPr="00AE3214">
              <w:rPr>
                <w:rFonts w:eastAsia="Calibri"/>
                <w:lang w:val="pt-BR"/>
              </w:rPr>
              <w:t>Chính</w:t>
            </w:r>
            <w:proofErr w:type="spellEnd"/>
            <w:r w:rsidRPr="00AE3214">
              <w:rPr>
                <w:rFonts w:eastAsia="Calibri"/>
                <w:lang w:val="pt-BR"/>
              </w:rPr>
              <w:t xml:space="preserve"> </w:t>
            </w:r>
            <w:proofErr w:type="spellStart"/>
            <w:r w:rsidRPr="00AE3214">
              <w:rPr>
                <w:rFonts w:eastAsia="Calibri"/>
                <w:lang w:val="pt-BR"/>
              </w:rPr>
              <w:t>phủ</w:t>
            </w:r>
            <w:proofErr w:type="spellEnd"/>
            <w:r w:rsidRPr="00AE3214">
              <w:rPr>
                <w:rFonts w:eastAsia="Calibri"/>
                <w:lang w:val="pt-BR"/>
              </w:rPr>
              <w:t xml:space="preserve">, </w:t>
            </w:r>
            <w:proofErr w:type="spellStart"/>
            <w:r w:rsidRPr="00AE3214">
              <w:rPr>
                <w:rFonts w:eastAsia="Calibri"/>
                <w:lang w:val="pt-BR"/>
              </w:rPr>
              <w:t>Thủ</w:t>
            </w:r>
            <w:proofErr w:type="spellEnd"/>
            <w:r w:rsidRPr="00AE3214">
              <w:rPr>
                <w:rFonts w:eastAsia="Calibri"/>
                <w:lang w:val="pt-BR"/>
              </w:rPr>
              <w:t xml:space="preserve"> </w:t>
            </w:r>
            <w:proofErr w:type="spellStart"/>
            <w:r w:rsidRPr="00AE3214">
              <w:rPr>
                <w:rFonts w:eastAsia="Calibri"/>
                <w:lang w:val="pt-BR"/>
              </w:rPr>
              <w:t>tướng</w:t>
            </w:r>
            <w:proofErr w:type="spellEnd"/>
            <w:r w:rsidRPr="00AE3214">
              <w:rPr>
                <w:rFonts w:eastAsia="Calibri"/>
                <w:lang w:val="pt-BR"/>
              </w:rPr>
              <w:t xml:space="preserve"> </w:t>
            </w:r>
            <w:proofErr w:type="spellStart"/>
            <w:r w:rsidRPr="00AE3214">
              <w:rPr>
                <w:rFonts w:eastAsia="Calibri"/>
                <w:lang w:val="pt-BR"/>
              </w:rPr>
              <w:t>Chính</w:t>
            </w:r>
            <w:proofErr w:type="spellEnd"/>
            <w:r w:rsidRPr="00AE3214">
              <w:rPr>
                <w:rFonts w:eastAsia="Calibri"/>
                <w:lang w:val="pt-BR"/>
              </w:rPr>
              <w:t xml:space="preserve"> </w:t>
            </w:r>
            <w:proofErr w:type="spellStart"/>
            <w:r w:rsidRPr="00AE3214">
              <w:rPr>
                <w:rFonts w:eastAsia="Calibri"/>
                <w:lang w:val="pt-BR"/>
              </w:rPr>
              <w:t>phủ</w:t>
            </w:r>
            <w:proofErr w:type="spellEnd"/>
            <w:r w:rsidRPr="00AE3214">
              <w:rPr>
                <w:rFonts w:eastAsia="Calibri"/>
                <w:lang w:val="pt-BR"/>
              </w:rPr>
              <w:t xml:space="preserve"> </w:t>
            </w:r>
            <w:proofErr w:type="spellStart"/>
            <w:r w:rsidRPr="00AE3214">
              <w:rPr>
                <w:rFonts w:eastAsia="Calibri"/>
                <w:lang w:val="pt-BR"/>
              </w:rPr>
              <w:t>giao</w:t>
            </w:r>
            <w:proofErr w:type="spellEnd"/>
            <w:r w:rsidRPr="00AE3214">
              <w:rPr>
                <w:rFonts w:eastAsia="Calibri"/>
                <w:lang w:val="pt-BR"/>
              </w:rPr>
              <w:t xml:space="preserve">, </w:t>
            </w:r>
            <w:proofErr w:type="spellStart"/>
            <w:r w:rsidRPr="00AE3214">
              <w:rPr>
                <w:rFonts w:eastAsia="Calibri"/>
                <w:lang w:val="pt-BR"/>
              </w:rPr>
              <w:t>phân</w:t>
            </w:r>
            <w:proofErr w:type="spellEnd"/>
            <w:r w:rsidRPr="00AE3214">
              <w:rPr>
                <w:rFonts w:eastAsia="Calibri"/>
                <w:lang w:val="pt-BR"/>
              </w:rPr>
              <w:t xml:space="preserve"> </w:t>
            </w:r>
            <w:proofErr w:type="spellStart"/>
            <w:r w:rsidRPr="00AE3214">
              <w:rPr>
                <w:rFonts w:eastAsia="Calibri"/>
                <w:lang w:val="pt-BR"/>
              </w:rPr>
              <w:t>cấp</w:t>
            </w:r>
            <w:proofErr w:type="spellEnd"/>
            <w:r w:rsidRPr="00AE3214">
              <w:rPr>
                <w:rFonts w:eastAsia="Calibri"/>
                <w:lang w:val="pt-BR"/>
              </w:rPr>
              <w:t xml:space="preserve">, </w:t>
            </w:r>
            <w:proofErr w:type="spellStart"/>
            <w:r w:rsidRPr="00AE3214">
              <w:rPr>
                <w:rFonts w:eastAsia="Calibri"/>
                <w:lang w:val="pt-BR"/>
              </w:rPr>
              <w:t>ủy</w:t>
            </w:r>
            <w:proofErr w:type="spellEnd"/>
            <w:r w:rsidRPr="00AE3214">
              <w:rPr>
                <w:rFonts w:eastAsia="Calibri"/>
                <w:lang w:val="pt-BR"/>
              </w:rPr>
              <w:t xml:space="preserve"> </w:t>
            </w:r>
            <w:proofErr w:type="spellStart"/>
            <w:r w:rsidRPr="00AE3214">
              <w:rPr>
                <w:rFonts w:eastAsia="Calibri"/>
                <w:lang w:val="pt-BR"/>
              </w:rPr>
              <w:t>quyền</w:t>
            </w:r>
            <w:proofErr w:type="spellEnd"/>
            <w:r w:rsidRPr="00AE3214">
              <w:rPr>
                <w:rFonts w:eastAsia="Calibri"/>
                <w:lang w:val="pt-BR"/>
              </w:rPr>
              <w:t>.</w:t>
            </w:r>
          </w:p>
          <w:p w14:paraId="18A2E3CB" w14:textId="77777777" w:rsidR="00AE3214" w:rsidRPr="00AE3214" w:rsidRDefault="00AE3214" w:rsidP="00AE3214">
            <w:pPr>
              <w:jc w:val="both"/>
              <w:rPr>
                <w:rFonts w:eastAsia="Calibri"/>
                <w:lang w:val="pt-BR"/>
              </w:rPr>
            </w:pPr>
            <w:r w:rsidRPr="00AE3214">
              <w:rPr>
                <w:rFonts w:eastAsia="Calibri"/>
                <w:lang w:val="pt-BR"/>
              </w:rPr>
              <w:tab/>
            </w:r>
            <w:proofErr w:type="spellStart"/>
            <w:r w:rsidRPr="00AE3214">
              <w:rPr>
                <w:rFonts w:eastAsia="Calibri"/>
                <w:lang w:val="pt-BR"/>
              </w:rPr>
              <w:t>Việc</w:t>
            </w:r>
            <w:proofErr w:type="spellEnd"/>
            <w:r w:rsidRPr="00AE3214">
              <w:rPr>
                <w:rFonts w:eastAsia="Calibri"/>
                <w:lang w:val="pt-BR"/>
              </w:rPr>
              <w:t xml:space="preserve"> </w:t>
            </w:r>
            <w:proofErr w:type="spellStart"/>
            <w:r w:rsidRPr="00AE3214">
              <w:rPr>
                <w:rFonts w:eastAsia="Calibri"/>
                <w:lang w:val="pt-BR"/>
              </w:rPr>
              <w:t>xác</w:t>
            </w:r>
            <w:proofErr w:type="spellEnd"/>
            <w:r w:rsidRPr="00AE3214">
              <w:rPr>
                <w:rFonts w:eastAsia="Calibri"/>
                <w:lang w:val="pt-BR"/>
              </w:rPr>
              <w:t xml:space="preserve"> </w:t>
            </w:r>
            <w:proofErr w:type="spellStart"/>
            <w:r w:rsidRPr="00AE3214">
              <w:rPr>
                <w:rFonts w:eastAsia="Calibri"/>
                <w:lang w:val="pt-BR"/>
              </w:rPr>
              <w:t>định</w:t>
            </w:r>
            <w:proofErr w:type="spellEnd"/>
            <w:r w:rsidRPr="00AE3214">
              <w:rPr>
                <w:rFonts w:eastAsia="Calibri"/>
                <w:lang w:val="pt-BR"/>
              </w:rPr>
              <w:t xml:space="preserve"> </w:t>
            </w:r>
            <w:proofErr w:type="spellStart"/>
            <w:r w:rsidRPr="00AE3214">
              <w:rPr>
                <w:rFonts w:eastAsia="Calibri"/>
                <w:lang w:val="pt-BR"/>
              </w:rPr>
              <w:t>người</w:t>
            </w:r>
            <w:proofErr w:type="spellEnd"/>
            <w:r w:rsidRPr="00AE3214">
              <w:rPr>
                <w:rFonts w:eastAsia="Calibri"/>
                <w:lang w:val="pt-BR"/>
              </w:rPr>
              <w:t xml:space="preserve"> </w:t>
            </w:r>
            <w:proofErr w:type="spellStart"/>
            <w:r w:rsidRPr="00AE3214">
              <w:rPr>
                <w:rFonts w:eastAsia="Calibri"/>
                <w:lang w:val="pt-BR"/>
              </w:rPr>
              <w:t>nghèo</w:t>
            </w:r>
            <w:proofErr w:type="spellEnd"/>
            <w:r w:rsidRPr="00AE3214">
              <w:rPr>
                <w:rFonts w:eastAsia="Calibri"/>
                <w:lang w:val="pt-BR"/>
              </w:rPr>
              <w:t xml:space="preserve"> </w:t>
            </w:r>
            <w:proofErr w:type="spellStart"/>
            <w:r w:rsidRPr="00AE3214">
              <w:rPr>
                <w:rFonts w:eastAsia="Calibri"/>
                <w:lang w:val="pt-BR"/>
              </w:rPr>
              <w:t>được</w:t>
            </w:r>
            <w:proofErr w:type="spellEnd"/>
            <w:r w:rsidRPr="00AE3214">
              <w:rPr>
                <w:rFonts w:eastAsia="Calibri"/>
                <w:lang w:val="pt-BR"/>
              </w:rPr>
              <w:t xml:space="preserve"> </w:t>
            </w:r>
            <w:proofErr w:type="spellStart"/>
            <w:r w:rsidRPr="00AE3214">
              <w:rPr>
                <w:rFonts w:eastAsia="Calibri"/>
                <w:lang w:val="pt-BR"/>
              </w:rPr>
              <w:t>thực</w:t>
            </w:r>
            <w:proofErr w:type="spellEnd"/>
            <w:r w:rsidRPr="00AE3214">
              <w:rPr>
                <w:rFonts w:eastAsia="Calibri"/>
                <w:lang w:val="pt-BR"/>
              </w:rPr>
              <w:t xml:space="preserve"> </w:t>
            </w:r>
            <w:proofErr w:type="spellStart"/>
            <w:r w:rsidRPr="00AE3214">
              <w:rPr>
                <w:rFonts w:eastAsia="Calibri"/>
                <w:lang w:val="pt-BR"/>
              </w:rPr>
              <w:t>hiện</w:t>
            </w:r>
            <w:proofErr w:type="spellEnd"/>
            <w:r w:rsidRPr="00AE3214">
              <w:rPr>
                <w:rFonts w:eastAsia="Calibri"/>
                <w:lang w:val="pt-BR"/>
              </w:rPr>
              <w:t xml:space="preserve"> </w:t>
            </w:r>
            <w:proofErr w:type="spellStart"/>
            <w:r w:rsidRPr="00AE3214">
              <w:rPr>
                <w:rFonts w:eastAsia="Calibri"/>
                <w:lang w:val="pt-BR"/>
              </w:rPr>
              <w:t>theo</w:t>
            </w:r>
            <w:proofErr w:type="spellEnd"/>
            <w:r w:rsidRPr="00AE3214">
              <w:rPr>
                <w:rFonts w:eastAsia="Calibri"/>
                <w:lang w:val="pt-BR"/>
              </w:rPr>
              <w:t xml:space="preserve"> </w:t>
            </w:r>
            <w:proofErr w:type="spellStart"/>
            <w:r w:rsidRPr="00AE3214">
              <w:rPr>
                <w:rFonts w:eastAsia="Calibri"/>
                <w:lang w:val="pt-BR"/>
              </w:rPr>
              <w:t>quyết</w:t>
            </w:r>
            <w:proofErr w:type="spellEnd"/>
            <w:r w:rsidRPr="00AE3214">
              <w:rPr>
                <w:rFonts w:eastAsia="Calibri"/>
                <w:lang w:val="pt-BR"/>
              </w:rPr>
              <w:t xml:space="preserve"> </w:t>
            </w:r>
            <w:proofErr w:type="spellStart"/>
            <w:r w:rsidRPr="00AE3214">
              <w:rPr>
                <w:rFonts w:eastAsia="Calibri"/>
                <w:lang w:val="pt-BR"/>
              </w:rPr>
              <w:t>định</w:t>
            </w:r>
            <w:proofErr w:type="spellEnd"/>
            <w:r w:rsidRPr="00AE3214">
              <w:rPr>
                <w:rFonts w:eastAsia="Calibri"/>
                <w:lang w:val="pt-BR"/>
              </w:rPr>
              <w:t xml:space="preserve"> </w:t>
            </w:r>
            <w:proofErr w:type="spellStart"/>
            <w:r w:rsidRPr="00AE3214">
              <w:rPr>
                <w:rFonts w:eastAsia="Calibri"/>
                <w:lang w:val="pt-BR"/>
              </w:rPr>
              <w:t>của</w:t>
            </w:r>
            <w:proofErr w:type="spellEnd"/>
            <w:r w:rsidRPr="00AE3214">
              <w:rPr>
                <w:rFonts w:eastAsia="Calibri"/>
                <w:lang w:val="pt-BR"/>
              </w:rPr>
              <w:t xml:space="preserve"> </w:t>
            </w:r>
            <w:proofErr w:type="spellStart"/>
            <w:r w:rsidRPr="00AE3214">
              <w:rPr>
                <w:rFonts w:eastAsia="Calibri"/>
                <w:lang w:val="pt-BR"/>
              </w:rPr>
              <w:t>Thủ</w:t>
            </w:r>
            <w:proofErr w:type="spellEnd"/>
            <w:r w:rsidRPr="00AE3214">
              <w:rPr>
                <w:rFonts w:eastAsia="Calibri"/>
                <w:lang w:val="pt-BR"/>
              </w:rPr>
              <w:t xml:space="preserve"> </w:t>
            </w:r>
            <w:proofErr w:type="spellStart"/>
            <w:r w:rsidRPr="00AE3214">
              <w:rPr>
                <w:rFonts w:eastAsia="Calibri"/>
                <w:lang w:val="pt-BR"/>
              </w:rPr>
              <w:t>tướng</w:t>
            </w:r>
            <w:proofErr w:type="spellEnd"/>
            <w:r w:rsidRPr="00AE3214">
              <w:rPr>
                <w:rFonts w:eastAsia="Calibri"/>
                <w:lang w:val="pt-BR"/>
              </w:rPr>
              <w:t xml:space="preserve"> </w:t>
            </w:r>
            <w:proofErr w:type="spellStart"/>
            <w:r w:rsidRPr="00AE3214">
              <w:rPr>
                <w:rFonts w:eastAsia="Calibri"/>
                <w:lang w:val="pt-BR"/>
              </w:rPr>
              <w:t>Chính</w:t>
            </w:r>
            <w:proofErr w:type="spellEnd"/>
            <w:r w:rsidRPr="00AE3214">
              <w:rPr>
                <w:rFonts w:eastAsia="Calibri"/>
                <w:lang w:val="pt-BR"/>
              </w:rPr>
              <w:t xml:space="preserve"> </w:t>
            </w:r>
            <w:proofErr w:type="spellStart"/>
            <w:r w:rsidRPr="00AE3214">
              <w:rPr>
                <w:rFonts w:eastAsia="Calibri"/>
                <w:lang w:val="pt-BR"/>
              </w:rPr>
              <w:t>phủ</w:t>
            </w:r>
            <w:proofErr w:type="spellEnd"/>
            <w:r w:rsidRPr="00AE3214">
              <w:rPr>
                <w:rFonts w:eastAsia="Calibri"/>
                <w:lang w:val="pt-BR"/>
              </w:rPr>
              <w:t xml:space="preserve">; </w:t>
            </w:r>
            <w:proofErr w:type="spellStart"/>
            <w:r w:rsidRPr="00AE3214">
              <w:rPr>
                <w:rFonts w:eastAsia="Calibri"/>
                <w:lang w:val="pt-BR"/>
              </w:rPr>
              <w:t>việc</w:t>
            </w:r>
            <w:proofErr w:type="spellEnd"/>
            <w:r w:rsidRPr="00AE3214">
              <w:rPr>
                <w:rFonts w:eastAsia="Calibri"/>
                <w:lang w:val="pt-BR"/>
              </w:rPr>
              <w:t xml:space="preserve"> </w:t>
            </w:r>
            <w:proofErr w:type="spellStart"/>
            <w:r w:rsidRPr="00AE3214">
              <w:rPr>
                <w:rFonts w:eastAsia="Calibri"/>
                <w:lang w:val="pt-BR"/>
              </w:rPr>
              <w:t>xác</w:t>
            </w:r>
            <w:proofErr w:type="spellEnd"/>
            <w:r w:rsidRPr="00AE3214">
              <w:rPr>
                <w:rFonts w:eastAsia="Calibri"/>
                <w:lang w:val="pt-BR"/>
              </w:rPr>
              <w:t xml:space="preserve"> </w:t>
            </w:r>
            <w:proofErr w:type="spellStart"/>
            <w:r w:rsidRPr="00AE3214">
              <w:rPr>
                <w:rFonts w:eastAsia="Calibri"/>
                <w:lang w:val="pt-BR"/>
              </w:rPr>
              <w:t>định</w:t>
            </w:r>
            <w:proofErr w:type="spellEnd"/>
            <w:r w:rsidRPr="00AE3214">
              <w:rPr>
                <w:rFonts w:eastAsia="Calibri"/>
                <w:lang w:val="pt-BR"/>
              </w:rPr>
              <w:t xml:space="preserve"> </w:t>
            </w:r>
            <w:proofErr w:type="spellStart"/>
            <w:r w:rsidRPr="00AE3214">
              <w:rPr>
                <w:rFonts w:eastAsia="Calibri"/>
                <w:lang w:val="pt-BR"/>
              </w:rPr>
              <w:t>hộ</w:t>
            </w:r>
            <w:proofErr w:type="spellEnd"/>
            <w:r w:rsidRPr="00AE3214">
              <w:rPr>
                <w:rFonts w:eastAsia="Calibri"/>
                <w:lang w:val="pt-BR"/>
              </w:rPr>
              <w:t xml:space="preserve"> </w:t>
            </w:r>
            <w:proofErr w:type="spellStart"/>
            <w:r w:rsidRPr="00AE3214">
              <w:rPr>
                <w:rFonts w:eastAsia="Calibri"/>
                <w:lang w:val="pt-BR"/>
              </w:rPr>
              <w:t>gia</w:t>
            </w:r>
            <w:proofErr w:type="spellEnd"/>
            <w:r w:rsidRPr="00AE3214">
              <w:rPr>
                <w:rFonts w:eastAsia="Calibri"/>
                <w:lang w:val="pt-BR"/>
              </w:rPr>
              <w:t xml:space="preserve"> </w:t>
            </w:r>
            <w:proofErr w:type="spellStart"/>
            <w:r w:rsidRPr="00AE3214">
              <w:rPr>
                <w:rFonts w:eastAsia="Calibri"/>
                <w:lang w:val="pt-BR"/>
              </w:rPr>
              <w:t>đình</w:t>
            </w:r>
            <w:proofErr w:type="spellEnd"/>
            <w:r w:rsidRPr="00AE3214">
              <w:rPr>
                <w:rFonts w:eastAsia="Calibri"/>
                <w:lang w:val="pt-BR"/>
              </w:rPr>
              <w:t xml:space="preserve"> </w:t>
            </w:r>
            <w:proofErr w:type="spellStart"/>
            <w:r w:rsidRPr="00AE3214">
              <w:rPr>
                <w:rFonts w:eastAsia="Calibri"/>
                <w:lang w:val="pt-BR"/>
              </w:rPr>
              <w:t>hoặc</w:t>
            </w:r>
            <w:proofErr w:type="spellEnd"/>
            <w:r w:rsidRPr="00AE3214">
              <w:rPr>
                <w:rFonts w:eastAsia="Calibri"/>
                <w:lang w:val="pt-BR"/>
              </w:rPr>
              <w:t xml:space="preserve"> cá </w:t>
            </w:r>
            <w:proofErr w:type="spellStart"/>
            <w:r w:rsidRPr="00AE3214">
              <w:rPr>
                <w:rFonts w:eastAsia="Calibri"/>
                <w:lang w:val="pt-BR"/>
              </w:rPr>
              <w:t>nhân</w:t>
            </w:r>
            <w:proofErr w:type="spellEnd"/>
            <w:r w:rsidRPr="00AE3214">
              <w:rPr>
                <w:rFonts w:eastAsia="Calibri"/>
                <w:lang w:val="pt-BR"/>
              </w:rPr>
              <w:t xml:space="preserve"> </w:t>
            </w:r>
            <w:proofErr w:type="spellStart"/>
            <w:r w:rsidRPr="00AE3214">
              <w:rPr>
                <w:rFonts w:eastAsia="Calibri"/>
                <w:lang w:val="pt-BR"/>
              </w:rPr>
              <w:t>là</w:t>
            </w:r>
            <w:proofErr w:type="spellEnd"/>
            <w:r w:rsidRPr="00AE3214">
              <w:rPr>
                <w:rFonts w:eastAsia="Calibri"/>
                <w:lang w:val="pt-BR"/>
              </w:rPr>
              <w:t xml:space="preserve"> </w:t>
            </w:r>
            <w:proofErr w:type="spellStart"/>
            <w:r w:rsidRPr="00AE3214">
              <w:rPr>
                <w:rFonts w:eastAsia="Calibri"/>
                <w:lang w:val="pt-BR"/>
              </w:rPr>
              <w:t>người</w:t>
            </w:r>
            <w:proofErr w:type="spellEnd"/>
            <w:r w:rsidRPr="00AE3214">
              <w:rPr>
                <w:rFonts w:eastAsia="Calibri"/>
                <w:lang w:val="pt-BR"/>
              </w:rPr>
              <w:t xml:space="preserve"> </w:t>
            </w:r>
            <w:proofErr w:type="spellStart"/>
            <w:r w:rsidRPr="00AE3214">
              <w:rPr>
                <w:rFonts w:eastAsia="Calibri"/>
                <w:lang w:val="pt-BR"/>
              </w:rPr>
              <w:t>dân</w:t>
            </w:r>
            <w:proofErr w:type="spellEnd"/>
            <w:r w:rsidRPr="00AE3214">
              <w:rPr>
                <w:rFonts w:eastAsia="Calibri"/>
                <w:lang w:val="pt-BR"/>
              </w:rPr>
              <w:t xml:space="preserve"> </w:t>
            </w:r>
            <w:proofErr w:type="spellStart"/>
            <w:r w:rsidRPr="00AE3214">
              <w:rPr>
                <w:rFonts w:eastAsia="Calibri"/>
                <w:lang w:val="pt-BR"/>
              </w:rPr>
              <w:t>tộc</w:t>
            </w:r>
            <w:proofErr w:type="spellEnd"/>
            <w:r w:rsidRPr="00AE3214">
              <w:rPr>
                <w:rFonts w:eastAsia="Calibri"/>
                <w:lang w:val="pt-BR"/>
              </w:rPr>
              <w:t xml:space="preserve"> </w:t>
            </w:r>
            <w:proofErr w:type="spellStart"/>
            <w:r w:rsidRPr="00AE3214">
              <w:rPr>
                <w:rFonts w:eastAsia="Calibri"/>
                <w:lang w:val="pt-BR"/>
              </w:rPr>
              <w:t>thiểu</w:t>
            </w:r>
            <w:proofErr w:type="spellEnd"/>
            <w:r w:rsidRPr="00AE3214">
              <w:rPr>
                <w:rFonts w:eastAsia="Calibri"/>
                <w:lang w:val="pt-BR"/>
              </w:rPr>
              <w:t xml:space="preserve"> </w:t>
            </w:r>
            <w:proofErr w:type="spellStart"/>
            <w:r w:rsidRPr="00AE3214">
              <w:rPr>
                <w:rFonts w:eastAsia="Calibri"/>
                <w:lang w:val="pt-BR"/>
              </w:rPr>
              <w:t>số</w:t>
            </w:r>
            <w:proofErr w:type="spellEnd"/>
            <w:r w:rsidRPr="00AE3214">
              <w:rPr>
                <w:rFonts w:eastAsia="Calibri"/>
                <w:lang w:val="pt-BR"/>
              </w:rPr>
              <w:t xml:space="preserve"> </w:t>
            </w:r>
            <w:proofErr w:type="spellStart"/>
            <w:r w:rsidRPr="00AE3214">
              <w:rPr>
                <w:rFonts w:eastAsia="Calibri"/>
                <w:lang w:val="pt-BR"/>
              </w:rPr>
              <w:t>được</w:t>
            </w:r>
            <w:proofErr w:type="spellEnd"/>
            <w:r w:rsidRPr="00AE3214">
              <w:rPr>
                <w:rFonts w:eastAsia="Calibri"/>
                <w:lang w:val="pt-BR"/>
              </w:rPr>
              <w:t xml:space="preserve"> </w:t>
            </w:r>
            <w:proofErr w:type="spellStart"/>
            <w:r w:rsidRPr="00AE3214">
              <w:rPr>
                <w:rFonts w:eastAsia="Calibri"/>
                <w:lang w:val="pt-BR"/>
              </w:rPr>
              <w:t>thực</w:t>
            </w:r>
            <w:proofErr w:type="spellEnd"/>
            <w:r w:rsidRPr="00AE3214">
              <w:rPr>
                <w:rFonts w:eastAsia="Calibri"/>
                <w:lang w:val="pt-BR"/>
              </w:rPr>
              <w:t xml:space="preserve"> </w:t>
            </w:r>
            <w:proofErr w:type="spellStart"/>
            <w:r w:rsidRPr="00AE3214">
              <w:rPr>
                <w:rFonts w:eastAsia="Calibri"/>
                <w:lang w:val="pt-BR"/>
              </w:rPr>
              <w:t>hiện</w:t>
            </w:r>
            <w:proofErr w:type="spellEnd"/>
            <w:r w:rsidRPr="00AE3214">
              <w:rPr>
                <w:rFonts w:eastAsia="Calibri"/>
                <w:lang w:val="pt-BR"/>
              </w:rPr>
              <w:t xml:space="preserve"> </w:t>
            </w:r>
            <w:proofErr w:type="spellStart"/>
            <w:r w:rsidRPr="00AE3214">
              <w:rPr>
                <w:rFonts w:eastAsia="Calibri"/>
                <w:lang w:val="pt-BR"/>
              </w:rPr>
              <w:t>theo</w:t>
            </w:r>
            <w:proofErr w:type="spellEnd"/>
            <w:r w:rsidRPr="00AE3214">
              <w:rPr>
                <w:rFonts w:eastAsia="Calibri"/>
                <w:lang w:val="pt-BR"/>
              </w:rPr>
              <w:t xml:space="preserve"> </w:t>
            </w:r>
            <w:proofErr w:type="spellStart"/>
            <w:r w:rsidRPr="00AE3214">
              <w:rPr>
                <w:rFonts w:eastAsia="Calibri"/>
                <w:lang w:val="pt-BR"/>
              </w:rPr>
              <w:t>quy</w:t>
            </w:r>
            <w:proofErr w:type="spellEnd"/>
            <w:r w:rsidRPr="00AE3214">
              <w:rPr>
                <w:rFonts w:eastAsia="Calibri"/>
                <w:lang w:val="pt-BR"/>
              </w:rPr>
              <w:t xml:space="preserve"> </w:t>
            </w:r>
            <w:proofErr w:type="spellStart"/>
            <w:r w:rsidRPr="00AE3214">
              <w:rPr>
                <w:rFonts w:eastAsia="Calibri"/>
                <w:lang w:val="pt-BR"/>
              </w:rPr>
              <w:t>định</w:t>
            </w:r>
            <w:proofErr w:type="spellEnd"/>
            <w:r w:rsidRPr="00AE3214">
              <w:rPr>
                <w:rFonts w:eastAsia="Calibri"/>
                <w:lang w:val="pt-BR"/>
              </w:rPr>
              <w:t xml:space="preserve"> </w:t>
            </w:r>
            <w:proofErr w:type="spellStart"/>
            <w:r w:rsidRPr="00AE3214">
              <w:rPr>
                <w:rFonts w:eastAsia="Calibri"/>
                <w:lang w:val="pt-BR"/>
              </w:rPr>
              <w:t>hoặc</w:t>
            </w:r>
            <w:proofErr w:type="spellEnd"/>
            <w:r w:rsidRPr="00AE3214">
              <w:rPr>
                <w:rFonts w:eastAsia="Calibri"/>
                <w:lang w:val="pt-BR"/>
              </w:rPr>
              <w:t xml:space="preserve"> </w:t>
            </w:r>
            <w:proofErr w:type="spellStart"/>
            <w:r w:rsidRPr="00AE3214">
              <w:rPr>
                <w:rFonts w:eastAsia="Calibri"/>
                <w:lang w:val="pt-BR"/>
              </w:rPr>
              <w:t>quyết</w:t>
            </w:r>
            <w:proofErr w:type="spellEnd"/>
            <w:r w:rsidRPr="00AE3214">
              <w:rPr>
                <w:rFonts w:eastAsia="Calibri"/>
                <w:lang w:val="pt-BR"/>
              </w:rPr>
              <w:t xml:space="preserve"> </w:t>
            </w:r>
            <w:proofErr w:type="spellStart"/>
            <w:r w:rsidRPr="00AE3214">
              <w:rPr>
                <w:rFonts w:eastAsia="Calibri"/>
                <w:lang w:val="pt-BR"/>
              </w:rPr>
              <w:t>định</w:t>
            </w:r>
            <w:proofErr w:type="spellEnd"/>
            <w:r w:rsidRPr="00AE3214">
              <w:rPr>
                <w:rFonts w:eastAsia="Calibri"/>
                <w:lang w:val="pt-BR"/>
              </w:rPr>
              <w:t xml:space="preserve"> </w:t>
            </w:r>
            <w:proofErr w:type="spellStart"/>
            <w:r w:rsidRPr="00AE3214">
              <w:rPr>
                <w:rFonts w:eastAsia="Calibri"/>
                <w:lang w:val="pt-BR"/>
              </w:rPr>
              <w:t>của</w:t>
            </w:r>
            <w:proofErr w:type="spellEnd"/>
            <w:r w:rsidRPr="00AE3214">
              <w:rPr>
                <w:rFonts w:eastAsia="Calibri"/>
                <w:lang w:val="pt-BR"/>
              </w:rPr>
              <w:t xml:space="preserve"> </w:t>
            </w:r>
            <w:proofErr w:type="spellStart"/>
            <w:r w:rsidRPr="00AE3214">
              <w:rPr>
                <w:rFonts w:eastAsia="Calibri"/>
                <w:lang w:val="pt-BR"/>
              </w:rPr>
              <w:t>Chính</w:t>
            </w:r>
            <w:proofErr w:type="spellEnd"/>
            <w:r w:rsidRPr="00AE3214">
              <w:rPr>
                <w:rFonts w:eastAsia="Calibri"/>
                <w:lang w:val="pt-BR"/>
              </w:rPr>
              <w:t xml:space="preserve"> </w:t>
            </w:r>
            <w:proofErr w:type="spellStart"/>
            <w:r w:rsidRPr="00AE3214">
              <w:rPr>
                <w:rFonts w:eastAsia="Calibri"/>
                <w:lang w:val="pt-BR"/>
              </w:rPr>
              <w:t>phủ</w:t>
            </w:r>
            <w:proofErr w:type="spellEnd"/>
            <w:r w:rsidRPr="00AE3214">
              <w:rPr>
                <w:rFonts w:eastAsia="Calibri"/>
                <w:lang w:val="pt-BR"/>
              </w:rPr>
              <w:t xml:space="preserve">, </w:t>
            </w:r>
            <w:proofErr w:type="spellStart"/>
            <w:r w:rsidRPr="00AE3214">
              <w:rPr>
                <w:rFonts w:eastAsia="Calibri"/>
                <w:lang w:val="pt-BR"/>
              </w:rPr>
              <w:t>Thủ</w:t>
            </w:r>
            <w:proofErr w:type="spellEnd"/>
            <w:r w:rsidRPr="00AE3214">
              <w:rPr>
                <w:rFonts w:eastAsia="Calibri"/>
                <w:lang w:val="pt-BR"/>
              </w:rPr>
              <w:t xml:space="preserve"> </w:t>
            </w:r>
            <w:proofErr w:type="spellStart"/>
            <w:r w:rsidRPr="00AE3214">
              <w:rPr>
                <w:rFonts w:eastAsia="Calibri"/>
                <w:lang w:val="pt-BR"/>
              </w:rPr>
              <w:t>tướng</w:t>
            </w:r>
            <w:proofErr w:type="spellEnd"/>
            <w:r w:rsidRPr="00AE3214">
              <w:rPr>
                <w:rFonts w:eastAsia="Calibri"/>
                <w:lang w:val="pt-BR"/>
              </w:rPr>
              <w:t xml:space="preserve"> </w:t>
            </w:r>
            <w:proofErr w:type="spellStart"/>
            <w:r w:rsidRPr="00AE3214">
              <w:rPr>
                <w:rFonts w:eastAsia="Calibri"/>
                <w:lang w:val="pt-BR"/>
              </w:rPr>
              <w:t>Chính</w:t>
            </w:r>
            <w:proofErr w:type="spellEnd"/>
            <w:r w:rsidRPr="00AE3214">
              <w:rPr>
                <w:rFonts w:eastAsia="Calibri"/>
                <w:lang w:val="pt-BR"/>
              </w:rPr>
              <w:t xml:space="preserve"> </w:t>
            </w:r>
            <w:proofErr w:type="spellStart"/>
            <w:r w:rsidRPr="00AE3214">
              <w:rPr>
                <w:rFonts w:eastAsia="Calibri"/>
                <w:lang w:val="pt-BR"/>
              </w:rPr>
              <w:lastRenderedPageBreak/>
              <w:t>phủ</w:t>
            </w:r>
            <w:proofErr w:type="spellEnd"/>
            <w:r w:rsidRPr="00AE3214">
              <w:rPr>
                <w:rFonts w:eastAsia="Calibri"/>
                <w:lang w:val="pt-BR"/>
              </w:rPr>
              <w:t>.</w:t>
            </w:r>
          </w:p>
          <w:p w14:paraId="57F213CD" w14:textId="38FE1117" w:rsidR="00AE3214" w:rsidRPr="00AE3214" w:rsidRDefault="00AE3214" w:rsidP="00AE3214">
            <w:pPr>
              <w:jc w:val="both"/>
              <w:rPr>
                <w:lang w:val="vi-VN"/>
              </w:rPr>
            </w:pPr>
            <w:proofErr w:type="spellStart"/>
            <w:r w:rsidRPr="00AE3214">
              <w:rPr>
                <w:rFonts w:eastAsia="Calibri"/>
                <w:lang w:val="pt-BR"/>
              </w:rPr>
              <w:t>Danh</w:t>
            </w:r>
            <w:proofErr w:type="spellEnd"/>
            <w:r w:rsidRPr="00AE3214">
              <w:rPr>
                <w:rFonts w:eastAsia="Calibri"/>
                <w:lang w:val="pt-BR"/>
              </w:rPr>
              <w:t xml:space="preserve"> </w:t>
            </w:r>
            <w:proofErr w:type="spellStart"/>
            <w:r w:rsidRPr="00AE3214">
              <w:rPr>
                <w:rFonts w:eastAsia="Calibri"/>
                <w:lang w:val="pt-BR"/>
              </w:rPr>
              <w:t>mục</w:t>
            </w:r>
            <w:proofErr w:type="spellEnd"/>
            <w:r w:rsidRPr="00AE3214">
              <w:rPr>
                <w:rFonts w:eastAsia="Calibri"/>
                <w:lang w:val="pt-BR"/>
              </w:rPr>
              <w:t xml:space="preserve"> </w:t>
            </w:r>
            <w:proofErr w:type="spellStart"/>
            <w:r w:rsidRPr="00AE3214">
              <w:rPr>
                <w:rFonts w:eastAsia="Calibri"/>
                <w:lang w:val="pt-BR"/>
              </w:rPr>
              <w:t>địa</w:t>
            </w:r>
            <w:proofErr w:type="spellEnd"/>
            <w:r w:rsidRPr="00AE3214">
              <w:rPr>
                <w:rFonts w:eastAsia="Calibri"/>
                <w:lang w:val="pt-BR"/>
              </w:rPr>
              <w:t xml:space="preserve"> </w:t>
            </w:r>
            <w:proofErr w:type="spellStart"/>
            <w:r w:rsidRPr="00AE3214">
              <w:rPr>
                <w:rFonts w:eastAsia="Calibri"/>
                <w:lang w:val="pt-BR"/>
              </w:rPr>
              <w:t>bàn</w:t>
            </w:r>
            <w:proofErr w:type="spellEnd"/>
            <w:r w:rsidRPr="00AE3214">
              <w:rPr>
                <w:rFonts w:eastAsia="Calibri"/>
                <w:lang w:val="pt-BR"/>
              </w:rPr>
              <w:t xml:space="preserve"> </w:t>
            </w:r>
            <w:proofErr w:type="spellStart"/>
            <w:r w:rsidRPr="00AE3214">
              <w:rPr>
                <w:rFonts w:eastAsia="Calibri"/>
                <w:lang w:val="pt-BR"/>
              </w:rPr>
              <w:t>được</w:t>
            </w:r>
            <w:proofErr w:type="spellEnd"/>
            <w:r w:rsidRPr="00AE3214">
              <w:rPr>
                <w:rFonts w:eastAsia="Calibri"/>
                <w:lang w:val="pt-BR"/>
              </w:rPr>
              <w:t xml:space="preserve"> </w:t>
            </w:r>
            <w:proofErr w:type="spellStart"/>
            <w:r w:rsidRPr="00AE3214">
              <w:rPr>
                <w:rFonts w:eastAsia="Calibri"/>
                <w:lang w:val="pt-BR"/>
              </w:rPr>
              <w:t>hưởng</w:t>
            </w:r>
            <w:proofErr w:type="spellEnd"/>
            <w:r w:rsidRPr="00AE3214">
              <w:rPr>
                <w:rFonts w:eastAsia="Calibri"/>
                <w:lang w:val="pt-BR"/>
              </w:rPr>
              <w:t xml:space="preserve"> </w:t>
            </w:r>
            <w:proofErr w:type="spellStart"/>
            <w:r w:rsidRPr="00AE3214">
              <w:rPr>
                <w:rFonts w:eastAsia="Calibri"/>
                <w:lang w:val="pt-BR"/>
              </w:rPr>
              <w:t>ưu</w:t>
            </w:r>
            <w:proofErr w:type="spellEnd"/>
            <w:r w:rsidRPr="00AE3214">
              <w:rPr>
                <w:rFonts w:eastAsia="Calibri"/>
                <w:lang w:val="pt-BR"/>
              </w:rPr>
              <w:t xml:space="preserve"> </w:t>
            </w:r>
            <w:proofErr w:type="spellStart"/>
            <w:r w:rsidRPr="00AE3214">
              <w:rPr>
                <w:rFonts w:eastAsia="Calibri"/>
                <w:lang w:val="pt-BR"/>
              </w:rPr>
              <w:t>đãi</w:t>
            </w:r>
            <w:proofErr w:type="spellEnd"/>
            <w:r w:rsidRPr="00AE3214">
              <w:rPr>
                <w:rFonts w:eastAsia="Calibri"/>
                <w:lang w:val="pt-BR"/>
              </w:rPr>
              <w:t xml:space="preserve"> </w:t>
            </w:r>
            <w:proofErr w:type="spellStart"/>
            <w:r w:rsidRPr="00AE3214">
              <w:rPr>
                <w:rFonts w:eastAsia="Calibri"/>
                <w:lang w:val="pt-BR"/>
              </w:rPr>
              <w:t>tiền</w:t>
            </w:r>
            <w:proofErr w:type="spellEnd"/>
            <w:r w:rsidRPr="00AE3214">
              <w:rPr>
                <w:rFonts w:eastAsia="Calibri"/>
                <w:lang w:val="pt-BR"/>
              </w:rPr>
              <w:t xml:space="preserve"> </w:t>
            </w:r>
            <w:proofErr w:type="spellStart"/>
            <w:r w:rsidRPr="00AE3214">
              <w:rPr>
                <w:rFonts w:eastAsia="Calibri"/>
                <w:lang w:val="pt-BR"/>
              </w:rPr>
              <w:t>sử</w:t>
            </w:r>
            <w:proofErr w:type="spellEnd"/>
            <w:r w:rsidRPr="00AE3214">
              <w:rPr>
                <w:rFonts w:eastAsia="Calibri"/>
                <w:lang w:val="pt-BR"/>
              </w:rPr>
              <w:t xml:space="preserve"> </w:t>
            </w:r>
            <w:proofErr w:type="spellStart"/>
            <w:r w:rsidRPr="00AE3214">
              <w:rPr>
                <w:rFonts w:eastAsia="Calibri"/>
                <w:lang w:val="pt-BR"/>
              </w:rPr>
              <w:t>dụng</w:t>
            </w:r>
            <w:proofErr w:type="spellEnd"/>
            <w:r w:rsidRPr="00AE3214">
              <w:rPr>
                <w:rFonts w:eastAsia="Calibri"/>
                <w:lang w:val="pt-BR"/>
              </w:rPr>
              <w:t xml:space="preserve"> </w:t>
            </w:r>
            <w:proofErr w:type="spellStart"/>
            <w:r w:rsidRPr="00AE3214">
              <w:rPr>
                <w:rFonts w:eastAsia="Calibri"/>
                <w:lang w:val="pt-BR"/>
              </w:rPr>
              <w:t>đất</w:t>
            </w:r>
            <w:proofErr w:type="spellEnd"/>
            <w:r w:rsidRPr="00AE3214">
              <w:rPr>
                <w:rFonts w:eastAsia="Calibri"/>
                <w:lang w:val="pt-BR"/>
              </w:rPr>
              <w:t xml:space="preserve"> </w:t>
            </w:r>
            <w:proofErr w:type="spellStart"/>
            <w:r w:rsidRPr="00AE3214">
              <w:rPr>
                <w:rFonts w:eastAsia="Calibri"/>
                <w:lang w:val="pt-BR"/>
              </w:rPr>
              <w:t>theo</w:t>
            </w:r>
            <w:proofErr w:type="spellEnd"/>
            <w:r w:rsidRPr="00AE3214">
              <w:rPr>
                <w:rFonts w:eastAsia="Calibri"/>
                <w:lang w:val="pt-BR"/>
              </w:rPr>
              <w:t xml:space="preserve"> </w:t>
            </w:r>
            <w:proofErr w:type="spellStart"/>
            <w:r w:rsidRPr="00AE3214">
              <w:rPr>
                <w:rFonts w:eastAsia="Calibri"/>
                <w:lang w:val="pt-BR"/>
              </w:rPr>
              <w:t>quy</w:t>
            </w:r>
            <w:proofErr w:type="spellEnd"/>
            <w:r w:rsidRPr="00AE3214">
              <w:rPr>
                <w:rFonts w:eastAsia="Calibri"/>
                <w:lang w:val="pt-BR"/>
              </w:rPr>
              <w:t xml:space="preserve"> </w:t>
            </w:r>
            <w:proofErr w:type="spellStart"/>
            <w:r w:rsidRPr="00AE3214">
              <w:rPr>
                <w:rFonts w:eastAsia="Calibri"/>
                <w:lang w:val="pt-BR"/>
              </w:rPr>
              <w:t>định</w:t>
            </w:r>
            <w:proofErr w:type="spellEnd"/>
            <w:r w:rsidRPr="00AE3214">
              <w:rPr>
                <w:rFonts w:eastAsia="Calibri"/>
                <w:lang w:val="pt-BR"/>
              </w:rPr>
              <w:t xml:space="preserve"> </w:t>
            </w:r>
            <w:proofErr w:type="spellStart"/>
            <w:r w:rsidRPr="00AE3214">
              <w:rPr>
                <w:rFonts w:eastAsia="Calibri"/>
                <w:lang w:val="pt-BR"/>
              </w:rPr>
              <w:t>tại</w:t>
            </w:r>
            <w:proofErr w:type="spellEnd"/>
            <w:r w:rsidRPr="00AE3214">
              <w:rPr>
                <w:rFonts w:eastAsia="Calibri"/>
                <w:lang w:val="pt-BR"/>
              </w:rPr>
              <w:t xml:space="preserve"> </w:t>
            </w:r>
            <w:proofErr w:type="spellStart"/>
            <w:r w:rsidRPr="00AE3214">
              <w:rPr>
                <w:rFonts w:eastAsia="Calibri"/>
                <w:lang w:val="pt-BR"/>
              </w:rPr>
              <w:t>Điều</w:t>
            </w:r>
            <w:proofErr w:type="spellEnd"/>
            <w:r w:rsidRPr="00AE3214">
              <w:rPr>
                <w:rFonts w:eastAsia="Calibri"/>
                <w:lang w:val="pt-BR"/>
              </w:rPr>
              <w:t xml:space="preserve"> 18, </w:t>
            </w:r>
            <w:proofErr w:type="spellStart"/>
            <w:r w:rsidRPr="00AE3214">
              <w:rPr>
                <w:rFonts w:eastAsia="Calibri"/>
                <w:lang w:val="pt-BR"/>
              </w:rPr>
              <w:t>Điều</w:t>
            </w:r>
            <w:proofErr w:type="spellEnd"/>
            <w:r w:rsidRPr="00AE3214">
              <w:rPr>
                <w:rFonts w:eastAsia="Calibri"/>
                <w:lang w:val="pt-BR"/>
              </w:rPr>
              <w:t xml:space="preserve"> 19 </w:t>
            </w:r>
            <w:proofErr w:type="spellStart"/>
            <w:r w:rsidRPr="00AE3214">
              <w:rPr>
                <w:rFonts w:eastAsia="Calibri"/>
                <w:lang w:val="pt-BR"/>
              </w:rPr>
              <w:t>Nghị</w:t>
            </w:r>
            <w:proofErr w:type="spellEnd"/>
            <w:r w:rsidRPr="00AE3214">
              <w:rPr>
                <w:rFonts w:eastAsia="Calibri"/>
                <w:lang w:val="pt-BR"/>
              </w:rPr>
              <w:t xml:space="preserve"> </w:t>
            </w:r>
            <w:proofErr w:type="spellStart"/>
            <w:r w:rsidRPr="00AE3214">
              <w:rPr>
                <w:rFonts w:eastAsia="Calibri"/>
                <w:lang w:val="pt-BR"/>
              </w:rPr>
              <w:t>định</w:t>
            </w:r>
            <w:proofErr w:type="spellEnd"/>
            <w:r w:rsidRPr="00AE3214">
              <w:rPr>
                <w:rFonts w:eastAsia="Calibri"/>
                <w:lang w:val="pt-BR"/>
              </w:rPr>
              <w:t xml:space="preserve"> </w:t>
            </w:r>
            <w:proofErr w:type="spellStart"/>
            <w:r w:rsidRPr="00AE3214">
              <w:rPr>
                <w:rFonts w:eastAsia="Calibri"/>
                <w:lang w:val="pt-BR"/>
              </w:rPr>
              <w:t>này</w:t>
            </w:r>
            <w:proofErr w:type="spellEnd"/>
            <w:r w:rsidRPr="00AE3214">
              <w:rPr>
                <w:rFonts w:eastAsia="Calibri"/>
                <w:lang w:val="pt-BR"/>
              </w:rPr>
              <w:t xml:space="preserve"> </w:t>
            </w:r>
            <w:proofErr w:type="spellStart"/>
            <w:r w:rsidRPr="00AE3214">
              <w:rPr>
                <w:rFonts w:eastAsia="Calibri"/>
                <w:lang w:val="pt-BR"/>
              </w:rPr>
              <w:t>chỉ</w:t>
            </w:r>
            <w:proofErr w:type="spellEnd"/>
            <w:r w:rsidRPr="00AE3214">
              <w:rPr>
                <w:rFonts w:eastAsia="Calibri"/>
                <w:lang w:val="pt-BR"/>
              </w:rPr>
              <w:t xml:space="preserve"> </w:t>
            </w:r>
            <w:proofErr w:type="spellStart"/>
            <w:r w:rsidRPr="00AE3214">
              <w:rPr>
                <w:rFonts w:eastAsia="Calibri"/>
                <w:lang w:val="pt-BR"/>
              </w:rPr>
              <w:t>áp</w:t>
            </w:r>
            <w:proofErr w:type="spellEnd"/>
            <w:r w:rsidRPr="00AE3214">
              <w:rPr>
                <w:rFonts w:eastAsia="Calibri"/>
                <w:lang w:val="pt-BR"/>
              </w:rPr>
              <w:t xml:space="preserve"> </w:t>
            </w:r>
            <w:proofErr w:type="spellStart"/>
            <w:r w:rsidRPr="00AE3214">
              <w:rPr>
                <w:rFonts w:eastAsia="Calibri"/>
                <w:lang w:val="pt-BR"/>
              </w:rPr>
              <w:t>dụng</w:t>
            </w:r>
            <w:proofErr w:type="spellEnd"/>
            <w:r w:rsidRPr="00AE3214">
              <w:rPr>
                <w:rFonts w:eastAsia="Calibri"/>
                <w:lang w:val="pt-BR"/>
              </w:rPr>
              <w:t xml:space="preserve"> </w:t>
            </w:r>
            <w:proofErr w:type="spellStart"/>
            <w:r w:rsidRPr="00AE3214">
              <w:rPr>
                <w:rFonts w:eastAsia="Calibri"/>
                <w:lang w:val="pt-BR"/>
              </w:rPr>
              <w:t>đối</w:t>
            </w:r>
            <w:proofErr w:type="spellEnd"/>
            <w:r w:rsidRPr="00AE3214">
              <w:rPr>
                <w:rFonts w:eastAsia="Calibri"/>
                <w:lang w:val="pt-BR"/>
              </w:rPr>
              <w:t xml:space="preserve"> </w:t>
            </w:r>
            <w:proofErr w:type="spellStart"/>
            <w:r w:rsidRPr="00AE3214">
              <w:rPr>
                <w:rFonts w:eastAsia="Calibri"/>
                <w:lang w:val="pt-BR"/>
              </w:rPr>
              <w:t>với</w:t>
            </w:r>
            <w:proofErr w:type="spellEnd"/>
            <w:r w:rsidRPr="00AE3214">
              <w:rPr>
                <w:rFonts w:eastAsia="Calibri"/>
                <w:lang w:val="pt-BR"/>
              </w:rPr>
              <w:t xml:space="preserve"> </w:t>
            </w:r>
            <w:proofErr w:type="spellStart"/>
            <w:r w:rsidRPr="00AE3214">
              <w:rPr>
                <w:rFonts w:eastAsia="Calibri"/>
                <w:lang w:val="pt-BR"/>
              </w:rPr>
              <w:t>địa</w:t>
            </w:r>
            <w:proofErr w:type="spellEnd"/>
            <w:r w:rsidRPr="00AE3214">
              <w:rPr>
                <w:rFonts w:eastAsia="Calibri"/>
                <w:lang w:val="pt-BR"/>
              </w:rPr>
              <w:t xml:space="preserve"> </w:t>
            </w:r>
            <w:proofErr w:type="spellStart"/>
            <w:r w:rsidRPr="00AE3214">
              <w:rPr>
                <w:rFonts w:eastAsia="Calibri"/>
                <w:lang w:val="pt-BR"/>
              </w:rPr>
              <w:t>bàn</w:t>
            </w:r>
            <w:proofErr w:type="spellEnd"/>
            <w:r w:rsidRPr="00AE3214">
              <w:rPr>
                <w:rFonts w:eastAsia="Calibri"/>
                <w:lang w:val="pt-BR"/>
              </w:rPr>
              <w:t xml:space="preserve"> </w:t>
            </w:r>
            <w:proofErr w:type="spellStart"/>
            <w:r w:rsidRPr="00AE3214">
              <w:rPr>
                <w:rFonts w:eastAsia="Calibri"/>
                <w:lang w:val="pt-BR"/>
              </w:rPr>
              <w:t>có</w:t>
            </w:r>
            <w:proofErr w:type="spellEnd"/>
            <w:r w:rsidRPr="00AE3214">
              <w:rPr>
                <w:rFonts w:eastAsia="Calibri"/>
                <w:lang w:val="pt-BR"/>
              </w:rPr>
              <w:t xml:space="preserve"> </w:t>
            </w:r>
            <w:proofErr w:type="spellStart"/>
            <w:r w:rsidRPr="00AE3214">
              <w:rPr>
                <w:rFonts w:eastAsia="Calibri"/>
                <w:lang w:val="pt-BR"/>
              </w:rPr>
              <w:t>địa</w:t>
            </w:r>
            <w:proofErr w:type="spellEnd"/>
            <w:r w:rsidRPr="00AE3214">
              <w:rPr>
                <w:rFonts w:eastAsia="Calibri"/>
                <w:lang w:val="pt-BR"/>
              </w:rPr>
              <w:t xml:space="preserve"> </w:t>
            </w:r>
            <w:proofErr w:type="spellStart"/>
            <w:r w:rsidRPr="00AE3214">
              <w:rPr>
                <w:rFonts w:eastAsia="Calibri"/>
                <w:lang w:val="pt-BR"/>
              </w:rPr>
              <w:t>giới</w:t>
            </w:r>
            <w:proofErr w:type="spellEnd"/>
            <w:r w:rsidRPr="00AE3214">
              <w:rPr>
                <w:rFonts w:eastAsia="Calibri"/>
                <w:lang w:val="pt-BR"/>
              </w:rPr>
              <w:t xml:space="preserve"> </w:t>
            </w:r>
            <w:proofErr w:type="spellStart"/>
            <w:r w:rsidRPr="00AE3214">
              <w:rPr>
                <w:rFonts w:eastAsia="Calibri"/>
                <w:lang w:val="pt-BR"/>
              </w:rPr>
              <w:t>hành</w:t>
            </w:r>
            <w:proofErr w:type="spellEnd"/>
            <w:r w:rsidRPr="00AE3214">
              <w:rPr>
                <w:rFonts w:eastAsia="Calibri"/>
                <w:lang w:val="pt-BR"/>
              </w:rPr>
              <w:t xml:space="preserve"> </w:t>
            </w:r>
            <w:proofErr w:type="spellStart"/>
            <w:r w:rsidRPr="00AE3214">
              <w:rPr>
                <w:rFonts w:eastAsia="Calibri"/>
                <w:lang w:val="pt-BR"/>
              </w:rPr>
              <w:t>chính</w:t>
            </w:r>
            <w:proofErr w:type="spellEnd"/>
            <w:r w:rsidRPr="00AE3214">
              <w:rPr>
                <w:rFonts w:eastAsia="Calibri"/>
                <w:lang w:val="pt-BR"/>
              </w:rPr>
              <w:t xml:space="preserve"> </w:t>
            </w:r>
            <w:proofErr w:type="spellStart"/>
            <w:r w:rsidRPr="00AE3214">
              <w:rPr>
                <w:rFonts w:eastAsia="Calibri"/>
                <w:lang w:val="pt-BR"/>
              </w:rPr>
              <w:t>cụ</w:t>
            </w:r>
            <w:proofErr w:type="spellEnd"/>
            <w:r w:rsidRPr="00AE3214">
              <w:rPr>
                <w:rFonts w:eastAsia="Calibri"/>
                <w:lang w:val="pt-BR"/>
              </w:rPr>
              <w:t xml:space="preserve"> </w:t>
            </w:r>
            <w:proofErr w:type="spellStart"/>
            <w:r w:rsidRPr="00AE3214">
              <w:rPr>
                <w:rFonts w:eastAsia="Calibri"/>
                <w:lang w:val="pt-BR"/>
              </w:rPr>
              <w:t>thể</w:t>
            </w:r>
            <w:proofErr w:type="spellEnd"/>
            <w:r w:rsidRPr="00AE3214">
              <w:rPr>
                <w:rFonts w:eastAsia="Calibri"/>
                <w:lang w:val="pt-BR"/>
              </w:rPr>
              <w:t>.</w:t>
            </w:r>
          </w:p>
        </w:tc>
        <w:tc>
          <w:tcPr>
            <w:tcW w:w="3005" w:type="dxa"/>
          </w:tcPr>
          <w:p w14:paraId="7CEE78DC" w14:textId="115A5F8C" w:rsidR="00AE3214" w:rsidRPr="00CE5647" w:rsidRDefault="00AE3214" w:rsidP="00AE3214">
            <w:pPr>
              <w:ind w:left="57" w:right="57"/>
              <w:jc w:val="both"/>
              <w:rPr>
                <w:lang w:val="pt-BR"/>
              </w:rPr>
            </w:pPr>
            <w:proofErr w:type="spellStart"/>
            <w:r w:rsidRPr="000A41D9">
              <w:rPr>
                <w:lang w:val="pt-BR"/>
              </w:rPr>
              <w:lastRenderedPageBreak/>
              <w:t>Để</w:t>
            </w:r>
            <w:proofErr w:type="spellEnd"/>
            <w:r w:rsidRPr="000A41D9">
              <w:rPr>
                <w:lang w:val="pt-BR"/>
              </w:rPr>
              <w:t xml:space="preserve"> </w:t>
            </w:r>
            <w:proofErr w:type="spellStart"/>
            <w:r w:rsidRPr="000A41D9">
              <w:rPr>
                <w:lang w:val="pt-BR"/>
              </w:rPr>
              <w:t>triển</w:t>
            </w:r>
            <w:proofErr w:type="spellEnd"/>
            <w:r w:rsidRPr="000A41D9">
              <w:rPr>
                <w:lang w:val="pt-BR"/>
              </w:rPr>
              <w:t xml:space="preserve"> </w:t>
            </w:r>
            <w:proofErr w:type="spellStart"/>
            <w:r w:rsidRPr="000A41D9">
              <w:rPr>
                <w:lang w:val="pt-BR"/>
              </w:rPr>
              <w:t>khai</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Nghị</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số</w:t>
            </w:r>
            <w:proofErr w:type="spellEnd"/>
            <w:r w:rsidRPr="000A41D9">
              <w:rPr>
                <w:lang w:val="pt-BR"/>
              </w:rPr>
              <w:t xml:space="preserve"> 76/2025/UBTVQH15 </w:t>
            </w:r>
            <w:proofErr w:type="spellStart"/>
            <w:r w:rsidRPr="000A41D9">
              <w:rPr>
                <w:lang w:val="pt-BR"/>
              </w:rPr>
              <w:t>ngày</w:t>
            </w:r>
            <w:proofErr w:type="spellEnd"/>
            <w:r w:rsidRPr="000A41D9">
              <w:rPr>
                <w:lang w:val="pt-BR"/>
              </w:rPr>
              <w:t xml:space="preserve"> 14/04/2025 </w:t>
            </w:r>
            <w:proofErr w:type="spellStart"/>
            <w:r w:rsidRPr="000A41D9">
              <w:rPr>
                <w:lang w:val="pt-BR"/>
              </w:rPr>
              <w:t>của</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Thường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Quốc</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việc</w:t>
            </w:r>
            <w:proofErr w:type="spellEnd"/>
            <w:r w:rsidRPr="000A41D9">
              <w:rPr>
                <w:lang w:val="pt-BR"/>
              </w:rPr>
              <w:t xml:space="preserve"> </w:t>
            </w:r>
            <w:proofErr w:type="spellStart"/>
            <w:r w:rsidRPr="000A41D9">
              <w:rPr>
                <w:lang w:val="pt-BR"/>
              </w:rPr>
              <w:t>sắp</w:t>
            </w:r>
            <w:proofErr w:type="spellEnd"/>
            <w:r w:rsidRPr="000A41D9">
              <w:rPr>
                <w:lang w:val="pt-BR"/>
              </w:rPr>
              <w:t xml:space="preserve"> </w:t>
            </w:r>
            <w:proofErr w:type="spellStart"/>
            <w:r w:rsidRPr="000A41D9">
              <w:rPr>
                <w:lang w:val="pt-BR"/>
              </w:rPr>
              <w:t>xếp</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năm</w:t>
            </w:r>
            <w:proofErr w:type="spellEnd"/>
            <w:r w:rsidRPr="000A41D9">
              <w:rPr>
                <w:lang w:val="pt-BR"/>
              </w:rPr>
              <w:t xml:space="preserve"> 2025; </w:t>
            </w:r>
            <w:proofErr w:type="spellStart"/>
            <w:r w:rsidRPr="000A41D9">
              <w:rPr>
                <w:lang w:val="pt-BR"/>
              </w:rPr>
              <w:t>theo</w:t>
            </w:r>
            <w:proofErr w:type="spellEnd"/>
            <w:r w:rsidRPr="000A41D9">
              <w:rPr>
                <w:lang w:val="pt-BR"/>
              </w:rPr>
              <w:t xml:space="preserve"> </w:t>
            </w:r>
            <w:proofErr w:type="spellStart"/>
            <w:r w:rsidRPr="000A41D9">
              <w:rPr>
                <w:lang w:val="pt-BR"/>
              </w:rPr>
              <w:t>đó</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phương</w:t>
            </w:r>
            <w:proofErr w:type="spellEnd"/>
            <w:r w:rsidRPr="000A41D9">
              <w:rPr>
                <w:lang w:val="pt-BR"/>
              </w:rPr>
              <w:t xml:space="preserve"> 02 </w:t>
            </w:r>
            <w:proofErr w:type="spellStart"/>
            <w:r w:rsidRPr="000A41D9">
              <w:rPr>
                <w:lang w:val="pt-BR"/>
              </w:rPr>
              <w:t>cấp</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còn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w:t>
            </w:r>
          </w:p>
        </w:tc>
      </w:tr>
      <w:tr w:rsidR="00AE3214" w:rsidRPr="00CE5647" w14:paraId="020BD804" w14:textId="77777777" w:rsidTr="0075446D">
        <w:tc>
          <w:tcPr>
            <w:tcW w:w="0" w:type="auto"/>
          </w:tcPr>
          <w:p w14:paraId="6691C36D" w14:textId="77777777" w:rsidR="00AE3214" w:rsidRPr="00CE5647" w:rsidRDefault="00AE3214" w:rsidP="00AE3214">
            <w:pPr>
              <w:pStyle w:val="ListParagraph"/>
              <w:numPr>
                <w:ilvl w:val="0"/>
                <w:numId w:val="22"/>
              </w:numPr>
              <w:ind w:right="57"/>
              <w:jc w:val="center"/>
              <w:rPr>
                <w:lang w:val="vi-VN"/>
              </w:rPr>
            </w:pPr>
          </w:p>
        </w:tc>
        <w:tc>
          <w:tcPr>
            <w:tcW w:w="1496" w:type="dxa"/>
          </w:tcPr>
          <w:p w14:paraId="01032CF4" w14:textId="34CE931C" w:rsidR="00AE3214" w:rsidRPr="00CE5647" w:rsidRDefault="00AE3214" w:rsidP="00AE3214">
            <w:pPr>
              <w:jc w:val="both"/>
              <w:rPr>
                <w:bCs/>
                <w:lang w:val="vi-VN"/>
              </w:rPr>
            </w:pPr>
            <w:r w:rsidRPr="00AE3214">
              <w:rPr>
                <w:bCs/>
                <w:lang w:val="vi-VN"/>
              </w:rPr>
              <w:t>Khoản 2, Khoản 3, khoản 8 Điều 19</w:t>
            </w:r>
          </w:p>
        </w:tc>
        <w:tc>
          <w:tcPr>
            <w:tcW w:w="5314" w:type="dxa"/>
          </w:tcPr>
          <w:p w14:paraId="00ABC7E2" w14:textId="0BA92F69" w:rsidR="00AE3214" w:rsidRDefault="00AE3214" w:rsidP="00AE3214">
            <w:pPr>
              <w:pStyle w:val="NormalWeb"/>
              <w:shd w:val="clear" w:color="auto" w:fill="FFFFFF"/>
              <w:spacing w:before="0" w:beforeAutospacing="0" w:after="0" w:afterAutospacing="0"/>
              <w:jc w:val="both"/>
              <w:rPr>
                <w:rFonts w:eastAsia="Calibri"/>
                <w:b/>
                <w:bCs/>
                <w:lang w:val="vi-VN"/>
              </w:rPr>
            </w:pPr>
            <w:proofErr w:type="spellStart"/>
            <w:r w:rsidRPr="00AE3214">
              <w:rPr>
                <w:rFonts w:eastAsia="Calibri"/>
                <w:b/>
                <w:bCs/>
                <w:lang w:val="en"/>
              </w:rPr>
              <w:t>Điều</w:t>
            </w:r>
            <w:proofErr w:type="spellEnd"/>
            <w:r w:rsidRPr="00AE3214">
              <w:rPr>
                <w:rFonts w:eastAsia="Calibri"/>
                <w:b/>
                <w:bCs/>
                <w:lang w:val="en"/>
              </w:rPr>
              <w:t xml:space="preserve"> 19. </w:t>
            </w:r>
            <w:proofErr w:type="spellStart"/>
            <w:r w:rsidRPr="00AE3214">
              <w:rPr>
                <w:rFonts w:eastAsia="Calibri"/>
                <w:b/>
                <w:bCs/>
                <w:lang w:val="en"/>
              </w:rPr>
              <w:t>Giảm</w:t>
            </w:r>
            <w:proofErr w:type="spellEnd"/>
            <w:r w:rsidRPr="00AE3214">
              <w:rPr>
                <w:rFonts w:eastAsia="Calibri"/>
                <w:b/>
                <w:bCs/>
                <w:lang w:val="en"/>
              </w:rPr>
              <w:t xml:space="preserve"> </w:t>
            </w:r>
            <w:proofErr w:type="spellStart"/>
            <w:r w:rsidRPr="00AE3214">
              <w:rPr>
                <w:rFonts w:eastAsia="Calibri"/>
                <w:b/>
                <w:bCs/>
                <w:lang w:val="en"/>
              </w:rPr>
              <w:t>tiền</w:t>
            </w:r>
            <w:proofErr w:type="spellEnd"/>
            <w:r w:rsidRPr="00AE3214">
              <w:rPr>
                <w:rFonts w:eastAsia="Calibri"/>
                <w:b/>
                <w:bCs/>
                <w:lang w:val="en"/>
              </w:rPr>
              <w:t xml:space="preserve"> </w:t>
            </w:r>
            <w:proofErr w:type="spellStart"/>
            <w:r w:rsidRPr="00AE3214">
              <w:rPr>
                <w:rFonts w:eastAsia="Calibri"/>
                <w:b/>
                <w:bCs/>
                <w:lang w:val="en"/>
              </w:rPr>
              <w:t>sử</w:t>
            </w:r>
            <w:proofErr w:type="spellEnd"/>
            <w:r w:rsidRPr="00AE3214">
              <w:rPr>
                <w:rFonts w:eastAsia="Calibri"/>
                <w:b/>
                <w:bCs/>
                <w:lang w:val="en"/>
              </w:rPr>
              <w:t xml:space="preserve"> </w:t>
            </w:r>
            <w:proofErr w:type="spellStart"/>
            <w:r w:rsidRPr="00AE3214">
              <w:rPr>
                <w:rFonts w:eastAsia="Calibri"/>
                <w:b/>
                <w:bCs/>
                <w:lang w:val="en"/>
              </w:rPr>
              <w:t>dụng</w:t>
            </w:r>
            <w:proofErr w:type="spellEnd"/>
            <w:r w:rsidRPr="00AE3214">
              <w:rPr>
                <w:rFonts w:eastAsia="Calibri"/>
                <w:b/>
                <w:bCs/>
                <w:lang w:val="en"/>
              </w:rPr>
              <w:t xml:space="preserve"> </w:t>
            </w:r>
            <w:proofErr w:type="spellStart"/>
            <w:r w:rsidRPr="00AE3214">
              <w:rPr>
                <w:rFonts w:eastAsia="Calibri"/>
                <w:b/>
                <w:bCs/>
                <w:lang w:val="en"/>
              </w:rPr>
              <w:t>đất</w:t>
            </w:r>
            <w:proofErr w:type="spellEnd"/>
          </w:p>
          <w:p w14:paraId="7D38E9BC" w14:textId="29ECE8CD" w:rsidR="00AE3214" w:rsidRPr="00AE3214" w:rsidRDefault="00AE3214" w:rsidP="00AE3214">
            <w:pPr>
              <w:pStyle w:val="NormalWeb"/>
              <w:shd w:val="clear" w:color="auto" w:fill="FFFFFF"/>
              <w:spacing w:before="0" w:beforeAutospacing="0" w:after="0" w:afterAutospacing="0"/>
              <w:jc w:val="both"/>
              <w:rPr>
                <w:color w:val="000000"/>
                <w:lang w:val="pt-BR"/>
              </w:rPr>
            </w:pPr>
            <w:r w:rsidRPr="00AE3214">
              <w:rPr>
                <w:color w:val="000000"/>
                <w:lang w:val="pt-BR"/>
              </w:rPr>
              <w:t xml:space="preserve">2. </w:t>
            </w:r>
            <w:proofErr w:type="spellStart"/>
            <w:r w:rsidRPr="00AE3214">
              <w:rPr>
                <w:color w:val="000000"/>
                <w:lang w:val="pt-BR"/>
              </w:rPr>
              <w:t>Gi</w:t>
            </w:r>
            <w:proofErr w:type="spellEnd"/>
            <w:r w:rsidRPr="00AE3214">
              <w:rPr>
                <w:color w:val="000000"/>
                <w:lang w:val="vi-VN"/>
              </w:rPr>
              <w:t>ảm 50% tiền sử dụng đất với đất ở cho c</w:t>
            </w:r>
            <w:proofErr w:type="spellStart"/>
            <w:r w:rsidRPr="00AE3214">
              <w:rPr>
                <w:color w:val="000000"/>
                <w:lang w:val="pt-BR"/>
              </w:rPr>
              <w:t>ác</w:t>
            </w:r>
            <w:proofErr w:type="spellEnd"/>
            <w:r w:rsidRPr="00AE3214">
              <w:rPr>
                <w:color w:val="000000"/>
                <w:lang w:val="pt-BR"/>
              </w:rPr>
              <w:t xml:space="preserve"> đ</w:t>
            </w:r>
            <w:r w:rsidRPr="00AE3214">
              <w:rPr>
                <w:color w:val="000000"/>
                <w:lang w:val="vi-VN"/>
              </w:rPr>
              <w:t>ối tượng quy định tại điểm a và điểm b khoản 3 Điều 124 của Luật Đất đai đang c</w:t>
            </w:r>
            <w:proofErr w:type="spellStart"/>
            <w:r w:rsidRPr="00AE3214">
              <w:rPr>
                <w:color w:val="000000"/>
                <w:lang w:val="pt-BR"/>
              </w:rPr>
              <w:t>ông</w:t>
            </w:r>
            <w:proofErr w:type="spellEnd"/>
            <w:r w:rsidRPr="00AE3214">
              <w:rPr>
                <w:color w:val="000000"/>
                <w:lang w:val="pt-BR"/>
              </w:rPr>
              <w:t xml:space="preserve"> </w:t>
            </w:r>
            <w:proofErr w:type="spellStart"/>
            <w:r w:rsidRPr="00AE3214">
              <w:rPr>
                <w:color w:val="000000"/>
                <w:lang w:val="pt-BR"/>
              </w:rPr>
              <w:t>tác</w:t>
            </w:r>
            <w:proofErr w:type="spellEnd"/>
            <w:r w:rsidRPr="00AE3214">
              <w:rPr>
                <w:color w:val="000000"/>
                <w:lang w:val="pt-BR"/>
              </w:rPr>
              <w:t xml:space="preserve"> t</w:t>
            </w:r>
            <w:r w:rsidRPr="00AE3214">
              <w:rPr>
                <w:color w:val="000000"/>
                <w:lang w:val="vi-VN"/>
              </w:rPr>
              <w:t xml:space="preserve">ại </w:t>
            </w:r>
            <w:r w:rsidRPr="00AE3214">
              <w:rPr>
                <w:b/>
                <w:bCs/>
                <w:color w:val="000000"/>
                <w:lang w:val="vi-VN"/>
              </w:rPr>
              <w:t>c</w:t>
            </w:r>
            <w:proofErr w:type="spellStart"/>
            <w:r w:rsidRPr="00AE3214">
              <w:rPr>
                <w:b/>
                <w:bCs/>
                <w:color w:val="000000"/>
                <w:lang w:val="pt-BR"/>
              </w:rPr>
              <w:t>ác</w:t>
            </w:r>
            <w:proofErr w:type="spellEnd"/>
            <w:r w:rsidRPr="00AE3214">
              <w:rPr>
                <w:b/>
                <w:bCs/>
                <w:color w:val="000000"/>
                <w:lang w:val="pt-BR"/>
              </w:rPr>
              <w:t xml:space="preserve"> </w:t>
            </w:r>
            <w:proofErr w:type="spellStart"/>
            <w:r w:rsidRPr="00AE3214">
              <w:rPr>
                <w:b/>
                <w:bCs/>
                <w:color w:val="000000"/>
                <w:lang w:val="pt-BR"/>
              </w:rPr>
              <w:t>xã</w:t>
            </w:r>
            <w:proofErr w:type="spellEnd"/>
            <w:r w:rsidRPr="00AE3214">
              <w:rPr>
                <w:b/>
                <w:bCs/>
                <w:color w:val="000000"/>
                <w:lang w:val="pt-BR"/>
              </w:rPr>
              <w:t xml:space="preserve"> </w:t>
            </w:r>
            <w:proofErr w:type="spellStart"/>
            <w:r w:rsidRPr="00AE3214">
              <w:rPr>
                <w:b/>
                <w:bCs/>
                <w:color w:val="000000"/>
                <w:lang w:val="pt-BR"/>
              </w:rPr>
              <w:t>biên</w:t>
            </w:r>
            <w:proofErr w:type="spellEnd"/>
            <w:r w:rsidRPr="00AE3214">
              <w:rPr>
                <w:b/>
                <w:bCs/>
                <w:color w:val="000000"/>
                <w:lang w:val="pt-BR"/>
              </w:rPr>
              <w:t xml:space="preserve"> </w:t>
            </w:r>
            <w:proofErr w:type="spellStart"/>
            <w:r w:rsidRPr="00AE3214">
              <w:rPr>
                <w:b/>
                <w:bCs/>
                <w:color w:val="000000"/>
                <w:lang w:val="pt-BR"/>
              </w:rPr>
              <w:t>gi</w:t>
            </w:r>
            <w:proofErr w:type="spellEnd"/>
            <w:r w:rsidRPr="00AE3214">
              <w:rPr>
                <w:b/>
                <w:bCs/>
                <w:color w:val="000000"/>
                <w:lang w:val="vi-VN"/>
              </w:rPr>
              <w:t>ới, hải đảo</w:t>
            </w:r>
            <w:r w:rsidRPr="00AE3214">
              <w:rPr>
                <w:color w:val="000000"/>
                <w:lang w:val="vi-VN"/>
              </w:rPr>
              <w:t xml:space="preserve"> </w:t>
            </w:r>
            <w:r w:rsidRPr="00AE3214">
              <w:rPr>
                <w:b/>
                <w:bCs/>
                <w:color w:val="000000"/>
                <w:lang w:val="vi-VN"/>
              </w:rPr>
              <w:t>hoặc huyện đảo kh</w:t>
            </w:r>
            <w:proofErr w:type="spellStart"/>
            <w:r w:rsidRPr="00AE3214">
              <w:rPr>
                <w:b/>
                <w:bCs/>
                <w:color w:val="000000"/>
                <w:lang w:val="pt-BR"/>
              </w:rPr>
              <w:t>ông</w:t>
            </w:r>
            <w:proofErr w:type="spellEnd"/>
            <w:r w:rsidRPr="00AE3214">
              <w:rPr>
                <w:b/>
                <w:bCs/>
                <w:color w:val="000000"/>
                <w:lang w:val="pt-BR"/>
              </w:rPr>
              <w:t xml:space="preserve"> </w:t>
            </w:r>
            <w:proofErr w:type="spellStart"/>
            <w:r w:rsidRPr="00AE3214">
              <w:rPr>
                <w:b/>
                <w:bCs/>
                <w:color w:val="000000"/>
                <w:lang w:val="pt-BR"/>
              </w:rPr>
              <w:t>có</w:t>
            </w:r>
            <w:proofErr w:type="spellEnd"/>
            <w:r w:rsidRPr="00AE3214">
              <w:rPr>
                <w:b/>
                <w:bCs/>
                <w:color w:val="000000"/>
                <w:lang w:val="pt-BR"/>
              </w:rPr>
              <w:t xml:space="preserve"> </w:t>
            </w:r>
            <w:proofErr w:type="spellStart"/>
            <w:r w:rsidRPr="00AE3214">
              <w:rPr>
                <w:b/>
                <w:bCs/>
                <w:color w:val="000000"/>
                <w:lang w:val="pt-BR"/>
              </w:rPr>
              <w:t>đơn</w:t>
            </w:r>
            <w:proofErr w:type="spellEnd"/>
            <w:r w:rsidRPr="00AE3214">
              <w:rPr>
                <w:b/>
                <w:bCs/>
                <w:color w:val="000000"/>
                <w:lang w:val="pt-BR"/>
              </w:rPr>
              <w:t xml:space="preserve"> v</w:t>
            </w:r>
            <w:r w:rsidRPr="00AE3214">
              <w:rPr>
                <w:b/>
                <w:bCs/>
                <w:color w:val="000000"/>
                <w:lang w:val="vi-VN"/>
              </w:rPr>
              <w:t>ị h</w:t>
            </w:r>
            <w:proofErr w:type="spellStart"/>
            <w:r w:rsidRPr="00AE3214">
              <w:rPr>
                <w:b/>
                <w:bCs/>
                <w:color w:val="000000"/>
                <w:lang w:val="pt-BR"/>
              </w:rPr>
              <w:t>ành</w:t>
            </w:r>
            <w:proofErr w:type="spellEnd"/>
            <w:r w:rsidRPr="00AE3214">
              <w:rPr>
                <w:b/>
                <w:bCs/>
                <w:color w:val="000000"/>
                <w:lang w:val="pt-BR"/>
              </w:rPr>
              <w:t xml:space="preserve"> </w:t>
            </w:r>
            <w:proofErr w:type="spellStart"/>
            <w:r w:rsidRPr="00AE3214">
              <w:rPr>
                <w:b/>
                <w:bCs/>
                <w:color w:val="000000"/>
                <w:lang w:val="pt-BR"/>
              </w:rPr>
              <w:t>chính</w:t>
            </w:r>
            <w:proofErr w:type="spellEnd"/>
            <w:r w:rsidRPr="00AE3214">
              <w:rPr>
                <w:b/>
                <w:bCs/>
                <w:color w:val="000000"/>
                <w:lang w:val="pt-BR"/>
              </w:rPr>
              <w:t xml:space="preserve"> c</w:t>
            </w:r>
            <w:r w:rsidRPr="00AE3214">
              <w:rPr>
                <w:b/>
                <w:bCs/>
                <w:color w:val="000000"/>
                <w:lang w:val="vi-VN"/>
              </w:rPr>
              <w:t>ấp x</w:t>
            </w:r>
            <w:r w:rsidRPr="00AE3214">
              <w:rPr>
                <w:b/>
                <w:bCs/>
                <w:color w:val="000000"/>
                <w:lang w:val="pt-BR"/>
              </w:rPr>
              <w:t xml:space="preserve">ã </w:t>
            </w:r>
            <w:proofErr w:type="spellStart"/>
            <w:r w:rsidRPr="00AE3214">
              <w:rPr>
                <w:color w:val="000000"/>
                <w:lang w:val="pt-BR"/>
              </w:rPr>
              <w:t>thu</w:t>
            </w:r>
            <w:proofErr w:type="spellEnd"/>
            <w:r w:rsidRPr="00AE3214">
              <w:rPr>
                <w:color w:val="000000"/>
                <w:lang w:val="vi-VN"/>
              </w:rPr>
              <w:t>ộc v</w:t>
            </w:r>
            <w:proofErr w:type="spellStart"/>
            <w:r w:rsidRPr="00AE3214">
              <w:rPr>
                <w:color w:val="000000"/>
                <w:lang w:val="pt-BR"/>
              </w:rPr>
              <w:t>ùng</w:t>
            </w:r>
            <w:proofErr w:type="spellEnd"/>
            <w:r w:rsidRPr="00AE3214">
              <w:rPr>
                <w:color w:val="000000"/>
                <w:lang w:val="pt-BR"/>
              </w:rPr>
              <w:t xml:space="preserve"> </w:t>
            </w:r>
            <w:proofErr w:type="spellStart"/>
            <w:r w:rsidRPr="00AE3214">
              <w:rPr>
                <w:color w:val="000000"/>
                <w:lang w:val="pt-BR"/>
              </w:rPr>
              <w:t>có</w:t>
            </w:r>
            <w:proofErr w:type="spellEnd"/>
            <w:r w:rsidRPr="00AE3214">
              <w:rPr>
                <w:color w:val="000000"/>
                <w:lang w:val="pt-BR"/>
              </w:rPr>
              <w:t xml:space="preserve"> </w:t>
            </w:r>
            <w:proofErr w:type="spellStart"/>
            <w:r w:rsidRPr="00AE3214">
              <w:rPr>
                <w:color w:val="000000"/>
                <w:lang w:val="pt-BR"/>
              </w:rPr>
              <w:t>điều</w:t>
            </w:r>
            <w:proofErr w:type="spellEnd"/>
            <w:r w:rsidRPr="00AE3214">
              <w:rPr>
                <w:color w:val="000000"/>
                <w:lang w:val="vi-VN"/>
              </w:rPr>
              <w:t> kiện kinh tế - x</w:t>
            </w:r>
            <w:r w:rsidRPr="00AE3214">
              <w:rPr>
                <w:color w:val="000000"/>
                <w:lang w:val="pt-BR"/>
              </w:rPr>
              <w:t>ã h</w:t>
            </w:r>
            <w:r w:rsidRPr="00AE3214">
              <w:rPr>
                <w:color w:val="000000"/>
                <w:lang w:val="vi-VN"/>
              </w:rPr>
              <w:t>ội đặc biệt kh</w:t>
            </w:r>
            <w:r w:rsidRPr="00AE3214">
              <w:rPr>
                <w:color w:val="000000"/>
                <w:lang w:val="pt-BR"/>
              </w:rPr>
              <w:t xml:space="preserve">ó </w:t>
            </w:r>
            <w:proofErr w:type="spellStart"/>
            <w:r w:rsidRPr="00AE3214">
              <w:rPr>
                <w:color w:val="000000"/>
                <w:lang w:val="pt-BR"/>
              </w:rPr>
              <w:t>khăn</w:t>
            </w:r>
            <w:proofErr w:type="spellEnd"/>
            <w:r w:rsidRPr="00AE3214">
              <w:rPr>
                <w:color w:val="000000"/>
                <w:lang w:val="pt-BR"/>
              </w:rPr>
              <w:t>.</w:t>
            </w:r>
          </w:p>
          <w:p w14:paraId="4C69341C" w14:textId="77777777" w:rsidR="00AE3214" w:rsidRDefault="00AE3214" w:rsidP="00AE3214">
            <w:pPr>
              <w:pStyle w:val="NormalWeb"/>
              <w:shd w:val="clear" w:color="auto" w:fill="FFFFFF"/>
              <w:spacing w:before="0" w:beforeAutospacing="0" w:after="0" w:afterAutospacing="0"/>
              <w:jc w:val="both"/>
              <w:rPr>
                <w:color w:val="000000"/>
                <w:lang w:val="vi-VN"/>
              </w:rPr>
            </w:pPr>
            <w:r w:rsidRPr="00AE3214">
              <w:rPr>
                <w:color w:val="000000"/>
                <w:lang w:val="pt-BR"/>
              </w:rPr>
              <w:t xml:space="preserve">3. </w:t>
            </w:r>
            <w:proofErr w:type="spellStart"/>
            <w:r w:rsidRPr="00AE3214">
              <w:rPr>
                <w:color w:val="000000"/>
                <w:lang w:val="pt-BR"/>
              </w:rPr>
              <w:t>Gi</w:t>
            </w:r>
            <w:proofErr w:type="spellEnd"/>
            <w:r w:rsidRPr="00AE3214">
              <w:rPr>
                <w:color w:val="000000"/>
                <w:lang w:val="vi-VN"/>
              </w:rPr>
              <w:t>ảm 30% tiền sử dụng đất đối với đất ở cho c</w:t>
            </w:r>
            <w:proofErr w:type="spellStart"/>
            <w:r w:rsidRPr="00AE3214">
              <w:rPr>
                <w:color w:val="000000"/>
                <w:lang w:val="pt-BR"/>
              </w:rPr>
              <w:t>ác</w:t>
            </w:r>
            <w:proofErr w:type="spellEnd"/>
            <w:r w:rsidRPr="00AE3214">
              <w:rPr>
                <w:color w:val="000000"/>
                <w:lang w:val="pt-BR"/>
              </w:rPr>
              <w:t xml:space="preserve"> đ</w:t>
            </w:r>
            <w:r w:rsidRPr="00AE3214">
              <w:rPr>
                <w:color w:val="000000"/>
                <w:lang w:val="vi-VN"/>
              </w:rPr>
              <w:t>ối tượng quy định tại điểm a và điểm b khoản 3 Điều 124 của Luật Đất đai đang c</w:t>
            </w:r>
            <w:proofErr w:type="spellStart"/>
            <w:r w:rsidRPr="00AE3214">
              <w:rPr>
                <w:color w:val="000000"/>
                <w:lang w:val="pt-BR"/>
              </w:rPr>
              <w:t>ông</w:t>
            </w:r>
            <w:proofErr w:type="spellEnd"/>
            <w:r w:rsidRPr="00AE3214">
              <w:rPr>
                <w:color w:val="000000"/>
                <w:lang w:val="pt-BR"/>
              </w:rPr>
              <w:t xml:space="preserve"> </w:t>
            </w:r>
            <w:proofErr w:type="spellStart"/>
            <w:r w:rsidRPr="00AE3214">
              <w:rPr>
                <w:color w:val="000000"/>
                <w:lang w:val="pt-BR"/>
              </w:rPr>
              <w:t>tác</w:t>
            </w:r>
            <w:proofErr w:type="spellEnd"/>
            <w:r w:rsidRPr="00AE3214">
              <w:rPr>
                <w:color w:val="000000"/>
                <w:lang w:val="pt-BR"/>
              </w:rPr>
              <w:t xml:space="preserve"> t</w:t>
            </w:r>
            <w:r w:rsidRPr="00AE3214">
              <w:rPr>
                <w:color w:val="000000"/>
                <w:lang w:val="vi-VN"/>
              </w:rPr>
              <w:t xml:space="preserve">ại </w:t>
            </w:r>
            <w:r w:rsidRPr="00AE3214">
              <w:rPr>
                <w:b/>
                <w:bCs/>
                <w:color w:val="000000"/>
                <w:lang w:val="vi-VN"/>
              </w:rPr>
              <w:t>c</w:t>
            </w:r>
            <w:proofErr w:type="spellStart"/>
            <w:r w:rsidRPr="00AE3214">
              <w:rPr>
                <w:b/>
                <w:bCs/>
                <w:color w:val="000000"/>
                <w:lang w:val="pt-BR"/>
              </w:rPr>
              <w:t>ác</w:t>
            </w:r>
            <w:proofErr w:type="spellEnd"/>
            <w:r w:rsidRPr="00AE3214">
              <w:rPr>
                <w:b/>
                <w:bCs/>
                <w:color w:val="000000"/>
                <w:lang w:val="pt-BR"/>
              </w:rPr>
              <w:t xml:space="preserve"> </w:t>
            </w:r>
            <w:proofErr w:type="spellStart"/>
            <w:r w:rsidRPr="00AE3214">
              <w:rPr>
                <w:b/>
                <w:bCs/>
                <w:color w:val="000000"/>
                <w:lang w:val="pt-BR"/>
              </w:rPr>
              <w:t>xã</w:t>
            </w:r>
            <w:proofErr w:type="spellEnd"/>
            <w:r w:rsidRPr="00AE3214">
              <w:rPr>
                <w:b/>
                <w:bCs/>
                <w:color w:val="000000"/>
                <w:lang w:val="pt-BR"/>
              </w:rPr>
              <w:t xml:space="preserve"> </w:t>
            </w:r>
            <w:proofErr w:type="spellStart"/>
            <w:r w:rsidRPr="00AE3214">
              <w:rPr>
                <w:b/>
                <w:bCs/>
                <w:color w:val="000000"/>
                <w:lang w:val="pt-BR"/>
              </w:rPr>
              <w:t>biên</w:t>
            </w:r>
            <w:proofErr w:type="spellEnd"/>
            <w:r w:rsidRPr="00AE3214">
              <w:rPr>
                <w:b/>
                <w:bCs/>
                <w:color w:val="000000"/>
                <w:lang w:val="pt-BR"/>
              </w:rPr>
              <w:t xml:space="preserve"> </w:t>
            </w:r>
            <w:proofErr w:type="spellStart"/>
            <w:r w:rsidRPr="00AE3214">
              <w:rPr>
                <w:b/>
                <w:bCs/>
                <w:color w:val="000000"/>
                <w:lang w:val="pt-BR"/>
              </w:rPr>
              <w:t>gi</w:t>
            </w:r>
            <w:proofErr w:type="spellEnd"/>
            <w:r w:rsidRPr="00AE3214">
              <w:rPr>
                <w:b/>
                <w:bCs/>
                <w:color w:val="000000"/>
                <w:lang w:val="vi-VN"/>
              </w:rPr>
              <w:t>ới, hải đảo hoặc huyện đảo kh</w:t>
            </w:r>
            <w:proofErr w:type="spellStart"/>
            <w:r w:rsidRPr="00AE3214">
              <w:rPr>
                <w:b/>
                <w:bCs/>
                <w:color w:val="000000"/>
                <w:lang w:val="pt-BR"/>
              </w:rPr>
              <w:t>ông</w:t>
            </w:r>
            <w:proofErr w:type="spellEnd"/>
            <w:r w:rsidRPr="00AE3214">
              <w:rPr>
                <w:b/>
                <w:bCs/>
                <w:color w:val="000000"/>
                <w:lang w:val="pt-BR"/>
              </w:rPr>
              <w:t xml:space="preserve"> </w:t>
            </w:r>
            <w:proofErr w:type="spellStart"/>
            <w:r w:rsidRPr="00AE3214">
              <w:rPr>
                <w:b/>
                <w:bCs/>
                <w:color w:val="000000"/>
                <w:lang w:val="pt-BR"/>
              </w:rPr>
              <w:t>có</w:t>
            </w:r>
            <w:proofErr w:type="spellEnd"/>
            <w:r w:rsidRPr="00AE3214">
              <w:rPr>
                <w:b/>
                <w:bCs/>
                <w:color w:val="000000"/>
                <w:lang w:val="pt-BR"/>
              </w:rPr>
              <w:t xml:space="preserve"> </w:t>
            </w:r>
            <w:proofErr w:type="spellStart"/>
            <w:r w:rsidRPr="00AE3214">
              <w:rPr>
                <w:b/>
                <w:bCs/>
                <w:color w:val="000000"/>
                <w:lang w:val="pt-BR"/>
              </w:rPr>
              <w:t>đơn</w:t>
            </w:r>
            <w:proofErr w:type="spellEnd"/>
            <w:r w:rsidRPr="00AE3214">
              <w:rPr>
                <w:b/>
                <w:bCs/>
                <w:color w:val="000000"/>
                <w:lang w:val="pt-BR"/>
              </w:rPr>
              <w:t xml:space="preserve"> v</w:t>
            </w:r>
            <w:r w:rsidRPr="00AE3214">
              <w:rPr>
                <w:b/>
                <w:bCs/>
                <w:color w:val="000000"/>
                <w:lang w:val="vi-VN"/>
              </w:rPr>
              <w:t>ị h</w:t>
            </w:r>
            <w:proofErr w:type="spellStart"/>
            <w:r w:rsidRPr="00AE3214">
              <w:rPr>
                <w:b/>
                <w:bCs/>
                <w:color w:val="000000"/>
                <w:lang w:val="pt-BR"/>
              </w:rPr>
              <w:t>ành</w:t>
            </w:r>
            <w:proofErr w:type="spellEnd"/>
            <w:r w:rsidRPr="00AE3214">
              <w:rPr>
                <w:b/>
                <w:bCs/>
                <w:color w:val="000000"/>
                <w:lang w:val="pt-BR"/>
              </w:rPr>
              <w:t xml:space="preserve"> </w:t>
            </w:r>
            <w:proofErr w:type="spellStart"/>
            <w:r w:rsidRPr="00AE3214">
              <w:rPr>
                <w:b/>
                <w:bCs/>
                <w:color w:val="000000"/>
                <w:lang w:val="pt-BR"/>
              </w:rPr>
              <w:t>chính</w:t>
            </w:r>
            <w:proofErr w:type="spellEnd"/>
            <w:r w:rsidRPr="00AE3214">
              <w:rPr>
                <w:b/>
                <w:bCs/>
                <w:color w:val="000000"/>
                <w:lang w:val="pt-BR"/>
              </w:rPr>
              <w:t xml:space="preserve"> c</w:t>
            </w:r>
            <w:r w:rsidRPr="00AE3214">
              <w:rPr>
                <w:b/>
                <w:bCs/>
                <w:color w:val="000000"/>
                <w:lang w:val="vi-VN"/>
              </w:rPr>
              <w:t>ấp x</w:t>
            </w:r>
            <w:r w:rsidRPr="00AE3214">
              <w:rPr>
                <w:b/>
                <w:bCs/>
                <w:color w:val="000000"/>
                <w:lang w:val="pt-BR"/>
              </w:rPr>
              <w:t>ã</w:t>
            </w:r>
            <w:r w:rsidRPr="00AE3214">
              <w:rPr>
                <w:color w:val="000000"/>
                <w:lang w:val="pt-BR"/>
              </w:rPr>
              <w:t xml:space="preserve"> </w:t>
            </w:r>
            <w:proofErr w:type="spellStart"/>
            <w:r w:rsidRPr="00AE3214">
              <w:rPr>
                <w:color w:val="000000"/>
                <w:lang w:val="pt-BR"/>
              </w:rPr>
              <w:t>thu</w:t>
            </w:r>
            <w:proofErr w:type="spellEnd"/>
            <w:r w:rsidRPr="00AE3214">
              <w:rPr>
                <w:color w:val="000000"/>
                <w:lang w:val="vi-VN"/>
              </w:rPr>
              <w:t>ộc v</w:t>
            </w:r>
            <w:proofErr w:type="spellStart"/>
            <w:r w:rsidRPr="00AE3214">
              <w:rPr>
                <w:color w:val="000000"/>
                <w:lang w:val="pt-BR"/>
              </w:rPr>
              <w:t>ùng</w:t>
            </w:r>
            <w:proofErr w:type="spellEnd"/>
            <w:r w:rsidRPr="00AE3214">
              <w:rPr>
                <w:color w:val="000000"/>
                <w:lang w:val="pt-BR"/>
              </w:rPr>
              <w:t xml:space="preserve"> </w:t>
            </w:r>
            <w:proofErr w:type="spellStart"/>
            <w:r w:rsidRPr="00AE3214">
              <w:rPr>
                <w:color w:val="000000"/>
                <w:lang w:val="pt-BR"/>
              </w:rPr>
              <w:t>có</w:t>
            </w:r>
            <w:proofErr w:type="spellEnd"/>
            <w:r w:rsidRPr="00AE3214">
              <w:rPr>
                <w:color w:val="000000"/>
                <w:lang w:val="pt-BR"/>
              </w:rPr>
              <w:t xml:space="preserve"> </w:t>
            </w:r>
            <w:proofErr w:type="spellStart"/>
            <w:r w:rsidRPr="00AE3214">
              <w:rPr>
                <w:color w:val="000000"/>
                <w:lang w:val="pt-BR"/>
              </w:rPr>
              <w:t>điều</w:t>
            </w:r>
            <w:proofErr w:type="spellEnd"/>
            <w:r w:rsidRPr="00AE3214">
              <w:rPr>
                <w:color w:val="000000"/>
                <w:lang w:val="vi-VN"/>
              </w:rPr>
              <w:t> kiện kinh tế - x</w:t>
            </w:r>
            <w:r w:rsidRPr="00AE3214">
              <w:rPr>
                <w:color w:val="000000"/>
                <w:lang w:val="pt-BR"/>
              </w:rPr>
              <w:t>ã h</w:t>
            </w:r>
            <w:r w:rsidRPr="00AE3214">
              <w:rPr>
                <w:color w:val="000000"/>
                <w:lang w:val="vi-VN"/>
              </w:rPr>
              <w:t>ội kh</w:t>
            </w:r>
            <w:r w:rsidRPr="00AE3214">
              <w:rPr>
                <w:color w:val="000000"/>
                <w:lang w:val="pt-BR"/>
              </w:rPr>
              <w:t xml:space="preserve">ó </w:t>
            </w:r>
            <w:proofErr w:type="spellStart"/>
            <w:r w:rsidRPr="00AE3214">
              <w:rPr>
                <w:color w:val="000000"/>
                <w:lang w:val="pt-BR"/>
              </w:rPr>
              <w:t>khăn</w:t>
            </w:r>
            <w:proofErr w:type="spellEnd"/>
            <w:r w:rsidRPr="00AE3214">
              <w:rPr>
                <w:color w:val="000000"/>
                <w:lang w:val="pt-BR"/>
              </w:rPr>
              <w:t>.</w:t>
            </w:r>
          </w:p>
          <w:p w14:paraId="435C4125" w14:textId="7B00F733" w:rsidR="00AE3214" w:rsidRPr="00AE3214" w:rsidRDefault="00AE3214" w:rsidP="00AE3214">
            <w:pPr>
              <w:pStyle w:val="NormalWeb"/>
              <w:shd w:val="clear" w:color="auto" w:fill="FFFFFF"/>
              <w:spacing w:before="0" w:beforeAutospacing="0" w:after="0" w:afterAutospacing="0"/>
              <w:jc w:val="both"/>
              <w:rPr>
                <w:color w:val="000000"/>
                <w:lang w:val="pt-BR"/>
              </w:rPr>
            </w:pPr>
            <w:r w:rsidRPr="00AE3214">
              <w:rPr>
                <w:lang w:val="pt-BR"/>
              </w:rPr>
              <w:t xml:space="preserve">8. </w:t>
            </w:r>
            <w:proofErr w:type="spellStart"/>
            <w:r w:rsidRPr="00AE3214">
              <w:rPr>
                <w:lang w:val="pt-BR"/>
              </w:rPr>
              <w:t>Th</w:t>
            </w:r>
            <w:proofErr w:type="spellEnd"/>
            <w:r w:rsidRPr="00AE3214">
              <w:rPr>
                <w:lang w:val="vi-VN"/>
              </w:rPr>
              <w:t>ẩm quyền t</w:t>
            </w:r>
            <w:proofErr w:type="spellStart"/>
            <w:r w:rsidRPr="00AE3214">
              <w:rPr>
                <w:lang w:val="pt-BR"/>
              </w:rPr>
              <w:t>ính</w:t>
            </w:r>
            <w:proofErr w:type="spellEnd"/>
            <w:r w:rsidRPr="00AE3214">
              <w:rPr>
                <w:lang w:val="pt-BR"/>
              </w:rPr>
              <w:t xml:space="preserve"> </w:t>
            </w:r>
            <w:proofErr w:type="spellStart"/>
            <w:r w:rsidRPr="00AE3214">
              <w:rPr>
                <w:lang w:val="pt-BR"/>
              </w:rPr>
              <w:t>và</w:t>
            </w:r>
            <w:proofErr w:type="spellEnd"/>
            <w:r w:rsidRPr="00AE3214">
              <w:rPr>
                <w:lang w:val="pt-BR"/>
              </w:rPr>
              <w:t xml:space="preserve"> </w:t>
            </w:r>
            <w:proofErr w:type="spellStart"/>
            <w:r w:rsidRPr="00AE3214">
              <w:rPr>
                <w:lang w:val="pt-BR"/>
              </w:rPr>
              <w:t>quy</w:t>
            </w:r>
            <w:proofErr w:type="spellEnd"/>
            <w:r w:rsidRPr="00AE3214">
              <w:rPr>
                <w:lang w:val="vi-VN"/>
              </w:rPr>
              <w:t>ết định số tiền sử dụng đất được giảm:</w:t>
            </w:r>
          </w:p>
          <w:p w14:paraId="453C0235" w14:textId="77777777" w:rsidR="00AE3214" w:rsidRPr="00AE3214" w:rsidRDefault="00AE3214" w:rsidP="00AE3214">
            <w:pPr>
              <w:tabs>
                <w:tab w:val="left" w:pos="954"/>
              </w:tabs>
              <w:autoSpaceDE w:val="0"/>
              <w:autoSpaceDN w:val="0"/>
              <w:adjustRightInd w:val="0"/>
              <w:jc w:val="both"/>
              <w:rPr>
                <w:lang w:val="vi-VN"/>
              </w:rPr>
            </w:pPr>
            <w:r w:rsidRPr="00AE3214">
              <w:rPr>
                <w:lang w:val="vi-VN"/>
              </w:rPr>
              <w:t xml:space="preserve">a) </w:t>
            </w:r>
            <w:r w:rsidRPr="00AE3214">
              <w:rPr>
                <w:b/>
                <w:bCs/>
                <w:lang w:val="vi-VN"/>
              </w:rPr>
              <w:t xml:space="preserve">Cục trưởng Cục thuế </w:t>
            </w:r>
            <w:r w:rsidRPr="00AE3214">
              <w:rPr>
                <w:lang w:val="vi-VN"/>
              </w:rPr>
              <w:t>xác định và ban hành quyết định giảm tiền sử dụng đất đối với tổ chức kinh tế, người gốc Việt Nam định cư ở nước ngoài, tổ chức có vốn đầu tư nước ngoài.</w:t>
            </w:r>
          </w:p>
          <w:p w14:paraId="71E045E2" w14:textId="2A2D75F6" w:rsidR="00AE3214" w:rsidRPr="00AE3214" w:rsidRDefault="00AE3214" w:rsidP="00AE3214">
            <w:pPr>
              <w:jc w:val="both"/>
              <w:rPr>
                <w:lang w:val="pt-BR"/>
              </w:rPr>
            </w:pPr>
            <w:r w:rsidRPr="00AE3214">
              <w:rPr>
                <w:lang w:val="vi-VN"/>
              </w:rPr>
              <w:t xml:space="preserve">b) </w:t>
            </w:r>
            <w:r w:rsidRPr="00AE3214">
              <w:rPr>
                <w:b/>
                <w:bCs/>
                <w:lang w:val="vi-VN"/>
              </w:rPr>
              <w:t>Chi cục trưởng Chi cục thuế, Chi cục thuế khu vực</w:t>
            </w:r>
            <w:r w:rsidRPr="00AE3214">
              <w:rPr>
                <w:lang w:val="vi-VN"/>
              </w:rPr>
              <w:t xml:space="preserve"> xác định và ban hành quyết định giảm tiền sử dụng đất đối với hộ gia đình, cá nhân.</w:t>
            </w:r>
            <w:r w:rsidRPr="00AE3214">
              <w:rPr>
                <w:b/>
                <w:bCs/>
                <w:color w:val="000000"/>
                <w:shd w:val="clear" w:color="auto" w:fill="FFFFFF"/>
                <w:lang w:val="vi-VN"/>
              </w:rPr>
              <w:t>”</w:t>
            </w:r>
          </w:p>
        </w:tc>
        <w:tc>
          <w:tcPr>
            <w:tcW w:w="4900" w:type="dxa"/>
          </w:tcPr>
          <w:p w14:paraId="502D36CE" w14:textId="32DD1971" w:rsidR="00AE3214" w:rsidRPr="00AE3214" w:rsidRDefault="00AE3214" w:rsidP="00AE3214">
            <w:pPr>
              <w:jc w:val="both"/>
              <w:rPr>
                <w:lang w:val="vi-VN"/>
              </w:rPr>
            </w:pPr>
            <w:proofErr w:type="spellStart"/>
            <w:r w:rsidRPr="00AE3214">
              <w:rPr>
                <w:b/>
                <w:bCs/>
                <w:lang w:val="en"/>
              </w:rPr>
              <w:t>Điều</w:t>
            </w:r>
            <w:proofErr w:type="spellEnd"/>
            <w:r w:rsidRPr="00AE3214">
              <w:rPr>
                <w:b/>
                <w:bCs/>
                <w:lang w:val="en"/>
              </w:rPr>
              <w:t xml:space="preserve"> 19. </w:t>
            </w:r>
            <w:proofErr w:type="spellStart"/>
            <w:r w:rsidRPr="00AE3214">
              <w:rPr>
                <w:b/>
                <w:bCs/>
                <w:lang w:val="en"/>
              </w:rPr>
              <w:t>Giảm</w:t>
            </w:r>
            <w:proofErr w:type="spellEnd"/>
            <w:r w:rsidRPr="00AE3214">
              <w:rPr>
                <w:b/>
                <w:bCs/>
                <w:lang w:val="en"/>
              </w:rPr>
              <w:t xml:space="preserve"> </w:t>
            </w:r>
            <w:proofErr w:type="spellStart"/>
            <w:r w:rsidRPr="00AE3214">
              <w:rPr>
                <w:b/>
                <w:bCs/>
                <w:lang w:val="en"/>
              </w:rPr>
              <w:t>tiền</w:t>
            </w:r>
            <w:proofErr w:type="spellEnd"/>
            <w:r w:rsidRPr="00AE3214">
              <w:rPr>
                <w:b/>
                <w:bCs/>
                <w:lang w:val="en"/>
              </w:rPr>
              <w:t xml:space="preserve"> </w:t>
            </w:r>
            <w:proofErr w:type="spellStart"/>
            <w:r w:rsidRPr="00AE3214">
              <w:rPr>
                <w:b/>
                <w:bCs/>
                <w:lang w:val="en"/>
              </w:rPr>
              <w:t>sử</w:t>
            </w:r>
            <w:proofErr w:type="spellEnd"/>
            <w:r w:rsidRPr="00AE3214">
              <w:rPr>
                <w:b/>
                <w:bCs/>
                <w:lang w:val="en"/>
              </w:rPr>
              <w:t xml:space="preserve"> </w:t>
            </w:r>
            <w:proofErr w:type="spellStart"/>
            <w:r w:rsidRPr="00AE3214">
              <w:rPr>
                <w:b/>
                <w:bCs/>
                <w:lang w:val="en"/>
              </w:rPr>
              <w:t>dụng</w:t>
            </w:r>
            <w:proofErr w:type="spellEnd"/>
            <w:r w:rsidRPr="00AE3214">
              <w:rPr>
                <w:b/>
                <w:bCs/>
                <w:lang w:val="en"/>
              </w:rPr>
              <w:t xml:space="preserve"> </w:t>
            </w:r>
            <w:proofErr w:type="spellStart"/>
            <w:r w:rsidRPr="00AE3214">
              <w:rPr>
                <w:b/>
                <w:bCs/>
                <w:lang w:val="en"/>
              </w:rPr>
              <w:t>đất</w:t>
            </w:r>
            <w:proofErr w:type="spellEnd"/>
          </w:p>
          <w:p w14:paraId="35CEF9C8" w14:textId="6725DCB0" w:rsidR="00AE3214" w:rsidRPr="00AE3214" w:rsidRDefault="00AE3214" w:rsidP="00AE3214">
            <w:pPr>
              <w:jc w:val="both"/>
              <w:rPr>
                <w:lang w:val="pt-BR"/>
              </w:rPr>
            </w:pPr>
            <w:r w:rsidRPr="00AE3214">
              <w:rPr>
                <w:lang w:val="pt-BR"/>
              </w:rPr>
              <w:t xml:space="preserve">2. </w:t>
            </w:r>
            <w:proofErr w:type="spellStart"/>
            <w:r w:rsidRPr="00AE3214">
              <w:rPr>
                <w:lang w:val="pt-BR"/>
              </w:rPr>
              <w:t>Giảm</w:t>
            </w:r>
            <w:proofErr w:type="spellEnd"/>
            <w:r w:rsidRPr="00AE3214">
              <w:rPr>
                <w:lang w:val="pt-BR"/>
              </w:rPr>
              <w:t xml:space="preserve"> 50%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đất</w:t>
            </w:r>
            <w:proofErr w:type="spellEnd"/>
            <w:r w:rsidRPr="00AE3214">
              <w:rPr>
                <w:lang w:val="pt-BR"/>
              </w:rPr>
              <w:t xml:space="preserve"> ở </w:t>
            </w:r>
            <w:proofErr w:type="spellStart"/>
            <w:r w:rsidRPr="00AE3214">
              <w:rPr>
                <w:lang w:val="pt-BR"/>
              </w:rPr>
              <w:t>cho</w:t>
            </w:r>
            <w:proofErr w:type="spellEnd"/>
            <w:r w:rsidRPr="00AE3214">
              <w:rPr>
                <w:lang w:val="pt-BR"/>
              </w:rPr>
              <w:t xml:space="preserve"> </w:t>
            </w:r>
            <w:proofErr w:type="spellStart"/>
            <w:r w:rsidRPr="00AE3214">
              <w:rPr>
                <w:lang w:val="pt-BR"/>
              </w:rPr>
              <w:t>các</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tượng</w:t>
            </w:r>
            <w:proofErr w:type="spellEnd"/>
            <w:r w:rsidRPr="00AE3214">
              <w:rPr>
                <w:lang w:val="pt-BR"/>
              </w:rPr>
              <w:t xml:space="preserve"> </w:t>
            </w:r>
            <w:proofErr w:type="spellStart"/>
            <w:r w:rsidRPr="00AE3214">
              <w:rPr>
                <w:lang w:val="pt-BR"/>
              </w:rPr>
              <w:t>quy</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điểm</w:t>
            </w:r>
            <w:proofErr w:type="spellEnd"/>
            <w:r w:rsidRPr="00AE3214">
              <w:rPr>
                <w:lang w:val="pt-BR"/>
              </w:rPr>
              <w:t xml:space="preserve"> a </w:t>
            </w:r>
            <w:proofErr w:type="spellStart"/>
            <w:r w:rsidRPr="00AE3214">
              <w:rPr>
                <w:lang w:val="pt-BR"/>
              </w:rPr>
              <w:t>và</w:t>
            </w:r>
            <w:proofErr w:type="spellEnd"/>
            <w:r w:rsidRPr="00AE3214">
              <w:rPr>
                <w:lang w:val="pt-BR"/>
              </w:rPr>
              <w:t xml:space="preserve"> </w:t>
            </w:r>
            <w:proofErr w:type="spellStart"/>
            <w:r w:rsidRPr="00AE3214">
              <w:rPr>
                <w:lang w:val="pt-BR"/>
              </w:rPr>
              <w:t>điểm</w:t>
            </w:r>
            <w:proofErr w:type="spellEnd"/>
            <w:r w:rsidRPr="00AE3214">
              <w:rPr>
                <w:lang w:val="pt-BR"/>
              </w:rPr>
              <w:t xml:space="preserve"> b </w:t>
            </w:r>
            <w:proofErr w:type="spellStart"/>
            <w:r w:rsidRPr="00AE3214">
              <w:rPr>
                <w:lang w:val="pt-BR"/>
              </w:rPr>
              <w:t>khoản</w:t>
            </w:r>
            <w:proofErr w:type="spellEnd"/>
            <w:r w:rsidRPr="00AE3214">
              <w:rPr>
                <w:lang w:val="pt-BR"/>
              </w:rPr>
              <w:t xml:space="preserve"> 3 </w:t>
            </w:r>
            <w:proofErr w:type="spellStart"/>
            <w:r w:rsidRPr="00AE3214">
              <w:rPr>
                <w:lang w:val="pt-BR"/>
              </w:rPr>
              <w:t>Điều</w:t>
            </w:r>
            <w:proofErr w:type="spellEnd"/>
            <w:r w:rsidRPr="00AE3214">
              <w:rPr>
                <w:lang w:val="pt-BR"/>
              </w:rPr>
              <w:t xml:space="preserve"> 124 </w:t>
            </w:r>
            <w:proofErr w:type="spellStart"/>
            <w:r w:rsidRPr="00AE3214">
              <w:rPr>
                <w:lang w:val="pt-BR"/>
              </w:rPr>
              <w:t>của</w:t>
            </w:r>
            <w:proofErr w:type="spellEnd"/>
            <w:r w:rsidRPr="00AE3214">
              <w:rPr>
                <w:lang w:val="pt-BR"/>
              </w:rPr>
              <w:t xml:space="preserve"> </w:t>
            </w:r>
            <w:proofErr w:type="spellStart"/>
            <w:r w:rsidRPr="00AE3214">
              <w:rPr>
                <w:lang w:val="pt-BR"/>
              </w:rPr>
              <w:t>Luật</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đai</w:t>
            </w:r>
            <w:proofErr w:type="spellEnd"/>
            <w:r w:rsidRPr="00AE3214">
              <w:rPr>
                <w:lang w:val="pt-BR"/>
              </w:rPr>
              <w:t xml:space="preserve"> </w:t>
            </w:r>
            <w:proofErr w:type="spellStart"/>
            <w:r w:rsidRPr="00AE3214">
              <w:rPr>
                <w:lang w:val="pt-BR"/>
              </w:rPr>
              <w:t>đang</w:t>
            </w:r>
            <w:proofErr w:type="spellEnd"/>
            <w:r w:rsidRPr="00AE3214">
              <w:rPr>
                <w:lang w:val="pt-BR"/>
              </w:rPr>
              <w:t xml:space="preserve"> </w:t>
            </w:r>
            <w:proofErr w:type="spellStart"/>
            <w:r w:rsidRPr="00AE3214">
              <w:rPr>
                <w:lang w:val="pt-BR"/>
              </w:rPr>
              <w:t>công</w:t>
            </w:r>
            <w:proofErr w:type="spellEnd"/>
            <w:r w:rsidRPr="00AE3214">
              <w:rPr>
                <w:lang w:val="pt-BR"/>
              </w:rPr>
              <w:t xml:space="preserve"> </w:t>
            </w:r>
            <w:proofErr w:type="spellStart"/>
            <w:r w:rsidRPr="00AE3214">
              <w:rPr>
                <w:lang w:val="pt-BR"/>
              </w:rPr>
              <w:t>tác</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quy</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điểm</w:t>
            </w:r>
            <w:proofErr w:type="spellEnd"/>
            <w:r w:rsidRPr="00AE3214">
              <w:rPr>
                <w:lang w:val="pt-BR"/>
              </w:rPr>
              <w:t xml:space="preserve"> b </w:t>
            </w:r>
            <w:proofErr w:type="spellStart"/>
            <w:r w:rsidRPr="00AE3214">
              <w:rPr>
                <w:lang w:val="pt-BR"/>
              </w:rPr>
              <w:t>khoản</w:t>
            </w:r>
            <w:proofErr w:type="spellEnd"/>
            <w:r w:rsidRPr="00AE3214">
              <w:rPr>
                <w:lang w:val="pt-BR"/>
              </w:rPr>
              <w:t xml:space="preserve"> 1 </w:t>
            </w:r>
            <w:proofErr w:type="spellStart"/>
            <w:r w:rsidRPr="00AE3214">
              <w:rPr>
                <w:lang w:val="pt-BR"/>
              </w:rPr>
              <w:t>Điều</w:t>
            </w:r>
            <w:proofErr w:type="spellEnd"/>
            <w:r w:rsidRPr="00AE3214">
              <w:rPr>
                <w:lang w:val="pt-BR"/>
              </w:rPr>
              <w:t xml:space="preserve"> 157 </w:t>
            </w:r>
            <w:proofErr w:type="spellStart"/>
            <w:r w:rsidRPr="00AE3214">
              <w:rPr>
                <w:lang w:val="pt-BR"/>
              </w:rPr>
              <w:t>Luật</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đai</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vùng</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điều</w:t>
            </w:r>
            <w:proofErr w:type="spellEnd"/>
            <w:r w:rsidRPr="00AE3214">
              <w:rPr>
                <w:lang w:val="pt-BR"/>
              </w:rPr>
              <w:t xml:space="preserve"> </w:t>
            </w:r>
            <w:proofErr w:type="spellStart"/>
            <w:r w:rsidRPr="00AE3214">
              <w:rPr>
                <w:lang w:val="pt-BR"/>
              </w:rPr>
              <w:t>kiện</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 </w:t>
            </w:r>
            <w:proofErr w:type="spellStart"/>
            <w:r w:rsidRPr="00AE3214">
              <w:rPr>
                <w:lang w:val="pt-BR"/>
              </w:rPr>
              <w:t>xã</w:t>
            </w:r>
            <w:proofErr w:type="spellEnd"/>
            <w:r w:rsidRPr="00AE3214">
              <w:rPr>
                <w:lang w:val="pt-BR"/>
              </w:rPr>
              <w:t xml:space="preserve"> </w:t>
            </w:r>
            <w:proofErr w:type="spellStart"/>
            <w:r w:rsidRPr="00AE3214">
              <w:rPr>
                <w:lang w:val="pt-BR"/>
              </w:rPr>
              <w:t>hội</w:t>
            </w:r>
            <w:proofErr w:type="spellEnd"/>
            <w:r w:rsidRPr="00AE3214">
              <w:rPr>
                <w:lang w:val="pt-BR"/>
              </w:rPr>
              <w:t xml:space="preserve"> </w:t>
            </w:r>
            <w:proofErr w:type="spellStart"/>
            <w:r w:rsidRPr="00AE3214">
              <w:rPr>
                <w:lang w:val="pt-BR"/>
              </w:rPr>
              <w:t>đặc</w:t>
            </w:r>
            <w:proofErr w:type="spellEnd"/>
            <w:r w:rsidRPr="00AE3214">
              <w:rPr>
                <w:lang w:val="pt-BR"/>
              </w:rPr>
              <w:t xml:space="preserve"> </w:t>
            </w:r>
            <w:proofErr w:type="spellStart"/>
            <w:r w:rsidRPr="00AE3214">
              <w:rPr>
                <w:lang w:val="pt-BR"/>
              </w:rPr>
              <w:t>biệt</w:t>
            </w:r>
            <w:proofErr w:type="spellEnd"/>
            <w:r w:rsidRPr="00AE3214">
              <w:rPr>
                <w:lang w:val="pt-BR"/>
              </w:rPr>
              <w:t xml:space="preserve"> </w:t>
            </w:r>
            <w:proofErr w:type="spellStart"/>
            <w:r w:rsidRPr="00AE3214">
              <w:rPr>
                <w:lang w:val="pt-BR"/>
              </w:rPr>
              <w:t>khó</w:t>
            </w:r>
            <w:proofErr w:type="spellEnd"/>
            <w:r w:rsidRPr="00AE3214">
              <w:rPr>
                <w:lang w:val="pt-BR"/>
              </w:rPr>
              <w:t xml:space="preserve"> </w:t>
            </w:r>
            <w:proofErr w:type="spellStart"/>
            <w:r w:rsidRPr="00AE3214">
              <w:rPr>
                <w:lang w:val="pt-BR"/>
              </w:rPr>
              <w:t>khăn</w:t>
            </w:r>
            <w:proofErr w:type="spellEnd"/>
            <w:r w:rsidRPr="00AE3214">
              <w:rPr>
                <w:lang w:val="pt-BR"/>
              </w:rPr>
              <w:t>.</w:t>
            </w:r>
          </w:p>
          <w:p w14:paraId="19F6A746" w14:textId="77777777" w:rsidR="00AE3214" w:rsidRDefault="00AE3214" w:rsidP="00AE3214">
            <w:pPr>
              <w:jc w:val="both"/>
              <w:rPr>
                <w:lang w:val="vi-VN"/>
              </w:rPr>
            </w:pPr>
            <w:r w:rsidRPr="00AE3214">
              <w:rPr>
                <w:lang w:val="pt-BR"/>
              </w:rPr>
              <w:tab/>
              <w:t xml:space="preserve">3. </w:t>
            </w:r>
            <w:proofErr w:type="spellStart"/>
            <w:r w:rsidRPr="00AE3214">
              <w:rPr>
                <w:lang w:val="pt-BR"/>
              </w:rPr>
              <w:t>Giảm</w:t>
            </w:r>
            <w:proofErr w:type="spellEnd"/>
            <w:r w:rsidRPr="00AE3214">
              <w:rPr>
                <w:lang w:val="pt-BR"/>
              </w:rPr>
              <w:t xml:space="preserve"> 30%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đất</w:t>
            </w:r>
            <w:proofErr w:type="spellEnd"/>
            <w:r w:rsidRPr="00AE3214">
              <w:rPr>
                <w:lang w:val="pt-BR"/>
              </w:rPr>
              <w:t xml:space="preserve"> ở </w:t>
            </w:r>
            <w:proofErr w:type="spellStart"/>
            <w:r w:rsidRPr="00AE3214">
              <w:rPr>
                <w:lang w:val="pt-BR"/>
              </w:rPr>
              <w:t>cho</w:t>
            </w:r>
            <w:proofErr w:type="spellEnd"/>
            <w:r w:rsidRPr="00AE3214">
              <w:rPr>
                <w:lang w:val="pt-BR"/>
              </w:rPr>
              <w:t xml:space="preserve"> </w:t>
            </w:r>
            <w:proofErr w:type="spellStart"/>
            <w:r w:rsidRPr="00AE3214">
              <w:rPr>
                <w:lang w:val="pt-BR"/>
              </w:rPr>
              <w:t>các</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tượng</w:t>
            </w:r>
            <w:proofErr w:type="spellEnd"/>
            <w:r w:rsidRPr="00AE3214">
              <w:rPr>
                <w:lang w:val="pt-BR"/>
              </w:rPr>
              <w:t xml:space="preserve"> </w:t>
            </w:r>
            <w:proofErr w:type="spellStart"/>
            <w:r w:rsidRPr="00AE3214">
              <w:rPr>
                <w:lang w:val="pt-BR"/>
              </w:rPr>
              <w:t>quy</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điểm</w:t>
            </w:r>
            <w:proofErr w:type="spellEnd"/>
            <w:r w:rsidRPr="00AE3214">
              <w:rPr>
                <w:lang w:val="pt-BR"/>
              </w:rPr>
              <w:t xml:space="preserve"> a </w:t>
            </w:r>
            <w:proofErr w:type="spellStart"/>
            <w:r w:rsidRPr="00AE3214">
              <w:rPr>
                <w:lang w:val="pt-BR"/>
              </w:rPr>
              <w:t>và</w:t>
            </w:r>
            <w:proofErr w:type="spellEnd"/>
            <w:r w:rsidRPr="00AE3214">
              <w:rPr>
                <w:lang w:val="pt-BR"/>
              </w:rPr>
              <w:t xml:space="preserve"> </w:t>
            </w:r>
            <w:proofErr w:type="spellStart"/>
            <w:r w:rsidRPr="00AE3214">
              <w:rPr>
                <w:lang w:val="pt-BR"/>
              </w:rPr>
              <w:t>điểm</w:t>
            </w:r>
            <w:proofErr w:type="spellEnd"/>
            <w:r w:rsidRPr="00AE3214">
              <w:rPr>
                <w:lang w:val="pt-BR"/>
              </w:rPr>
              <w:t xml:space="preserve"> b </w:t>
            </w:r>
            <w:proofErr w:type="spellStart"/>
            <w:r w:rsidRPr="00AE3214">
              <w:rPr>
                <w:lang w:val="pt-BR"/>
              </w:rPr>
              <w:t>khoản</w:t>
            </w:r>
            <w:proofErr w:type="spellEnd"/>
            <w:r w:rsidRPr="00AE3214">
              <w:rPr>
                <w:lang w:val="pt-BR"/>
              </w:rPr>
              <w:t xml:space="preserve"> 3 </w:t>
            </w:r>
            <w:proofErr w:type="spellStart"/>
            <w:r w:rsidRPr="00AE3214">
              <w:rPr>
                <w:lang w:val="pt-BR"/>
              </w:rPr>
              <w:t>Điều</w:t>
            </w:r>
            <w:proofErr w:type="spellEnd"/>
            <w:r w:rsidRPr="00AE3214">
              <w:rPr>
                <w:lang w:val="pt-BR"/>
              </w:rPr>
              <w:t xml:space="preserve"> 124 </w:t>
            </w:r>
            <w:proofErr w:type="spellStart"/>
            <w:r w:rsidRPr="00AE3214">
              <w:rPr>
                <w:lang w:val="pt-BR"/>
              </w:rPr>
              <w:t>của</w:t>
            </w:r>
            <w:proofErr w:type="spellEnd"/>
            <w:r w:rsidRPr="00AE3214">
              <w:rPr>
                <w:lang w:val="pt-BR"/>
              </w:rPr>
              <w:t xml:space="preserve"> </w:t>
            </w:r>
            <w:proofErr w:type="spellStart"/>
            <w:r w:rsidRPr="00AE3214">
              <w:rPr>
                <w:lang w:val="pt-BR"/>
              </w:rPr>
              <w:t>Luật</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đai</w:t>
            </w:r>
            <w:proofErr w:type="spellEnd"/>
            <w:r w:rsidRPr="00AE3214">
              <w:rPr>
                <w:lang w:val="pt-BR"/>
              </w:rPr>
              <w:t xml:space="preserve"> </w:t>
            </w:r>
            <w:proofErr w:type="spellStart"/>
            <w:r w:rsidRPr="00AE3214">
              <w:rPr>
                <w:lang w:val="pt-BR"/>
              </w:rPr>
              <w:t>đang</w:t>
            </w:r>
            <w:proofErr w:type="spellEnd"/>
            <w:r w:rsidRPr="00AE3214">
              <w:rPr>
                <w:lang w:val="pt-BR"/>
              </w:rPr>
              <w:t xml:space="preserve"> </w:t>
            </w:r>
            <w:proofErr w:type="spellStart"/>
            <w:r w:rsidRPr="00AE3214">
              <w:rPr>
                <w:lang w:val="pt-BR"/>
              </w:rPr>
              <w:t>công</w:t>
            </w:r>
            <w:proofErr w:type="spellEnd"/>
            <w:r w:rsidRPr="00AE3214">
              <w:rPr>
                <w:lang w:val="pt-BR"/>
              </w:rPr>
              <w:t xml:space="preserve"> </w:t>
            </w:r>
            <w:proofErr w:type="spellStart"/>
            <w:r w:rsidRPr="00AE3214">
              <w:rPr>
                <w:lang w:val="pt-BR"/>
              </w:rPr>
              <w:t>tác</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quy</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điểm</w:t>
            </w:r>
            <w:proofErr w:type="spellEnd"/>
            <w:r w:rsidRPr="00AE3214">
              <w:rPr>
                <w:lang w:val="pt-BR"/>
              </w:rPr>
              <w:t xml:space="preserve"> b </w:t>
            </w:r>
            <w:proofErr w:type="spellStart"/>
            <w:r w:rsidRPr="00AE3214">
              <w:rPr>
                <w:lang w:val="pt-BR"/>
              </w:rPr>
              <w:t>khoản</w:t>
            </w:r>
            <w:proofErr w:type="spellEnd"/>
            <w:r w:rsidRPr="00AE3214">
              <w:rPr>
                <w:lang w:val="pt-BR"/>
              </w:rPr>
              <w:t xml:space="preserve"> 1 </w:t>
            </w:r>
            <w:proofErr w:type="spellStart"/>
            <w:r w:rsidRPr="00AE3214">
              <w:rPr>
                <w:lang w:val="pt-BR"/>
              </w:rPr>
              <w:t>Điều</w:t>
            </w:r>
            <w:proofErr w:type="spellEnd"/>
            <w:r w:rsidRPr="00AE3214">
              <w:rPr>
                <w:lang w:val="pt-BR"/>
              </w:rPr>
              <w:t xml:space="preserve"> 157 </w:t>
            </w:r>
            <w:proofErr w:type="spellStart"/>
            <w:r w:rsidRPr="00AE3214">
              <w:rPr>
                <w:lang w:val="pt-BR"/>
              </w:rPr>
              <w:t>Luật</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đai</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vùng</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điều</w:t>
            </w:r>
            <w:proofErr w:type="spellEnd"/>
            <w:r w:rsidRPr="00AE3214">
              <w:rPr>
                <w:lang w:val="pt-BR"/>
              </w:rPr>
              <w:t xml:space="preserve"> </w:t>
            </w:r>
            <w:proofErr w:type="spellStart"/>
            <w:r w:rsidRPr="00AE3214">
              <w:rPr>
                <w:lang w:val="pt-BR"/>
              </w:rPr>
              <w:t>kiện</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 </w:t>
            </w:r>
            <w:proofErr w:type="spellStart"/>
            <w:r w:rsidRPr="00AE3214">
              <w:rPr>
                <w:lang w:val="pt-BR"/>
              </w:rPr>
              <w:t>xã</w:t>
            </w:r>
            <w:proofErr w:type="spellEnd"/>
            <w:r w:rsidRPr="00AE3214">
              <w:rPr>
                <w:lang w:val="pt-BR"/>
              </w:rPr>
              <w:t xml:space="preserve"> </w:t>
            </w:r>
            <w:proofErr w:type="spellStart"/>
            <w:r w:rsidRPr="00AE3214">
              <w:rPr>
                <w:lang w:val="pt-BR"/>
              </w:rPr>
              <w:t>hội</w:t>
            </w:r>
            <w:proofErr w:type="spellEnd"/>
            <w:r w:rsidRPr="00AE3214">
              <w:rPr>
                <w:lang w:val="pt-BR"/>
              </w:rPr>
              <w:t xml:space="preserve"> </w:t>
            </w:r>
            <w:proofErr w:type="spellStart"/>
            <w:r w:rsidRPr="00AE3214">
              <w:rPr>
                <w:lang w:val="pt-BR"/>
              </w:rPr>
              <w:t>khó</w:t>
            </w:r>
            <w:proofErr w:type="spellEnd"/>
            <w:r w:rsidRPr="00AE3214">
              <w:rPr>
                <w:lang w:val="pt-BR"/>
              </w:rPr>
              <w:t xml:space="preserve"> </w:t>
            </w:r>
            <w:proofErr w:type="spellStart"/>
            <w:r w:rsidRPr="00AE3214">
              <w:rPr>
                <w:lang w:val="pt-BR"/>
              </w:rPr>
              <w:t>khăn</w:t>
            </w:r>
            <w:proofErr w:type="spellEnd"/>
            <w:r w:rsidRPr="00AE3214">
              <w:rPr>
                <w:lang w:val="pt-BR"/>
              </w:rPr>
              <w:t xml:space="preserve"> </w:t>
            </w:r>
          </w:p>
          <w:p w14:paraId="6D83C842" w14:textId="267BE6B2" w:rsidR="00AE3214" w:rsidRPr="00AE3214" w:rsidRDefault="00AE3214" w:rsidP="00AE3214">
            <w:pPr>
              <w:jc w:val="both"/>
              <w:rPr>
                <w:lang w:val="pt-BR"/>
              </w:rPr>
            </w:pPr>
            <w:r w:rsidRPr="00AE3214">
              <w:rPr>
                <w:lang w:val="pt-BR"/>
              </w:rPr>
              <w:t xml:space="preserve">8. </w:t>
            </w:r>
            <w:proofErr w:type="spellStart"/>
            <w:r w:rsidRPr="00AE3214">
              <w:rPr>
                <w:lang w:val="pt-BR"/>
              </w:rPr>
              <w:t>Thẩm</w:t>
            </w:r>
            <w:proofErr w:type="spellEnd"/>
            <w:r w:rsidRPr="00AE3214">
              <w:rPr>
                <w:lang w:val="pt-BR"/>
              </w:rPr>
              <w:t xml:space="preserve"> </w:t>
            </w:r>
            <w:proofErr w:type="spellStart"/>
            <w:r w:rsidRPr="00AE3214">
              <w:rPr>
                <w:lang w:val="pt-BR"/>
              </w:rPr>
              <w:t>quyền</w:t>
            </w:r>
            <w:proofErr w:type="spellEnd"/>
            <w:r w:rsidRPr="00AE3214">
              <w:rPr>
                <w:lang w:val="pt-BR"/>
              </w:rPr>
              <w:t xml:space="preserve"> </w:t>
            </w:r>
            <w:proofErr w:type="spellStart"/>
            <w:r w:rsidRPr="00AE3214">
              <w:rPr>
                <w:lang w:val="pt-BR"/>
              </w:rPr>
              <w:t>tính</w:t>
            </w:r>
            <w:proofErr w:type="spellEnd"/>
            <w:r w:rsidRPr="00AE3214">
              <w:rPr>
                <w:lang w:val="pt-BR"/>
              </w:rPr>
              <w:t xml:space="preserve"> </w:t>
            </w:r>
            <w:proofErr w:type="spellStart"/>
            <w:r w:rsidRPr="00AE3214">
              <w:rPr>
                <w:lang w:val="pt-BR"/>
              </w:rPr>
              <w:t>và</w:t>
            </w:r>
            <w:proofErr w:type="spellEnd"/>
            <w:r w:rsidRPr="00AE3214">
              <w:rPr>
                <w:lang w:val="pt-BR"/>
              </w:rPr>
              <w:t xml:space="preserve"> </w:t>
            </w:r>
            <w:proofErr w:type="spellStart"/>
            <w:r w:rsidRPr="00AE3214">
              <w:rPr>
                <w:lang w:val="pt-BR"/>
              </w:rPr>
              <w:t>quyết</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số</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giảm</w:t>
            </w:r>
            <w:proofErr w:type="spellEnd"/>
            <w:r w:rsidRPr="00AE3214">
              <w:rPr>
                <w:lang w:val="pt-BR"/>
              </w:rPr>
              <w:t>:</w:t>
            </w:r>
          </w:p>
          <w:p w14:paraId="73A677CC" w14:textId="77777777" w:rsidR="00AE3214" w:rsidRPr="00AE3214" w:rsidRDefault="00AE3214" w:rsidP="00AE3214">
            <w:pPr>
              <w:jc w:val="both"/>
              <w:rPr>
                <w:lang w:val="pt-BR"/>
              </w:rPr>
            </w:pPr>
            <w:r w:rsidRPr="00AE3214">
              <w:rPr>
                <w:lang w:val="pt-BR"/>
              </w:rPr>
              <w:t xml:space="preserve">a) Chi </w:t>
            </w:r>
            <w:proofErr w:type="spellStart"/>
            <w:r w:rsidRPr="00AE3214">
              <w:rPr>
                <w:lang w:val="pt-BR"/>
              </w:rPr>
              <w:t>cục</w:t>
            </w:r>
            <w:proofErr w:type="spellEnd"/>
            <w:r w:rsidRPr="00AE3214">
              <w:rPr>
                <w:lang w:val="pt-BR"/>
              </w:rPr>
              <w:t xml:space="preserve"> </w:t>
            </w:r>
            <w:proofErr w:type="spellStart"/>
            <w:r w:rsidRPr="00AE3214">
              <w:rPr>
                <w:lang w:val="pt-BR"/>
              </w:rPr>
              <w:t>trưởng</w:t>
            </w:r>
            <w:proofErr w:type="spellEnd"/>
            <w:r w:rsidRPr="00AE3214">
              <w:rPr>
                <w:lang w:val="pt-BR"/>
              </w:rPr>
              <w:t xml:space="preserve"> Chi </w:t>
            </w:r>
            <w:proofErr w:type="spellStart"/>
            <w:r w:rsidRPr="00AE3214">
              <w:rPr>
                <w:lang w:val="pt-BR"/>
              </w:rPr>
              <w:t>cục</w:t>
            </w:r>
            <w:proofErr w:type="spellEnd"/>
            <w:r w:rsidRPr="00AE3214">
              <w:rPr>
                <w:lang w:val="pt-BR"/>
              </w:rPr>
              <w:t xml:space="preserve"> </w:t>
            </w:r>
            <w:proofErr w:type="spellStart"/>
            <w:r w:rsidRPr="00AE3214">
              <w:rPr>
                <w:lang w:val="pt-BR"/>
              </w:rPr>
              <w:t>Thuế</w:t>
            </w:r>
            <w:proofErr w:type="spellEnd"/>
            <w:r w:rsidRPr="00AE3214">
              <w:rPr>
                <w:lang w:val="pt-BR"/>
              </w:rPr>
              <w:t xml:space="preserve"> </w:t>
            </w:r>
            <w:proofErr w:type="spellStart"/>
            <w:r w:rsidRPr="00AE3214">
              <w:rPr>
                <w:lang w:val="pt-BR"/>
              </w:rPr>
              <w:t>khu</w:t>
            </w:r>
            <w:proofErr w:type="spellEnd"/>
            <w:r w:rsidRPr="00AE3214">
              <w:rPr>
                <w:lang w:val="pt-BR"/>
              </w:rPr>
              <w:t xml:space="preserve"> </w:t>
            </w:r>
            <w:proofErr w:type="spellStart"/>
            <w:r w:rsidRPr="00AE3214">
              <w:rPr>
                <w:lang w:val="pt-BR"/>
              </w:rPr>
              <w:t>vực</w:t>
            </w:r>
            <w:proofErr w:type="spellEnd"/>
            <w:r w:rsidRPr="00AE3214">
              <w:rPr>
                <w:lang w:val="pt-BR"/>
              </w:rPr>
              <w:t xml:space="preserve"> </w:t>
            </w:r>
            <w:proofErr w:type="spellStart"/>
            <w:r w:rsidRPr="00AE3214">
              <w:rPr>
                <w:lang w:val="pt-BR"/>
              </w:rPr>
              <w:t>xác</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và</w:t>
            </w:r>
            <w:proofErr w:type="spellEnd"/>
            <w:r w:rsidRPr="00AE3214">
              <w:rPr>
                <w:lang w:val="pt-BR"/>
              </w:rPr>
              <w:t xml:space="preserve"> </w:t>
            </w:r>
            <w:proofErr w:type="spellStart"/>
            <w:r w:rsidRPr="00AE3214">
              <w:rPr>
                <w:lang w:val="pt-BR"/>
              </w:rPr>
              <w:t>ban</w:t>
            </w:r>
            <w:proofErr w:type="spellEnd"/>
            <w:r w:rsidRPr="00AE3214">
              <w:rPr>
                <w:lang w:val="pt-BR"/>
              </w:rPr>
              <w:t xml:space="preserve"> </w:t>
            </w:r>
            <w:proofErr w:type="spellStart"/>
            <w:r w:rsidRPr="00AE3214">
              <w:rPr>
                <w:lang w:val="pt-BR"/>
              </w:rPr>
              <w:t>hành</w:t>
            </w:r>
            <w:proofErr w:type="spellEnd"/>
            <w:r w:rsidRPr="00AE3214">
              <w:rPr>
                <w:lang w:val="pt-BR"/>
              </w:rPr>
              <w:t xml:space="preserve"> </w:t>
            </w:r>
            <w:proofErr w:type="spellStart"/>
            <w:r w:rsidRPr="00AE3214">
              <w:rPr>
                <w:lang w:val="pt-BR"/>
              </w:rPr>
              <w:t>quyết</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giảm</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tổ</w:t>
            </w:r>
            <w:proofErr w:type="spellEnd"/>
            <w:r w:rsidRPr="00AE3214">
              <w:rPr>
                <w:lang w:val="pt-BR"/>
              </w:rPr>
              <w:t xml:space="preserve"> </w:t>
            </w:r>
            <w:proofErr w:type="spellStart"/>
            <w:r w:rsidRPr="00AE3214">
              <w:rPr>
                <w:lang w:val="pt-BR"/>
              </w:rPr>
              <w:t>chức</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w:t>
            </w:r>
            <w:proofErr w:type="spellStart"/>
            <w:r w:rsidRPr="00AE3214">
              <w:rPr>
                <w:lang w:val="pt-BR"/>
              </w:rPr>
              <w:t>người</w:t>
            </w:r>
            <w:proofErr w:type="spellEnd"/>
            <w:r w:rsidRPr="00AE3214">
              <w:rPr>
                <w:lang w:val="pt-BR"/>
              </w:rPr>
              <w:t xml:space="preserve"> </w:t>
            </w:r>
            <w:proofErr w:type="spellStart"/>
            <w:r w:rsidRPr="00AE3214">
              <w:rPr>
                <w:lang w:val="pt-BR"/>
              </w:rPr>
              <w:t>gốc</w:t>
            </w:r>
            <w:proofErr w:type="spellEnd"/>
            <w:r w:rsidRPr="00AE3214">
              <w:rPr>
                <w:lang w:val="pt-BR"/>
              </w:rPr>
              <w:t xml:space="preserve"> </w:t>
            </w:r>
            <w:proofErr w:type="spellStart"/>
            <w:r w:rsidRPr="00AE3214">
              <w:rPr>
                <w:lang w:val="pt-BR"/>
              </w:rPr>
              <w:t>Việt</w:t>
            </w:r>
            <w:proofErr w:type="spellEnd"/>
            <w:r w:rsidRPr="00AE3214">
              <w:rPr>
                <w:lang w:val="pt-BR"/>
              </w:rPr>
              <w:t xml:space="preserve"> Nam </w:t>
            </w:r>
            <w:proofErr w:type="spellStart"/>
            <w:r w:rsidRPr="00AE3214">
              <w:rPr>
                <w:lang w:val="pt-BR"/>
              </w:rPr>
              <w:t>định</w:t>
            </w:r>
            <w:proofErr w:type="spellEnd"/>
            <w:r w:rsidRPr="00AE3214">
              <w:rPr>
                <w:lang w:val="pt-BR"/>
              </w:rPr>
              <w:t xml:space="preserve"> </w:t>
            </w:r>
            <w:proofErr w:type="spellStart"/>
            <w:r w:rsidRPr="00AE3214">
              <w:rPr>
                <w:lang w:val="pt-BR"/>
              </w:rPr>
              <w:t>cư</w:t>
            </w:r>
            <w:proofErr w:type="spellEnd"/>
            <w:r w:rsidRPr="00AE3214">
              <w:rPr>
                <w:lang w:val="pt-BR"/>
              </w:rPr>
              <w:t xml:space="preserve"> ở </w:t>
            </w:r>
            <w:proofErr w:type="spellStart"/>
            <w:r w:rsidRPr="00AE3214">
              <w:rPr>
                <w:lang w:val="pt-BR"/>
              </w:rPr>
              <w:t>nước</w:t>
            </w:r>
            <w:proofErr w:type="spellEnd"/>
            <w:r w:rsidRPr="00AE3214">
              <w:rPr>
                <w:lang w:val="pt-BR"/>
              </w:rPr>
              <w:t xml:space="preserve"> </w:t>
            </w:r>
            <w:proofErr w:type="spellStart"/>
            <w:r w:rsidRPr="00AE3214">
              <w:rPr>
                <w:lang w:val="pt-BR"/>
              </w:rPr>
              <w:t>ngoài</w:t>
            </w:r>
            <w:proofErr w:type="spellEnd"/>
            <w:r w:rsidRPr="00AE3214">
              <w:rPr>
                <w:lang w:val="pt-BR"/>
              </w:rPr>
              <w:t xml:space="preserve">, </w:t>
            </w:r>
            <w:proofErr w:type="spellStart"/>
            <w:r w:rsidRPr="00AE3214">
              <w:rPr>
                <w:lang w:val="pt-BR"/>
              </w:rPr>
              <w:t>tổ</w:t>
            </w:r>
            <w:proofErr w:type="spellEnd"/>
            <w:r w:rsidRPr="00AE3214">
              <w:rPr>
                <w:lang w:val="pt-BR"/>
              </w:rPr>
              <w:t xml:space="preserve"> </w:t>
            </w:r>
            <w:proofErr w:type="spellStart"/>
            <w:r w:rsidRPr="00AE3214">
              <w:rPr>
                <w:lang w:val="pt-BR"/>
              </w:rPr>
              <w:t>chức</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vốn</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nước</w:t>
            </w:r>
            <w:proofErr w:type="spellEnd"/>
            <w:r w:rsidRPr="00AE3214">
              <w:rPr>
                <w:lang w:val="pt-BR"/>
              </w:rPr>
              <w:t xml:space="preserve"> </w:t>
            </w:r>
            <w:proofErr w:type="spellStart"/>
            <w:r w:rsidRPr="00AE3214">
              <w:rPr>
                <w:lang w:val="pt-BR"/>
              </w:rPr>
              <w:t>ngoài</w:t>
            </w:r>
            <w:proofErr w:type="spellEnd"/>
            <w:r w:rsidRPr="00AE3214">
              <w:rPr>
                <w:lang w:val="pt-BR"/>
              </w:rPr>
              <w:t>.</w:t>
            </w:r>
          </w:p>
          <w:p w14:paraId="43E5E69D" w14:textId="544EB5A2" w:rsidR="00AE3214" w:rsidRPr="00AE3214" w:rsidRDefault="00AE3214" w:rsidP="00AE3214">
            <w:pPr>
              <w:jc w:val="both"/>
              <w:rPr>
                <w:lang w:val="pt-BR"/>
              </w:rPr>
            </w:pPr>
            <w:r w:rsidRPr="00AE3214">
              <w:rPr>
                <w:lang w:val="pt-BR"/>
              </w:rPr>
              <w:t xml:space="preserve">b) </w:t>
            </w:r>
            <w:proofErr w:type="spellStart"/>
            <w:r w:rsidRPr="00AE3214">
              <w:rPr>
                <w:lang w:val="pt-BR"/>
              </w:rPr>
              <w:t>Đội</w:t>
            </w:r>
            <w:proofErr w:type="spellEnd"/>
            <w:r w:rsidRPr="00AE3214">
              <w:rPr>
                <w:lang w:val="pt-BR"/>
              </w:rPr>
              <w:t xml:space="preserve"> </w:t>
            </w:r>
            <w:proofErr w:type="spellStart"/>
            <w:r w:rsidRPr="00AE3214">
              <w:rPr>
                <w:lang w:val="pt-BR"/>
              </w:rPr>
              <w:t>trưởng</w:t>
            </w:r>
            <w:proofErr w:type="spellEnd"/>
            <w:r w:rsidRPr="00AE3214">
              <w:rPr>
                <w:lang w:val="pt-BR"/>
              </w:rPr>
              <w:t xml:space="preserve"> </w:t>
            </w:r>
            <w:proofErr w:type="spellStart"/>
            <w:r w:rsidRPr="00AE3214">
              <w:rPr>
                <w:lang w:val="pt-BR"/>
              </w:rPr>
              <w:t>Đội</w:t>
            </w:r>
            <w:proofErr w:type="spellEnd"/>
            <w:r w:rsidRPr="00AE3214">
              <w:rPr>
                <w:lang w:val="pt-BR"/>
              </w:rPr>
              <w:t xml:space="preserve"> </w:t>
            </w:r>
            <w:proofErr w:type="spellStart"/>
            <w:r w:rsidRPr="00AE3214">
              <w:rPr>
                <w:lang w:val="pt-BR"/>
              </w:rPr>
              <w:t>Thuế</w:t>
            </w:r>
            <w:proofErr w:type="spellEnd"/>
            <w:r w:rsidRPr="00AE3214">
              <w:rPr>
                <w:lang w:val="pt-BR"/>
              </w:rPr>
              <w:t xml:space="preserve"> </w:t>
            </w:r>
            <w:proofErr w:type="spellStart"/>
            <w:r w:rsidRPr="00AE3214">
              <w:rPr>
                <w:lang w:val="pt-BR"/>
              </w:rPr>
              <w:t>xác</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và</w:t>
            </w:r>
            <w:proofErr w:type="spellEnd"/>
            <w:r w:rsidRPr="00AE3214">
              <w:rPr>
                <w:lang w:val="pt-BR"/>
              </w:rPr>
              <w:t xml:space="preserve"> </w:t>
            </w:r>
            <w:proofErr w:type="spellStart"/>
            <w:r w:rsidRPr="00AE3214">
              <w:rPr>
                <w:lang w:val="pt-BR"/>
              </w:rPr>
              <w:t>ban</w:t>
            </w:r>
            <w:proofErr w:type="spellEnd"/>
            <w:r w:rsidRPr="00AE3214">
              <w:rPr>
                <w:lang w:val="pt-BR"/>
              </w:rPr>
              <w:t xml:space="preserve"> </w:t>
            </w:r>
            <w:proofErr w:type="spellStart"/>
            <w:r w:rsidRPr="00AE3214">
              <w:rPr>
                <w:lang w:val="pt-BR"/>
              </w:rPr>
              <w:t>hành</w:t>
            </w:r>
            <w:proofErr w:type="spellEnd"/>
            <w:r w:rsidRPr="00AE3214">
              <w:rPr>
                <w:lang w:val="pt-BR"/>
              </w:rPr>
              <w:t xml:space="preserve"> </w:t>
            </w:r>
            <w:proofErr w:type="spellStart"/>
            <w:r w:rsidRPr="00AE3214">
              <w:rPr>
                <w:lang w:val="pt-BR"/>
              </w:rPr>
              <w:t>quyết</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giảm</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hộ</w:t>
            </w:r>
            <w:proofErr w:type="spellEnd"/>
            <w:r w:rsidRPr="00AE3214">
              <w:rPr>
                <w:lang w:val="pt-BR"/>
              </w:rPr>
              <w:t xml:space="preserve"> </w:t>
            </w:r>
            <w:proofErr w:type="spellStart"/>
            <w:r w:rsidRPr="00AE3214">
              <w:rPr>
                <w:lang w:val="pt-BR"/>
              </w:rPr>
              <w:t>gia</w:t>
            </w:r>
            <w:proofErr w:type="spellEnd"/>
            <w:r w:rsidRPr="00AE3214">
              <w:rPr>
                <w:lang w:val="pt-BR"/>
              </w:rPr>
              <w:t xml:space="preserve"> </w:t>
            </w:r>
            <w:proofErr w:type="spellStart"/>
            <w:r w:rsidRPr="00AE3214">
              <w:rPr>
                <w:lang w:val="pt-BR"/>
              </w:rPr>
              <w:t>đình</w:t>
            </w:r>
            <w:proofErr w:type="spellEnd"/>
            <w:r w:rsidRPr="00AE3214">
              <w:rPr>
                <w:lang w:val="pt-BR"/>
              </w:rPr>
              <w:t xml:space="preserve">, cá </w:t>
            </w:r>
            <w:proofErr w:type="spellStart"/>
            <w:r w:rsidRPr="00AE3214">
              <w:rPr>
                <w:lang w:val="pt-BR"/>
              </w:rPr>
              <w:t>nhân</w:t>
            </w:r>
            <w:proofErr w:type="spellEnd"/>
            <w:r w:rsidRPr="00AE3214">
              <w:rPr>
                <w:lang w:val="pt-BR"/>
              </w:rPr>
              <w:t>.”.</w:t>
            </w:r>
          </w:p>
        </w:tc>
        <w:tc>
          <w:tcPr>
            <w:tcW w:w="3005" w:type="dxa"/>
          </w:tcPr>
          <w:p w14:paraId="65CCEF79" w14:textId="48F6F10A" w:rsidR="00AE3214" w:rsidRPr="00CE5647" w:rsidRDefault="00AE3214" w:rsidP="00AE3214">
            <w:pPr>
              <w:ind w:left="57" w:right="57"/>
              <w:jc w:val="both"/>
              <w:rPr>
                <w:lang w:val="pt-BR"/>
              </w:rPr>
            </w:pPr>
            <w:proofErr w:type="spellStart"/>
            <w:r w:rsidRPr="000A41D9">
              <w:rPr>
                <w:lang w:val="pt-BR"/>
              </w:rPr>
              <w:t>Để</w:t>
            </w:r>
            <w:proofErr w:type="spellEnd"/>
            <w:r w:rsidRPr="000A41D9">
              <w:rPr>
                <w:lang w:val="pt-BR"/>
              </w:rPr>
              <w:t xml:space="preserve"> </w:t>
            </w:r>
            <w:proofErr w:type="spellStart"/>
            <w:r w:rsidRPr="000A41D9">
              <w:rPr>
                <w:lang w:val="pt-BR"/>
              </w:rPr>
              <w:t>triển</w:t>
            </w:r>
            <w:proofErr w:type="spellEnd"/>
            <w:r w:rsidRPr="000A41D9">
              <w:rPr>
                <w:lang w:val="pt-BR"/>
              </w:rPr>
              <w:t xml:space="preserve"> </w:t>
            </w:r>
            <w:proofErr w:type="spellStart"/>
            <w:r w:rsidRPr="000A41D9">
              <w:rPr>
                <w:lang w:val="pt-BR"/>
              </w:rPr>
              <w:t>khai</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Nghị</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số</w:t>
            </w:r>
            <w:proofErr w:type="spellEnd"/>
            <w:r w:rsidRPr="000A41D9">
              <w:rPr>
                <w:lang w:val="pt-BR"/>
              </w:rPr>
              <w:t xml:space="preserve"> 76/2025/UBTVQH15 </w:t>
            </w:r>
            <w:proofErr w:type="spellStart"/>
            <w:r w:rsidRPr="000A41D9">
              <w:rPr>
                <w:lang w:val="pt-BR"/>
              </w:rPr>
              <w:t>ngày</w:t>
            </w:r>
            <w:proofErr w:type="spellEnd"/>
            <w:r w:rsidRPr="000A41D9">
              <w:rPr>
                <w:lang w:val="pt-BR"/>
              </w:rPr>
              <w:t xml:space="preserve"> 14/04/2025 </w:t>
            </w:r>
            <w:proofErr w:type="spellStart"/>
            <w:r w:rsidRPr="000A41D9">
              <w:rPr>
                <w:lang w:val="pt-BR"/>
              </w:rPr>
              <w:t>của</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Thường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Quốc</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việc</w:t>
            </w:r>
            <w:proofErr w:type="spellEnd"/>
            <w:r w:rsidRPr="000A41D9">
              <w:rPr>
                <w:lang w:val="pt-BR"/>
              </w:rPr>
              <w:t xml:space="preserve"> </w:t>
            </w:r>
            <w:proofErr w:type="spellStart"/>
            <w:r w:rsidRPr="000A41D9">
              <w:rPr>
                <w:lang w:val="pt-BR"/>
              </w:rPr>
              <w:t>sắp</w:t>
            </w:r>
            <w:proofErr w:type="spellEnd"/>
            <w:r w:rsidRPr="000A41D9">
              <w:rPr>
                <w:lang w:val="pt-BR"/>
              </w:rPr>
              <w:t xml:space="preserve"> </w:t>
            </w:r>
            <w:proofErr w:type="spellStart"/>
            <w:r w:rsidRPr="000A41D9">
              <w:rPr>
                <w:lang w:val="pt-BR"/>
              </w:rPr>
              <w:t>xếp</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năm</w:t>
            </w:r>
            <w:proofErr w:type="spellEnd"/>
            <w:r w:rsidRPr="000A41D9">
              <w:rPr>
                <w:lang w:val="pt-BR"/>
              </w:rPr>
              <w:t xml:space="preserve"> 2025; </w:t>
            </w:r>
            <w:proofErr w:type="spellStart"/>
            <w:r w:rsidRPr="000A41D9">
              <w:rPr>
                <w:lang w:val="pt-BR"/>
              </w:rPr>
              <w:t>theo</w:t>
            </w:r>
            <w:proofErr w:type="spellEnd"/>
            <w:r w:rsidRPr="000A41D9">
              <w:rPr>
                <w:lang w:val="pt-BR"/>
              </w:rPr>
              <w:t xml:space="preserve"> </w:t>
            </w:r>
            <w:proofErr w:type="spellStart"/>
            <w:r w:rsidRPr="000A41D9">
              <w:rPr>
                <w:lang w:val="pt-BR"/>
              </w:rPr>
              <w:t>đó</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phương</w:t>
            </w:r>
            <w:proofErr w:type="spellEnd"/>
            <w:r w:rsidRPr="000A41D9">
              <w:rPr>
                <w:lang w:val="pt-BR"/>
              </w:rPr>
              <w:t xml:space="preserve"> 02 </w:t>
            </w:r>
            <w:proofErr w:type="spellStart"/>
            <w:r w:rsidRPr="000A41D9">
              <w:rPr>
                <w:lang w:val="pt-BR"/>
              </w:rPr>
              <w:t>cấp</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còn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w:t>
            </w:r>
          </w:p>
        </w:tc>
      </w:tr>
      <w:tr w:rsidR="00AE3214" w:rsidRPr="00CE5647" w14:paraId="565080DE" w14:textId="77777777" w:rsidTr="0075446D">
        <w:tc>
          <w:tcPr>
            <w:tcW w:w="0" w:type="auto"/>
          </w:tcPr>
          <w:p w14:paraId="0E787B6B" w14:textId="77777777" w:rsidR="00AE3214" w:rsidRPr="00CE5647" w:rsidRDefault="00AE3214" w:rsidP="00AE3214">
            <w:pPr>
              <w:pStyle w:val="ListParagraph"/>
              <w:numPr>
                <w:ilvl w:val="0"/>
                <w:numId w:val="22"/>
              </w:numPr>
              <w:ind w:right="57"/>
              <w:jc w:val="center"/>
              <w:rPr>
                <w:lang w:val="vi-VN"/>
              </w:rPr>
            </w:pPr>
          </w:p>
        </w:tc>
        <w:tc>
          <w:tcPr>
            <w:tcW w:w="1496" w:type="dxa"/>
          </w:tcPr>
          <w:p w14:paraId="3F2373F7" w14:textId="37AC29B4" w:rsidR="00AE3214" w:rsidRPr="00CE5647" w:rsidRDefault="00AE3214" w:rsidP="00AE3214">
            <w:pPr>
              <w:jc w:val="both"/>
              <w:rPr>
                <w:bCs/>
                <w:lang w:val="vi-VN"/>
              </w:rPr>
            </w:pPr>
            <w:r w:rsidRPr="00AE3214">
              <w:rPr>
                <w:bCs/>
                <w:lang w:val="vi-VN"/>
              </w:rPr>
              <w:t>Tiết b3 điểm b, điểm c khoản 1, điểm c khoản 2 Điều 21</w:t>
            </w:r>
          </w:p>
        </w:tc>
        <w:tc>
          <w:tcPr>
            <w:tcW w:w="5314" w:type="dxa"/>
          </w:tcPr>
          <w:p w14:paraId="5A59330F" w14:textId="687B0B36" w:rsidR="00AE3214" w:rsidRDefault="00AE3214" w:rsidP="00AE3214">
            <w:pPr>
              <w:jc w:val="both"/>
              <w:rPr>
                <w:lang w:val="vi-VN"/>
              </w:rPr>
            </w:pPr>
            <w:proofErr w:type="spellStart"/>
            <w:r w:rsidRPr="00AE3214">
              <w:rPr>
                <w:b/>
                <w:bCs/>
                <w:lang w:val="en"/>
              </w:rPr>
              <w:t>Điều</w:t>
            </w:r>
            <w:proofErr w:type="spellEnd"/>
            <w:r w:rsidRPr="00AE3214">
              <w:rPr>
                <w:b/>
                <w:bCs/>
                <w:lang w:val="en"/>
              </w:rPr>
              <w:t xml:space="preserve"> 21. </w:t>
            </w:r>
            <w:proofErr w:type="spellStart"/>
            <w:r w:rsidRPr="00AE3214">
              <w:rPr>
                <w:b/>
                <w:bCs/>
                <w:lang w:val="en"/>
              </w:rPr>
              <w:t>Trình</w:t>
            </w:r>
            <w:proofErr w:type="spellEnd"/>
            <w:r w:rsidRPr="00AE3214">
              <w:rPr>
                <w:b/>
                <w:bCs/>
                <w:lang w:val="en"/>
              </w:rPr>
              <w:t xml:space="preserve"> </w:t>
            </w:r>
            <w:proofErr w:type="spellStart"/>
            <w:r w:rsidRPr="00AE3214">
              <w:rPr>
                <w:b/>
                <w:bCs/>
                <w:lang w:val="en"/>
              </w:rPr>
              <w:t>tự</w:t>
            </w:r>
            <w:proofErr w:type="spellEnd"/>
            <w:r w:rsidRPr="00AE3214">
              <w:rPr>
                <w:b/>
                <w:bCs/>
                <w:lang w:val="en"/>
              </w:rPr>
              <w:t xml:space="preserve"> </w:t>
            </w:r>
            <w:proofErr w:type="spellStart"/>
            <w:r w:rsidRPr="00AE3214">
              <w:rPr>
                <w:b/>
                <w:bCs/>
                <w:lang w:val="en"/>
              </w:rPr>
              <w:t>tính</w:t>
            </w:r>
            <w:proofErr w:type="spellEnd"/>
            <w:r w:rsidRPr="00AE3214">
              <w:rPr>
                <w:b/>
                <w:bCs/>
                <w:lang w:val="en"/>
              </w:rPr>
              <w:t xml:space="preserve">, </w:t>
            </w:r>
            <w:proofErr w:type="spellStart"/>
            <w:r w:rsidRPr="00AE3214">
              <w:rPr>
                <w:b/>
                <w:bCs/>
                <w:lang w:val="en"/>
              </w:rPr>
              <w:t>thu</w:t>
            </w:r>
            <w:proofErr w:type="spellEnd"/>
            <w:r w:rsidRPr="00AE3214">
              <w:rPr>
                <w:b/>
                <w:bCs/>
                <w:lang w:val="en"/>
              </w:rPr>
              <w:t xml:space="preserve">, </w:t>
            </w:r>
            <w:proofErr w:type="spellStart"/>
            <w:r w:rsidRPr="00AE3214">
              <w:rPr>
                <w:b/>
                <w:bCs/>
                <w:lang w:val="en"/>
              </w:rPr>
              <w:t>nộp</w:t>
            </w:r>
            <w:proofErr w:type="spellEnd"/>
            <w:r w:rsidRPr="00AE3214">
              <w:rPr>
                <w:b/>
                <w:bCs/>
                <w:lang w:val="en"/>
              </w:rPr>
              <w:t xml:space="preserve"> </w:t>
            </w:r>
            <w:proofErr w:type="spellStart"/>
            <w:r w:rsidRPr="00AE3214">
              <w:rPr>
                <w:b/>
                <w:bCs/>
                <w:lang w:val="en"/>
              </w:rPr>
              <w:t>tiền</w:t>
            </w:r>
            <w:proofErr w:type="spellEnd"/>
            <w:r w:rsidRPr="00AE3214">
              <w:rPr>
                <w:b/>
                <w:bCs/>
                <w:lang w:val="en"/>
              </w:rPr>
              <w:t xml:space="preserve"> </w:t>
            </w:r>
            <w:proofErr w:type="spellStart"/>
            <w:r w:rsidRPr="00AE3214">
              <w:rPr>
                <w:b/>
                <w:bCs/>
                <w:lang w:val="en"/>
              </w:rPr>
              <w:t>sử</w:t>
            </w:r>
            <w:proofErr w:type="spellEnd"/>
            <w:r w:rsidRPr="00AE3214">
              <w:rPr>
                <w:b/>
                <w:bCs/>
                <w:lang w:val="en"/>
              </w:rPr>
              <w:t xml:space="preserve"> </w:t>
            </w:r>
            <w:proofErr w:type="spellStart"/>
            <w:r w:rsidRPr="00AE3214">
              <w:rPr>
                <w:b/>
                <w:bCs/>
                <w:lang w:val="en"/>
              </w:rPr>
              <w:t>dụng</w:t>
            </w:r>
            <w:proofErr w:type="spellEnd"/>
            <w:r w:rsidRPr="00AE3214">
              <w:rPr>
                <w:b/>
                <w:bCs/>
                <w:lang w:val="en"/>
              </w:rPr>
              <w:t xml:space="preserve"> </w:t>
            </w:r>
            <w:proofErr w:type="spellStart"/>
            <w:r w:rsidRPr="00AE3214">
              <w:rPr>
                <w:b/>
                <w:bCs/>
                <w:lang w:val="en"/>
              </w:rPr>
              <w:t>đất</w:t>
            </w:r>
            <w:proofErr w:type="spellEnd"/>
          </w:p>
          <w:p w14:paraId="550FFB1B" w14:textId="0401F679" w:rsidR="00AE3214" w:rsidRPr="00AE3214" w:rsidRDefault="00AE3214" w:rsidP="00AE3214">
            <w:pPr>
              <w:jc w:val="both"/>
              <w:rPr>
                <w:lang w:val="pt-BR"/>
              </w:rPr>
            </w:pPr>
            <w:r w:rsidRPr="00AE3214">
              <w:rPr>
                <w:lang w:val="pt-BR"/>
              </w:rPr>
              <w:t>1. Đ</w:t>
            </w:r>
            <w:r w:rsidRPr="00AE3214">
              <w:rPr>
                <w:lang w:val="vi-VN"/>
              </w:rPr>
              <w:t>ối với tổ chức kinh tế, tổ chức c</w:t>
            </w:r>
            <w:r w:rsidRPr="00AE3214">
              <w:rPr>
                <w:lang w:val="pt-BR"/>
              </w:rPr>
              <w:t>ó v</w:t>
            </w:r>
            <w:r w:rsidRPr="00AE3214">
              <w:rPr>
                <w:lang w:val="vi-VN"/>
              </w:rPr>
              <w:t>ốn đầu tư nước ngo</w:t>
            </w:r>
            <w:proofErr w:type="spellStart"/>
            <w:r w:rsidRPr="00AE3214">
              <w:rPr>
                <w:lang w:val="pt-BR"/>
              </w:rPr>
              <w:t>ài</w:t>
            </w:r>
            <w:proofErr w:type="spellEnd"/>
            <w:r w:rsidRPr="00AE3214">
              <w:rPr>
                <w:lang w:val="pt-BR"/>
              </w:rPr>
              <w:t xml:space="preserve">, </w:t>
            </w:r>
            <w:proofErr w:type="spellStart"/>
            <w:r w:rsidRPr="00AE3214">
              <w:rPr>
                <w:lang w:val="pt-BR"/>
              </w:rPr>
              <w:t>ngư</w:t>
            </w:r>
            <w:proofErr w:type="spellEnd"/>
            <w:r w:rsidRPr="00AE3214">
              <w:rPr>
                <w:lang w:val="vi-VN"/>
              </w:rPr>
              <w:t xml:space="preserve">ời gốc Việt Nam định cư ở nước </w:t>
            </w:r>
            <w:proofErr w:type="spellStart"/>
            <w:r w:rsidRPr="00AE3214">
              <w:rPr>
                <w:lang w:val="pt-BR"/>
              </w:rPr>
              <w:t>ngoài</w:t>
            </w:r>
            <w:proofErr w:type="spellEnd"/>
            <w:r w:rsidRPr="00AE3214">
              <w:rPr>
                <w:lang w:val="pt-BR"/>
              </w:rPr>
              <w:t>:</w:t>
            </w:r>
          </w:p>
          <w:p w14:paraId="612127FA" w14:textId="48988962" w:rsidR="00AE3214" w:rsidRPr="00AE3214" w:rsidRDefault="00AE3214" w:rsidP="00AE3214">
            <w:pPr>
              <w:jc w:val="both"/>
              <w:rPr>
                <w:lang w:val="pt-BR"/>
              </w:rPr>
            </w:pPr>
            <w:r w:rsidRPr="00AE3214">
              <w:rPr>
                <w:lang w:val="pt-BR"/>
              </w:rPr>
              <w:t xml:space="preserve">b)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thuế</w:t>
            </w:r>
            <w:proofErr w:type="spellEnd"/>
            <w:r w:rsidRPr="00AE3214">
              <w:rPr>
                <w:lang w:val="pt-BR"/>
              </w:rPr>
              <w:t xml:space="preserve"> </w:t>
            </w:r>
            <w:proofErr w:type="spellStart"/>
            <w:r w:rsidRPr="00AE3214">
              <w:rPr>
                <w:lang w:val="pt-BR"/>
              </w:rPr>
              <w:t>căn</w:t>
            </w:r>
            <w:proofErr w:type="spellEnd"/>
            <w:r w:rsidRPr="00AE3214">
              <w:rPr>
                <w:lang w:val="pt-BR"/>
              </w:rPr>
              <w:t xml:space="preserve"> </w:t>
            </w:r>
            <w:proofErr w:type="spellStart"/>
            <w:r w:rsidRPr="00AE3214">
              <w:rPr>
                <w:lang w:val="pt-BR"/>
              </w:rPr>
              <w:t>cứ</w:t>
            </w:r>
            <w:proofErr w:type="spellEnd"/>
            <w:r w:rsidRPr="00AE3214">
              <w:rPr>
                <w:lang w:val="pt-BR"/>
              </w:rPr>
              <w:t xml:space="preserve"> </w:t>
            </w:r>
            <w:proofErr w:type="spellStart"/>
            <w:r w:rsidRPr="00AE3214">
              <w:rPr>
                <w:lang w:val="pt-BR"/>
              </w:rPr>
              <w:t>các</w:t>
            </w:r>
            <w:proofErr w:type="spellEnd"/>
            <w:r w:rsidRPr="00AE3214">
              <w:rPr>
                <w:lang w:val="pt-BR"/>
              </w:rPr>
              <w:t xml:space="preserve"> </w:t>
            </w:r>
            <w:proofErr w:type="spellStart"/>
            <w:r w:rsidRPr="00AE3214">
              <w:rPr>
                <w:lang w:val="pt-BR"/>
              </w:rPr>
              <w:t>hồ</w:t>
            </w:r>
            <w:proofErr w:type="spellEnd"/>
            <w:r w:rsidRPr="00AE3214">
              <w:rPr>
                <w:lang w:val="pt-BR"/>
              </w:rPr>
              <w:t xml:space="preserve"> </w:t>
            </w:r>
            <w:proofErr w:type="spellStart"/>
            <w:r w:rsidRPr="00AE3214">
              <w:rPr>
                <w:lang w:val="pt-BR"/>
              </w:rPr>
              <w:t>sơ</w:t>
            </w:r>
            <w:proofErr w:type="spellEnd"/>
            <w:r w:rsidRPr="00AE3214">
              <w:rPr>
                <w:lang w:val="pt-BR"/>
              </w:rPr>
              <w:t xml:space="preserve"> do </w:t>
            </w:r>
            <w:proofErr w:type="spellStart"/>
            <w:r w:rsidRPr="00AE3214">
              <w:rPr>
                <w:lang w:val="pt-BR"/>
              </w:rPr>
              <w:t>Văn</w:t>
            </w:r>
            <w:proofErr w:type="spellEnd"/>
            <w:r w:rsidRPr="00AE3214">
              <w:rPr>
                <w:lang w:val="pt-BR"/>
              </w:rPr>
              <w:t xml:space="preserve"> </w:t>
            </w:r>
            <w:proofErr w:type="spellStart"/>
            <w:r w:rsidRPr="00AE3214">
              <w:rPr>
                <w:lang w:val="pt-BR"/>
              </w:rPr>
              <w:t>phòng</w:t>
            </w:r>
            <w:proofErr w:type="spellEnd"/>
            <w:r w:rsidRPr="00AE3214">
              <w:rPr>
                <w:lang w:val="pt-BR"/>
              </w:rPr>
              <w:t xml:space="preserve"> </w:t>
            </w:r>
            <w:proofErr w:type="spellStart"/>
            <w:r w:rsidRPr="00AE3214">
              <w:rPr>
                <w:lang w:val="pt-BR"/>
              </w:rPr>
              <w:t>đăng</w:t>
            </w:r>
            <w:proofErr w:type="spellEnd"/>
            <w:r w:rsidRPr="00AE3214">
              <w:rPr>
                <w:lang w:val="pt-BR"/>
              </w:rPr>
              <w:t xml:space="preserve"> </w:t>
            </w:r>
            <w:proofErr w:type="spellStart"/>
            <w:r w:rsidRPr="00AE3214">
              <w:rPr>
                <w:lang w:val="pt-BR"/>
              </w:rPr>
              <w:t>ký</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đai</w:t>
            </w:r>
            <w:proofErr w:type="spellEnd"/>
            <w:r w:rsidRPr="00AE3214">
              <w:rPr>
                <w:lang w:val="pt-BR"/>
              </w:rPr>
              <w:t xml:space="preserve"> </w:t>
            </w:r>
            <w:proofErr w:type="spellStart"/>
            <w:r w:rsidRPr="00AE3214">
              <w:rPr>
                <w:lang w:val="pt-BR"/>
              </w:rPr>
              <w:t>hoặc</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chức</w:t>
            </w:r>
            <w:proofErr w:type="spellEnd"/>
            <w:r w:rsidRPr="00AE3214">
              <w:rPr>
                <w:lang w:val="pt-BR"/>
              </w:rPr>
              <w:t xml:space="preserve"> </w:t>
            </w:r>
            <w:proofErr w:type="spellStart"/>
            <w:r w:rsidRPr="00AE3214">
              <w:rPr>
                <w:lang w:val="pt-BR"/>
              </w:rPr>
              <w:t>năng</w:t>
            </w:r>
            <w:proofErr w:type="spellEnd"/>
            <w:r w:rsidRPr="00AE3214">
              <w:rPr>
                <w:lang w:val="pt-BR"/>
              </w:rPr>
              <w:t xml:space="preserve"> </w:t>
            </w:r>
            <w:proofErr w:type="spellStart"/>
            <w:r w:rsidRPr="00AE3214">
              <w:rPr>
                <w:lang w:val="pt-BR"/>
              </w:rPr>
              <w:t>quản</w:t>
            </w:r>
            <w:proofErr w:type="spellEnd"/>
            <w:r w:rsidRPr="00AE3214">
              <w:rPr>
                <w:lang w:val="pt-BR"/>
              </w:rPr>
              <w:t xml:space="preserve"> </w:t>
            </w:r>
            <w:proofErr w:type="spellStart"/>
            <w:r w:rsidRPr="00AE3214">
              <w:rPr>
                <w:lang w:val="pt-BR"/>
              </w:rPr>
              <w:t>lý</w:t>
            </w:r>
            <w:proofErr w:type="spellEnd"/>
            <w:r w:rsidRPr="00AE3214">
              <w:rPr>
                <w:lang w:val="pt-BR"/>
              </w:rPr>
              <w:t xml:space="preserve"> </w:t>
            </w:r>
            <w:proofErr w:type="spellStart"/>
            <w:r w:rsidRPr="00AE3214">
              <w:rPr>
                <w:lang w:val="pt-BR"/>
              </w:rPr>
              <w:lastRenderedPageBreak/>
              <w:t>đất</w:t>
            </w:r>
            <w:proofErr w:type="spellEnd"/>
            <w:r w:rsidRPr="00AE3214">
              <w:rPr>
                <w:lang w:val="vi-VN"/>
              </w:rPr>
              <w:t xml:space="preserve"> đai hoặc bộ phận một cửa li</w:t>
            </w:r>
            <w:proofErr w:type="spellStart"/>
            <w:r w:rsidRPr="00AE3214">
              <w:rPr>
                <w:lang w:val="pt-BR"/>
              </w:rPr>
              <w:t>ên</w:t>
            </w:r>
            <w:proofErr w:type="spellEnd"/>
            <w:r w:rsidRPr="00AE3214">
              <w:rPr>
                <w:lang w:val="pt-BR"/>
              </w:rPr>
              <w:t xml:space="preserve"> </w:t>
            </w:r>
            <w:proofErr w:type="spellStart"/>
            <w:r w:rsidRPr="00AE3214">
              <w:rPr>
                <w:lang w:val="pt-BR"/>
              </w:rPr>
              <w:t>thông</w:t>
            </w:r>
            <w:proofErr w:type="spellEnd"/>
            <w:r w:rsidRPr="00AE3214">
              <w:rPr>
                <w:lang w:val="pt-BR"/>
              </w:rPr>
              <w:t xml:space="preserve"> </w:t>
            </w:r>
            <w:proofErr w:type="spellStart"/>
            <w:r w:rsidRPr="00AE3214">
              <w:rPr>
                <w:lang w:val="pt-BR"/>
              </w:rPr>
              <w:t>chuyển</w:t>
            </w:r>
            <w:proofErr w:type="spellEnd"/>
            <w:r w:rsidRPr="00AE3214">
              <w:rPr>
                <w:lang w:val="pt-BR"/>
              </w:rPr>
              <w:t xml:space="preserve"> </w:t>
            </w:r>
            <w:proofErr w:type="spellStart"/>
            <w:r w:rsidRPr="00AE3214">
              <w:rPr>
                <w:lang w:val="pt-BR"/>
              </w:rPr>
              <w:t>sang</w:t>
            </w:r>
            <w:proofErr w:type="spellEnd"/>
            <w:r w:rsidRPr="00AE3214">
              <w:rPr>
                <w:lang w:val="pt-BR"/>
              </w:rPr>
              <w:t xml:space="preserve">, </w:t>
            </w:r>
            <w:proofErr w:type="spellStart"/>
            <w:r w:rsidRPr="00AE3214">
              <w:rPr>
                <w:lang w:val="pt-BR"/>
              </w:rPr>
              <w:t>gồm</w:t>
            </w:r>
            <w:proofErr w:type="spellEnd"/>
            <w:r w:rsidRPr="00AE3214">
              <w:rPr>
                <w:lang w:val="pt-BR"/>
              </w:rPr>
              <w:t>:</w:t>
            </w:r>
          </w:p>
          <w:p w14:paraId="519FF1C6" w14:textId="77777777" w:rsidR="00AE3214" w:rsidRDefault="00AE3214" w:rsidP="00AE3214">
            <w:pPr>
              <w:jc w:val="both"/>
              <w:rPr>
                <w:lang w:val="vi-VN"/>
              </w:rPr>
            </w:pPr>
          </w:p>
          <w:p w14:paraId="477697B9" w14:textId="77777777" w:rsidR="00AE3214" w:rsidRDefault="00AE3214" w:rsidP="00AE3214">
            <w:pPr>
              <w:jc w:val="both"/>
              <w:rPr>
                <w:lang w:val="vi-VN"/>
              </w:rPr>
            </w:pPr>
          </w:p>
          <w:p w14:paraId="5007949C" w14:textId="000B2AD3" w:rsidR="00AE3214" w:rsidRPr="00AE3214" w:rsidRDefault="00AE3214" w:rsidP="00AE3214">
            <w:pPr>
              <w:jc w:val="both"/>
              <w:rPr>
                <w:lang w:val="pt-BR"/>
              </w:rPr>
            </w:pPr>
            <w:r w:rsidRPr="00AE3214">
              <w:rPr>
                <w:lang w:val="pt-BR"/>
              </w:rPr>
              <w:t xml:space="preserve">b3) </w:t>
            </w:r>
            <w:proofErr w:type="spellStart"/>
            <w:r w:rsidRPr="00AE3214">
              <w:rPr>
                <w:lang w:val="pt-BR"/>
              </w:rPr>
              <w:t>Văn</w:t>
            </w:r>
            <w:proofErr w:type="spellEnd"/>
            <w:r w:rsidRPr="00AE3214">
              <w:rPr>
                <w:lang w:val="pt-BR"/>
              </w:rPr>
              <w:t xml:space="preserve"> </w:t>
            </w:r>
            <w:proofErr w:type="spellStart"/>
            <w:r w:rsidRPr="00AE3214">
              <w:rPr>
                <w:lang w:val="pt-BR"/>
              </w:rPr>
              <w:t>bản</w:t>
            </w:r>
            <w:proofErr w:type="spellEnd"/>
            <w:r w:rsidRPr="00AE3214">
              <w:rPr>
                <w:lang w:val="vi-VN"/>
              </w:rPr>
              <w:t xml:space="preserve"> của </w:t>
            </w:r>
            <w:r w:rsidRPr="00AE3214">
              <w:rPr>
                <w:b/>
                <w:bCs/>
                <w:lang w:val="vi-VN"/>
              </w:rPr>
              <w:t>Ủy ban nh</w:t>
            </w:r>
            <w:proofErr w:type="spellStart"/>
            <w:r w:rsidRPr="00AE3214">
              <w:rPr>
                <w:b/>
                <w:bCs/>
                <w:lang w:val="pt-BR"/>
              </w:rPr>
              <w:t>ân</w:t>
            </w:r>
            <w:proofErr w:type="spellEnd"/>
            <w:r w:rsidRPr="00AE3214">
              <w:rPr>
                <w:b/>
                <w:bCs/>
                <w:lang w:val="pt-BR"/>
              </w:rPr>
              <w:t xml:space="preserve"> </w:t>
            </w:r>
            <w:proofErr w:type="spellStart"/>
            <w:r w:rsidRPr="00AE3214">
              <w:rPr>
                <w:b/>
                <w:bCs/>
                <w:lang w:val="pt-BR"/>
              </w:rPr>
              <w:t>dân</w:t>
            </w:r>
            <w:proofErr w:type="spellEnd"/>
            <w:r w:rsidRPr="00AE3214">
              <w:rPr>
                <w:b/>
                <w:bCs/>
                <w:lang w:val="pt-BR"/>
              </w:rPr>
              <w:t xml:space="preserve"> c</w:t>
            </w:r>
            <w:r w:rsidRPr="00AE3214">
              <w:rPr>
                <w:b/>
                <w:bCs/>
                <w:lang w:val="vi-VN"/>
              </w:rPr>
              <w:t xml:space="preserve">ấp huyện </w:t>
            </w:r>
            <w:r w:rsidRPr="00AE3214">
              <w:rPr>
                <w:lang w:val="vi-VN"/>
              </w:rPr>
              <w:t>x</w:t>
            </w:r>
            <w:proofErr w:type="spellStart"/>
            <w:r w:rsidRPr="00AE3214">
              <w:rPr>
                <w:lang w:val="pt-BR"/>
              </w:rPr>
              <w:t>ác</w:t>
            </w:r>
            <w:proofErr w:type="spellEnd"/>
            <w:r w:rsidRPr="00AE3214">
              <w:rPr>
                <w:lang w:val="pt-BR"/>
              </w:rPr>
              <w:t xml:space="preserve"> </w:t>
            </w:r>
            <w:proofErr w:type="spellStart"/>
            <w:r w:rsidRPr="00AE3214">
              <w:rPr>
                <w:lang w:val="pt-BR"/>
              </w:rPr>
              <w:t>nh</w:t>
            </w:r>
            <w:proofErr w:type="spellEnd"/>
            <w:r w:rsidRPr="00AE3214">
              <w:rPr>
                <w:lang w:val="vi-VN"/>
              </w:rPr>
              <w:t>ận số kinh ph</w:t>
            </w:r>
            <w:r w:rsidRPr="00AE3214">
              <w:rPr>
                <w:lang w:val="pt-BR"/>
              </w:rPr>
              <w:t>í b</w:t>
            </w:r>
            <w:r w:rsidRPr="00AE3214">
              <w:rPr>
                <w:lang w:val="vi-VN"/>
              </w:rPr>
              <w:t>ồi thường, hỗ trợ, t</w:t>
            </w:r>
            <w:proofErr w:type="spellStart"/>
            <w:r w:rsidRPr="00AE3214">
              <w:rPr>
                <w:lang w:val="pt-BR"/>
              </w:rPr>
              <w:t>ái</w:t>
            </w:r>
            <w:proofErr w:type="spellEnd"/>
            <w:r w:rsidRPr="00AE3214">
              <w:rPr>
                <w:lang w:val="pt-BR"/>
              </w:rPr>
              <w:t xml:space="preserve"> đ</w:t>
            </w:r>
            <w:r w:rsidRPr="00AE3214">
              <w:rPr>
                <w:lang w:val="vi-VN"/>
              </w:rPr>
              <w:t>ịnh cư được trừ v</w:t>
            </w:r>
            <w:proofErr w:type="spellStart"/>
            <w:r w:rsidRPr="00AE3214">
              <w:rPr>
                <w:lang w:val="pt-BR"/>
              </w:rPr>
              <w:t>ào</w:t>
            </w:r>
            <w:proofErr w:type="spellEnd"/>
            <w:r w:rsidRPr="00AE3214">
              <w:rPr>
                <w:lang w:val="pt-BR"/>
              </w:rPr>
              <w:t xml:space="preserve"> ti</w:t>
            </w:r>
            <w:r w:rsidRPr="00AE3214">
              <w:rPr>
                <w:lang w:val="vi-VN"/>
              </w:rPr>
              <w:t xml:space="preserve">ền sử dụng đất (trong trường hợp người thực hiện dự </w:t>
            </w:r>
            <w:proofErr w:type="spellStart"/>
            <w:r w:rsidRPr="00AE3214">
              <w:rPr>
                <w:lang w:val="pt-BR"/>
              </w:rPr>
              <w:t>án</w:t>
            </w:r>
            <w:proofErr w:type="spellEnd"/>
            <w:r w:rsidRPr="00AE3214">
              <w:rPr>
                <w:lang w:val="pt-BR"/>
              </w:rPr>
              <w:t xml:space="preserve"> </w:t>
            </w:r>
            <w:r w:rsidRPr="00AE3214">
              <w:rPr>
                <w:lang w:val="vi-VN"/>
              </w:rPr>
              <w:t>ứng trước kinh ph</w:t>
            </w:r>
            <w:r w:rsidRPr="00AE3214">
              <w:rPr>
                <w:lang w:val="pt-BR"/>
              </w:rPr>
              <w:t>í b</w:t>
            </w:r>
            <w:r w:rsidRPr="00AE3214">
              <w:rPr>
                <w:lang w:val="vi-VN"/>
              </w:rPr>
              <w:t>ồi thường, hỗ trợ, t</w:t>
            </w:r>
            <w:proofErr w:type="spellStart"/>
            <w:r w:rsidRPr="00AE3214">
              <w:rPr>
                <w:lang w:val="pt-BR"/>
              </w:rPr>
              <w:t>ái</w:t>
            </w:r>
            <w:proofErr w:type="spellEnd"/>
            <w:r w:rsidRPr="00AE3214">
              <w:rPr>
                <w:lang w:val="pt-BR"/>
              </w:rPr>
              <w:t xml:space="preserve"> đ</w:t>
            </w:r>
            <w:r w:rsidRPr="00AE3214">
              <w:rPr>
                <w:lang w:val="vi-VN"/>
              </w:rPr>
              <w:t xml:space="preserve">ịnh cư). Đối với trường hợp này thì </w:t>
            </w:r>
            <w:proofErr w:type="spellStart"/>
            <w:r w:rsidRPr="00AE3214">
              <w:rPr>
                <w:lang w:val="pt-BR"/>
              </w:rPr>
              <w:t>hồ</w:t>
            </w:r>
            <w:proofErr w:type="spellEnd"/>
            <w:r w:rsidRPr="00AE3214">
              <w:rPr>
                <w:lang w:val="pt-BR"/>
              </w:rPr>
              <w:t xml:space="preserve"> </w:t>
            </w:r>
            <w:proofErr w:type="spellStart"/>
            <w:r w:rsidRPr="00AE3214">
              <w:rPr>
                <w:lang w:val="pt-BR"/>
              </w:rPr>
              <w:t>sơ</w:t>
            </w:r>
            <w:proofErr w:type="spellEnd"/>
            <w:r w:rsidRPr="00AE3214">
              <w:rPr>
                <w:lang w:val="pt-BR"/>
              </w:rPr>
              <w:t xml:space="preserve"> </w:t>
            </w:r>
            <w:proofErr w:type="spellStart"/>
            <w:r w:rsidRPr="00AE3214">
              <w:rPr>
                <w:lang w:val="pt-BR"/>
              </w:rPr>
              <w:t>thực</w:t>
            </w:r>
            <w:proofErr w:type="spellEnd"/>
            <w:r w:rsidRPr="00AE3214">
              <w:rPr>
                <w:lang w:val="pt-BR"/>
              </w:rPr>
              <w:t xml:space="preserve"> </w:t>
            </w:r>
            <w:proofErr w:type="spellStart"/>
            <w:r w:rsidRPr="00AE3214">
              <w:rPr>
                <w:lang w:val="pt-BR"/>
              </w:rPr>
              <w:t>hiện</w:t>
            </w:r>
            <w:proofErr w:type="spellEnd"/>
            <w:r w:rsidRPr="00AE3214">
              <w:rPr>
                <w:lang w:val="pt-BR"/>
              </w:rPr>
              <w:t xml:space="preserve"> </w:t>
            </w:r>
            <w:proofErr w:type="spellStart"/>
            <w:r w:rsidRPr="00AE3214">
              <w:rPr>
                <w:lang w:val="pt-BR"/>
              </w:rPr>
              <w:t>theo</w:t>
            </w:r>
            <w:proofErr w:type="spellEnd"/>
            <w:r w:rsidRPr="00AE3214">
              <w:rPr>
                <w:lang w:val="pt-BR"/>
              </w:rPr>
              <w:t xml:space="preserve"> </w:t>
            </w:r>
            <w:proofErr w:type="spellStart"/>
            <w:r w:rsidRPr="00AE3214">
              <w:rPr>
                <w:lang w:val="pt-BR"/>
              </w:rPr>
              <w:t>quy</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khoản</w:t>
            </w:r>
            <w:proofErr w:type="spellEnd"/>
            <w:r w:rsidRPr="00AE3214">
              <w:rPr>
                <w:lang w:val="pt-BR"/>
              </w:rPr>
              <w:t xml:space="preserve"> 2 </w:t>
            </w:r>
            <w:proofErr w:type="spellStart"/>
            <w:r w:rsidRPr="00AE3214">
              <w:rPr>
                <w:lang w:val="pt-BR"/>
              </w:rPr>
              <w:t>Điều</w:t>
            </w:r>
            <w:proofErr w:type="spellEnd"/>
            <w:r w:rsidRPr="00AE3214">
              <w:rPr>
                <w:lang w:val="pt-BR"/>
              </w:rPr>
              <w:t xml:space="preserve"> 16 </w:t>
            </w:r>
            <w:proofErr w:type="spellStart"/>
            <w:r w:rsidRPr="00AE3214">
              <w:rPr>
                <w:lang w:val="pt-BR"/>
              </w:rPr>
              <w:t>Nghị</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này</w:t>
            </w:r>
            <w:proofErr w:type="spellEnd"/>
            <w:r w:rsidRPr="00AE3214">
              <w:rPr>
                <w:lang w:val="pt-BR"/>
              </w:rPr>
              <w:t>.</w:t>
            </w:r>
          </w:p>
          <w:p w14:paraId="623B371A" w14:textId="77777777" w:rsidR="00AE3214" w:rsidRDefault="00AE3214" w:rsidP="00AE3214">
            <w:pPr>
              <w:jc w:val="both"/>
              <w:rPr>
                <w:lang w:val="vi-VN"/>
              </w:rPr>
            </w:pPr>
          </w:p>
          <w:p w14:paraId="4DDD0900" w14:textId="21F8F362" w:rsidR="00AE3214" w:rsidRPr="00AE3214" w:rsidRDefault="00AE3214" w:rsidP="00AE3214">
            <w:pPr>
              <w:jc w:val="both"/>
              <w:rPr>
                <w:lang w:val="pt-BR"/>
              </w:rPr>
            </w:pPr>
            <w:r w:rsidRPr="00AE3214">
              <w:rPr>
                <w:lang w:val="pt-BR"/>
              </w:rPr>
              <w:t xml:space="preserve">c) </w:t>
            </w:r>
            <w:proofErr w:type="spellStart"/>
            <w:r w:rsidRPr="00AE3214">
              <w:rPr>
                <w:lang w:val="pt-BR"/>
              </w:rPr>
              <w:t>Trường</w:t>
            </w:r>
            <w:proofErr w:type="spellEnd"/>
            <w:r w:rsidRPr="00AE3214">
              <w:rPr>
                <w:lang w:val="pt-BR"/>
              </w:rPr>
              <w:t xml:space="preserve"> </w:t>
            </w:r>
            <w:proofErr w:type="spellStart"/>
            <w:r w:rsidRPr="00AE3214">
              <w:rPr>
                <w:lang w:val="pt-BR"/>
              </w:rPr>
              <w:t>hợp</w:t>
            </w:r>
            <w:proofErr w:type="spellEnd"/>
            <w:r w:rsidRPr="00AE3214">
              <w:rPr>
                <w:lang w:val="pt-BR"/>
              </w:rPr>
              <w:t xml:space="preserve"> </w:t>
            </w:r>
            <w:proofErr w:type="spellStart"/>
            <w:r w:rsidRPr="00AE3214">
              <w:rPr>
                <w:lang w:val="pt-BR"/>
              </w:rPr>
              <w:t>chưa</w:t>
            </w:r>
            <w:proofErr w:type="spellEnd"/>
            <w:r w:rsidRPr="00AE3214">
              <w:rPr>
                <w:lang w:val="pt-BR"/>
              </w:rPr>
              <w:t xml:space="preserve"> </w:t>
            </w:r>
            <w:proofErr w:type="spellStart"/>
            <w:r w:rsidRPr="00AE3214">
              <w:rPr>
                <w:lang w:val="pt-BR"/>
              </w:rPr>
              <w:t>đủ</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sở</w:t>
            </w:r>
            <w:proofErr w:type="spellEnd"/>
            <w:r w:rsidRPr="00AE3214">
              <w:rPr>
                <w:lang w:val="pt-BR"/>
              </w:rPr>
              <w:t xml:space="preserve"> </w:t>
            </w:r>
            <w:proofErr w:type="spellStart"/>
            <w:r w:rsidRPr="00AE3214">
              <w:rPr>
                <w:lang w:val="pt-BR"/>
              </w:rPr>
              <w:t>để</w:t>
            </w:r>
            <w:proofErr w:type="spellEnd"/>
            <w:r w:rsidRPr="00AE3214">
              <w:rPr>
                <w:lang w:val="pt-BR"/>
              </w:rPr>
              <w:t xml:space="preserve"> </w:t>
            </w:r>
            <w:proofErr w:type="spellStart"/>
            <w:r w:rsidRPr="00AE3214">
              <w:rPr>
                <w:lang w:val="pt-BR"/>
              </w:rPr>
              <w:t>tính</w:t>
            </w:r>
            <w:proofErr w:type="spellEnd"/>
            <w:r w:rsidRPr="00AE3214">
              <w:rPr>
                <w:lang w:val="pt-BR"/>
              </w:rPr>
              <w:t xml:space="preserve"> </w:t>
            </w:r>
            <w:proofErr w:type="spellStart"/>
            <w:r w:rsidRPr="00AE3214">
              <w:rPr>
                <w:lang w:val="pt-BR"/>
              </w:rPr>
              <w:t>số</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và</w:t>
            </w:r>
            <w:proofErr w:type="spellEnd"/>
            <w:r w:rsidRPr="00AE3214">
              <w:rPr>
                <w:lang w:val="pt-BR"/>
              </w:rPr>
              <w:t xml:space="preserve"> </w:t>
            </w:r>
            <w:proofErr w:type="spellStart"/>
            <w:r w:rsidRPr="00AE3214">
              <w:rPr>
                <w:lang w:val="pt-BR"/>
              </w:rPr>
              <w:t>các</w:t>
            </w:r>
            <w:proofErr w:type="spellEnd"/>
            <w:r w:rsidRPr="00AE3214">
              <w:rPr>
                <w:lang w:val="pt-BR"/>
              </w:rPr>
              <w:t xml:space="preserve"> </w:t>
            </w:r>
            <w:proofErr w:type="spellStart"/>
            <w:r w:rsidRPr="00AE3214">
              <w:rPr>
                <w:lang w:val="pt-BR"/>
              </w:rPr>
              <w:t>khoản</w:t>
            </w:r>
            <w:proofErr w:type="spellEnd"/>
            <w:r w:rsidRPr="00AE3214">
              <w:rPr>
                <w:lang w:val="pt-BR"/>
              </w:rPr>
              <w:t xml:space="preserve"> </w:t>
            </w:r>
            <w:proofErr w:type="spellStart"/>
            <w:r w:rsidRPr="00AE3214">
              <w:rPr>
                <w:lang w:val="pt-BR"/>
              </w:rPr>
              <w:t>phải</w:t>
            </w:r>
            <w:proofErr w:type="spellEnd"/>
            <w:r w:rsidRPr="00AE3214">
              <w:rPr>
                <w:lang w:val="pt-BR"/>
              </w:rPr>
              <w:t xml:space="preserve"> </w:t>
            </w:r>
            <w:proofErr w:type="spellStart"/>
            <w:r w:rsidRPr="00AE3214">
              <w:rPr>
                <w:lang w:val="pt-BR"/>
              </w:rPr>
              <w:t>nộp</w:t>
            </w:r>
            <w:proofErr w:type="spellEnd"/>
            <w:r w:rsidRPr="00AE3214">
              <w:rPr>
                <w:lang w:val="pt-BR"/>
              </w:rPr>
              <w:t xml:space="preserve"> </w:t>
            </w:r>
            <w:proofErr w:type="spellStart"/>
            <w:r w:rsidRPr="00AE3214">
              <w:rPr>
                <w:lang w:val="pt-BR"/>
              </w:rPr>
              <w:t>khác</w:t>
            </w:r>
            <w:proofErr w:type="spellEnd"/>
            <w:r w:rsidRPr="00AE3214">
              <w:rPr>
                <w:lang w:val="pt-BR"/>
              </w:rPr>
              <w:t xml:space="preserve"> </w:t>
            </w:r>
            <w:proofErr w:type="spellStart"/>
            <w:r w:rsidRPr="00AE3214">
              <w:rPr>
                <w:lang w:val="pt-BR"/>
              </w:rPr>
              <w:t>thì</w:t>
            </w:r>
            <w:proofErr w:type="spellEnd"/>
            <w:r w:rsidRPr="00AE3214">
              <w:rPr>
                <w:lang w:val="pt-BR"/>
              </w:rPr>
              <w:t xml:space="preserve"> </w:t>
            </w:r>
            <w:proofErr w:type="spellStart"/>
            <w:r w:rsidRPr="00AE3214">
              <w:rPr>
                <w:lang w:val="pt-BR"/>
              </w:rPr>
              <w:t>trong</w:t>
            </w:r>
            <w:proofErr w:type="spellEnd"/>
            <w:r w:rsidRPr="00AE3214">
              <w:rPr>
                <w:lang w:val="pt-BR"/>
              </w:rPr>
              <w:t xml:space="preserve"> </w:t>
            </w:r>
            <w:proofErr w:type="spellStart"/>
            <w:r w:rsidRPr="00AE3214">
              <w:rPr>
                <w:lang w:val="pt-BR"/>
              </w:rPr>
              <w:t>thời</w:t>
            </w:r>
            <w:proofErr w:type="spellEnd"/>
            <w:r w:rsidRPr="00AE3214">
              <w:rPr>
                <w:lang w:val="pt-BR"/>
              </w:rPr>
              <w:t xml:space="preserve"> </w:t>
            </w:r>
            <w:proofErr w:type="spellStart"/>
            <w:r w:rsidRPr="00AE3214">
              <w:rPr>
                <w:lang w:val="pt-BR"/>
              </w:rPr>
              <w:t>hạn</w:t>
            </w:r>
            <w:proofErr w:type="spellEnd"/>
            <w:r w:rsidRPr="00AE3214">
              <w:rPr>
                <w:lang w:val="pt-BR"/>
              </w:rPr>
              <w:t xml:space="preserve"> 05 </w:t>
            </w:r>
            <w:proofErr w:type="spellStart"/>
            <w:r w:rsidRPr="00AE3214">
              <w:rPr>
                <w:lang w:val="pt-BR"/>
              </w:rPr>
              <w:t>ngày</w:t>
            </w:r>
            <w:proofErr w:type="spellEnd"/>
            <w:r w:rsidRPr="00AE3214">
              <w:rPr>
                <w:lang w:val="pt-BR"/>
              </w:rPr>
              <w:t xml:space="preserve"> </w:t>
            </w:r>
            <w:proofErr w:type="spellStart"/>
            <w:r w:rsidRPr="00AE3214">
              <w:rPr>
                <w:lang w:val="pt-BR"/>
              </w:rPr>
              <w:t>làm</w:t>
            </w:r>
            <w:proofErr w:type="spellEnd"/>
            <w:r w:rsidRPr="00AE3214">
              <w:rPr>
                <w:lang w:val="vi-VN"/>
              </w:rPr>
              <w:t xml:space="preserve"> việc kể từ ngày nhận được hồ sơ, cơ quan thuế phải thông báo bằng văn bản cho Văn phòng đăng ký đất đai hoặc cơ quan có chức năng quản lý đất đai hoặc bộ phận một cửa liên thông và thông báo bằng văn bản đến </w:t>
            </w:r>
            <w:r w:rsidRPr="00AE3214">
              <w:rPr>
                <w:b/>
                <w:bCs/>
                <w:lang w:val="vi-VN"/>
              </w:rPr>
              <w:t>Ủy ban nhân dân cấp huyện</w:t>
            </w:r>
            <w:r w:rsidRPr="00AE3214">
              <w:rPr>
                <w:lang w:val="vi-VN"/>
              </w:rPr>
              <w:t xml:space="preserve"> (trường hợp có nội dung đề nghị khấu trừ kinh phí bồi thường, hỗ trợ, tái định cư) để bổ sung hồ sơ; sau khi có đủ hồ sơ hợp lệ thì cơ quan thuế phải tính và ban hành thông báo nộp tiền sử dụng đất chậm nhất sau 05 ngày làm việc, kể từ ngày nhận đủ hồ sơ bổ sung</w:t>
            </w:r>
            <w:r w:rsidRPr="00AE3214">
              <w:rPr>
                <w:lang w:val="pt-BR"/>
              </w:rPr>
              <w:t xml:space="preserve">. </w:t>
            </w:r>
            <w:proofErr w:type="spellStart"/>
            <w:r w:rsidRPr="00AE3214">
              <w:rPr>
                <w:lang w:val="pt-BR"/>
              </w:rPr>
              <w:t>Đồng</w:t>
            </w:r>
            <w:proofErr w:type="spellEnd"/>
            <w:r w:rsidRPr="00AE3214">
              <w:rPr>
                <w:lang w:val="pt-BR"/>
              </w:rPr>
              <w:t xml:space="preserve"> </w:t>
            </w:r>
            <w:proofErr w:type="spellStart"/>
            <w:r w:rsidRPr="00AE3214">
              <w:rPr>
                <w:lang w:val="pt-BR"/>
              </w:rPr>
              <w:t>thời</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thuế</w:t>
            </w:r>
            <w:proofErr w:type="spellEnd"/>
            <w:r w:rsidRPr="00AE3214">
              <w:rPr>
                <w:lang w:val="pt-BR"/>
              </w:rPr>
              <w:t xml:space="preserve"> </w:t>
            </w:r>
            <w:proofErr w:type="spellStart"/>
            <w:r w:rsidRPr="00AE3214">
              <w:rPr>
                <w:lang w:val="pt-BR"/>
              </w:rPr>
              <w:t>lập</w:t>
            </w:r>
            <w:proofErr w:type="spellEnd"/>
            <w:r w:rsidRPr="00AE3214">
              <w:rPr>
                <w:lang w:val="pt-BR"/>
              </w:rPr>
              <w:t xml:space="preserve"> </w:t>
            </w:r>
            <w:proofErr w:type="spellStart"/>
            <w:r w:rsidRPr="00AE3214">
              <w:rPr>
                <w:lang w:val="pt-BR"/>
              </w:rPr>
              <w:t>hồ</w:t>
            </w:r>
            <w:proofErr w:type="spellEnd"/>
            <w:r w:rsidRPr="00AE3214">
              <w:rPr>
                <w:lang w:val="pt-BR"/>
              </w:rPr>
              <w:t xml:space="preserve"> </w:t>
            </w:r>
            <w:proofErr w:type="spellStart"/>
            <w:r w:rsidRPr="00AE3214">
              <w:rPr>
                <w:lang w:val="pt-BR"/>
              </w:rPr>
              <w:t>sơ</w:t>
            </w:r>
            <w:proofErr w:type="spellEnd"/>
            <w:r w:rsidRPr="00AE3214">
              <w:rPr>
                <w:lang w:val="pt-BR"/>
              </w:rPr>
              <w:t xml:space="preserve"> </w:t>
            </w:r>
            <w:proofErr w:type="spellStart"/>
            <w:r w:rsidRPr="00AE3214">
              <w:rPr>
                <w:lang w:val="pt-BR"/>
              </w:rPr>
              <w:t>theo</w:t>
            </w:r>
            <w:proofErr w:type="spellEnd"/>
            <w:r w:rsidRPr="00AE3214">
              <w:rPr>
                <w:lang w:val="pt-BR"/>
              </w:rPr>
              <w:t xml:space="preserve"> </w:t>
            </w:r>
            <w:proofErr w:type="spellStart"/>
            <w:r w:rsidRPr="00AE3214">
              <w:rPr>
                <w:lang w:val="pt-BR"/>
              </w:rPr>
              <w:t>dõi</w:t>
            </w:r>
            <w:proofErr w:type="spellEnd"/>
            <w:r w:rsidRPr="00AE3214">
              <w:rPr>
                <w:lang w:val="pt-BR"/>
              </w:rPr>
              <w:t xml:space="preserve"> </w:t>
            </w:r>
            <w:proofErr w:type="spellStart"/>
            <w:r w:rsidRPr="00AE3214">
              <w:rPr>
                <w:lang w:val="pt-BR"/>
              </w:rPr>
              <w:t>tình</w:t>
            </w:r>
            <w:proofErr w:type="spellEnd"/>
            <w:r w:rsidRPr="00AE3214">
              <w:rPr>
                <w:lang w:val="pt-BR"/>
              </w:rPr>
              <w:t xml:space="preserve"> </w:t>
            </w:r>
            <w:proofErr w:type="spellStart"/>
            <w:r w:rsidRPr="00AE3214">
              <w:rPr>
                <w:lang w:val="pt-BR"/>
              </w:rPr>
              <w:t>hình</w:t>
            </w:r>
            <w:proofErr w:type="spellEnd"/>
            <w:r w:rsidRPr="00AE3214">
              <w:rPr>
                <w:lang w:val="pt-BR"/>
              </w:rPr>
              <w:t xml:space="preserve"> </w:t>
            </w:r>
            <w:proofErr w:type="spellStart"/>
            <w:r w:rsidRPr="00AE3214">
              <w:rPr>
                <w:lang w:val="pt-BR"/>
              </w:rPr>
              <w:t>thu</w:t>
            </w:r>
            <w:proofErr w:type="spellEnd"/>
            <w:r w:rsidRPr="00AE3214">
              <w:rPr>
                <w:lang w:val="pt-BR"/>
              </w:rPr>
              <w:t xml:space="preserve">, </w:t>
            </w:r>
            <w:proofErr w:type="spellStart"/>
            <w:r w:rsidRPr="00AE3214">
              <w:rPr>
                <w:lang w:val="pt-BR"/>
              </w:rPr>
              <w:t>nộp</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theo</w:t>
            </w:r>
            <w:proofErr w:type="spellEnd"/>
            <w:r w:rsidRPr="00AE3214">
              <w:rPr>
                <w:lang w:val="pt-BR"/>
              </w:rPr>
              <w:t xml:space="preserve"> </w:t>
            </w:r>
            <w:proofErr w:type="spellStart"/>
            <w:r w:rsidRPr="00AE3214">
              <w:rPr>
                <w:lang w:val="pt-BR"/>
              </w:rPr>
              <w:t>Mẫu</w:t>
            </w:r>
            <w:proofErr w:type="spellEnd"/>
            <w:r w:rsidRPr="00AE3214">
              <w:rPr>
                <w:lang w:val="pt-BR"/>
              </w:rPr>
              <w:t xml:space="preserve"> </w:t>
            </w:r>
            <w:proofErr w:type="spellStart"/>
            <w:r w:rsidRPr="00AE3214">
              <w:rPr>
                <w:lang w:val="pt-BR"/>
              </w:rPr>
              <w:t>số</w:t>
            </w:r>
            <w:proofErr w:type="spellEnd"/>
            <w:r w:rsidRPr="00AE3214">
              <w:rPr>
                <w:lang w:val="pt-BR"/>
              </w:rPr>
              <w:t xml:space="preserve"> 04 </w:t>
            </w:r>
            <w:proofErr w:type="spellStart"/>
            <w:r w:rsidRPr="00AE3214">
              <w:rPr>
                <w:lang w:val="pt-BR"/>
              </w:rPr>
              <w:t>tại</w:t>
            </w:r>
            <w:proofErr w:type="spellEnd"/>
            <w:r w:rsidRPr="00AE3214">
              <w:rPr>
                <w:lang w:val="pt-BR"/>
              </w:rPr>
              <w:t xml:space="preserve"> </w:t>
            </w:r>
            <w:proofErr w:type="spellStart"/>
            <w:r w:rsidRPr="00AE3214">
              <w:rPr>
                <w:lang w:val="pt-BR"/>
              </w:rPr>
              <w:t>Phụ</w:t>
            </w:r>
            <w:proofErr w:type="spellEnd"/>
            <w:r w:rsidRPr="00AE3214">
              <w:rPr>
                <w:lang w:val="pt-BR"/>
              </w:rPr>
              <w:t xml:space="preserve"> </w:t>
            </w:r>
            <w:proofErr w:type="spellStart"/>
            <w:r w:rsidRPr="00AE3214">
              <w:rPr>
                <w:lang w:val="pt-BR"/>
              </w:rPr>
              <w:t>lục</w:t>
            </w:r>
            <w:proofErr w:type="spellEnd"/>
            <w:r w:rsidRPr="00AE3214">
              <w:rPr>
                <w:lang w:val="pt-BR"/>
              </w:rPr>
              <w:t xml:space="preserve"> I </w:t>
            </w:r>
            <w:proofErr w:type="spellStart"/>
            <w:r w:rsidRPr="00AE3214">
              <w:rPr>
                <w:lang w:val="pt-BR"/>
              </w:rPr>
              <w:t>ban</w:t>
            </w:r>
            <w:proofErr w:type="spellEnd"/>
            <w:r w:rsidRPr="00AE3214">
              <w:rPr>
                <w:lang w:val="pt-BR"/>
              </w:rPr>
              <w:t xml:space="preserve"> </w:t>
            </w:r>
            <w:proofErr w:type="spellStart"/>
            <w:r w:rsidRPr="00AE3214">
              <w:rPr>
                <w:lang w:val="pt-BR"/>
              </w:rPr>
              <w:t>hành</w:t>
            </w:r>
            <w:proofErr w:type="spellEnd"/>
            <w:r w:rsidRPr="00AE3214">
              <w:rPr>
                <w:lang w:val="pt-BR"/>
              </w:rPr>
              <w:t xml:space="preserve"> </w:t>
            </w:r>
            <w:proofErr w:type="spellStart"/>
            <w:r w:rsidRPr="00AE3214">
              <w:rPr>
                <w:lang w:val="pt-BR"/>
              </w:rPr>
              <w:t>kèm</w:t>
            </w:r>
            <w:proofErr w:type="spellEnd"/>
            <w:r w:rsidRPr="00AE3214">
              <w:rPr>
                <w:lang w:val="pt-BR"/>
              </w:rPr>
              <w:t xml:space="preserve"> </w:t>
            </w:r>
            <w:proofErr w:type="spellStart"/>
            <w:r w:rsidRPr="00AE3214">
              <w:rPr>
                <w:lang w:val="pt-BR"/>
              </w:rPr>
              <w:t>theo</w:t>
            </w:r>
            <w:proofErr w:type="spellEnd"/>
            <w:r w:rsidRPr="00AE3214">
              <w:rPr>
                <w:lang w:val="pt-BR"/>
              </w:rPr>
              <w:t xml:space="preserve"> </w:t>
            </w:r>
            <w:proofErr w:type="spellStart"/>
            <w:r w:rsidRPr="00AE3214">
              <w:rPr>
                <w:lang w:val="pt-BR"/>
              </w:rPr>
              <w:t>Nghị</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này</w:t>
            </w:r>
            <w:proofErr w:type="spellEnd"/>
            <w:r w:rsidRPr="00AE3214">
              <w:rPr>
                <w:lang w:val="pt-BR"/>
              </w:rPr>
              <w:t>.</w:t>
            </w:r>
          </w:p>
          <w:p w14:paraId="0591C68F" w14:textId="77777777" w:rsidR="00AE3214" w:rsidRDefault="00AE3214" w:rsidP="00AE3214">
            <w:pPr>
              <w:jc w:val="both"/>
              <w:rPr>
                <w:lang w:val="vi-VN"/>
              </w:rPr>
            </w:pPr>
          </w:p>
          <w:p w14:paraId="33AF2728" w14:textId="7FCA0E41" w:rsidR="00AE3214" w:rsidRPr="00AE3214" w:rsidRDefault="00AE3214" w:rsidP="00AE3214">
            <w:pPr>
              <w:jc w:val="both"/>
              <w:rPr>
                <w:lang w:val="pt-BR"/>
              </w:rPr>
            </w:pPr>
            <w:r w:rsidRPr="00AE3214">
              <w:rPr>
                <w:lang w:val="pt-BR"/>
              </w:rPr>
              <w:t xml:space="preserve">2.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hộ</w:t>
            </w:r>
            <w:proofErr w:type="spellEnd"/>
            <w:r w:rsidRPr="00AE3214">
              <w:rPr>
                <w:lang w:val="pt-BR"/>
              </w:rPr>
              <w:t xml:space="preserve"> </w:t>
            </w:r>
            <w:proofErr w:type="spellStart"/>
            <w:r w:rsidRPr="00AE3214">
              <w:rPr>
                <w:lang w:val="pt-BR"/>
              </w:rPr>
              <w:t>gia</w:t>
            </w:r>
            <w:proofErr w:type="spellEnd"/>
            <w:r w:rsidRPr="00AE3214">
              <w:rPr>
                <w:lang w:val="pt-BR"/>
              </w:rPr>
              <w:t xml:space="preserve"> </w:t>
            </w:r>
            <w:proofErr w:type="spellStart"/>
            <w:r w:rsidRPr="00AE3214">
              <w:rPr>
                <w:lang w:val="pt-BR"/>
              </w:rPr>
              <w:t>đình</w:t>
            </w:r>
            <w:proofErr w:type="spellEnd"/>
            <w:r w:rsidRPr="00AE3214">
              <w:rPr>
                <w:lang w:val="pt-BR"/>
              </w:rPr>
              <w:t xml:space="preserve">, cá </w:t>
            </w:r>
            <w:proofErr w:type="spellStart"/>
            <w:r w:rsidRPr="00AE3214">
              <w:rPr>
                <w:lang w:val="pt-BR"/>
              </w:rPr>
              <w:t>nhân</w:t>
            </w:r>
            <w:proofErr w:type="spellEnd"/>
            <w:r w:rsidRPr="00AE3214">
              <w:rPr>
                <w:lang w:val="pt-BR"/>
              </w:rPr>
              <w:t>:</w:t>
            </w:r>
          </w:p>
          <w:p w14:paraId="4E249821" w14:textId="117749C5" w:rsidR="00AE3214" w:rsidRPr="00AE3214" w:rsidRDefault="00AE3214" w:rsidP="00AE3214">
            <w:pPr>
              <w:jc w:val="both"/>
              <w:rPr>
                <w:lang w:val="vi-VN"/>
              </w:rPr>
            </w:pPr>
            <w:r w:rsidRPr="00AE3214">
              <w:rPr>
                <w:lang w:val="pt-BR"/>
              </w:rPr>
              <w:t xml:space="preserve">c) </w:t>
            </w:r>
            <w:proofErr w:type="spellStart"/>
            <w:r w:rsidRPr="00AE3214">
              <w:rPr>
                <w:lang w:val="pt-BR"/>
              </w:rPr>
              <w:t>Trường</w:t>
            </w:r>
            <w:proofErr w:type="spellEnd"/>
            <w:r w:rsidRPr="00AE3214">
              <w:rPr>
                <w:lang w:val="pt-BR"/>
              </w:rPr>
              <w:t xml:space="preserve"> </w:t>
            </w:r>
            <w:proofErr w:type="spellStart"/>
            <w:r w:rsidRPr="00AE3214">
              <w:rPr>
                <w:lang w:val="pt-BR"/>
              </w:rPr>
              <w:t>hợp</w:t>
            </w:r>
            <w:proofErr w:type="spellEnd"/>
            <w:r w:rsidRPr="00AE3214">
              <w:rPr>
                <w:lang w:val="pt-BR"/>
              </w:rPr>
              <w:t xml:space="preserve"> </w:t>
            </w:r>
            <w:proofErr w:type="spellStart"/>
            <w:r w:rsidRPr="00AE3214">
              <w:rPr>
                <w:lang w:val="pt-BR"/>
              </w:rPr>
              <w:t>chưa</w:t>
            </w:r>
            <w:proofErr w:type="spellEnd"/>
            <w:r w:rsidRPr="00AE3214">
              <w:rPr>
                <w:lang w:val="vi-VN"/>
              </w:rPr>
              <w:t xml:space="preserve"> đủ cơ sở để tính tiền sử dụng đất và các khoản phải nộp khác thì trong thời hạn 05 ngày làm việc, kể từ ngày nhận được hồ sơ, cơ quan thuế phải thông báo bằng văn bản cho Văn phòng đăng ký đất đai hoặc cơ quan có chức năng quản lý </w:t>
            </w:r>
            <w:r w:rsidRPr="00AE3214">
              <w:rPr>
                <w:lang w:val="vi-VN"/>
              </w:rPr>
              <w:lastRenderedPageBreak/>
              <w:t xml:space="preserve">đất đai hoặc bộ phận một cửa liên thông và thông báo bằng văn bản đến </w:t>
            </w:r>
            <w:r w:rsidRPr="00AE3214">
              <w:rPr>
                <w:b/>
                <w:bCs/>
                <w:lang w:val="vi-VN"/>
              </w:rPr>
              <w:t>Ủy ban nhân dân cấp huyện</w:t>
            </w:r>
            <w:r w:rsidRPr="00AE3214">
              <w:rPr>
                <w:lang w:val="vi-VN"/>
              </w:rPr>
              <w:t xml:space="preserve"> (trường hợp có nội dung đề nghị khấu trừ kinh phí bồi thường, hỗ trợ, tái định cư) để bổ sung hồ sơ; sau khi tiếp nhận đủ hồ sơ hợp lệ thì cơ quan thuế phải ra thông báo nộp tiền sử dụng đất, quyết định giảm tiền sử dụng đất (nếu thuộc trường hợp được giảm tiền sử dụng đất) chậm nhất sau 05 ngày làm việc, kể từ ngày nhận đủ hồ sơ bổ sung. Đồng thời cơ quan thuế lập hồ sơ theo dõi tình hình thu, nộp tiền sử dụng đất theo Mẫu số 04 tại Phụ lục I ban hành kèm theo Nghị định này.</w:t>
            </w:r>
          </w:p>
        </w:tc>
        <w:tc>
          <w:tcPr>
            <w:tcW w:w="4900" w:type="dxa"/>
          </w:tcPr>
          <w:p w14:paraId="4F48B1DD" w14:textId="77777777" w:rsidR="00AE3214" w:rsidRDefault="00AE3214" w:rsidP="00AE3214">
            <w:pPr>
              <w:jc w:val="both"/>
              <w:rPr>
                <w:lang w:val="vi-VN"/>
              </w:rPr>
            </w:pPr>
            <w:proofErr w:type="spellStart"/>
            <w:r w:rsidRPr="00AE3214">
              <w:rPr>
                <w:b/>
                <w:bCs/>
                <w:lang w:val="en"/>
              </w:rPr>
              <w:lastRenderedPageBreak/>
              <w:t>Điều</w:t>
            </w:r>
            <w:proofErr w:type="spellEnd"/>
            <w:r w:rsidRPr="00AE3214">
              <w:rPr>
                <w:b/>
                <w:bCs/>
                <w:lang w:val="en"/>
              </w:rPr>
              <w:t xml:space="preserve"> 21. </w:t>
            </w:r>
            <w:proofErr w:type="spellStart"/>
            <w:r w:rsidRPr="00AE3214">
              <w:rPr>
                <w:b/>
                <w:bCs/>
                <w:lang w:val="en"/>
              </w:rPr>
              <w:t>Trình</w:t>
            </w:r>
            <w:proofErr w:type="spellEnd"/>
            <w:r w:rsidRPr="00AE3214">
              <w:rPr>
                <w:b/>
                <w:bCs/>
                <w:lang w:val="en"/>
              </w:rPr>
              <w:t xml:space="preserve"> </w:t>
            </w:r>
            <w:proofErr w:type="spellStart"/>
            <w:r w:rsidRPr="00AE3214">
              <w:rPr>
                <w:b/>
                <w:bCs/>
                <w:lang w:val="en"/>
              </w:rPr>
              <w:t>tự</w:t>
            </w:r>
            <w:proofErr w:type="spellEnd"/>
            <w:r w:rsidRPr="00AE3214">
              <w:rPr>
                <w:b/>
                <w:bCs/>
                <w:lang w:val="en"/>
              </w:rPr>
              <w:t xml:space="preserve"> </w:t>
            </w:r>
            <w:proofErr w:type="spellStart"/>
            <w:r w:rsidRPr="00AE3214">
              <w:rPr>
                <w:b/>
                <w:bCs/>
                <w:lang w:val="en"/>
              </w:rPr>
              <w:t>tính</w:t>
            </w:r>
            <w:proofErr w:type="spellEnd"/>
            <w:r w:rsidRPr="00AE3214">
              <w:rPr>
                <w:b/>
                <w:bCs/>
                <w:lang w:val="en"/>
              </w:rPr>
              <w:t xml:space="preserve">, </w:t>
            </w:r>
            <w:proofErr w:type="spellStart"/>
            <w:r w:rsidRPr="00AE3214">
              <w:rPr>
                <w:b/>
                <w:bCs/>
                <w:lang w:val="en"/>
              </w:rPr>
              <w:t>thu</w:t>
            </w:r>
            <w:proofErr w:type="spellEnd"/>
            <w:r w:rsidRPr="00AE3214">
              <w:rPr>
                <w:b/>
                <w:bCs/>
                <w:lang w:val="en"/>
              </w:rPr>
              <w:t xml:space="preserve">, </w:t>
            </w:r>
            <w:proofErr w:type="spellStart"/>
            <w:r w:rsidRPr="00AE3214">
              <w:rPr>
                <w:b/>
                <w:bCs/>
                <w:lang w:val="en"/>
              </w:rPr>
              <w:t>nộp</w:t>
            </w:r>
            <w:proofErr w:type="spellEnd"/>
            <w:r w:rsidRPr="00AE3214">
              <w:rPr>
                <w:b/>
                <w:bCs/>
                <w:lang w:val="en"/>
              </w:rPr>
              <w:t xml:space="preserve"> </w:t>
            </w:r>
            <w:proofErr w:type="spellStart"/>
            <w:r w:rsidRPr="00AE3214">
              <w:rPr>
                <w:b/>
                <w:bCs/>
                <w:lang w:val="en"/>
              </w:rPr>
              <w:t>tiền</w:t>
            </w:r>
            <w:proofErr w:type="spellEnd"/>
            <w:r w:rsidRPr="00AE3214">
              <w:rPr>
                <w:b/>
                <w:bCs/>
                <w:lang w:val="en"/>
              </w:rPr>
              <w:t xml:space="preserve"> </w:t>
            </w:r>
            <w:proofErr w:type="spellStart"/>
            <w:r w:rsidRPr="00AE3214">
              <w:rPr>
                <w:b/>
                <w:bCs/>
                <w:lang w:val="en"/>
              </w:rPr>
              <w:t>sử</w:t>
            </w:r>
            <w:proofErr w:type="spellEnd"/>
            <w:r w:rsidRPr="00AE3214">
              <w:rPr>
                <w:b/>
                <w:bCs/>
                <w:lang w:val="en"/>
              </w:rPr>
              <w:t xml:space="preserve"> </w:t>
            </w:r>
            <w:proofErr w:type="spellStart"/>
            <w:r w:rsidRPr="00AE3214">
              <w:rPr>
                <w:b/>
                <w:bCs/>
                <w:lang w:val="en"/>
              </w:rPr>
              <w:t>dụng</w:t>
            </w:r>
            <w:proofErr w:type="spellEnd"/>
            <w:r w:rsidRPr="00AE3214">
              <w:rPr>
                <w:b/>
                <w:bCs/>
                <w:lang w:val="en"/>
              </w:rPr>
              <w:t xml:space="preserve"> </w:t>
            </w:r>
            <w:proofErr w:type="spellStart"/>
            <w:r w:rsidRPr="00AE3214">
              <w:rPr>
                <w:b/>
                <w:bCs/>
                <w:lang w:val="en"/>
              </w:rPr>
              <w:t>đất</w:t>
            </w:r>
            <w:proofErr w:type="spellEnd"/>
          </w:p>
          <w:p w14:paraId="32DC584F" w14:textId="77777777" w:rsidR="00AE3214" w:rsidRPr="00AE3214" w:rsidRDefault="00AE3214" w:rsidP="00AE3214">
            <w:pPr>
              <w:jc w:val="both"/>
              <w:rPr>
                <w:lang w:val="pt-BR"/>
              </w:rPr>
            </w:pPr>
            <w:r w:rsidRPr="00AE3214">
              <w:rPr>
                <w:lang w:val="pt-BR"/>
              </w:rPr>
              <w:t>1. Đ</w:t>
            </w:r>
            <w:r w:rsidRPr="00AE3214">
              <w:rPr>
                <w:lang w:val="vi-VN"/>
              </w:rPr>
              <w:t>ối với tổ chức kinh tế, tổ chức c</w:t>
            </w:r>
            <w:r w:rsidRPr="00AE3214">
              <w:rPr>
                <w:lang w:val="pt-BR"/>
              </w:rPr>
              <w:t>ó v</w:t>
            </w:r>
            <w:r w:rsidRPr="00AE3214">
              <w:rPr>
                <w:lang w:val="vi-VN"/>
              </w:rPr>
              <w:t>ốn đầu tư nước ngo</w:t>
            </w:r>
            <w:proofErr w:type="spellStart"/>
            <w:r w:rsidRPr="00AE3214">
              <w:rPr>
                <w:lang w:val="pt-BR"/>
              </w:rPr>
              <w:t>ài</w:t>
            </w:r>
            <w:proofErr w:type="spellEnd"/>
            <w:r w:rsidRPr="00AE3214">
              <w:rPr>
                <w:lang w:val="pt-BR"/>
              </w:rPr>
              <w:t xml:space="preserve">, </w:t>
            </w:r>
            <w:proofErr w:type="spellStart"/>
            <w:r w:rsidRPr="00AE3214">
              <w:rPr>
                <w:lang w:val="pt-BR"/>
              </w:rPr>
              <w:t>ngư</w:t>
            </w:r>
            <w:proofErr w:type="spellEnd"/>
            <w:r w:rsidRPr="00AE3214">
              <w:rPr>
                <w:lang w:val="vi-VN"/>
              </w:rPr>
              <w:t xml:space="preserve">ời gốc Việt Nam định cư ở nước </w:t>
            </w:r>
            <w:proofErr w:type="spellStart"/>
            <w:r w:rsidRPr="00AE3214">
              <w:rPr>
                <w:lang w:val="pt-BR"/>
              </w:rPr>
              <w:t>ngoài</w:t>
            </w:r>
            <w:proofErr w:type="spellEnd"/>
            <w:r w:rsidRPr="00AE3214">
              <w:rPr>
                <w:lang w:val="pt-BR"/>
              </w:rPr>
              <w:t>:</w:t>
            </w:r>
          </w:p>
          <w:p w14:paraId="4A348D30" w14:textId="77777777" w:rsidR="00AE3214" w:rsidRPr="00AE3214" w:rsidRDefault="00AE3214" w:rsidP="00AE3214">
            <w:pPr>
              <w:jc w:val="both"/>
              <w:rPr>
                <w:lang w:val="pt-BR"/>
              </w:rPr>
            </w:pPr>
            <w:r w:rsidRPr="00AE3214">
              <w:rPr>
                <w:lang w:val="pt-BR"/>
              </w:rPr>
              <w:t xml:space="preserve">b)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thuế</w:t>
            </w:r>
            <w:proofErr w:type="spellEnd"/>
            <w:r w:rsidRPr="00AE3214">
              <w:rPr>
                <w:lang w:val="pt-BR"/>
              </w:rPr>
              <w:t xml:space="preserve"> </w:t>
            </w:r>
            <w:proofErr w:type="spellStart"/>
            <w:r w:rsidRPr="00AE3214">
              <w:rPr>
                <w:lang w:val="pt-BR"/>
              </w:rPr>
              <w:t>căn</w:t>
            </w:r>
            <w:proofErr w:type="spellEnd"/>
            <w:r w:rsidRPr="00AE3214">
              <w:rPr>
                <w:lang w:val="pt-BR"/>
              </w:rPr>
              <w:t xml:space="preserve"> </w:t>
            </w:r>
            <w:proofErr w:type="spellStart"/>
            <w:r w:rsidRPr="00AE3214">
              <w:rPr>
                <w:lang w:val="pt-BR"/>
              </w:rPr>
              <w:t>cứ</w:t>
            </w:r>
            <w:proofErr w:type="spellEnd"/>
            <w:r w:rsidRPr="00AE3214">
              <w:rPr>
                <w:lang w:val="pt-BR"/>
              </w:rPr>
              <w:t xml:space="preserve"> </w:t>
            </w:r>
            <w:proofErr w:type="spellStart"/>
            <w:r w:rsidRPr="00AE3214">
              <w:rPr>
                <w:lang w:val="pt-BR"/>
              </w:rPr>
              <w:t>các</w:t>
            </w:r>
            <w:proofErr w:type="spellEnd"/>
            <w:r w:rsidRPr="00AE3214">
              <w:rPr>
                <w:lang w:val="pt-BR"/>
              </w:rPr>
              <w:t xml:space="preserve"> </w:t>
            </w:r>
            <w:proofErr w:type="spellStart"/>
            <w:r w:rsidRPr="00AE3214">
              <w:rPr>
                <w:lang w:val="pt-BR"/>
              </w:rPr>
              <w:t>hồ</w:t>
            </w:r>
            <w:proofErr w:type="spellEnd"/>
            <w:r w:rsidRPr="00AE3214">
              <w:rPr>
                <w:lang w:val="pt-BR"/>
              </w:rPr>
              <w:t xml:space="preserve"> </w:t>
            </w:r>
            <w:proofErr w:type="spellStart"/>
            <w:r w:rsidRPr="00AE3214">
              <w:rPr>
                <w:lang w:val="pt-BR"/>
              </w:rPr>
              <w:t>sơ</w:t>
            </w:r>
            <w:proofErr w:type="spellEnd"/>
            <w:r w:rsidRPr="00AE3214">
              <w:rPr>
                <w:lang w:val="pt-BR"/>
              </w:rPr>
              <w:t xml:space="preserve"> do </w:t>
            </w:r>
            <w:proofErr w:type="spellStart"/>
            <w:r w:rsidRPr="00AE3214">
              <w:rPr>
                <w:lang w:val="pt-BR"/>
              </w:rPr>
              <w:t>Văn</w:t>
            </w:r>
            <w:proofErr w:type="spellEnd"/>
            <w:r w:rsidRPr="00AE3214">
              <w:rPr>
                <w:lang w:val="pt-BR"/>
              </w:rPr>
              <w:t xml:space="preserve"> </w:t>
            </w:r>
            <w:proofErr w:type="spellStart"/>
            <w:r w:rsidRPr="00AE3214">
              <w:rPr>
                <w:lang w:val="pt-BR"/>
              </w:rPr>
              <w:t>phòng</w:t>
            </w:r>
            <w:proofErr w:type="spellEnd"/>
            <w:r w:rsidRPr="00AE3214">
              <w:rPr>
                <w:lang w:val="pt-BR"/>
              </w:rPr>
              <w:t xml:space="preserve"> </w:t>
            </w:r>
            <w:proofErr w:type="spellStart"/>
            <w:r w:rsidRPr="00AE3214">
              <w:rPr>
                <w:lang w:val="pt-BR"/>
              </w:rPr>
              <w:lastRenderedPageBreak/>
              <w:t>đăng</w:t>
            </w:r>
            <w:proofErr w:type="spellEnd"/>
            <w:r w:rsidRPr="00AE3214">
              <w:rPr>
                <w:lang w:val="pt-BR"/>
              </w:rPr>
              <w:t xml:space="preserve"> </w:t>
            </w:r>
            <w:proofErr w:type="spellStart"/>
            <w:r w:rsidRPr="00AE3214">
              <w:rPr>
                <w:lang w:val="pt-BR"/>
              </w:rPr>
              <w:t>ký</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đai</w:t>
            </w:r>
            <w:proofErr w:type="spellEnd"/>
            <w:r w:rsidRPr="00AE3214">
              <w:rPr>
                <w:lang w:val="pt-BR"/>
              </w:rPr>
              <w:t xml:space="preserve"> </w:t>
            </w:r>
            <w:proofErr w:type="spellStart"/>
            <w:r w:rsidRPr="00AE3214">
              <w:rPr>
                <w:lang w:val="pt-BR"/>
              </w:rPr>
              <w:t>hoặc</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chức</w:t>
            </w:r>
            <w:proofErr w:type="spellEnd"/>
            <w:r w:rsidRPr="00AE3214">
              <w:rPr>
                <w:lang w:val="pt-BR"/>
              </w:rPr>
              <w:t xml:space="preserve"> </w:t>
            </w:r>
            <w:proofErr w:type="spellStart"/>
            <w:r w:rsidRPr="00AE3214">
              <w:rPr>
                <w:lang w:val="pt-BR"/>
              </w:rPr>
              <w:t>năng</w:t>
            </w:r>
            <w:proofErr w:type="spellEnd"/>
            <w:r w:rsidRPr="00AE3214">
              <w:rPr>
                <w:lang w:val="pt-BR"/>
              </w:rPr>
              <w:t xml:space="preserve"> </w:t>
            </w:r>
            <w:proofErr w:type="spellStart"/>
            <w:r w:rsidRPr="00AE3214">
              <w:rPr>
                <w:lang w:val="pt-BR"/>
              </w:rPr>
              <w:t>quản</w:t>
            </w:r>
            <w:proofErr w:type="spellEnd"/>
            <w:r w:rsidRPr="00AE3214">
              <w:rPr>
                <w:lang w:val="pt-BR"/>
              </w:rPr>
              <w:t xml:space="preserve"> </w:t>
            </w:r>
            <w:proofErr w:type="spellStart"/>
            <w:r w:rsidRPr="00AE3214">
              <w:rPr>
                <w:lang w:val="pt-BR"/>
              </w:rPr>
              <w:t>lý</w:t>
            </w:r>
            <w:proofErr w:type="spellEnd"/>
            <w:r w:rsidRPr="00AE3214">
              <w:rPr>
                <w:lang w:val="pt-BR"/>
              </w:rPr>
              <w:t xml:space="preserve"> </w:t>
            </w:r>
            <w:proofErr w:type="spellStart"/>
            <w:r w:rsidRPr="00AE3214">
              <w:rPr>
                <w:lang w:val="pt-BR"/>
              </w:rPr>
              <w:t>đất</w:t>
            </w:r>
            <w:proofErr w:type="spellEnd"/>
            <w:r w:rsidRPr="00AE3214">
              <w:rPr>
                <w:lang w:val="vi-VN"/>
              </w:rPr>
              <w:t xml:space="preserve"> đai hoặc bộ phận một cửa li</w:t>
            </w:r>
            <w:proofErr w:type="spellStart"/>
            <w:r w:rsidRPr="00AE3214">
              <w:rPr>
                <w:lang w:val="pt-BR"/>
              </w:rPr>
              <w:t>ên</w:t>
            </w:r>
            <w:proofErr w:type="spellEnd"/>
            <w:r w:rsidRPr="00AE3214">
              <w:rPr>
                <w:lang w:val="pt-BR"/>
              </w:rPr>
              <w:t xml:space="preserve"> </w:t>
            </w:r>
            <w:proofErr w:type="spellStart"/>
            <w:r w:rsidRPr="00AE3214">
              <w:rPr>
                <w:lang w:val="pt-BR"/>
              </w:rPr>
              <w:t>thông</w:t>
            </w:r>
            <w:proofErr w:type="spellEnd"/>
            <w:r w:rsidRPr="00AE3214">
              <w:rPr>
                <w:lang w:val="pt-BR"/>
              </w:rPr>
              <w:t xml:space="preserve"> </w:t>
            </w:r>
            <w:proofErr w:type="spellStart"/>
            <w:r w:rsidRPr="00AE3214">
              <w:rPr>
                <w:lang w:val="pt-BR"/>
              </w:rPr>
              <w:t>chuyển</w:t>
            </w:r>
            <w:proofErr w:type="spellEnd"/>
            <w:r w:rsidRPr="00AE3214">
              <w:rPr>
                <w:lang w:val="pt-BR"/>
              </w:rPr>
              <w:t xml:space="preserve"> </w:t>
            </w:r>
            <w:proofErr w:type="spellStart"/>
            <w:r w:rsidRPr="00AE3214">
              <w:rPr>
                <w:lang w:val="pt-BR"/>
              </w:rPr>
              <w:t>sang</w:t>
            </w:r>
            <w:proofErr w:type="spellEnd"/>
            <w:r w:rsidRPr="00AE3214">
              <w:rPr>
                <w:lang w:val="pt-BR"/>
              </w:rPr>
              <w:t xml:space="preserve">, </w:t>
            </w:r>
            <w:proofErr w:type="spellStart"/>
            <w:r w:rsidRPr="00AE3214">
              <w:rPr>
                <w:lang w:val="pt-BR"/>
              </w:rPr>
              <w:t>gồm</w:t>
            </w:r>
            <w:proofErr w:type="spellEnd"/>
            <w:r w:rsidRPr="00AE3214">
              <w:rPr>
                <w:lang w:val="pt-BR"/>
              </w:rPr>
              <w:t>:</w:t>
            </w:r>
          </w:p>
          <w:p w14:paraId="522C17EC" w14:textId="77777777" w:rsidR="00AE3214" w:rsidRDefault="00AE3214" w:rsidP="00AE3214">
            <w:pPr>
              <w:jc w:val="both"/>
              <w:rPr>
                <w:lang w:val="vi-VN"/>
              </w:rPr>
            </w:pPr>
            <w:r w:rsidRPr="00AE3214">
              <w:rPr>
                <w:lang w:val="pt-BR"/>
              </w:rPr>
              <w:t xml:space="preserve">b3) </w:t>
            </w:r>
            <w:proofErr w:type="spellStart"/>
            <w:r w:rsidRPr="00AE3214">
              <w:rPr>
                <w:lang w:val="pt-BR"/>
              </w:rPr>
              <w:t>Văn</w:t>
            </w:r>
            <w:proofErr w:type="spellEnd"/>
            <w:r w:rsidRPr="00AE3214">
              <w:rPr>
                <w:lang w:val="pt-BR"/>
              </w:rPr>
              <w:t xml:space="preserve"> </w:t>
            </w:r>
            <w:proofErr w:type="spellStart"/>
            <w:r w:rsidRPr="00AE3214">
              <w:rPr>
                <w:lang w:val="pt-BR"/>
              </w:rPr>
              <w:t>bản</w:t>
            </w:r>
            <w:proofErr w:type="spellEnd"/>
            <w:r w:rsidRPr="00AE3214">
              <w:rPr>
                <w:lang w:val="pt-BR"/>
              </w:rPr>
              <w:t xml:space="preserve"> </w:t>
            </w:r>
            <w:proofErr w:type="spellStart"/>
            <w:r w:rsidRPr="00AE3214">
              <w:rPr>
                <w:lang w:val="pt-BR"/>
              </w:rPr>
              <w:t>của</w:t>
            </w:r>
            <w:proofErr w:type="spellEnd"/>
            <w:r w:rsidRPr="00AE3214">
              <w:rPr>
                <w:lang w:val="pt-BR"/>
              </w:rPr>
              <w:t xml:space="preserve"> </w:t>
            </w:r>
            <w:proofErr w:type="spellStart"/>
            <w:r w:rsidRPr="00AE3214">
              <w:rPr>
                <w:lang w:val="pt-BR"/>
              </w:rPr>
              <w:t>Ủy</w:t>
            </w:r>
            <w:proofErr w:type="spellEnd"/>
            <w:r w:rsidRPr="00AE3214">
              <w:rPr>
                <w:lang w:val="pt-BR"/>
              </w:rPr>
              <w:t xml:space="preserve"> </w:t>
            </w:r>
            <w:proofErr w:type="spellStart"/>
            <w:r w:rsidRPr="00AE3214">
              <w:rPr>
                <w:lang w:val="pt-BR"/>
              </w:rPr>
              <w:t>ban</w:t>
            </w:r>
            <w:proofErr w:type="spellEnd"/>
            <w:r w:rsidRPr="00AE3214">
              <w:rPr>
                <w:lang w:val="pt-BR"/>
              </w:rPr>
              <w:t xml:space="preserve"> </w:t>
            </w:r>
            <w:proofErr w:type="spellStart"/>
            <w:r w:rsidRPr="00AE3214">
              <w:rPr>
                <w:lang w:val="pt-BR"/>
              </w:rPr>
              <w:t>nhân</w:t>
            </w:r>
            <w:proofErr w:type="spellEnd"/>
            <w:r w:rsidRPr="00AE3214">
              <w:rPr>
                <w:lang w:val="pt-BR"/>
              </w:rPr>
              <w:t xml:space="preserve"> </w:t>
            </w:r>
            <w:proofErr w:type="spellStart"/>
            <w:r w:rsidRPr="00AE3214">
              <w:rPr>
                <w:lang w:val="pt-BR"/>
              </w:rPr>
              <w:t>dân</w:t>
            </w:r>
            <w:proofErr w:type="spellEnd"/>
            <w:r w:rsidRPr="00AE3214">
              <w:rPr>
                <w:lang w:val="pt-BR"/>
              </w:rPr>
              <w:t xml:space="preserve"> </w:t>
            </w:r>
            <w:proofErr w:type="spellStart"/>
            <w:r w:rsidRPr="00AE3214">
              <w:rPr>
                <w:lang w:val="pt-BR"/>
              </w:rPr>
              <w:t>cấp</w:t>
            </w:r>
            <w:proofErr w:type="spellEnd"/>
            <w:r w:rsidRPr="00AE3214">
              <w:rPr>
                <w:lang w:val="pt-BR"/>
              </w:rPr>
              <w:t xml:space="preserve"> </w:t>
            </w:r>
            <w:proofErr w:type="spellStart"/>
            <w:r w:rsidRPr="00AE3214">
              <w:rPr>
                <w:lang w:val="pt-BR"/>
              </w:rPr>
              <w:t>xã</w:t>
            </w:r>
            <w:proofErr w:type="spellEnd"/>
            <w:r w:rsidRPr="00AE3214">
              <w:rPr>
                <w:lang w:val="pt-BR"/>
              </w:rPr>
              <w:t xml:space="preserve"> </w:t>
            </w:r>
            <w:proofErr w:type="spellStart"/>
            <w:r w:rsidRPr="00AE3214">
              <w:rPr>
                <w:lang w:val="pt-BR"/>
              </w:rPr>
              <w:t>xác</w:t>
            </w:r>
            <w:proofErr w:type="spellEnd"/>
            <w:r w:rsidRPr="00AE3214">
              <w:rPr>
                <w:lang w:val="pt-BR"/>
              </w:rPr>
              <w:t xml:space="preserve"> </w:t>
            </w:r>
            <w:proofErr w:type="spellStart"/>
            <w:r w:rsidRPr="00AE3214">
              <w:rPr>
                <w:lang w:val="pt-BR"/>
              </w:rPr>
              <w:t>nhận</w:t>
            </w:r>
            <w:proofErr w:type="spellEnd"/>
            <w:r w:rsidRPr="00AE3214">
              <w:rPr>
                <w:lang w:val="pt-BR"/>
              </w:rPr>
              <w:t xml:space="preserve"> </w:t>
            </w:r>
            <w:proofErr w:type="spellStart"/>
            <w:r w:rsidRPr="00AE3214">
              <w:rPr>
                <w:lang w:val="pt-BR"/>
              </w:rPr>
              <w:t>số</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phí</w:t>
            </w:r>
            <w:proofErr w:type="spellEnd"/>
            <w:r w:rsidRPr="00AE3214">
              <w:rPr>
                <w:lang w:val="pt-BR"/>
              </w:rPr>
              <w:t xml:space="preserve"> </w:t>
            </w:r>
            <w:proofErr w:type="spellStart"/>
            <w:r w:rsidRPr="00AE3214">
              <w:rPr>
                <w:lang w:val="pt-BR"/>
              </w:rPr>
              <w:t>bồi</w:t>
            </w:r>
            <w:proofErr w:type="spellEnd"/>
            <w:r w:rsidRPr="00AE3214">
              <w:rPr>
                <w:lang w:val="pt-BR"/>
              </w:rPr>
              <w:t xml:space="preserve"> </w:t>
            </w:r>
            <w:proofErr w:type="spellStart"/>
            <w:r w:rsidRPr="00AE3214">
              <w:rPr>
                <w:lang w:val="pt-BR"/>
              </w:rPr>
              <w:t>thường</w:t>
            </w:r>
            <w:proofErr w:type="spellEnd"/>
            <w:r w:rsidRPr="00AE3214">
              <w:rPr>
                <w:lang w:val="pt-BR"/>
              </w:rPr>
              <w:t xml:space="preserve">, </w:t>
            </w:r>
            <w:proofErr w:type="spellStart"/>
            <w:r w:rsidRPr="00AE3214">
              <w:rPr>
                <w:lang w:val="pt-BR"/>
              </w:rPr>
              <w:t>hỗ</w:t>
            </w:r>
            <w:proofErr w:type="spellEnd"/>
            <w:r w:rsidRPr="00AE3214">
              <w:rPr>
                <w:lang w:val="pt-BR"/>
              </w:rPr>
              <w:t xml:space="preserve"> </w:t>
            </w:r>
            <w:proofErr w:type="spellStart"/>
            <w:r w:rsidRPr="00AE3214">
              <w:rPr>
                <w:lang w:val="pt-BR"/>
              </w:rPr>
              <w:t>trợ</w:t>
            </w:r>
            <w:proofErr w:type="spellEnd"/>
            <w:r w:rsidRPr="00AE3214">
              <w:rPr>
                <w:lang w:val="pt-BR"/>
              </w:rPr>
              <w:t xml:space="preserve">, </w:t>
            </w:r>
            <w:proofErr w:type="spellStart"/>
            <w:r w:rsidRPr="00AE3214">
              <w:rPr>
                <w:lang w:val="pt-BR"/>
              </w:rPr>
              <w:t>tái</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cư</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trừ</w:t>
            </w:r>
            <w:proofErr w:type="spellEnd"/>
            <w:r w:rsidRPr="00AE3214">
              <w:rPr>
                <w:lang w:val="pt-BR"/>
              </w:rPr>
              <w:t xml:space="preserve"> </w:t>
            </w:r>
            <w:proofErr w:type="spellStart"/>
            <w:r w:rsidRPr="00AE3214">
              <w:rPr>
                <w:lang w:val="pt-BR"/>
              </w:rPr>
              <w:t>vào</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trong</w:t>
            </w:r>
            <w:proofErr w:type="spellEnd"/>
            <w:r w:rsidRPr="00AE3214">
              <w:rPr>
                <w:lang w:val="pt-BR"/>
              </w:rPr>
              <w:t xml:space="preserve"> </w:t>
            </w:r>
            <w:proofErr w:type="spellStart"/>
            <w:r w:rsidRPr="00AE3214">
              <w:rPr>
                <w:lang w:val="pt-BR"/>
              </w:rPr>
              <w:t>trường</w:t>
            </w:r>
            <w:proofErr w:type="spellEnd"/>
            <w:r w:rsidRPr="00AE3214">
              <w:rPr>
                <w:lang w:val="pt-BR"/>
              </w:rPr>
              <w:t xml:space="preserve"> </w:t>
            </w:r>
            <w:proofErr w:type="spellStart"/>
            <w:r w:rsidRPr="00AE3214">
              <w:rPr>
                <w:lang w:val="pt-BR"/>
              </w:rPr>
              <w:t>hợp</w:t>
            </w:r>
            <w:proofErr w:type="spellEnd"/>
            <w:r w:rsidRPr="00AE3214">
              <w:rPr>
                <w:lang w:val="pt-BR"/>
              </w:rPr>
              <w:t xml:space="preserve"> </w:t>
            </w:r>
            <w:proofErr w:type="spellStart"/>
            <w:r w:rsidRPr="00AE3214">
              <w:rPr>
                <w:lang w:val="pt-BR"/>
              </w:rPr>
              <w:t>người</w:t>
            </w:r>
            <w:proofErr w:type="spellEnd"/>
            <w:r w:rsidRPr="00AE3214">
              <w:rPr>
                <w:lang w:val="pt-BR"/>
              </w:rPr>
              <w:t xml:space="preserve"> </w:t>
            </w:r>
            <w:proofErr w:type="spellStart"/>
            <w:r w:rsidRPr="00AE3214">
              <w:rPr>
                <w:lang w:val="pt-BR"/>
              </w:rPr>
              <w:t>thực</w:t>
            </w:r>
            <w:proofErr w:type="spellEnd"/>
            <w:r w:rsidRPr="00AE3214">
              <w:rPr>
                <w:lang w:val="pt-BR"/>
              </w:rPr>
              <w:t xml:space="preserve"> </w:t>
            </w:r>
            <w:proofErr w:type="spellStart"/>
            <w:r w:rsidRPr="00AE3214">
              <w:rPr>
                <w:lang w:val="pt-BR"/>
              </w:rPr>
              <w:t>hiện</w:t>
            </w:r>
            <w:proofErr w:type="spellEnd"/>
            <w:r w:rsidRPr="00AE3214">
              <w:rPr>
                <w:lang w:val="pt-BR"/>
              </w:rPr>
              <w:t xml:space="preserve"> </w:t>
            </w:r>
            <w:proofErr w:type="spellStart"/>
            <w:r w:rsidRPr="00AE3214">
              <w:rPr>
                <w:lang w:val="pt-BR"/>
              </w:rPr>
              <w:t>dự</w:t>
            </w:r>
            <w:proofErr w:type="spellEnd"/>
            <w:r w:rsidRPr="00AE3214">
              <w:rPr>
                <w:lang w:val="pt-BR"/>
              </w:rPr>
              <w:t xml:space="preserve"> </w:t>
            </w:r>
            <w:proofErr w:type="spellStart"/>
            <w:r w:rsidRPr="00AE3214">
              <w:rPr>
                <w:lang w:val="pt-BR"/>
              </w:rPr>
              <w:t>án</w:t>
            </w:r>
            <w:proofErr w:type="spellEnd"/>
            <w:r w:rsidRPr="00AE3214">
              <w:rPr>
                <w:lang w:val="pt-BR"/>
              </w:rPr>
              <w:t xml:space="preserve"> </w:t>
            </w:r>
            <w:proofErr w:type="spellStart"/>
            <w:r w:rsidRPr="00AE3214">
              <w:rPr>
                <w:lang w:val="pt-BR"/>
              </w:rPr>
              <w:t>ứng</w:t>
            </w:r>
            <w:proofErr w:type="spellEnd"/>
            <w:r w:rsidRPr="00AE3214">
              <w:rPr>
                <w:lang w:val="pt-BR"/>
              </w:rPr>
              <w:t xml:space="preserve"> </w:t>
            </w:r>
            <w:proofErr w:type="spellStart"/>
            <w:r w:rsidRPr="00AE3214">
              <w:rPr>
                <w:lang w:val="pt-BR"/>
              </w:rPr>
              <w:t>trước</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phí</w:t>
            </w:r>
            <w:proofErr w:type="spellEnd"/>
            <w:r w:rsidRPr="00AE3214">
              <w:rPr>
                <w:lang w:val="pt-BR"/>
              </w:rPr>
              <w:t xml:space="preserve"> </w:t>
            </w:r>
            <w:proofErr w:type="spellStart"/>
            <w:r w:rsidRPr="00AE3214">
              <w:rPr>
                <w:lang w:val="pt-BR"/>
              </w:rPr>
              <w:t>bồi</w:t>
            </w:r>
            <w:proofErr w:type="spellEnd"/>
            <w:r w:rsidRPr="00AE3214">
              <w:rPr>
                <w:lang w:val="pt-BR"/>
              </w:rPr>
              <w:t xml:space="preserve"> </w:t>
            </w:r>
            <w:proofErr w:type="spellStart"/>
            <w:r w:rsidRPr="00AE3214">
              <w:rPr>
                <w:lang w:val="pt-BR"/>
              </w:rPr>
              <w:t>thường</w:t>
            </w:r>
            <w:proofErr w:type="spellEnd"/>
            <w:r w:rsidRPr="00AE3214">
              <w:rPr>
                <w:lang w:val="pt-BR"/>
              </w:rPr>
              <w:t xml:space="preserve">, </w:t>
            </w:r>
            <w:proofErr w:type="spellStart"/>
            <w:r w:rsidRPr="00AE3214">
              <w:rPr>
                <w:lang w:val="pt-BR"/>
              </w:rPr>
              <w:t>hỗ</w:t>
            </w:r>
            <w:proofErr w:type="spellEnd"/>
            <w:r w:rsidRPr="00AE3214">
              <w:rPr>
                <w:lang w:val="pt-BR"/>
              </w:rPr>
              <w:t xml:space="preserve"> </w:t>
            </w:r>
            <w:proofErr w:type="spellStart"/>
            <w:r w:rsidRPr="00AE3214">
              <w:rPr>
                <w:lang w:val="pt-BR"/>
              </w:rPr>
              <w:t>trợ</w:t>
            </w:r>
            <w:proofErr w:type="spellEnd"/>
            <w:r w:rsidRPr="00AE3214">
              <w:rPr>
                <w:lang w:val="pt-BR"/>
              </w:rPr>
              <w:t xml:space="preserve">, </w:t>
            </w:r>
            <w:proofErr w:type="spellStart"/>
            <w:r w:rsidRPr="00AE3214">
              <w:rPr>
                <w:lang w:val="pt-BR"/>
              </w:rPr>
              <w:t>tái</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cư</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trường</w:t>
            </w:r>
            <w:proofErr w:type="spellEnd"/>
            <w:r w:rsidRPr="00AE3214">
              <w:rPr>
                <w:lang w:val="pt-BR"/>
              </w:rPr>
              <w:t xml:space="preserve"> </w:t>
            </w:r>
            <w:proofErr w:type="spellStart"/>
            <w:r w:rsidRPr="00AE3214">
              <w:rPr>
                <w:lang w:val="pt-BR"/>
              </w:rPr>
              <w:t>hợp</w:t>
            </w:r>
            <w:proofErr w:type="spellEnd"/>
            <w:r w:rsidRPr="00AE3214">
              <w:rPr>
                <w:lang w:val="pt-BR"/>
              </w:rPr>
              <w:t xml:space="preserve"> </w:t>
            </w:r>
            <w:proofErr w:type="spellStart"/>
            <w:r w:rsidRPr="00AE3214">
              <w:rPr>
                <w:lang w:val="pt-BR"/>
              </w:rPr>
              <w:t>này</w:t>
            </w:r>
            <w:proofErr w:type="spellEnd"/>
            <w:r w:rsidRPr="00AE3214">
              <w:rPr>
                <w:lang w:val="pt-BR"/>
              </w:rPr>
              <w:t xml:space="preserve"> </w:t>
            </w:r>
            <w:proofErr w:type="spellStart"/>
            <w:r w:rsidRPr="00AE3214">
              <w:rPr>
                <w:lang w:val="pt-BR"/>
              </w:rPr>
              <w:t>thì</w:t>
            </w:r>
            <w:proofErr w:type="spellEnd"/>
            <w:r w:rsidRPr="00AE3214">
              <w:rPr>
                <w:lang w:val="pt-BR"/>
              </w:rPr>
              <w:t xml:space="preserve"> </w:t>
            </w:r>
            <w:proofErr w:type="spellStart"/>
            <w:r w:rsidRPr="00AE3214">
              <w:rPr>
                <w:lang w:val="pt-BR"/>
              </w:rPr>
              <w:t>hồ</w:t>
            </w:r>
            <w:proofErr w:type="spellEnd"/>
            <w:r w:rsidRPr="00AE3214">
              <w:rPr>
                <w:lang w:val="pt-BR"/>
              </w:rPr>
              <w:t xml:space="preserve"> </w:t>
            </w:r>
            <w:proofErr w:type="spellStart"/>
            <w:r w:rsidRPr="00AE3214">
              <w:rPr>
                <w:lang w:val="pt-BR"/>
              </w:rPr>
              <w:t>sơ</w:t>
            </w:r>
            <w:proofErr w:type="spellEnd"/>
            <w:r w:rsidRPr="00AE3214">
              <w:rPr>
                <w:lang w:val="pt-BR"/>
              </w:rPr>
              <w:t xml:space="preserve"> </w:t>
            </w:r>
            <w:proofErr w:type="spellStart"/>
            <w:r w:rsidRPr="00AE3214">
              <w:rPr>
                <w:lang w:val="pt-BR"/>
              </w:rPr>
              <w:t>thực</w:t>
            </w:r>
            <w:proofErr w:type="spellEnd"/>
            <w:r w:rsidRPr="00AE3214">
              <w:rPr>
                <w:lang w:val="pt-BR"/>
              </w:rPr>
              <w:t xml:space="preserve"> </w:t>
            </w:r>
            <w:proofErr w:type="spellStart"/>
            <w:r w:rsidRPr="00AE3214">
              <w:rPr>
                <w:lang w:val="pt-BR"/>
              </w:rPr>
              <w:t>hiện</w:t>
            </w:r>
            <w:proofErr w:type="spellEnd"/>
            <w:r w:rsidRPr="00AE3214">
              <w:rPr>
                <w:lang w:val="pt-BR"/>
              </w:rPr>
              <w:t xml:space="preserve"> </w:t>
            </w:r>
            <w:proofErr w:type="spellStart"/>
            <w:r w:rsidRPr="00AE3214">
              <w:rPr>
                <w:lang w:val="pt-BR"/>
              </w:rPr>
              <w:t>theo</w:t>
            </w:r>
            <w:proofErr w:type="spellEnd"/>
            <w:r w:rsidRPr="00AE3214">
              <w:rPr>
                <w:lang w:val="pt-BR"/>
              </w:rPr>
              <w:t xml:space="preserve"> </w:t>
            </w:r>
            <w:proofErr w:type="spellStart"/>
            <w:r w:rsidRPr="00AE3214">
              <w:rPr>
                <w:lang w:val="pt-BR"/>
              </w:rPr>
              <w:t>quy</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khoản</w:t>
            </w:r>
            <w:proofErr w:type="spellEnd"/>
            <w:r w:rsidRPr="00AE3214">
              <w:rPr>
                <w:lang w:val="pt-BR"/>
              </w:rPr>
              <w:t xml:space="preserve"> 2 </w:t>
            </w:r>
            <w:proofErr w:type="spellStart"/>
            <w:r w:rsidRPr="00AE3214">
              <w:rPr>
                <w:lang w:val="pt-BR"/>
              </w:rPr>
              <w:t>Điều</w:t>
            </w:r>
            <w:proofErr w:type="spellEnd"/>
            <w:r w:rsidRPr="00AE3214">
              <w:rPr>
                <w:lang w:val="pt-BR"/>
              </w:rPr>
              <w:t xml:space="preserve"> 16 </w:t>
            </w:r>
            <w:proofErr w:type="spellStart"/>
            <w:r w:rsidRPr="00AE3214">
              <w:rPr>
                <w:lang w:val="pt-BR"/>
              </w:rPr>
              <w:t>Nghị</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này</w:t>
            </w:r>
            <w:proofErr w:type="spellEnd"/>
          </w:p>
          <w:p w14:paraId="75B5166F" w14:textId="77777777" w:rsidR="00AE3214" w:rsidRDefault="00AE3214" w:rsidP="00AE3214">
            <w:pPr>
              <w:jc w:val="both"/>
              <w:rPr>
                <w:lang w:val="vi-VN"/>
              </w:rPr>
            </w:pPr>
            <w:r w:rsidRPr="00AE3214">
              <w:rPr>
                <w:lang w:val="pt-BR"/>
              </w:rPr>
              <w:t xml:space="preserve">c) </w:t>
            </w:r>
            <w:proofErr w:type="spellStart"/>
            <w:r w:rsidRPr="00AE3214">
              <w:rPr>
                <w:lang w:val="pt-BR"/>
              </w:rPr>
              <w:t>Trường</w:t>
            </w:r>
            <w:proofErr w:type="spellEnd"/>
            <w:r w:rsidRPr="00AE3214">
              <w:rPr>
                <w:lang w:val="pt-BR"/>
              </w:rPr>
              <w:t xml:space="preserve"> </w:t>
            </w:r>
            <w:proofErr w:type="spellStart"/>
            <w:r w:rsidRPr="00AE3214">
              <w:rPr>
                <w:lang w:val="pt-BR"/>
              </w:rPr>
              <w:t>hợp</w:t>
            </w:r>
            <w:proofErr w:type="spellEnd"/>
            <w:r w:rsidRPr="00AE3214">
              <w:rPr>
                <w:lang w:val="pt-BR"/>
              </w:rPr>
              <w:t xml:space="preserve"> </w:t>
            </w:r>
            <w:proofErr w:type="spellStart"/>
            <w:r w:rsidRPr="00AE3214">
              <w:rPr>
                <w:lang w:val="pt-BR"/>
              </w:rPr>
              <w:t>chưa</w:t>
            </w:r>
            <w:proofErr w:type="spellEnd"/>
            <w:r w:rsidRPr="00AE3214">
              <w:rPr>
                <w:lang w:val="pt-BR"/>
              </w:rPr>
              <w:t xml:space="preserve"> </w:t>
            </w:r>
            <w:proofErr w:type="spellStart"/>
            <w:r w:rsidRPr="00AE3214">
              <w:rPr>
                <w:lang w:val="pt-BR"/>
              </w:rPr>
              <w:t>đủ</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sở</w:t>
            </w:r>
            <w:proofErr w:type="spellEnd"/>
            <w:r w:rsidRPr="00AE3214">
              <w:rPr>
                <w:lang w:val="pt-BR"/>
              </w:rPr>
              <w:t xml:space="preserve"> </w:t>
            </w:r>
            <w:proofErr w:type="spellStart"/>
            <w:r w:rsidRPr="00AE3214">
              <w:rPr>
                <w:lang w:val="pt-BR"/>
              </w:rPr>
              <w:t>để</w:t>
            </w:r>
            <w:proofErr w:type="spellEnd"/>
            <w:r w:rsidRPr="00AE3214">
              <w:rPr>
                <w:lang w:val="pt-BR"/>
              </w:rPr>
              <w:t xml:space="preserve"> </w:t>
            </w:r>
            <w:proofErr w:type="spellStart"/>
            <w:r w:rsidRPr="00AE3214">
              <w:rPr>
                <w:lang w:val="pt-BR"/>
              </w:rPr>
              <w:t>tính</w:t>
            </w:r>
            <w:proofErr w:type="spellEnd"/>
            <w:r w:rsidRPr="00AE3214">
              <w:rPr>
                <w:lang w:val="pt-BR"/>
              </w:rPr>
              <w:t xml:space="preserve"> </w:t>
            </w:r>
            <w:proofErr w:type="spellStart"/>
            <w:r w:rsidRPr="00AE3214">
              <w:rPr>
                <w:lang w:val="pt-BR"/>
              </w:rPr>
              <w:t>số</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và</w:t>
            </w:r>
            <w:proofErr w:type="spellEnd"/>
            <w:r w:rsidRPr="00AE3214">
              <w:rPr>
                <w:lang w:val="pt-BR"/>
              </w:rPr>
              <w:t xml:space="preserve"> </w:t>
            </w:r>
            <w:proofErr w:type="spellStart"/>
            <w:r w:rsidRPr="00AE3214">
              <w:rPr>
                <w:lang w:val="pt-BR"/>
              </w:rPr>
              <w:t>các</w:t>
            </w:r>
            <w:proofErr w:type="spellEnd"/>
            <w:r w:rsidRPr="00AE3214">
              <w:rPr>
                <w:lang w:val="pt-BR"/>
              </w:rPr>
              <w:t xml:space="preserve"> </w:t>
            </w:r>
            <w:proofErr w:type="spellStart"/>
            <w:r w:rsidRPr="00AE3214">
              <w:rPr>
                <w:lang w:val="pt-BR"/>
              </w:rPr>
              <w:t>khoản</w:t>
            </w:r>
            <w:proofErr w:type="spellEnd"/>
            <w:r w:rsidRPr="00AE3214">
              <w:rPr>
                <w:lang w:val="pt-BR"/>
              </w:rPr>
              <w:t xml:space="preserve"> </w:t>
            </w:r>
            <w:proofErr w:type="spellStart"/>
            <w:r w:rsidRPr="00AE3214">
              <w:rPr>
                <w:lang w:val="pt-BR"/>
              </w:rPr>
              <w:t>phải</w:t>
            </w:r>
            <w:proofErr w:type="spellEnd"/>
            <w:r w:rsidRPr="00AE3214">
              <w:rPr>
                <w:lang w:val="pt-BR"/>
              </w:rPr>
              <w:t xml:space="preserve"> </w:t>
            </w:r>
            <w:proofErr w:type="spellStart"/>
            <w:r w:rsidRPr="00AE3214">
              <w:rPr>
                <w:lang w:val="pt-BR"/>
              </w:rPr>
              <w:t>nộp</w:t>
            </w:r>
            <w:proofErr w:type="spellEnd"/>
            <w:r w:rsidRPr="00AE3214">
              <w:rPr>
                <w:lang w:val="pt-BR"/>
              </w:rPr>
              <w:t xml:space="preserve"> </w:t>
            </w:r>
            <w:proofErr w:type="spellStart"/>
            <w:r w:rsidRPr="00AE3214">
              <w:rPr>
                <w:lang w:val="pt-BR"/>
              </w:rPr>
              <w:t>khác</w:t>
            </w:r>
            <w:proofErr w:type="spellEnd"/>
            <w:r w:rsidRPr="00AE3214">
              <w:rPr>
                <w:lang w:val="pt-BR"/>
              </w:rPr>
              <w:t xml:space="preserve"> </w:t>
            </w:r>
            <w:proofErr w:type="spellStart"/>
            <w:r w:rsidRPr="00AE3214">
              <w:rPr>
                <w:lang w:val="pt-BR"/>
              </w:rPr>
              <w:t>thì</w:t>
            </w:r>
            <w:proofErr w:type="spellEnd"/>
            <w:r w:rsidRPr="00AE3214">
              <w:rPr>
                <w:lang w:val="pt-BR"/>
              </w:rPr>
              <w:t xml:space="preserve"> </w:t>
            </w:r>
            <w:proofErr w:type="spellStart"/>
            <w:r w:rsidRPr="00AE3214">
              <w:rPr>
                <w:lang w:val="pt-BR"/>
              </w:rPr>
              <w:t>trong</w:t>
            </w:r>
            <w:proofErr w:type="spellEnd"/>
            <w:r w:rsidRPr="00AE3214">
              <w:rPr>
                <w:lang w:val="pt-BR"/>
              </w:rPr>
              <w:t xml:space="preserve"> </w:t>
            </w:r>
            <w:proofErr w:type="spellStart"/>
            <w:r w:rsidRPr="00AE3214">
              <w:rPr>
                <w:lang w:val="pt-BR"/>
              </w:rPr>
              <w:t>thời</w:t>
            </w:r>
            <w:proofErr w:type="spellEnd"/>
            <w:r w:rsidRPr="00AE3214">
              <w:rPr>
                <w:lang w:val="pt-BR"/>
              </w:rPr>
              <w:t xml:space="preserve"> </w:t>
            </w:r>
            <w:proofErr w:type="spellStart"/>
            <w:r w:rsidRPr="00AE3214">
              <w:rPr>
                <w:lang w:val="pt-BR"/>
              </w:rPr>
              <w:t>hạn</w:t>
            </w:r>
            <w:proofErr w:type="spellEnd"/>
            <w:r w:rsidRPr="00AE3214">
              <w:rPr>
                <w:lang w:val="pt-BR"/>
              </w:rPr>
              <w:t xml:space="preserve"> 05 </w:t>
            </w:r>
            <w:proofErr w:type="spellStart"/>
            <w:r w:rsidRPr="00AE3214">
              <w:rPr>
                <w:lang w:val="pt-BR"/>
              </w:rPr>
              <w:t>ngày</w:t>
            </w:r>
            <w:proofErr w:type="spellEnd"/>
            <w:r w:rsidRPr="00AE3214">
              <w:rPr>
                <w:lang w:val="pt-BR"/>
              </w:rPr>
              <w:t xml:space="preserve"> </w:t>
            </w:r>
            <w:proofErr w:type="spellStart"/>
            <w:r w:rsidRPr="00AE3214">
              <w:rPr>
                <w:lang w:val="pt-BR"/>
              </w:rPr>
              <w:t>làm</w:t>
            </w:r>
            <w:proofErr w:type="spellEnd"/>
            <w:r w:rsidRPr="00AE3214">
              <w:rPr>
                <w:lang w:val="pt-BR"/>
              </w:rPr>
              <w:t xml:space="preserve"> </w:t>
            </w:r>
            <w:proofErr w:type="spellStart"/>
            <w:r w:rsidRPr="00AE3214">
              <w:rPr>
                <w:lang w:val="pt-BR"/>
              </w:rPr>
              <w:t>việc</w:t>
            </w:r>
            <w:proofErr w:type="spellEnd"/>
            <w:r w:rsidRPr="00AE3214">
              <w:rPr>
                <w:lang w:val="pt-BR"/>
              </w:rPr>
              <w:t xml:space="preserve">, </w:t>
            </w:r>
            <w:proofErr w:type="spellStart"/>
            <w:r w:rsidRPr="00AE3214">
              <w:rPr>
                <w:lang w:val="pt-BR"/>
              </w:rPr>
              <w:t>kể</w:t>
            </w:r>
            <w:proofErr w:type="spellEnd"/>
            <w:r w:rsidRPr="00AE3214">
              <w:rPr>
                <w:lang w:val="pt-BR"/>
              </w:rPr>
              <w:t xml:space="preserve"> </w:t>
            </w:r>
            <w:proofErr w:type="spellStart"/>
            <w:r w:rsidRPr="00AE3214">
              <w:rPr>
                <w:lang w:val="pt-BR"/>
              </w:rPr>
              <w:t>từ</w:t>
            </w:r>
            <w:proofErr w:type="spellEnd"/>
            <w:r w:rsidRPr="00AE3214">
              <w:rPr>
                <w:lang w:val="pt-BR"/>
              </w:rPr>
              <w:t xml:space="preserve"> </w:t>
            </w:r>
            <w:proofErr w:type="spellStart"/>
            <w:r w:rsidRPr="00AE3214">
              <w:rPr>
                <w:lang w:val="pt-BR"/>
              </w:rPr>
              <w:t>ngày</w:t>
            </w:r>
            <w:proofErr w:type="spellEnd"/>
            <w:r w:rsidRPr="00AE3214">
              <w:rPr>
                <w:lang w:val="pt-BR"/>
              </w:rPr>
              <w:t xml:space="preserve"> </w:t>
            </w:r>
            <w:proofErr w:type="spellStart"/>
            <w:r w:rsidRPr="00AE3214">
              <w:rPr>
                <w:lang w:val="pt-BR"/>
              </w:rPr>
              <w:t>nhận</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hồ</w:t>
            </w:r>
            <w:proofErr w:type="spellEnd"/>
            <w:r w:rsidRPr="00AE3214">
              <w:rPr>
                <w:lang w:val="pt-BR"/>
              </w:rPr>
              <w:t xml:space="preserve"> </w:t>
            </w:r>
            <w:proofErr w:type="spellStart"/>
            <w:r w:rsidRPr="00AE3214">
              <w:rPr>
                <w:lang w:val="pt-BR"/>
              </w:rPr>
              <w:t>sơ</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thuế</w:t>
            </w:r>
            <w:proofErr w:type="spellEnd"/>
            <w:r w:rsidRPr="00AE3214">
              <w:rPr>
                <w:lang w:val="pt-BR"/>
              </w:rPr>
              <w:t xml:space="preserve"> </w:t>
            </w:r>
            <w:proofErr w:type="spellStart"/>
            <w:r w:rsidRPr="00AE3214">
              <w:rPr>
                <w:lang w:val="pt-BR"/>
              </w:rPr>
              <w:t>phải</w:t>
            </w:r>
            <w:proofErr w:type="spellEnd"/>
            <w:r w:rsidRPr="00AE3214">
              <w:rPr>
                <w:lang w:val="pt-BR"/>
              </w:rPr>
              <w:t xml:space="preserve"> </w:t>
            </w:r>
            <w:proofErr w:type="spellStart"/>
            <w:r w:rsidRPr="00AE3214">
              <w:rPr>
                <w:lang w:val="pt-BR"/>
              </w:rPr>
              <w:t>thông</w:t>
            </w:r>
            <w:proofErr w:type="spellEnd"/>
            <w:r w:rsidRPr="00AE3214">
              <w:rPr>
                <w:lang w:val="pt-BR"/>
              </w:rPr>
              <w:t xml:space="preserve"> </w:t>
            </w:r>
            <w:proofErr w:type="spellStart"/>
            <w:r w:rsidRPr="00AE3214">
              <w:rPr>
                <w:lang w:val="pt-BR"/>
              </w:rPr>
              <w:t>báo</w:t>
            </w:r>
            <w:proofErr w:type="spellEnd"/>
            <w:r w:rsidRPr="00AE3214">
              <w:rPr>
                <w:lang w:val="pt-BR"/>
              </w:rPr>
              <w:t xml:space="preserve"> </w:t>
            </w:r>
            <w:proofErr w:type="spellStart"/>
            <w:r w:rsidRPr="00AE3214">
              <w:rPr>
                <w:lang w:val="pt-BR"/>
              </w:rPr>
              <w:t>bằng</w:t>
            </w:r>
            <w:proofErr w:type="spellEnd"/>
            <w:r w:rsidRPr="00AE3214">
              <w:rPr>
                <w:lang w:val="pt-BR"/>
              </w:rPr>
              <w:t xml:space="preserve"> </w:t>
            </w:r>
            <w:proofErr w:type="spellStart"/>
            <w:r w:rsidRPr="00AE3214">
              <w:rPr>
                <w:lang w:val="pt-BR"/>
              </w:rPr>
              <w:t>văn</w:t>
            </w:r>
            <w:proofErr w:type="spellEnd"/>
            <w:r w:rsidRPr="00AE3214">
              <w:rPr>
                <w:lang w:val="pt-BR"/>
              </w:rPr>
              <w:t xml:space="preserve"> </w:t>
            </w:r>
            <w:proofErr w:type="spellStart"/>
            <w:r w:rsidRPr="00AE3214">
              <w:rPr>
                <w:lang w:val="pt-BR"/>
              </w:rPr>
              <w:t>bản</w:t>
            </w:r>
            <w:proofErr w:type="spellEnd"/>
            <w:r w:rsidRPr="00AE3214">
              <w:rPr>
                <w:lang w:val="pt-BR"/>
              </w:rPr>
              <w:t xml:space="preserve"> </w:t>
            </w:r>
            <w:proofErr w:type="spellStart"/>
            <w:r w:rsidRPr="00AE3214">
              <w:rPr>
                <w:lang w:val="pt-BR"/>
              </w:rPr>
              <w:t>cho</w:t>
            </w:r>
            <w:proofErr w:type="spellEnd"/>
            <w:r w:rsidRPr="00AE3214">
              <w:rPr>
                <w:lang w:val="pt-BR"/>
              </w:rPr>
              <w:t xml:space="preserve"> </w:t>
            </w:r>
            <w:proofErr w:type="spellStart"/>
            <w:r w:rsidRPr="00AE3214">
              <w:rPr>
                <w:lang w:val="pt-BR"/>
              </w:rPr>
              <w:t>Văn</w:t>
            </w:r>
            <w:proofErr w:type="spellEnd"/>
            <w:r w:rsidRPr="00AE3214">
              <w:rPr>
                <w:lang w:val="pt-BR"/>
              </w:rPr>
              <w:t xml:space="preserve"> </w:t>
            </w:r>
            <w:proofErr w:type="spellStart"/>
            <w:r w:rsidRPr="00AE3214">
              <w:rPr>
                <w:lang w:val="pt-BR"/>
              </w:rPr>
              <w:t>phòng</w:t>
            </w:r>
            <w:proofErr w:type="spellEnd"/>
            <w:r w:rsidRPr="00AE3214">
              <w:rPr>
                <w:lang w:val="pt-BR"/>
              </w:rPr>
              <w:t xml:space="preserve"> </w:t>
            </w:r>
            <w:proofErr w:type="spellStart"/>
            <w:r w:rsidRPr="00AE3214">
              <w:rPr>
                <w:lang w:val="pt-BR"/>
              </w:rPr>
              <w:t>đăng</w:t>
            </w:r>
            <w:proofErr w:type="spellEnd"/>
            <w:r w:rsidRPr="00AE3214">
              <w:rPr>
                <w:lang w:val="pt-BR"/>
              </w:rPr>
              <w:t xml:space="preserve"> </w:t>
            </w:r>
            <w:proofErr w:type="spellStart"/>
            <w:r w:rsidRPr="00AE3214">
              <w:rPr>
                <w:lang w:val="pt-BR"/>
              </w:rPr>
              <w:t>ký</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đai</w:t>
            </w:r>
            <w:proofErr w:type="spellEnd"/>
            <w:r w:rsidRPr="00AE3214">
              <w:rPr>
                <w:lang w:val="pt-BR"/>
              </w:rPr>
              <w:t xml:space="preserve"> </w:t>
            </w:r>
            <w:proofErr w:type="spellStart"/>
            <w:r w:rsidRPr="00AE3214">
              <w:rPr>
                <w:lang w:val="pt-BR"/>
              </w:rPr>
              <w:t>hoặc</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chức</w:t>
            </w:r>
            <w:proofErr w:type="spellEnd"/>
            <w:r w:rsidRPr="00AE3214">
              <w:rPr>
                <w:lang w:val="pt-BR"/>
              </w:rPr>
              <w:t xml:space="preserve"> </w:t>
            </w:r>
            <w:proofErr w:type="spellStart"/>
            <w:r w:rsidRPr="00AE3214">
              <w:rPr>
                <w:lang w:val="pt-BR"/>
              </w:rPr>
              <w:t>năng</w:t>
            </w:r>
            <w:proofErr w:type="spellEnd"/>
            <w:r w:rsidRPr="00AE3214">
              <w:rPr>
                <w:lang w:val="pt-BR"/>
              </w:rPr>
              <w:t xml:space="preserve"> </w:t>
            </w:r>
            <w:proofErr w:type="spellStart"/>
            <w:r w:rsidRPr="00AE3214">
              <w:rPr>
                <w:lang w:val="pt-BR"/>
              </w:rPr>
              <w:t>quản</w:t>
            </w:r>
            <w:proofErr w:type="spellEnd"/>
            <w:r w:rsidRPr="00AE3214">
              <w:rPr>
                <w:lang w:val="pt-BR"/>
              </w:rPr>
              <w:t xml:space="preserve"> </w:t>
            </w:r>
            <w:proofErr w:type="spellStart"/>
            <w:r w:rsidRPr="00AE3214">
              <w:rPr>
                <w:lang w:val="pt-BR"/>
              </w:rPr>
              <w:t>lý</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đai</w:t>
            </w:r>
            <w:proofErr w:type="spellEnd"/>
            <w:r w:rsidRPr="00AE3214">
              <w:rPr>
                <w:lang w:val="pt-BR"/>
              </w:rPr>
              <w:t xml:space="preserve"> </w:t>
            </w:r>
            <w:proofErr w:type="spellStart"/>
            <w:r w:rsidRPr="00AE3214">
              <w:rPr>
                <w:lang w:val="pt-BR"/>
              </w:rPr>
              <w:t>hoặc</w:t>
            </w:r>
            <w:proofErr w:type="spellEnd"/>
            <w:r w:rsidRPr="00AE3214">
              <w:rPr>
                <w:lang w:val="pt-BR"/>
              </w:rPr>
              <w:t xml:space="preserve"> </w:t>
            </w:r>
            <w:proofErr w:type="spellStart"/>
            <w:r w:rsidRPr="00AE3214">
              <w:rPr>
                <w:lang w:val="pt-BR"/>
              </w:rPr>
              <w:t>bộ</w:t>
            </w:r>
            <w:proofErr w:type="spellEnd"/>
            <w:r w:rsidRPr="00AE3214">
              <w:rPr>
                <w:lang w:val="pt-BR"/>
              </w:rPr>
              <w:t xml:space="preserve"> </w:t>
            </w:r>
            <w:proofErr w:type="spellStart"/>
            <w:r w:rsidRPr="00AE3214">
              <w:rPr>
                <w:lang w:val="pt-BR"/>
              </w:rPr>
              <w:t>phận</w:t>
            </w:r>
            <w:proofErr w:type="spellEnd"/>
            <w:r w:rsidRPr="00AE3214">
              <w:rPr>
                <w:lang w:val="pt-BR"/>
              </w:rPr>
              <w:t xml:space="preserve"> </w:t>
            </w:r>
            <w:proofErr w:type="spellStart"/>
            <w:r w:rsidRPr="00AE3214">
              <w:rPr>
                <w:lang w:val="pt-BR"/>
              </w:rPr>
              <w:t>một</w:t>
            </w:r>
            <w:proofErr w:type="spellEnd"/>
            <w:r w:rsidRPr="00AE3214">
              <w:rPr>
                <w:lang w:val="pt-BR"/>
              </w:rPr>
              <w:t xml:space="preserve"> </w:t>
            </w:r>
            <w:proofErr w:type="spellStart"/>
            <w:r w:rsidRPr="00AE3214">
              <w:rPr>
                <w:lang w:val="pt-BR"/>
              </w:rPr>
              <w:t>cửa</w:t>
            </w:r>
            <w:proofErr w:type="spellEnd"/>
            <w:r w:rsidRPr="00AE3214">
              <w:rPr>
                <w:lang w:val="pt-BR"/>
              </w:rPr>
              <w:t xml:space="preserve"> </w:t>
            </w:r>
            <w:proofErr w:type="spellStart"/>
            <w:r w:rsidRPr="00AE3214">
              <w:rPr>
                <w:lang w:val="pt-BR"/>
              </w:rPr>
              <w:t>liên</w:t>
            </w:r>
            <w:proofErr w:type="spellEnd"/>
            <w:r w:rsidRPr="00AE3214">
              <w:rPr>
                <w:lang w:val="pt-BR"/>
              </w:rPr>
              <w:t xml:space="preserve"> </w:t>
            </w:r>
            <w:proofErr w:type="spellStart"/>
            <w:r w:rsidRPr="00AE3214">
              <w:rPr>
                <w:lang w:val="pt-BR"/>
              </w:rPr>
              <w:t>thông</w:t>
            </w:r>
            <w:proofErr w:type="spellEnd"/>
            <w:r w:rsidRPr="00AE3214">
              <w:rPr>
                <w:lang w:val="pt-BR"/>
              </w:rPr>
              <w:t xml:space="preserve"> </w:t>
            </w:r>
            <w:proofErr w:type="spellStart"/>
            <w:r w:rsidRPr="00AE3214">
              <w:rPr>
                <w:lang w:val="pt-BR"/>
              </w:rPr>
              <w:t>và</w:t>
            </w:r>
            <w:proofErr w:type="spellEnd"/>
            <w:r w:rsidRPr="00AE3214">
              <w:rPr>
                <w:lang w:val="pt-BR"/>
              </w:rPr>
              <w:t xml:space="preserve"> </w:t>
            </w:r>
            <w:proofErr w:type="spellStart"/>
            <w:r w:rsidRPr="00AE3214">
              <w:rPr>
                <w:lang w:val="pt-BR"/>
              </w:rPr>
              <w:t>thông</w:t>
            </w:r>
            <w:proofErr w:type="spellEnd"/>
            <w:r w:rsidRPr="00AE3214">
              <w:rPr>
                <w:lang w:val="pt-BR"/>
              </w:rPr>
              <w:t xml:space="preserve"> </w:t>
            </w:r>
            <w:proofErr w:type="spellStart"/>
            <w:r w:rsidRPr="00AE3214">
              <w:rPr>
                <w:lang w:val="pt-BR"/>
              </w:rPr>
              <w:t>báo</w:t>
            </w:r>
            <w:proofErr w:type="spellEnd"/>
            <w:r w:rsidRPr="00AE3214">
              <w:rPr>
                <w:lang w:val="pt-BR"/>
              </w:rPr>
              <w:t xml:space="preserve"> </w:t>
            </w:r>
            <w:proofErr w:type="spellStart"/>
            <w:r w:rsidRPr="00AE3214">
              <w:rPr>
                <w:lang w:val="pt-BR"/>
              </w:rPr>
              <w:t>bằng</w:t>
            </w:r>
            <w:proofErr w:type="spellEnd"/>
            <w:r w:rsidRPr="00AE3214">
              <w:rPr>
                <w:lang w:val="pt-BR"/>
              </w:rPr>
              <w:t xml:space="preserve"> </w:t>
            </w:r>
            <w:proofErr w:type="spellStart"/>
            <w:r w:rsidRPr="00AE3214">
              <w:rPr>
                <w:lang w:val="pt-BR"/>
              </w:rPr>
              <w:t>văn</w:t>
            </w:r>
            <w:proofErr w:type="spellEnd"/>
            <w:r w:rsidRPr="00AE3214">
              <w:rPr>
                <w:lang w:val="pt-BR"/>
              </w:rPr>
              <w:t xml:space="preserve"> </w:t>
            </w:r>
            <w:proofErr w:type="spellStart"/>
            <w:r w:rsidRPr="00AE3214">
              <w:rPr>
                <w:lang w:val="pt-BR"/>
              </w:rPr>
              <w:t>bản</w:t>
            </w:r>
            <w:proofErr w:type="spellEnd"/>
            <w:r w:rsidRPr="00AE3214">
              <w:rPr>
                <w:lang w:val="pt-BR"/>
              </w:rPr>
              <w:t xml:space="preserve"> </w:t>
            </w:r>
            <w:proofErr w:type="spellStart"/>
            <w:r w:rsidRPr="00AE3214">
              <w:rPr>
                <w:lang w:val="pt-BR"/>
              </w:rPr>
              <w:t>đến</w:t>
            </w:r>
            <w:proofErr w:type="spellEnd"/>
            <w:r w:rsidRPr="00AE3214">
              <w:rPr>
                <w:lang w:val="pt-BR"/>
              </w:rPr>
              <w:t xml:space="preserve"> </w:t>
            </w:r>
            <w:proofErr w:type="spellStart"/>
            <w:r w:rsidRPr="00AE3214">
              <w:rPr>
                <w:lang w:val="pt-BR"/>
              </w:rPr>
              <w:t>Ủy</w:t>
            </w:r>
            <w:proofErr w:type="spellEnd"/>
            <w:r w:rsidRPr="00AE3214">
              <w:rPr>
                <w:lang w:val="pt-BR"/>
              </w:rPr>
              <w:t xml:space="preserve"> </w:t>
            </w:r>
            <w:proofErr w:type="spellStart"/>
            <w:r w:rsidRPr="00AE3214">
              <w:rPr>
                <w:lang w:val="pt-BR"/>
              </w:rPr>
              <w:t>ban</w:t>
            </w:r>
            <w:proofErr w:type="spellEnd"/>
            <w:r w:rsidRPr="00AE3214">
              <w:rPr>
                <w:lang w:val="pt-BR"/>
              </w:rPr>
              <w:t xml:space="preserve"> </w:t>
            </w:r>
            <w:proofErr w:type="spellStart"/>
            <w:r w:rsidRPr="00AE3214">
              <w:rPr>
                <w:lang w:val="pt-BR"/>
              </w:rPr>
              <w:t>nhân</w:t>
            </w:r>
            <w:proofErr w:type="spellEnd"/>
            <w:r w:rsidRPr="00AE3214">
              <w:rPr>
                <w:lang w:val="pt-BR"/>
              </w:rPr>
              <w:t xml:space="preserve"> </w:t>
            </w:r>
            <w:proofErr w:type="spellStart"/>
            <w:r w:rsidRPr="00AE3214">
              <w:rPr>
                <w:lang w:val="pt-BR"/>
              </w:rPr>
              <w:t>dân</w:t>
            </w:r>
            <w:proofErr w:type="spellEnd"/>
            <w:r w:rsidRPr="00AE3214">
              <w:rPr>
                <w:lang w:val="pt-BR"/>
              </w:rPr>
              <w:t xml:space="preserve"> </w:t>
            </w:r>
            <w:proofErr w:type="spellStart"/>
            <w:r w:rsidRPr="00AE3214">
              <w:rPr>
                <w:lang w:val="pt-BR"/>
              </w:rPr>
              <w:t>cấp</w:t>
            </w:r>
            <w:proofErr w:type="spellEnd"/>
            <w:r w:rsidRPr="00AE3214">
              <w:rPr>
                <w:lang w:val="pt-BR"/>
              </w:rPr>
              <w:t xml:space="preserve"> </w:t>
            </w:r>
            <w:proofErr w:type="spellStart"/>
            <w:r w:rsidRPr="00AE3214">
              <w:rPr>
                <w:lang w:val="pt-BR"/>
              </w:rPr>
              <w:t>xã</w:t>
            </w:r>
            <w:proofErr w:type="spellEnd"/>
            <w:r w:rsidRPr="00AE3214">
              <w:rPr>
                <w:lang w:val="pt-BR"/>
              </w:rPr>
              <w:t xml:space="preserve"> (</w:t>
            </w:r>
            <w:proofErr w:type="spellStart"/>
            <w:r w:rsidRPr="00AE3214">
              <w:rPr>
                <w:lang w:val="pt-BR"/>
              </w:rPr>
              <w:t>trường</w:t>
            </w:r>
            <w:proofErr w:type="spellEnd"/>
            <w:r w:rsidRPr="00AE3214">
              <w:rPr>
                <w:lang w:val="pt-BR"/>
              </w:rPr>
              <w:t xml:space="preserve"> </w:t>
            </w:r>
            <w:proofErr w:type="spellStart"/>
            <w:r w:rsidRPr="00AE3214">
              <w:rPr>
                <w:lang w:val="pt-BR"/>
              </w:rPr>
              <w:t>hợp</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nội</w:t>
            </w:r>
            <w:proofErr w:type="spellEnd"/>
            <w:r w:rsidRPr="00AE3214">
              <w:rPr>
                <w:lang w:val="pt-BR"/>
              </w:rPr>
              <w:t xml:space="preserve"> </w:t>
            </w:r>
            <w:proofErr w:type="spellStart"/>
            <w:r w:rsidRPr="00AE3214">
              <w:rPr>
                <w:lang w:val="pt-BR"/>
              </w:rPr>
              <w:t>dung</w:t>
            </w:r>
            <w:proofErr w:type="spellEnd"/>
            <w:r w:rsidRPr="00AE3214">
              <w:rPr>
                <w:lang w:val="pt-BR"/>
              </w:rPr>
              <w:t xml:space="preserve"> </w:t>
            </w:r>
            <w:proofErr w:type="spellStart"/>
            <w:r w:rsidRPr="00AE3214">
              <w:rPr>
                <w:lang w:val="pt-BR"/>
              </w:rPr>
              <w:t>đề</w:t>
            </w:r>
            <w:proofErr w:type="spellEnd"/>
            <w:r w:rsidRPr="00AE3214">
              <w:rPr>
                <w:lang w:val="pt-BR"/>
              </w:rPr>
              <w:t xml:space="preserve"> </w:t>
            </w:r>
            <w:proofErr w:type="spellStart"/>
            <w:r w:rsidRPr="00AE3214">
              <w:rPr>
                <w:lang w:val="pt-BR"/>
              </w:rPr>
              <w:t>nghị</w:t>
            </w:r>
            <w:proofErr w:type="spellEnd"/>
            <w:r w:rsidRPr="00AE3214">
              <w:rPr>
                <w:lang w:val="pt-BR"/>
              </w:rPr>
              <w:t xml:space="preserve"> </w:t>
            </w:r>
            <w:proofErr w:type="spellStart"/>
            <w:r w:rsidRPr="00AE3214">
              <w:rPr>
                <w:lang w:val="pt-BR"/>
              </w:rPr>
              <w:t>khấu</w:t>
            </w:r>
            <w:proofErr w:type="spellEnd"/>
            <w:r w:rsidRPr="00AE3214">
              <w:rPr>
                <w:lang w:val="pt-BR"/>
              </w:rPr>
              <w:t xml:space="preserve"> </w:t>
            </w:r>
            <w:proofErr w:type="spellStart"/>
            <w:r w:rsidRPr="00AE3214">
              <w:rPr>
                <w:lang w:val="pt-BR"/>
              </w:rPr>
              <w:t>trừ</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phí</w:t>
            </w:r>
            <w:proofErr w:type="spellEnd"/>
            <w:r w:rsidRPr="00AE3214">
              <w:rPr>
                <w:lang w:val="pt-BR"/>
              </w:rPr>
              <w:t xml:space="preserve"> </w:t>
            </w:r>
            <w:proofErr w:type="spellStart"/>
            <w:r w:rsidRPr="00AE3214">
              <w:rPr>
                <w:lang w:val="pt-BR"/>
              </w:rPr>
              <w:t>bồi</w:t>
            </w:r>
            <w:proofErr w:type="spellEnd"/>
            <w:r w:rsidRPr="00AE3214">
              <w:rPr>
                <w:lang w:val="pt-BR"/>
              </w:rPr>
              <w:t xml:space="preserve"> </w:t>
            </w:r>
            <w:proofErr w:type="spellStart"/>
            <w:r w:rsidRPr="00AE3214">
              <w:rPr>
                <w:lang w:val="pt-BR"/>
              </w:rPr>
              <w:t>thường</w:t>
            </w:r>
            <w:proofErr w:type="spellEnd"/>
            <w:r w:rsidRPr="00AE3214">
              <w:rPr>
                <w:lang w:val="pt-BR"/>
              </w:rPr>
              <w:t xml:space="preserve">, </w:t>
            </w:r>
            <w:proofErr w:type="spellStart"/>
            <w:r w:rsidRPr="00AE3214">
              <w:rPr>
                <w:lang w:val="pt-BR"/>
              </w:rPr>
              <w:t>hỗ</w:t>
            </w:r>
            <w:proofErr w:type="spellEnd"/>
            <w:r w:rsidRPr="00AE3214">
              <w:rPr>
                <w:lang w:val="pt-BR"/>
              </w:rPr>
              <w:t xml:space="preserve"> </w:t>
            </w:r>
            <w:proofErr w:type="spellStart"/>
            <w:r w:rsidRPr="00AE3214">
              <w:rPr>
                <w:lang w:val="pt-BR"/>
              </w:rPr>
              <w:t>trợ</w:t>
            </w:r>
            <w:proofErr w:type="spellEnd"/>
            <w:r w:rsidRPr="00AE3214">
              <w:rPr>
                <w:lang w:val="pt-BR"/>
              </w:rPr>
              <w:t xml:space="preserve">, </w:t>
            </w:r>
            <w:proofErr w:type="spellStart"/>
            <w:r w:rsidRPr="00AE3214">
              <w:rPr>
                <w:lang w:val="pt-BR"/>
              </w:rPr>
              <w:t>tái</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cư</w:t>
            </w:r>
            <w:proofErr w:type="spellEnd"/>
            <w:r w:rsidRPr="00AE3214">
              <w:rPr>
                <w:lang w:val="pt-BR"/>
              </w:rPr>
              <w:t xml:space="preserve">) </w:t>
            </w:r>
            <w:proofErr w:type="spellStart"/>
            <w:r w:rsidRPr="00AE3214">
              <w:rPr>
                <w:lang w:val="pt-BR"/>
              </w:rPr>
              <w:t>để</w:t>
            </w:r>
            <w:proofErr w:type="spellEnd"/>
            <w:r w:rsidRPr="00AE3214">
              <w:rPr>
                <w:lang w:val="pt-BR"/>
              </w:rPr>
              <w:t xml:space="preserve"> </w:t>
            </w:r>
            <w:proofErr w:type="spellStart"/>
            <w:r w:rsidRPr="00AE3214">
              <w:rPr>
                <w:lang w:val="pt-BR"/>
              </w:rPr>
              <w:t>bổ</w:t>
            </w:r>
            <w:proofErr w:type="spellEnd"/>
            <w:r w:rsidRPr="00AE3214">
              <w:rPr>
                <w:lang w:val="pt-BR"/>
              </w:rPr>
              <w:t xml:space="preserve"> </w:t>
            </w:r>
            <w:proofErr w:type="spellStart"/>
            <w:r w:rsidRPr="00AE3214">
              <w:rPr>
                <w:lang w:val="pt-BR"/>
              </w:rPr>
              <w:t>sung</w:t>
            </w:r>
            <w:proofErr w:type="spellEnd"/>
            <w:r w:rsidRPr="00AE3214">
              <w:rPr>
                <w:lang w:val="pt-BR"/>
              </w:rPr>
              <w:t xml:space="preserve"> </w:t>
            </w:r>
            <w:proofErr w:type="spellStart"/>
            <w:r w:rsidRPr="00AE3214">
              <w:rPr>
                <w:lang w:val="pt-BR"/>
              </w:rPr>
              <w:t>hồ</w:t>
            </w:r>
            <w:proofErr w:type="spellEnd"/>
            <w:r w:rsidRPr="00AE3214">
              <w:rPr>
                <w:lang w:val="pt-BR"/>
              </w:rPr>
              <w:t xml:space="preserve"> </w:t>
            </w:r>
            <w:proofErr w:type="spellStart"/>
            <w:r w:rsidRPr="00AE3214">
              <w:rPr>
                <w:lang w:val="pt-BR"/>
              </w:rPr>
              <w:t>sơ</w:t>
            </w:r>
            <w:proofErr w:type="spellEnd"/>
            <w:r w:rsidRPr="00AE3214">
              <w:rPr>
                <w:lang w:val="pt-BR"/>
              </w:rPr>
              <w:t xml:space="preserve">; </w:t>
            </w:r>
            <w:proofErr w:type="spellStart"/>
            <w:r w:rsidRPr="00AE3214">
              <w:rPr>
                <w:lang w:val="pt-BR"/>
              </w:rPr>
              <w:t>sau</w:t>
            </w:r>
            <w:proofErr w:type="spellEnd"/>
            <w:r w:rsidRPr="00AE3214">
              <w:rPr>
                <w:lang w:val="pt-BR"/>
              </w:rPr>
              <w:t xml:space="preserve"> </w:t>
            </w:r>
            <w:proofErr w:type="spellStart"/>
            <w:r w:rsidRPr="00AE3214">
              <w:rPr>
                <w:lang w:val="pt-BR"/>
              </w:rPr>
              <w:t>khi</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đủ</w:t>
            </w:r>
            <w:proofErr w:type="spellEnd"/>
            <w:r w:rsidRPr="00AE3214">
              <w:rPr>
                <w:lang w:val="pt-BR"/>
              </w:rPr>
              <w:t xml:space="preserve"> </w:t>
            </w:r>
            <w:proofErr w:type="spellStart"/>
            <w:r w:rsidRPr="00AE3214">
              <w:rPr>
                <w:lang w:val="pt-BR"/>
              </w:rPr>
              <w:t>hồ</w:t>
            </w:r>
            <w:proofErr w:type="spellEnd"/>
            <w:r w:rsidRPr="00AE3214">
              <w:rPr>
                <w:lang w:val="pt-BR"/>
              </w:rPr>
              <w:t xml:space="preserve"> </w:t>
            </w:r>
            <w:proofErr w:type="spellStart"/>
            <w:r w:rsidRPr="00AE3214">
              <w:rPr>
                <w:lang w:val="pt-BR"/>
              </w:rPr>
              <w:t>sơ</w:t>
            </w:r>
            <w:proofErr w:type="spellEnd"/>
            <w:r w:rsidRPr="00AE3214">
              <w:rPr>
                <w:lang w:val="pt-BR"/>
              </w:rPr>
              <w:t xml:space="preserve"> </w:t>
            </w:r>
            <w:proofErr w:type="spellStart"/>
            <w:r w:rsidRPr="00AE3214">
              <w:rPr>
                <w:lang w:val="pt-BR"/>
              </w:rPr>
              <w:t>hợp</w:t>
            </w:r>
            <w:proofErr w:type="spellEnd"/>
            <w:r w:rsidRPr="00AE3214">
              <w:rPr>
                <w:lang w:val="pt-BR"/>
              </w:rPr>
              <w:t xml:space="preserve"> </w:t>
            </w:r>
            <w:proofErr w:type="spellStart"/>
            <w:r w:rsidRPr="00AE3214">
              <w:rPr>
                <w:lang w:val="pt-BR"/>
              </w:rPr>
              <w:t>lệ</w:t>
            </w:r>
            <w:proofErr w:type="spellEnd"/>
            <w:r w:rsidRPr="00AE3214">
              <w:rPr>
                <w:lang w:val="pt-BR"/>
              </w:rPr>
              <w:t xml:space="preserve"> </w:t>
            </w:r>
            <w:proofErr w:type="spellStart"/>
            <w:r w:rsidRPr="00AE3214">
              <w:rPr>
                <w:lang w:val="pt-BR"/>
              </w:rPr>
              <w:t>thì</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thuế</w:t>
            </w:r>
            <w:proofErr w:type="spellEnd"/>
            <w:r w:rsidRPr="00AE3214">
              <w:rPr>
                <w:lang w:val="pt-BR"/>
              </w:rPr>
              <w:t xml:space="preserve"> </w:t>
            </w:r>
            <w:proofErr w:type="spellStart"/>
            <w:r w:rsidRPr="00AE3214">
              <w:rPr>
                <w:lang w:val="pt-BR"/>
              </w:rPr>
              <w:t>phải</w:t>
            </w:r>
            <w:proofErr w:type="spellEnd"/>
            <w:r w:rsidRPr="00AE3214">
              <w:rPr>
                <w:lang w:val="pt-BR"/>
              </w:rPr>
              <w:t xml:space="preserve"> </w:t>
            </w:r>
            <w:proofErr w:type="spellStart"/>
            <w:r w:rsidRPr="00AE3214">
              <w:rPr>
                <w:lang w:val="pt-BR"/>
              </w:rPr>
              <w:t>tính</w:t>
            </w:r>
            <w:proofErr w:type="spellEnd"/>
            <w:r w:rsidRPr="00AE3214">
              <w:rPr>
                <w:lang w:val="pt-BR"/>
              </w:rPr>
              <w:t xml:space="preserve"> </w:t>
            </w:r>
            <w:proofErr w:type="spellStart"/>
            <w:r w:rsidRPr="00AE3214">
              <w:rPr>
                <w:lang w:val="pt-BR"/>
              </w:rPr>
              <w:t>và</w:t>
            </w:r>
            <w:proofErr w:type="spellEnd"/>
            <w:r w:rsidRPr="00AE3214">
              <w:rPr>
                <w:lang w:val="pt-BR"/>
              </w:rPr>
              <w:t xml:space="preserve"> </w:t>
            </w:r>
            <w:proofErr w:type="spellStart"/>
            <w:r w:rsidRPr="00AE3214">
              <w:rPr>
                <w:lang w:val="pt-BR"/>
              </w:rPr>
              <w:t>ban</w:t>
            </w:r>
            <w:proofErr w:type="spellEnd"/>
            <w:r w:rsidRPr="00AE3214">
              <w:rPr>
                <w:lang w:val="pt-BR"/>
              </w:rPr>
              <w:t xml:space="preserve"> </w:t>
            </w:r>
            <w:proofErr w:type="spellStart"/>
            <w:r w:rsidRPr="00AE3214">
              <w:rPr>
                <w:lang w:val="pt-BR"/>
              </w:rPr>
              <w:t>hành</w:t>
            </w:r>
            <w:proofErr w:type="spellEnd"/>
            <w:r w:rsidRPr="00AE3214">
              <w:rPr>
                <w:lang w:val="pt-BR"/>
              </w:rPr>
              <w:t xml:space="preserve"> </w:t>
            </w:r>
            <w:proofErr w:type="spellStart"/>
            <w:r w:rsidRPr="00AE3214">
              <w:rPr>
                <w:lang w:val="pt-BR"/>
              </w:rPr>
              <w:t>thông</w:t>
            </w:r>
            <w:proofErr w:type="spellEnd"/>
            <w:r w:rsidRPr="00AE3214">
              <w:rPr>
                <w:lang w:val="pt-BR"/>
              </w:rPr>
              <w:t xml:space="preserve"> </w:t>
            </w:r>
            <w:proofErr w:type="spellStart"/>
            <w:r w:rsidRPr="00AE3214">
              <w:rPr>
                <w:lang w:val="pt-BR"/>
              </w:rPr>
              <w:t>báo</w:t>
            </w:r>
            <w:proofErr w:type="spellEnd"/>
            <w:r w:rsidRPr="00AE3214">
              <w:rPr>
                <w:lang w:val="pt-BR"/>
              </w:rPr>
              <w:t xml:space="preserve"> </w:t>
            </w:r>
            <w:proofErr w:type="spellStart"/>
            <w:r w:rsidRPr="00AE3214">
              <w:rPr>
                <w:lang w:val="pt-BR"/>
              </w:rPr>
              <w:t>nộp</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chậm</w:t>
            </w:r>
            <w:proofErr w:type="spellEnd"/>
            <w:r w:rsidRPr="00AE3214">
              <w:rPr>
                <w:lang w:val="pt-BR"/>
              </w:rPr>
              <w:t xml:space="preserve"> </w:t>
            </w:r>
            <w:proofErr w:type="spellStart"/>
            <w:r w:rsidRPr="00AE3214">
              <w:rPr>
                <w:lang w:val="pt-BR"/>
              </w:rPr>
              <w:t>nhất</w:t>
            </w:r>
            <w:proofErr w:type="spellEnd"/>
            <w:r w:rsidRPr="00AE3214">
              <w:rPr>
                <w:lang w:val="pt-BR"/>
              </w:rPr>
              <w:t xml:space="preserve"> </w:t>
            </w:r>
            <w:proofErr w:type="spellStart"/>
            <w:r w:rsidRPr="00AE3214">
              <w:rPr>
                <w:lang w:val="pt-BR"/>
              </w:rPr>
              <w:t>sau</w:t>
            </w:r>
            <w:proofErr w:type="spellEnd"/>
            <w:r w:rsidRPr="00AE3214">
              <w:rPr>
                <w:lang w:val="pt-BR"/>
              </w:rPr>
              <w:t xml:space="preserve"> 05 </w:t>
            </w:r>
            <w:proofErr w:type="spellStart"/>
            <w:r w:rsidRPr="00AE3214">
              <w:rPr>
                <w:lang w:val="pt-BR"/>
              </w:rPr>
              <w:t>ngày</w:t>
            </w:r>
            <w:proofErr w:type="spellEnd"/>
            <w:r w:rsidRPr="00AE3214">
              <w:rPr>
                <w:lang w:val="pt-BR"/>
              </w:rPr>
              <w:t xml:space="preserve"> </w:t>
            </w:r>
            <w:proofErr w:type="spellStart"/>
            <w:r w:rsidRPr="00AE3214">
              <w:rPr>
                <w:lang w:val="pt-BR"/>
              </w:rPr>
              <w:t>làm</w:t>
            </w:r>
            <w:proofErr w:type="spellEnd"/>
            <w:r w:rsidRPr="00AE3214">
              <w:rPr>
                <w:lang w:val="pt-BR"/>
              </w:rPr>
              <w:t xml:space="preserve"> </w:t>
            </w:r>
            <w:proofErr w:type="spellStart"/>
            <w:r w:rsidRPr="00AE3214">
              <w:rPr>
                <w:lang w:val="pt-BR"/>
              </w:rPr>
              <w:t>việc</w:t>
            </w:r>
            <w:proofErr w:type="spellEnd"/>
            <w:r w:rsidRPr="00AE3214">
              <w:rPr>
                <w:lang w:val="pt-BR"/>
              </w:rPr>
              <w:t xml:space="preserve">, </w:t>
            </w:r>
            <w:proofErr w:type="spellStart"/>
            <w:r w:rsidRPr="00AE3214">
              <w:rPr>
                <w:lang w:val="pt-BR"/>
              </w:rPr>
              <w:t>kể</w:t>
            </w:r>
            <w:proofErr w:type="spellEnd"/>
            <w:r w:rsidRPr="00AE3214">
              <w:rPr>
                <w:lang w:val="pt-BR"/>
              </w:rPr>
              <w:t xml:space="preserve"> </w:t>
            </w:r>
            <w:proofErr w:type="spellStart"/>
            <w:r w:rsidRPr="00AE3214">
              <w:rPr>
                <w:lang w:val="pt-BR"/>
              </w:rPr>
              <w:t>từ</w:t>
            </w:r>
            <w:proofErr w:type="spellEnd"/>
            <w:r w:rsidRPr="00AE3214">
              <w:rPr>
                <w:lang w:val="pt-BR"/>
              </w:rPr>
              <w:t xml:space="preserve"> </w:t>
            </w:r>
            <w:proofErr w:type="spellStart"/>
            <w:r w:rsidRPr="00AE3214">
              <w:rPr>
                <w:lang w:val="pt-BR"/>
              </w:rPr>
              <w:t>ngày</w:t>
            </w:r>
            <w:proofErr w:type="spellEnd"/>
            <w:r w:rsidRPr="00AE3214">
              <w:rPr>
                <w:lang w:val="pt-BR"/>
              </w:rPr>
              <w:t xml:space="preserve"> </w:t>
            </w:r>
            <w:proofErr w:type="spellStart"/>
            <w:r w:rsidRPr="00AE3214">
              <w:rPr>
                <w:lang w:val="pt-BR"/>
              </w:rPr>
              <w:t>nhận</w:t>
            </w:r>
            <w:proofErr w:type="spellEnd"/>
            <w:r w:rsidRPr="00AE3214">
              <w:rPr>
                <w:lang w:val="pt-BR"/>
              </w:rPr>
              <w:t xml:space="preserve"> </w:t>
            </w:r>
            <w:proofErr w:type="spellStart"/>
            <w:r w:rsidRPr="00AE3214">
              <w:rPr>
                <w:lang w:val="pt-BR"/>
              </w:rPr>
              <w:t>đủ</w:t>
            </w:r>
            <w:proofErr w:type="spellEnd"/>
            <w:r w:rsidRPr="00AE3214">
              <w:rPr>
                <w:lang w:val="pt-BR"/>
              </w:rPr>
              <w:t xml:space="preserve"> </w:t>
            </w:r>
            <w:proofErr w:type="spellStart"/>
            <w:r w:rsidRPr="00AE3214">
              <w:rPr>
                <w:lang w:val="pt-BR"/>
              </w:rPr>
              <w:t>hồ</w:t>
            </w:r>
            <w:proofErr w:type="spellEnd"/>
            <w:r w:rsidRPr="00AE3214">
              <w:rPr>
                <w:lang w:val="pt-BR"/>
              </w:rPr>
              <w:t xml:space="preserve"> </w:t>
            </w:r>
            <w:proofErr w:type="spellStart"/>
            <w:r w:rsidRPr="00AE3214">
              <w:rPr>
                <w:lang w:val="pt-BR"/>
              </w:rPr>
              <w:t>sơ</w:t>
            </w:r>
            <w:proofErr w:type="spellEnd"/>
            <w:r w:rsidRPr="00AE3214">
              <w:rPr>
                <w:lang w:val="pt-BR"/>
              </w:rPr>
              <w:t xml:space="preserve"> </w:t>
            </w:r>
            <w:proofErr w:type="spellStart"/>
            <w:r w:rsidRPr="00AE3214">
              <w:rPr>
                <w:lang w:val="pt-BR"/>
              </w:rPr>
              <w:t>bổ</w:t>
            </w:r>
            <w:proofErr w:type="spellEnd"/>
            <w:r w:rsidRPr="00AE3214">
              <w:rPr>
                <w:lang w:val="pt-BR"/>
              </w:rPr>
              <w:t xml:space="preserve"> </w:t>
            </w:r>
            <w:proofErr w:type="spellStart"/>
            <w:r w:rsidRPr="00AE3214">
              <w:rPr>
                <w:lang w:val="pt-BR"/>
              </w:rPr>
              <w:t>sung</w:t>
            </w:r>
            <w:proofErr w:type="spellEnd"/>
            <w:r w:rsidRPr="00AE3214">
              <w:rPr>
                <w:lang w:val="pt-BR"/>
              </w:rPr>
              <w:t xml:space="preserve">. </w:t>
            </w:r>
            <w:proofErr w:type="spellStart"/>
            <w:r w:rsidRPr="00AE3214">
              <w:rPr>
                <w:lang w:val="pt-BR"/>
              </w:rPr>
              <w:t>Đồng</w:t>
            </w:r>
            <w:proofErr w:type="spellEnd"/>
            <w:r w:rsidRPr="00AE3214">
              <w:rPr>
                <w:lang w:val="pt-BR"/>
              </w:rPr>
              <w:t xml:space="preserve"> </w:t>
            </w:r>
            <w:proofErr w:type="spellStart"/>
            <w:r w:rsidRPr="00AE3214">
              <w:rPr>
                <w:lang w:val="pt-BR"/>
              </w:rPr>
              <w:t>thời</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thuế</w:t>
            </w:r>
            <w:proofErr w:type="spellEnd"/>
            <w:r w:rsidRPr="00AE3214">
              <w:rPr>
                <w:lang w:val="pt-BR"/>
              </w:rPr>
              <w:t xml:space="preserve"> </w:t>
            </w:r>
            <w:proofErr w:type="spellStart"/>
            <w:r w:rsidRPr="00AE3214">
              <w:rPr>
                <w:lang w:val="pt-BR"/>
              </w:rPr>
              <w:t>lập</w:t>
            </w:r>
            <w:proofErr w:type="spellEnd"/>
            <w:r w:rsidRPr="00AE3214">
              <w:rPr>
                <w:lang w:val="pt-BR"/>
              </w:rPr>
              <w:t xml:space="preserve"> </w:t>
            </w:r>
            <w:proofErr w:type="spellStart"/>
            <w:r w:rsidRPr="00AE3214">
              <w:rPr>
                <w:lang w:val="pt-BR"/>
              </w:rPr>
              <w:t>hồ</w:t>
            </w:r>
            <w:proofErr w:type="spellEnd"/>
            <w:r w:rsidRPr="00AE3214">
              <w:rPr>
                <w:lang w:val="pt-BR"/>
              </w:rPr>
              <w:t xml:space="preserve"> </w:t>
            </w:r>
            <w:proofErr w:type="spellStart"/>
            <w:r w:rsidRPr="00AE3214">
              <w:rPr>
                <w:lang w:val="pt-BR"/>
              </w:rPr>
              <w:t>sơ</w:t>
            </w:r>
            <w:proofErr w:type="spellEnd"/>
            <w:r w:rsidRPr="00AE3214">
              <w:rPr>
                <w:lang w:val="pt-BR"/>
              </w:rPr>
              <w:t xml:space="preserve"> </w:t>
            </w:r>
            <w:proofErr w:type="spellStart"/>
            <w:r w:rsidRPr="00AE3214">
              <w:rPr>
                <w:lang w:val="pt-BR"/>
              </w:rPr>
              <w:t>theo</w:t>
            </w:r>
            <w:proofErr w:type="spellEnd"/>
            <w:r w:rsidRPr="00AE3214">
              <w:rPr>
                <w:lang w:val="pt-BR"/>
              </w:rPr>
              <w:t xml:space="preserve"> </w:t>
            </w:r>
            <w:proofErr w:type="spellStart"/>
            <w:r w:rsidRPr="00AE3214">
              <w:rPr>
                <w:lang w:val="pt-BR"/>
              </w:rPr>
              <w:t>dõi</w:t>
            </w:r>
            <w:proofErr w:type="spellEnd"/>
            <w:r w:rsidRPr="00AE3214">
              <w:rPr>
                <w:lang w:val="pt-BR"/>
              </w:rPr>
              <w:t xml:space="preserve"> </w:t>
            </w:r>
            <w:proofErr w:type="spellStart"/>
            <w:r w:rsidRPr="00AE3214">
              <w:rPr>
                <w:lang w:val="pt-BR"/>
              </w:rPr>
              <w:t>tình</w:t>
            </w:r>
            <w:proofErr w:type="spellEnd"/>
            <w:r w:rsidRPr="00AE3214">
              <w:rPr>
                <w:lang w:val="pt-BR"/>
              </w:rPr>
              <w:t xml:space="preserve"> </w:t>
            </w:r>
            <w:proofErr w:type="spellStart"/>
            <w:r w:rsidRPr="00AE3214">
              <w:rPr>
                <w:lang w:val="pt-BR"/>
              </w:rPr>
              <w:t>hình</w:t>
            </w:r>
            <w:proofErr w:type="spellEnd"/>
            <w:r w:rsidRPr="00AE3214">
              <w:rPr>
                <w:lang w:val="pt-BR"/>
              </w:rPr>
              <w:t xml:space="preserve"> </w:t>
            </w:r>
            <w:proofErr w:type="spellStart"/>
            <w:r w:rsidRPr="00AE3214">
              <w:rPr>
                <w:lang w:val="pt-BR"/>
              </w:rPr>
              <w:t>thu</w:t>
            </w:r>
            <w:proofErr w:type="spellEnd"/>
            <w:r w:rsidRPr="00AE3214">
              <w:rPr>
                <w:lang w:val="pt-BR"/>
              </w:rPr>
              <w:t xml:space="preserve">, </w:t>
            </w:r>
            <w:proofErr w:type="spellStart"/>
            <w:r w:rsidRPr="00AE3214">
              <w:rPr>
                <w:lang w:val="pt-BR"/>
              </w:rPr>
              <w:t>nộp</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theo</w:t>
            </w:r>
            <w:proofErr w:type="spellEnd"/>
            <w:r w:rsidRPr="00AE3214">
              <w:rPr>
                <w:lang w:val="pt-BR"/>
              </w:rPr>
              <w:t xml:space="preserve"> </w:t>
            </w:r>
            <w:proofErr w:type="spellStart"/>
            <w:r w:rsidRPr="00AE3214">
              <w:rPr>
                <w:lang w:val="pt-BR"/>
              </w:rPr>
              <w:t>Mẫu</w:t>
            </w:r>
            <w:proofErr w:type="spellEnd"/>
            <w:r w:rsidRPr="00AE3214">
              <w:rPr>
                <w:lang w:val="pt-BR"/>
              </w:rPr>
              <w:t xml:space="preserve"> </w:t>
            </w:r>
            <w:proofErr w:type="spellStart"/>
            <w:r w:rsidRPr="00AE3214">
              <w:rPr>
                <w:lang w:val="pt-BR"/>
              </w:rPr>
              <w:t>số</w:t>
            </w:r>
            <w:proofErr w:type="spellEnd"/>
            <w:r w:rsidRPr="00AE3214">
              <w:rPr>
                <w:lang w:val="pt-BR"/>
              </w:rPr>
              <w:t xml:space="preserve"> 04 </w:t>
            </w:r>
            <w:proofErr w:type="spellStart"/>
            <w:r w:rsidRPr="00AE3214">
              <w:rPr>
                <w:lang w:val="pt-BR"/>
              </w:rPr>
              <w:t>tại</w:t>
            </w:r>
            <w:proofErr w:type="spellEnd"/>
            <w:r w:rsidRPr="00AE3214">
              <w:rPr>
                <w:lang w:val="pt-BR"/>
              </w:rPr>
              <w:t xml:space="preserve"> </w:t>
            </w:r>
            <w:proofErr w:type="spellStart"/>
            <w:r w:rsidRPr="00AE3214">
              <w:rPr>
                <w:lang w:val="pt-BR"/>
              </w:rPr>
              <w:t>Phụ</w:t>
            </w:r>
            <w:proofErr w:type="spellEnd"/>
            <w:r w:rsidRPr="00AE3214">
              <w:rPr>
                <w:lang w:val="pt-BR"/>
              </w:rPr>
              <w:t xml:space="preserve"> </w:t>
            </w:r>
            <w:proofErr w:type="spellStart"/>
            <w:r w:rsidRPr="00AE3214">
              <w:rPr>
                <w:lang w:val="pt-BR"/>
              </w:rPr>
              <w:t>lục</w:t>
            </w:r>
            <w:proofErr w:type="spellEnd"/>
            <w:r w:rsidRPr="00AE3214">
              <w:rPr>
                <w:lang w:val="pt-BR"/>
              </w:rPr>
              <w:t xml:space="preserve"> I </w:t>
            </w:r>
            <w:proofErr w:type="spellStart"/>
            <w:r w:rsidRPr="00AE3214">
              <w:rPr>
                <w:lang w:val="pt-BR"/>
              </w:rPr>
              <w:t>ban</w:t>
            </w:r>
            <w:proofErr w:type="spellEnd"/>
            <w:r w:rsidRPr="00AE3214">
              <w:rPr>
                <w:lang w:val="pt-BR"/>
              </w:rPr>
              <w:t xml:space="preserve"> </w:t>
            </w:r>
            <w:proofErr w:type="spellStart"/>
            <w:r w:rsidRPr="00AE3214">
              <w:rPr>
                <w:lang w:val="pt-BR"/>
              </w:rPr>
              <w:t>hành</w:t>
            </w:r>
            <w:proofErr w:type="spellEnd"/>
            <w:r w:rsidRPr="00AE3214">
              <w:rPr>
                <w:lang w:val="pt-BR"/>
              </w:rPr>
              <w:t xml:space="preserve"> </w:t>
            </w:r>
            <w:proofErr w:type="spellStart"/>
            <w:r w:rsidRPr="00AE3214">
              <w:rPr>
                <w:lang w:val="pt-BR"/>
              </w:rPr>
              <w:t>kèm</w:t>
            </w:r>
            <w:proofErr w:type="spellEnd"/>
            <w:r w:rsidRPr="00AE3214">
              <w:rPr>
                <w:lang w:val="pt-BR"/>
              </w:rPr>
              <w:t xml:space="preserve"> </w:t>
            </w:r>
            <w:proofErr w:type="spellStart"/>
            <w:r w:rsidRPr="00AE3214">
              <w:rPr>
                <w:lang w:val="pt-BR"/>
              </w:rPr>
              <w:t>theo</w:t>
            </w:r>
            <w:proofErr w:type="spellEnd"/>
            <w:r w:rsidRPr="00AE3214">
              <w:rPr>
                <w:lang w:val="pt-BR"/>
              </w:rPr>
              <w:t xml:space="preserve"> </w:t>
            </w:r>
            <w:proofErr w:type="spellStart"/>
            <w:r w:rsidRPr="00AE3214">
              <w:rPr>
                <w:lang w:val="pt-BR"/>
              </w:rPr>
              <w:t>Nghị</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này</w:t>
            </w:r>
            <w:proofErr w:type="spellEnd"/>
            <w:r w:rsidRPr="00AE3214">
              <w:rPr>
                <w:lang w:val="pt-BR"/>
              </w:rPr>
              <w:t>.</w:t>
            </w:r>
          </w:p>
          <w:p w14:paraId="1ACFFC4A" w14:textId="28FFBAFC" w:rsidR="00AE3214" w:rsidRPr="00AE3214" w:rsidRDefault="00AE3214" w:rsidP="00AE3214">
            <w:pPr>
              <w:jc w:val="both"/>
              <w:rPr>
                <w:lang w:val="pt-BR"/>
              </w:rPr>
            </w:pPr>
            <w:r w:rsidRPr="00AE3214">
              <w:rPr>
                <w:lang w:val="pt-BR"/>
              </w:rPr>
              <w:t xml:space="preserve">2.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hộ</w:t>
            </w:r>
            <w:proofErr w:type="spellEnd"/>
            <w:r w:rsidRPr="00AE3214">
              <w:rPr>
                <w:lang w:val="pt-BR"/>
              </w:rPr>
              <w:t xml:space="preserve"> </w:t>
            </w:r>
            <w:proofErr w:type="spellStart"/>
            <w:r w:rsidRPr="00AE3214">
              <w:rPr>
                <w:lang w:val="pt-BR"/>
              </w:rPr>
              <w:t>gia</w:t>
            </w:r>
            <w:proofErr w:type="spellEnd"/>
            <w:r w:rsidRPr="00AE3214">
              <w:rPr>
                <w:lang w:val="pt-BR"/>
              </w:rPr>
              <w:t xml:space="preserve"> </w:t>
            </w:r>
            <w:proofErr w:type="spellStart"/>
            <w:r w:rsidRPr="00AE3214">
              <w:rPr>
                <w:lang w:val="pt-BR"/>
              </w:rPr>
              <w:t>đình</w:t>
            </w:r>
            <w:proofErr w:type="spellEnd"/>
            <w:r w:rsidRPr="00AE3214">
              <w:rPr>
                <w:lang w:val="pt-BR"/>
              </w:rPr>
              <w:t xml:space="preserve">, cá </w:t>
            </w:r>
            <w:proofErr w:type="spellStart"/>
            <w:r w:rsidRPr="00AE3214">
              <w:rPr>
                <w:lang w:val="pt-BR"/>
              </w:rPr>
              <w:t>nhân</w:t>
            </w:r>
            <w:proofErr w:type="spellEnd"/>
            <w:r w:rsidRPr="00AE3214">
              <w:rPr>
                <w:lang w:val="pt-BR"/>
              </w:rPr>
              <w:t>:</w:t>
            </w:r>
          </w:p>
          <w:p w14:paraId="6CED1C2D" w14:textId="2B3A89ED" w:rsidR="00AE3214" w:rsidRPr="00AE3214" w:rsidRDefault="00AE3214" w:rsidP="00AE3214">
            <w:pPr>
              <w:jc w:val="both"/>
              <w:rPr>
                <w:lang w:val="pt-BR"/>
              </w:rPr>
            </w:pPr>
            <w:r w:rsidRPr="00AE3214">
              <w:rPr>
                <w:lang w:val="vi-VN"/>
              </w:rPr>
              <w:t xml:space="preserve">c) Trường hợp chưa đủ cơ sở để tính tiền sử dụng đất và các khoản phải nộp khác thì trong thời hạn 05 ngày làm việc, kể từ ngày nhận được hồ sơ, cơ quan thuế phải thông báo bằng văn bản cho Văn phòng đăng ký đất đai hoặc cơ quan có chức năng quản lý đất đai hoặc bộ phận </w:t>
            </w:r>
            <w:r w:rsidRPr="00AE3214">
              <w:rPr>
                <w:lang w:val="vi-VN"/>
              </w:rPr>
              <w:lastRenderedPageBreak/>
              <w:t>một cửa liên thông và thông báo bằng văn bản đến Ủy ban nhân dân cấp xã (trường hợp có nội dung đề nghị khấu trừ kinh phí bồi thường, hỗ trợ, tái định cư) để bổ sung hồ sơ; sau khi tiếp nhận đủ hồ sơ hợp lệ thì cơ quan thuế phải ra thông báo nộp tiền sử dụng đất, quyết định giảm tiền sử dụng đất (nếu thuộc trường hợp được giảm tiền sử dụng đất) chậm nhất sau 05 ngày làm việc, kể từ ngày nhận đủ hồ sơ bổ sung. Đồng thời cơ quan thuế lập hồ sơ theo dõi tình hình thu, nộp tiền sử dụng đất theo Mẫu số 04 tại Phụ lục I ban hành kèm theo Nghị định này</w:t>
            </w:r>
          </w:p>
        </w:tc>
        <w:tc>
          <w:tcPr>
            <w:tcW w:w="3005" w:type="dxa"/>
          </w:tcPr>
          <w:p w14:paraId="5F5EE3A8" w14:textId="3166AC51" w:rsidR="00AE3214" w:rsidRPr="00CE5647" w:rsidRDefault="00AE3214" w:rsidP="00AE3214">
            <w:pPr>
              <w:ind w:left="57" w:right="57"/>
              <w:jc w:val="both"/>
              <w:rPr>
                <w:lang w:val="pt-BR"/>
              </w:rPr>
            </w:pPr>
            <w:proofErr w:type="spellStart"/>
            <w:r w:rsidRPr="000A41D9">
              <w:rPr>
                <w:lang w:val="pt-BR"/>
              </w:rPr>
              <w:lastRenderedPageBreak/>
              <w:t>Để</w:t>
            </w:r>
            <w:proofErr w:type="spellEnd"/>
            <w:r w:rsidRPr="000A41D9">
              <w:rPr>
                <w:lang w:val="pt-BR"/>
              </w:rPr>
              <w:t xml:space="preserve"> </w:t>
            </w:r>
            <w:proofErr w:type="spellStart"/>
            <w:r w:rsidRPr="000A41D9">
              <w:rPr>
                <w:lang w:val="pt-BR"/>
              </w:rPr>
              <w:t>triển</w:t>
            </w:r>
            <w:proofErr w:type="spellEnd"/>
            <w:r w:rsidRPr="000A41D9">
              <w:rPr>
                <w:lang w:val="pt-BR"/>
              </w:rPr>
              <w:t xml:space="preserve"> </w:t>
            </w:r>
            <w:proofErr w:type="spellStart"/>
            <w:r w:rsidRPr="000A41D9">
              <w:rPr>
                <w:lang w:val="pt-BR"/>
              </w:rPr>
              <w:t>khai</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Nghị</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số</w:t>
            </w:r>
            <w:proofErr w:type="spellEnd"/>
            <w:r w:rsidRPr="000A41D9">
              <w:rPr>
                <w:lang w:val="pt-BR"/>
              </w:rPr>
              <w:t xml:space="preserve"> 76/2025/UBTVQH15 </w:t>
            </w:r>
            <w:proofErr w:type="spellStart"/>
            <w:r w:rsidRPr="000A41D9">
              <w:rPr>
                <w:lang w:val="pt-BR"/>
              </w:rPr>
              <w:t>ngày</w:t>
            </w:r>
            <w:proofErr w:type="spellEnd"/>
            <w:r w:rsidRPr="000A41D9">
              <w:rPr>
                <w:lang w:val="pt-BR"/>
              </w:rPr>
              <w:t xml:space="preserve"> 14/04/2025 </w:t>
            </w:r>
            <w:proofErr w:type="spellStart"/>
            <w:r w:rsidRPr="000A41D9">
              <w:rPr>
                <w:lang w:val="pt-BR"/>
              </w:rPr>
              <w:t>của</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Thường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Quốc</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việc</w:t>
            </w:r>
            <w:proofErr w:type="spellEnd"/>
            <w:r w:rsidRPr="000A41D9">
              <w:rPr>
                <w:lang w:val="pt-BR"/>
              </w:rPr>
              <w:t xml:space="preserve"> </w:t>
            </w:r>
            <w:proofErr w:type="spellStart"/>
            <w:r w:rsidRPr="000A41D9">
              <w:rPr>
                <w:lang w:val="pt-BR"/>
              </w:rPr>
              <w:t>sắp</w:t>
            </w:r>
            <w:proofErr w:type="spellEnd"/>
            <w:r w:rsidRPr="000A41D9">
              <w:rPr>
                <w:lang w:val="pt-BR"/>
              </w:rPr>
              <w:t xml:space="preserve"> </w:t>
            </w:r>
            <w:proofErr w:type="spellStart"/>
            <w:r w:rsidRPr="000A41D9">
              <w:rPr>
                <w:lang w:val="pt-BR"/>
              </w:rPr>
              <w:t>xếp</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lastRenderedPageBreak/>
              <w:t>chính</w:t>
            </w:r>
            <w:proofErr w:type="spellEnd"/>
            <w:r w:rsidRPr="000A41D9">
              <w:rPr>
                <w:lang w:val="pt-BR"/>
              </w:rPr>
              <w:t xml:space="preserve"> </w:t>
            </w:r>
            <w:proofErr w:type="spellStart"/>
            <w:r w:rsidRPr="000A41D9">
              <w:rPr>
                <w:lang w:val="pt-BR"/>
              </w:rPr>
              <w:t>năm</w:t>
            </w:r>
            <w:proofErr w:type="spellEnd"/>
            <w:r w:rsidRPr="000A41D9">
              <w:rPr>
                <w:lang w:val="pt-BR"/>
              </w:rPr>
              <w:t xml:space="preserve"> 2025; </w:t>
            </w:r>
            <w:proofErr w:type="spellStart"/>
            <w:r w:rsidRPr="000A41D9">
              <w:rPr>
                <w:lang w:val="pt-BR"/>
              </w:rPr>
              <w:t>theo</w:t>
            </w:r>
            <w:proofErr w:type="spellEnd"/>
            <w:r w:rsidRPr="000A41D9">
              <w:rPr>
                <w:lang w:val="pt-BR"/>
              </w:rPr>
              <w:t xml:space="preserve"> </w:t>
            </w:r>
            <w:proofErr w:type="spellStart"/>
            <w:r w:rsidRPr="000A41D9">
              <w:rPr>
                <w:lang w:val="pt-BR"/>
              </w:rPr>
              <w:t>đó</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phương</w:t>
            </w:r>
            <w:proofErr w:type="spellEnd"/>
            <w:r w:rsidRPr="000A41D9">
              <w:rPr>
                <w:lang w:val="pt-BR"/>
              </w:rPr>
              <w:t xml:space="preserve"> 02 </w:t>
            </w:r>
            <w:proofErr w:type="spellStart"/>
            <w:r w:rsidRPr="000A41D9">
              <w:rPr>
                <w:lang w:val="pt-BR"/>
              </w:rPr>
              <w:t>cấp</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còn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w:t>
            </w:r>
          </w:p>
        </w:tc>
      </w:tr>
      <w:tr w:rsidR="00AE3214" w:rsidRPr="00CE5647" w14:paraId="4C435645" w14:textId="77777777" w:rsidTr="0075446D">
        <w:tc>
          <w:tcPr>
            <w:tcW w:w="0" w:type="auto"/>
          </w:tcPr>
          <w:p w14:paraId="540D8933" w14:textId="77777777" w:rsidR="00AE3214" w:rsidRPr="00CE5647" w:rsidRDefault="00AE3214" w:rsidP="00AE3214">
            <w:pPr>
              <w:pStyle w:val="ListParagraph"/>
              <w:numPr>
                <w:ilvl w:val="0"/>
                <w:numId w:val="22"/>
              </w:numPr>
              <w:ind w:right="57"/>
              <w:jc w:val="center"/>
              <w:rPr>
                <w:lang w:val="vi-VN"/>
              </w:rPr>
            </w:pPr>
          </w:p>
        </w:tc>
        <w:tc>
          <w:tcPr>
            <w:tcW w:w="1496" w:type="dxa"/>
          </w:tcPr>
          <w:p w14:paraId="265556A0" w14:textId="201627EC" w:rsidR="00AE3214" w:rsidRPr="00CE5647" w:rsidRDefault="00AE3214" w:rsidP="00AE3214">
            <w:pPr>
              <w:jc w:val="both"/>
              <w:rPr>
                <w:bCs/>
                <w:lang w:val="vi-VN"/>
              </w:rPr>
            </w:pPr>
            <w:proofErr w:type="spellStart"/>
            <w:r w:rsidRPr="00AE3214">
              <w:rPr>
                <w:b/>
                <w:bCs/>
                <w:lang w:val="pt-BR"/>
              </w:rPr>
              <w:t>Khoản</w:t>
            </w:r>
            <w:proofErr w:type="spellEnd"/>
            <w:r w:rsidRPr="00AE3214">
              <w:rPr>
                <w:b/>
                <w:bCs/>
                <w:lang w:val="pt-BR"/>
              </w:rPr>
              <w:t xml:space="preserve"> 1 </w:t>
            </w:r>
            <w:proofErr w:type="spellStart"/>
            <w:r w:rsidRPr="00AE3214">
              <w:rPr>
                <w:b/>
                <w:bCs/>
                <w:lang w:val="pt-BR"/>
              </w:rPr>
              <w:t>Điều</w:t>
            </w:r>
            <w:proofErr w:type="spellEnd"/>
            <w:r w:rsidRPr="00AE3214">
              <w:rPr>
                <w:b/>
                <w:bCs/>
                <w:lang w:val="pt-BR"/>
              </w:rPr>
              <w:t xml:space="preserve"> 29</w:t>
            </w:r>
          </w:p>
        </w:tc>
        <w:tc>
          <w:tcPr>
            <w:tcW w:w="5314" w:type="dxa"/>
          </w:tcPr>
          <w:p w14:paraId="6282AAAD" w14:textId="6C05F220" w:rsidR="00AE3214" w:rsidRDefault="001A4C8B" w:rsidP="00AE3214">
            <w:pPr>
              <w:jc w:val="both"/>
              <w:rPr>
                <w:lang w:val="vi-VN"/>
              </w:rPr>
            </w:pPr>
            <w:proofErr w:type="spellStart"/>
            <w:r w:rsidRPr="001A4C8B">
              <w:rPr>
                <w:b/>
                <w:bCs/>
                <w:lang w:val="en"/>
              </w:rPr>
              <w:t>Điều</w:t>
            </w:r>
            <w:proofErr w:type="spellEnd"/>
            <w:r w:rsidRPr="001A4C8B">
              <w:rPr>
                <w:b/>
                <w:bCs/>
                <w:lang w:val="en"/>
              </w:rPr>
              <w:t xml:space="preserve"> 29. </w:t>
            </w:r>
            <w:proofErr w:type="spellStart"/>
            <w:r w:rsidRPr="001A4C8B">
              <w:rPr>
                <w:b/>
                <w:bCs/>
                <w:lang w:val="en"/>
              </w:rPr>
              <w:t>Cơ</w:t>
            </w:r>
            <w:proofErr w:type="spellEnd"/>
            <w:r w:rsidRPr="001A4C8B">
              <w:rPr>
                <w:b/>
                <w:bCs/>
                <w:lang w:val="en"/>
              </w:rPr>
              <w:t xml:space="preserve"> </w:t>
            </w:r>
            <w:proofErr w:type="spellStart"/>
            <w:r w:rsidRPr="001A4C8B">
              <w:rPr>
                <w:b/>
                <w:bCs/>
                <w:lang w:val="en"/>
              </w:rPr>
              <w:t>quan</w:t>
            </w:r>
            <w:proofErr w:type="spellEnd"/>
            <w:r w:rsidRPr="001A4C8B">
              <w:rPr>
                <w:b/>
                <w:bCs/>
                <w:lang w:val="en"/>
              </w:rPr>
              <w:t xml:space="preserve"> </w:t>
            </w:r>
            <w:proofErr w:type="spellStart"/>
            <w:r w:rsidRPr="001A4C8B">
              <w:rPr>
                <w:b/>
                <w:bCs/>
                <w:lang w:val="en"/>
              </w:rPr>
              <w:t>xác</w:t>
            </w:r>
            <w:proofErr w:type="spellEnd"/>
            <w:r w:rsidRPr="001A4C8B">
              <w:rPr>
                <w:b/>
                <w:bCs/>
                <w:lang w:val="en"/>
              </w:rPr>
              <w:t xml:space="preserve"> </w:t>
            </w:r>
            <w:proofErr w:type="spellStart"/>
            <w:r w:rsidRPr="001A4C8B">
              <w:rPr>
                <w:b/>
                <w:bCs/>
                <w:lang w:val="en"/>
              </w:rPr>
              <w:t>định</w:t>
            </w:r>
            <w:proofErr w:type="spellEnd"/>
            <w:r w:rsidRPr="001A4C8B">
              <w:rPr>
                <w:b/>
                <w:bCs/>
                <w:lang w:val="en"/>
              </w:rPr>
              <w:t xml:space="preserve"> </w:t>
            </w:r>
            <w:proofErr w:type="spellStart"/>
            <w:r w:rsidRPr="001A4C8B">
              <w:rPr>
                <w:b/>
                <w:bCs/>
                <w:lang w:val="en"/>
              </w:rPr>
              <w:t>đơn</w:t>
            </w:r>
            <w:proofErr w:type="spellEnd"/>
            <w:r w:rsidRPr="001A4C8B">
              <w:rPr>
                <w:b/>
                <w:bCs/>
                <w:lang w:val="en"/>
              </w:rPr>
              <w:t xml:space="preserve"> </w:t>
            </w:r>
            <w:proofErr w:type="spellStart"/>
            <w:r w:rsidRPr="001A4C8B">
              <w:rPr>
                <w:b/>
                <w:bCs/>
                <w:lang w:val="en"/>
              </w:rPr>
              <w:t>giá</w:t>
            </w:r>
            <w:proofErr w:type="spellEnd"/>
            <w:r w:rsidRPr="001A4C8B">
              <w:rPr>
                <w:b/>
                <w:bCs/>
                <w:lang w:val="en"/>
              </w:rPr>
              <w:t xml:space="preserve"> </w:t>
            </w:r>
            <w:proofErr w:type="spellStart"/>
            <w:r w:rsidRPr="001A4C8B">
              <w:rPr>
                <w:b/>
                <w:bCs/>
                <w:lang w:val="en"/>
              </w:rPr>
              <w:t>thuê</w:t>
            </w:r>
            <w:proofErr w:type="spellEnd"/>
            <w:r w:rsidRPr="001A4C8B">
              <w:rPr>
                <w:b/>
                <w:bCs/>
                <w:lang w:val="en"/>
              </w:rPr>
              <w:t xml:space="preserve"> </w:t>
            </w:r>
            <w:proofErr w:type="spellStart"/>
            <w:r w:rsidRPr="001A4C8B">
              <w:rPr>
                <w:b/>
                <w:bCs/>
                <w:lang w:val="en"/>
              </w:rPr>
              <w:t>đất</w:t>
            </w:r>
            <w:proofErr w:type="spellEnd"/>
          </w:p>
          <w:p w14:paraId="32E8FD96" w14:textId="14F3A80D" w:rsidR="00AE3214" w:rsidRPr="00AE3214" w:rsidRDefault="00AE3214" w:rsidP="00AE3214">
            <w:pPr>
              <w:jc w:val="both"/>
              <w:rPr>
                <w:lang w:val="pt-BR"/>
              </w:rPr>
            </w:pPr>
            <w:r w:rsidRPr="00AE3214">
              <w:rPr>
                <w:lang w:val="pt-BR"/>
              </w:rPr>
              <w:t xml:space="preserve">1. </w:t>
            </w:r>
            <w:proofErr w:type="spellStart"/>
            <w:r w:rsidRPr="00AE3214">
              <w:rPr>
                <w:lang w:val="pt-BR"/>
              </w:rPr>
              <w:t>Trư</w:t>
            </w:r>
            <w:proofErr w:type="spellEnd"/>
            <w:r w:rsidRPr="00AE3214">
              <w:rPr>
                <w:lang w:val="vi-VN"/>
              </w:rPr>
              <w:t>ờng hợp cho thu</w:t>
            </w:r>
            <w:r w:rsidRPr="00AE3214">
              <w:rPr>
                <w:lang w:val="pt-BR"/>
              </w:rPr>
              <w:t>ê đ</w:t>
            </w:r>
            <w:r w:rsidRPr="00AE3214">
              <w:rPr>
                <w:lang w:val="vi-VN"/>
              </w:rPr>
              <w:t>ất kh</w:t>
            </w:r>
            <w:proofErr w:type="spellStart"/>
            <w:r w:rsidRPr="00AE3214">
              <w:rPr>
                <w:lang w:val="pt-BR"/>
              </w:rPr>
              <w:t>ông</w:t>
            </w:r>
            <w:proofErr w:type="spellEnd"/>
            <w:r w:rsidRPr="00AE3214">
              <w:rPr>
                <w:lang w:val="pt-BR"/>
              </w:rPr>
              <w:t xml:space="preserve"> </w:t>
            </w:r>
            <w:proofErr w:type="spellStart"/>
            <w:r w:rsidRPr="00AE3214">
              <w:rPr>
                <w:lang w:val="pt-BR"/>
              </w:rPr>
              <w:t>thông</w:t>
            </w:r>
            <w:proofErr w:type="spellEnd"/>
            <w:r w:rsidRPr="00AE3214">
              <w:rPr>
                <w:lang w:val="pt-BR"/>
              </w:rPr>
              <w:t xml:space="preserve"> </w:t>
            </w:r>
            <w:proofErr w:type="spellStart"/>
            <w:r w:rsidRPr="00AE3214">
              <w:rPr>
                <w:lang w:val="pt-BR"/>
              </w:rPr>
              <w:t>qua</w:t>
            </w:r>
            <w:proofErr w:type="spellEnd"/>
            <w:r w:rsidRPr="00AE3214">
              <w:rPr>
                <w:lang w:val="pt-BR"/>
              </w:rPr>
              <w:t xml:space="preserve"> </w:t>
            </w:r>
            <w:proofErr w:type="spellStart"/>
            <w:r w:rsidRPr="00AE3214">
              <w:rPr>
                <w:lang w:val="pt-BR"/>
              </w:rPr>
              <w:t>hình</w:t>
            </w:r>
            <w:proofErr w:type="spellEnd"/>
            <w:r w:rsidRPr="00AE3214">
              <w:rPr>
                <w:lang w:val="pt-BR"/>
              </w:rPr>
              <w:t xml:space="preserve"> </w:t>
            </w:r>
            <w:proofErr w:type="spellStart"/>
            <w:r w:rsidRPr="00AE3214">
              <w:rPr>
                <w:lang w:val="pt-BR"/>
              </w:rPr>
              <w:t>th</w:t>
            </w:r>
            <w:proofErr w:type="spellEnd"/>
            <w:r w:rsidRPr="00AE3214">
              <w:rPr>
                <w:lang w:val="vi-VN"/>
              </w:rPr>
              <w:t>ức đấu gi</w:t>
            </w:r>
            <w:r w:rsidRPr="00AE3214">
              <w:rPr>
                <w:lang w:val="pt-BR"/>
              </w:rPr>
              <w:t xml:space="preserve">á </w:t>
            </w:r>
            <w:proofErr w:type="spellStart"/>
            <w:r w:rsidRPr="00AE3214">
              <w:rPr>
                <w:lang w:val="pt-BR"/>
              </w:rPr>
              <w:t>quy</w:t>
            </w:r>
            <w:proofErr w:type="spellEnd"/>
            <w:r w:rsidRPr="00AE3214">
              <w:rPr>
                <w:lang w:val="vi-VN"/>
              </w:rPr>
              <w:t>ền sử dụng đất, căn cứ gi</w:t>
            </w:r>
            <w:r w:rsidRPr="00AE3214">
              <w:rPr>
                <w:lang w:val="pt-BR"/>
              </w:rPr>
              <w:t>á đ</w:t>
            </w:r>
            <w:r w:rsidRPr="00AE3214">
              <w:rPr>
                <w:lang w:val="vi-VN"/>
              </w:rPr>
              <w:t>ất cụ thể do Chủ tịch Ủy ban nh</w:t>
            </w:r>
            <w:proofErr w:type="spellStart"/>
            <w:r w:rsidRPr="00AE3214">
              <w:rPr>
                <w:lang w:val="pt-BR"/>
              </w:rPr>
              <w:t>ân</w:t>
            </w:r>
            <w:proofErr w:type="spellEnd"/>
            <w:r w:rsidRPr="00AE3214">
              <w:rPr>
                <w:lang w:val="pt-BR"/>
              </w:rPr>
              <w:t xml:space="preserve"> </w:t>
            </w:r>
            <w:proofErr w:type="spellStart"/>
            <w:r w:rsidRPr="00AE3214">
              <w:rPr>
                <w:lang w:val="pt-BR"/>
              </w:rPr>
              <w:t>dân</w:t>
            </w:r>
            <w:proofErr w:type="spellEnd"/>
            <w:r w:rsidRPr="00AE3214">
              <w:rPr>
                <w:lang w:val="pt-BR"/>
              </w:rPr>
              <w:t xml:space="preserve"> c</w:t>
            </w:r>
            <w:r w:rsidRPr="00AE3214">
              <w:rPr>
                <w:lang w:val="vi-VN"/>
              </w:rPr>
              <w:t>ấp c</w:t>
            </w:r>
            <w:r w:rsidRPr="00AE3214">
              <w:rPr>
                <w:lang w:val="pt-BR"/>
              </w:rPr>
              <w:t xml:space="preserve">ó </w:t>
            </w:r>
            <w:proofErr w:type="spellStart"/>
            <w:r w:rsidRPr="00AE3214">
              <w:rPr>
                <w:lang w:val="pt-BR"/>
              </w:rPr>
              <w:t>th</w:t>
            </w:r>
            <w:proofErr w:type="spellEnd"/>
            <w:r w:rsidRPr="00AE3214">
              <w:rPr>
                <w:lang w:val="vi-VN"/>
              </w:rPr>
              <w:t>ẩm quyền quyết định, gi</w:t>
            </w:r>
            <w:r w:rsidRPr="00AE3214">
              <w:rPr>
                <w:lang w:val="pt-BR"/>
              </w:rPr>
              <w:t>á đ</w:t>
            </w:r>
            <w:r w:rsidRPr="00AE3214">
              <w:rPr>
                <w:lang w:val="vi-VN"/>
              </w:rPr>
              <w:t>ất tại Bảng gi</w:t>
            </w:r>
            <w:r w:rsidRPr="00AE3214">
              <w:rPr>
                <w:lang w:val="pt-BR"/>
              </w:rPr>
              <w:t>á đ</w:t>
            </w:r>
            <w:r w:rsidRPr="00AE3214">
              <w:rPr>
                <w:lang w:val="vi-VN"/>
              </w:rPr>
              <w:t>ất, mức tỷ lệ phần trăm (%) để t</w:t>
            </w:r>
            <w:proofErr w:type="spellStart"/>
            <w:r w:rsidRPr="00AE3214">
              <w:rPr>
                <w:lang w:val="pt-BR"/>
              </w:rPr>
              <w:t>ính</w:t>
            </w:r>
            <w:proofErr w:type="spellEnd"/>
            <w:r w:rsidRPr="00AE3214">
              <w:rPr>
                <w:lang w:val="pt-BR"/>
              </w:rPr>
              <w:t xml:space="preserve"> </w:t>
            </w:r>
            <w:proofErr w:type="spellStart"/>
            <w:r w:rsidRPr="00AE3214">
              <w:rPr>
                <w:lang w:val="pt-BR"/>
              </w:rPr>
              <w:t>đơn</w:t>
            </w:r>
            <w:proofErr w:type="spellEnd"/>
            <w:r w:rsidRPr="00AE3214">
              <w:rPr>
                <w:lang w:val="pt-BR"/>
              </w:rPr>
              <w:t xml:space="preserve"> </w:t>
            </w:r>
            <w:proofErr w:type="spellStart"/>
            <w:r w:rsidRPr="00AE3214">
              <w:rPr>
                <w:lang w:val="pt-BR"/>
              </w:rPr>
              <w:t>giá</w:t>
            </w:r>
            <w:proofErr w:type="spellEnd"/>
            <w:r w:rsidRPr="00AE3214">
              <w:rPr>
                <w:lang w:val="pt-BR"/>
              </w:rPr>
              <w:t xml:space="preserve"> </w:t>
            </w:r>
            <w:proofErr w:type="spellStart"/>
            <w:r w:rsidRPr="00AE3214">
              <w:rPr>
                <w:lang w:val="pt-BR"/>
              </w:rPr>
              <w:t>thuê</w:t>
            </w:r>
            <w:proofErr w:type="spellEnd"/>
            <w:r w:rsidRPr="00AE3214">
              <w:rPr>
                <w:lang w:val="pt-BR"/>
              </w:rPr>
              <w:t xml:space="preserve"> đ</w:t>
            </w:r>
            <w:r w:rsidRPr="00AE3214">
              <w:rPr>
                <w:lang w:val="vi-VN"/>
              </w:rPr>
              <w:t>ất, mức đơn gi</w:t>
            </w:r>
            <w:r w:rsidRPr="00AE3214">
              <w:rPr>
                <w:lang w:val="pt-BR"/>
              </w:rPr>
              <w:t xml:space="preserve">á </w:t>
            </w:r>
            <w:proofErr w:type="spellStart"/>
            <w:r w:rsidRPr="00AE3214">
              <w:rPr>
                <w:lang w:val="pt-BR"/>
              </w:rPr>
              <w:t>thuê</w:t>
            </w:r>
            <w:proofErr w:type="spellEnd"/>
            <w:r w:rsidRPr="00AE3214">
              <w:rPr>
                <w:lang w:val="pt-BR"/>
              </w:rPr>
              <w:t xml:space="preserve"> đ</w:t>
            </w:r>
            <w:r w:rsidRPr="00AE3214">
              <w:rPr>
                <w:lang w:val="vi-VN"/>
              </w:rPr>
              <w:t>ất đối với c</w:t>
            </w:r>
            <w:proofErr w:type="spellStart"/>
            <w:r w:rsidRPr="00AE3214">
              <w:rPr>
                <w:lang w:val="pt-BR"/>
              </w:rPr>
              <w:t>ông</w:t>
            </w:r>
            <w:proofErr w:type="spellEnd"/>
            <w:r w:rsidRPr="00AE3214">
              <w:rPr>
                <w:lang w:val="pt-BR"/>
              </w:rPr>
              <w:t xml:space="preserve"> </w:t>
            </w:r>
            <w:proofErr w:type="spellStart"/>
            <w:r w:rsidRPr="00AE3214">
              <w:rPr>
                <w:lang w:val="pt-BR"/>
              </w:rPr>
              <w:t>trình</w:t>
            </w:r>
            <w:proofErr w:type="spellEnd"/>
            <w:r w:rsidRPr="00AE3214">
              <w:rPr>
                <w:lang w:val="pt-BR"/>
              </w:rPr>
              <w:t xml:space="preserve"> </w:t>
            </w:r>
            <w:proofErr w:type="spellStart"/>
            <w:r w:rsidRPr="00AE3214">
              <w:rPr>
                <w:lang w:val="pt-BR"/>
              </w:rPr>
              <w:t>ng</w:t>
            </w:r>
            <w:proofErr w:type="spellEnd"/>
            <w:r w:rsidRPr="00AE3214">
              <w:rPr>
                <w:lang w:val="vi-VN"/>
              </w:rPr>
              <w:t>ầm, mức đơn gi</w:t>
            </w:r>
            <w:r w:rsidRPr="00AE3214">
              <w:rPr>
                <w:lang w:val="pt-BR"/>
              </w:rPr>
              <w:t xml:space="preserve">á </w:t>
            </w:r>
            <w:proofErr w:type="spellStart"/>
            <w:r w:rsidRPr="00AE3214">
              <w:rPr>
                <w:lang w:val="pt-BR"/>
              </w:rPr>
              <w:t>thuê</w:t>
            </w:r>
            <w:proofErr w:type="spellEnd"/>
            <w:r w:rsidRPr="00AE3214">
              <w:rPr>
                <w:lang w:val="pt-BR"/>
              </w:rPr>
              <w:t xml:space="preserve"> đ</w:t>
            </w:r>
            <w:r w:rsidRPr="00AE3214">
              <w:rPr>
                <w:lang w:val="vi-VN"/>
              </w:rPr>
              <w:t>ất c</w:t>
            </w:r>
            <w:r w:rsidRPr="00AE3214">
              <w:rPr>
                <w:lang w:val="pt-BR"/>
              </w:rPr>
              <w:t>ó m</w:t>
            </w:r>
            <w:r w:rsidRPr="00AE3214">
              <w:rPr>
                <w:lang w:val="vi-VN"/>
              </w:rPr>
              <w:t>ặt nước, Phiếu chuyển th</w:t>
            </w:r>
            <w:proofErr w:type="spellStart"/>
            <w:r w:rsidRPr="00AE3214">
              <w:rPr>
                <w:lang w:val="pt-BR"/>
              </w:rPr>
              <w:t>ông</w:t>
            </w:r>
            <w:proofErr w:type="spellEnd"/>
            <w:r w:rsidRPr="00AE3214">
              <w:rPr>
                <w:lang w:val="pt-BR"/>
              </w:rPr>
              <w:t xml:space="preserve"> </w:t>
            </w:r>
            <w:proofErr w:type="spellStart"/>
            <w:r w:rsidRPr="00AE3214">
              <w:rPr>
                <w:lang w:val="pt-BR"/>
              </w:rPr>
              <w:t>tin</w:t>
            </w:r>
            <w:proofErr w:type="spellEnd"/>
            <w:r w:rsidRPr="00AE3214">
              <w:rPr>
                <w:lang w:val="pt-BR"/>
              </w:rPr>
              <w:t xml:space="preserve"> do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ch</w:t>
            </w:r>
            <w:proofErr w:type="spellEnd"/>
            <w:r w:rsidRPr="00AE3214">
              <w:rPr>
                <w:lang w:val="vi-VN"/>
              </w:rPr>
              <w:t>ức năng quản l</w:t>
            </w:r>
            <w:r w:rsidRPr="00AE3214">
              <w:rPr>
                <w:lang w:val="pt-BR"/>
              </w:rPr>
              <w:t>ý đ</w:t>
            </w:r>
            <w:r w:rsidRPr="00AE3214">
              <w:rPr>
                <w:lang w:val="vi-VN"/>
              </w:rPr>
              <w:t xml:space="preserve">ất đai chuyển đến, </w:t>
            </w:r>
            <w:r w:rsidRPr="00AE3214">
              <w:rPr>
                <w:b/>
                <w:bCs/>
                <w:lang w:val="vi-VN"/>
              </w:rPr>
              <w:t xml:space="preserve">Cục Thuế </w:t>
            </w:r>
            <w:r w:rsidRPr="00AE3214">
              <w:rPr>
                <w:lang w:val="vi-VN"/>
              </w:rPr>
              <w:t>(đối với tổ chức, người gốc Việt Nam định cư ở nước ngo</w:t>
            </w:r>
            <w:proofErr w:type="spellStart"/>
            <w:r w:rsidRPr="00AE3214">
              <w:rPr>
                <w:lang w:val="pt-BR"/>
              </w:rPr>
              <w:t>ài</w:t>
            </w:r>
            <w:proofErr w:type="spellEnd"/>
            <w:r w:rsidRPr="00AE3214">
              <w:rPr>
                <w:lang w:val="pt-BR"/>
              </w:rPr>
              <w:t>, t</w:t>
            </w:r>
            <w:r w:rsidRPr="00AE3214">
              <w:rPr>
                <w:lang w:val="vi-VN"/>
              </w:rPr>
              <w:t>ổ chức c</w:t>
            </w:r>
            <w:r w:rsidRPr="00AE3214">
              <w:rPr>
                <w:lang w:val="pt-BR"/>
              </w:rPr>
              <w:t>ó v</w:t>
            </w:r>
            <w:r w:rsidRPr="00AE3214">
              <w:rPr>
                <w:lang w:val="vi-VN"/>
              </w:rPr>
              <w:t>ốn đầu tư nước ngo</w:t>
            </w:r>
            <w:proofErr w:type="spellStart"/>
            <w:r w:rsidRPr="00AE3214">
              <w:rPr>
                <w:lang w:val="pt-BR"/>
              </w:rPr>
              <w:t>ài</w:t>
            </w:r>
            <w:proofErr w:type="spellEnd"/>
            <w:r w:rsidRPr="00AE3214">
              <w:rPr>
                <w:lang w:val="pt-BR"/>
              </w:rPr>
              <w:t xml:space="preserve">), </w:t>
            </w:r>
            <w:r w:rsidRPr="00AE3214">
              <w:rPr>
                <w:b/>
                <w:bCs/>
                <w:lang w:val="pt-BR"/>
              </w:rPr>
              <w:t>Chi c</w:t>
            </w:r>
            <w:r w:rsidRPr="00AE3214">
              <w:rPr>
                <w:b/>
                <w:bCs/>
                <w:lang w:val="vi-VN"/>
              </w:rPr>
              <w:t>ục Thuế, Chi cục Thuế khu vực</w:t>
            </w:r>
            <w:r w:rsidRPr="00AE3214">
              <w:rPr>
                <w:lang w:val="vi-VN"/>
              </w:rPr>
              <w:t xml:space="preserve"> (đối với c</w:t>
            </w:r>
            <w:proofErr w:type="spellStart"/>
            <w:r w:rsidRPr="00AE3214">
              <w:rPr>
                <w:lang w:val="pt-BR"/>
              </w:rPr>
              <w:t>ác</w:t>
            </w:r>
            <w:proofErr w:type="spellEnd"/>
            <w:r w:rsidRPr="00AE3214">
              <w:rPr>
                <w:lang w:val="pt-BR"/>
              </w:rPr>
              <w:t xml:space="preserve"> </w:t>
            </w:r>
            <w:proofErr w:type="spellStart"/>
            <w:r w:rsidRPr="00AE3214">
              <w:rPr>
                <w:lang w:val="pt-BR"/>
              </w:rPr>
              <w:t>trư</w:t>
            </w:r>
            <w:proofErr w:type="spellEnd"/>
            <w:r w:rsidRPr="00AE3214">
              <w:rPr>
                <w:lang w:val="vi-VN"/>
              </w:rPr>
              <w:t>ờng hợp c</w:t>
            </w:r>
            <w:proofErr w:type="spellStart"/>
            <w:r w:rsidRPr="00AE3214">
              <w:rPr>
                <w:lang w:val="pt-BR"/>
              </w:rPr>
              <w:t>òn</w:t>
            </w:r>
            <w:proofErr w:type="spellEnd"/>
            <w:r w:rsidRPr="00AE3214">
              <w:rPr>
                <w:lang w:val="pt-BR"/>
              </w:rPr>
              <w:t xml:space="preserve"> l</w:t>
            </w:r>
            <w:r w:rsidRPr="00AE3214">
              <w:rPr>
                <w:lang w:val="vi-VN"/>
              </w:rPr>
              <w:t>ại) x</w:t>
            </w:r>
            <w:proofErr w:type="spellStart"/>
            <w:r w:rsidRPr="00AE3214">
              <w:rPr>
                <w:lang w:val="pt-BR"/>
              </w:rPr>
              <w:t>ác</w:t>
            </w:r>
            <w:proofErr w:type="spellEnd"/>
            <w:r w:rsidRPr="00AE3214">
              <w:rPr>
                <w:lang w:val="pt-BR"/>
              </w:rPr>
              <w:t xml:space="preserve"> đ</w:t>
            </w:r>
            <w:r w:rsidRPr="00AE3214">
              <w:rPr>
                <w:lang w:val="vi-VN"/>
              </w:rPr>
              <w:t>ịnh đơn gi</w:t>
            </w:r>
            <w:r w:rsidRPr="00AE3214">
              <w:rPr>
                <w:lang w:val="pt-BR"/>
              </w:rPr>
              <w:t xml:space="preserve">á </w:t>
            </w:r>
            <w:proofErr w:type="spellStart"/>
            <w:r w:rsidRPr="00AE3214">
              <w:rPr>
                <w:lang w:val="pt-BR"/>
              </w:rPr>
              <w:t>thuê</w:t>
            </w:r>
            <w:proofErr w:type="spellEnd"/>
            <w:r w:rsidRPr="00AE3214">
              <w:rPr>
                <w:lang w:val="pt-BR"/>
              </w:rPr>
              <w:t xml:space="preserve"> đ</w:t>
            </w:r>
            <w:r w:rsidRPr="00AE3214">
              <w:rPr>
                <w:lang w:val="vi-VN"/>
              </w:rPr>
              <w:t>ất trả tiền thu</w:t>
            </w:r>
            <w:r w:rsidRPr="00AE3214">
              <w:rPr>
                <w:lang w:val="pt-BR"/>
              </w:rPr>
              <w:t>ê đ</w:t>
            </w:r>
            <w:r w:rsidRPr="00AE3214">
              <w:rPr>
                <w:lang w:val="vi-VN"/>
              </w:rPr>
              <w:t>ất hằng năm, đơn gi</w:t>
            </w:r>
            <w:r w:rsidRPr="00AE3214">
              <w:rPr>
                <w:lang w:val="pt-BR"/>
              </w:rPr>
              <w:t xml:space="preserve">á </w:t>
            </w:r>
            <w:proofErr w:type="spellStart"/>
            <w:r w:rsidRPr="00AE3214">
              <w:rPr>
                <w:lang w:val="pt-BR"/>
              </w:rPr>
              <w:t>thuê</w:t>
            </w:r>
            <w:proofErr w:type="spellEnd"/>
            <w:r w:rsidRPr="00AE3214">
              <w:rPr>
                <w:lang w:val="pt-BR"/>
              </w:rPr>
              <w:t xml:space="preserve"> đ</w:t>
            </w:r>
            <w:r w:rsidRPr="00AE3214">
              <w:rPr>
                <w:lang w:val="vi-VN"/>
              </w:rPr>
              <w:t>ất trả tiền thu</w:t>
            </w:r>
            <w:r w:rsidRPr="00AE3214">
              <w:rPr>
                <w:lang w:val="pt-BR"/>
              </w:rPr>
              <w:t>ê đ</w:t>
            </w:r>
            <w:r w:rsidRPr="00AE3214">
              <w:rPr>
                <w:lang w:val="vi-VN"/>
              </w:rPr>
              <w:t>ất một lần cho cả thời gian thu</w:t>
            </w:r>
            <w:r w:rsidRPr="00AE3214">
              <w:rPr>
                <w:lang w:val="pt-BR"/>
              </w:rPr>
              <w:t>ê.”</w:t>
            </w:r>
          </w:p>
        </w:tc>
        <w:tc>
          <w:tcPr>
            <w:tcW w:w="4900" w:type="dxa"/>
          </w:tcPr>
          <w:p w14:paraId="2F5A3C9D" w14:textId="77777777" w:rsidR="001A4C8B" w:rsidRDefault="001A4C8B" w:rsidP="00AE3214">
            <w:pPr>
              <w:jc w:val="both"/>
              <w:rPr>
                <w:b/>
                <w:bCs/>
                <w:lang w:val="vi-VN"/>
              </w:rPr>
            </w:pPr>
            <w:proofErr w:type="spellStart"/>
            <w:r w:rsidRPr="001A4C8B">
              <w:rPr>
                <w:b/>
                <w:bCs/>
                <w:lang w:val="en"/>
              </w:rPr>
              <w:t>Điều</w:t>
            </w:r>
            <w:proofErr w:type="spellEnd"/>
            <w:r w:rsidRPr="001A4C8B">
              <w:rPr>
                <w:b/>
                <w:bCs/>
                <w:lang w:val="en"/>
              </w:rPr>
              <w:t xml:space="preserve"> 29. </w:t>
            </w:r>
            <w:proofErr w:type="spellStart"/>
            <w:r w:rsidRPr="001A4C8B">
              <w:rPr>
                <w:b/>
                <w:bCs/>
                <w:lang w:val="en"/>
              </w:rPr>
              <w:t>Cơ</w:t>
            </w:r>
            <w:proofErr w:type="spellEnd"/>
            <w:r w:rsidRPr="001A4C8B">
              <w:rPr>
                <w:b/>
                <w:bCs/>
                <w:lang w:val="en"/>
              </w:rPr>
              <w:t xml:space="preserve"> </w:t>
            </w:r>
            <w:proofErr w:type="spellStart"/>
            <w:r w:rsidRPr="001A4C8B">
              <w:rPr>
                <w:b/>
                <w:bCs/>
                <w:lang w:val="en"/>
              </w:rPr>
              <w:t>quan</w:t>
            </w:r>
            <w:proofErr w:type="spellEnd"/>
            <w:r w:rsidRPr="001A4C8B">
              <w:rPr>
                <w:b/>
                <w:bCs/>
                <w:lang w:val="en"/>
              </w:rPr>
              <w:t xml:space="preserve"> </w:t>
            </w:r>
            <w:proofErr w:type="spellStart"/>
            <w:r w:rsidRPr="001A4C8B">
              <w:rPr>
                <w:b/>
                <w:bCs/>
                <w:lang w:val="en"/>
              </w:rPr>
              <w:t>xác</w:t>
            </w:r>
            <w:proofErr w:type="spellEnd"/>
            <w:r w:rsidRPr="001A4C8B">
              <w:rPr>
                <w:b/>
                <w:bCs/>
                <w:lang w:val="en"/>
              </w:rPr>
              <w:t xml:space="preserve"> </w:t>
            </w:r>
            <w:proofErr w:type="spellStart"/>
            <w:r w:rsidRPr="001A4C8B">
              <w:rPr>
                <w:b/>
                <w:bCs/>
                <w:lang w:val="en"/>
              </w:rPr>
              <w:t>định</w:t>
            </w:r>
            <w:proofErr w:type="spellEnd"/>
            <w:r w:rsidRPr="001A4C8B">
              <w:rPr>
                <w:b/>
                <w:bCs/>
                <w:lang w:val="en"/>
              </w:rPr>
              <w:t xml:space="preserve"> </w:t>
            </w:r>
            <w:proofErr w:type="spellStart"/>
            <w:r w:rsidRPr="001A4C8B">
              <w:rPr>
                <w:b/>
                <w:bCs/>
                <w:lang w:val="en"/>
              </w:rPr>
              <w:t>đơn</w:t>
            </w:r>
            <w:proofErr w:type="spellEnd"/>
            <w:r w:rsidRPr="001A4C8B">
              <w:rPr>
                <w:b/>
                <w:bCs/>
                <w:lang w:val="en"/>
              </w:rPr>
              <w:t xml:space="preserve"> </w:t>
            </w:r>
            <w:proofErr w:type="spellStart"/>
            <w:r w:rsidRPr="001A4C8B">
              <w:rPr>
                <w:b/>
                <w:bCs/>
                <w:lang w:val="en"/>
              </w:rPr>
              <w:t>giá</w:t>
            </w:r>
            <w:proofErr w:type="spellEnd"/>
            <w:r w:rsidRPr="001A4C8B">
              <w:rPr>
                <w:b/>
                <w:bCs/>
                <w:lang w:val="en"/>
              </w:rPr>
              <w:t xml:space="preserve"> </w:t>
            </w:r>
            <w:proofErr w:type="spellStart"/>
            <w:r w:rsidRPr="001A4C8B">
              <w:rPr>
                <w:b/>
                <w:bCs/>
                <w:lang w:val="en"/>
              </w:rPr>
              <w:t>thuê</w:t>
            </w:r>
            <w:proofErr w:type="spellEnd"/>
            <w:r w:rsidRPr="001A4C8B">
              <w:rPr>
                <w:b/>
                <w:bCs/>
                <w:lang w:val="en"/>
              </w:rPr>
              <w:t xml:space="preserve"> </w:t>
            </w:r>
            <w:proofErr w:type="spellStart"/>
            <w:r w:rsidRPr="001A4C8B">
              <w:rPr>
                <w:b/>
                <w:bCs/>
                <w:lang w:val="en"/>
              </w:rPr>
              <w:t>đất</w:t>
            </w:r>
            <w:proofErr w:type="spellEnd"/>
          </w:p>
          <w:p w14:paraId="2F552595" w14:textId="4B02393A" w:rsidR="00AE3214" w:rsidRPr="00AE3214" w:rsidRDefault="00AE3214" w:rsidP="00AE3214">
            <w:pPr>
              <w:jc w:val="both"/>
              <w:rPr>
                <w:lang w:val="pt-BR"/>
              </w:rPr>
            </w:pPr>
            <w:r w:rsidRPr="00AE3214">
              <w:rPr>
                <w:lang w:val="vi-VN"/>
              </w:rPr>
              <w:t>1. Trường hợp cho thuê đất không thông qua hình thức đấu giá quyền sử dụng đất, căn cứ giá đất cụ thể do Chủ tịch Ủy ban nhân dân cấp có thẩm quyền quyết định, giá đất tại Bảng giá đất, mức tỷ lệ phần trăm (%) để tính đơn giá thuê đất, mức đơn giá thuê đất đối với công trình ngầm, mức đơn giá thuê đất có mặt nước, Phiếu chuyển thông tin do cơ quan có chức năng quản lý đất đai chuyển đến, Chi cục Thuế khu vực (đối với tổ chức, người gốc Việt Nam định cư ở nước ngoài, tổ chức có vốn đầu tư nước ngoài), Đội Thuế (đối với các trường hợp còn lại) xác định đơn giá thuê đất trả tiền thuê đất hằng năm, đơn giá thuê đất trả tiền thuê đất một lần cho cả thời gian thuê.”.</w:t>
            </w:r>
          </w:p>
        </w:tc>
        <w:tc>
          <w:tcPr>
            <w:tcW w:w="3005" w:type="dxa"/>
          </w:tcPr>
          <w:p w14:paraId="708F808B" w14:textId="5773CADA" w:rsidR="00AE3214" w:rsidRPr="00CE5647" w:rsidRDefault="001A4C8B" w:rsidP="00AE3214">
            <w:pPr>
              <w:ind w:left="57" w:right="57"/>
              <w:jc w:val="both"/>
              <w:rPr>
                <w:lang w:val="pt-BR"/>
              </w:rPr>
            </w:pPr>
            <w:proofErr w:type="spellStart"/>
            <w:r w:rsidRPr="00CE63E5">
              <w:rPr>
                <w:lang w:val="pt-BR"/>
              </w:rPr>
              <w:t>Chức</w:t>
            </w:r>
            <w:proofErr w:type="spellEnd"/>
            <w:r w:rsidRPr="00CE63E5">
              <w:rPr>
                <w:lang w:val="pt-BR"/>
              </w:rPr>
              <w:t xml:space="preserve"> </w:t>
            </w:r>
            <w:proofErr w:type="spellStart"/>
            <w:r w:rsidRPr="00CE63E5">
              <w:rPr>
                <w:lang w:val="pt-BR"/>
              </w:rPr>
              <w:t>năng</w:t>
            </w:r>
            <w:proofErr w:type="spellEnd"/>
            <w:r w:rsidRPr="00CE63E5">
              <w:rPr>
                <w:lang w:val="pt-BR"/>
              </w:rPr>
              <w:t xml:space="preserve">, </w:t>
            </w:r>
            <w:proofErr w:type="spellStart"/>
            <w:r w:rsidRPr="00CE63E5">
              <w:rPr>
                <w:lang w:val="pt-BR"/>
              </w:rPr>
              <w:t>nhiệm</w:t>
            </w:r>
            <w:proofErr w:type="spellEnd"/>
            <w:r w:rsidRPr="00CE63E5">
              <w:rPr>
                <w:lang w:val="pt-BR"/>
              </w:rPr>
              <w:t xml:space="preserve"> </w:t>
            </w:r>
            <w:proofErr w:type="spellStart"/>
            <w:r w:rsidRPr="00CE63E5">
              <w:rPr>
                <w:lang w:val="pt-BR"/>
              </w:rPr>
              <w:t>vụ</w:t>
            </w:r>
            <w:proofErr w:type="spellEnd"/>
            <w:r w:rsidRPr="00CE63E5">
              <w:rPr>
                <w:lang w:val="pt-BR"/>
              </w:rPr>
              <w:t xml:space="preserve"> </w:t>
            </w:r>
            <w:proofErr w:type="spellStart"/>
            <w:r w:rsidRPr="00CE63E5">
              <w:rPr>
                <w:lang w:val="pt-BR"/>
              </w:rPr>
              <w:t>của</w:t>
            </w:r>
            <w:proofErr w:type="spellEnd"/>
            <w:r w:rsidRPr="00CE63E5">
              <w:rPr>
                <w:lang w:val="pt-BR"/>
              </w:rPr>
              <w:t xml:space="preserve"> </w:t>
            </w:r>
            <w:proofErr w:type="spellStart"/>
            <w:r w:rsidRPr="00CE63E5">
              <w:rPr>
                <w:lang w:val="pt-BR"/>
              </w:rPr>
              <w:t>các</w:t>
            </w:r>
            <w:proofErr w:type="spellEnd"/>
            <w:r w:rsidRPr="00CE63E5">
              <w:rPr>
                <w:lang w:val="pt-BR"/>
              </w:rPr>
              <w:t xml:space="preserve"> </w:t>
            </w:r>
            <w:proofErr w:type="spellStart"/>
            <w:r w:rsidRPr="00CE63E5">
              <w:rPr>
                <w:lang w:val="pt-BR"/>
              </w:rPr>
              <w:t>Bộ</w:t>
            </w:r>
            <w:proofErr w:type="spellEnd"/>
            <w:r w:rsidRPr="00CE63E5">
              <w:rPr>
                <w:lang w:val="pt-BR"/>
              </w:rPr>
              <w:t xml:space="preserve">,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trung</w:t>
            </w:r>
            <w:proofErr w:type="spellEnd"/>
            <w:r w:rsidRPr="00CE63E5">
              <w:rPr>
                <w:lang w:val="pt-BR"/>
              </w:rPr>
              <w:t xml:space="preserve"> </w:t>
            </w:r>
            <w:proofErr w:type="spellStart"/>
            <w:r w:rsidRPr="00CE63E5">
              <w:rPr>
                <w:lang w:val="pt-BR"/>
              </w:rPr>
              <w:t>ương</w:t>
            </w:r>
            <w:proofErr w:type="spellEnd"/>
            <w:r w:rsidRPr="00CE63E5">
              <w:rPr>
                <w:lang w:val="pt-BR"/>
              </w:rPr>
              <w:t xml:space="preserve">, </w:t>
            </w:r>
            <w:proofErr w:type="spellStart"/>
            <w:r w:rsidRPr="00CE63E5">
              <w:rPr>
                <w:lang w:val="pt-BR"/>
              </w:rPr>
              <w:t>cơ</w:t>
            </w:r>
            <w:proofErr w:type="spellEnd"/>
            <w:r w:rsidRPr="00CE63E5">
              <w:rPr>
                <w:lang w:val="pt-BR"/>
              </w:rPr>
              <w:t xml:space="preserve"> </w:t>
            </w:r>
            <w:proofErr w:type="spellStart"/>
            <w:r w:rsidRPr="00CE63E5">
              <w:rPr>
                <w:lang w:val="pt-BR"/>
              </w:rPr>
              <w:t>quan</w:t>
            </w:r>
            <w:proofErr w:type="spellEnd"/>
            <w:r w:rsidRPr="00CE63E5">
              <w:rPr>
                <w:lang w:val="pt-BR"/>
              </w:rPr>
              <w:t xml:space="preserve"> </w:t>
            </w:r>
            <w:proofErr w:type="spellStart"/>
            <w:r w:rsidRPr="00CE63E5">
              <w:rPr>
                <w:lang w:val="pt-BR"/>
              </w:rPr>
              <w:t>chuyên</w:t>
            </w:r>
            <w:proofErr w:type="spellEnd"/>
            <w:r w:rsidRPr="00CE63E5">
              <w:rPr>
                <w:lang w:val="pt-BR"/>
              </w:rPr>
              <w:t xml:space="preserve"> </w:t>
            </w:r>
            <w:proofErr w:type="spellStart"/>
            <w:r w:rsidRPr="00CE63E5">
              <w:rPr>
                <w:lang w:val="pt-BR"/>
              </w:rPr>
              <w:t>môn</w:t>
            </w:r>
            <w:proofErr w:type="spellEnd"/>
            <w:r w:rsidRPr="00CE63E5">
              <w:rPr>
                <w:lang w:val="pt-BR"/>
              </w:rPr>
              <w:t xml:space="preserve"> </w:t>
            </w:r>
            <w:proofErr w:type="spellStart"/>
            <w:r w:rsidRPr="00CE63E5">
              <w:rPr>
                <w:lang w:val="pt-BR"/>
              </w:rPr>
              <w:t>tại</w:t>
            </w:r>
            <w:proofErr w:type="spellEnd"/>
            <w:r w:rsidRPr="00CE63E5">
              <w:rPr>
                <w:lang w:val="pt-BR"/>
              </w:rPr>
              <w:t xml:space="preserve"> </w:t>
            </w:r>
            <w:proofErr w:type="spellStart"/>
            <w:r w:rsidRPr="00CE63E5">
              <w:rPr>
                <w:lang w:val="pt-BR"/>
              </w:rPr>
              <w:t>địa</w:t>
            </w:r>
            <w:proofErr w:type="spellEnd"/>
            <w:r w:rsidRPr="00CE63E5">
              <w:rPr>
                <w:lang w:val="pt-BR"/>
              </w:rPr>
              <w:t xml:space="preserve"> </w:t>
            </w:r>
            <w:proofErr w:type="spellStart"/>
            <w:r w:rsidRPr="00CE63E5">
              <w:rPr>
                <w:lang w:val="pt-BR"/>
              </w:rPr>
              <w:t>phương</w:t>
            </w:r>
            <w:proofErr w:type="spellEnd"/>
            <w:r w:rsidRPr="00CE63E5">
              <w:rPr>
                <w:lang w:val="pt-BR"/>
              </w:rPr>
              <w:t xml:space="preserve"> </w:t>
            </w:r>
            <w:proofErr w:type="spellStart"/>
            <w:r w:rsidRPr="00CE63E5">
              <w:rPr>
                <w:lang w:val="pt-BR"/>
              </w:rPr>
              <w:t>đã</w:t>
            </w:r>
            <w:proofErr w:type="spellEnd"/>
            <w:r w:rsidRPr="00CE63E5">
              <w:rPr>
                <w:lang w:val="pt-BR"/>
              </w:rPr>
              <w:t xml:space="preserve"> </w:t>
            </w:r>
            <w:proofErr w:type="spellStart"/>
            <w:r w:rsidRPr="00CE63E5">
              <w:rPr>
                <w:lang w:val="pt-BR"/>
              </w:rPr>
              <w:t>được</w:t>
            </w:r>
            <w:proofErr w:type="spellEnd"/>
            <w:r w:rsidRPr="00CE63E5">
              <w:rPr>
                <w:lang w:val="pt-BR"/>
              </w:rPr>
              <w:t xml:space="preserve"> </w:t>
            </w:r>
            <w:proofErr w:type="spellStart"/>
            <w:r w:rsidRPr="00CE63E5">
              <w:rPr>
                <w:lang w:val="pt-BR"/>
              </w:rPr>
              <w:t>quy</w:t>
            </w:r>
            <w:proofErr w:type="spellEnd"/>
            <w:r w:rsidRPr="00CE63E5">
              <w:rPr>
                <w:lang w:val="pt-BR"/>
              </w:rPr>
              <w:t xml:space="preserve"> </w:t>
            </w:r>
            <w:proofErr w:type="spellStart"/>
            <w:r w:rsidRPr="00CE63E5">
              <w:rPr>
                <w:lang w:val="pt-BR"/>
              </w:rPr>
              <w:t>định</w:t>
            </w:r>
            <w:proofErr w:type="spellEnd"/>
            <w:r w:rsidRPr="00CE63E5">
              <w:rPr>
                <w:lang w:val="pt-BR"/>
              </w:rPr>
              <w:t xml:space="preserve"> </w:t>
            </w:r>
            <w:proofErr w:type="spellStart"/>
            <w:r w:rsidRPr="00CE63E5">
              <w:rPr>
                <w:lang w:val="pt-BR"/>
              </w:rPr>
              <w:t>tại</w:t>
            </w:r>
            <w:proofErr w:type="spellEnd"/>
            <w:r w:rsidRPr="00CE63E5">
              <w:rPr>
                <w:lang w:val="pt-BR"/>
              </w:rPr>
              <w:t xml:space="preserve"> </w:t>
            </w:r>
            <w:proofErr w:type="spellStart"/>
            <w:r w:rsidRPr="00CE63E5">
              <w:rPr>
                <w:lang w:val="pt-BR"/>
              </w:rPr>
              <w:t>Luật</w:t>
            </w:r>
            <w:proofErr w:type="spellEnd"/>
            <w:r w:rsidRPr="00CE63E5">
              <w:rPr>
                <w:lang w:val="pt-BR"/>
              </w:rPr>
              <w:t xml:space="preserve"> </w:t>
            </w:r>
            <w:proofErr w:type="spellStart"/>
            <w:r w:rsidRPr="00CE63E5">
              <w:rPr>
                <w:lang w:val="pt-BR"/>
              </w:rPr>
              <w:t>Tổ</w:t>
            </w:r>
            <w:proofErr w:type="spellEnd"/>
            <w:r w:rsidRPr="00CE63E5">
              <w:rPr>
                <w:lang w:val="pt-BR"/>
              </w:rPr>
              <w:t xml:space="preserve"> </w:t>
            </w:r>
            <w:proofErr w:type="spellStart"/>
            <w:r w:rsidRPr="00CE63E5">
              <w:rPr>
                <w:lang w:val="pt-BR"/>
              </w:rPr>
              <w:t>chức</w:t>
            </w:r>
            <w:proofErr w:type="spellEnd"/>
            <w:r w:rsidRPr="00CE63E5">
              <w:rPr>
                <w:lang w:val="pt-BR"/>
              </w:rPr>
              <w:t xml:space="preserve"> </w:t>
            </w:r>
            <w:proofErr w:type="spellStart"/>
            <w:r w:rsidRPr="00CE63E5">
              <w:rPr>
                <w:lang w:val="pt-BR"/>
              </w:rPr>
              <w:t>Chính</w:t>
            </w:r>
            <w:proofErr w:type="spellEnd"/>
            <w:r w:rsidRPr="00CE63E5">
              <w:rPr>
                <w:lang w:val="pt-BR"/>
              </w:rPr>
              <w:t xml:space="preserve"> </w:t>
            </w:r>
            <w:proofErr w:type="spellStart"/>
            <w:r w:rsidRPr="00CE63E5">
              <w:rPr>
                <w:lang w:val="pt-BR"/>
              </w:rPr>
              <w:t>phủ</w:t>
            </w:r>
            <w:proofErr w:type="spellEnd"/>
            <w:r w:rsidRPr="00CE63E5">
              <w:rPr>
                <w:lang w:val="pt-BR"/>
              </w:rPr>
              <w:t xml:space="preserve"> </w:t>
            </w:r>
            <w:proofErr w:type="spellStart"/>
            <w:r w:rsidRPr="00CE63E5">
              <w:rPr>
                <w:lang w:val="pt-BR"/>
              </w:rPr>
              <w:t>năm</w:t>
            </w:r>
            <w:proofErr w:type="spellEnd"/>
            <w:r w:rsidRPr="00CE63E5">
              <w:rPr>
                <w:lang w:val="pt-BR"/>
              </w:rPr>
              <w:t xml:space="preserve"> 2025, </w:t>
            </w:r>
            <w:proofErr w:type="spellStart"/>
            <w:r w:rsidRPr="00CE63E5">
              <w:rPr>
                <w:lang w:val="pt-BR"/>
              </w:rPr>
              <w:t>Luật</w:t>
            </w:r>
            <w:proofErr w:type="spellEnd"/>
            <w:r w:rsidRPr="00CE63E5">
              <w:rPr>
                <w:lang w:val="pt-BR"/>
              </w:rPr>
              <w:t xml:space="preserve"> </w:t>
            </w:r>
            <w:proofErr w:type="spellStart"/>
            <w:r w:rsidRPr="00CE63E5">
              <w:rPr>
                <w:lang w:val="pt-BR"/>
              </w:rPr>
              <w:t>Tổ</w:t>
            </w:r>
            <w:proofErr w:type="spellEnd"/>
            <w:r w:rsidRPr="00CE63E5">
              <w:rPr>
                <w:lang w:val="pt-BR"/>
              </w:rPr>
              <w:t xml:space="preserve"> </w:t>
            </w:r>
            <w:proofErr w:type="spellStart"/>
            <w:r w:rsidRPr="00CE63E5">
              <w:rPr>
                <w:lang w:val="pt-BR"/>
              </w:rPr>
              <w:t>chức</w:t>
            </w:r>
            <w:proofErr w:type="spellEnd"/>
            <w:r w:rsidRPr="00CE63E5">
              <w:rPr>
                <w:lang w:val="pt-BR"/>
              </w:rPr>
              <w:t xml:space="preserve"> </w:t>
            </w:r>
            <w:proofErr w:type="spellStart"/>
            <w:r w:rsidRPr="00CE63E5">
              <w:rPr>
                <w:lang w:val="pt-BR"/>
              </w:rPr>
              <w:t>chính</w:t>
            </w:r>
            <w:proofErr w:type="spellEnd"/>
            <w:r w:rsidRPr="00CE63E5">
              <w:rPr>
                <w:lang w:val="pt-BR"/>
              </w:rPr>
              <w:t xml:space="preserve"> </w:t>
            </w:r>
            <w:proofErr w:type="spellStart"/>
            <w:r w:rsidRPr="00CE63E5">
              <w:rPr>
                <w:lang w:val="pt-BR"/>
              </w:rPr>
              <w:t>quyền</w:t>
            </w:r>
            <w:proofErr w:type="spellEnd"/>
            <w:r w:rsidRPr="00CE63E5">
              <w:rPr>
                <w:lang w:val="pt-BR"/>
              </w:rPr>
              <w:t xml:space="preserve"> </w:t>
            </w:r>
            <w:proofErr w:type="spellStart"/>
            <w:r w:rsidRPr="00CE63E5">
              <w:rPr>
                <w:lang w:val="pt-BR"/>
              </w:rPr>
              <w:t>địa</w:t>
            </w:r>
            <w:proofErr w:type="spellEnd"/>
            <w:r w:rsidRPr="00CE63E5">
              <w:rPr>
                <w:lang w:val="pt-BR"/>
              </w:rPr>
              <w:t xml:space="preserve"> </w:t>
            </w:r>
            <w:proofErr w:type="spellStart"/>
            <w:r w:rsidRPr="00CE63E5">
              <w:rPr>
                <w:lang w:val="pt-BR"/>
              </w:rPr>
              <w:t>phương</w:t>
            </w:r>
            <w:proofErr w:type="spellEnd"/>
            <w:r w:rsidRPr="00CE63E5">
              <w:rPr>
                <w:lang w:val="pt-BR"/>
              </w:rPr>
              <w:t xml:space="preserve"> </w:t>
            </w:r>
            <w:proofErr w:type="spellStart"/>
            <w:r w:rsidRPr="00CE63E5">
              <w:rPr>
                <w:lang w:val="pt-BR"/>
              </w:rPr>
              <w:t>năm</w:t>
            </w:r>
            <w:proofErr w:type="spellEnd"/>
            <w:r w:rsidRPr="00CE63E5">
              <w:rPr>
                <w:lang w:val="pt-BR"/>
              </w:rPr>
              <w:t xml:space="preserve"> 2025 </w:t>
            </w:r>
            <w:proofErr w:type="spellStart"/>
            <w:r w:rsidRPr="00CE63E5">
              <w:rPr>
                <w:lang w:val="pt-BR"/>
              </w:rPr>
              <w:t>và</w:t>
            </w:r>
            <w:proofErr w:type="spellEnd"/>
            <w:r w:rsidRPr="00CE63E5">
              <w:rPr>
                <w:lang w:val="pt-BR"/>
              </w:rPr>
              <w:t xml:space="preserve"> </w:t>
            </w:r>
            <w:proofErr w:type="spellStart"/>
            <w:r w:rsidRPr="00CE63E5">
              <w:rPr>
                <w:lang w:val="pt-BR"/>
              </w:rPr>
              <w:t>các</w:t>
            </w:r>
            <w:proofErr w:type="spellEnd"/>
            <w:r w:rsidRPr="00CE63E5">
              <w:rPr>
                <w:lang w:val="pt-BR"/>
              </w:rPr>
              <w:t xml:space="preserve"> </w:t>
            </w:r>
            <w:proofErr w:type="spellStart"/>
            <w:r w:rsidRPr="00CE63E5">
              <w:rPr>
                <w:lang w:val="pt-BR"/>
              </w:rPr>
              <w:t>Nghị</w:t>
            </w:r>
            <w:proofErr w:type="spellEnd"/>
            <w:r w:rsidRPr="00CE63E5">
              <w:rPr>
                <w:lang w:val="pt-BR"/>
              </w:rPr>
              <w:t xml:space="preserve"> </w:t>
            </w:r>
            <w:proofErr w:type="spellStart"/>
            <w:r w:rsidRPr="00CE63E5">
              <w:rPr>
                <w:lang w:val="pt-BR"/>
              </w:rPr>
              <w:t>định</w:t>
            </w:r>
            <w:proofErr w:type="spellEnd"/>
            <w:r w:rsidRPr="00CE63E5">
              <w:rPr>
                <w:lang w:val="pt-BR"/>
              </w:rPr>
              <w:t xml:space="preserve"> </w:t>
            </w:r>
            <w:proofErr w:type="spellStart"/>
            <w:r w:rsidRPr="00CE63E5">
              <w:rPr>
                <w:lang w:val="pt-BR"/>
              </w:rPr>
              <w:t>hướng</w:t>
            </w:r>
            <w:proofErr w:type="spellEnd"/>
            <w:r w:rsidRPr="00CE63E5">
              <w:rPr>
                <w:lang w:val="pt-BR"/>
              </w:rPr>
              <w:t xml:space="preserve"> </w:t>
            </w:r>
            <w:proofErr w:type="spellStart"/>
            <w:r w:rsidRPr="00CE63E5">
              <w:rPr>
                <w:lang w:val="pt-BR"/>
              </w:rPr>
              <w:t>dẫn</w:t>
            </w:r>
            <w:proofErr w:type="spellEnd"/>
            <w:r w:rsidRPr="00CE63E5">
              <w:rPr>
                <w:lang w:val="pt-BR"/>
              </w:rPr>
              <w:t xml:space="preserve"> </w:t>
            </w:r>
            <w:proofErr w:type="spellStart"/>
            <w:r w:rsidRPr="00CE63E5">
              <w:rPr>
                <w:lang w:val="pt-BR"/>
              </w:rPr>
              <w:t>thi</w:t>
            </w:r>
            <w:proofErr w:type="spellEnd"/>
            <w:r w:rsidRPr="00CE63E5">
              <w:rPr>
                <w:lang w:val="pt-BR"/>
              </w:rPr>
              <w:t xml:space="preserve"> </w:t>
            </w:r>
            <w:proofErr w:type="spellStart"/>
            <w:r w:rsidRPr="00CE63E5">
              <w:rPr>
                <w:lang w:val="pt-BR"/>
              </w:rPr>
              <w:t>hành</w:t>
            </w:r>
            <w:proofErr w:type="spellEnd"/>
            <w:r w:rsidRPr="00CE63E5">
              <w:rPr>
                <w:lang w:val="pt-BR"/>
              </w:rPr>
              <w:t xml:space="preserve">, </w:t>
            </w:r>
            <w:proofErr w:type="spellStart"/>
            <w:r w:rsidRPr="00CE63E5">
              <w:rPr>
                <w:lang w:val="pt-BR"/>
              </w:rPr>
              <w:t>vì</w:t>
            </w:r>
            <w:proofErr w:type="spellEnd"/>
            <w:r w:rsidRPr="00CE63E5">
              <w:rPr>
                <w:lang w:val="pt-BR"/>
              </w:rPr>
              <w:t xml:space="preserve"> </w:t>
            </w:r>
            <w:proofErr w:type="spellStart"/>
            <w:r w:rsidRPr="00CE63E5">
              <w:rPr>
                <w:lang w:val="pt-BR"/>
              </w:rPr>
              <w:t>vậy</w:t>
            </w:r>
            <w:proofErr w:type="spellEnd"/>
            <w:r w:rsidRPr="00CE63E5">
              <w:rPr>
                <w:lang w:val="pt-BR"/>
              </w:rPr>
              <w:t xml:space="preserve">, </w:t>
            </w:r>
            <w:proofErr w:type="spellStart"/>
            <w:r w:rsidRPr="00CE63E5">
              <w:rPr>
                <w:lang w:val="pt-BR"/>
              </w:rPr>
              <w:t>việc</w:t>
            </w:r>
            <w:proofErr w:type="spellEnd"/>
            <w:r w:rsidRPr="00CE63E5">
              <w:rPr>
                <w:lang w:val="pt-BR"/>
              </w:rPr>
              <w:t xml:space="preserve"> </w:t>
            </w:r>
            <w:proofErr w:type="spellStart"/>
            <w:r w:rsidRPr="00CE63E5">
              <w:rPr>
                <w:lang w:val="pt-BR"/>
              </w:rPr>
              <w:t>sửa</w:t>
            </w:r>
            <w:proofErr w:type="spellEnd"/>
            <w:r w:rsidRPr="00CE63E5">
              <w:rPr>
                <w:lang w:val="pt-BR"/>
              </w:rPr>
              <w:t xml:space="preserve"> </w:t>
            </w:r>
            <w:proofErr w:type="spellStart"/>
            <w:r w:rsidRPr="00CE63E5">
              <w:rPr>
                <w:lang w:val="pt-BR"/>
              </w:rPr>
              <w:t>đổi</w:t>
            </w:r>
            <w:proofErr w:type="spellEnd"/>
            <w:r w:rsidRPr="00CE63E5">
              <w:rPr>
                <w:lang w:val="pt-BR"/>
              </w:rPr>
              <w:t xml:space="preserve">, </w:t>
            </w:r>
            <w:proofErr w:type="spellStart"/>
            <w:r w:rsidRPr="00CE63E5">
              <w:rPr>
                <w:lang w:val="pt-BR"/>
              </w:rPr>
              <w:t>bổ</w:t>
            </w:r>
            <w:proofErr w:type="spellEnd"/>
            <w:r w:rsidRPr="00CE63E5">
              <w:rPr>
                <w:lang w:val="pt-BR"/>
              </w:rPr>
              <w:t xml:space="preserve"> </w:t>
            </w:r>
            <w:proofErr w:type="spellStart"/>
            <w:r w:rsidRPr="00CE63E5">
              <w:rPr>
                <w:lang w:val="pt-BR"/>
              </w:rPr>
              <w:t>sung</w:t>
            </w:r>
            <w:proofErr w:type="spellEnd"/>
            <w:r w:rsidRPr="00CE63E5">
              <w:rPr>
                <w:lang w:val="pt-BR"/>
              </w:rPr>
              <w:t xml:space="preserve"> </w:t>
            </w:r>
            <w:proofErr w:type="spellStart"/>
            <w:r w:rsidRPr="00CE63E5">
              <w:rPr>
                <w:lang w:val="pt-BR"/>
              </w:rPr>
              <w:t>như</w:t>
            </w:r>
            <w:proofErr w:type="spellEnd"/>
            <w:r w:rsidRPr="00CE63E5">
              <w:rPr>
                <w:lang w:val="pt-BR"/>
              </w:rPr>
              <w:t xml:space="preserve"> </w:t>
            </w:r>
            <w:proofErr w:type="spellStart"/>
            <w:r w:rsidRPr="00CE63E5">
              <w:rPr>
                <w:lang w:val="pt-BR"/>
              </w:rPr>
              <w:t>trên</w:t>
            </w:r>
            <w:proofErr w:type="spellEnd"/>
            <w:r w:rsidRPr="00CE63E5">
              <w:rPr>
                <w:lang w:val="pt-BR"/>
              </w:rPr>
              <w:t xml:space="preserve"> </w:t>
            </w:r>
            <w:proofErr w:type="spellStart"/>
            <w:r w:rsidRPr="00CE63E5">
              <w:rPr>
                <w:lang w:val="pt-BR"/>
              </w:rPr>
              <w:t>là</w:t>
            </w:r>
            <w:proofErr w:type="spellEnd"/>
            <w:r w:rsidRPr="00CE63E5">
              <w:rPr>
                <w:lang w:val="pt-BR"/>
              </w:rPr>
              <w:t xml:space="preserve"> </w:t>
            </w:r>
            <w:proofErr w:type="spellStart"/>
            <w:r w:rsidRPr="00CE63E5">
              <w:rPr>
                <w:lang w:val="pt-BR"/>
              </w:rPr>
              <w:t>phù</w:t>
            </w:r>
            <w:proofErr w:type="spellEnd"/>
            <w:r w:rsidRPr="00CE63E5">
              <w:rPr>
                <w:lang w:val="pt-BR"/>
              </w:rPr>
              <w:t xml:space="preserve"> </w:t>
            </w:r>
            <w:proofErr w:type="spellStart"/>
            <w:r w:rsidRPr="00CE63E5">
              <w:rPr>
                <w:lang w:val="pt-BR"/>
              </w:rPr>
              <w:t>hợp</w:t>
            </w:r>
            <w:proofErr w:type="spellEnd"/>
            <w:r w:rsidRPr="00CE63E5">
              <w:rPr>
                <w:lang w:val="pt-BR"/>
              </w:rPr>
              <w:t xml:space="preserve">, </w:t>
            </w:r>
            <w:proofErr w:type="spellStart"/>
            <w:r w:rsidRPr="00CE63E5">
              <w:rPr>
                <w:lang w:val="pt-BR"/>
              </w:rPr>
              <w:t>đảm</w:t>
            </w:r>
            <w:proofErr w:type="spellEnd"/>
            <w:r w:rsidRPr="00CE63E5">
              <w:rPr>
                <w:lang w:val="pt-BR"/>
              </w:rPr>
              <w:t xml:space="preserve"> </w:t>
            </w:r>
            <w:proofErr w:type="spellStart"/>
            <w:r w:rsidRPr="00CE63E5">
              <w:rPr>
                <w:lang w:val="pt-BR"/>
              </w:rPr>
              <w:t>bảo</w:t>
            </w:r>
            <w:proofErr w:type="spellEnd"/>
            <w:r w:rsidRPr="00CE63E5">
              <w:rPr>
                <w:lang w:val="pt-BR"/>
              </w:rPr>
              <w:t xml:space="preserve"> </w:t>
            </w:r>
            <w:proofErr w:type="spellStart"/>
            <w:r w:rsidRPr="00CE63E5">
              <w:rPr>
                <w:lang w:val="pt-BR"/>
              </w:rPr>
              <w:t>thống</w:t>
            </w:r>
            <w:proofErr w:type="spellEnd"/>
            <w:r w:rsidRPr="00CE63E5">
              <w:rPr>
                <w:lang w:val="pt-BR"/>
              </w:rPr>
              <w:t xml:space="preserve"> </w:t>
            </w:r>
            <w:proofErr w:type="spellStart"/>
            <w:r w:rsidRPr="00CE63E5">
              <w:rPr>
                <w:lang w:val="pt-BR"/>
              </w:rPr>
              <w:t>nhất</w:t>
            </w:r>
            <w:proofErr w:type="spellEnd"/>
            <w:r w:rsidRPr="00CE63E5">
              <w:rPr>
                <w:lang w:val="pt-BR"/>
              </w:rPr>
              <w:t xml:space="preserve"> </w:t>
            </w:r>
            <w:proofErr w:type="spellStart"/>
            <w:r w:rsidRPr="00CE63E5">
              <w:rPr>
                <w:lang w:val="pt-BR"/>
              </w:rPr>
              <w:t>trong</w:t>
            </w:r>
            <w:proofErr w:type="spellEnd"/>
            <w:r w:rsidRPr="00CE63E5">
              <w:rPr>
                <w:lang w:val="pt-BR"/>
              </w:rPr>
              <w:t xml:space="preserve"> </w:t>
            </w:r>
            <w:proofErr w:type="spellStart"/>
            <w:r w:rsidRPr="00CE63E5">
              <w:rPr>
                <w:lang w:val="pt-BR"/>
              </w:rPr>
              <w:t>hệ</w:t>
            </w:r>
            <w:proofErr w:type="spellEnd"/>
            <w:r w:rsidRPr="00CE63E5">
              <w:rPr>
                <w:lang w:val="pt-BR"/>
              </w:rPr>
              <w:t xml:space="preserve"> </w:t>
            </w:r>
            <w:proofErr w:type="spellStart"/>
            <w:r w:rsidRPr="00CE63E5">
              <w:rPr>
                <w:lang w:val="pt-BR"/>
              </w:rPr>
              <w:t>thống</w:t>
            </w:r>
            <w:proofErr w:type="spellEnd"/>
            <w:r w:rsidRPr="00CE63E5">
              <w:rPr>
                <w:lang w:val="pt-BR"/>
              </w:rPr>
              <w:t xml:space="preserve"> </w:t>
            </w:r>
            <w:proofErr w:type="spellStart"/>
            <w:r w:rsidRPr="00CE63E5">
              <w:rPr>
                <w:lang w:val="pt-BR"/>
              </w:rPr>
              <w:t>pháp</w:t>
            </w:r>
            <w:proofErr w:type="spellEnd"/>
            <w:r w:rsidRPr="00CE63E5">
              <w:rPr>
                <w:lang w:val="pt-BR"/>
              </w:rPr>
              <w:t xml:space="preserve"> </w:t>
            </w:r>
            <w:proofErr w:type="spellStart"/>
            <w:r w:rsidRPr="00CE63E5">
              <w:rPr>
                <w:lang w:val="pt-BR"/>
              </w:rPr>
              <w:t>luật</w:t>
            </w:r>
            <w:proofErr w:type="spellEnd"/>
            <w:r w:rsidRPr="00CE63E5">
              <w:rPr>
                <w:lang w:val="pt-BR"/>
              </w:rPr>
              <w:t>.</w:t>
            </w:r>
          </w:p>
        </w:tc>
      </w:tr>
      <w:tr w:rsidR="00AE3214" w:rsidRPr="00CE5647" w14:paraId="23D715E3" w14:textId="77777777" w:rsidTr="0075446D">
        <w:tc>
          <w:tcPr>
            <w:tcW w:w="0" w:type="auto"/>
          </w:tcPr>
          <w:p w14:paraId="10EA80F9" w14:textId="77777777" w:rsidR="00AE3214" w:rsidRPr="00CE5647" w:rsidRDefault="00AE3214" w:rsidP="00AE3214">
            <w:pPr>
              <w:pStyle w:val="ListParagraph"/>
              <w:numPr>
                <w:ilvl w:val="0"/>
                <w:numId w:val="22"/>
              </w:numPr>
              <w:ind w:right="57"/>
              <w:jc w:val="center"/>
              <w:rPr>
                <w:lang w:val="vi-VN"/>
              </w:rPr>
            </w:pPr>
          </w:p>
        </w:tc>
        <w:tc>
          <w:tcPr>
            <w:tcW w:w="1496" w:type="dxa"/>
          </w:tcPr>
          <w:p w14:paraId="0F628C7A" w14:textId="75EDA4F5" w:rsidR="00AE3214" w:rsidRPr="001A4C8B" w:rsidRDefault="001A4C8B" w:rsidP="00AE3214">
            <w:pPr>
              <w:jc w:val="both"/>
              <w:rPr>
                <w:lang w:val="vi-VN"/>
              </w:rPr>
            </w:pPr>
            <w:proofErr w:type="spellStart"/>
            <w:r w:rsidRPr="001A4C8B">
              <w:rPr>
                <w:lang w:val="pt-BR"/>
              </w:rPr>
              <w:t>Khoản</w:t>
            </w:r>
            <w:proofErr w:type="spellEnd"/>
            <w:r w:rsidRPr="001A4C8B">
              <w:rPr>
                <w:lang w:val="pt-BR"/>
              </w:rPr>
              <w:t xml:space="preserve"> 13</w:t>
            </w:r>
            <w:r>
              <w:rPr>
                <w:lang w:val="vi-VN"/>
              </w:rPr>
              <w:t>; b</w:t>
            </w:r>
            <w:r w:rsidRPr="00AE3214">
              <w:rPr>
                <w:color w:val="000000" w:themeColor="text1"/>
                <w:lang w:val="pt-BR"/>
              </w:rPr>
              <w:t xml:space="preserve">ổ </w:t>
            </w:r>
            <w:proofErr w:type="spellStart"/>
            <w:r w:rsidRPr="00AE3214">
              <w:rPr>
                <w:color w:val="000000" w:themeColor="text1"/>
                <w:lang w:val="pt-BR"/>
              </w:rPr>
              <w:t>sung</w:t>
            </w:r>
            <w:proofErr w:type="spellEnd"/>
            <w:r w:rsidRPr="00AE3214">
              <w:rPr>
                <w:color w:val="000000" w:themeColor="text1"/>
                <w:lang w:val="pt-BR"/>
              </w:rPr>
              <w:t xml:space="preserve"> </w:t>
            </w:r>
            <w:proofErr w:type="spellStart"/>
            <w:r w:rsidRPr="00AE3214">
              <w:rPr>
                <w:color w:val="000000" w:themeColor="text1"/>
                <w:lang w:val="pt-BR"/>
              </w:rPr>
              <w:t>khoản</w:t>
            </w:r>
            <w:proofErr w:type="spellEnd"/>
            <w:r w:rsidRPr="00AE3214">
              <w:rPr>
                <w:color w:val="000000" w:themeColor="text1"/>
                <w:lang w:val="pt-BR"/>
              </w:rPr>
              <w:t xml:space="preserve"> 17</w:t>
            </w:r>
            <w:r>
              <w:rPr>
                <w:color w:val="000000" w:themeColor="text1"/>
                <w:lang w:val="vi-VN"/>
              </w:rPr>
              <w:t xml:space="preserve"> Điều 38</w:t>
            </w:r>
          </w:p>
        </w:tc>
        <w:tc>
          <w:tcPr>
            <w:tcW w:w="5314" w:type="dxa"/>
          </w:tcPr>
          <w:p w14:paraId="34B728AD" w14:textId="58DD0102" w:rsidR="001A4C8B" w:rsidRDefault="001A4C8B" w:rsidP="00AE3214">
            <w:pPr>
              <w:tabs>
                <w:tab w:val="left" w:pos="975"/>
              </w:tabs>
              <w:autoSpaceDE w:val="0"/>
              <w:autoSpaceDN w:val="0"/>
              <w:adjustRightInd w:val="0"/>
              <w:jc w:val="both"/>
              <w:rPr>
                <w:lang w:val="vi-VN"/>
              </w:rPr>
            </w:pPr>
            <w:bookmarkStart w:id="89" w:name="dieu_38"/>
            <w:proofErr w:type="spellStart"/>
            <w:r w:rsidRPr="001A4C8B">
              <w:rPr>
                <w:b/>
                <w:bCs/>
                <w:lang w:val="en"/>
              </w:rPr>
              <w:t>Điều</w:t>
            </w:r>
            <w:proofErr w:type="spellEnd"/>
            <w:r w:rsidRPr="001A4C8B">
              <w:rPr>
                <w:b/>
                <w:bCs/>
                <w:lang w:val="en"/>
              </w:rPr>
              <w:t xml:space="preserve"> 38. </w:t>
            </w:r>
            <w:proofErr w:type="spellStart"/>
            <w:r w:rsidRPr="001A4C8B">
              <w:rPr>
                <w:b/>
                <w:bCs/>
                <w:lang w:val="en"/>
              </w:rPr>
              <w:t>Nguyên</w:t>
            </w:r>
            <w:proofErr w:type="spellEnd"/>
            <w:r w:rsidRPr="001A4C8B">
              <w:rPr>
                <w:b/>
                <w:bCs/>
                <w:lang w:val="en"/>
              </w:rPr>
              <w:t xml:space="preserve"> </w:t>
            </w:r>
            <w:proofErr w:type="spellStart"/>
            <w:r w:rsidRPr="001A4C8B">
              <w:rPr>
                <w:b/>
                <w:bCs/>
                <w:lang w:val="en"/>
              </w:rPr>
              <w:t>tắc</w:t>
            </w:r>
            <w:proofErr w:type="spellEnd"/>
            <w:r w:rsidRPr="001A4C8B">
              <w:rPr>
                <w:b/>
                <w:bCs/>
                <w:lang w:val="en"/>
              </w:rPr>
              <w:t xml:space="preserve"> </w:t>
            </w:r>
            <w:proofErr w:type="spellStart"/>
            <w:r w:rsidRPr="001A4C8B">
              <w:rPr>
                <w:b/>
                <w:bCs/>
                <w:lang w:val="en"/>
              </w:rPr>
              <w:t>thực</w:t>
            </w:r>
            <w:proofErr w:type="spellEnd"/>
            <w:r w:rsidRPr="001A4C8B">
              <w:rPr>
                <w:b/>
                <w:bCs/>
                <w:lang w:val="en"/>
              </w:rPr>
              <w:t xml:space="preserve"> </w:t>
            </w:r>
            <w:proofErr w:type="spellStart"/>
            <w:r w:rsidRPr="001A4C8B">
              <w:rPr>
                <w:b/>
                <w:bCs/>
                <w:lang w:val="en"/>
              </w:rPr>
              <w:t>hiện</w:t>
            </w:r>
            <w:proofErr w:type="spellEnd"/>
            <w:r w:rsidRPr="001A4C8B">
              <w:rPr>
                <w:b/>
                <w:bCs/>
                <w:lang w:val="en"/>
              </w:rPr>
              <w:t xml:space="preserve"> </w:t>
            </w:r>
            <w:proofErr w:type="spellStart"/>
            <w:r w:rsidRPr="001A4C8B">
              <w:rPr>
                <w:b/>
                <w:bCs/>
                <w:lang w:val="en"/>
              </w:rPr>
              <w:t>miễn</w:t>
            </w:r>
            <w:proofErr w:type="spellEnd"/>
            <w:r w:rsidRPr="001A4C8B">
              <w:rPr>
                <w:b/>
                <w:bCs/>
                <w:lang w:val="en"/>
              </w:rPr>
              <w:t xml:space="preserve">, </w:t>
            </w:r>
            <w:proofErr w:type="spellStart"/>
            <w:r w:rsidRPr="001A4C8B">
              <w:rPr>
                <w:b/>
                <w:bCs/>
                <w:lang w:val="en"/>
              </w:rPr>
              <w:t>giảm</w:t>
            </w:r>
            <w:proofErr w:type="spellEnd"/>
            <w:r w:rsidRPr="001A4C8B">
              <w:rPr>
                <w:b/>
                <w:bCs/>
                <w:lang w:val="en"/>
              </w:rPr>
              <w:t xml:space="preserve"> </w:t>
            </w:r>
            <w:proofErr w:type="spellStart"/>
            <w:r w:rsidRPr="001A4C8B">
              <w:rPr>
                <w:b/>
                <w:bCs/>
                <w:lang w:val="en"/>
              </w:rPr>
              <w:t>tiền</w:t>
            </w:r>
            <w:proofErr w:type="spellEnd"/>
            <w:r w:rsidRPr="001A4C8B">
              <w:rPr>
                <w:b/>
                <w:bCs/>
                <w:lang w:val="en"/>
              </w:rPr>
              <w:t xml:space="preserve"> </w:t>
            </w:r>
            <w:proofErr w:type="spellStart"/>
            <w:r w:rsidRPr="001A4C8B">
              <w:rPr>
                <w:b/>
                <w:bCs/>
                <w:lang w:val="en"/>
              </w:rPr>
              <w:t>thuê</w:t>
            </w:r>
            <w:proofErr w:type="spellEnd"/>
            <w:r w:rsidRPr="001A4C8B">
              <w:rPr>
                <w:b/>
                <w:bCs/>
                <w:lang w:val="en"/>
              </w:rPr>
              <w:t xml:space="preserve"> </w:t>
            </w:r>
            <w:proofErr w:type="spellStart"/>
            <w:r w:rsidRPr="001A4C8B">
              <w:rPr>
                <w:b/>
                <w:bCs/>
                <w:lang w:val="en"/>
              </w:rPr>
              <w:t>đất</w:t>
            </w:r>
            <w:bookmarkEnd w:id="89"/>
            <w:proofErr w:type="spellEnd"/>
          </w:p>
          <w:p w14:paraId="57BB2321" w14:textId="278F04C8" w:rsidR="00AE3214" w:rsidRPr="00AE3214" w:rsidRDefault="00AE3214" w:rsidP="00AE3214">
            <w:pPr>
              <w:tabs>
                <w:tab w:val="left" w:pos="975"/>
              </w:tabs>
              <w:autoSpaceDE w:val="0"/>
              <w:autoSpaceDN w:val="0"/>
              <w:adjustRightInd w:val="0"/>
              <w:jc w:val="both"/>
              <w:rPr>
                <w:lang w:val="vi-VN"/>
              </w:rPr>
            </w:pPr>
            <w:r w:rsidRPr="00AE3214">
              <w:rPr>
                <w:lang w:val="pt-BR"/>
              </w:rPr>
              <w:t xml:space="preserve">13. </w:t>
            </w:r>
            <w:proofErr w:type="spellStart"/>
            <w:r w:rsidRPr="00AE3214">
              <w:rPr>
                <w:lang w:val="pt-BR"/>
              </w:rPr>
              <w:t>Danh</w:t>
            </w:r>
            <w:proofErr w:type="spellEnd"/>
            <w:r w:rsidRPr="00AE3214">
              <w:rPr>
                <w:lang w:val="pt-BR"/>
              </w:rPr>
              <w:t xml:space="preserve"> </w:t>
            </w:r>
            <w:proofErr w:type="spellStart"/>
            <w:r w:rsidRPr="00AE3214">
              <w:rPr>
                <w:lang w:val="pt-BR"/>
              </w:rPr>
              <w:t>mục</w:t>
            </w:r>
            <w:proofErr w:type="spellEnd"/>
            <w:r w:rsidRPr="00AE3214">
              <w:rPr>
                <w:lang w:val="pt-BR"/>
              </w:rPr>
              <w:t xml:space="preserve"> </w:t>
            </w:r>
            <w:proofErr w:type="spellStart"/>
            <w:r w:rsidRPr="00AE3214">
              <w:rPr>
                <w:lang w:val="pt-BR"/>
              </w:rPr>
              <w:t>ngành</w:t>
            </w:r>
            <w:proofErr w:type="spellEnd"/>
            <w:r w:rsidRPr="00AE3214">
              <w:rPr>
                <w:lang w:val="pt-BR"/>
              </w:rPr>
              <w:t xml:space="preserve">, </w:t>
            </w:r>
            <w:proofErr w:type="spellStart"/>
            <w:r w:rsidRPr="00AE3214">
              <w:rPr>
                <w:lang w:val="pt-BR"/>
              </w:rPr>
              <w:t>nghề</w:t>
            </w:r>
            <w:proofErr w:type="spellEnd"/>
            <w:r w:rsidRPr="00AE3214">
              <w:rPr>
                <w:lang w:val="pt-BR"/>
              </w:rPr>
              <w:t xml:space="preserve"> </w:t>
            </w:r>
            <w:proofErr w:type="spellStart"/>
            <w:r w:rsidRPr="00AE3214">
              <w:rPr>
                <w:lang w:val="pt-BR"/>
              </w:rPr>
              <w:t>ưu</w:t>
            </w:r>
            <w:proofErr w:type="spellEnd"/>
            <w:r w:rsidRPr="00AE3214">
              <w:rPr>
                <w:lang w:val="pt-BR"/>
              </w:rPr>
              <w:t xml:space="preserve"> </w:t>
            </w:r>
            <w:proofErr w:type="spellStart"/>
            <w:r w:rsidRPr="00AE3214">
              <w:rPr>
                <w:lang w:val="pt-BR"/>
              </w:rPr>
              <w:t>đãi</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ngành</w:t>
            </w:r>
            <w:proofErr w:type="spellEnd"/>
            <w:r w:rsidRPr="00AE3214">
              <w:rPr>
                <w:lang w:val="pt-BR"/>
              </w:rPr>
              <w:t xml:space="preserve">, </w:t>
            </w:r>
            <w:proofErr w:type="spellStart"/>
            <w:r w:rsidRPr="00AE3214">
              <w:rPr>
                <w:lang w:val="pt-BR"/>
              </w:rPr>
              <w:t>nghề</w:t>
            </w:r>
            <w:proofErr w:type="spellEnd"/>
            <w:r w:rsidRPr="00AE3214">
              <w:rPr>
                <w:lang w:val="pt-BR"/>
              </w:rPr>
              <w:t xml:space="preserve"> </w:t>
            </w:r>
            <w:proofErr w:type="spellStart"/>
            <w:r w:rsidRPr="00AE3214">
              <w:rPr>
                <w:lang w:val="pt-BR"/>
              </w:rPr>
              <w:t>đặc</w:t>
            </w:r>
            <w:proofErr w:type="spellEnd"/>
            <w:r w:rsidRPr="00AE3214">
              <w:rPr>
                <w:lang w:val="pt-BR"/>
              </w:rPr>
              <w:t xml:space="preserve"> </w:t>
            </w:r>
            <w:proofErr w:type="spellStart"/>
            <w:r w:rsidRPr="00AE3214">
              <w:rPr>
                <w:lang w:val="pt-BR"/>
              </w:rPr>
              <w:t>biệt</w:t>
            </w:r>
            <w:proofErr w:type="spellEnd"/>
            <w:r w:rsidRPr="00AE3214">
              <w:rPr>
                <w:lang w:val="pt-BR"/>
              </w:rPr>
              <w:t xml:space="preserve"> </w:t>
            </w:r>
            <w:proofErr w:type="spellStart"/>
            <w:r w:rsidRPr="00AE3214">
              <w:rPr>
                <w:lang w:val="pt-BR"/>
              </w:rPr>
              <w:t>ưu</w:t>
            </w:r>
            <w:proofErr w:type="spellEnd"/>
            <w:r w:rsidRPr="00AE3214">
              <w:rPr>
                <w:lang w:val="pt-BR"/>
              </w:rPr>
              <w:t xml:space="preserve"> </w:t>
            </w:r>
            <w:proofErr w:type="spellStart"/>
            <w:r w:rsidRPr="00AE3214">
              <w:rPr>
                <w:lang w:val="pt-BR"/>
              </w:rPr>
              <w:t>đãi</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điều</w:t>
            </w:r>
            <w:proofErr w:type="spellEnd"/>
            <w:r w:rsidRPr="00AE3214">
              <w:rPr>
                <w:lang w:val="pt-BR"/>
              </w:rPr>
              <w:t xml:space="preserve"> </w:t>
            </w:r>
            <w:proofErr w:type="spellStart"/>
            <w:r w:rsidRPr="00AE3214">
              <w:rPr>
                <w:lang w:val="pt-BR"/>
              </w:rPr>
              <w:t>kiện</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 </w:t>
            </w:r>
            <w:proofErr w:type="spellStart"/>
            <w:r w:rsidRPr="00AE3214">
              <w:rPr>
                <w:lang w:val="pt-BR"/>
              </w:rPr>
              <w:t>xã</w:t>
            </w:r>
            <w:proofErr w:type="spellEnd"/>
            <w:r w:rsidRPr="00AE3214">
              <w:rPr>
                <w:lang w:val="pt-BR"/>
              </w:rPr>
              <w:t xml:space="preserve"> </w:t>
            </w:r>
            <w:proofErr w:type="spellStart"/>
            <w:r w:rsidRPr="00AE3214">
              <w:rPr>
                <w:lang w:val="pt-BR"/>
              </w:rPr>
              <w:t>hội</w:t>
            </w:r>
            <w:proofErr w:type="spellEnd"/>
            <w:r w:rsidRPr="00AE3214">
              <w:rPr>
                <w:lang w:val="pt-BR"/>
              </w:rPr>
              <w:t xml:space="preserve"> </w:t>
            </w:r>
            <w:proofErr w:type="spellStart"/>
            <w:r w:rsidRPr="00AE3214">
              <w:rPr>
                <w:lang w:val="pt-BR"/>
              </w:rPr>
              <w:t>khó</w:t>
            </w:r>
            <w:proofErr w:type="spellEnd"/>
            <w:r w:rsidRPr="00AE3214">
              <w:rPr>
                <w:lang w:val="pt-BR"/>
              </w:rPr>
              <w:t xml:space="preserve"> </w:t>
            </w:r>
            <w:proofErr w:type="spellStart"/>
            <w:r w:rsidRPr="00AE3214">
              <w:rPr>
                <w:lang w:val="pt-BR"/>
              </w:rPr>
              <w:t>khăn</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điều</w:t>
            </w:r>
            <w:proofErr w:type="spellEnd"/>
            <w:r w:rsidRPr="00AE3214">
              <w:rPr>
                <w:lang w:val="pt-BR"/>
              </w:rPr>
              <w:t xml:space="preserve"> </w:t>
            </w:r>
            <w:proofErr w:type="spellStart"/>
            <w:r w:rsidRPr="00AE3214">
              <w:rPr>
                <w:lang w:val="pt-BR"/>
              </w:rPr>
              <w:t>kiện</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 </w:t>
            </w:r>
            <w:proofErr w:type="spellStart"/>
            <w:r w:rsidRPr="00AE3214">
              <w:rPr>
                <w:lang w:val="pt-BR"/>
              </w:rPr>
              <w:t>xã</w:t>
            </w:r>
            <w:proofErr w:type="spellEnd"/>
            <w:r w:rsidRPr="00AE3214">
              <w:rPr>
                <w:lang w:val="pt-BR"/>
              </w:rPr>
              <w:t xml:space="preserve"> </w:t>
            </w:r>
            <w:proofErr w:type="spellStart"/>
            <w:r w:rsidRPr="00AE3214">
              <w:rPr>
                <w:lang w:val="pt-BR"/>
              </w:rPr>
              <w:t>hội</w:t>
            </w:r>
            <w:proofErr w:type="spellEnd"/>
            <w:r w:rsidRPr="00AE3214">
              <w:rPr>
                <w:lang w:val="pt-BR"/>
              </w:rPr>
              <w:t xml:space="preserve"> </w:t>
            </w:r>
            <w:proofErr w:type="spellStart"/>
            <w:r w:rsidRPr="00AE3214">
              <w:rPr>
                <w:lang w:val="pt-BR"/>
              </w:rPr>
              <w:t>đặc</w:t>
            </w:r>
            <w:proofErr w:type="spellEnd"/>
            <w:r w:rsidRPr="00AE3214">
              <w:rPr>
                <w:lang w:val="pt-BR"/>
              </w:rPr>
              <w:t xml:space="preserve"> </w:t>
            </w:r>
            <w:proofErr w:type="spellStart"/>
            <w:r w:rsidRPr="00AE3214">
              <w:rPr>
                <w:lang w:val="pt-BR"/>
              </w:rPr>
              <w:t>biệt</w:t>
            </w:r>
            <w:proofErr w:type="spellEnd"/>
            <w:r w:rsidRPr="00AE3214">
              <w:rPr>
                <w:lang w:val="pt-BR"/>
              </w:rPr>
              <w:t xml:space="preserve"> </w:t>
            </w:r>
            <w:proofErr w:type="spellStart"/>
            <w:r w:rsidRPr="00AE3214">
              <w:rPr>
                <w:lang w:val="pt-BR"/>
              </w:rPr>
              <w:t>khó</w:t>
            </w:r>
            <w:proofErr w:type="spellEnd"/>
            <w:r w:rsidRPr="00AE3214">
              <w:rPr>
                <w:lang w:val="pt-BR"/>
              </w:rPr>
              <w:t xml:space="preserve"> </w:t>
            </w:r>
            <w:proofErr w:type="spellStart"/>
            <w:r w:rsidRPr="00AE3214">
              <w:rPr>
                <w:lang w:val="pt-BR"/>
              </w:rPr>
              <w:t>khăn</w:t>
            </w:r>
            <w:proofErr w:type="spellEnd"/>
            <w:r w:rsidRPr="00AE3214">
              <w:rPr>
                <w:lang w:val="pt-BR"/>
              </w:rPr>
              <w:t xml:space="preserve"> </w:t>
            </w:r>
            <w:proofErr w:type="spellStart"/>
            <w:r w:rsidRPr="00AE3214">
              <w:rPr>
                <w:lang w:val="pt-BR"/>
              </w:rPr>
              <w:t>quy</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tại</w:t>
            </w:r>
            <w:proofErr w:type="spellEnd"/>
            <w:r w:rsidRPr="00AE3214">
              <w:rPr>
                <w:lang w:val="vi-VN"/>
              </w:rPr>
              <w:t xml:space="preserve"> Điều 39, </w:t>
            </w:r>
            <w:r w:rsidRPr="00AE3214">
              <w:rPr>
                <w:lang w:val="vi-VN"/>
              </w:rPr>
              <w:lastRenderedPageBreak/>
              <w:t>Điều 40 Nghị định này</w:t>
            </w:r>
            <w:r w:rsidRPr="00AE3214">
              <w:rPr>
                <w:lang w:val="pt-BR"/>
              </w:rPr>
              <w:t xml:space="preserve"> </w:t>
            </w:r>
            <w:proofErr w:type="spellStart"/>
            <w:r w:rsidRPr="00AE3214">
              <w:rPr>
                <w:lang w:val="pt-BR"/>
              </w:rPr>
              <w:t>th</w:t>
            </w:r>
            <w:proofErr w:type="spellEnd"/>
            <w:r w:rsidRPr="00AE3214">
              <w:rPr>
                <w:lang w:val="vi-VN"/>
              </w:rPr>
              <w:t>ực hiện theo quy định của ph</w:t>
            </w:r>
            <w:proofErr w:type="spellStart"/>
            <w:r w:rsidRPr="00AE3214">
              <w:rPr>
                <w:lang w:val="pt-BR"/>
              </w:rPr>
              <w:t>áp</w:t>
            </w:r>
            <w:proofErr w:type="spellEnd"/>
            <w:r w:rsidRPr="00AE3214">
              <w:rPr>
                <w:lang w:val="pt-BR"/>
              </w:rPr>
              <w:t xml:space="preserve"> </w:t>
            </w:r>
            <w:proofErr w:type="spellStart"/>
            <w:r w:rsidRPr="00AE3214">
              <w:rPr>
                <w:lang w:val="pt-BR"/>
              </w:rPr>
              <w:t>luật</w:t>
            </w:r>
            <w:proofErr w:type="spellEnd"/>
            <w:r w:rsidRPr="00AE3214">
              <w:rPr>
                <w:lang w:val="vi-VN"/>
              </w:rPr>
              <w:t xml:space="preserve"> về đầu tư.</w:t>
            </w:r>
          </w:p>
          <w:p w14:paraId="44698149" w14:textId="77777777" w:rsidR="00AE3214" w:rsidRDefault="00AE3214" w:rsidP="00AE3214">
            <w:pPr>
              <w:jc w:val="both"/>
              <w:rPr>
                <w:b/>
                <w:bCs/>
                <w:lang w:val="vi-VN"/>
              </w:rPr>
            </w:pPr>
            <w:r w:rsidRPr="00AE3214">
              <w:rPr>
                <w:lang w:val="vi-VN"/>
              </w:rPr>
              <w:t xml:space="preserve">Danh mục địa bàn được hưởng ưu đãi tiền thuê đất chỉ áp dụng đối với địa bàn có địa giới hành chính cụ thể </w:t>
            </w:r>
            <w:r w:rsidRPr="00AE3214">
              <w:rPr>
                <w:b/>
                <w:bCs/>
                <w:lang w:val="vi-VN"/>
              </w:rPr>
              <w:t>(địa bàn cấp huyện).</w:t>
            </w:r>
          </w:p>
          <w:p w14:paraId="52B3EAC1" w14:textId="5B95DC45" w:rsidR="001A4C8B" w:rsidRPr="001A4C8B" w:rsidRDefault="001A4C8B" w:rsidP="00AE3214">
            <w:pPr>
              <w:jc w:val="both"/>
              <w:rPr>
                <w:lang w:val="vi-VN"/>
              </w:rPr>
            </w:pPr>
            <w:r w:rsidRPr="001A4C8B">
              <w:rPr>
                <w:lang w:val="vi-VN"/>
              </w:rPr>
              <w:t>17. Chưa có quy định.</w:t>
            </w:r>
          </w:p>
        </w:tc>
        <w:tc>
          <w:tcPr>
            <w:tcW w:w="4900" w:type="dxa"/>
          </w:tcPr>
          <w:p w14:paraId="14425B6C" w14:textId="77777777" w:rsidR="001A4C8B" w:rsidRDefault="001A4C8B" w:rsidP="00AE3214">
            <w:pPr>
              <w:jc w:val="both"/>
              <w:rPr>
                <w:b/>
                <w:bCs/>
                <w:i/>
                <w:lang w:val="vi-VN"/>
              </w:rPr>
            </w:pPr>
            <w:proofErr w:type="spellStart"/>
            <w:r w:rsidRPr="001A4C8B">
              <w:rPr>
                <w:b/>
                <w:bCs/>
                <w:i/>
                <w:lang w:val="en"/>
              </w:rPr>
              <w:lastRenderedPageBreak/>
              <w:t>Điều</w:t>
            </w:r>
            <w:proofErr w:type="spellEnd"/>
            <w:r w:rsidRPr="001A4C8B">
              <w:rPr>
                <w:b/>
                <w:bCs/>
                <w:i/>
                <w:lang w:val="en"/>
              </w:rPr>
              <w:t xml:space="preserve"> 38. </w:t>
            </w:r>
            <w:proofErr w:type="spellStart"/>
            <w:r w:rsidRPr="001A4C8B">
              <w:rPr>
                <w:b/>
                <w:bCs/>
                <w:i/>
                <w:lang w:val="en"/>
              </w:rPr>
              <w:t>Nguyên</w:t>
            </w:r>
            <w:proofErr w:type="spellEnd"/>
            <w:r w:rsidRPr="001A4C8B">
              <w:rPr>
                <w:b/>
                <w:bCs/>
                <w:i/>
                <w:lang w:val="en"/>
              </w:rPr>
              <w:t xml:space="preserve"> </w:t>
            </w:r>
            <w:proofErr w:type="spellStart"/>
            <w:r w:rsidRPr="001A4C8B">
              <w:rPr>
                <w:b/>
                <w:bCs/>
                <w:i/>
                <w:lang w:val="en"/>
              </w:rPr>
              <w:t>tắc</w:t>
            </w:r>
            <w:proofErr w:type="spellEnd"/>
            <w:r w:rsidRPr="001A4C8B">
              <w:rPr>
                <w:b/>
                <w:bCs/>
                <w:i/>
                <w:lang w:val="en"/>
              </w:rPr>
              <w:t xml:space="preserve"> </w:t>
            </w:r>
            <w:proofErr w:type="spellStart"/>
            <w:r w:rsidRPr="001A4C8B">
              <w:rPr>
                <w:b/>
                <w:bCs/>
                <w:i/>
                <w:lang w:val="en"/>
              </w:rPr>
              <w:t>thực</w:t>
            </w:r>
            <w:proofErr w:type="spellEnd"/>
            <w:r w:rsidRPr="001A4C8B">
              <w:rPr>
                <w:b/>
                <w:bCs/>
                <w:i/>
                <w:lang w:val="en"/>
              </w:rPr>
              <w:t xml:space="preserve"> </w:t>
            </w:r>
            <w:proofErr w:type="spellStart"/>
            <w:r w:rsidRPr="001A4C8B">
              <w:rPr>
                <w:b/>
                <w:bCs/>
                <w:i/>
                <w:lang w:val="en"/>
              </w:rPr>
              <w:t>hiện</w:t>
            </w:r>
            <w:proofErr w:type="spellEnd"/>
            <w:r w:rsidRPr="001A4C8B">
              <w:rPr>
                <w:b/>
                <w:bCs/>
                <w:i/>
                <w:lang w:val="en"/>
              </w:rPr>
              <w:t xml:space="preserve"> </w:t>
            </w:r>
            <w:proofErr w:type="spellStart"/>
            <w:r w:rsidRPr="001A4C8B">
              <w:rPr>
                <w:b/>
                <w:bCs/>
                <w:i/>
                <w:lang w:val="en"/>
              </w:rPr>
              <w:t>miễn</w:t>
            </w:r>
            <w:proofErr w:type="spellEnd"/>
            <w:r w:rsidRPr="001A4C8B">
              <w:rPr>
                <w:b/>
                <w:bCs/>
                <w:i/>
                <w:lang w:val="en"/>
              </w:rPr>
              <w:t xml:space="preserve">, </w:t>
            </w:r>
            <w:proofErr w:type="spellStart"/>
            <w:r w:rsidRPr="001A4C8B">
              <w:rPr>
                <w:b/>
                <w:bCs/>
                <w:i/>
                <w:lang w:val="en"/>
              </w:rPr>
              <w:t>giảm</w:t>
            </w:r>
            <w:proofErr w:type="spellEnd"/>
            <w:r w:rsidRPr="001A4C8B">
              <w:rPr>
                <w:b/>
                <w:bCs/>
                <w:i/>
                <w:lang w:val="en"/>
              </w:rPr>
              <w:t xml:space="preserve"> </w:t>
            </w:r>
            <w:proofErr w:type="spellStart"/>
            <w:r w:rsidRPr="001A4C8B">
              <w:rPr>
                <w:b/>
                <w:bCs/>
                <w:i/>
                <w:lang w:val="en"/>
              </w:rPr>
              <w:t>tiền</w:t>
            </w:r>
            <w:proofErr w:type="spellEnd"/>
            <w:r w:rsidRPr="001A4C8B">
              <w:rPr>
                <w:b/>
                <w:bCs/>
                <w:i/>
                <w:lang w:val="en"/>
              </w:rPr>
              <w:t xml:space="preserve"> </w:t>
            </w:r>
            <w:proofErr w:type="spellStart"/>
            <w:r w:rsidRPr="001A4C8B">
              <w:rPr>
                <w:b/>
                <w:bCs/>
                <w:i/>
                <w:lang w:val="en"/>
              </w:rPr>
              <w:t>thuê</w:t>
            </w:r>
            <w:proofErr w:type="spellEnd"/>
            <w:r w:rsidRPr="001A4C8B">
              <w:rPr>
                <w:b/>
                <w:bCs/>
                <w:i/>
                <w:lang w:val="en"/>
              </w:rPr>
              <w:t xml:space="preserve"> </w:t>
            </w:r>
            <w:proofErr w:type="spellStart"/>
            <w:r w:rsidRPr="001A4C8B">
              <w:rPr>
                <w:b/>
                <w:bCs/>
                <w:i/>
                <w:lang w:val="en"/>
              </w:rPr>
              <w:t>đất</w:t>
            </w:r>
            <w:proofErr w:type="spellEnd"/>
          </w:p>
          <w:p w14:paraId="326EC828" w14:textId="4F553E42" w:rsidR="00AE3214" w:rsidRPr="00AE3214" w:rsidRDefault="00AE3214" w:rsidP="00AE3214">
            <w:pPr>
              <w:jc w:val="both"/>
              <w:rPr>
                <w:lang w:val="vi-VN"/>
              </w:rPr>
            </w:pPr>
            <w:r w:rsidRPr="00AE3214">
              <w:rPr>
                <w:lang w:val="vi-VN"/>
              </w:rPr>
              <w:t xml:space="preserve">13. Danh mục ngành, nghề ưu đãi đầu tư; ngành, nghề đặc biệt ưu đãi đầu tư, địa bàn có điều kiện kinh tế - xã hội khó khăn, địa bàn có điều kiện kinh tế - xã hội đặc biệt khó khăn quy </w:t>
            </w:r>
            <w:r w:rsidRPr="00AE3214">
              <w:rPr>
                <w:lang w:val="vi-VN"/>
              </w:rPr>
              <w:lastRenderedPageBreak/>
              <w:t>định tại Điều 39, Điều 40 Nghị định này thực hiện theo quy định của pháp luật về đầu tư.</w:t>
            </w:r>
          </w:p>
          <w:p w14:paraId="38C6CC77" w14:textId="77777777" w:rsidR="00AE3214" w:rsidRDefault="00AE3214" w:rsidP="00AE3214">
            <w:pPr>
              <w:jc w:val="both"/>
              <w:rPr>
                <w:lang w:val="vi-VN"/>
              </w:rPr>
            </w:pPr>
            <w:r w:rsidRPr="00AE3214">
              <w:rPr>
                <w:lang w:val="vi-VN"/>
              </w:rPr>
              <w:t>Danh mục địa bàn được hưởng ưu đãi tiền thuê đất theo quy định tại Điều 39, Điều 40 Nghị định này chỉ áp dụng đối với địa bàn có địa giới hành chính cụ thể.</w:t>
            </w:r>
          </w:p>
          <w:p w14:paraId="5B41BE0F" w14:textId="21A0AF24" w:rsidR="001A4C8B" w:rsidRPr="00AE3214" w:rsidRDefault="001A4C8B" w:rsidP="00AE3214">
            <w:pPr>
              <w:jc w:val="both"/>
              <w:rPr>
                <w:lang w:val="pt-BR"/>
              </w:rPr>
            </w:pPr>
            <w:r>
              <w:rPr>
                <w:lang w:val="vi-VN"/>
              </w:rPr>
              <w:t xml:space="preserve">17. </w:t>
            </w:r>
            <w:proofErr w:type="spellStart"/>
            <w:r w:rsidRPr="001A4C8B">
              <w:rPr>
                <w:iCs/>
                <w:color w:val="000000" w:themeColor="text1"/>
                <w:lang w:val="pt-BR"/>
              </w:rPr>
              <w:t>Trư</w:t>
            </w:r>
            <w:proofErr w:type="spellEnd"/>
            <w:r w:rsidRPr="001A4C8B">
              <w:rPr>
                <w:iCs/>
                <w:color w:val="000000" w:themeColor="text1"/>
                <w:lang w:val="vi-VN"/>
              </w:rPr>
              <w:t>ờng hợp</w:t>
            </w:r>
            <w:r w:rsidRPr="001A4C8B">
              <w:rPr>
                <w:iCs/>
                <w:color w:val="000000" w:themeColor="text1"/>
                <w:lang w:val="pt-BR"/>
              </w:rPr>
              <w:t xml:space="preserve"> </w:t>
            </w:r>
            <w:proofErr w:type="spellStart"/>
            <w:r w:rsidRPr="001A4C8B">
              <w:rPr>
                <w:iCs/>
                <w:color w:val="000000" w:themeColor="text1"/>
                <w:lang w:val="pt-BR"/>
              </w:rPr>
              <w:t>diện</w:t>
            </w:r>
            <w:proofErr w:type="spellEnd"/>
            <w:r w:rsidRPr="001A4C8B">
              <w:rPr>
                <w:iCs/>
                <w:color w:val="000000" w:themeColor="text1"/>
                <w:lang w:val="pt-BR"/>
              </w:rPr>
              <w:t xml:space="preserve"> </w:t>
            </w:r>
            <w:proofErr w:type="spellStart"/>
            <w:r w:rsidRPr="001A4C8B">
              <w:rPr>
                <w:iCs/>
                <w:color w:val="000000" w:themeColor="text1"/>
                <w:lang w:val="pt-BR"/>
              </w:rPr>
              <w:t>tích</w:t>
            </w:r>
            <w:proofErr w:type="spellEnd"/>
            <w:r w:rsidRPr="001A4C8B">
              <w:rPr>
                <w:iCs/>
                <w:color w:val="000000" w:themeColor="text1"/>
                <w:lang w:val="pt-BR"/>
              </w:rPr>
              <w:t xml:space="preserve"> </w:t>
            </w:r>
            <w:proofErr w:type="spellStart"/>
            <w:r w:rsidRPr="001A4C8B">
              <w:rPr>
                <w:iCs/>
                <w:color w:val="000000" w:themeColor="text1"/>
                <w:lang w:val="pt-BR"/>
              </w:rPr>
              <w:t>đất</w:t>
            </w:r>
            <w:proofErr w:type="spellEnd"/>
            <w:r w:rsidRPr="001A4C8B">
              <w:rPr>
                <w:iCs/>
                <w:color w:val="000000" w:themeColor="text1"/>
                <w:lang w:val="vi-VN"/>
              </w:rPr>
              <w:t xml:space="preserve"> </w:t>
            </w:r>
            <w:proofErr w:type="spellStart"/>
            <w:r w:rsidRPr="001A4C8B">
              <w:rPr>
                <w:iCs/>
                <w:color w:val="000000" w:themeColor="text1"/>
                <w:lang w:val="pt-BR"/>
              </w:rPr>
              <w:t>được</w:t>
            </w:r>
            <w:proofErr w:type="spellEnd"/>
            <w:r w:rsidRPr="001A4C8B">
              <w:rPr>
                <w:iCs/>
                <w:color w:val="000000" w:themeColor="text1"/>
                <w:lang w:val="pt-BR"/>
              </w:rPr>
              <w:t xml:space="preserve"> </w:t>
            </w:r>
            <w:proofErr w:type="spellStart"/>
            <w:r w:rsidRPr="001A4C8B">
              <w:rPr>
                <w:iCs/>
                <w:color w:val="000000" w:themeColor="text1"/>
                <w:lang w:val="pt-BR"/>
              </w:rPr>
              <w:t>Nhà</w:t>
            </w:r>
            <w:proofErr w:type="spellEnd"/>
            <w:r w:rsidRPr="001A4C8B">
              <w:rPr>
                <w:iCs/>
                <w:color w:val="000000" w:themeColor="text1"/>
                <w:lang w:val="pt-BR"/>
              </w:rPr>
              <w:t xml:space="preserve"> </w:t>
            </w:r>
            <w:proofErr w:type="spellStart"/>
            <w:r w:rsidRPr="001A4C8B">
              <w:rPr>
                <w:iCs/>
                <w:color w:val="000000" w:themeColor="text1"/>
                <w:lang w:val="pt-BR"/>
              </w:rPr>
              <w:t>nước</w:t>
            </w:r>
            <w:proofErr w:type="spellEnd"/>
            <w:r w:rsidRPr="001A4C8B">
              <w:rPr>
                <w:iCs/>
                <w:color w:val="000000" w:themeColor="text1"/>
                <w:lang w:val="pt-BR"/>
              </w:rPr>
              <w:t xml:space="preserve"> </w:t>
            </w:r>
            <w:proofErr w:type="spellStart"/>
            <w:r w:rsidRPr="001A4C8B">
              <w:rPr>
                <w:iCs/>
                <w:color w:val="000000" w:themeColor="text1"/>
                <w:lang w:val="pt-BR"/>
              </w:rPr>
              <w:t>cho</w:t>
            </w:r>
            <w:proofErr w:type="spellEnd"/>
            <w:r w:rsidRPr="001A4C8B">
              <w:rPr>
                <w:iCs/>
                <w:color w:val="000000" w:themeColor="text1"/>
                <w:lang w:val="pt-BR"/>
              </w:rPr>
              <w:t xml:space="preserve"> </w:t>
            </w:r>
            <w:proofErr w:type="spellStart"/>
            <w:r w:rsidRPr="001A4C8B">
              <w:rPr>
                <w:iCs/>
                <w:color w:val="000000" w:themeColor="text1"/>
                <w:lang w:val="pt-BR"/>
              </w:rPr>
              <w:t>thuê</w:t>
            </w:r>
            <w:proofErr w:type="spellEnd"/>
            <w:r w:rsidRPr="001A4C8B">
              <w:rPr>
                <w:iCs/>
                <w:color w:val="000000" w:themeColor="text1"/>
                <w:lang w:val="pt-BR"/>
              </w:rPr>
              <w:t xml:space="preserve"> </w:t>
            </w:r>
            <w:proofErr w:type="spellStart"/>
            <w:r w:rsidRPr="001A4C8B">
              <w:rPr>
                <w:iCs/>
                <w:color w:val="000000" w:themeColor="text1"/>
                <w:lang w:val="pt-BR"/>
              </w:rPr>
              <w:t>đất</w:t>
            </w:r>
            <w:proofErr w:type="spellEnd"/>
            <w:r w:rsidRPr="001A4C8B">
              <w:rPr>
                <w:iCs/>
                <w:color w:val="000000" w:themeColor="text1"/>
                <w:lang w:val="pt-BR"/>
              </w:rPr>
              <w:t xml:space="preserve">, </w:t>
            </w:r>
            <w:proofErr w:type="spellStart"/>
            <w:r w:rsidRPr="001A4C8B">
              <w:rPr>
                <w:iCs/>
                <w:color w:val="000000" w:themeColor="text1"/>
                <w:lang w:val="pt-BR"/>
              </w:rPr>
              <w:t>miễn</w:t>
            </w:r>
            <w:proofErr w:type="spellEnd"/>
            <w:r w:rsidRPr="001A4C8B">
              <w:rPr>
                <w:iCs/>
                <w:color w:val="000000" w:themeColor="text1"/>
                <w:lang w:val="pt-BR"/>
              </w:rPr>
              <w:t xml:space="preserve">, </w:t>
            </w:r>
            <w:proofErr w:type="spellStart"/>
            <w:r w:rsidRPr="001A4C8B">
              <w:rPr>
                <w:iCs/>
                <w:color w:val="000000" w:themeColor="text1"/>
                <w:lang w:val="pt-BR"/>
              </w:rPr>
              <w:t>giảm</w:t>
            </w:r>
            <w:proofErr w:type="spellEnd"/>
            <w:r w:rsidRPr="001A4C8B">
              <w:rPr>
                <w:iCs/>
                <w:color w:val="000000" w:themeColor="text1"/>
                <w:lang w:val="pt-BR"/>
              </w:rPr>
              <w:t xml:space="preserve"> </w:t>
            </w:r>
            <w:proofErr w:type="spellStart"/>
            <w:r w:rsidRPr="001A4C8B">
              <w:rPr>
                <w:iCs/>
                <w:color w:val="000000" w:themeColor="text1"/>
                <w:lang w:val="pt-BR"/>
              </w:rPr>
              <w:t>tiền</w:t>
            </w:r>
            <w:proofErr w:type="spellEnd"/>
            <w:r w:rsidRPr="001A4C8B">
              <w:rPr>
                <w:iCs/>
                <w:color w:val="000000" w:themeColor="text1"/>
                <w:lang w:val="pt-BR"/>
              </w:rPr>
              <w:t xml:space="preserve"> </w:t>
            </w:r>
            <w:proofErr w:type="spellStart"/>
            <w:r w:rsidRPr="001A4C8B">
              <w:rPr>
                <w:iCs/>
                <w:color w:val="000000" w:themeColor="text1"/>
                <w:lang w:val="pt-BR"/>
              </w:rPr>
              <w:t>thuê</w:t>
            </w:r>
            <w:proofErr w:type="spellEnd"/>
            <w:r w:rsidRPr="001A4C8B">
              <w:rPr>
                <w:iCs/>
                <w:color w:val="000000" w:themeColor="text1"/>
                <w:lang w:val="pt-BR"/>
              </w:rPr>
              <w:t xml:space="preserve"> </w:t>
            </w:r>
            <w:proofErr w:type="spellStart"/>
            <w:r w:rsidRPr="001A4C8B">
              <w:rPr>
                <w:iCs/>
                <w:color w:val="000000" w:themeColor="text1"/>
                <w:lang w:val="pt-BR"/>
              </w:rPr>
              <w:t>đất</w:t>
            </w:r>
            <w:proofErr w:type="spellEnd"/>
            <w:r w:rsidRPr="001A4C8B">
              <w:rPr>
                <w:iCs/>
                <w:color w:val="000000" w:themeColor="text1"/>
                <w:lang w:val="pt-BR"/>
              </w:rPr>
              <w:t xml:space="preserve"> </w:t>
            </w:r>
            <w:proofErr w:type="spellStart"/>
            <w:r w:rsidRPr="001A4C8B">
              <w:rPr>
                <w:iCs/>
                <w:color w:val="000000" w:themeColor="text1"/>
                <w:lang w:val="pt-BR"/>
              </w:rPr>
              <w:t>theo</w:t>
            </w:r>
            <w:proofErr w:type="spellEnd"/>
            <w:r w:rsidRPr="001A4C8B">
              <w:rPr>
                <w:iCs/>
                <w:color w:val="000000" w:themeColor="text1"/>
                <w:lang w:val="pt-BR"/>
              </w:rPr>
              <w:t xml:space="preserve"> </w:t>
            </w:r>
            <w:proofErr w:type="spellStart"/>
            <w:r w:rsidRPr="001A4C8B">
              <w:rPr>
                <w:iCs/>
                <w:color w:val="000000" w:themeColor="text1"/>
                <w:lang w:val="pt-BR"/>
              </w:rPr>
              <w:t>quy</w:t>
            </w:r>
            <w:proofErr w:type="spellEnd"/>
            <w:r w:rsidRPr="001A4C8B">
              <w:rPr>
                <w:iCs/>
                <w:color w:val="000000" w:themeColor="text1"/>
                <w:lang w:val="pt-BR"/>
              </w:rPr>
              <w:t xml:space="preserve"> </w:t>
            </w:r>
            <w:proofErr w:type="spellStart"/>
            <w:r w:rsidRPr="001A4C8B">
              <w:rPr>
                <w:iCs/>
                <w:color w:val="000000" w:themeColor="text1"/>
                <w:lang w:val="pt-BR"/>
              </w:rPr>
              <w:t>định</w:t>
            </w:r>
            <w:proofErr w:type="spellEnd"/>
            <w:r w:rsidRPr="001A4C8B">
              <w:rPr>
                <w:iCs/>
                <w:color w:val="000000" w:themeColor="text1"/>
                <w:lang w:val="pt-BR"/>
              </w:rPr>
              <w:t xml:space="preserve"> </w:t>
            </w:r>
            <w:proofErr w:type="spellStart"/>
            <w:r w:rsidRPr="001A4C8B">
              <w:rPr>
                <w:iCs/>
                <w:color w:val="000000" w:themeColor="text1"/>
                <w:lang w:val="pt-BR"/>
              </w:rPr>
              <w:t>tại</w:t>
            </w:r>
            <w:proofErr w:type="spellEnd"/>
            <w:r w:rsidRPr="001A4C8B">
              <w:rPr>
                <w:iCs/>
                <w:color w:val="000000" w:themeColor="text1"/>
                <w:lang w:val="pt-BR"/>
              </w:rPr>
              <w:t xml:space="preserve"> </w:t>
            </w:r>
            <w:proofErr w:type="spellStart"/>
            <w:r w:rsidRPr="001A4C8B">
              <w:rPr>
                <w:iCs/>
                <w:color w:val="000000" w:themeColor="text1"/>
                <w:lang w:val="pt-BR"/>
              </w:rPr>
              <w:t>Điều</w:t>
            </w:r>
            <w:proofErr w:type="spellEnd"/>
            <w:r w:rsidRPr="001A4C8B">
              <w:rPr>
                <w:iCs/>
                <w:color w:val="000000" w:themeColor="text1"/>
                <w:lang w:val="pt-BR"/>
              </w:rPr>
              <w:t xml:space="preserve"> 39, </w:t>
            </w:r>
            <w:proofErr w:type="spellStart"/>
            <w:r w:rsidRPr="001A4C8B">
              <w:rPr>
                <w:iCs/>
                <w:color w:val="000000" w:themeColor="text1"/>
                <w:lang w:val="pt-BR"/>
              </w:rPr>
              <w:t>Điều</w:t>
            </w:r>
            <w:proofErr w:type="spellEnd"/>
            <w:r w:rsidRPr="001A4C8B">
              <w:rPr>
                <w:iCs/>
                <w:color w:val="000000" w:themeColor="text1"/>
                <w:lang w:val="pt-BR"/>
              </w:rPr>
              <w:t xml:space="preserve"> 40 </w:t>
            </w:r>
            <w:proofErr w:type="spellStart"/>
            <w:r w:rsidRPr="001A4C8B">
              <w:rPr>
                <w:iCs/>
                <w:color w:val="000000" w:themeColor="text1"/>
                <w:lang w:val="pt-BR"/>
              </w:rPr>
              <w:t>Nghị</w:t>
            </w:r>
            <w:proofErr w:type="spellEnd"/>
            <w:r w:rsidRPr="001A4C8B">
              <w:rPr>
                <w:iCs/>
                <w:color w:val="000000" w:themeColor="text1"/>
                <w:lang w:val="pt-BR"/>
              </w:rPr>
              <w:t xml:space="preserve"> </w:t>
            </w:r>
            <w:proofErr w:type="spellStart"/>
            <w:r w:rsidRPr="001A4C8B">
              <w:rPr>
                <w:iCs/>
                <w:color w:val="000000" w:themeColor="text1"/>
                <w:lang w:val="pt-BR"/>
              </w:rPr>
              <w:t>định</w:t>
            </w:r>
            <w:proofErr w:type="spellEnd"/>
            <w:r w:rsidRPr="001A4C8B">
              <w:rPr>
                <w:iCs/>
                <w:color w:val="000000" w:themeColor="text1"/>
                <w:lang w:val="pt-BR"/>
              </w:rPr>
              <w:t xml:space="preserve"> </w:t>
            </w:r>
            <w:proofErr w:type="spellStart"/>
            <w:r w:rsidRPr="001A4C8B">
              <w:rPr>
                <w:iCs/>
                <w:color w:val="000000" w:themeColor="text1"/>
                <w:lang w:val="pt-BR"/>
              </w:rPr>
              <w:t>này</w:t>
            </w:r>
            <w:proofErr w:type="spellEnd"/>
            <w:r w:rsidRPr="001A4C8B">
              <w:rPr>
                <w:iCs/>
                <w:color w:val="000000" w:themeColor="text1"/>
                <w:lang w:val="vi-VN"/>
              </w:rPr>
              <w:t xml:space="preserve"> nằm tr</w:t>
            </w:r>
            <w:proofErr w:type="spellStart"/>
            <w:r w:rsidRPr="001A4C8B">
              <w:rPr>
                <w:iCs/>
                <w:color w:val="000000" w:themeColor="text1"/>
                <w:lang w:val="pt-BR"/>
              </w:rPr>
              <w:t>ên</w:t>
            </w:r>
            <w:proofErr w:type="spellEnd"/>
            <w:r w:rsidRPr="001A4C8B">
              <w:rPr>
                <w:iCs/>
                <w:color w:val="000000" w:themeColor="text1"/>
                <w:lang w:val="pt-BR"/>
              </w:rPr>
              <w:t xml:space="preserve"> </w:t>
            </w:r>
            <w:proofErr w:type="spellStart"/>
            <w:r w:rsidRPr="001A4C8B">
              <w:rPr>
                <w:iCs/>
                <w:color w:val="000000" w:themeColor="text1"/>
                <w:lang w:val="pt-BR"/>
              </w:rPr>
              <w:t>ph</w:t>
            </w:r>
            <w:proofErr w:type="spellEnd"/>
            <w:r w:rsidRPr="001A4C8B">
              <w:rPr>
                <w:iCs/>
                <w:color w:val="000000" w:themeColor="text1"/>
                <w:lang w:val="vi-VN"/>
              </w:rPr>
              <w:t xml:space="preserve">ạm vi nhiều </w:t>
            </w:r>
            <w:r w:rsidRPr="001A4C8B">
              <w:rPr>
                <w:b/>
                <w:iCs/>
                <w:color w:val="000000" w:themeColor="text1"/>
                <w:lang w:val="vi-VN"/>
              </w:rPr>
              <w:t xml:space="preserve">địa bàn có địa giới hành chính cụ thể </w:t>
            </w:r>
            <w:r w:rsidRPr="001A4C8B">
              <w:rPr>
                <w:iCs/>
                <w:color w:val="000000" w:themeColor="text1"/>
                <w:lang w:val="vi-VN"/>
              </w:rPr>
              <w:t>khác khau th</w:t>
            </w:r>
            <w:r w:rsidRPr="001A4C8B">
              <w:rPr>
                <w:iCs/>
                <w:color w:val="000000" w:themeColor="text1"/>
                <w:lang w:val="pt-BR"/>
              </w:rPr>
              <w:t>ì vi</w:t>
            </w:r>
            <w:r w:rsidRPr="001A4C8B">
              <w:rPr>
                <w:iCs/>
                <w:color w:val="000000" w:themeColor="text1"/>
                <w:lang w:val="vi-VN"/>
              </w:rPr>
              <w:t>ệc ưu đ</w:t>
            </w:r>
            <w:proofErr w:type="spellStart"/>
            <w:r w:rsidRPr="001A4C8B">
              <w:rPr>
                <w:iCs/>
                <w:color w:val="000000" w:themeColor="text1"/>
                <w:lang w:val="pt-BR"/>
              </w:rPr>
              <w:t>ãi</w:t>
            </w:r>
            <w:proofErr w:type="spellEnd"/>
            <w:r w:rsidRPr="001A4C8B">
              <w:rPr>
                <w:iCs/>
                <w:color w:val="000000" w:themeColor="text1"/>
                <w:lang w:val="pt-BR"/>
              </w:rPr>
              <w:t xml:space="preserve"> mi</w:t>
            </w:r>
            <w:r w:rsidRPr="001A4C8B">
              <w:rPr>
                <w:iCs/>
                <w:color w:val="000000" w:themeColor="text1"/>
                <w:lang w:val="vi-VN"/>
              </w:rPr>
              <w:t>ễn</w:t>
            </w:r>
            <w:r w:rsidRPr="001A4C8B">
              <w:rPr>
                <w:iCs/>
                <w:color w:val="000000" w:themeColor="text1"/>
                <w:lang w:val="pt-BR"/>
              </w:rPr>
              <w:t xml:space="preserve">, </w:t>
            </w:r>
            <w:proofErr w:type="spellStart"/>
            <w:r w:rsidRPr="001A4C8B">
              <w:rPr>
                <w:iCs/>
                <w:color w:val="000000" w:themeColor="text1"/>
                <w:lang w:val="pt-BR"/>
              </w:rPr>
              <w:t>giảm</w:t>
            </w:r>
            <w:proofErr w:type="spellEnd"/>
            <w:r w:rsidRPr="001A4C8B">
              <w:rPr>
                <w:iCs/>
                <w:color w:val="000000" w:themeColor="text1"/>
                <w:lang w:val="vi-VN"/>
              </w:rPr>
              <w:t xml:space="preserve"> tiền thu</w:t>
            </w:r>
            <w:r w:rsidRPr="001A4C8B">
              <w:rPr>
                <w:iCs/>
                <w:color w:val="000000" w:themeColor="text1"/>
                <w:lang w:val="pt-BR"/>
              </w:rPr>
              <w:t>ê đ</w:t>
            </w:r>
            <w:r w:rsidRPr="001A4C8B">
              <w:rPr>
                <w:iCs/>
                <w:color w:val="000000" w:themeColor="text1"/>
                <w:lang w:val="vi-VN"/>
              </w:rPr>
              <w:t>ất được x</w:t>
            </w:r>
            <w:proofErr w:type="spellStart"/>
            <w:r w:rsidRPr="001A4C8B">
              <w:rPr>
                <w:iCs/>
                <w:color w:val="000000" w:themeColor="text1"/>
                <w:lang w:val="pt-BR"/>
              </w:rPr>
              <w:t>ác</w:t>
            </w:r>
            <w:proofErr w:type="spellEnd"/>
            <w:r w:rsidRPr="001A4C8B">
              <w:rPr>
                <w:iCs/>
                <w:color w:val="000000" w:themeColor="text1"/>
                <w:lang w:val="pt-BR"/>
              </w:rPr>
              <w:t xml:space="preserve"> đ</w:t>
            </w:r>
            <w:r w:rsidRPr="001A4C8B">
              <w:rPr>
                <w:iCs/>
                <w:color w:val="000000" w:themeColor="text1"/>
                <w:lang w:val="vi-VN"/>
              </w:rPr>
              <w:t>ịnh theo diện t</w:t>
            </w:r>
            <w:proofErr w:type="spellStart"/>
            <w:r w:rsidRPr="001A4C8B">
              <w:rPr>
                <w:iCs/>
                <w:color w:val="000000" w:themeColor="text1"/>
                <w:lang w:val="pt-BR"/>
              </w:rPr>
              <w:t>ích</w:t>
            </w:r>
            <w:proofErr w:type="spellEnd"/>
            <w:r w:rsidRPr="001A4C8B">
              <w:rPr>
                <w:iCs/>
                <w:color w:val="000000" w:themeColor="text1"/>
                <w:lang w:val="pt-BR"/>
              </w:rPr>
              <w:t xml:space="preserve"> </w:t>
            </w:r>
            <w:proofErr w:type="spellStart"/>
            <w:r w:rsidRPr="001A4C8B">
              <w:rPr>
                <w:iCs/>
                <w:color w:val="000000" w:themeColor="text1"/>
                <w:lang w:val="pt-BR"/>
              </w:rPr>
              <w:t>tương</w:t>
            </w:r>
            <w:proofErr w:type="spellEnd"/>
            <w:r w:rsidRPr="001A4C8B">
              <w:rPr>
                <w:iCs/>
                <w:color w:val="000000" w:themeColor="text1"/>
                <w:lang w:val="pt-BR"/>
              </w:rPr>
              <w:t xml:space="preserve"> </w:t>
            </w:r>
            <w:r w:rsidRPr="001A4C8B">
              <w:rPr>
                <w:iCs/>
                <w:color w:val="000000" w:themeColor="text1"/>
                <w:lang w:val="vi-VN"/>
              </w:rPr>
              <w:t xml:space="preserve">ứng ở từng </w:t>
            </w:r>
            <w:proofErr w:type="spellStart"/>
            <w:r w:rsidRPr="001A4C8B">
              <w:rPr>
                <w:b/>
                <w:bCs/>
                <w:iCs/>
                <w:color w:val="000000" w:themeColor="text1"/>
                <w:lang w:val="pt-BR"/>
              </w:rPr>
              <w:t>địa</w:t>
            </w:r>
            <w:proofErr w:type="spellEnd"/>
            <w:r w:rsidRPr="001A4C8B">
              <w:rPr>
                <w:b/>
                <w:bCs/>
                <w:iCs/>
                <w:color w:val="000000" w:themeColor="text1"/>
                <w:lang w:val="pt-BR"/>
              </w:rPr>
              <w:t xml:space="preserve"> </w:t>
            </w:r>
            <w:proofErr w:type="spellStart"/>
            <w:r w:rsidRPr="001A4C8B">
              <w:rPr>
                <w:b/>
                <w:bCs/>
                <w:iCs/>
                <w:color w:val="000000" w:themeColor="text1"/>
                <w:lang w:val="pt-BR"/>
              </w:rPr>
              <w:t>bàn</w:t>
            </w:r>
            <w:proofErr w:type="spellEnd"/>
            <w:r w:rsidRPr="001A4C8B">
              <w:rPr>
                <w:b/>
                <w:bCs/>
                <w:iCs/>
                <w:color w:val="000000" w:themeColor="text1"/>
                <w:lang w:val="pt-BR"/>
              </w:rPr>
              <w:t xml:space="preserve"> </w:t>
            </w:r>
            <w:proofErr w:type="spellStart"/>
            <w:r w:rsidRPr="001A4C8B">
              <w:rPr>
                <w:b/>
                <w:bCs/>
                <w:iCs/>
                <w:color w:val="000000" w:themeColor="text1"/>
                <w:lang w:val="pt-BR"/>
              </w:rPr>
              <w:t>có</w:t>
            </w:r>
            <w:proofErr w:type="spellEnd"/>
            <w:r w:rsidRPr="001A4C8B">
              <w:rPr>
                <w:b/>
                <w:bCs/>
                <w:iCs/>
                <w:color w:val="000000" w:themeColor="text1"/>
                <w:lang w:val="pt-BR"/>
              </w:rPr>
              <w:t xml:space="preserve"> </w:t>
            </w:r>
            <w:proofErr w:type="spellStart"/>
            <w:r w:rsidRPr="001A4C8B">
              <w:rPr>
                <w:b/>
                <w:bCs/>
                <w:iCs/>
                <w:color w:val="000000" w:themeColor="text1"/>
                <w:lang w:val="pt-BR"/>
              </w:rPr>
              <w:t>địa</w:t>
            </w:r>
            <w:proofErr w:type="spellEnd"/>
            <w:r w:rsidRPr="001A4C8B">
              <w:rPr>
                <w:b/>
                <w:bCs/>
                <w:iCs/>
                <w:color w:val="000000" w:themeColor="text1"/>
                <w:lang w:val="pt-BR"/>
              </w:rPr>
              <w:t xml:space="preserve"> </w:t>
            </w:r>
            <w:proofErr w:type="spellStart"/>
            <w:r w:rsidRPr="001A4C8B">
              <w:rPr>
                <w:b/>
                <w:bCs/>
                <w:iCs/>
                <w:color w:val="000000" w:themeColor="text1"/>
                <w:lang w:val="pt-BR"/>
              </w:rPr>
              <w:t>giới</w:t>
            </w:r>
            <w:proofErr w:type="spellEnd"/>
            <w:r w:rsidRPr="001A4C8B">
              <w:rPr>
                <w:b/>
                <w:bCs/>
                <w:iCs/>
                <w:color w:val="000000" w:themeColor="text1"/>
                <w:lang w:val="pt-BR"/>
              </w:rPr>
              <w:t xml:space="preserve"> </w:t>
            </w:r>
            <w:proofErr w:type="spellStart"/>
            <w:r w:rsidRPr="001A4C8B">
              <w:rPr>
                <w:b/>
                <w:bCs/>
                <w:iCs/>
                <w:color w:val="000000" w:themeColor="text1"/>
                <w:lang w:val="pt-BR"/>
              </w:rPr>
              <w:t>hành</w:t>
            </w:r>
            <w:proofErr w:type="spellEnd"/>
            <w:r w:rsidRPr="001A4C8B">
              <w:rPr>
                <w:b/>
                <w:bCs/>
                <w:iCs/>
                <w:color w:val="000000" w:themeColor="text1"/>
                <w:lang w:val="pt-BR"/>
              </w:rPr>
              <w:t xml:space="preserve"> </w:t>
            </w:r>
            <w:proofErr w:type="spellStart"/>
            <w:r w:rsidRPr="001A4C8B">
              <w:rPr>
                <w:b/>
                <w:bCs/>
                <w:iCs/>
                <w:color w:val="000000" w:themeColor="text1"/>
                <w:lang w:val="pt-BR"/>
              </w:rPr>
              <w:t>chính</w:t>
            </w:r>
            <w:proofErr w:type="spellEnd"/>
            <w:r w:rsidRPr="001A4C8B">
              <w:rPr>
                <w:b/>
                <w:bCs/>
                <w:iCs/>
                <w:color w:val="000000" w:themeColor="text1"/>
                <w:lang w:val="pt-BR"/>
              </w:rPr>
              <w:t xml:space="preserve"> </w:t>
            </w:r>
            <w:proofErr w:type="spellStart"/>
            <w:r w:rsidRPr="001A4C8B">
              <w:rPr>
                <w:b/>
                <w:bCs/>
                <w:iCs/>
                <w:color w:val="000000" w:themeColor="text1"/>
                <w:lang w:val="pt-BR"/>
              </w:rPr>
              <w:t>cụ</w:t>
            </w:r>
            <w:proofErr w:type="spellEnd"/>
            <w:r w:rsidRPr="001A4C8B">
              <w:rPr>
                <w:b/>
                <w:bCs/>
                <w:iCs/>
                <w:color w:val="000000" w:themeColor="text1"/>
                <w:lang w:val="pt-BR"/>
              </w:rPr>
              <w:t xml:space="preserve"> </w:t>
            </w:r>
            <w:proofErr w:type="spellStart"/>
            <w:r w:rsidRPr="001A4C8B">
              <w:rPr>
                <w:b/>
                <w:bCs/>
                <w:iCs/>
                <w:color w:val="000000" w:themeColor="text1"/>
                <w:lang w:val="pt-BR"/>
              </w:rPr>
              <w:t>thể</w:t>
            </w:r>
            <w:proofErr w:type="spellEnd"/>
            <w:r w:rsidRPr="001A4C8B">
              <w:rPr>
                <w:b/>
                <w:bCs/>
                <w:iCs/>
                <w:color w:val="000000" w:themeColor="text1"/>
                <w:lang w:val="vi-VN"/>
              </w:rPr>
              <w:t>.</w:t>
            </w:r>
            <w:r w:rsidRPr="001A4C8B">
              <w:rPr>
                <w:iCs/>
                <w:color w:val="000000" w:themeColor="text1"/>
                <w:lang w:val="pt-BR"/>
              </w:rPr>
              <w:t>”</w:t>
            </w:r>
          </w:p>
        </w:tc>
        <w:tc>
          <w:tcPr>
            <w:tcW w:w="3005" w:type="dxa"/>
          </w:tcPr>
          <w:p w14:paraId="04253E63" w14:textId="5D3973AF" w:rsidR="00AE3214" w:rsidRPr="00CE5647" w:rsidRDefault="001A4C8B" w:rsidP="00AE3214">
            <w:pPr>
              <w:ind w:left="57" w:right="57"/>
              <w:jc w:val="both"/>
              <w:rPr>
                <w:lang w:val="pt-BR"/>
              </w:rPr>
            </w:pPr>
            <w:proofErr w:type="spellStart"/>
            <w:r w:rsidRPr="000A41D9">
              <w:rPr>
                <w:lang w:val="pt-BR"/>
              </w:rPr>
              <w:lastRenderedPageBreak/>
              <w:t>Để</w:t>
            </w:r>
            <w:proofErr w:type="spellEnd"/>
            <w:r w:rsidRPr="000A41D9">
              <w:rPr>
                <w:lang w:val="pt-BR"/>
              </w:rPr>
              <w:t xml:space="preserve"> </w:t>
            </w:r>
            <w:proofErr w:type="spellStart"/>
            <w:r w:rsidRPr="000A41D9">
              <w:rPr>
                <w:lang w:val="pt-BR"/>
              </w:rPr>
              <w:t>triển</w:t>
            </w:r>
            <w:proofErr w:type="spellEnd"/>
            <w:r w:rsidRPr="000A41D9">
              <w:rPr>
                <w:lang w:val="pt-BR"/>
              </w:rPr>
              <w:t xml:space="preserve"> </w:t>
            </w:r>
            <w:proofErr w:type="spellStart"/>
            <w:r w:rsidRPr="000A41D9">
              <w:rPr>
                <w:lang w:val="pt-BR"/>
              </w:rPr>
              <w:t>khai</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Nghị</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số</w:t>
            </w:r>
            <w:proofErr w:type="spellEnd"/>
            <w:r w:rsidRPr="000A41D9">
              <w:rPr>
                <w:lang w:val="pt-BR"/>
              </w:rPr>
              <w:t xml:space="preserve"> 76/2025/UBTVQH15 </w:t>
            </w:r>
            <w:proofErr w:type="spellStart"/>
            <w:r w:rsidRPr="000A41D9">
              <w:rPr>
                <w:lang w:val="pt-BR"/>
              </w:rPr>
              <w:t>ngày</w:t>
            </w:r>
            <w:proofErr w:type="spellEnd"/>
            <w:r w:rsidRPr="000A41D9">
              <w:rPr>
                <w:lang w:val="pt-BR"/>
              </w:rPr>
              <w:t xml:space="preserve"> 14/04/2025 </w:t>
            </w:r>
            <w:proofErr w:type="spellStart"/>
            <w:r w:rsidRPr="000A41D9">
              <w:rPr>
                <w:lang w:val="pt-BR"/>
              </w:rPr>
              <w:t>của</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Thường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Quốc</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việc</w:t>
            </w:r>
            <w:proofErr w:type="spellEnd"/>
            <w:r w:rsidRPr="000A41D9">
              <w:rPr>
                <w:lang w:val="pt-BR"/>
              </w:rPr>
              <w:t xml:space="preserve"> </w:t>
            </w:r>
            <w:proofErr w:type="spellStart"/>
            <w:r w:rsidRPr="000A41D9">
              <w:rPr>
                <w:lang w:val="pt-BR"/>
              </w:rPr>
              <w:t>sắp</w:t>
            </w:r>
            <w:proofErr w:type="spellEnd"/>
            <w:r w:rsidRPr="000A41D9">
              <w:rPr>
                <w:lang w:val="pt-BR"/>
              </w:rPr>
              <w:t xml:space="preserve"> </w:t>
            </w:r>
            <w:proofErr w:type="spellStart"/>
            <w:r w:rsidRPr="000A41D9">
              <w:rPr>
                <w:lang w:val="pt-BR"/>
              </w:rPr>
              <w:t>xếp</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lastRenderedPageBreak/>
              <w:t>chính</w:t>
            </w:r>
            <w:proofErr w:type="spellEnd"/>
            <w:r w:rsidRPr="000A41D9">
              <w:rPr>
                <w:lang w:val="pt-BR"/>
              </w:rPr>
              <w:t xml:space="preserve"> </w:t>
            </w:r>
            <w:proofErr w:type="spellStart"/>
            <w:r w:rsidRPr="000A41D9">
              <w:rPr>
                <w:lang w:val="pt-BR"/>
              </w:rPr>
              <w:t>năm</w:t>
            </w:r>
            <w:proofErr w:type="spellEnd"/>
            <w:r w:rsidRPr="000A41D9">
              <w:rPr>
                <w:lang w:val="pt-BR"/>
              </w:rPr>
              <w:t xml:space="preserve"> 2025; </w:t>
            </w:r>
            <w:proofErr w:type="spellStart"/>
            <w:r w:rsidRPr="000A41D9">
              <w:rPr>
                <w:lang w:val="pt-BR"/>
              </w:rPr>
              <w:t>theo</w:t>
            </w:r>
            <w:proofErr w:type="spellEnd"/>
            <w:r w:rsidRPr="000A41D9">
              <w:rPr>
                <w:lang w:val="pt-BR"/>
              </w:rPr>
              <w:t xml:space="preserve"> </w:t>
            </w:r>
            <w:proofErr w:type="spellStart"/>
            <w:r w:rsidRPr="000A41D9">
              <w:rPr>
                <w:lang w:val="pt-BR"/>
              </w:rPr>
              <w:t>đó</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phương</w:t>
            </w:r>
            <w:proofErr w:type="spellEnd"/>
            <w:r w:rsidRPr="000A41D9">
              <w:rPr>
                <w:lang w:val="pt-BR"/>
              </w:rPr>
              <w:t xml:space="preserve"> 02 </w:t>
            </w:r>
            <w:proofErr w:type="spellStart"/>
            <w:r w:rsidRPr="000A41D9">
              <w:rPr>
                <w:lang w:val="pt-BR"/>
              </w:rPr>
              <w:t>cấp</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còn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w:t>
            </w:r>
          </w:p>
        </w:tc>
      </w:tr>
      <w:tr w:rsidR="00AE3214" w:rsidRPr="00CE5647" w14:paraId="63FF99D0" w14:textId="77777777" w:rsidTr="0075446D">
        <w:tc>
          <w:tcPr>
            <w:tcW w:w="0" w:type="auto"/>
          </w:tcPr>
          <w:p w14:paraId="52B5E7AD" w14:textId="77777777" w:rsidR="00AE3214" w:rsidRPr="00CE5647" w:rsidRDefault="00AE3214" w:rsidP="00AE3214">
            <w:pPr>
              <w:pStyle w:val="ListParagraph"/>
              <w:numPr>
                <w:ilvl w:val="0"/>
                <w:numId w:val="22"/>
              </w:numPr>
              <w:ind w:right="57"/>
              <w:jc w:val="center"/>
              <w:rPr>
                <w:lang w:val="vi-VN"/>
              </w:rPr>
            </w:pPr>
          </w:p>
        </w:tc>
        <w:tc>
          <w:tcPr>
            <w:tcW w:w="1496" w:type="dxa"/>
          </w:tcPr>
          <w:p w14:paraId="2785C099" w14:textId="469CA5EC" w:rsidR="00AE3214" w:rsidRPr="00CE5647" w:rsidRDefault="001A4C8B" w:rsidP="00AE3214">
            <w:pPr>
              <w:jc w:val="both"/>
              <w:rPr>
                <w:bCs/>
                <w:lang w:val="vi-VN"/>
              </w:rPr>
            </w:pPr>
            <w:r w:rsidRPr="001A4C8B">
              <w:rPr>
                <w:bCs/>
                <w:lang w:val="vi-VN"/>
              </w:rPr>
              <w:t>Khoản 4 Điều 39</w:t>
            </w:r>
          </w:p>
        </w:tc>
        <w:tc>
          <w:tcPr>
            <w:tcW w:w="5314" w:type="dxa"/>
          </w:tcPr>
          <w:p w14:paraId="47C42C64" w14:textId="7D156F9F" w:rsidR="001A4C8B" w:rsidRDefault="00976137" w:rsidP="00AE3214">
            <w:pPr>
              <w:tabs>
                <w:tab w:val="left" w:pos="841"/>
              </w:tabs>
              <w:autoSpaceDE w:val="0"/>
              <w:autoSpaceDN w:val="0"/>
              <w:adjustRightInd w:val="0"/>
              <w:jc w:val="both"/>
              <w:rPr>
                <w:lang w:val="vi-VN"/>
              </w:rPr>
            </w:pPr>
            <w:bookmarkStart w:id="90" w:name="dieu_39"/>
            <w:proofErr w:type="spellStart"/>
            <w:r w:rsidRPr="00976137">
              <w:rPr>
                <w:b/>
                <w:bCs/>
                <w:lang w:val="en"/>
              </w:rPr>
              <w:t>Điều</w:t>
            </w:r>
            <w:proofErr w:type="spellEnd"/>
            <w:r w:rsidRPr="00976137">
              <w:rPr>
                <w:b/>
                <w:bCs/>
                <w:lang w:val="en"/>
              </w:rPr>
              <w:t xml:space="preserve"> 39. </w:t>
            </w:r>
            <w:proofErr w:type="spellStart"/>
            <w:r w:rsidRPr="00976137">
              <w:rPr>
                <w:b/>
                <w:bCs/>
                <w:lang w:val="en"/>
              </w:rPr>
              <w:t>Miễn</w:t>
            </w:r>
            <w:proofErr w:type="spellEnd"/>
            <w:r w:rsidRPr="00976137">
              <w:rPr>
                <w:b/>
                <w:bCs/>
                <w:lang w:val="en"/>
              </w:rPr>
              <w:t xml:space="preserve"> </w:t>
            </w:r>
            <w:proofErr w:type="spellStart"/>
            <w:r w:rsidRPr="00976137">
              <w:rPr>
                <w:b/>
                <w:bCs/>
                <w:lang w:val="en"/>
              </w:rPr>
              <w:t>tiền</w:t>
            </w:r>
            <w:proofErr w:type="spellEnd"/>
            <w:r w:rsidRPr="00976137">
              <w:rPr>
                <w:b/>
                <w:bCs/>
                <w:lang w:val="en"/>
              </w:rPr>
              <w:t xml:space="preserve"> </w:t>
            </w:r>
            <w:proofErr w:type="spellStart"/>
            <w:r w:rsidRPr="00976137">
              <w:rPr>
                <w:b/>
                <w:bCs/>
                <w:lang w:val="en"/>
              </w:rPr>
              <w:t>thuê</w:t>
            </w:r>
            <w:proofErr w:type="spellEnd"/>
            <w:r w:rsidRPr="00976137">
              <w:rPr>
                <w:b/>
                <w:bCs/>
                <w:lang w:val="en"/>
              </w:rPr>
              <w:t xml:space="preserve"> </w:t>
            </w:r>
            <w:proofErr w:type="spellStart"/>
            <w:r w:rsidRPr="00976137">
              <w:rPr>
                <w:b/>
                <w:bCs/>
                <w:lang w:val="en"/>
              </w:rPr>
              <w:t>đất</w:t>
            </w:r>
            <w:bookmarkEnd w:id="90"/>
            <w:proofErr w:type="spellEnd"/>
          </w:p>
          <w:p w14:paraId="7ED0D36D" w14:textId="29F56F86" w:rsidR="00AE3214" w:rsidRPr="00AE3214" w:rsidRDefault="00AE3214" w:rsidP="00AE3214">
            <w:pPr>
              <w:tabs>
                <w:tab w:val="left" w:pos="841"/>
              </w:tabs>
              <w:autoSpaceDE w:val="0"/>
              <w:autoSpaceDN w:val="0"/>
              <w:adjustRightInd w:val="0"/>
              <w:jc w:val="both"/>
              <w:rPr>
                <w:lang w:val="vi-VN"/>
              </w:rPr>
            </w:pPr>
            <w:r w:rsidRPr="00AE3214">
              <w:rPr>
                <w:lang w:val="pt-BR"/>
              </w:rPr>
              <w:t>4. Mi</w:t>
            </w:r>
            <w:r w:rsidRPr="00AE3214">
              <w:rPr>
                <w:lang w:val="vi-VN"/>
              </w:rPr>
              <w:t>ễn tiền thu</w:t>
            </w:r>
            <w:r w:rsidRPr="00AE3214">
              <w:rPr>
                <w:lang w:val="pt-BR"/>
              </w:rPr>
              <w:t>ê đ</w:t>
            </w:r>
            <w:r w:rsidRPr="00AE3214">
              <w:rPr>
                <w:lang w:val="vi-VN"/>
              </w:rPr>
              <w:t>ất sau thời gian được miễn tiền thu</w:t>
            </w:r>
            <w:r w:rsidRPr="00AE3214">
              <w:rPr>
                <w:lang w:val="pt-BR"/>
              </w:rPr>
              <w:t>ê đ</w:t>
            </w:r>
            <w:r w:rsidRPr="00AE3214">
              <w:rPr>
                <w:lang w:val="vi-VN"/>
              </w:rPr>
              <w:t>ất của thời gian x</w:t>
            </w:r>
            <w:proofErr w:type="spellStart"/>
            <w:r w:rsidRPr="00AE3214">
              <w:rPr>
                <w:lang w:val="pt-BR"/>
              </w:rPr>
              <w:t>ây</w:t>
            </w:r>
            <w:proofErr w:type="spellEnd"/>
            <w:r w:rsidRPr="00AE3214">
              <w:rPr>
                <w:lang w:val="pt-BR"/>
              </w:rPr>
              <w:t xml:space="preserve"> d</w:t>
            </w:r>
            <w:r w:rsidRPr="00AE3214">
              <w:rPr>
                <w:lang w:val="vi-VN"/>
              </w:rPr>
              <w:t>ựng cơ bản theo quy định tại khoản 2 Điều này</w:t>
            </w:r>
            <w:r w:rsidRPr="00AE3214">
              <w:rPr>
                <w:lang w:val="pt-BR"/>
              </w:rPr>
              <w:t xml:space="preserve"> đ</w:t>
            </w:r>
            <w:r w:rsidRPr="00AE3214">
              <w:rPr>
                <w:lang w:val="vi-VN"/>
              </w:rPr>
              <w:t xml:space="preserve">ối với dự </w:t>
            </w:r>
            <w:proofErr w:type="spellStart"/>
            <w:r w:rsidRPr="00AE3214">
              <w:rPr>
                <w:lang w:val="pt-BR"/>
              </w:rPr>
              <w:t>án</w:t>
            </w:r>
            <w:proofErr w:type="spellEnd"/>
            <w:r w:rsidRPr="00AE3214">
              <w:rPr>
                <w:lang w:val="pt-BR"/>
              </w:rPr>
              <w:t xml:space="preserve"> đ</w:t>
            </w:r>
            <w:r w:rsidRPr="00AE3214">
              <w:rPr>
                <w:lang w:val="vi-VN"/>
              </w:rPr>
              <w:t>ầu tư trong Khu kinh tế thuộc trường hợp sử dụng đất theo quy định tại điểm a khoản 1 Điều 157 Luật Đất đai như sau:</w:t>
            </w:r>
          </w:p>
          <w:p w14:paraId="2C4BEB91" w14:textId="77777777" w:rsidR="00AE3214" w:rsidRPr="00AE3214" w:rsidRDefault="00AE3214" w:rsidP="00AE3214">
            <w:pPr>
              <w:tabs>
                <w:tab w:val="left" w:pos="1022"/>
              </w:tabs>
              <w:autoSpaceDE w:val="0"/>
              <w:autoSpaceDN w:val="0"/>
              <w:adjustRightInd w:val="0"/>
              <w:jc w:val="both"/>
              <w:rPr>
                <w:lang w:val="vi-VN"/>
              </w:rPr>
            </w:pPr>
            <w:r w:rsidRPr="00AE3214">
              <w:rPr>
                <w:lang w:val="vi-VN"/>
              </w:rPr>
              <w:t xml:space="preserve">a) Miễn 11 (mười một) năm đối với dự án đầu tư không thuộc Danh mục ưu đãi đầu tư (sau đây gọi là Danh mục ngành, nghề ưu đãi đầu tư) được đầu tư vào Khu kinh tế nằm trên </w:t>
            </w:r>
            <w:r w:rsidRPr="00AE3214">
              <w:rPr>
                <w:b/>
                <w:bCs/>
                <w:lang w:val="vi-VN"/>
              </w:rPr>
              <w:t>địa bàn cấp huyện</w:t>
            </w:r>
            <w:r w:rsidRPr="00AE3214">
              <w:rPr>
                <w:lang w:val="vi-VN"/>
              </w:rPr>
              <w:t xml:space="preserve"> không thuộc Danh mục địa bàn ưu đãi đầu tư.</w:t>
            </w:r>
          </w:p>
          <w:p w14:paraId="7798F3F6" w14:textId="77777777" w:rsidR="00AE3214" w:rsidRPr="00AE3214" w:rsidRDefault="00AE3214" w:rsidP="00AE3214">
            <w:pPr>
              <w:tabs>
                <w:tab w:val="left" w:pos="1041"/>
              </w:tabs>
              <w:autoSpaceDE w:val="0"/>
              <w:autoSpaceDN w:val="0"/>
              <w:adjustRightInd w:val="0"/>
              <w:jc w:val="both"/>
              <w:rPr>
                <w:lang w:val="vi-VN"/>
              </w:rPr>
            </w:pPr>
            <w:r w:rsidRPr="00AE3214">
              <w:rPr>
                <w:lang w:val="vi-VN"/>
              </w:rPr>
              <w:t xml:space="preserve">b) Miễn 13 (mười ba) năm đối với dự án không thuộc Danh mục ngành, nghề ưu đãi đầu tư được đầu tư vào Khu kinh tế nằm trên </w:t>
            </w:r>
            <w:r w:rsidRPr="00AE3214">
              <w:rPr>
                <w:b/>
                <w:bCs/>
                <w:lang w:val="vi-VN"/>
              </w:rPr>
              <w:t xml:space="preserve">địa bàn cấp huyện </w:t>
            </w:r>
            <w:r w:rsidRPr="00AE3214">
              <w:rPr>
                <w:lang w:val="vi-VN"/>
              </w:rPr>
              <w:t>thuộc địa bàn có điều kiện kinh tế - xã hội khó khăn.</w:t>
            </w:r>
          </w:p>
          <w:p w14:paraId="41D41FD9" w14:textId="77777777" w:rsidR="00AE3214" w:rsidRPr="00AE3214" w:rsidRDefault="00AE3214" w:rsidP="00AE3214">
            <w:pPr>
              <w:tabs>
                <w:tab w:val="left" w:pos="1041"/>
              </w:tabs>
              <w:autoSpaceDE w:val="0"/>
              <w:autoSpaceDN w:val="0"/>
              <w:adjustRightInd w:val="0"/>
              <w:jc w:val="both"/>
              <w:rPr>
                <w:lang w:val="vi-VN"/>
              </w:rPr>
            </w:pPr>
            <w:r w:rsidRPr="00AE3214">
              <w:rPr>
                <w:lang w:val="vi-VN"/>
              </w:rPr>
              <w:t xml:space="preserve">c) Miễn 15 (mười lăm) năm đối với dự án không thuộc Danh mục ngành, nghề ưu đãi đầu tư được đầu tư vào Khu kinh tế nằm trên </w:t>
            </w:r>
            <w:r w:rsidRPr="00AE3214">
              <w:rPr>
                <w:b/>
                <w:bCs/>
                <w:lang w:val="vi-VN"/>
              </w:rPr>
              <w:t>địa bàn cấp huyện</w:t>
            </w:r>
            <w:r w:rsidRPr="00AE3214">
              <w:rPr>
                <w:lang w:val="vi-VN"/>
              </w:rPr>
              <w:t xml:space="preserve"> thuộc địa bàn có điều kiện kinh tế - xã hội đặc biệt </w:t>
            </w:r>
            <w:r w:rsidRPr="00AE3214">
              <w:rPr>
                <w:lang w:val="vi-VN"/>
              </w:rPr>
              <w:lastRenderedPageBreak/>
              <w:t xml:space="preserve">khó khăn; dự án thuộc Danh mục ngành, nghề ưu đãi đầu tư được đầu tư vào Khu kinh tế nằm trên </w:t>
            </w:r>
            <w:r w:rsidRPr="00AE3214">
              <w:rPr>
                <w:b/>
                <w:bCs/>
                <w:lang w:val="vi-VN"/>
              </w:rPr>
              <w:t>địa bàn cấp huyện</w:t>
            </w:r>
            <w:r w:rsidRPr="00AE3214">
              <w:rPr>
                <w:lang w:val="vi-VN"/>
              </w:rPr>
              <w:t xml:space="preserve"> không thuộc Danh mục địa bàn ưu đãi đầu tư.</w:t>
            </w:r>
          </w:p>
          <w:p w14:paraId="01D6AEDD" w14:textId="77777777" w:rsidR="00AE3214" w:rsidRPr="00AE3214" w:rsidRDefault="00AE3214" w:rsidP="00AE3214">
            <w:pPr>
              <w:tabs>
                <w:tab w:val="left" w:pos="1041"/>
              </w:tabs>
              <w:autoSpaceDE w:val="0"/>
              <w:autoSpaceDN w:val="0"/>
              <w:adjustRightInd w:val="0"/>
              <w:jc w:val="both"/>
              <w:rPr>
                <w:lang w:val="vi-VN"/>
              </w:rPr>
            </w:pPr>
            <w:r w:rsidRPr="00AE3214">
              <w:rPr>
                <w:lang w:val="vi-VN"/>
              </w:rPr>
              <w:t xml:space="preserve">d) Miễn 17 (mười bảy) năm đối với dự án thuộc Danh mục ngành, nghề ưu đãi đầu tư được đầu tư vào Khu kinh tế nằm trên </w:t>
            </w:r>
            <w:r w:rsidRPr="00AE3214">
              <w:rPr>
                <w:b/>
                <w:bCs/>
                <w:lang w:val="vi-VN"/>
              </w:rPr>
              <w:t xml:space="preserve">địa bàn cấp huyện </w:t>
            </w:r>
            <w:r w:rsidRPr="00AE3214">
              <w:rPr>
                <w:lang w:val="vi-VN"/>
              </w:rPr>
              <w:t>thuộc địa bàn có điều kiện kinh tế - xã hội khó khăn.</w:t>
            </w:r>
          </w:p>
          <w:p w14:paraId="23FEFE66" w14:textId="77777777" w:rsidR="00AE3214" w:rsidRPr="00AE3214" w:rsidRDefault="00AE3214" w:rsidP="00AE3214">
            <w:pPr>
              <w:autoSpaceDE w:val="0"/>
              <w:autoSpaceDN w:val="0"/>
              <w:adjustRightInd w:val="0"/>
              <w:jc w:val="both"/>
              <w:rPr>
                <w:lang w:val="vi-VN"/>
              </w:rPr>
            </w:pPr>
            <w:r w:rsidRPr="00AE3214">
              <w:rPr>
                <w:lang w:val="vi-VN"/>
              </w:rPr>
              <w:t xml:space="preserve">đ) Miễn 19 (mười chín) năm đối với dự án thuộc Danh mục ngành, nghề ưu đãi đầu tư được đầu tư vào Khu kinh tế nằm trên </w:t>
            </w:r>
            <w:r w:rsidRPr="00AE3214">
              <w:rPr>
                <w:b/>
                <w:bCs/>
                <w:lang w:val="vi-VN"/>
              </w:rPr>
              <w:t xml:space="preserve">địa bàn cấp huyện </w:t>
            </w:r>
            <w:r w:rsidRPr="00AE3214">
              <w:rPr>
                <w:lang w:val="vi-VN"/>
              </w:rPr>
              <w:t>thuộc địa bàn có điều kiện kinh tế - xã hội đặc biệt khó khăn.</w:t>
            </w:r>
          </w:p>
          <w:p w14:paraId="087245AF" w14:textId="77777777" w:rsidR="00AE3214" w:rsidRPr="00AE3214" w:rsidRDefault="00AE3214" w:rsidP="00AE3214">
            <w:pPr>
              <w:tabs>
                <w:tab w:val="left" w:pos="1037"/>
              </w:tabs>
              <w:autoSpaceDE w:val="0"/>
              <w:autoSpaceDN w:val="0"/>
              <w:adjustRightInd w:val="0"/>
              <w:jc w:val="both"/>
              <w:rPr>
                <w:lang w:val="vi-VN"/>
              </w:rPr>
            </w:pPr>
            <w:r w:rsidRPr="00AE3214">
              <w:rPr>
                <w:lang w:val="vi-VN"/>
              </w:rPr>
              <w:t>e) Miễn tiền thuê đất cho toàn bộ thời hạn thuê đối với dự án đầu tư thuộc ngành, nghề đặc biệt ưu đãi đầu tư (trừ trường hợp quy định tại điểm g khoản này).</w:t>
            </w:r>
          </w:p>
          <w:p w14:paraId="22E7FEA7" w14:textId="77777777" w:rsidR="00AE3214" w:rsidRPr="00AE3214" w:rsidRDefault="00AE3214" w:rsidP="00AE3214">
            <w:pPr>
              <w:autoSpaceDE w:val="0"/>
              <w:autoSpaceDN w:val="0"/>
              <w:adjustRightInd w:val="0"/>
              <w:jc w:val="both"/>
              <w:rPr>
                <w:lang w:val="vi-VN"/>
              </w:rPr>
            </w:pPr>
            <w:r w:rsidRPr="00AE3214">
              <w:rPr>
                <w:lang w:val="vi-VN"/>
              </w:rPr>
              <w:t>g) Riêng nhà đầu tư được Nhà nước cho thuê đất để đầu tư xây dựng, kinh doanh kết cấu hạ tầng khu chức năng trong Khu kinh tế được miễn tiền thuê đất như sau:</w:t>
            </w:r>
          </w:p>
          <w:p w14:paraId="3921095C" w14:textId="77777777" w:rsidR="00AE3214" w:rsidRPr="00AE3214" w:rsidRDefault="00AE3214" w:rsidP="00AE3214">
            <w:pPr>
              <w:tabs>
                <w:tab w:val="left" w:pos="902"/>
              </w:tabs>
              <w:autoSpaceDE w:val="0"/>
              <w:autoSpaceDN w:val="0"/>
              <w:adjustRightInd w:val="0"/>
              <w:jc w:val="both"/>
              <w:rPr>
                <w:lang w:val="vi-VN"/>
              </w:rPr>
            </w:pPr>
            <w:r w:rsidRPr="00AE3214">
              <w:rPr>
                <w:lang w:val="vi-VN"/>
              </w:rPr>
              <w:t xml:space="preserve">- Miễn 11 (mười một) năm đối với dự án đầu tư tại </w:t>
            </w:r>
            <w:r w:rsidRPr="00AE3214">
              <w:rPr>
                <w:b/>
                <w:bCs/>
                <w:lang w:val="vi-VN"/>
              </w:rPr>
              <w:t>địa bàn cấp huyện</w:t>
            </w:r>
            <w:r w:rsidRPr="00AE3214">
              <w:rPr>
                <w:lang w:val="vi-VN"/>
              </w:rPr>
              <w:t xml:space="preserve"> không thuộc Danh mục địa bàn ưu đãi đầu tư.</w:t>
            </w:r>
          </w:p>
          <w:p w14:paraId="4370ED35" w14:textId="77777777" w:rsidR="00AE3214" w:rsidRPr="00AE3214" w:rsidRDefault="00AE3214" w:rsidP="00AE3214">
            <w:pPr>
              <w:tabs>
                <w:tab w:val="left" w:pos="907"/>
              </w:tabs>
              <w:autoSpaceDE w:val="0"/>
              <w:autoSpaceDN w:val="0"/>
              <w:adjustRightInd w:val="0"/>
              <w:jc w:val="both"/>
              <w:rPr>
                <w:lang w:val="vi-VN"/>
              </w:rPr>
            </w:pPr>
            <w:r w:rsidRPr="00AE3214">
              <w:rPr>
                <w:lang w:val="vi-VN"/>
              </w:rPr>
              <w:t xml:space="preserve">- Miễn 15 (mười lăm) năm đối với dự án đầu tư tại </w:t>
            </w:r>
            <w:r w:rsidRPr="00AE3214">
              <w:rPr>
                <w:b/>
                <w:bCs/>
                <w:lang w:val="vi-VN"/>
              </w:rPr>
              <w:t>địa bàn cấp huyện</w:t>
            </w:r>
            <w:r w:rsidRPr="00AE3214">
              <w:rPr>
                <w:lang w:val="vi-VN"/>
              </w:rPr>
              <w:t xml:space="preserve"> thuộc Danh mục địa bàn có điều kiện kinh tế - xã hội khó khăn.</w:t>
            </w:r>
          </w:p>
          <w:p w14:paraId="5E48DB7A" w14:textId="77777777" w:rsidR="00AE3214" w:rsidRPr="00AE3214" w:rsidRDefault="00AE3214" w:rsidP="00AE3214">
            <w:pPr>
              <w:tabs>
                <w:tab w:val="left" w:pos="902"/>
              </w:tabs>
              <w:autoSpaceDE w:val="0"/>
              <w:autoSpaceDN w:val="0"/>
              <w:adjustRightInd w:val="0"/>
              <w:jc w:val="both"/>
              <w:rPr>
                <w:lang w:val="vi-VN"/>
              </w:rPr>
            </w:pPr>
            <w:r w:rsidRPr="00AE3214">
              <w:rPr>
                <w:lang w:val="vi-VN"/>
              </w:rPr>
              <w:t xml:space="preserve">- Miễn toàn bộ thời gian thuê đất đối với dự án đầu tư tại </w:t>
            </w:r>
            <w:r w:rsidRPr="00AE3214">
              <w:rPr>
                <w:b/>
                <w:bCs/>
                <w:lang w:val="vi-VN"/>
              </w:rPr>
              <w:t>địa bàn cấp huyện</w:t>
            </w:r>
            <w:r w:rsidRPr="00AE3214">
              <w:rPr>
                <w:lang w:val="vi-VN"/>
              </w:rPr>
              <w:t xml:space="preserve"> thuộc Danh mục địa bàn có điều kiện kinh tế - xã hội đặc biệt khó khăn.</w:t>
            </w:r>
          </w:p>
          <w:p w14:paraId="513A84DF" w14:textId="2C18AD44" w:rsidR="00AE3214" w:rsidRPr="00AE3214" w:rsidRDefault="00AE3214" w:rsidP="00AE3214">
            <w:pPr>
              <w:jc w:val="both"/>
              <w:rPr>
                <w:lang w:val="pt-BR"/>
              </w:rPr>
            </w:pPr>
            <w:r w:rsidRPr="00AE3214">
              <w:rPr>
                <w:lang w:val="vi-VN"/>
              </w:rPr>
              <w:t xml:space="preserve">Trường hợp Khu kinh tế nằm trên phạm vi nhiều </w:t>
            </w:r>
            <w:r w:rsidRPr="00AE3214">
              <w:rPr>
                <w:b/>
                <w:bCs/>
                <w:lang w:val="vi-VN"/>
              </w:rPr>
              <w:t>huyện</w:t>
            </w:r>
            <w:r w:rsidRPr="00AE3214">
              <w:rPr>
                <w:lang w:val="vi-VN"/>
              </w:rPr>
              <w:t xml:space="preserve"> thì việc ưu đãi miễn tiền thuê đất được xác định theo diện tích tương ứng ở từng </w:t>
            </w:r>
            <w:r w:rsidRPr="00AE3214">
              <w:rPr>
                <w:b/>
                <w:bCs/>
                <w:lang w:val="vi-VN"/>
              </w:rPr>
              <w:t>huyện.</w:t>
            </w:r>
            <w:r w:rsidRPr="00AE3214">
              <w:rPr>
                <w:lang w:val="pt-BR"/>
              </w:rPr>
              <w:t>”</w:t>
            </w:r>
          </w:p>
        </w:tc>
        <w:tc>
          <w:tcPr>
            <w:tcW w:w="4900" w:type="dxa"/>
          </w:tcPr>
          <w:p w14:paraId="1EEBB518" w14:textId="538F1463" w:rsidR="00976137" w:rsidRDefault="00976137" w:rsidP="00AE3214">
            <w:pPr>
              <w:jc w:val="both"/>
              <w:rPr>
                <w:b/>
                <w:bCs/>
                <w:lang w:val="vi-VN"/>
              </w:rPr>
            </w:pPr>
            <w:proofErr w:type="spellStart"/>
            <w:r w:rsidRPr="00976137">
              <w:rPr>
                <w:b/>
                <w:bCs/>
                <w:lang w:val="en"/>
              </w:rPr>
              <w:lastRenderedPageBreak/>
              <w:t>Điều</w:t>
            </w:r>
            <w:proofErr w:type="spellEnd"/>
            <w:r w:rsidRPr="00976137">
              <w:rPr>
                <w:b/>
                <w:bCs/>
                <w:lang w:val="en"/>
              </w:rPr>
              <w:t xml:space="preserve"> 39. </w:t>
            </w:r>
            <w:proofErr w:type="spellStart"/>
            <w:r w:rsidRPr="00976137">
              <w:rPr>
                <w:b/>
                <w:bCs/>
                <w:lang w:val="en"/>
              </w:rPr>
              <w:t>Miễn</w:t>
            </w:r>
            <w:proofErr w:type="spellEnd"/>
            <w:r w:rsidRPr="00976137">
              <w:rPr>
                <w:b/>
                <w:bCs/>
                <w:lang w:val="en"/>
              </w:rPr>
              <w:t xml:space="preserve"> </w:t>
            </w:r>
            <w:proofErr w:type="spellStart"/>
            <w:r w:rsidRPr="00976137">
              <w:rPr>
                <w:b/>
                <w:bCs/>
                <w:lang w:val="en"/>
              </w:rPr>
              <w:t>tiền</w:t>
            </w:r>
            <w:proofErr w:type="spellEnd"/>
            <w:r w:rsidRPr="00976137">
              <w:rPr>
                <w:b/>
                <w:bCs/>
                <w:lang w:val="en"/>
              </w:rPr>
              <w:t xml:space="preserve"> </w:t>
            </w:r>
            <w:proofErr w:type="spellStart"/>
            <w:r w:rsidRPr="00976137">
              <w:rPr>
                <w:b/>
                <w:bCs/>
                <w:lang w:val="en"/>
              </w:rPr>
              <w:t>thuê</w:t>
            </w:r>
            <w:proofErr w:type="spellEnd"/>
            <w:r w:rsidRPr="00976137">
              <w:rPr>
                <w:b/>
                <w:bCs/>
                <w:lang w:val="en"/>
              </w:rPr>
              <w:t xml:space="preserve"> </w:t>
            </w:r>
            <w:proofErr w:type="spellStart"/>
            <w:r w:rsidRPr="00976137">
              <w:rPr>
                <w:b/>
                <w:bCs/>
                <w:lang w:val="en"/>
              </w:rPr>
              <w:t>đất</w:t>
            </w:r>
            <w:proofErr w:type="spellEnd"/>
          </w:p>
          <w:p w14:paraId="444C68C0" w14:textId="3364039F" w:rsidR="00AE3214" w:rsidRPr="00AE3214" w:rsidRDefault="00AE3214" w:rsidP="00AE3214">
            <w:pPr>
              <w:jc w:val="both"/>
              <w:rPr>
                <w:lang w:val="pt-BR"/>
              </w:rPr>
            </w:pPr>
            <w:r w:rsidRPr="00AE3214">
              <w:rPr>
                <w:lang w:val="pt-BR"/>
              </w:rPr>
              <w:t>4. M</w:t>
            </w:r>
            <w:proofErr w:type="spellStart"/>
            <w:r w:rsidRPr="00AE3214">
              <w:rPr>
                <w:lang w:val="pt-BR"/>
              </w:rPr>
              <w:t>iễn</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sau</w:t>
            </w:r>
            <w:proofErr w:type="spellEnd"/>
            <w:r w:rsidRPr="00AE3214">
              <w:rPr>
                <w:lang w:val="pt-BR"/>
              </w:rPr>
              <w:t xml:space="preserve"> </w:t>
            </w:r>
            <w:proofErr w:type="spellStart"/>
            <w:r w:rsidRPr="00AE3214">
              <w:rPr>
                <w:lang w:val="pt-BR"/>
              </w:rPr>
              <w:t>thời</w:t>
            </w:r>
            <w:proofErr w:type="spellEnd"/>
            <w:r w:rsidRPr="00AE3214">
              <w:rPr>
                <w:lang w:val="pt-BR"/>
              </w:rPr>
              <w:t xml:space="preserve"> </w:t>
            </w:r>
            <w:proofErr w:type="spellStart"/>
            <w:r w:rsidRPr="00AE3214">
              <w:rPr>
                <w:lang w:val="pt-BR"/>
              </w:rPr>
              <w:t>gian</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miễn</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của</w:t>
            </w:r>
            <w:proofErr w:type="spellEnd"/>
            <w:r w:rsidRPr="00AE3214">
              <w:rPr>
                <w:lang w:val="pt-BR"/>
              </w:rPr>
              <w:t xml:space="preserve"> </w:t>
            </w:r>
            <w:proofErr w:type="spellStart"/>
            <w:r w:rsidRPr="00AE3214">
              <w:rPr>
                <w:lang w:val="pt-BR"/>
              </w:rPr>
              <w:t>thời</w:t>
            </w:r>
            <w:proofErr w:type="spellEnd"/>
            <w:r w:rsidRPr="00AE3214">
              <w:rPr>
                <w:lang w:val="pt-BR"/>
              </w:rPr>
              <w:t xml:space="preserve"> </w:t>
            </w:r>
            <w:proofErr w:type="spellStart"/>
            <w:r w:rsidRPr="00AE3214">
              <w:rPr>
                <w:lang w:val="pt-BR"/>
              </w:rPr>
              <w:t>gian</w:t>
            </w:r>
            <w:proofErr w:type="spellEnd"/>
            <w:r w:rsidRPr="00AE3214">
              <w:rPr>
                <w:lang w:val="pt-BR"/>
              </w:rPr>
              <w:t xml:space="preserve"> </w:t>
            </w:r>
            <w:proofErr w:type="spellStart"/>
            <w:r w:rsidRPr="00AE3214">
              <w:rPr>
                <w:lang w:val="pt-BR"/>
              </w:rPr>
              <w:t>xây</w:t>
            </w:r>
            <w:proofErr w:type="spellEnd"/>
            <w:r w:rsidRPr="00AE3214">
              <w:rPr>
                <w:lang w:val="pt-BR"/>
              </w:rPr>
              <w:t xml:space="preserve"> </w:t>
            </w:r>
            <w:proofErr w:type="spellStart"/>
            <w:r w:rsidRPr="00AE3214">
              <w:rPr>
                <w:lang w:val="pt-BR"/>
              </w:rPr>
              <w:t>dựng</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bản</w:t>
            </w:r>
            <w:proofErr w:type="spellEnd"/>
            <w:r w:rsidRPr="00AE3214">
              <w:rPr>
                <w:lang w:val="pt-BR"/>
              </w:rPr>
              <w:t xml:space="preserve"> </w:t>
            </w:r>
            <w:proofErr w:type="spellStart"/>
            <w:r w:rsidRPr="00AE3214">
              <w:rPr>
                <w:lang w:val="pt-BR"/>
              </w:rPr>
              <w:t>theo</w:t>
            </w:r>
            <w:proofErr w:type="spellEnd"/>
            <w:r w:rsidRPr="00AE3214">
              <w:rPr>
                <w:lang w:val="pt-BR"/>
              </w:rPr>
              <w:t xml:space="preserve"> </w:t>
            </w:r>
            <w:proofErr w:type="spellStart"/>
            <w:r w:rsidRPr="00AE3214">
              <w:rPr>
                <w:lang w:val="pt-BR"/>
              </w:rPr>
              <w:t>quy</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khoản</w:t>
            </w:r>
            <w:proofErr w:type="spellEnd"/>
            <w:r w:rsidRPr="00AE3214">
              <w:rPr>
                <w:lang w:val="pt-BR"/>
              </w:rPr>
              <w:t xml:space="preserve"> 2 </w:t>
            </w:r>
            <w:proofErr w:type="spellStart"/>
            <w:r w:rsidRPr="00AE3214">
              <w:rPr>
                <w:lang w:val="pt-BR"/>
              </w:rPr>
              <w:t>Điều</w:t>
            </w:r>
            <w:proofErr w:type="spellEnd"/>
            <w:r w:rsidRPr="00AE3214">
              <w:rPr>
                <w:lang w:val="pt-BR"/>
              </w:rPr>
              <w:t xml:space="preserve"> </w:t>
            </w:r>
            <w:proofErr w:type="spellStart"/>
            <w:r w:rsidRPr="00AE3214">
              <w:rPr>
                <w:lang w:val="pt-BR"/>
              </w:rPr>
              <w:t>này</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dự</w:t>
            </w:r>
            <w:proofErr w:type="spellEnd"/>
            <w:r w:rsidRPr="00AE3214">
              <w:rPr>
                <w:lang w:val="pt-BR"/>
              </w:rPr>
              <w:t xml:space="preserve"> </w:t>
            </w:r>
            <w:proofErr w:type="spellStart"/>
            <w:r w:rsidRPr="00AE3214">
              <w:rPr>
                <w:lang w:val="pt-BR"/>
              </w:rPr>
              <w:t>án</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trong</w:t>
            </w:r>
            <w:proofErr w:type="spellEnd"/>
            <w:r w:rsidRPr="00AE3214">
              <w:rPr>
                <w:lang w:val="pt-BR"/>
              </w:rPr>
              <w:t xml:space="preserve"> </w:t>
            </w:r>
            <w:proofErr w:type="spellStart"/>
            <w:r w:rsidRPr="00AE3214">
              <w:rPr>
                <w:lang w:val="pt-BR"/>
              </w:rPr>
              <w:t>Khu</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trường</w:t>
            </w:r>
            <w:proofErr w:type="spellEnd"/>
            <w:r w:rsidRPr="00AE3214">
              <w:rPr>
                <w:lang w:val="pt-BR"/>
              </w:rPr>
              <w:t xml:space="preserve"> </w:t>
            </w:r>
            <w:proofErr w:type="spellStart"/>
            <w:r w:rsidRPr="00AE3214">
              <w:rPr>
                <w:lang w:val="pt-BR"/>
              </w:rPr>
              <w:t>hợp</w:t>
            </w:r>
            <w:proofErr w:type="spellEnd"/>
            <w:r w:rsidRPr="00AE3214">
              <w:rPr>
                <w:lang w:val="pt-BR"/>
              </w:rPr>
              <w:t xml:space="preserve"> </w:t>
            </w:r>
            <w:proofErr w:type="spellStart"/>
            <w:r w:rsidRPr="00AE3214">
              <w:rPr>
                <w:lang w:val="pt-BR"/>
              </w:rPr>
              <w:t>sử</w:t>
            </w:r>
            <w:proofErr w:type="spellEnd"/>
            <w:r w:rsidRPr="00AE3214">
              <w:rPr>
                <w:lang w:val="pt-BR"/>
              </w:rPr>
              <w:t xml:space="preserve"> </w:t>
            </w:r>
            <w:proofErr w:type="spellStart"/>
            <w:r w:rsidRPr="00AE3214">
              <w:rPr>
                <w:lang w:val="pt-BR"/>
              </w:rPr>
              <w:t>dụng</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theo</w:t>
            </w:r>
            <w:proofErr w:type="spellEnd"/>
            <w:r w:rsidRPr="00AE3214">
              <w:rPr>
                <w:lang w:val="pt-BR"/>
              </w:rPr>
              <w:t xml:space="preserve"> </w:t>
            </w:r>
            <w:proofErr w:type="spellStart"/>
            <w:r w:rsidRPr="00AE3214">
              <w:rPr>
                <w:lang w:val="pt-BR"/>
              </w:rPr>
              <w:t>quy</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điểm</w:t>
            </w:r>
            <w:proofErr w:type="spellEnd"/>
            <w:r w:rsidRPr="00AE3214">
              <w:rPr>
                <w:lang w:val="pt-BR"/>
              </w:rPr>
              <w:t xml:space="preserve"> a </w:t>
            </w:r>
            <w:proofErr w:type="spellStart"/>
            <w:r w:rsidRPr="00AE3214">
              <w:rPr>
                <w:lang w:val="pt-BR"/>
              </w:rPr>
              <w:t>khoản</w:t>
            </w:r>
            <w:proofErr w:type="spellEnd"/>
            <w:r w:rsidRPr="00AE3214">
              <w:rPr>
                <w:lang w:val="pt-BR"/>
              </w:rPr>
              <w:t xml:space="preserve"> 1 </w:t>
            </w:r>
            <w:proofErr w:type="spellStart"/>
            <w:r w:rsidRPr="00AE3214">
              <w:rPr>
                <w:lang w:val="pt-BR"/>
              </w:rPr>
              <w:t>Điều</w:t>
            </w:r>
            <w:proofErr w:type="spellEnd"/>
            <w:r w:rsidRPr="00AE3214">
              <w:rPr>
                <w:lang w:val="pt-BR"/>
              </w:rPr>
              <w:t xml:space="preserve"> 157 </w:t>
            </w:r>
            <w:proofErr w:type="spellStart"/>
            <w:r w:rsidRPr="00AE3214">
              <w:rPr>
                <w:lang w:val="pt-BR"/>
              </w:rPr>
              <w:t>Luật</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đai</w:t>
            </w:r>
            <w:proofErr w:type="spellEnd"/>
            <w:r w:rsidRPr="00AE3214">
              <w:rPr>
                <w:lang w:val="pt-BR"/>
              </w:rPr>
              <w:t xml:space="preserve"> </w:t>
            </w:r>
            <w:proofErr w:type="spellStart"/>
            <w:r w:rsidRPr="00AE3214">
              <w:rPr>
                <w:lang w:val="pt-BR"/>
              </w:rPr>
              <w:t>như</w:t>
            </w:r>
            <w:proofErr w:type="spellEnd"/>
            <w:r w:rsidRPr="00AE3214">
              <w:rPr>
                <w:lang w:val="pt-BR"/>
              </w:rPr>
              <w:t xml:space="preserve"> </w:t>
            </w:r>
            <w:proofErr w:type="spellStart"/>
            <w:r w:rsidRPr="00AE3214">
              <w:rPr>
                <w:lang w:val="pt-BR"/>
              </w:rPr>
              <w:t>sau</w:t>
            </w:r>
            <w:proofErr w:type="spellEnd"/>
            <w:r w:rsidRPr="00AE3214">
              <w:rPr>
                <w:lang w:val="pt-BR"/>
              </w:rPr>
              <w:t>:</w:t>
            </w:r>
          </w:p>
          <w:p w14:paraId="425B6EDB" w14:textId="77777777" w:rsidR="00AE3214" w:rsidRPr="00AE3214" w:rsidRDefault="00AE3214" w:rsidP="00AE3214">
            <w:pPr>
              <w:jc w:val="both"/>
              <w:rPr>
                <w:lang w:val="pt-BR"/>
              </w:rPr>
            </w:pPr>
            <w:r w:rsidRPr="00AE3214">
              <w:rPr>
                <w:lang w:val="pt-BR"/>
              </w:rPr>
              <w:t xml:space="preserve">a) </w:t>
            </w:r>
            <w:proofErr w:type="spellStart"/>
            <w:r w:rsidRPr="00AE3214">
              <w:rPr>
                <w:lang w:val="pt-BR"/>
              </w:rPr>
              <w:t>Miễn</w:t>
            </w:r>
            <w:proofErr w:type="spellEnd"/>
            <w:r w:rsidRPr="00AE3214">
              <w:rPr>
                <w:lang w:val="pt-BR"/>
              </w:rPr>
              <w:t xml:space="preserve"> 11 (</w:t>
            </w:r>
            <w:proofErr w:type="spellStart"/>
            <w:r w:rsidRPr="00AE3214">
              <w:rPr>
                <w:lang w:val="pt-BR"/>
              </w:rPr>
              <w:t>mười</w:t>
            </w:r>
            <w:proofErr w:type="spellEnd"/>
            <w:r w:rsidRPr="00AE3214">
              <w:rPr>
                <w:lang w:val="pt-BR"/>
              </w:rPr>
              <w:t xml:space="preserve"> </w:t>
            </w:r>
            <w:proofErr w:type="spellStart"/>
            <w:r w:rsidRPr="00AE3214">
              <w:rPr>
                <w:lang w:val="pt-BR"/>
              </w:rPr>
              <w:t>một</w:t>
            </w:r>
            <w:proofErr w:type="spellEnd"/>
            <w:r w:rsidRPr="00AE3214">
              <w:rPr>
                <w:lang w:val="pt-BR"/>
              </w:rPr>
              <w:t xml:space="preserve">) </w:t>
            </w:r>
            <w:proofErr w:type="spellStart"/>
            <w:r w:rsidRPr="00AE3214">
              <w:rPr>
                <w:lang w:val="pt-BR"/>
              </w:rPr>
              <w:t>năm</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dự</w:t>
            </w:r>
            <w:proofErr w:type="spellEnd"/>
            <w:r w:rsidRPr="00AE3214">
              <w:rPr>
                <w:lang w:val="pt-BR"/>
              </w:rPr>
              <w:t xml:space="preserve"> </w:t>
            </w:r>
            <w:proofErr w:type="spellStart"/>
            <w:r w:rsidRPr="00AE3214">
              <w:rPr>
                <w:lang w:val="pt-BR"/>
              </w:rPr>
              <w:t>án</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không</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Danh</w:t>
            </w:r>
            <w:proofErr w:type="spellEnd"/>
            <w:r w:rsidRPr="00AE3214">
              <w:rPr>
                <w:lang w:val="pt-BR"/>
              </w:rPr>
              <w:t xml:space="preserve"> </w:t>
            </w:r>
            <w:proofErr w:type="spellStart"/>
            <w:r w:rsidRPr="00AE3214">
              <w:rPr>
                <w:lang w:val="pt-BR"/>
              </w:rPr>
              <w:t>mục</w:t>
            </w:r>
            <w:proofErr w:type="spellEnd"/>
            <w:r w:rsidRPr="00AE3214">
              <w:rPr>
                <w:lang w:val="pt-BR"/>
              </w:rPr>
              <w:t xml:space="preserve"> </w:t>
            </w:r>
            <w:proofErr w:type="spellStart"/>
            <w:r w:rsidRPr="00AE3214">
              <w:rPr>
                <w:lang w:val="pt-BR"/>
              </w:rPr>
              <w:t>ưu</w:t>
            </w:r>
            <w:proofErr w:type="spellEnd"/>
            <w:r w:rsidRPr="00AE3214">
              <w:rPr>
                <w:lang w:val="pt-BR"/>
              </w:rPr>
              <w:t xml:space="preserve"> </w:t>
            </w:r>
            <w:proofErr w:type="spellStart"/>
            <w:r w:rsidRPr="00AE3214">
              <w:rPr>
                <w:lang w:val="pt-BR"/>
              </w:rPr>
              <w:t>đãi</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sau</w:t>
            </w:r>
            <w:proofErr w:type="spellEnd"/>
            <w:r w:rsidRPr="00AE3214">
              <w:rPr>
                <w:lang w:val="pt-BR"/>
              </w:rPr>
              <w:t xml:space="preserve"> </w:t>
            </w:r>
            <w:proofErr w:type="spellStart"/>
            <w:r w:rsidRPr="00AE3214">
              <w:rPr>
                <w:lang w:val="pt-BR"/>
              </w:rPr>
              <w:t>đây</w:t>
            </w:r>
            <w:proofErr w:type="spellEnd"/>
            <w:r w:rsidRPr="00AE3214">
              <w:rPr>
                <w:lang w:val="pt-BR"/>
              </w:rPr>
              <w:t xml:space="preserve"> </w:t>
            </w:r>
            <w:proofErr w:type="spellStart"/>
            <w:r w:rsidRPr="00AE3214">
              <w:rPr>
                <w:lang w:val="pt-BR"/>
              </w:rPr>
              <w:t>gọi</w:t>
            </w:r>
            <w:proofErr w:type="spellEnd"/>
            <w:r w:rsidRPr="00AE3214">
              <w:rPr>
                <w:lang w:val="pt-BR"/>
              </w:rPr>
              <w:t xml:space="preserve"> </w:t>
            </w:r>
            <w:proofErr w:type="spellStart"/>
            <w:r w:rsidRPr="00AE3214">
              <w:rPr>
                <w:lang w:val="pt-BR"/>
              </w:rPr>
              <w:t>là</w:t>
            </w:r>
            <w:proofErr w:type="spellEnd"/>
            <w:r w:rsidRPr="00AE3214">
              <w:rPr>
                <w:lang w:val="pt-BR"/>
              </w:rPr>
              <w:t xml:space="preserve"> </w:t>
            </w:r>
            <w:proofErr w:type="spellStart"/>
            <w:r w:rsidRPr="00AE3214">
              <w:rPr>
                <w:lang w:val="pt-BR"/>
              </w:rPr>
              <w:t>Danh</w:t>
            </w:r>
            <w:proofErr w:type="spellEnd"/>
            <w:r w:rsidRPr="00AE3214">
              <w:rPr>
                <w:lang w:val="pt-BR"/>
              </w:rPr>
              <w:t xml:space="preserve"> </w:t>
            </w:r>
            <w:proofErr w:type="spellStart"/>
            <w:r w:rsidRPr="00AE3214">
              <w:rPr>
                <w:lang w:val="pt-BR"/>
              </w:rPr>
              <w:t>mục</w:t>
            </w:r>
            <w:proofErr w:type="spellEnd"/>
            <w:r w:rsidRPr="00AE3214">
              <w:rPr>
                <w:lang w:val="pt-BR"/>
              </w:rPr>
              <w:t xml:space="preserve"> </w:t>
            </w:r>
            <w:proofErr w:type="spellStart"/>
            <w:r w:rsidRPr="00AE3214">
              <w:rPr>
                <w:lang w:val="pt-BR"/>
              </w:rPr>
              <w:t>ngành</w:t>
            </w:r>
            <w:proofErr w:type="spellEnd"/>
            <w:r w:rsidRPr="00AE3214">
              <w:rPr>
                <w:lang w:val="pt-BR"/>
              </w:rPr>
              <w:t xml:space="preserve">, </w:t>
            </w:r>
            <w:proofErr w:type="spellStart"/>
            <w:r w:rsidRPr="00AE3214">
              <w:rPr>
                <w:lang w:val="pt-BR"/>
              </w:rPr>
              <w:t>nghề</w:t>
            </w:r>
            <w:proofErr w:type="spellEnd"/>
            <w:r w:rsidRPr="00AE3214">
              <w:rPr>
                <w:lang w:val="pt-BR"/>
              </w:rPr>
              <w:t xml:space="preserve"> </w:t>
            </w:r>
            <w:proofErr w:type="spellStart"/>
            <w:r w:rsidRPr="00AE3214">
              <w:rPr>
                <w:lang w:val="pt-BR"/>
              </w:rPr>
              <w:t>ưu</w:t>
            </w:r>
            <w:proofErr w:type="spellEnd"/>
            <w:r w:rsidRPr="00AE3214">
              <w:rPr>
                <w:lang w:val="pt-BR"/>
              </w:rPr>
              <w:t xml:space="preserve"> </w:t>
            </w:r>
            <w:proofErr w:type="spellStart"/>
            <w:r w:rsidRPr="00AE3214">
              <w:rPr>
                <w:lang w:val="pt-BR"/>
              </w:rPr>
              <w:t>đãi</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vào</w:t>
            </w:r>
            <w:proofErr w:type="spellEnd"/>
            <w:r w:rsidRPr="00AE3214">
              <w:rPr>
                <w:lang w:val="pt-BR"/>
              </w:rPr>
              <w:t xml:space="preserve"> </w:t>
            </w:r>
            <w:proofErr w:type="spellStart"/>
            <w:r w:rsidRPr="00AE3214">
              <w:rPr>
                <w:lang w:val="pt-BR"/>
              </w:rPr>
              <w:t>Khu</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w:t>
            </w:r>
            <w:proofErr w:type="spellStart"/>
            <w:r w:rsidRPr="00AE3214">
              <w:rPr>
                <w:lang w:val="pt-BR"/>
              </w:rPr>
              <w:t>nằm</w:t>
            </w:r>
            <w:proofErr w:type="spellEnd"/>
            <w:r w:rsidRPr="00AE3214">
              <w:rPr>
                <w:lang w:val="pt-BR"/>
              </w:rPr>
              <w:t xml:space="preserve"> </w:t>
            </w:r>
            <w:proofErr w:type="spellStart"/>
            <w:r w:rsidRPr="00AE3214">
              <w:rPr>
                <w:lang w:val="pt-BR"/>
              </w:rPr>
              <w:t>trên</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không</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Danh</w:t>
            </w:r>
            <w:proofErr w:type="spellEnd"/>
            <w:r w:rsidRPr="00AE3214">
              <w:rPr>
                <w:lang w:val="pt-BR"/>
              </w:rPr>
              <w:t xml:space="preserve"> </w:t>
            </w:r>
            <w:proofErr w:type="spellStart"/>
            <w:r w:rsidRPr="00AE3214">
              <w:rPr>
                <w:lang w:val="pt-BR"/>
              </w:rPr>
              <w:t>mục</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ưu</w:t>
            </w:r>
            <w:proofErr w:type="spellEnd"/>
            <w:r w:rsidRPr="00AE3214">
              <w:rPr>
                <w:lang w:val="pt-BR"/>
              </w:rPr>
              <w:t xml:space="preserve"> </w:t>
            </w:r>
            <w:proofErr w:type="spellStart"/>
            <w:r w:rsidRPr="00AE3214">
              <w:rPr>
                <w:lang w:val="pt-BR"/>
              </w:rPr>
              <w:t>đãi</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w:t>
            </w:r>
          </w:p>
          <w:p w14:paraId="48B8B0FC" w14:textId="77777777" w:rsidR="00AE3214" w:rsidRPr="00AE3214" w:rsidRDefault="00AE3214" w:rsidP="00AE3214">
            <w:pPr>
              <w:jc w:val="both"/>
              <w:rPr>
                <w:lang w:val="pt-BR"/>
              </w:rPr>
            </w:pPr>
            <w:r w:rsidRPr="00AE3214">
              <w:rPr>
                <w:lang w:val="pt-BR"/>
              </w:rPr>
              <w:t xml:space="preserve">b) </w:t>
            </w:r>
            <w:proofErr w:type="spellStart"/>
            <w:r w:rsidRPr="00AE3214">
              <w:rPr>
                <w:lang w:val="pt-BR"/>
              </w:rPr>
              <w:t>Miễn</w:t>
            </w:r>
            <w:proofErr w:type="spellEnd"/>
            <w:r w:rsidRPr="00AE3214">
              <w:rPr>
                <w:lang w:val="pt-BR"/>
              </w:rPr>
              <w:t xml:space="preserve"> 13 (</w:t>
            </w:r>
            <w:proofErr w:type="spellStart"/>
            <w:r w:rsidRPr="00AE3214">
              <w:rPr>
                <w:lang w:val="pt-BR"/>
              </w:rPr>
              <w:t>mười</w:t>
            </w:r>
            <w:proofErr w:type="spellEnd"/>
            <w:r w:rsidRPr="00AE3214">
              <w:rPr>
                <w:lang w:val="pt-BR"/>
              </w:rPr>
              <w:t xml:space="preserve"> </w:t>
            </w:r>
            <w:proofErr w:type="spellStart"/>
            <w:r w:rsidRPr="00AE3214">
              <w:rPr>
                <w:lang w:val="pt-BR"/>
              </w:rPr>
              <w:t>ba</w:t>
            </w:r>
            <w:proofErr w:type="spellEnd"/>
            <w:r w:rsidRPr="00AE3214">
              <w:rPr>
                <w:lang w:val="pt-BR"/>
              </w:rPr>
              <w:t xml:space="preserve">) </w:t>
            </w:r>
            <w:proofErr w:type="spellStart"/>
            <w:r w:rsidRPr="00AE3214">
              <w:rPr>
                <w:lang w:val="pt-BR"/>
              </w:rPr>
              <w:t>năm</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dự</w:t>
            </w:r>
            <w:proofErr w:type="spellEnd"/>
            <w:r w:rsidRPr="00AE3214">
              <w:rPr>
                <w:lang w:val="pt-BR"/>
              </w:rPr>
              <w:t xml:space="preserve"> </w:t>
            </w:r>
            <w:proofErr w:type="spellStart"/>
            <w:r w:rsidRPr="00AE3214">
              <w:rPr>
                <w:lang w:val="pt-BR"/>
              </w:rPr>
              <w:t>án</w:t>
            </w:r>
            <w:proofErr w:type="spellEnd"/>
            <w:r w:rsidRPr="00AE3214">
              <w:rPr>
                <w:lang w:val="pt-BR"/>
              </w:rPr>
              <w:t xml:space="preserve"> </w:t>
            </w:r>
            <w:proofErr w:type="spellStart"/>
            <w:r w:rsidRPr="00AE3214">
              <w:rPr>
                <w:lang w:val="pt-BR"/>
              </w:rPr>
              <w:t>không</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Danh</w:t>
            </w:r>
            <w:proofErr w:type="spellEnd"/>
            <w:r w:rsidRPr="00AE3214">
              <w:rPr>
                <w:lang w:val="pt-BR"/>
              </w:rPr>
              <w:t xml:space="preserve"> </w:t>
            </w:r>
            <w:proofErr w:type="spellStart"/>
            <w:r w:rsidRPr="00AE3214">
              <w:rPr>
                <w:lang w:val="pt-BR"/>
              </w:rPr>
              <w:t>mục</w:t>
            </w:r>
            <w:proofErr w:type="spellEnd"/>
            <w:r w:rsidRPr="00AE3214">
              <w:rPr>
                <w:lang w:val="pt-BR"/>
              </w:rPr>
              <w:t xml:space="preserve"> </w:t>
            </w:r>
            <w:proofErr w:type="spellStart"/>
            <w:r w:rsidRPr="00AE3214">
              <w:rPr>
                <w:lang w:val="pt-BR"/>
              </w:rPr>
              <w:t>ngành</w:t>
            </w:r>
            <w:proofErr w:type="spellEnd"/>
            <w:r w:rsidRPr="00AE3214">
              <w:rPr>
                <w:lang w:val="pt-BR"/>
              </w:rPr>
              <w:t xml:space="preserve">, </w:t>
            </w:r>
            <w:proofErr w:type="spellStart"/>
            <w:r w:rsidRPr="00AE3214">
              <w:rPr>
                <w:lang w:val="pt-BR"/>
              </w:rPr>
              <w:t>nghề</w:t>
            </w:r>
            <w:proofErr w:type="spellEnd"/>
            <w:r w:rsidRPr="00AE3214">
              <w:rPr>
                <w:lang w:val="pt-BR"/>
              </w:rPr>
              <w:t xml:space="preserve"> </w:t>
            </w:r>
            <w:proofErr w:type="spellStart"/>
            <w:r w:rsidRPr="00AE3214">
              <w:rPr>
                <w:lang w:val="pt-BR"/>
              </w:rPr>
              <w:t>ưu</w:t>
            </w:r>
            <w:proofErr w:type="spellEnd"/>
            <w:r w:rsidRPr="00AE3214">
              <w:rPr>
                <w:lang w:val="pt-BR"/>
              </w:rPr>
              <w:t xml:space="preserve"> </w:t>
            </w:r>
            <w:proofErr w:type="spellStart"/>
            <w:r w:rsidRPr="00AE3214">
              <w:rPr>
                <w:lang w:val="pt-BR"/>
              </w:rPr>
              <w:t>đãi</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vào</w:t>
            </w:r>
            <w:proofErr w:type="spellEnd"/>
            <w:r w:rsidRPr="00AE3214">
              <w:rPr>
                <w:lang w:val="pt-BR"/>
              </w:rPr>
              <w:t xml:space="preserve"> </w:t>
            </w:r>
            <w:proofErr w:type="spellStart"/>
            <w:r w:rsidRPr="00AE3214">
              <w:rPr>
                <w:lang w:val="pt-BR"/>
              </w:rPr>
              <w:t>Khu</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w:t>
            </w:r>
            <w:proofErr w:type="spellStart"/>
            <w:r w:rsidRPr="00AE3214">
              <w:rPr>
                <w:lang w:val="pt-BR"/>
              </w:rPr>
              <w:t>nằm</w:t>
            </w:r>
            <w:proofErr w:type="spellEnd"/>
            <w:r w:rsidRPr="00AE3214">
              <w:rPr>
                <w:lang w:val="pt-BR"/>
              </w:rPr>
              <w:t xml:space="preserve"> </w:t>
            </w:r>
            <w:proofErr w:type="spellStart"/>
            <w:r w:rsidRPr="00AE3214">
              <w:rPr>
                <w:lang w:val="pt-BR"/>
              </w:rPr>
              <w:t>trên</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điều</w:t>
            </w:r>
            <w:proofErr w:type="spellEnd"/>
            <w:r w:rsidRPr="00AE3214">
              <w:rPr>
                <w:lang w:val="pt-BR"/>
              </w:rPr>
              <w:t xml:space="preserve"> </w:t>
            </w:r>
            <w:proofErr w:type="spellStart"/>
            <w:r w:rsidRPr="00AE3214">
              <w:rPr>
                <w:lang w:val="pt-BR"/>
              </w:rPr>
              <w:t>kiện</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 </w:t>
            </w:r>
            <w:proofErr w:type="spellStart"/>
            <w:r w:rsidRPr="00AE3214">
              <w:rPr>
                <w:lang w:val="pt-BR"/>
              </w:rPr>
              <w:t>xã</w:t>
            </w:r>
            <w:proofErr w:type="spellEnd"/>
            <w:r w:rsidRPr="00AE3214">
              <w:rPr>
                <w:lang w:val="pt-BR"/>
              </w:rPr>
              <w:t xml:space="preserve"> </w:t>
            </w:r>
            <w:proofErr w:type="spellStart"/>
            <w:r w:rsidRPr="00AE3214">
              <w:rPr>
                <w:lang w:val="pt-BR"/>
              </w:rPr>
              <w:t>hội</w:t>
            </w:r>
            <w:proofErr w:type="spellEnd"/>
            <w:r w:rsidRPr="00AE3214">
              <w:rPr>
                <w:lang w:val="pt-BR"/>
              </w:rPr>
              <w:t xml:space="preserve"> </w:t>
            </w:r>
            <w:proofErr w:type="spellStart"/>
            <w:r w:rsidRPr="00AE3214">
              <w:rPr>
                <w:lang w:val="pt-BR"/>
              </w:rPr>
              <w:t>khó</w:t>
            </w:r>
            <w:proofErr w:type="spellEnd"/>
            <w:r w:rsidRPr="00AE3214">
              <w:rPr>
                <w:lang w:val="pt-BR"/>
              </w:rPr>
              <w:t xml:space="preserve"> </w:t>
            </w:r>
            <w:proofErr w:type="spellStart"/>
            <w:r w:rsidRPr="00AE3214">
              <w:rPr>
                <w:lang w:val="pt-BR"/>
              </w:rPr>
              <w:t>khăn</w:t>
            </w:r>
            <w:proofErr w:type="spellEnd"/>
            <w:r w:rsidRPr="00AE3214">
              <w:rPr>
                <w:lang w:val="pt-BR"/>
              </w:rPr>
              <w:t>.</w:t>
            </w:r>
          </w:p>
          <w:p w14:paraId="706A7CD3" w14:textId="77777777" w:rsidR="00AE3214" w:rsidRPr="00AE3214" w:rsidRDefault="00AE3214" w:rsidP="00AE3214">
            <w:pPr>
              <w:jc w:val="both"/>
              <w:rPr>
                <w:lang w:val="pt-BR"/>
              </w:rPr>
            </w:pPr>
            <w:r w:rsidRPr="00AE3214">
              <w:rPr>
                <w:lang w:val="pt-BR"/>
              </w:rPr>
              <w:t xml:space="preserve">c) </w:t>
            </w:r>
            <w:proofErr w:type="spellStart"/>
            <w:r w:rsidRPr="00AE3214">
              <w:rPr>
                <w:lang w:val="pt-BR"/>
              </w:rPr>
              <w:t>Miễn</w:t>
            </w:r>
            <w:proofErr w:type="spellEnd"/>
            <w:r w:rsidRPr="00AE3214">
              <w:rPr>
                <w:lang w:val="pt-BR"/>
              </w:rPr>
              <w:t xml:space="preserve"> 15 (</w:t>
            </w:r>
            <w:proofErr w:type="spellStart"/>
            <w:r w:rsidRPr="00AE3214">
              <w:rPr>
                <w:lang w:val="pt-BR"/>
              </w:rPr>
              <w:t>mười</w:t>
            </w:r>
            <w:proofErr w:type="spellEnd"/>
            <w:r w:rsidRPr="00AE3214">
              <w:rPr>
                <w:lang w:val="pt-BR"/>
              </w:rPr>
              <w:t xml:space="preserve"> </w:t>
            </w:r>
            <w:proofErr w:type="spellStart"/>
            <w:r w:rsidRPr="00AE3214">
              <w:rPr>
                <w:lang w:val="pt-BR"/>
              </w:rPr>
              <w:t>lăm</w:t>
            </w:r>
            <w:proofErr w:type="spellEnd"/>
            <w:r w:rsidRPr="00AE3214">
              <w:rPr>
                <w:lang w:val="pt-BR"/>
              </w:rPr>
              <w:t xml:space="preserve">) </w:t>
            </w:r>
            <w:proofErr w:type="spellStart"/>
            <w:r w:rsidRPr="00AE3214">
              <w:rPr>
                <w:lang w:val="pt-BR"/>
              </w:rPr>
              <w:t>năm</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dự</w:t>
            </w:r>
            <w:proofErr w:type="spellEnd"/>
            <w:r w:rsidRPr="00AE3214">
              <w:rPr>
                <w:lang w:val="pt-BR"/>
              </w:rPr>
              <w:t xml:space="preserve"> </w:t>
            </w:r>
            <w:proofErr w:type="spellStart"/>
            <w:r w:rsidRPr="00AE3214">
              <w:rPr>
                <w:lang w:val="pt-BR"/>
              </w:rPr>
              <w:t>án</w:t>
            </w:r>
            <w:proofErr w:type="spellEnd"/>
            <w:r w:rsidRPr="00AE3214">
              <w:rPr>
                <w:lang w:val="pt-BR"/>
              </w:rPr>
              <w:t xml:space="preserve"> </w:t>
            </w:r>
            <w:proofErr w:type="spellStart"/>
            <w:r w:rsidRPr="00AE3214">
              <w:rPr>
                <w:lang w:val="pt-BR"/>
              </w:rPr>
              <w:t>không</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Danh</w:t>
            </w:r>
            <w:proofErr w:type="spellEnd"/>
            <w:r w:rsidRPr="00AE3214">
              <w:rPr>
                <w:lang w:val="pt-BR"/>
              </w:rPr>
              <w:t xml:space="preserve"> </w:t>
            </w:r>
            <w:proofErr w:type="spellStart"/>
            <w:r w:rsidRPr="00AE3214">
              <w:rPr>
                <w:lang w:val="pt-BR"/>
              </w:rPr>
              <w:t>mục</w:t>
            </w:r>
            <w:proofErr w:type="spellEnd"/>
            <w:r w:rsidRPr="00AE3214">
              <w:rPr>
                <w:lang w:val="pt-BR"/>
              </w:rPr>
              <w:t xml:space="preserve"> </w:t>
            </w:r>
            <w:proofErr w:type="spellStart"/>
            <w:r w:rsidRPr="00AE3214">
              <w:rPr>
                <w:lang w:val="pt-BR"/>
              </w:rPr>
              <w:t>ngành</w:t>
            </w:r>
            <w:proofErr w:type="spellEnd"/>
            <w:r w:rsidRPr="00AE3214">
              <w:rPr>
                <w:lang w:val="pt-BR"/>
              </w:rPr>
              <w:t xml:space="preserve">, </w:t>
            </w:r>
            <w:proofErr w:type="spellStart"/>
            <w:r w:rsidRPr="00AE3214">
              <w:rPr>
                <w:lang w:val="pt-BR"/>
              </w:rPr>
              <w:t>nghề</w:t>
            </w:r>
            <w:proofErr w:type="spellEnd"/>
            <w:r w:rsidRPr="00AE3214">
              <w:rPr>
                <w:lang w:val="pt-BR"/>
              </w:rPr>
              <w:t xml:space="preserve"> </w:t>
            </w:r>
            <w:proofErr w:type="spellStart"/>
            <w:r w:rsidRPr="00AE3214">
              <w:rPr>
                <w:lang w:val="pt-BR"/>
              </w:rPr>
              <w:t>ưu</w:t>
            </w:r>
            <w:proofErr w:type="spellEnd"/>
            <w:r w:rsidRPr="00AE3214">
              <w:rPr>
                <w:lang w:val="pt-BR"/>
              </w:rPr>
              <w:t xml:space="preserve"> </w:t>
            </w:r>
            <w:proofErr w:type="spellStart"/>
            <w:r w:rsidRPr="00AE3214">
              <w:rPr>
                <w:lang w:val="pt-BR"/>
              </w:rPr>
              <w:t>đãi</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vào</w:t>
            </w:r>
            <w:proofErr w:type="spellEnd"/>
            <w:r w:rsidRPr="00AE3214">
              <w:rPr>
                <w:lang w:val="pt-BR"/>
              </w:rPr>
              <w:t xml:space="preserve"> </w:t>
            </w:r>
            <w:proofErr w:type="spellStart"/>
            <w:r w:rsidRPr="00AE3214">
              <w:rPr>
                <w:lang w:val="pt-BR"/>
              </w:rPr>
              <w:t>Khu</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w:t>
            </w:r>
            <w:proofErr w:type="spellStart"/>
            <w:r w:rsidRPr="00AE3214">
              <w:rPr>
                <w:lang w:val="pt-BR"/>
              </w:rPr>
              <w:t>nằm</w:t>
            </w:r>
            <w:proofErr w:type="spellEnd"/>
            <w:r w:rsidRPr="00AE3214">
              <w:rPr>
                <w:lang w:val="pt-BR"/>
              </w:rPr>
              <w:t xml:space="preserve"> </w:t>
            </w:r>
            <w:proofErr w:type="spellStart"/>
            <w:r w:rsidRPr="00AE3214">
              <w:rPr>
                <w:lang w:val="pt-BR"/>
              </w:rPr>
              <w:t>trên</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lastRenderedPageBreak/>
              <w:t>thuộc</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điều</w:t>
            </w:r>
            <w:proofErr w:type="spellEnd"/>
            <w:r w:rsidRPr="00AE3214">
              <w:rPr>
                <w:lang w:val="pt-BR"/>
              </w:rPr>
              <w:t xml:space="preserve"> </w:t>
            </w:r>
            <w:proofErr w:type="spellStart"/>
            <w:r w:rsidRPr="00AE3214">
              <w:rPr>
                <w:lang w:val="pt-BR"/>
              </w:rPr>
              <w:t>kiện</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 </w:t>
            </w:r>
            <w:proofErr w:type="spellStart"/>
            <w:r w:rsidRPr="00AE3214">
              <w:rPr>
                <w:lang w:val="pt-BR"/>
              </w:rPr>
              <w:t>xã</w:t>
            </w:r>
            <w:proofErr w:type="spellEnd"/>
            <w:r w:rsidRPr="00AE3214">
              <w:rPr>
                <w:lang w:val="pt-BR"/>
              </w:rPr>
              <w:t xml:space="preserve"> </w:t>
            </w:r>
            <w:proofErr w:type="spellStart"/>
            <w:r w:rsidRPr="00AE3214">
              <w:rPr>
                <w:lang w:val="pt-BR"/>
              </w:rPr>
              <w:t>hội</w:t>
            </w:r>
            <w:proofErr w:type="spellEnd"/>
            <w:r w:rsidRPr="00AE3214">
              <w:rPr>
                <w:lang w:val="pt-BR"/>
              </w:rPr>
              <w:t xml:space="preserve"> </w:t>
            </w:r>
            <w:proofErr w:type="spellStart"/>
            <w:r w:rsidRPr="00AE3214">
              <w:rPr>
                <w:lang w:val="pt-BR"/>
              </w:rPr>
              <w:t>đặc</w:t>
            </w:r>
            <w:proofErr w:type="spellEnd"/>
            <w:r w:rsidRPr="00AE3214">
              <w:rPr>
                <w:lang w:val="pt-BR"/>
              </w:rPr>
              <w:t xml:space="preserve"> </w:t>
            </w:r>
            <w:proofErr w:type="spellStart"/>
            <w:r w:rsidRPr="00AE3214">
              <w:rPr>
                <w:lang w:val="pt-BR"/>
              </w:rPr>
              <w:t>biệt</w:t>
            </w:r>
            <w:proofErr w:type="spellEnd"/>
            <w:r w:rsidRPr="00AE3214">
              <w:rPr>
                <w:lang w:val="pt-BR"/>
              </w:rPr>
              <w:t xml:space="preserve"> </w:t>
            </w:r>
            <w:proofErr w:type="spellStart"/>
            <w:r w:rsidRPr="00AE3214">
              <w:rPr>
                <w:lang w:val="pt-BR"/>
              </w:rPr>
              <w:t>khó</w:t>
            </w:r>
            <w:proofErr w:type="spellEnd"/>
            <w:r w:rsidRPr="00AE3214">
              <w:rPr>
                <w:lang w:val="pt-BR"/>
              </w:rPr>
              <w:t xml:space="preserve"> </w:t>
            </w:r>
            <w:proofErr w:type="spellStart"/>
            <w:r w:rsidRPr="00AE3214">
              <w:rPr>
                <w:lang w:val="pt-BR"/>
              </w:rPr>
              <w:t>khăn</w:t>
            </w:r>
            <w:proofErr w:type="spellEnd"/>
            <w:r w:rsidRPr="00AE3214">
              <w:rPr>
                <w:lang w:val="pt-BR"/>
              </w:rPr>
              <w:t xml:space="preserve">; </w:t>
            </w:r>
            <w:proofErr w:type="spellStart"/>
            <w:r w:rsidRPr="00AE3214">
              <w:rPr>
                <w:lang w:val="pt-BR"/>
              </w:rPr>
              <w:t>dự</w:t>
            </w:r>
            <w:proofErr w:type="spellEnd"/>
            <w:r w:rsidRPr="00AE3214">
              <w:rPr>
                <w:lang w:val="pt-BR"/>
              </w:rPr>
              <w:t xml:space="preserve"> </w:t>
            </w:r>
            <w:proofErr w:type="spellStart"/>
            <w:r w:rsidRPr="00AE3214">
              <w:rPr>
                <w:lang w:val="pt-BR"/>
              </w:rPr>
              <w:t>án</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Danh</w:t>
            </w:r>
            <w:proofErr w:type="spellEnd"/>
            <w:r w:rsidRPr="00AE3214">
              <w:rPr>
                <w:lang w:val="pt-BR"/>
              </w:rPr>
              <w:t xml:space="preserve"> </w:t>
            </w:r>
            <w:proofErr w:type="spellStart"/>
            <w:r w:rsidRPr="00AE3214">
              <w:rPr>
                <w:lang w:val="pt-BR"/>
              </w:rPr>
              <w:t>mục</w:t>
            </w:r>
            <w:proofErr w:type="spellEnd"/>
            <w:r w:rsidRPr="00AE3214">
              <w:rPr>
                <w:lang w:val="pt-BR"/>
              </w:rPr>
              <w:t xml:space="preserve"> </w:t>
            </w:r>
            <w:proofErr w:type="spellStart"/>
            <w:r w:rsidRPr="00AE3214">
              <w:rPr>
                <w:lang w:val="pt-BR"/>
              </w:rPr>
              <w:t>ngành</w:t>
            </w:r>
            <w:proofErr w:type="spellEnd"/>
            <w:r w:rsidRPr="00AE3214">
              <w:rPr>
                <w:lang w:val="pt-BR"/>
              </w:rPr>
              <w:t xml:space="preserve">, </w:t>
            </w:r>
            <w:proofErr w:type="spellStart"/>
            <w:r w:rsidRPr="00AE3214">
              <w:rPr>
                <w:lang w:val="pt-BR"/>
              </w:rPr>
              <w:t>nghề</w:t>
            </w:r>
            <w:proofErr w:type="spellEnd"/>
            <w:r w:rsidRPr="00AE3214">
              <w:rPr>
                <w:lang w:val="pt-BR"/>
              </w:rPr>
              <w:t xml:space="preserve"> </w:t>
            </w:r>
            <w:proofErr w:type="spellStart"/>
            <w:r w:rsidRPr="00AE3214">
              <w:rPr>
                <w:lang w:val="pt-BR"/>
              </w:rPr>
              <w:t>ưu</w:t>
            </w:r>
            <w:proofErr w:type="spellEnd"/>
            <w:r w:rsidRPr="00AE3214">
              <w:rPr>
                <w:lang w:val="pt-BR"/>
              </w:rPr>
              <w:t xml:space="preserve"> </w:t>
            </w:r>
            <w:proofErr w:type="spellStart"/>
            <w:r w:rsidRPr="00AE3214">
              <w:rPr>
                <w:lang w:val="pt-BR"/>
              </w:rPr>
              <w:t>đãi</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vào</w:t>
            </w:r>
            <w:proofErr w:type="spellEnd"/>
            <w:r w:rsidRPr="00AE3214">
              <w:rPr>
                <w:lang w:val="pt-BR"/>
              </w:rPr>
              <w:t xml:space="preserve"> </w:t>
            </w:r>
            <w:proofErr w:type="spellStart"/>
            <w:r w:rsidRPr="00AE3214">
              <w:rPr>
                <w:lang w:val="pt-BR"/>
              </w:rPr>
              <w:t>Khu</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w:t>
            </w:r>
            <w:proofErr w:type="spellStart"/>
            <w:r w:rsidRPr="00AE3214">
              <w:rPr>
                <w:lang w:val="pt-BR"/>
              </w:rPr>
              <w:t>nằm</w:t>
            </w:r>
            <w:proofErr w:type="spellEnd"/>
            <w:r w:rsidRPr="00AE3214">
              <w:rPr>
                <w:lang w:val="pt-BR"/>
              </w:rPr>
              <w:t xml:space="preserve"> </w:t>
            </w:r>
            <w:proofErr w:type="spellStart"/>
            <w:r w:rsidRPr="00AE3214">
              <w:rPr>
                <w:lang w:val="pt-BR"/>
              </w:rPr>
              <w:t>trên</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không</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Danh</w:t>
            </w:r>
            <w:proofErr w:type="spellEnd"/>
            <w:r w:rsidRPr="00AE3214">
              <w:rPr>
                <w:lang w:val="pt-BR"/>
              </w:rPr>
              <w:t xml:space="preserve"> </w:t>
            </w:r>
            <w:proofErr w:type="spellStart"/>
            <w:r w:rsidRPr="00AE3214">
              <w:rPr>
                <w:lang w:val="pt-BR"/>
              </w:rPr>
              <w:t>mục</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ưu</w:t>
            </w:r>
            <w:proofErr w:type="spellEnd"/>
            <w:r w:rsidRPr="00AE3214">
              <w:rPr>
                <w:lang w:val="pt-BR"/>
              </w:rPr>
              <w:t xml:space="preserve"> </w:t>
            </w:r>
            <w:proofErr w:type="spellStart"/>
            <w:r w:rsidRPr="00AE3214">
              <w:rPr>
                <w:lang w:val="pt-BR"/>
              </w:rPr>
              <w:t>đãi</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w:t>
            </w:r>
          </w:p>
          <w:p w14:paraId="40439D38" w14:textId="77777777" w:rsidR="00AE3214" w:rsidRPr="00AE3214" w:rsidRDefault="00AE3214" w:rsidP="00AE3214">
            <w:pPr>
              <w:jc w:val="both"/>
              <w:rPr>
                <w:lang w:val="pt-BR"/>
              </w:rPr>
            </w:pPr>
            <w:r w:rsidRPr="00AE3214">
              <w:rPr>
                <w:lang w:val="pt-BR"/>
              </w:rPr>
              <w:t xml:space="preserve">d) </w:t>
            </w:r>
            <w:proofErr w:type="spellStart"/>
            <w:r w:rsidRPr="00AE3214">
              <w:rPr>
                <w:lang w:val="pt-BR"/>
              </w:rPr>
              <w:t>Miễn</w:t>
            </w:r>
            <w:proofErr w:type="spellEnd"/>
            <w:r w:rsidRPr="00AE3214">
              <w:rPr>
                <w:lang w:val="pt-BR"/>
              </w:rPr>
              <w:t xml:space="preserve"> 17 (</w:t>
            </w:r>
            <w:proofErr w:type="spellStart"/>
            <w:r w:rsidRPr="00AE3214">
              <w:rPr>
                <w:lang w:val="pt-BR"/>
              </w:rPr>
              <w:t>mười</w:t>
            </w:r>
            <w:proofErr w:type="spellEnd"/>
            <w:r w:rsidRPr="00AE3214">
              <w:rPr>
                <w:lang w:val="pt-BR"/>
              </w:rPr>
              <w:t xml:space="preserve"> </w:t>
            </w:r>
            <w:proofErr w:type="spellStart"/>
            <w:r w:rsidRPr="00AE3214">
              <w:rPr>
                <w:lang w:val="pt-BR"/>
              </w:rPr>
              <w:t>bảy</w:t>
            </w:r>
            <w:proofErr w:type="spellEnd"/>
            <w:r w:rsidRPr="00AE3214">
              <w:rPr>
                <w:lang w:val="pt-BR"/>
              </w:rPr>
              <w:t xml:space="preserve">) </w:t>
            </w:r>
            <w:proofErr w:type="spellStart"/>
            <w:r w:rsidRPr="00AE3214">
              <w:rPr>
                <w:lang w:val="pt-BR"/>
              </w:rPr>
              <w:t>năm</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dự</w:t>
            </w:r>
            <w:proofErr w:type="spellEnd"/>
            <w:r w:rsidRPr="00AE3214">
              <w:rPr>
                <w:lang w:val="pt-BR"/>
              </w:rPr>
              <w:t xml:space="preserve"> </w:t>
            </w:r>
            <w:proofErr w:type="spellStart"/>
            <w:r w:rsidRPr="00AE3214">
              <w:rPr>
                <w:lang w:val="pt-BR"/>
              </w:rPr>
              <w:t>án</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Danh</w:t>
            </w:r>
            <w:proofErr w:type="spellEnd"/>
            <w:r w:rsidRPr="00AE3214">
              <w:rPr>
                <w:lang w:val="pt-BR"/>
              </w:rPr>
              <w:t xml:space="preserve"> </w:t>
            </w:r>
            <w:proofErr w:type="spellStart"/>
            <w:r w:rsidRPr="00AE3214">
              <w:rPr>
                <w:lang w:val="pt-BR"/>
              </w:rPr>
              <w:t>mục</w:t>
            </w:r>
            <w:proofErr w:type="spellEnd"/>
            <w:r w:rsidRPr="00AE3214">
              <w:rPr>
                <w:lang w:val="pt-BR"/>
              </w:rPr>
              <w:t xml:space="preserve"> </w:t>
            </w:r>
            <w:proofErr w:type="spellStart"/>
            <w:r w:rsidRPr="00AE3214">
              <w:rPr>
                <w:lang w:val="pt-BR"/>
              </w:rPr>
              <w:t>ngành</w:t>
            </w:r>
            <w:proofErr w:type="spellEnd"/>
            <w:r w:rsidRPr="00AE3214">
              <w:rPr>
                <w:lang w:val="pt-BR"/>
              </w:rPr>
              <w:t xml:space="preserve">, </w:t>
            </w:r>
            <w:proofErr w:type="spellStart"/>
            <w:r w:rsidRPr="00AE3214">
              <w:rPr>
                <w:lang w:val="pt-BR"/>
              </w:rPr>
              <w:t>nghề</w:t>
            </w:r>
            <w:proofErr w:type="spellEnd"/>
            <w:r w:rsidRPr="00AE3214">
              <w:rPr>
                <w:lang w:val="pt-BR"/>
              </w:rPr>
              <w:t xml:space="preserve"> </w:t>
            </w:r>
            <w:proofErr w:type="spellStart"/>
            <w:r w:rsidRPr="00AE3214">
              <w:rPr>
                <w:lang w:val="pt-BR"/>
              </w:rPr>
              <w:t>ưu</w:t>
            </w:r>
            <w:proofErr w:type="spellEnd"/>
            <w:r w:rsidRPr="00AE3214">
              <w:rPr>
                <w:lang w:val="pt-BR"/>
              </w:rPr>
              <w:t xml:space="preserve"> </w:t>
            </w:r>
            <w:proofErr w:type="spellStart"/>
            <w:r w:rsidRPr="00AE3214">
              <w:rPr>
                <w:lang w:val="pt-BR"/>
              </w:rPr>
              <w:t>đãi</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vào</w:t>
            </w:r>
            <w:proofErr w:type="spellEnd"/>
            <w:r w:rsidRPr="00AE3214">
              <w:rPr>
                <w:lang w:val="pt-BR"/>
              </w:rPr>
              <w:t xml:space="preserve"> </w:t>
            </w:r>
            <w:proofErr w:type="spellStart"/>
            <w:r w:rsidRPr="00AE3214">
              <w:rPr>
                <w:lang w:val="pt-BR"/>
              </w:rPr>
              <w:t>Khu</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w:t>
            </w:r>
            <w:proofErr w:type="spellStart"/>
            <w:r w:rsidRPr="00AE3214">
              <w:rPr>
                <w:lang w:val="pt-BR"/>
              </w:rPr>
              <w:t>nằm</w:t>
            </w:r>
            <w:proofErr w:type="spellEnd"/>
            <w:r w:rsidRPr="00AE3214">
              <w:rPr>
                <w:lang w:val="pt-BR"/>
              </w:rPr>
              <w:t xml:space="preserve"> </w:t>
            </w:r>
            <w:proofErr w:type="spellStart"/>
            <w:r w:rsidRPr="00AE3214">
              <w:rPr>
                <w:lang w:val="pt-BR"/>
              </w:rPr>
              <w:t>trên</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điều</w:t>
            </w:r>
            <w:proofErr w:type="spellEnd"/>
            <w:r w:rsidRPr="00AE3214">
              <w:rPr>
                <w:lang w:val="pt-BR"/>
              </w:rPr>
              <w:t xml:space="preserve"> </w:t>
            </w:r>
            <w:proofErr w:type="spellStart"/>
            <w:r w:rsidRPr="00AE3214">
              <w:rPr>
                <w:lang w:val="pt-BR"/>
              </w:rPr>
              <w:t>kiện</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 </w:t>
            </w:r>
            <w:proofErr w:type="spellStart"/>
            <w:r w:rsidRPr="00AE3214">
              <w:rPr>
                <w:lang w:val="pt-BR"/>
              </w:rPr>
              <w:t>xã</w:t>
            </w:r>
            <w:proofErr w:type="spellEnd"/>
            <w:r w:rsidRPr="00AE3214">
              <w:rPr>
                <w:lang w:val="pt-BR"/>
              </w:rPr>
              <w:t xml:space="preserve"> </w:t>
            </w:r>
            <w:proofErr w:type="spellStart"/>
            <w:r w:rsidRPr="00AE3214">
              <w:rPr>
                <w:lang w:val="pt-BR"/>
              </w:rPr>
              <w:t>hội</w:t>
            </w:r>
            <w:proofErr w:type="spellEnd"/>
            <w:r w:rsidRPr="00AE3214">
              <w:rPr>
                <w:lang w:val="pt-BR"/>
              </w:rPr>
              <w:t xml:space="preserve"> </w:t>
            </w:r>
            <w:proofErr w:type="spellStart"/>
            <w:r w:rsidRPr="00AE3214">
              <w:rPr>
                <w:lang w:val="pt-BR"/>
              </w:rPr>
              <w:t>khó</w:t>
            </w:r>
            <w:proofErr w:type="spellEnd"/>
            <w:r w:rsidRPr="00AE3214">
              <w:rPr>
                <w:lang w:val="pt-BR"/>
              </w:rPr>
              <w:t xml:space="preserve"> </w:t>
            </w:r>
            <w:proofErr w:type="spellStart"/>
            <w:r w:rsidRPr="00AE3214">
              <w:rPr>
                <w:lang w:val="pt-BR"/>
              </w:rPr>
              <w:t>khăn</w:t>
            </w:r>
            <w:proofErr w:type="spellEnd"/>
            <w:r w:rsidRPr="00AE3214">
              <w:rPr>
                <w:lang w:val="pt-BR"/>
              </w:rPr>
              <w:t>.</w:t>
            </w:r>
          </w:p>
          <w:p w14:paraId="7CF33CD7" w14:textId="77777777" w:rsidR="00AE3214" w:rsidRPr="00AE3214" w:rsidRDefault="00AE3214" w:rsidP="00AE3214">
            <w:pPr>
              <w:jc w:val="both"/>
              <w:rPr>
                <w:lang w:val="pt-BR"/>
              </w:rPr>
            </w:pPr>
            <w:r w:rsidRPr="00AE3214">
              <w:rPr>
                <w:lang w:val="pt-BR"/>
              </w:rPr>
              <w:t xml:space="preserve">đ) </w:t>
            </w:r>
            <w:proofErr w:type="spellStart"/>
            <w:r w:rsidRPr="00AE3214">
              <w:rPr>
                <w:lang w:val="pt-BR"/>
              </w:rPr>
              <w:t>Miễn</w:t>
            </w:r>
            <w:proofErr w:type="spellEnd"/>
            <w:r w:rsidRPr="00AE3214">
              <w:rPr>
                <w:lang w:val="pt-BR"/>
              </w:rPr>
              <w:t xml:space="preserve"> 19 (</w:t>
            </w:r>
            <w:proofErr w:type="spellStart"/>
            <w:r w:rsidRPr="00AE3214">
              <w:rPr>
                <w:lang w:val="pt-BR"/>
              </w:rPr>
              <w:t>mười</w:t>
            </w:r>
            <w:proofErr w:type="spellEnd"/>
            <w:r w:rsidRPr="00AE3214">
              <w:rPr>
                <w:lang w:val="pt-BR"/>
              </w:rPr>
              <w:t xml:space="preserve"> </w:t>
            </w:r>
            <w:proofErr w:type="spellStart"/>
            <w:r w:rsidRPr="00AE3214">
              <w:rPr>
                <w:lang w:val="pt-BR"/>
              </w:rPr>
              <w:t>chín</w:t>
            </w:r>
            <w:proofErr w:type="spellEnd"/>
            <w:r w:rsidRPr="00AE3214">
              <w:rPr>
                <w:lang w:val="pt-BR"/>
              </w:rPr>
              <w:t xml:space="preserve">) </w:t>
            </w:r>
            <w:proofErr w:type="spellStart"/>
            <w:r w:rsidRPr="00AE3214">
              <w:rPr>
                <w:lang w:val="pt-BR"/>
              </w:rPr>
              <w:t>năm</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dự</w:t>
            </w:r>
            <w:proofErr w:type="spellEnd"/>
            <w:r w:rsidRPr="00AE3214">
              <w:rPr>
                <w:lang w:val="pt-BR"/>
              </w:rPr>
              <w:t xml:space="preserve"> </w:t>
            </w:r>
            <w:proofErr w:type="spellStart"/>
            <w:r w:rsidRPr="00AE3214">
              <w:rPr>
                <w:lang w:val="pt-BR"/>
              </w:rPr>
              <w:t>án</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Danh</w:t>
            </w:r>
            <w:proofErr w:type="spellEnd"/>
            <w:r w:rsidRPr="00AE3214">
              <w:rPr>
                <w:lang w:val="pt-BR"/>
              </w:rPr>
              <w:t xml:space="preserve"> </w:t>
            </w:r>
            <w:proofErr w:type="spellStart"/>
            <w:r w:rsidRPr="00AE3214">
              <w:rPr>
                <w:lang w:val="pt-BR"/>
              </w:rPr>
              <w:t>mục</w:t>
            </w:r>
            <w:proofErr w:type="spellEnd"/>
            <w:r w:rsidRPr="00AE3214">
              <w:rPr>
                <w:lang w:val="pt-BR"/>
              </w:rPr>
              <w:t xml:space="preserve"> </w:t>
            </w:r>
            <w:proofErr w:type="spellStart"/>
            <w:r w:rsidRPr="00AE3214">
              <w:rPr>
                <w:lang w:val="pt-BR"/>
              </w:rPr>
              <w:t>ngành</w:t>
            </w:r>
            <w:proofErr w:type="spellEnd"/>
            <w:r w:rsidRPr="00AE3214">
              <w:rPr>
                <w:lang w:val="pt-BR"/>
              </w:rPr>
              <w:t xml:space="preserve">, </w:t>
            </w:r>
            <w:proofErr w:type="spellStart"/>
            <w:r w:rsidRPr="00AE3214">
              <w:rPr>
                <w:lang w:val="pt-BR"/>
              </w:rPr>
              <w:t>nghề</w:t>
            </w:r>
            <w:proofErr w:type="spellEnd"/>
            <w:r w:rsidRPr="00AE3214">
              <w:rPr>
                <w:lang w:val="pt-BR"/>
              </w:rPr>
              <w:t xml:space="preserve"> </w:t>
            </w:r>
            <w:proofErr w:type="spellStart"/>
            <w:r w:rsidRPr="00AE3214">
              <w:rPr>
                <w:lang w:val="pt-BR"/>
              </w:rPr>
              <w:t>ưu</w:t>
            </w:r>
            <w:proofErr w:type="spellEnd"/>
            <w:r w:rsidRPr="00AE3214">
              <w:rPr>
                <w:lang w:val="pt-BR"/>
              </w:rPr>
              <w:t xml:space="preserve"> </w:t>
            </w:r>
            <w:proofErr w:type="spellStart"/>
            <w:r w:rsidRPr="00AE3214">
              <w:rPr>
                <w:lang w:val="pt-BR"/>
              </w:rPr>
              <w:t>đãi</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vào</w:t>
            </w:r>
            <w:proofErr w:type="spellEnd"/>
            <w:r w:rsidRPr="00AE3214">
              <w:rPr>
                <w:lang w:val="pt-BR"/>
              </w:rPr>
              <w:t xml:space="preserve"> </w:t>
            </w:r>
            <w:proofErr w:type="spellStart"/>
            <w:r w:rsidRPr="00AE3214">
              <w:rPr>
                <w:lang w:val="pt-BR"/>
              </w:rPr>
              <w:t>Khu</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w:t>
            </w:r>
            <w:proofErr w:type="spellStart"/>
            <w:r w:rsidRPr="00AE3214">
              <w:rPr>
                <w:lang w:val="pt-BR"/>
              </w:rPr>
              <w:t>nằm</w:t>
            </w:r>
            <w:proofErr w:type="spellEnd"/>
            <w:r w:rsidRPr="00AE3214">
              <w:rPr>
                <w:lang w:val="pt-BR"/>
              </w:rPr>
              <w:t xml:space="preserve"> </w:t>
            </w:r>
            <w:proofErr w:type="spellStart"/>
            <w:r w:rsidRPr="00AE3214">
              <w:rPr>
                <w:lang w:val="pt-BR"/>
              </w:rPr>
              <w:t>trên</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điều</w:t>
            </w:r>
            <w:proofErr w:type="spellEnd"/>
            <w:r w:rsidRPr="00AE3214">
              <w:rPr>
                <w:lang w:val="pt-BR"/>
              </w:rPr>
              <w:t xml:space="preserve"> </w:t>
            </w:r>
            <w:proofErr w:type="spellStart"/>
            <w:r w:rsidRPr="00AE3214">
              <w:rPr>
                <w:lang w:val="pt-BR"/>
              </w:rPr>
              <w:t>kiện</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 </w:t>
            </w:r>
            <w:proofErr w:type="spellStart"/>
            <w:r w:rsidRPr="00AE3214">
              <w:rPr>
                <w:lang w:val="pt-BR"/>
              </w:rPr>
              <w:t>xã</w:t>
            </w:r>
            <w:proofErr w:type="spellEnd"/>
            <w:r w:rsidRPr="00AE3214">
              <w:rPr>
                <w:lang w:val="pt-BR"/>
              </w:rPr>
              <w:t xml:space="preserve"> </w:t>
            </w:r>
            <w:proofErr w:type="spellStart"/>
            <w:r w:rsidRPr="00AE3214">
              <w:rPr>
                <w:lang w:val="pt-BR"/>
              </w:rPr>
              <w:t>hội</w:t>
            </w:r>
            <w:proofErr w:type="spellEnd"/>
            <w:r w:rsidRPr="00AE3214">
              <w:rPr>
                <w:lang w:val="pt-BR"/>
              </w:rPr>
              <w:t xml:space="preserve"> </w:t>
            </w:r>
            <w:proofErr w:type="spellStart"/>
            <w:r w:rsidRPr="00AE3214">
              <w:rPr>
                <w:lang w:val="pt-BR"/>
              </w:rPr>
              <w:t>đặc</w:t>
            </w:r>
            <w:proofErr w:type="spellEnd"/>
            <w:r w:rsidRPr="00AE3214">
              <w:rPr>
                <w:lang w:val="pt-BR"/>
              </w:rPr>
              <w:t xml:space="preserve"> </w:t>
            </w:r>
            <w:proofErr w:type="spellStart"/>
            <w:r w:rsidRPr="00AE3214">
              <w:rPr>
                <w:lang w:val="pt-BR"/>
              </w:rPr>
              <w:t>biệt</w:t>
            </w:r>
            <w:proofErr w:type="spellEnd"/>
            <w:r w:rsidRPr="00AE3214">
              <w:rPr>
                <w:lang w:val="pt-BR"/>
              </w:rPr>
              <w:t xml:space="preserve"> </w:t>
            </w:r>
            <w:proofErr w:type="spellStart"/>
            <w:r w:rsidRPr="00AE3214">
              <w:rPr>
                <w:lang w:val="pt-BR"/>
              </w:rPr>
              <w:t>khó</w:t>
            </w:r>
            <w:proofErr w:type="spellEnd"/>
            <w:r w:rsidRPr="00AE3214">
              <w:rPr>
                <w:lang w:val="pt-BR"/>
              </w:rPr>
              <w:t xml:space="preserve"> </w:t>
            </w:r>
            <w:proofErr w:type="spellStart"/>
            <w:r w:rsidRPr="00AE3214">
              <w:rPr>
                <w:lang w:val="pt-BR"/>
              </w:rPr>
              <w:t>khăn</w:t>
            </w:r>
            <w:proofErr w:type="spellEnd"/>
            <w:r w:rsidRPr="00AE3214">
              <w:rPr>
                <w:lang w:val="pt-BR"/>
              </w:rPr>
              <w:t>.</w:t>
            </w:r>
          </w:p>
          <w:p w14:paraId="1A71F998" w14:textId="77777777" w:rsidR="00AE3214" w:rsidRPr="00AE3214" w:rsidRDefault="00AE3214" w:rsidP="00AE3214">
            <w:pPr>
              <w:jc w:val="both"/>
              <w:rPr>
                <w:lang w:val="pt-BR"/>
              </w:rPr>
            </w:pPr>
            <w:r w:rsidRPr="00AE3214">
              <w:rPr>
                <w:lang w:val="pt-BR"/>
              </w:rPr>
              <w:t xml:space="preserve">e) </w:t>
            </w:r>
            <w:proofErr w:type="spellStart"/>
            <w:r w:rsidRPr="00AE3214">
              <w:rPr>
                <w:lang w:val="pt-BR"/>
              </w:rPr>
              <w:t>Miễn</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cho</w:t>
            </w:r>
            <w:proofErr w:type="spellEnd"/>
            <w:r w:rsidRPr="00AE3214">
              <w:rPr>
                <w:lang w:val="pt-BR"/>
              </w:rPr>
              <w:t xml:space="preserve"> </w:t>
            </w:r>
            <w:proofErr w:type="spellStart"/>
            <w:r w:rsidRPr="00AE3214">
              <w:rPr>
                <w:lang w:val="pt-BR"/>
              </w:rPr>
              <w:t>toàn</w:t>
            </w:r>
            <w:proofErr w:type="spellEnd"/>
            <w:r w:rsidRPr="00AE3214">
              <w:rPr>
                <w:lang w:val="pt-BR"/>
              </w:rPr>
              <w:t xml:space="preserve"> </w:t>
            </w:r>
            <w:proofErr w:type="spellStart"/>
            <w:r w:rsidRPr="00AE3214">
              <w:rPr>
                <w:lang w:val="pt-BR"/>
              </w:rPr>
              <w:t>bộ</w:t>
            </w:r>
            <w:proofErr w:type="spellEnd"/>
            <w:r w:rsidRPr="00AE3214">
              <w:rPr>
                <w:lang w:val="pt-BR"/>
              </w:rPr>
              <w:t xml:space="preserve"> </w:t>
            </w:r>
            <w:proofErr w:type="spellStart"/>
            <w:r w:rsidRPr="00AE3214">
              <w:rPr>
                <w:lang w:val="pt-BR"/>
              </w:rPr>
              <w:t>thời</w:t>
            </w:r>
            <w:proofErr w:type="spellEnd"/>
            <w:r w:rsidRPr="00AE3214">
              <w:rPr>
                <w:lang w:val="pt-BR"/>
              </w:rPr>
              <w:t xml:space="preserve"> </w:t>
            </w:r>
            <w:proofErr w:type="spellStart"/>
            <w:r w:rsidRPr="00AE3214">
              <w:rPr>
                <w:lang w:val="pt-BR"/>
              </w:rPr>
              <w:t>hạn</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dự</w:t>
            </w:r>
            <w:proofErr w:type="spellEnd"/>
            <w:r w:rsidRPr="00AE3214">
              <w:rPr>
                <w:lang w:val="pt-BR"/>
              </w:rPr>
              <w:t xml:space="preserve"> </w:t>
            </w:r>
            <w:proofErr w:type="spellStart"/>
            <w:r w:rsidRPr="00AE3214">
              <w:rPr>
                <w:lang w:val="pt-BR"/>
              </w:rPr>
              <w:t>án</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ngành</w:t>
            </w:r>
            <w:proofErr w:type="spellEnd"/>
            <w:r w:rsidRPr="00AE3214">
              <w:rPr>
                <w:lang w:val="pt-BR"/>
              </w:rPr>
              <w:t xml:space="preserve">, </w:t>
            </w:r>
            <w:proofErr w:type="spellStart"/>
            <w:r w:rsidRPr="00AE3214">
              <w:rPr>
                <w:lang w:val="pt-BR"/>
              </w:rPr>
              <w:t>nghề</w:t>
            </w:r>
            <w:proofErr w:type="spellEnd"/>
            <w:r w:rsidRPr="00AE3214">
              <w:rPr>
                <w:lang w:val="pt-BR"/>
              </w:rPr>
              <w:t xml:space="preserve"> </w:t>
            </w:r>
            <w:proofErr w:type="spellStart"/>
            <w:r w:rsidRPr="00AE3214">
              <w:rPr>
                <w:lang w:val="pt-BR"/>
              </w:rPr>
              <w:t>đặc</w:t>
            </w:r>
            <w:proofErr w:type="spellEnd"/>
            <w:r w:rsidRPr="00AE3214">
              <w:rPr>
                <w:lang w:val="pt-BR"/>
              </w:rPr>
              <w:t xml:space="preserve"> </w:t>
            </w:r>
            <w:proofErr w:type="spellStart"/>
            <w:r w:rsidRPr="00AE3214">
              <w:rPr>
                <w:lang w:val="pt-BR"/>
              </w:rPr>
              <w:t>biệt</w:t>
            </w:r>
            <w:proofErr w:type="spellEnd"/>
            <w:r w:rsidRPr="00AE3214">
              <w:rPr>
                <w:lang w:val="pt-BR"/>
              </w:rPr>
              <w:t xml:space="preserve"> </w:t>
            </w:r>
            <w:proofErr w:type="spellStart"/>
            <w:r w:rsidRPr="00AE3214">
              <w:rPr>
                <w:lang w:val="pt-BR"/>
              </w:rPr>
              <w:t>ưu</w:t>
            </w:r>
            <w:proofErr w:type="spellEnd"/>
            <w:r w:rsidRPr="00AE3214">
              <w:rPr>
                <w:lang w:val="pt-BR"/>
              </w:rPr>
              <w:t xml:space="preserve"> </w:t>
            </w:r>
            <w:proofErr w:type="spellStart"/>
            <w:r w:rsidRPr="00AE3214">
              <w:rPr>
                <w:lang w:val="pt-BR"/>
              </w:rPr>
              <w:t>đãi</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trừ</w:t>
            </w:r>
            <w:proofErr w:type="spellEnd"/>
            <w:r w:rsidRPr="00AE3214">
              <w:rPr>
                <w:lang w:val="pt-BR"/>
              </w:rPr>
              <w:t xml:space="preserve"> </w:t>
            </w:r>
            <w:proofErr w:type="spellStart"/>
            <w:r w:rsidRPr="00AE3214">
              <w:rPr>
                <w:lang w:val="pt-BR"/>
              </w:rPr>
              <w:t>trường</w:t>
            </w:r>
            <w:proofErr w:type="spellEnd"/>
            <w:r w:rsidRPr="00AE3214">
              <w:rPr>
                <w:lang w:val="pt-BR"/>
              </w:rPr>
              <w:t xml:space="preserve"> </w:t>
            </w:r>
            <w:proofErr w:type="spellStart"/>
            <w:r w:rsidRPr="00AE3214">
              <w:rPr>
                <w:lang w:val="pt-BR"/>
              </w:rPr>
              <w:t>hợp</w:t>
            </w:r>
            <w:proofErr w:type="spellEnd"/>
            <w:r w:rsidRPr="00AE3214">
              <w:rPr>
                <w:lang w:val="pt-BR"/>
              </w:rPr>
              <w:t xml:space="preserve"> </w:t>
            </w:r>
            <w:proofErr w:type="spellStart"/>
            <w:r w:rsidRPr="00AE3214">
              <w:rPr>
                <w:lang w:val="pt-BR"/>
              </w:rPr>
              <w:t>quy</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điểm</w:t>
            </w:r>
            <w:proofErr w:type="spellEnd"/>
            <w:r w:rsidRPr="00AE3214">
              <w:rPr>
                <w:lang w:val="pt-BR"/>
              </w:rPr>
              <w:t xml:space="preserve"> g </w:t>
            </w:r>
            <w:proofErr w:type="spellStart"/>
            <w:r w:rsidRPr="00AE3214">
              <w:rPr>
                <w:lang w:val="pt-BR"/>
              </w:rPr>
              <w:t>khoản</w:t>
            </w:r>
            <w:proofErr w:type="spellEnd"/>
            <w:r w:rsidRPr="00AE3214">
              <w:rPr>
                <w:lang w:val="pt-BR"/>
              </w:rPr>
              <w:t xml:space="preserve"> </w:t>
            </w:r>
            <w:proofErr w:type="spellStart"/>
            <w:r w:rsidRPr="00AE3214">
              <w:rPr>
                <w:lang w:val="pt-BR"/>
              </w:rPr>
              <w:t>này</w:t>
            </w:r>
            <w:proofErr w:type="spellEnd"/>
            <w:r w:rsidRPr="00AE3214">
              <w:rPr>
                <w:lang w:val="pt-BR"/>
              </w:rPr>
              <w:t>).</w:t>
            </w:r>
          </w:p>
          <w:p w14:paraId="21810EDE" w14:textId="77777777" w:rsidR="00AE3214" w:rsidRPr="00AE3214" w:rsidRDefault="00AE3214" w:rsidP="00AE3214">
            <w:pPr>
              <w:jc w:val="both"/>
              <w:rPr>
                <w:lang w:val="pt-BR"/>
              </w:rPr>
            </w:pPr>
            <w:r w:rsidRPr="00AE3214">
              <w:rPr>
                <w:lang w:val="pt-BR"/>
              </w:rPr>
              <w:t xml:space="preserve">g) </w:t>
            </w:r>
            <w:proofErr w:type="spellStart"/>
            <w:r w:rsidRPr="00AE3214">
              <w:rPr>
                <w:lang w:val="pt-BR"/>
              </w:rPr>
              <w:t>Riêng</w:t>
            </w:r>
            <w:proofErr w:type="spellEnd"/>
            <w:r w:rsidRPr="00AE3214">
              <w:rPr>
                <w:lang w:val="pt-BR"/>
              </w:rPr>
              <w:t xml:space="preserve"> </w:t>
            </w:r>
            <w:proofErr w:type="spellStart"/>
            <w:r w:rsidRPr="00AE3214">
              <w:rPr>
                <w:lang w:val="pt-BR"/>
              </w:rPr>
              <w:t>nhà</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Nhà</w:t>
            </w:r>
            <w:proofErr w:type="spellEnd"/>
            <w:r w:rsidRPr="00AE3214">
              <w:rPr>
                <w:lang w:val="pt-BR"/>
              </w:rPr>
              <w:t xml:space="preserve"> </w:t>
            </w:r>
            <w:proofErr w:type="spellStart"/>
            <w:r w:rsidRPr="00AE3214">
              <w:rPr>
                <w:lang w:val="pt-BR"/>
              </w:rPr>
              <w:t>nước</w:t>
            </w:r>
            <w:proofErr w:type="spellEnd"/>
            <w:r w:rsidRPr="00AE3214">
              <w:rPr>
                <w:lang w:val="pt-BR"/>
              </w:rPr>
              <w:t xml:space="preserve"> </w:t>
            </w:r>
            <w:proofErr w:type="spellStart"/>
            <w:r w:rsidRPr="00AE3214">
              <w:rPr>
                <w:lang w:val="pt-BR"/>
              </w:rPr>
              <w:t>cho</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để</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xây</w:t>
            </w:r>
            <w:proofErr w:type="spellEnd"/>
            <w:r w:rsidRPr="00AE3214">
              <w:rPr>
                <w:lang w:val="pt-BR"/>
              </w:rPr>
              <w:t xml:space="preserve"> </w:t>
            </w:r>
            <w:proofErr w:type="spellStart"/>
            <w:r w:rsidRPr="00AE3214">
              <w:rPr>
                <w:lang w:val="pt-BR"/>
              </w:rPr>
              <w:t>dựng</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doanh</w:t>
            </w:r>
            <w:proofErr w:type="spellEnd"/>
            <w:r w:rsidRPr="00AE3214">
              <w:rPr>
                <w:lang w:val="pt-BR"/>
              </w:rPr>
              <w:t xml:space="preserve"> </w:t>
            </w:r>
            <w:proofErr w:type="spellStart"/>
            <w:r w:rsidRPr="00AE3214">
              <w:rPr>
                <w:lang w:val="pt-BR"/>
              </w:rPr>
              <w:t>kết</w:t>
            </w:r>
            <w:proofErr w:type="spellEnd"/>
            <w:r w:rsidRPr="00AE3214">
              <w:rPr>
                <w:lang w:val="pt-BR"/>
              </w:rPr>
              <w:t xml:space="preserve"> </w:t>
            </w:r>
            <w:proofErr w:type="spellStart"/>
            <w:r w:rsidRPr="00AE3214">
              <w:rPr>
                <w:lang w:val="pt-BR"/>
              </w:rPr>
              <w:t>cấu</w:t>
            </w:r>
            <w:proofErr w:type="spellEnd"/>
            <w:r w:rsidRPr="00AE3214">
              <w:rPr>
                <w:lang w:val="pt-BR"/>
              </w:rPr>
              <w:t xml:space="preserve"> </w:t>
            </w:r>
            <w:proofErr w:type="spellStart"/>
            <w:r w:rsidRPr="00AE3214">
              <w:rPr>
                <w:lang w:val="pt-BR"/>
              </w:rPr>
              <w:t>hạ</w:t>
            </w:r>
            <w:proofErr w:type="spellEnd"/>
            <w:r w:rsidRPr="00AE3214">
              <w:rPr>
                <w:lang w:val="pt-BR"/>
              </w:rPr>
              <w:t xml:space="preserve"> </w:t>
            </w:r>
            <w:proofErr w:type="spellStart"/>
            <w:r w:rsidRPr="00AE3214">
              <w:rPr>
                <w:lang w:val="pt-BR"/>
              </w:rPr>
              <w:t>tầng</w:t>
            </w:r>
            <w:proofErr w:type="spellEnd"/>
            <w:r w:rsidRPr="00AE3214">
              <w:rPr>
                <w:lang w:val="pt-BR"/>
              </w:rPr>
              <w:t xml:space="preserve"> </w:t>
            </w:r>
            <w:proofErr w:type="spellStart"/>
            <w:r w:rsidRPr="00AE3214">
              <w:rPr>
                <w:lang w:val="pt-BR"/>
              </w:rPr>
              <w:t>khu</w:t>
            </w:r>
            <w:proofErr w:type="spellEnd"/>
            <w:r w:rsidRPr="00AE3214">
              <w:rPr>
                <w:lang w:val="pt-BR"/>
              </w:rPr>
              <w:t xml:space="preserve"> </w:t>
            </w:r>
            <w:proofErr w:type="spellStart"/>
            <w:r w:rsidRPr="00AE3214">
              <w:rPr>
                <w:lang w:val="pt-BR"/>
              </w:rPr>
              <w:t>chức</w:t>
            </w:r>
            <w:proofErr w:type="spellEnd"/>
            <w:r w:rsidRPr="00AE3214">
              <w:rPr>
                <w:lang w:val="pt-BR"/>
              </w:rPr>
              <w:t xml:space="preserve"> </w:t>
            </w:r>
            <w:proofErr w:type="spellStart"/>
            <w:r w:rsidRPr="00AE3214">
              <w:rPr>
                <w:lang w:val="pt-BR"/>
              </w:rPr>
              <w:t>năng</w:t>
            </w:r>
            <w:proofErr w:type="spellEnd"/>
            <w:r w:rsidRPr="00AE3214">
              <w:rPr>
                <w:lang w:val="pt-BR"/>
              </w:rPr>
              <w:t xml:space="preserve"> </w:t>
            </w:r>
            <w:proofErr w:type="spellStart"/>
            <w:r w:rsidRPr="00AE3214">
              <w:rPr>
                <w:lang w:val="pt-BR"/>
              </w:rPr>
              <w:t>trong</w:t>
            </w:r>
            <w:proofErr w:type="spellEnd"/>
            <w:r w:rsidRPr="00AE3214">
              <w:rPr>
                <w:lang w:val="pt-BR"/>
              </w:rPr>
              <w:t xml:space="preserve"> </w:t>
            </w:r>
            <w:proofErr w:type="spellStart"/>
            <w:r w:rsidRPr="00AE3214">
              <w:rPr>
                <w:lang w:val="pt-BR"/>
              </w:rPr>
              <w:t>Khu</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miễn</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như</w:t>
            </w:r>
            <w:proofErr w:type="spellEnd"/>
            <w:r w:rsidRPr="00AE3214">
              <w:rPr>
                <w:lang w:val="pt-BR"/>
              </w:rPr>
              <w:t xml:space="preserve"> </w:t>
            </w:r>
            <w:proofErr w:type="spellStart"/>
            <w:r w:rsidRPr="00AE3214">
              <w:rPr>
                <w:lang w:val="pt-BR"/>
              </w:rPr>
              <w:t>sau</w:t>
            </w:r>
            <w:proofErr w:type="spellEnd"/>
            <w:r w:rsidRPr="00AE3214">
              <w:rPr>
                <w:lang w:val="pt-BR"/>
              </w:rPr>
              <w:t>:</w:t>
            </w:r>
          </w:p>
          <w:p w14:paraId="6F241B89" w14:textId="77777777" w:rsidR="00AE3214" w:rsidRPr="00AE3214" w:rsidRDefault="00AE3214" w:rsidP="00AE3214">
            <w:pPr>
              <w:jc w:val="both"/>
              <w:rPr>
                <w:lang w:val="pt-BR"/>
              </w:rPr>
            </w:pPr>
            <w:r w:rsidRPr="00AE3214">
              <w:rPr>
                <w:lang w:val="pt-BR"/>
              </w:rPr>
              <w:t xml:space="preserve">- </w:t>
            </w:r>
            <w:proofErr w:type="spellStart"/>
            <w:r w:rsidRPr="00AE3214">
              <w:rPr>
                <w:lang w:val="pt-BR"/>
              </w:rPr>
              <w:t>Miễn</w:t>
            </w:r>
            <w:proofErr w:type="spellEnd"/>
            <w:r w:rsidRPr="00AE3214">
              <w:rPr>
                <w:lang w:val="pt-BR"/>
              </w:rPr>
              <w:t xml:space="preserve"> 11 (</w:t>
            </w:r>
            <w:proofErr w:type="spellStart"/>
            <w:r w:rsidRPr="00AE3214">
              <w:rPr>
                <w:lang w:val="pt-BR"/>
              </w:rPr>
              <w:t>mười</w:t>
            </w:r>
            <w:proofErr w:type="spellEnd"/>
            <w:r w:rsidRPr="00AE3214">
              <w:rPr>
                <w:lang w:val="pt-BR"/>
              </w:rPr>
              <w:t xml:space="preserve"> </w:t>
            </w:r>
            <w:proofErr w:type="spellStart"/>
            <w:r w:rsidRPr="00AE3214">
              <w:rPr>
                <w:lang w:val="pt-BR"/>
              </w:rPr>
              <w:t>một</w:t>
            </w:r>
            <w:proofErr w:type="spellEnd"/>
            <w:r w:rsidRPr="00AE3214">
              <w:rPr>
                <w:lang w:val="pt-BR"/>
              </w:rPr>
              <w:t xml:space="preserve">) </w:t>
            </w:r>
            <w:proofErr w:type="spellStart"/>
            <w:r w:rsidRPr="00AE3214">
              <w:rPr>
                <w:lang w:val="pt-BR"/>
              </w:rPr>
              <w:t>năm</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dự</w:t>
            </w:r>
            <w:proofErr w:type="spellEnd"/>
            <w:r w:rsidRPr="00AE3214">
              <w:rPr>
                <w:lang w:val="pt-BR"/>
              </w:rPr>
              <w:t xml:space="preserve"> </w:t>
            </w:r>
            <w:proofErr w:type="spellStart"/>
            <w:r w:rsidRPr="00AE3214">
              <w:rPr>
                <w:lang w:val="pt-BR"/>
              </w:rPr>
              <w:t>án</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không</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Danh</w:t>
            </w:r>
            <w:proofErr w:type="spellEnd"/>
            <w:r w:rsidRPr="00AE3214">
              <w:rPr>
                <w:lang w:val="pt-BR"/>
              </w:rPr>
              <w:t xml:space="preserve"> </w:t>
            </w:r>
            <w:proofErr w:type="spellStart"/>
            <w:r w:rsidRPr="00AE3214">
              <w:rPr>
                <w:lang w:val="pt-BR"/>
              </w:rPr>
              <w:t>mục</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ưu</w:t>
            </w:r>
            <w:proofErr w:type="spellEnd"/>
            <w:r w:rsidRPr="00AE3214">
              <w:rPr>
                <w:lang w:val="pt-BR"/>
              </w:rPr>
              <w:t xml:space="preserve"> </w:t>
            </w:r>
            <w:proofErr w:type="spellStart"/>
            <w:r w:rsidRPr="00AE3214">
              <w:rPr>
                <w:lang w:val="pt-BR"/>
              </w:rPr>
              <w:t>đãi</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w:t>
            </w:r>
          </w:p>
          <w:p w14:paraId="57413C25" w14:textId="77777777" w:rsidR="00AE3214" w:rsidRPr="00AE3214" w:rsidRDefault="00AE3214" w:rsidP="00AE3214">
            <w:pPr>
              <w:jc w:val="both"/>
              <w:rPr>
                <w:lang w:val="pt-BR"/>
              </w:rPr>
            </w:pPr>
            <w:r w:rsidRPr="00AE3214">
              <w:rPr>
                <w:lang w:val="pt-BR"/>
              </w:rPr>
              <w:t xml:space="preserve">- </w:t>
            </w:r>
            <w:proofErr w:type="spellStart"/>
            <w:r w:rsidRPr="00AE3214">
              <w:rPr>
                <w:lang w:val="pt-BR"/>
              </w:rPr>
              <w:t>Miễn</w:t>
            </w:r>
            <w:proofErr w:type="spellEnd"/>
            <w:r w:rsidRPr="00AE3214">
              <w:rPr>
                <w:lang w:val="pt-BR"/>
              </w:rPr>
              <w:t xml:space="preserve"> 15 (</w:t>
            </w:r>
            <w:proofErr w:type="spellStart"/>
            <w:r w:rsidRPr="00AE3214">
              <w:rPr>
                <w:lang w:val="pt-BR"/>
              </w:rPr>
              <w:t>mười</w:t>
            </w:r>
            <w:proofErr w:type="spellEnd"/>
            <w:r w:rsidRPr="00AE3214">
              <w:rPr>
                <w:lang w:val="pt-BR"/>
              </w:rPr>
              <w:t xml:space="preserve"> </w:t>
            </w:r>
            <w:proofErr w:type="spellStart"/>
            <w:r w:rsidRPr="00AE3214">
              <w:rPr>
                <w:lang w:val="pt-BR"/>
              </w:rPr>
              <w:t>lăm</w:t>
            </w:r>
            <w:proofErr w:type="spellEnd"/>
            <w:r w:rsidRPr="00AE3214">
              <w:rPr>
                <w:lang w:val="pt-BR"/>
              </w:rPr>
              <w:t xml:space="preserve">) </w:t>
            </w:r>
            <w:proofErr w:type="spellStart"/>
            <w:r w:rsidRPr="00AE3214">
              <w:rPr>
                <w:lang w:val="pt-BR"/>
              </w:rPr>
              <w:t>năm</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dự</w:t>
            </w:r>
            <w:proofErr w:type="spellEnd"/>
            <w:r w:rsidRPr="00AE3214">
              <w:rPr>
                <w:lang w:val="pt-BR"/>
              </w:rPr>
              <w:t xml:space="preserve"> </w:t>
            </w:r>
            <w:proofErr w:type="spellStart"/>
            <w:r w:rsidRPr="00AE3214">
              <w:rPr>
                <w:lang w:val="pt-BR"/>
              </w:rPr>
              <w:t>án</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Danh</w:t>
            </w:r>
            <w:proofErr w:type="spellEnd"/>
            <w:r w:rsidRPr="00AE3214">
              <w:rPr>
                <w:lang w:val="pt-BR"/>
              </w:rPr>
              <w:t xml:space="preserve"> </w:t>
            </w:r>
            <w:proofErr w:type="spellStart"/>
            <w:r w:rsidRPr="00AE3214">
              <w:rPr>
                <w:lang w:val="pt-BR"/>
              </w:rPr>
              <w:t>mục</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điều</w:t>
            </w:r>
            <w:proofErr w:type="spellEnd"/>
            <w:r w:rsidRPr="00AE3214">
              <w:rPr>
                <w:lang w:val="pt-BR"/>
              </w:rPr>
              <w:t xml:space="preserve"> </w:t>
            </w:r>
            <w:proofErr w:type="spellStart"/>
            <w:r w:rsidRPr="00AE3214">
              <w:rPr>
                <w:lang w:val="pt-BR"/>
              </w:rPr>
              <w:t>kiện</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 </w:t>
            </w:r>
            <w:proofErr w:type="spellStart"/>
            <w:r w:rsidRPr="00AE3214">
              <w:rPr>
                <w:lang w:val="pt-BR"/>
              </w:rPr>
              <w:t>xã</w:t>
            </w:r>
            <w:proofErr w:type="spellEnd"/>
            <w:r w:rsidRPr="00AE3214">
              <w:rPr>
                <w:lang w:val="pt-BR"/>
              </w:rPr>
              <w:t xml:space="preserve"> </w:t>
            </w:r>
            <w:proofErr w:type="spellStart"/>
            <w:r w:rsidRPr="00AE3214">
              <w:rPr>
                <w:lang w:val="pt-BR"/>
              </w:rPr>
              <w:t>hội</w:t>
            </w:r>
            <w:proofErr w:type="spellEnd"/>
            <w:r w:rsidRPr="00AE3214">
              <w:rPr>
                <w:lang w:val="pt-BR"/>
              </w:rPr>
              <w:t xml:space="preserve"> </w:t>
            </w:r>
            <w:proofErr w:type="spellStart"/>
            <w:r w:rsidRPr="00AE3214">
              <w:rPr>
                <w:lang w:val="pt-BR"/>
              </w:rPr>
              <w:t>khó</w:t>
            </w:r>
            <w:proofErr w:type="spellEnd"/>
            <w:r w:rsidRPr="00AE3214">
              <w:rPr>
                <w:lang w:val="pt-BR"/>
              </w:rPr>
              <w:t xml:space="preserve"> </w:t>
            </w:r>
            <w:proofErr w:type="spellStart"/>
            <w:r w:rsidRPr="00AE3214">
              <w:rPr>
                <w:lang w:val="pt-BR"/>
              </w:rPr>
              <w:t>khăn</w:t>
            </w:r>
            <w:proofErr w:type="spellEnd"/>
            <w:r w:rsidRPr="00AE3214">
              <w:rPr>
                <w:lang w:val="pt-BR"/>
              </w:rPr>
              <w:t>.</w:t>
            </w:r>
          </w:p>
          <w:p w14:paraId="4D08504E" w14:textId="7CAD4E80" w:rsidR="00AE3214" w:rsidRPr="00AE3214" w:rsidRDefault="00AE3214" w:rsidP="00AE3214">
            <w:pPr>
              <w:jc w:val="both"/>
              <w:rPr>
                <w:lang w:val="pt-BR"/>
              </w:rPr>
            </w:pPr>
            <w:r w:rsidRPr="00AE3214">
              <w:rPr>
                <w:lang w:val="pt-BR"/>
              </w:rPr>
              <w:t xml:space="preserve">- </w:t>
            </w:r>
            <w:proofErr w:type="spellStart"/>
            <w:r w:rsidRPr="00AE3214">
              <w:rPr>
                <w:lang w:val="pt-BR"/>
              </w:rPr>
              <w:t>Miễn</w:t>
            </w:r>
            <w:proofErr w:type="spellEnd"/>
            <w:r w:rsidRPr="00AE3214">
              <w:rPr>
                <w:lang w:val="pt-BR"/>
              </w:rPr>
              <w:t xml:space="preserve"> </w:t>
            </w:r>
            <w:proofErr w:type="spellStart"/>
            <w:r w:rsidRPr="00AE3214">
              <w:rPr>
                <w:lang w:val="pt-BR"/>
              </w:rPr>
              <w:t>toàn</w:t>
            </w:r>
            <w:proofErr w:type="spellEnd"/>
            <w:r w:rsidRPr="00AE3214">
              <w:rPr>
                <w:lang w:val="pt-BR"/>
              </w:rPr>
              <w:t xml:space="preserve"> </w:t>
            </w:r>
            <w:proofErr w:type="spellStart"/>
            <w:r w:rsidRPr="00AE3214">
              <w:rPr>
                <w:lang w:val="pt-BR"/>
              </w:rPr>
              <w:t>bộ</w:t>
            </w:r>
            <w:proofErr w:type="spellEnd"/>
            <w:r w:rsidRPr="00AE3214">
              <w:rPr>
                <w:lang w:val="pt-BR"/>
              </w:rPr>
              <w:t xml:space="preserve"> </w:t>
            </w:r>
            <w:proofErr w:type="spellStart"/>
            <w:r w:rsidRPr="00AE3214">
              <w:rPr>
                <w:lang w:val="pt-BR"/>
              </w:rPr>
              <w:t>thời</w:t>
            </w:r>
            <w:proofErr w:type="spellEnd"/>
            <w:r w:rsidRPr="00AE3214">
              <w:rPr>
                <w:lang w:val="pt-BR"/>
              </w:rPr>
              <w:t xml:space="preserve"> </w:t>
            </w:r>
            <w:proofErr w:type="spellStart"/>
            <w:r w:rsidRPr="00AE3214">
              <w:rPr>
                <w:lang w:val="pt-BR"/>
              </w:rPr>
              <w:t>gian</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dự</w:t>
            </w:r>
            <w:proofErr w:type="spellEnd"/>
            <w:r w:rsidRPr="00AE3214">
              <w:rPr>
                <w:lang w:val="pt-BR"/>
              </w:rPr>
              <w:t xml:space="preserve"> </w:t>
            </w:r>
            <w:proofErr w:type="spellStart"/>
            <w:r w:rsidRPr="00AE3214">
              <w:rPr>
                <w:lang w:val="pt-BR"/>
              </w:rPr>
              <w:t>án</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tại</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thuộc</w:t>
            </w:r>
            <w:proofErr w:type="spellEnd"/>
            <w:r w:rsidRPr="00AE3214">
              <w:rPr>
                <w:lang w:val="pt-BR"/>
              </w:rPr>
              <w:t xml:space="preserve"> </w:t>
            </w:r>
            <w:proofErr w:type="spellStart"/>
            <w:r w:rsidRPr="00AE3214">
              <w:rPr>
                <w:lang w:val="pt-BR"/>
              </w:rPr>
              <w:t>Danh</w:t>
            </w:r>
            <w:proofErr w:type="spellEnd"/>
            <w:r w:rsidRPr="00AE3214">
              <w:rPr>
                <w:lang w:val="pt-BR"/>
              </w:rPr>
              <w:t xml:space="preserve"> </w:t>
            </w:r>
            <w:proofErr w:type="spellStart"/>
            <w:r w:rsidRPr="00AE3214">
              <w:rPr>
                <w:lang w:val="pt-BR"/>
              </w:rPr>
              <w:t>mục</w:t>
            </w:r>
            <w:proofErr w:type="spellEnd"/>
            <w:r w:rsidRPr="00AE3214">
              <w:rPr>
                <w:lang w:val="pt-BR"/>
              </w:rPr>
              <w:t xml:space="preserve"> </w:t>
            </w:r>
            <w:proofErr w:type="spellStart"/>
            <w:r w:rsidRPr="00AE3214">
              <w:rPr>
                <w:lang w:val="pt-BR"/>
              </w:rPr>
              <w:t>địa</w:t>
            </w:r>
            <w:proofErr w:type="spellEnd"/>
            <w:r w:rsidRPr="00AE3214">
              <w:rPr>
                <w:lang w:val="pt-BR"/>
              </w:rPr>
              <w:t xml:space="preserve"> </w:t>
            </w:r>
            <w:proofErr w:type="spellStart"/>
            <w:r w:rsidRPr="00AE3214">
              <w:rPr>
                <w:lang w:val="pt-BR"/>
              </w:rPr>
              <w:t>bàn</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điều</w:t>
            </w:r>
            <w:proofErr w:type="spellEnd"/>
            <w:r w:rsidRPr="00AE3214">
              <w:rPr>
                <w:lang w:val="pt-BR"/>
              </w:rPr>
              <w:t xml:space="preserve"> </w:t>
            </w:r>
            <w:proofErr w:type="spellStart"/>
            <w:r w:rsidRPr="00AE3214">
              <w:rPr>
                <w:lang w:val="pt-BR"/>
              </w:rPr>
              <w:t>kiện</w:t>
            </w:r>
            <w:proofErr w:type="spellEnd"/>
            <w:r w:rsidRPr="00AE3214">
              <w:rPr>
                <w:lang w:val="pt-BR"/>
              </w:rPr>
              <w:t xml:space="preserve"> </w:t>
            </w:r>
            <w:proofErr w:type="spellStart"/>
            <w:r w:rsidRPr="00AE3214">
              <w:rPr>
                <w:lang w:val="pt-BR"/>
              </w:rPr>
              <w:t>kinh</w:t>
            </w:r>
            <w:proofErr w:type="spellEnd"/>
            <w:r w:rsidRPr="00AE3214">
              <w:rPr>
                <w:lang w:val="pt-BR"/>
              </w:rPr>
              <w:t xml:space="preserve"> </w:t>
            </w:r>
            <w:proofErr w:type="spellStart"/>
            <w:r w:rsidRPr="00AE3214">
              <w:rPr>
                <w:lang w:val="pt-BR"/>
              </w:rPr>
              <w:t>tế</w:t>
            </w:r>
            <w:proofErr w:type="spellEnd"/>
            <w:r w:rsidRPr="00AE3214">
              <w:rPr>
                <w:lang w:val="pt-BR"/>
              </w:rPr>
              <w:t xml:space="preserve"> - </w:t>
            </w:r>
            <w:proofErr w:type="spellStart"/>
            <w:r w:rsidRPr="00AE3214">
              <w:rPr>
                <w:lang w:val="pt-BR"/>
              </w:rPr>
              <w:t>xã</w:t>
            </w:r>
            <w:proofErr w:type="spellEnd"/>
            <w:r w:rsidRPr="00AE3214">
              <w:rPr>
                <w:lang w:val="pt-BR"/>
              </w:rPr>
              <w:t xml:space="preserve"> </w:t>
            </w:r>
            <w:proofErr w:type="spellStart"/>
            <w:r w:rsidRPr="00AE3214">
              <w:rPr>
                <w:lang w:val="pt-BR"/>
              </w:rPr>
              <w:t>hội</w:t>
            </w:r>
            <w:proofErr w:type="spellEnd"/>
            <w:r w:rsidRPr="00AE3214">
              <w:rPr>
                <w:lang w:val="pt-BR"/>
              </w:rPr>
              <w:t xml:space="preserve"> </w:t>
            </w:r>
            <w:proofErr w:type="spellStart"/>
            <w:r w:rsidRPr="00AE3214">
              <w:rPr>
                <w:lang w:val="pt-BR"/>
              </w:rPr>
              <w:t>đặc</w:t>
            </w:r>
            <w:proofErr w:type="spellEnd"/>
            <w:r w:rsidRPr="00AE3214">
              <w:rPr>
                <w:lang w:val="pt-BR"/>
              </w:rPr>
              <w:t xml:space="preserve"> </w:t>
            </w:r>
            <w:proofErr w:type="spellStart"/>
            <w:r w:rsidRPr="00AE3214">
              <w:rPr>
                <w:lang w:val="pt-BR"/>
              </w:rPr>
              <w:t>biệt</w:t>
            </w:r>
            <w:proofErr w:type="spellEnd"/>
            <w:r w:rsidRPr="00AE3214">
              <w:rPr>
                <w:lang w:val="pt-BR"/>
              </w:rPr>
              <w:t xml:space="preserve"> </w:t>
            </w:r>
            <w:proofErr w:type="spellStart"/>
            <w:r w:rsidRPr="00AE3214">
              <w:rPr>
                <w:lang w:val="pt-BR"/>
              </w:rPr>
              <w:t>khó</w:t>
            </w:r>
            <w:proofErr w:type="spellEnd"/>
            <w:r w:rsidRPr="00AE3214">
              <w:rPr>
                <w:lang w:val="pt-BR"/>
              </w:rPr>
              <w:t xml:space="preserve"> </w:t>
            </w:r>
            <w:proofErr w:type="spellStart"/>
            <w:r w:rsidRPr="00AE3214">
              <w:rPr>
                <w:lang w:val="pt-BR"/>
              </w:rPr>
              <w:t>khăn</w:t>
            </w:r>
            <w:proofErr w:type="spellEnd"/>
            <w:r w:rsidRPr="00AE3214">
              <w:rPr>
                <w:lang w:val="pt-BR"/>
              </w:rPr>
              <w:t>.”.</w:t>
            </w:r>
          </w:p>
        </w:tc>
        <w:tc>
          <w:tcPr>
            <w:tcW w:w="3005" w:type="dxa"/>
          </w:tcPr>
          <w:p w14:paraId="52FD8C63" w14:textId="6525D372" w:rsidR="00AE3214" w:rsidRPr="00CE5647" w:rsidRDefault="00976137" w:rsidP="00AE3214">
            <w:pPr>
              <w:ind w:left="57" w:right="57"/>
              <w:jc w:val="both"/>
              <w:rPr>
                <w:lang w:val="pt-BR"/>
              </w:rPr>
            </w:pPr>
            <w:proofErr w:type="spellStart"/>
            <w:r w:rsidRPr="00976137">
              <w:rPr>
                <w:lang w:val="pt-BR"/>
              </w:rPr>
              <w:lastRenderedPageBreak/>
              <w:t>Để</w:t>
            </w:r>
            <w:proofErr w:type="spellEnd"/>
            <w:r w:rsidRPr="00976137">
              <w:rPr>
                <w:lang w:val="pt-BR"/>
              </w:rPr>
              <w:t xml:space="preserve"> </w:t>
            </w:r>
            <w:proofErr w:type="spellStart"/>
            <w:r w:rsidRPr="00976137">
              <w:rPr>
                <w:lang w:val="pt-BR"/>
              </w:rPr>
              <w:t>triển</w:t>
            </w:r>
            <w:proofErr w:type="spellEnd"/>
            <w:r w:rsidRPr="00976137">
              <w:rPr>
                <w:lang w:val="pt-BR"/>
              </w:rPr>
              <w:t xml:space="preserve"> </w:t>
            </w:r>
            <w:proofErr w:type="spellStart"/>
            <w:r w:rsidRPr="00976137">
              <w:rPr>
                <w:lang w:val="pt-BR"/>
              </w:rPr>
              <w:t>khai</w:t>
            </w:r>
            <w:proofErr w:type="spellEnd"/>
            <w:r w:rsidRPr="00976137">
              <w:rPr>
                <w:lang w:val="pt-BR"/>
              </w:rPr>
              <w:t xml:space="preserve"> </w:t>
            </w:r>
            <w:proofErr w:type="spellStart"/>
            <w:r w:rsidRPr="00976137">
              <w:rPr>
                <w:lang w:val="pt-BR"/>
              </w:rPr>
              <w:t>thực</w:t>
            </w:r>
            <w:proofErr w:type="spellEnd"/>
            <w:r w:rsidRPr="00976137">
              <w:rPr>
                <w:lang w:val="pt-BR"/>
              </w:rPr>
              <w:t xml:space="preserve"> </w:t>
            </w:r>
            <w:proofErr w:type="spellStart"/>
            <w:r w:rsidRPr="00976137">
              <w:rPr>
                <w:lang w:val="pt-BR"/>
              </w:rPr>
              <w:t>hiện</w:t>
            </w:r>
            <w:proofErr w:type="spellEnd"/>
            <w:r w:rsidRPr="00976137">
              <w:rPr>
                <w:lang w:val="pt-BR"/>
              </w:rPr>
              <w:t xml:space="preserve"> </w:t>
            </w:r>
            <w:proofErr w:type="spellStart"/>
            <w:r w:rsidRPr="00976137">
              <w:rPr>
                <w:lang w:val="pt-BR"/>
              </w:rPr>
              <w:t>Nghị</w:t>
            </w:r>
            <w:proofErr w:type="spellEnd"/>
            <w:r w:rsidRPr="00976137">
              <w:rPr>
                <w:lang w:val="pt-BR"/>
              </w:rPr>
              <w:t xml:space="preserve"> </w:t>
            </w:r>
            <w:proofErr w:type="spellStart"/>
            <w:r w:rsidRPr="00976137">
              <w:rPr>
                <w:lang w:val="pt-BR"/>
              </w:rPr>
              <w:t>quyết</w:t>
            </w:r>
            <w:proofErr w:type="spellEnd"/>
            <w:r w:rsidRPr="00976137">
              <w:rPr>
                <w:lang w:val="pt-BR"/>
              </w:rPr>
              <w:t xml:space="preserve"> </w:t>
            </w:r>
            <w:proofErr w:type="spellStart"/>
            <w:r w:rsidRPr="00976137">
              <w:rPr>
                <w:lang w:val="pt-BR"/>
              </w:rPr>
              <w:t>số</w:t>
            </w:r>
            <w:proofErr w:type="spellEnd"/>
            <w:r w:rsidRPr="00976137">
              <w:rPr>
                <w:lang w:val="pt-BR"/>
              </w:rPr>
              <w:t xml:space="preserve"> 76/2025/UBTVQH15 </w:t>
            </w:r>
            <w:proofErr w:type="spellStart"/>
            <w:r w:rsidRPr="00976137">
              <w:rPr>
                <w:lang w:val="pt-BR"/>
              </w:rPr>
              <w:t>ngày</w:t>
            </w:r>
            <w:proofErr w:type="spellEnd"/>
            <w:r w:rsidRPr="00976137">
              <w:rPr>
                <w:lang w:val="pt-BR"/>
              </w:rPr>
              <w:t xml:space="preserve"> 14/04/2025 </w:t>
            </w:r>
            <w:proofErr w:type="spellStart"/>
            <w:r w:rsidRPr="00976137">
              <w:rPr>
                <w:lang w:val="pt-BR"/>
              </w:rPr>
              <w:t>của</w:t>
            </w:r>
            <w:proofErr w:type="spellEnd"/>
            <w:r w:rsidRPr="00976137">
              <w:rPr>
                <w:lang w:val="pt-BR"/>
              </w:rPr>
              <w:t xml:space="preserve"> </w:t>
            </w:r>
            <w:proofErr w:type="spellStart"/>
            <w:r w:rsidRPr="00976137">
              <w:rPr>
                <w:lang w:val="pt-BR"/>
              </w:rPr>
              <w:t>Ủy</w:t>
            </w:r>
            <w:proofErr w:type="spellEnd"/>
            <w:r w:rsidRPr="00976137">
              <w:rPr>
                <w:lang w:val="pt-BR"/>
              </w:rPr>
              <w:t xml:space="preserve"> </w:t>
            </w:r>
            <w:proofErr w:type="spellStart"/>
            <w:r w:rsidRPr="00976137">
              <w:rPr>
                <w:lang w:val="pt-BR"/>
              </w:rPr>
              <w:t>ban</w:t>
            </w:r>
            <w:proofErr w:type="spellEnd"/>
            <w:r w:rsidRPr="00976137">
              <w:rPr>
                <w:lang w:val="pt-BR"/>
              </w:rPr>
              <w:t xml:space="preserve"> </w:t>
            </w:r>
            <w:proofErr w:type="spellStart"/>
            <w:r w:rsidRPr="00976137">
              <w:rPr>
                <w:lang w:val="pt-BR"/>
              </w:rPr>
              <w:t>Thường</w:t>
            </w:r>
            <w:proofErr w:type="spellEnd"/>
            <w:r w:rsidRPr="00976137">
              <w:rPr>
                <w:lang w:val="pt-BR"/>
              </w:rPr>
              <w:t xml:space="preserve"> </w:t>
            </w:r>
            <w:proofErr w:type="spellStart"/>
            <w:r w:rsidRPr="00976137">
              <w:rPr>
                <w:lang w:val="pt-BR"/>
              </w:rPr>
              <w:t>vụ</w:t>
            </w:r>
            <w:proofErr w:type="spellEnd"/>
            <w:r w:rsidRPr="00976137">
              <w:rPr>
                <w:lang w:val="pt-BR"/>
              </w:rPr>
              <w:t xml:space="preserve"> </w:t>
            </w:r>
            <w:proofErr w:type="spellStart"/>
            <w:r w:rsidRPr="00976137">
              <w:rPr>
                <w:lang w:val="pt-BR"/>
              </w:rPr>
              <w:t>Quốc</w:t>
            </w:r>
            <w:proofErr w:type="spellEnd"/>
            <w:r w:rsidRPr="00976137">
              <w:rPr>
                <w:lang w:val="pt-BR"/>
              </w:rPr>
              <w:t xml:space="preserve"> </w:t>
            </w:r>
            <w:proofErr w:type="spellStart"/>
            <w:r w:rsidRPr="00976137">
              <w:rPr>
                <w:lang w:val="pt-BR"/>
              </w:rPr>
              <w:t>hội</w:t>
            </w:r>
            <w:proofErr w:type="spellEnd"/>
            <w:r w:rsidRPr="00976137">
              <w:rPr>
                <w:lang w:val="pt-BR"/>
              </w:rPr>
              <w:t xml:space="preserve"> </w:t>
            </w:r>
            <w:proofErr w:type="spellStart"/>
            <w:r w:rsidRPr="00976137">
              <w:rPr>
                <w:lang w:val="pt-BR"/>
              </w:rPr>
              <w:t>về</w:t>
            </w:r>
            <w:proofErr w:type="spellEnd"/>
            <w:r w:rsidRPr="00976137">
              <w:rPr>
                <w:lang w:val="pt-BR"/>
              </w:rPr>
              <w:t xml:space="preserve"> </w:t>
            </w:r>
            <w:proofErr w:type="spellStart"/>
            <w:r w:rsidRPr="00976137">
              <w:rPr>
                <w:lang w:val="pt-BR"/>
              </w:rPr>
              <w:t>việc</w:t>
            </w:r>
            <w:proofErr w:type="spellEnd"/>
            <w:r w:rsidRPr="00976137">
              <w:rPr>
                <w:lang w:val="pt-BR"/>
              </w:rPr>
              <w:t xml:space="preserve"> </w:t>
            </w:r>
            <w:proofErr w:type="spellStart"/>
            <w:r w:rsidRPr="00976137">
              <w:rPr>
                <w:lang w:val="pt-BR"/>
              </w:rPr>
              <w:t>sắp</w:t>
            </w:r>
            <w:proofErr w:type="spellEnd"/>
            <w:r w:rsidRPr="00976137">
              <w:rPr>
                <w:lang w:val="pt-BR"/>
              </w:rPr>
              <w:t xml:space="preserve"> </w:t>
            </w:r>
            <w:proofErr w:type="spellStart"/>
            <w:r w:rsidRPr="00976137">
              <w:rPr>
                <w:lang w:val="pt-BR"/>
              </w:rPr>
              <w:t>xếp</w:t>
            </w:r>
            <w:proofErr w:type="spellEnd"/>
            <w:r w:rsidRPr="00976137">
              <w:rPr>
                <w:lang w:val="pt-BR"/>
              </w:rPr>
              <w:t xml:space="preserve"> </w:t>
            </w:r>
            <w:proofErr w:type="spellStart"/>
            <w:r w:rsidRPr="00976137">
              <w:rPr>
                <w:lang w:val="pt-BR"/>
              </w:rPr>
              <w:t>đơn</w:t>
            </w:r>
            <w:proofErr w:type="spellEnd"/>
            <w:r w:rsidRPr="00976137">
              <w:rPr>
                <w:lang w:val="pt-BR"/>
              </w:rPr>
              <w:t xml:space="preserve"> </w:t>
            </w:r>
            <w:proofErr w:type="spellStart"/>
            <w:r w:rsidRPr="00976137">
              <w:rPr>
                <w:lang w:val="pt-BR"/>
              </w:rPr>
              <w:t>vị</w:t>
            </w:r>
            <w:proofErr w:type="spellEnd"/>
            <w:r w:rsidRPr="00976137">
              <w:rPr>
                <w:lang w:val="pt-BR"/>
              </w:rPr>
              <w:t xml:space="preserve"> </w:t>
            </w:r>
            <w:proofErr w:type="spellStart"/>
            <w:r w:rsidRPr="00976137">
              <w:rPr>
                <w:lang w:val="pt-BR"/>
              </w:rPr>
              <w:t>hành</w:t>
            </w:r>
            <w:proofErr w:type="spellEnd"/>
            <w:r w:rsidRPr="00976137">
              <w:rPr>
                <w:lang w:val="pt-BR"/>
              </w:rPr>
              <w:t xml:space="preserve"> </w:t>
            </w:r>
            <w:proofErr w:type="spellStart"/>
            <w:r w:rsidRPr="00976137">
              <w:rPr>
                <w:lang w:val="pt-BR"/>
              </w:rPr>
              <w:t>chính</w:t>
            </w:r>
            <w:proofErr w:type="spellEnd"/>
            <w:r w:rsidRPr="00976137">
              <w:rPr>
                <w:lang w:val="pt-BR"/>
              </w:rPr>
              <w:t xml:space="preserve"> </w:t>
            </w:r>
            <w:proofErr w:type="spellStart"/>
            <w:r w:rsidRPr="00976137">
              <w:rPr>
                <w:lang w:val="pt-BR"/>
              </w:rPr>
              <w:t>năm</w:t>
            </w:r>
            <w:proofErr w:type="spellEnd"/>
            <w:r w:rsidRPr="00976137">
              <w:rPr>
                <w:lang w:val="pt-BR"/>
              </w:rPr>
              <w:t xml:space="preserve"> 2025; </w:t>
            </w:r>
            <w:proofErr w:type="spellStart"/>
            <w:r w:rsidRPr="00976137">
              <w:rPr>
                <w:lang w:val="pt-BR"/>
              </w:rPr>
              <w:t>theo</w:t>
            </w:r>
            <w:proofErr w:type="spellEnd"/>
            <w:r w:rsidRPr="00976137">
              <w:rPr>
                <w:lang w:val="pt-BR"/>
              </w:rPr>
              <w:t xml:space="preserve"> </w:t>
            </w:r>
            <w:proofErr w:type="spellStart"/>
            <w:r w:rsidRPr="00976137">
              <w:rPr>
                <w:lang w:val="pt-BR"/>
              </w:rPr>
              <w:t>đó</w:t>
            </w:r>
            <w:proofErr w:type="spellEnd"/>
            <w:r w:rsidRPr="00976137">
              <w:rPr>
                <w:lang w:val="pt-BR"/>
              </w:rPr>
              <w:t xml:space="preserve"> </w:t>
            </w:r>
            <w:proofErr w:type="spellStart"/>
            <w:r w:rsidRPr="00976137">
              <w:rPr>
                <w:lang w:val="pt-BR"/>
              </w:rPr>
              <w:t>tổ</w:t>
            </w:r>
            <w:proofErr w:type="spellEnd"/>
            <w:r w:rsidRPr="00976137">
              <w:rPr>
                <w:lang w:val="pt-BR"/>
              </w:rPr>
              <w:t xml:space="preserve"> </w:t>
            </w:r>
            <w:proofErr w:type="spellStart"/>
            <w:r w:rsidRPr="00976137">
              <w:rPr>
                <w:lang w:val="pt-BR"/>
              </w:rPr>
              <w:t>chức</w:t>
            </w:r>
            <w:proofErr w:type="spellEnd"/>
            <w:r w:rsidRPr="00976137">
              <w:rPr>
                <w:lang w:val="pt-BR"/>
              </w:rPr>
              <w:t xml:space="preserve"> </w:t>
            </w:r>
            <w:proofErr w:type="spellStart"/>
            <w:r w:rsidRPr="00976137">
              <w:rPr>
                <w:lang w:val="pt-BR"/>
              </w:rPr>
              <w:t>chính</w:t>
            </w:r>
            <w:proofErr w:type="spellEnd"/>
            <w:r w:rsidRPr="00976137">
              <w:rPr>
                <w:lang w:val="pt-BR"/>
              </w:rPr>
              <w:t xml:space="preserve"> </w:t>
            </w:r>
            <w:proofErr w:type="spellStart"/>
            <w:r w:rsidRPr="00976137">
              <w:rPr>
                <w:lang w:val="pt-BR"/>
              </w:rPr>
              <w:t>quyền</w:t>
            </w:r>
            <w:proofErr w:type="spellEnd"/>
            <w:r w:rsidRPr="00976137">
              <w:rPr>
                <w:lang w:val="pt-BR"/>
              </w:rPr>
              <w:t xml:space="preserve"> </w:t>
            </w:r>
            <w:proofErr w:type="spellStart"/>
            <w:r w:rsidRPr="00976137">
              <w:rPr>
                <w:lang w:val="pt-BR"/>
              </w:rPr>
              <w:t>địa</w:t>
            </w:r>
            <w:proofErr w:type="spellEnd"/>
            <w:r w:rsidRPr="00976137">
              <w:rPr>
                <w:lang w:val="pt-BR"/>
              </w:rPr>
              <w:t xml:space="preserve"> </w:t>
            </w:r>
            <w:proofErr w:type="spellStart"/>
            <w:r w:rsidRPr="00976137">
              <w:rPr>
                <w:lang w:val="pt-BR"/>
              </w:rPr>
              <w:t>phương</w:t>
            </w:r>
            <w:proofErr w:type="spellEnd"/>
            <w:r w:rsidRPr="00976137">
              <w:rPr>
                <w:lang w:val="pt-BR"/>
              </w:rPr>
              <w:t xml:space="preserve"> 02 </w:t>
            </w:r>
            <w:proofErr w:type="spellStart"/>
            <w:r w:rsidRPr="00976137">
              <w:rPr>
                <w:lang w:val="pt-BR"/>
              </w:rPr>
              <w:t>cấp</w:t>
            </w:r>
            <w:proofErr w:type="spellEnd"/>
            <w:r w:rsidRPr="00976137">
              <w:rPr>
                <w:lang w:val="pt-BR"/>
              </w:rPr>
              <w:t xml:space="preserve"> (</w:t>
            </w:r>
            <w:proofErr w:type="spellStart"/>
            <w:r w:rsidRPr="00976137">
              <w:rPr>
                <w:lang w:val="pt-BR"/>
              </w:rPr>
              <w:t>cấp</w:t>
            </w:r>
            <w:proofErr w:type="spellEnd"/>
            <w:r w:rsidRPr="00976137">
              <w:rPr>
                <w:lang w:val="pt-BR"/>
              </w:rPr>
              <w:t xml:space="preserve"> </w:t>
            </w:r>
            <w:proofErr w:type="spellStart"/>
            <w:r w:rsidRPr="00976137">
              <w:rPr>
                <w:lang w:val="pt-BR"/>
              </w:rPr>
              <w:t>tỉnh</w:t>
            </w:r>
            <w:proofErr w:type="spellEnd"/>
            <w:r w:rsidRPr="00976137">
              <w:rPr>
                <w:lang w:val="pt-BR"/>
              </w:rPr>
              <w:t xml:space="preserve">, </w:t>
            </w:r>
            <w:proofErr w:type="spellStart"/>
            <w:r w:rsidRPr="00976137">
              <w:rPr>
                <w:lang w:val="pt-BR"/>
              </w:rPr>
              <w:t>cấp</w:t>
            </w:r>
            <w:proofErr w:type="spellEnd"/>
            <w:r w:rsidRPr="00976137">
              <w:rPr>
                <w:lang w:val="pt-BR"/>
              </w:rPr>
              <w:t xml:space="preserve"> </w:t>
            </w:r>
            <w:proofErr w:type="spellStart"/>
            <w:r w:rsidRPr="00976137">
              <w:rPr>
                <w:lang w:val="pt-BR"/>
              </w:rPr>
              <w:t>xã</w:t>
            </w:r>
            <w:proofErr w:type="spellEnd"/>
            <w:r w:rsidRPr="00976137">
              <w:rPr>
                <w:lang w:val="pt-BR"/>
              </w:rPr>
              <w:t xml:space="preserve">), </w:t>
            </w:r>
            <w:proofErr w:type="spellStart"/>
            <w:r w:rsidRPr="00976137">
              <w:rPr>
                <w:lang w:val="pt-BR"/>
              </w:rPr>
              <w:t>không</w:t>
            </w:r>
            <w:proofErr w:type="spellEnd"/>
            <w:r w:rsidRPr="00976137">
              <w:rPr>
                <w:lang w:val="pt-BR"/>
              </w:rPr>
              <w:t xml:space="preserve"> </w:t>
            </w:r>
            <w:proofErr w:type="spellStart"/>
            <w:r w:rsidRPr="00976137">
              <w:rPr>
                <w:lang w:val="pt-BR"/>
              </w:rPr>
              <w:t>còn</w:t>
            </w:r>
            <w:proofErr w:type="spellEnd"/>
            <w:r w:rsidRPr="00976137">
              <w:rPr>
                <w:lang w:val="pt-BR"/>
              </w:rPr>
              <w:t xml:space="preserve"> </w:t>
            </w:r>
            <w:proofErr w:type="spellStart"/>
            <w:r w:rsidRPr="00976137">
              <w:rPr>
                <w:lang w:val="pt-BR"/>
              </w:rPr>
              <w:t>cấp</w:t>
            </w:r>
            <w:proofErr w:type="spellEnd"/>
            <w:r w:rsidRPr="00976137">
              <w:rPr>
                <w:lang w:val="pt-BR"/>
              </w:rPr>
              <w:t xml:space="preserve"> </w:t>
            </w:r>
            <w:proofErr w:type="spellStart"/>
            <w:r w:rsidRPr="00976137">
              <w:rPr>
                <w:lang w:val="pt-BR"/>
              </w:rPr>
              <w:t>huyện</w:t>
            </w:r>
            <w:proofErr w:type="spellEnd"/>
            <w:r w:rsidRPr="00976137">
              <w:rPr>
                <w:lang w:val="pt-BR"/>
              </w:rPr>
              <w:t>.</w:t>
            </w:r>
          </w:p>
        </w:tc>
      </w:tr>
      <w:tr w:rsidR="00AE3214" w:rsidRPr="00CE5647" w14:paraId="49E521FD" w14:textId="77777777" w:rsidTr="0075446D">
        <w:tc>
          <w:tcPr>
            <w:tcW w:w="0" w:type="auto"/>
          </w:tcPr>
          <w:p w14:paraId="1D0FB8EA" w14:textId="77777777" w:rsidR="00AE3214" w:rsidRPr="00CE5647" w:rsidRDefault="00AE3214" w:rsidP="00AE3214">
            <w:pPr>
              <w:pStyle w:val="ListParagraph"/>
              <w:numPr>
                <w:ilvl w:val="0"/>
                <w:numId w:val="22"/>
              </w:numPr>
              <w:ind w:right="57"/>
              <w:jc w:val="center"/>
              <w:rPr>
                <w:lang w:val="vi-VN"/>
              </w:rPr>
            </w:pPr>
          </w:p>
        </w:tc>
        <w:tc>
          <w:tcPr>
            <w:tcW w:w="1496" w:type="dxa"/>
          </w:tcPr>
          <w:p w14:paraId="7F35B1D6" w14:textId="48EBE7DD" w:rsidR="00AE3214" w:rsidRPr="00CE5647" w:rsidRDefault="00976137" w:rsidP="00AE3214">
            <w:pPr>
              <w:jc w:val="both"/>
              <w:rPr>
                <w:bCs/>
                <w:lang w:val="vi-VN"/>
              </w:rPr>
            </w:pPr>
            <w:proofErr w:type="spellStart"/>
            <w:r w:rsidRPr="00AE3214">
              <w:rPr>
                <w:b/>
                <w:bCs/>
                <w:lang w:val="pt-BR"/>
              </w:rPr>
              <w:t>Khoản</w:t>
            </w:r>
            <w:proofErr w:type="spellEnd"/>
            <w:r w:rsidRPr="00AE3214">
              <w:rPr>
                <w:b/>
                <w:bCs/>
                <w:lang w:val="pt-BR"/>
              </w:rPr>
              <w:t xml:space="preserve"> 2 </w:t>
            </w:r>
            <w:proofErr w:type="spellStart"/>
            <w:r w:rsidRPr="00AE3214">
              <w:rPr>
                <w:b/>
                <w:bCs/>
                <w:lang w:val="pt-BR"/>
              </w:rPr>
              <w:lastRenderedPageBreak/>
              <w:t>Điều</w:t>
            </w:r>
            <w:proofErr w:type="spellEnd"/>
            <w:r w:rsidRPr="00AE3214">
              <w:rPr>
                <w:b/>
                <w:bCs/>
                <w:lang w:val="pt-BR"/>
              </w:rPr>
              <w:t xml:space="preserve"> 41</w:t>
            </w:r>
          </w:p>
        </w:tc>
        <w:tc>
          <w:tcPr>
            <w:tcW w:w="5314" w:type="dxa"/>
          </w:tcPr>
          <w:p w14:paraId="17258AE2" w14:textId="56A63999" w:rsidR="00976137" w:rsidRDefault="00976137" w:rsidP="00AE3214">
            <w:pPr>
              <w:tabs>
                <w:tab w:val="left" w:pos="873"/>
              </w:tabs>
              <w:autoSpaceDE w:val="0"/>
              <w:autoSpaceDN w:val="0"/>
              <w:adjustRightInd w:val="0"/>
              <w:jc w:val="both"/>
              <w:rPr>
                <w:lang w:val="vi-VN"/>
              </w:rPr>
            </w:pPr>
            <w:bookmarkStart w:id="91" w:name="dieu_41"/>
            <w:proofErr w:type="spellStart"/>
            <w:r w:rsidRPr="00976137">
              <w:rPr>
                <w:b/>
                <w:bCs/>
                <w:lang w:val="en"/>
              </w:rPr>
              <w:lastRenderedPageBreak/>
              <w:t>Điều</w:t>
            </w:r>
            <w:proofErr w:type="spellEnd"/>
            <w:r w:rsidRPr="00976137">
              <w:rPr>
                <w:b/>
                <w:bCs/>
                <w:lang w:val="en"/>
              </w:rPr>
              <w:t xml:space="preserve"> 41. </w:t>
            </w:r>
            <w:proofErr w:type="spellStart"/>
            <w:r w:rsidRPr="00976137">
              <w:rPr>
                <w:b/>
                <w:bCs/>
                <w:lang w:val="en"/>
              </w:rPr>
              <w:t>Trình</w:t>
            </w:r>
            <w:proofErr w:type="spellEnd"/>
            <w:r w:rsidRPr="00976137">
              <w:rPr>
                <w:b/>
                <w:bCs/>
                <w:lang w:val="en"/>
              </w:rPr>
              <w:t xml:space="preserve"> </w:t>
            </w:r>
            <w:proofErr w:type="spellStart"/>
            <w:r w:rsidRPr="00976137">
              <w:rPr>
                <w:b/>
                <w:bCs/>
                <w:lang w:val="en"/>
              </w:rPr>
              <w:t>tự</w:t>
            </w:r>
            <w:proofErr w:type="spellEnd"/>
            <w:r w:rsidRPr="00976137">
              <w:rPr>
                <w:b/>
                <w:bCs/>
                <w:lang w:val="en"/>
              </w:rPr>
              <w:t xml:space="preserve">, </w:t>
            </w:r>
            <w:proofErr w:type="spellStart"/>
            <w:r w:rsidRPr="00976137">
              <w:rPr>
                <w:b/>
                <w:bCs/>
                <w:lang w:val="en"/>
              </w:rPr>
              <w:t>thủ</w:t>
            </w:r>
            <w:proofErr w:type="spellEnd"/>
            <w:r w:rsidRPr="00976137">
              <w:rPr>
                <w:b/>
                <w:bCs/>
                <w:lang w:val="en"/>
              </w:rPr>
              <w:t xml:space="preserve"> </w:t>
            </w:r>
            <w:proofErr w:type="spellStart"/>
            <w:r w:rsidRPr="00976137">
              <w:rPr>
                <w:b/>
                <w:bCs/>
                <w:lang w:val="en"/>
              </w:rPr>
              <w:t>tục</w:t>
            </w:r>
            <w:proofErr w:type="spellEnd"/>
            <w:r w:rsidRPr="00976137">
              <w:rPr>
                <w:b/>
                <w:bCs/>
                <w:lang w:val="en"/>
              </w:rPr>
              <w:t xml:space="preserve"> </w:t>
            </w:r>
            <w:proofErr w:type="spellStart"/>
            <w:r w:rsidRPr="00976137">
              <w:rPr>
                <w:b/>
                <w:bCs/>
                <w:lang w:val="en"/>
              </w:rPr>
              <w:t>miễn</w:t>
            </w:r>
            <w:proofErr w:type="spellEnd"/>
            <w:r w:rsidRPr="00976137">
              <w:rPr>
                <w:b/>
                <w:bCs/>
                <w:lang w:val="en"/>
              </w:rPr>
              <w:t xml:space="preserve">, </w:t>
            </w:r>
            <w:proofErr w:type="spellStart"/>
            <w:r w:rsidRPr="00976137">
              <w:rPr>
                <w:b/>
                <w:bCs/>
                <w:lang w:val="en"/>
              </w:rPr>
              <w:t>giảm</w:t>
            </w:r>
            <w:proofErr w:type="spellEnd"/>
            <w:r w:rsidRPr="00976137">
              <w:rPr>
                <w:b/>
                <w:bCs/>
                <w:lang w:val="en"/>
              </w:rPr>
              <w:t xml:space="preserve"> </w:t>
            </w:r>
            <w:proofErr w:type="spellStart"/>
            <w:r w:rsidRPr="00976137">
              <w:rPr>
                <w:b/>
                <w:bCs/>
                <w:lang w:val="en"/>
              </w:rPr>
              <w:t>tiền</w:t>
            </w:r>
            <w:proofErr w:type="spellEnd"/>
            <w:r w:rsidRPr="00976137">
              <w:rPr>
                <w:b/>
                <w:bCs/>
                <w:lang w:val="en"/>
              </w:rPr>
              <w:t xml:space="preserve"> </w:t>
            </w:r>
            <w:proofErr w:type="spellStart"/>
            <w:r w:rsidRPr="00976137">
              <w:rPr>
                <w:b/>
                <w:bCs/>
                <w:lang w:val="en"/>
              </w:rPr>
              <w:t>thuê</w:t>
            </w:r>
            <w:proofErr w:type="spellEnd"/>
            <w:r w:rsidRPr="00976137">
              <w:rPr>
                <w:b/>
                <w:bCs/>
                <w:lang w:val="en"/>
              </w:rPr>
              <w:t xml:space="preserve"> </w:t>
            </w:r>
            <w:proofErr w:type="spellStart"/>
            <w:r w:rsidRPr="00976137">
              <w:rPr>
                <w:b/>
                <w:bCs/>
                <w:lang w:val="en"/>
              </w:rPr>
              <w:lastRenderedPageBreak/>
              <w:t>đất</w:t>
            </w:r>
            <w:bookmarkEnd w:id="91"/>
            <w:proofErr w:type="spellEnd"/>
          </w:p>
          <w:p w14:paraId="1FA97665" w14:textId="585D8789" w:rsidR="00AE3214" w:rsidRPr="00AE3214" w:rsidRDefault="00AE3214" w:rsidP="00AE3214">
            <w:pPr>
              <w:tabs>
                <w:tab w:val="left" w:pos="873"/>
              </w:tabs>
              <w:autoSpaceDE w:val="0"/>
              <w:autoSpaceDN w:val="0"/>
              <w:adjustRightInd w:val="0"/>
              <w:jc w:val="both"/>
              <w:rPr>
                <w:lang w:val="vi-VN"/>
              </w:rPr>
            </w:pPr>
            <w:r w:rsidRPr="00AE3214">
              <w:rPr>
                <w:lang w:val="pt-BR"/>
              </w:rPr>
              <w:t>2. T</w:t>
            </w:r>
            <w:proofErr w:type="spellStart"/>
            <w:r w:rsidRPr="00AE3214">
              <w:rPr>
                <w:lang w:val="pt-BR"/>
              </w:rPr>
              <w:t>rư</w:t>
            </w:r>
            <w:proofErr w:type="spellEnd"/>
            <w:r w:rsidRPr="00AE3214">
              <w:rPr>
                <w:lang w:val="vi-VN"/>
              </w:rPr>
              <w:t>ờng hợp giảm tiền thu</w:t>
            </w:r>
            <w:r w:rsidRPr="00AE3214">
              <w:rPr>
                <w:lang w:val="pt-BR"/>
              </w:rPr>
              <w:t>ê đ</w:t>
            </w:r>
            <w:r w:rsidRPr="00AE3214">
              <w:rPr>
                <w:lang w:val="vi-VN"/>
              </w:rPr>
              <w:t>ất, căn cứ v</w:t>
            </w:r>
            <w:proofErr w:type="spellStart"/>
            <w:r w:rsidRPr="00AE3214">
              <w:rPr>
                <w:lang w:val="pt-BR"/>
              </w:rPr>
              <w:t>ào</w:t>
            </w:r>
            <w:proofErr w:type="spellEnd"/>
            <w:r w:rsidRPr="00AE3214">
              <w:rPr>
                <w:lang w:val="pt-BR"/>
              </w:rPr>
              <w:t xml:space="preserve"> h</w:t>
            </w:r>
            <w:r w:rsidRPr="00AE3214">
              <w:rPr>
                <w:lang w:val="vi-VN"/>
              </w:rPr>
              <w:t>ồ sơ thu</w:t>
            </w:r>
            <w:r w:rsidRPr="00AE3214">
              <w:rPr>
                <w:lang w:val="pt-BR"/>
              </w:rPr>
              <w:t>ê đ</w:t>
            </w:r>
            <w:r w:rsidRPr="00AE3214">
              <w:rPr>
                <w:lang w:val="vi-VN"/>
              </w:rPr>
              <w:t>ất của người thu</w:t>
            </w:r>
            <w:r w:rsidRPr="00AE3214">
              <w:rPr>
                <w:lang w:val="pt-BR"/>
              </w:rPr>
              <w:t>ê đ</w:t>
            </w:r>
            <w:r w:rsidRPr="00AE3214">
              <w:rPr>
                <w:lang w:val="vi-VN"/>
              </w:rPr>
              <w:t>ất do Văn ph</w:t>
            </w:r>
            <w:proofErr w:type="spellStart"/>
            <w:r w:rsidRPr="00AE3214">
              <w:rPr>
                <w:lang w:val="pt-BR"/>
              </w:rPr>
              <w:t>òng</w:t>
            </w:r>
            <w:proofErr w:type="spellEnd"/>
            <w:r w:rsidRPr="00AE3214">
              <w:rPr>
                <w:lang w:val="pt-BR"/>
              </w:rPr>
              <w:t xml:space="preserve"> </w:t>
            </w:r>
            <w:proofErr w:type="spellStart"/>
            <w:r w:rsidRPr="00AE3214">
              <w:rPr>
                <w:lang w:val="pt-BR"/>
              </w:rPr>
              <w:t>đăng</w:t>
            </w:r>
            <w:proofErr w:type="spellEnd"/>
            <w:r w:rsidRPr="00AE3214">
              <w:rPr>
                <w:lang w:val="pt-BR"/>
              </w:rPr>
              <w:t xml:space="preserve"> </w:t>
            </w:r>
            <w:proofErr w:type="spellStart"/>
            <w:r w:rsidRPr="00AE3214">
              <w:rPr>
                <w:lang w:val="pt-BR"/>
              </w:rPr>
              <w:t>ký</w:t>
            </w:r>
            <w:proofErr w:type="spellEnd"/>
            <w:r w:rsidRPr="00AE3214">
              <w:rPr>
                <w:lang w:val="pt-BR"/>
              </w:rPr>
              <w:t xml:space="preserve"> đ</w:t>
            </w:r>
            <w:r w:rsidRPr="00AE3214">
              <w:rPr>
                <w:lang w:val="vi-VN"/>
              </w:rPr>
              <w:t>ất đai hoặc cơ quan c</w:t>
            </w:r>
            <w:r w:rsidRPr="00AE3214">
              <w:rPr>
                <w:lang w:val="pt-BR"/>
              </w:rPr>
              <w:t xml:space="preserve">ó </w:t>
            </w:r>
            <w:proofErr w:type="spellStart"/>
            <w:r w:rsidRPr="00AE3214">
              <w:rPr>
                <w:lang w:val="pt-BR"/>
              </w:rPr>
              <w:t>ch</w:t>
            </w:r>
            <w:proofErr w:type="spellEnd"/>
            <w:r w:rsidRPr="00AE3214">
              <w:rPr>
                <w:lang w:val="vi-VN"/>
              </w:rPr>
              <w:t>ức năng quản l</w:t>
            </w:r>
            <w:r w:rsidRPr="00AE3214">
              <w:rPr>
                <w:lang w:val="pt-BR"/>
              </w:rPr>
              <w:t>ý đ</w:t>
            </w:r>
            <w:r w:rsidRPr="00AE3214">
              <w:rPr>
                <w:lang w:val="vi-VN"/>
              </w:rPr>
              <w:t>ất đai chuyển đến, đối tượng, mức giảm tiền thu</w:t>
            </w:r>
            <w:r w:rsidRPr="00AE3214">
              <w:rPr>
                <w:lang w:val="pt-BR"/>
              </w:rPr>
              <w:t>ê đ</w:t>
            </w:r>
            <w:r w:rsidRPr="00AE3214">
              <w:rPr>
                <w:lang w:val="vi-VN"/>
              </w:rPr>
              <w:t>ất theo quy định, cơ quan thuế t</w:t>
            </w:r>
            <w:proofErr w:type="spellStart"/>
            <w:r w:rsidRPr="00AE3214">
              <w:rPr>
                <w:lang w:val="pt-BR"/>
              </w:rPr>
              <w:t>ính</w:t>
            </w:r>
            <w:proofErr w:type="spellEnd"/>
            <w:r w:rsidRPr="00AE3214">
              <w:rPr>
                <w:lang w:val="pt-BR"/>
              </w:rPr>
              <w:t xml:space="preserve"> s</w:t>
            </w:r>
            <w:r w:rsidRPr="00AE3214">
              <w:rPr>
                <w:lang w:val="vi-VN"/>
              </w:rPr>
              <w:t>ố tiền thu</w:t>
            </w:r>
            <w:r w:rsidRPr="00AE3214">
              <w:rPr>
                <w:lang w:val="pt-BR"/>
              </w:rPr>
              <w:t>ê đ</w:t>
            </w:r>
            <w:r w:rsidRPr="00AE3214">
              <w:rPr>
                <w:lang w:val="vi-VN"/>
              </w:rPr>
              <w:t>ất phải nộp, số tiền thu</w:t>
            </w:r>
            <w:r w:rsidRPr="00AE3214">
              <w:rPr>
                <w:lang w:val="pt-BR"/>
              </w:rPr>
              <w:t>ê đ</w:t>
            </w:r>
            <w:r w:rsidRPr="00AE3214">
              <w:rPr>
                <w:lang w:val="vi-VN"/>
              </w:rPr>
              <w:t>ất được giảm v</w:t>
            </w:r>
            <w:r w:rsidRPr="00AE3214">
              <w:rPr>
                <w:lang w:val="pt-BR"/>
              </w:rPr>
              <w:t xml:space="preserve">à </w:t>
            </w:r>
            <w:proofErr w:type="spellStart"/>
            <w:r w:rsidRPr="00AE3214">
              <w:rPr>
                <w:lang w:val="pt-BR"/>
              </w:rPr>
              <w:t>ban</w:t>
            </w:r>
            <w:proofErr w:type="spellEnd"/>
            <w:r w:rsidRPr="00AE3214">
              <w:rPr>
                <w:lang w:val="pt-BR"/>
              </w:rPr>
              <w:t xml:space="preserve"> </w:t>
            </w:r>
            <w:proofErr w:type="spellStart"/>
            <w:r w:rsidRPr="00AE3214">
              <w:rPr>
                <w:lang w:val="pt-BR"/>
              </w:rPr>
              <w:t>hành</w:t>
            </w:r>
            <w:proofErr w:type="spellEnd"/>
            <w:r w:rsidRPr="00AE3214">
              <w:rPr>
                <w:lang w:val="pt-BR"/>
              </w:rPr>
              <w:t xml:space="preserve"> </w:t>
            </w:r>
            <w:proofErr w:type="spellStart"/>
            <w:r w:rsidRPr="00AE3214">
              <w:rPr>
                <w:lang w:val="pt-BR"/>
              </w:rPr>
              <w:t>quy</w:t>
            </w:r>
            <w:proofErr w:type="spellEnd"/>
            <w:r w:rsidRPr="00AE3214">
              <w:rPr>
                <w:lang w:val="vi-VN"/>
              </w:rPr>
              <w:t>ết định giảm tiền thu</w:t>
            </w:r>
            <w:r w:rsidRPr="00AE3214">
              <w:rPr>
                <w:lang w:val="pt-BR"/>
              </w:rPr>
              <w:t>ê đ</w:t>
            </w:r>
            <w:r w:rsidRPr="00AE3214">
              <w:rPr>
                <w:lang w:val="vi-VN"/>
              </w:rPr>
              <w:t>ất; cụ thể:</w:t>
            </w:r>
          </w:p>
          <w:p w14:paraId="432FB7C4" w14:textId="77777777" w:rsidR="00AE3214" w:rsidRPr="00AE3214" w:rsidRDefault="00AE3214" w:rsidP="00AE3214">
            <w:pPr>
              <w:tabs>
                <w:tab w:val="left" w:pos="888"/>
              </w:tabs>
              <w:autoSpaceDE w:val="0"/>
              <w:autoSpaceDN w:val="0"/>
              <w:adjustRightInd w:val="0"/>
              <w:jc w:val="both"/>
              <w:rPr>
                <w:lang w:val="vi-VN"/>
              </w:rPr>
            </w:pPr>
            <w:r w:rsidRPr="00AE3214">
              <w:rPr>
                <w:lang w:val="vi-VN"/>
              </w:rPr>
              <w:t xml:space="preserve">a) </w:t>
            </w:r>
            <w:r w:rsidRPr="00AE3214">
              <w:rPr>
                <w:b/>
                <w:bCs/>
                <w:lang w:val="vi-VN"/>
              </w:rPr>
              <w:t>Cục trưởng Cục thuế</w:t>
            </w:r>
            <w:r w:rsidRPr="00AE3214">
              <w:rPr>
                <w:lang w:val="vi-VN"/>
              </w:rPr>
              <w:t xml:space="preserve"> ban hành quyết định giảm tiền thuê đất đối với người thuê đất là tổ chức trong nước; người gốc Việt Nam định cư ở nước ngoài, tổ chức có vốn đầu tư nước ngoài.</w:t>
            </w:r>
          </w:p>
          <w:p w14:paraId="49F44DDC" w14:textId="18A9A117" w:rsidR="00AE3214" w:rsidRPr="00AE3214" w:rsidRDefault="00AE3214" w:rsidP="00AE3214">
            <w:pPr>
              <w:jc w:val="both"/>
              <w:rPr>
                <w:lang w:val="pt-BR"/>
              </w:rPr>
            </w:pPr>
            <w:r w:rsidRPr="00AE3214">
              <w:rPr>
                <w:lang w:val="vi-VN"/>
              </w:rPr>
              <w:t xml:space="preserve">b) </w:t>
            </w:r>
            <w:r w:rsidRPr="00AE3214">
              <w:rPr>
                <w:b/>
                <w:bCs/>
                <w:lang w:val="vi-VN"/>
              </w:rPr>
              <w:t>Chi Cục trưởng Chi cục thuế, Chi cục thuế khu vực</w:t>
            </w:r>
            <w:r w:rsidRPr="00AE3214">
              <w:rPr>
                <w:lang w:val="vi-VN"/>
              </w:rPr>
              <w:t xml:space="preserve"> ban hành quyết định giảm tiền thuê đất đối với người thuê đất là hộ gia đình, cá nhân.</w:t>
            </w:r>
            <w:r w:rsidRPr="00AE3214">
              <w:rPr>
                <w:lang w:val="pt-BR"/>
              </w:rPr>
              <w:t>”</w:t>
            </w:r>
          </w:p>
        </w:tc>
        <w:tc>
          <w:tcPr>
            <w:tcW w:w="4900" w:type="dxa"/>
          </w:tcPr>
          <w:p w14:paraId="73429DFE" w14:textId="548FDE3C" w:rsidR="00976137" w:rsidRPr="00976137" w:rsidRDefault="00976137" w:rsidP="00AE3214">
            <w:pPr>
              <w:jc w:val="both"/>
              <w:rPr>
                <w:b/>
                <w:bCs/>
                <w:iCs/>
                <w:lang w:val="vi-VN"/>
              </w:rPr>
            </w:pPr>
            <w:proofErr w:type="spellStart"/>
            <w:r w:rsidRPr="00976137">
              <w:rPr>
                <w:b/>
                <w:bCs/>
                <w:iCs/>
                <w:lang w:val="en"/>
              </w:rPr>
              <w:lastRenderedPageBreak/>
              <w:t>Điều</w:t>
            </w:r>
            <w:proofErr w:type="spellEnd"/>
            <w:r w:rsidRPr="00976137">
              <w:rPr>
                <w:b/>
                <w:bCs/>
                <w:iCs/>
                <w:lang w:val="en"/>
              </w:rPr>
              <w:t xml:space="preserve"> 41. </w:t>
            </w:r>
            <w:proofErr w:type="spellStart"/>
            <w:r w:rsidRPr="00976137">
              <w:rPr>
                <w:b/>
                <w:bCs/>
                <w:iCs/>
                <w:lang w:val="en"/>
              </w:rPr>
              <w:t>Trình</w:t>
            </w:r>
            <w:proofErr w:type="spellEnd"/>
            <w:r w:rsidRPr="00976137">
              <w:rPr>
                <w:b/>
                <w:bCs/>
                <w:iCs/>
                <w:lang w:val="en"/>
              </w:rPr>
              <w:t xml:space="preserve"> </w:t>
            </w:r>
            <w:proofErr w:type="spellStart"/>
            <w:r w:rsidRPr="00976137">
              <w:rPr>
                <w:b/>
                <w:bCs/>
                <w:iCs/>
                <w:lang w:val="en"/>
              </w:rPr>
              <w:t>tự</w:t>
            </w:r>
            <w:proofErr w:type="spellEnd"/>
            <w:r w:rsidRPr="00976137">
              <w:rPr>
                <w:b/>
                <w:bCs/>
                <w:iCs/>
                <w:lang w:val="en"/>
              </w:rPr>
              <w:t xml:space="preserve">, </w:t>
            </w:r>
            <w:proofErr w:type="spellStart"/>
            <w:r w:rsidRPr="00976137">
              <w:rPr>
                <w:b/>
                <w:bCs/>
                <w:iCs/>
                <w:lang w:val="en"/>
              </w:rPr>
              <w:t>thủ</w:t>
            </w:r>
            <w:proofErr w:type="spellEnd"/>
            <w:r w:rsidRPr="00976137">
              <w:rPr>
                <w:b/>
                <w:bCs/>
                <w:iCs/>
                <w:lang w:val="en"/>
              </w:rPr>
              <w:t xml:space="preserve"> </w:t>
            </w:r>
            <w:proofErr w:type="spellStart"/>
            <w:r w:rsidRPr="00976137">
              <w:rPr>
                <w:b/>
                <w:bCs/>
                <w:iCs/>
                <w:lang w:val="en"/>
              </w:rPr>
              <w:t>tục</w:t>
            </w:r>
            <w:proofErr w:type="spellEnd"/>
            <w:r w:rsidRPr="00976137">
              <w:rPr>
                <w:b/>
                <w:bCs/>
                <w:iCs/>
                <w:lang w:val="en"/>
              </w:rPr>
              <w:t xml:space="preserve"> </w:t>
            </w:r>
            <w:proofErr w:type="spellStart"/>
            <w:r w:rsidRPr="00976137">
              <w:rPr>
                <w:b/>
                <w:bCs/>
                <w:iCs/>
                <w:lang w:val="en"/>
              </w:rPr>
              <w:t>miễn</w:t>
            </w:r>
            <w:proofErr w:type="spellEnd"/>
            <w:r w:rsidRPr="00976137">
              <w:rPr>
                <w:b/>
                <w:bCs/>
                <w:iCs/>
                <w:lang w:val="en"/>
              </w:rPr>
              <w:t xml:space="preserve">, </w:t>
            </w:r>
            <w:proofErr w:type="spellStart"/>
            <w:r w:rsidRPr="00976137">
              <w:rPr>
                <w:b/>
                <w:bCs/>
                <w:iCs/>
                <w:lang w:val="en"/>
              </w:rPr>
              <w:t>giảm</w:t>
            </w:r>
            <w:proofErr w:type="spellEnd"/>
            <w:r w:rsidRPr="00976137">
              <w:rPr>
                <w:b/>
                <w:bCs/>
                <w:iCs/>
                <w:lang w:val="en"/>
              </w:rPr>
              <w:t xml:space="preserve"> </w:t>
            </w:r>
            <w:proofErr w:type="spellStart"/>
            <w:r w:rsidRPr="00976137">
              <w:rPr>
                <w:b/>
                <w:bCs/>
                <w:iCs/>
                <w:lang w:val="en"/>
              </w:rPr>
              <w:t>tiền</w:t>
            </w:r>
            <w:proofErr w:type="spellEnd"/>
            <w:r w:rsidRPr="00976137">
              <w:rPr>
                <w:b/>
                <w:bCs/>
                <w:iCs/>
                <w:lang w:val="en"/>
              </w:rPr>
              <w:t xml:space="preserve"> </w:t>
            </w:r>
            <w:proofErr w:type="spellStart"/>
            <w:r w:rsidRPr="00976137">
              <w:rPr>
                <w:b/>
                <w:bCs/>
                <w:iCs/>
                <w:lang w:val="en"/>
              </w:rPr>
              <w:lastRenderedPageBreak/>
              <w:t>thuê</w:t>
            </w:r>
            <w:proofErr w:type="spellEnd"/>
            <w:r w:rsidRPr="00976137">
              <w:rPr>
                <w:b/>
                <w:bCs/>
                <w:iCs/>
                <w:lang w:val="en"/>
              </w:rPr>
              <w:t xml:space="preserve"> </w:t>
            </w:r>
            <w:proofErr w:type="spellStart"/>
            <w:r w:rsidRPr="00976137">
              <w:rPr>
                <w:b/>
                <w:bCs/>
                <w:iCs/>
                <w:lang w:val="en"/>
              </w:rPr>
              <w:t>đất</w:t>
            </w:r>
            <w:proofErr w:type="spellEnd"/>
          </w:p>
          <w:p w14:paraId="0C9D622D" w14:textId="64D9C15C" w:rsidR="00AE3214" w:rsidRPr="00AE3214" w:rsidRDefault="00AE3214" w:rsidP="00AE3214">
            <w:pPr>
              <w:jc w:val="both"/>
              <w:rPr>
                <w:lang w:val="pt-BR"/>
              </w:rPr>
            </w:pPr>
            <w:r w:rsidRPr="00AE3214">
              <w:rPr>
                <w:lang w:val="pt-BR"/>
              </w:rPr>
              <w:t>2. T</w:t>
            </w:r>
            <w:proofErr w:type="spellStart"/>
            <w:r w:rsidRPr="00AE3214">
              <w:rPr>
                <w:lang w:val="pt-BR"/>
              </w:rPr>
              <w:t>rường</w:t>
            </w:r>
            <w:proofErr w:type="spellEnd"/>
            <w:r w:rsidRPr="00AE3214">
              <w:rPr>
                <w:lang w:val="pt-BR"/>
              </w:rPr>
              <w:t xml:space="preserve"> </w:t>
            </w:r>
            <w:proofErr w:type="spellStart"/>
            <w:r w:rsidRPr="00AE3214">
              <w:rPr>
                <w:lang w:val="pt-BR"/>
              </w:rPr>
              <w:t>hợp</w:t>
            </w:r>
            <w:proofErr w:type="spellEnd"/>
            <w:r w:rsidRPr="00AE3214">
              <w:rPr>
                <w:lang w:val="pt-BR"/>
              </w:rPr>
              <w:t xml:space="preserve"> </w:t>
            </w:r>
            <w:proofErr w:type="spellStart"/>
            <w:r w:rsidRPr="00AE3214">
              <w:rPr>
                <w:lang w:val="pt-BR"/>
              </w:rPr>
              <w:t>giảm</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căn</w:t>
            </w:r>
            <w:proofErr w:type="spellEnd"/>
            <w:r w:rsidRPr="00AE3214">
              <w:rPr>
                <w:lang w:val="pt-BR"/>
              </w:rPr>
              <w:t xml:space="preserve"> </w:t>
            </w:r>
            <w:proofErr w:type="spellStart"/>
            <w:r w:rsidRPr="00AE3214">
              <w:rPr>
                <w:lang w:val="pt-BR"/>
              </w:rPr>
              <w:t>cứ</w:t>
            </w:r>
            <w:proofErr w:type="spellEnd"/>
            <w:r w:rsidRPr="00AE3214">
              <w:rPr>
                <w:lang w:val="pt-BR"/>
              </w:rPr>
              <w:t xml:space="preserve"> </w:t>
            </w:r>
            <w:proofErr w:type="spellStart"/>
            <w:r w:rsidRPr="00AE3214">
              <w:rPr>
                <w:lang w:val="pt-BR"/>
              </w:rPr>
              <w:t>vào</w:t>
            </w:r>
            <w:proofErr w:type="spellEnd"/>
            <w:r w:rsidRPr="00AE3214">
              <w:rPr>
                <w:lang w:val="pt-BR"/>
              </w:rPr>
              <w:t xml:space="preserve"> </w:t>
            </w:r>
            <w:proofErr w:type="spellStart"/>
            <w:r w:rsidRPr="00AE3214">
              <w:rPr>
                <w:lang w:val="pt-BR"/>
              </w:rPr>
              <w:t>hồ</w:t>
            </w:r>
            <w:proofErr w:type="spellEnd"/>
            <w:r w:rsidRPr="00AE3214">
              <w:rPr>
                <w:lang w:val="pt-BR"/>
              </w:rPr>
              <w:t xml:space="preserve"> </w:t>
            </w:r>
            <w:proofErr w:type="spellStart"/>
            <w:r w:rsidRPr="00AE3214">
              <w:rPr>
                <w:lang w:val="pt-BR"/>
              </w:rPr>
              <w:t>sơ</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của</w:t>
            </w:r>
            <w:proofErr w:type="spellEnd"/>
            <w:r w:rsidRPr="00AE3214">
              <w:rPr>
                <w:lang w:val="pt-BR"/>
              </w:rPr>
              <w:t xml:space="preserve"> </w:t>
            </w:r>
            <w:proofErr w:type="spellStart"/>
            <w:r w:rsidRPr="00AE3214">
              <w:rPr>
                <w:lang w:val="pt-BR"/>
              </w:rPr>
              <w:t>người</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do </w:t>
            </w:r>
            <w:proofErr w:type="spellStart"/>
            <w:r w:rsidRPr="00AE3214">
              <w:rPr>
                <w:lang w:val="pt-BR"/>
              </w:rPr>
              <w:t>Văn</w:t>
            </w:r>
            <w:proofErr w:type="spellEnd"/>
            <w:r w:rsidRPr="00AE3214">
              <w:rPr>
                <w:lang w:val="pt-BR"/>
              </w:rPr>
              <w:t xml:space="preserve"> </w:t>
            </w:r>
            <w:proofErr w:type="spellStart"/>
            <w:r w:rsidRPr="00AE3214">
              <w:rPr>
                <w:lang w:val="pt-BR"/>
              </w:rPr>
              <w:t>phòng</w:t>
            </w:r>
            <w:proofErr w:type="spellEnd"/>
            <w:r w:rsidRPr="00AE3214">
              <w:rPr>
                <w:lang w:val="pt-BR"/>
              </w:rPr>
              <w:t xml:space="preserve"> </w:t>
            </w:r>
            <w:proofErr w:type="spellStart"/>
            <w:r w:rsidRPr="00AE3214">
              <w:rPr>
                <w:lang w:val="pt-BR"/>
              </w:rPr>
              <w:t>đăng</w:t>
            </w:r>
            <w:proofErr w:type="spellEnd"/>
            <w:r w:rsidRPr="00AE3214">
              <w:rPr>
                <w:lang w:val="pt-BR"/>
              </w:rPr>
              <w:t xml:space="preserve"> </w:t>
            </w:r>
            <w:proofErr w:type="spellStart"/>
            <w:r w:rsidRPr="00AE3214">
              <w:rPr>
                <w:lang w:val="pt-BR"/>
              </w:rPr>
              <w:t>ký</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đai</w:t>
            </w:r>
            <w:proofErr w:type="spellEnd"/>
            <w:r w:rsidRPr="00AE3214">
              <w:rPr>
                <w:lang w:val="pt-BR"/>
              </w:rPr>
              <w:t xml:space="preserve"> </w:t>
            </w:r>
            <w:proofErr w:type="spellStart"/>
            <w:r w:rsidRPr="00AE3214">
              <w:rPr>
                <w:lang w:val="pt-BR"/>
              </w:rPr>
              <w:t>hoặc</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chức</w:t>
            </w:r>
            <w:proofErr w:type="spellEnd"/>
            <w:r w:rsidRPr="00AE3214">
              <w:rPr>
                <w:lang w:val="pt-BR"/>
              </w:rPr>
              <w:t xml:space="preserve"> </w:t>
            </w:r>
            <w:proofErr w:type="spellStart"/>
            <w:r w:rsidRPr="00AE3214">
              <w:rPr>
                <w:lang w:val="pt-BR"/>
              </w:rPr>
              <w:t>năng</w:t>
            </w:r>
            <w:proofErr w:type="spellEnd"/>
            <w:r w:rsidRPr="00AE3214">
              <w:rPr>
                <w:lang w:val="pt-BR"/>
              </w:rPr>
              <w:t xml:space="preserve"> </w:t>
            </w:r>
            <w:proofErr w:type="spellStart"/>
            <w:r w:rsidRPr="00AE3214">
              <w:rPr>
                <w:lang w:val="pt-BR"/>
              </w:rPr>
              <w:t>quản</w:t>
            </w:r>
            <w:proofErr w:type="spellEnd"/>
            <w:r w:rsidRPr="00AE3214">
              <w:rPr>
                <w:lang w:val="pt-BR"/>
              </w:rPr>
              <w:t xml:space="preserve"> </w:t>
            </w:r>
            <w:proofErr w:type="spellStart"/>
            <w:r w:rsidRPr="00AE3214">
              <w:rPr>
                <w:lang w:val="pt-BR"/>
              </w:rPr>
              <w:t>lý</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đai</w:t>
            </w:r>
            <w:proofErr w:type="spellEnd"/>
            <w:r w:rsidRPr="00AE3214">
              <w:rPr>
                <w:lang w:val="pt-BR"/>
              </w:rPr>
              <w:t xml:space="preserve"> </w:t>
            </w:r>
            <w:proofErr w:type="spellStart"/>
            <w:r w:rsidRPr="00AE3214">
              <w:rPr>
                <w:lang w:val="pt-BR"/>
              </w:rPr>
              <w:t>chuyển</w:t>
            </w:r>
            <w:proofErr w:type="spellEnd"/>
            <w:r w:rsidRPr="00AE3214">
              <w:rPr>
                <w:lang w:val="pt-BR"/>
              </w:rPr>
              <w:t xml:space="preserve"> </w:t>
            </w:r>
            <w:proofErr w:type="spellStart"/>
            <w:r w:rsidRPr="00AE3214">
              <w:rPr>
                <w:lang w:val="pt-BR"/>
              </w:rPr>
              <w:t>đến</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tượng</w:t>
            </w:r>
            <w:proofErr w:type="spellEnd"/>
            <w:r w:rsidRPr="00AE3214">
              <w:rPr>
                <w:lang w:val="pt-BR"/>
              </w:rPr>
              <w:t xml:space="preserve">, </w:t>
            </w:r>
            <w:proofErr w:type="spellStart"/>
            <w:r w:rsidRPr="00AE3214">
              <w:rPr>
                <w:lang w:val="pt-BR"/>
              </w:rPr>
              <w:t>mức</w:t>
            </w:r>
            <w:proofErr w:type="spellEnd"/>
            <w:r w:rsidRPr="00AE3214">
              <w:rPr>
                <w:lang w:val="pt-BR"/>
              </w:rPr>
              <w:t xml:space="preserve"> </w:t>
            </w:r>
            <w:proofErr w:type="spellStart"/>
            <w:r w:rsidRPr="00AE3214">
              <w:rPr>
                <w:lang w:val="pt-BR"/>
              </w:rPr>
              <w:t>giảm</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theo</w:t>
            </w:r>
            <w:proofErr w:type="spellEnd"/>
            <w:r w:rsidRPr="00AE3214">
              <w:rPr>
                <w:lang w:val="pt-BR"/>
              </w:rPr>
              <w:t xml:space="preserve"> </w:t>
            </w:r>
            <w:proofErr w:type="spellStart"/>
            <w:r w:rsidRPr="00AE3214">
              <w:rPr>
                <w:lang w:val="pt-BR"/>
              </w:rPr>
              <w:t>quy</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cơ</w:t>
            </w:r>
            <w:proofErr w:type="spellEnd"/>
            <w:r w:rsidRPr="00AE3214">
              <w:rPr>
                <w:lang w:val="pt-BR"/>
              </w:rPr>
              <w:t xml:space="preserve"> </w:t>
            </w:r>
            <w:proofErr w:type="spellStart"/>
            <w:r w:rsidRPr="00AE3214">
              <w:rPr>
                <w:lang w:val="pt-BR"/>
              </w:rPr>
              <w:t>quan</w:t>
            </w:r>
            <w:proofErr w:type="spellEnd"/>
            <w:r w:rsidRPr="00AE3214">
              <w:rPr>
                <w:lang w:val="pt-BR"/>
              </w:rPr>
              <w:t xml:space="preserve"> </w:t>
            </w:r>
            <w:proofErr w:type="spellStart"/>
            <w:r w:rsidRPr="00AE3214">
              <w:rPr>
                <w:lang w:val="pt-BR"/>
              </w:rPr>
              <w:t>thuế</w:t>
            </w:r>
            <w:proofErr w:type="spellEnd"/>
            <w:r w:rsidRPr="00AE3214">
              <w:rPr>
                <w:lang w:val="pt-BR"/>
              </w:rPr>
              <w:t xml:space="preserve"> </w:t>
            </w:r>
            <w:proofErr w:type="spellStart"/>
            <w:r w:rsidRPr="00AE3214">
              <w:rPr>
                <w:lang w:val="pt-BR"/>
              </w:rPr>
              <w:t>tính</w:t>
            </w:r>
            <w:proofErr w:type="spellEnd"/>
            <w:r w:rsidRPr="00AE3214">
              <w:rPr>
                <w:lang w:val="pt-BR"/>
              </w:rPr>
              <w:t xml:space="preserve"> </w:t>
            </w:r>
            <w:proofErr w:type="spellStart"/>
            <w:r w:rsidRPr="00AE3214">
              <w:rPr>
                <w:lang w:val="pt-BR"/>
              </w:rPr>
              <w:t>số</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phải</w:t>
            </w:r>
            <w:proofErr w:type="spellEnd"/>
            <w:r w:rsidRPr="00AE3214">
              <w:rPr>
                <w:lang w:val="pt-BR"/>
              </w:rPr>
              <w:t xml:space="preserve"> </w:t>
            </w:r>
            <w:proofErr w:type="spellStart"/>
            <w:r w:rsidRPr="00AE3214">
              <w:rPr>
                <w:lang w:val="pt-BR"/>
              </w:rPr>
              <w:t>nộp</w:t>
            </w:r>
            <w:proofErr w:type="spellEnd"/>
            <w:r w:rsidRPr="00AE3214">
              <w:rPr>
                <w:lang w:val="pt-BR"/>
              </w:rPr>
              <w:t xml:space="preserve">, </w:t>
            </w:r>
            <w:proofErr w:type="spellStart"/>
            <w:r w:rsidRPr="00AE3214">
              <w:rPr>
                <w:lang w:val="pt-BR"/>
              </w:rPr>
              <w:t>số</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được</w:t>
            </w:r>
            <w:proofErr w:type="spellEnd"/>
            <w:r w:rsidRPr="00AE3214">
              <w:rPr>
                <w:lang w:val="pt-BR"/>
              </w:rPr>
              <w:t xml:space="preserve"> </w:t>
            </w:r>
            <w:proofErr w:type="spellStart"/>
            <w:r w:rsidRPr="00AE3214">
              <w:rPr>
                <w:lang w:val="pt-BR"/>
              </w:rPr>
              <w:t>giảm</w:t>
            </w:r>
            <w:proofErr w:type="spellEnd"/>
            <w:r w:rsidRPr="00AE3214">
              <w:rPr>
                <w:lang w:val="pt-BR"/>
              </w:rPr>
              <w:t xml:space="preserve"> </w:t>
            </w:r>
            <w:proofErr w:type="spellStart"/>
            <w:r w:rsidRPr="00AE3214">
              <w:rPr>
                <w:lang w:val="pt-BR"/>
              </w:rPr>
              <w:t>và</w:t>
            </w:r>
            <w:proofErr w:type="spellEnd"/>
            <w:r w:rsidRPr="00AE3214">
              <w:rPr>
                <w:lang w:val="pt-BR"/>
              </w:rPr>
              <w:t xml:space="preserve"> </w:t>
            </w:r>
            <w:proofErr w:type="spellStart"/>
            <w:r w:rsidRPr="00AE3214">
              <w:rPr>
                <w:lang w:val="pt-BR"/>
              </w:rPr>
              <w:t>ban</w:t>
            </w:r>
            <w:proofErr w:type="spellEnd"/>
            <w:r w:rsidRPr="00AE3214">
              <w:rPr>
                <w:lang w:val="pt-BR"/>
              </w:rPr>
              <w:t xml:space="preserve"> </w:t>
            </w:r>
            <w:proofErr w:type="spellStart"/>
            <w:r w:rsidRPr="00AE3214">
              <w:rPr>
                <w:lang w:val="pt-BR"/>
              </w:rPr>
              <w:t>hành</w:t>
            </w:r>
            <w:proofErr w:type="spellEnd"/>
            <w:r w:rsidRPr="00AE3214">
              <w:rPr>
                <w:lang w:val="pt-BR"/>
              </w:rPr>
              <w:t xml:space="preserve"> </w:t>
            </w:r>
            <w:proofErr w:type="spellStart"/>
            <w:r w:rsidRPr="00AE3214">
              <w:rPr>
                <w:lang w:val="pt-BR"/>
              </w:rPr>
              <w:t>quyết</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giảm</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cụ</w:t>
            </w:r>
            <w:proofErr w:type="spellEnd"/>
            <w:r w:rsidRPr="00AE3214">
              <w:rPr>
                <w:lang w:val="pt-BR"/>
              </w:rPr>
              <w:t xml:space="preserve"> </w:t>
            </w:r>
            <w:proofErr w:type="spellStart"/>
            <w:r w:rsidRPr="00AE3214">
              <w:rPr>
                <w:lang w:val="pt-BR"/>
              </w:rPr>
              <w:t>thể</w:t>
            </w:r>
            <w:proofErr w:type="spellEnd"/>
            <w:r w:rsidRPr="00AE3214">
              <w:rPr>
                <w:lang w:val="pt-BR"/>
              </w:rPr>
              <w:t>:</w:t>
            </w:r>
          </w:p>
          <w:p w14:paraId="0CCC1485" w14:textId="77777777" w:rsidR="00AE3214" w:rsidRPr="00AE3214" w:rsidRDefault="00AE3214" w:rsidP="00AE3214">
            <w:pPr>
              <w:jc w:val="both"/>
              <w:rPr>
                <w:lang w:val="pt-BR"/>
              </w:rPr>
            </w:pPr>
            <w:r w:rsidRPr="00AE3214">
              <w:rPr>
                <w:lang w:val="pt-BR"/>
              </w:rPr>
              <w:t xml:space="preserve">a) Chi </w:t>
            </w:r>
            <w:proofErr w:type="spellStart"/>
            <w:r w:rsidRPr="00AE3214">
              <w:rPr>
                <w:lang w:val="pt-BR"/>
              </w:rPr>
              <w:t>cục</w:t>
            </w:r>
            <w:proofErr w:type="spellEnd"/>
            <w:r w:rsidRPr="00AE3214">
              <w:rPr>
                <w:lang w:val="pt-BR"/>
              </w:rPr>
              <w:t xml:space="preserve"> </w:t>
            </w:r>
            <w:proofErr w:type="spellStart"/>
            <w:r w:rsidRPr="00AE3214">
              <w:rPr>
                <w:lang w:val="pt-BR"/>
              </w:rPr>
              <w:t>trưởng</w:t>
            </w:r>
            <w:proofErr w:type="spellEnd"/>
            <w:r w:rsidRPr="00AE3214">
              <w:rPr>
                <w:lang w:val="pt-BR"/>
              </w:rPr>
              <w:t xml:space="preserve"> Chi </w:t>
            </w:r>
            <w:proofErr w:type="spellStart"/>
            <w:r w:rsidRPr="00AE3214">
              <w:rPr>
                <w:lang w:val="pt-BR"/>
              </w:rPr>
              <w:t>cục</w:t>
            </w:r>
            <w:proofErr w:type="spellEnd"/>
            <w:r w:rsidRPr="00AE3214">
              <w:rPr>
                <w:lang w:val="pt-BR"/>
              </w:rPr>
              <w:t xml:space="preserve"> </w:t>
            </w:r>
            <w:proofErr w:type="spellStart"/>
            <w:r w:rsidRPr="00AE3214">
              <w:rPr>
                <w:lang w:val="pt-BR"/>
              </w:rPr>
              <w:t>Thuế</w:t>
            </w:r>
            <w:proofErr w:type="spellEnd"/>
            <w:r w:rsidRPr="00AE3214">
              <w:rPr>
                <w:lang w:val="pt-BR"/>
              </w:rPr>
              <w:t xml:space="preserve"> </w:t>
            </w:r>
            <w:proofErr w:type="spellStart"/>
            <w:r w:rsidRPr="00AE3214">
              <w:rPr>
                <w:lang w:val="pt-BR"/>
              </w:rPr>
              <w:t>khu</w:t>
            </w:r>
            <w:proofErr w:type="spellEnd"/>
            <w:r w:rsidRPr="00AE3214">
              <w:rPr>
                <w:lang w:val="pt-BR"/>
              </w:rPr>
              <w:t xml:space="preserve"> </w:t>
            </w:r>
            <w:proofErr w:type="spellStart"/>
            <w:r w:rsidRPr="00AE3214">
              <w:rPr>
                <w:lang w:val="pt-BR"/>
              </w:rPr>
              <w:t>vực</w:t>
            </w:r>
            <w:proofErr w:type="spellEnd"/>
            <w:r w:rsidRPr="00AE3214">
              <w:rPr>
                <w:lang w:val="pt-BR"/>
              </w:rPr>
              <w:t xml:space="preserve"> </w:t>
            </w:r>
            <w:proofErr w:type="spellStart"/>
            <w:r w:rsidRPr="00AE3214">
              <w:rPr>
                <w:lang w:val="pt-BR"/>
              </w:rPr>
              <w:t>ban</w:t>
            </w:r>
            <w:proofErr w:type="spellEnd"/>
            <w:r w:rsidRPr="00AE3214">
              <w:rPr>
                <w:lang w:val="pt-BR"/>
              </w:rPr>
              <w:t xml:space="preserve"> </w:t>
            </w:r>
            <w:proofErr w:type="spellStart"/>
            <w:r w:rsidRPr="00AE3214">
              <w:rPr>
                <w:lang w:val="pt-BR"/>
              </w:rPr>
              <w:t>hành</w:t>
            </w:r>
            <w:proofErr w:type="spellEnd"/>
            <w:r w:rsidRPr="00AE3214">
              <w:rPr>
                <w:lang w:val="pt-BR"/>
              </w:rPr>
              <w:t xml:space="preserve"> </w:t>
            </w:r>
            <w:proofErr w:type="spellStart"/>
            <w:r w:rsidRPr="00AE3214">
              <w:rPr>
                <w:lang w:val="pt-BR"/>
              </w:rPr>
              <w:t>quyết</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giảm</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người</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là</w:t>
            </w:r>
            <w:proofErr w:type="spellEnd"/>
            <w:r w:rsidRPr="00AE3214">
              <w:rPr>
                <w:lang w:val="pt-BR"/>
              </w:rPr>
              <w:t xml:space="preserve"> </w:t>
            </w:r>
            <w:proofErr w:type="spellStart"/>
            <w:r w:rsidRPr="00AE3214">
              <w:rPr>
                <w:lang w:val="pt-BR"/>
              </w:rPr>
              <w:t>tổ</w:t>
            </w:r>
            <w:proofErr w:type="spellEnd"/>
            <w:r w:rsidRPr="00AE3214">
              <w:rPr>
                <w:lang w:val="pt-BR"/>
              </w:rPr>
              <w:t xml:space="preserve"> </w:t>
            </w:r>
            <w:proofErr w:type="spellStart"/>
            <w:r w:rsidRPr="00AE3214">
              <w:rPr>
                <w:lang w:val="pt-BR"/>
              </w:rPr>
              <w:t>chức</w:t>
            </w:r>
            <w:proofErr w:type="spellEnd"/>
            <w:r w:rsidRPr="00AE3214">
              <w:rPr>
                <w:lang w:val="pt-BR"/>
              </w:rPr>
              <w:t xml:space="preserve"> </w:t>
            </w:r>
            <w:proofErr w:type="spellStart"/>
            <w:r w:rsidRPr="00AE3214">
              <w:rPr>
                <w:lang w:val="pt-BR"/>
              </w:rPr>
              <w:t>trong</w:t>
            </w:r>
            <w:proofErr w:type="spellEnd"/>
            <w:r w:rsidRPr="00AE3214">
              <w:rPr>
                <w:lang w:val="pt-BR"/>
              </w:rPr>
              <w:t xml:space="preserve"> </w:t>
            </w:r>
            <w:proofErr w:type="spellStart"/>
            <w:r w:rsidRPr="00AE3214">
              <w:rPr>
                <w:lang w:val="pt-BR"/>
              </w:rPr>
              <w:t>nước</w:t>
            </w:r>
            <w:proofErr w:type="spellEnd"/>
            <w:r w:rsidRPr="00AE3214">
              <w:rPr>
                <w:lang w:val="pt-BR"/>
              </w:rPr>
              <w:t xml:space="preserve">; </w:t>
            </w:r>
            <w:proofErr w:type="spellStart"/>
            <w:r w:rsidRPr="00AE3214">
              <w:rPr>
                <w:lang w:val="pt-BR"/>
              </w:rPr>
              <w:t>người</w:t>
            </w:r>
            <w:proofErr w:type="spellEnd"/>
            <w:r w:rsidRPr="00AE3214">
              <w:rPr>
                <w:lang w:val="pt-BR"/>
              </w:rPr>
              <w:t xml:space="preserve"> </w:t>
            </w:r>
            <w:proofErr w:type="spellStart"/>
            <w:r w:rsidRPr="00AE3214">
              <w:rPr>
                <w:lang w:val="pt-BR"/>
              </w:rPr>
              <w:t>gốc</w:t>
            </w:r>
            <w:proofErr w:type="spellEnd"/>
            <w:r w:rsidRPr="00AE3214">
              <w:rPr>
                <w:lang w:val="pt-BR"/>
              </w:rPr>
              <w:t xml:space="preserve"> </w:t>
            </w:r>
            <w:proofErr w:type="spellStart"/>
            <w:r w:rsidRPr="00AE3214">
              <w:rPr>
                <w:lang w:val="pt-BR"/>
              </w:rPr>
              <w:t>Việt</w:t>
            </w:r>
            <w:proofErr w:type="spellEnd"/>
            <w:r w:rsidRPr="00AE3214">
              <w:rPr>
                <w:lang w:val="pt-BR"/>
              </w:rPr>
              <w:t xml:space="preserve"> Nam </w:t>
            </w:r>
            <w:proofErr w:type="spellStart"/>
            <w:r w:rsidRPr="00AE3214">
              <w:rPr>
                <w:lang w:val="pt-BR"/>
              </w:rPr>
              <w:t>định</w:t>
            </w:r>
            <w:proofErr w:type="spellEnd"/>
            <w:r w:rsidRPr="00AE3214">
              <w:rPr>
                <w:lang w:val="pt-BR"/>
              </w:rPr>
              <w:t xml:space="preserve"> </w:t>
            </w:r>
            <w:proofErr w:type="spellStart"/>
            <w:r w:rsidRPr="00AE3214">
              <w:rPr>
                <w:lang w:val="pt-BR"/>
              </w:rPr>
              <w:t>cư</w:t>
            </w:r>
            <w:proofErr w:type="spellEnd"/>
            <w:r w:rsidRPr="00AE3214">
              <w:rPr>
                <w:lang w:val="pt-BR"/>
              </w:rPr>
              <w:t xml:space="preserve"> ở </w:t>
            </w:r>
            <w:proofErr w:type="spellStart"/>
            <w:r w:rsidRPr="00AE3214">
              <w:rPr>
                <w:lang w:val="pt-BR"/>
              </w:rPr>
              <w:t>nước</w:t>
            </w:r>
            <w:proofErr w:type="spellEnd"/>
            <w:r w:rsidRPr="00AE3214">
              <w:rPr>
                <w:lang w:val="pt-BR"/>
              </w:rPr>
              <w:t xml:space="preserve"> </w:t>
            </w:r>
            <w:proofErr w:type="spellStart"/>
            <w:r w:rsidRPr="00AE3214">
              <w:rPr>
                <w:lang w:val="pt-BR"/>
              </w:rPr>
              <w:t>ngoài</w:t>
            </w:r>
            <w:proofErr w:type="spellEnd"/>
            <w:r w:rsidRPr="00AE3214">
              <w:rPr>
                <w:lang w:val="pt-BR"/>
              </w:rPr>
              <w:t xml:space="preserve">, </w:t>
            </w:r>
            <w:proofErr w:type="spellStart"/>
            <w:r w:rsidRPr="00AE3214">
              <w:rPr>
                <w:lang w:val="pt-BR"/>
              </w:rPr>
              <w:t>tổ</w:t>
            </w:r>
            <w:proofErr w:type="spellEnd"/>
            <w:r w:rsidRPr="00AE3214">
              <w:rPr>
                <w:lang w:val="pt-BR"/>
              </w:rPr>
              <w:t xml:space="preserve"> </w:t>
            </w:r>
            <w:proofErr w:type="spellStart"/>
            <w:r w:rsidRPr="00AE3214">
              <w:rPr>
                <w:lang w:val="pt-BR"/>
              </w:rPr>
              <w:t>chức</w:t>
            </w:r>
            <w:proofErr w:type="spellEnd"/>
            <w:r w:rsidRPr="00AE3214">
              <w:rPr>
                <w:lang w:val="pt-BR"/>
              </w:rPr>
              <w:t xml:space="preserve"> </w:t>
            </w:r>
            <w:proofErr w:type="spellStart"/>
            <w:r w:rsidRPr="00AE3214">
              <w:rPr>
                <w:lang w:val="pt-BR"/>
              </w:rPr>
              <w:t>có</w:t>
            </w:r>
            <w:proofErr w:type="spellEnd"/>
            <w:r w:rsidRPr="00AE3214">
              <w:rPr>
                <w:lang w:val="pt-BR"/>
              </w:rPr>
              <w:t xml:space="preserve"> </w:t>
            </w:r>
            <w:proofErr w:type="spellStart"/>
            <w:r w:rsidRPr="00AE3214">
              <w:rPr>
                <w:lang w:val="pt-BR"/>
              </w:rPr>
              <w:t>vốn</w:t>
            </w:r>
            <w:proofErr w:type="spellEnd"/>
            <w:r w:rsidRPr="00AE3214">
              <w:rPr>
                <w:lang w:val="pt-BR"/>
              </w:rPr>
              <w:t xml:space="preserve"> </w:t>
            </w:r>
            <w:proofErr w:type="spellStart"/>
            <w:r w:rsidRPr="00AE3214">
              <w:rPr>
                <w:lang w:val="pt-BR"/>
              </w:rPr>
              <w:t>đầu</w:t>
            </w:r>
            <w:proofErr w:type="spellEnd"/>
            <w:r w:rsidRPr="00AE3214">
              <w:rPr>
                <w:lang w:val="pt-BR"/>
              </w:rPr>
              <w:t xml:space="preserve"> </w:t>
            </w:r>
            <w:proofErr w:type="spellStart"/>
            <w:r w:rsidRPr="00AE3214">
              <w:rPr>
                <w:lang w:val="pt-BR"/>
              </w:rPr>
              <w:t>tư</w:t>
            </w:r>
            <w:proofErr w:type="spellEnd"/>
            <w:r w:rsidRPr="00AE3214">
              <w:rPr>
                <w:lang w:val="pt-BR"/>
              </w:rPr>
              <w:t xml:space="preserve"> </w:t>
            </w:r>
            <w:proofErr w:type="spellStart"/>
            <w:r w:rsidRPr="00AE3214">
              <w:rPr>
                <w:lang w:val="pt-BR"/>
              </w:rPr>
              <w:t>nước</w:t>
            </w:r>
            <w:proofErr w:type="spellEnd"/>
            <w:r w:rsidRPr="00AE3214">
              <w:rPr>
                <w:lang w:val="pt-BR"/>
              </w:rPr>
              <w:t xml:space="preserve"> </w:t>
            </w:r>
            <w:proofErr w:type="spellStart"/>
            <w:r w:rsidRPr="00AE3214">
              <w:rPr>
                <w:lang w:val="pt-BR"/>
              </w:rPr>
              <w:t>ngoài</w:t>
            </w:r>
            <w:proofErr w:type="spellEnd"/>
            <w:r w:rsidRPr="00AE3214">
              <w:rPr>
                <w:lang w:val="pt-BR"/>
              </w:rPr>
              <w:t>.</w:t>
            </w:r>
          </w:p>
          <w:p w14:paraId="3C5BD926" w14:textId="5E1A4615" w:rsidR="00AE3214" w:rsidRPr="00976137" w:rsidRDefault="00AE3214" w:rsidP="00AE3214">
            <w:pPr>
              <w:jc w:val="both"/>
              <w:rPr>
                <w:lang w:val="vi-VN"/>
              </w:rPr>
            </w:pPr>
            <w:r w:rsidRPr="00AE3214">
              <w:rPr>
                <w:lang w:val="pt-BR"/>
              </w:rPr>
              <w:t xml:space="preserve">b) </w:t>
            </w:r>
            <w:proofErr w:type="spellStart"/>
            <w:r w:rsidRPr="00AE3214">
              <w:rPr>
                <w:lang w:val="pt-BR"/>
              </w:rPr>
              <w:t>Đội</w:t>
            </w:r>
            <w:proofErr w:type="spellEnd"/>
            <w:r w:rsidRPr="00AE3214">
              <w:rPr>
                <w:lang w:val="pt-BR"/>
              </w:rPr>
              <w:t xml:space="preserve"> </w:t>
            </w:r>
            <w:proofErr w:type="spellStart"/>
            <w:r w:rsidRPr="00AE3214">
              <w:rPr>
                <w:lang w:val="pt-BR"/>
              </w:rPr>
              <w:t>trưởng</w:t>
            </w:r>
            <w:proofErr w:type="spellEnd"/>
            <w:r w:rsidRPr="00AE3214">
              <w:rPr>
                <w:lang w:val="pt-BR"/>
              </w:rPr>
              <w:t xml:space="preserve"> </w:t>
            </w:r>
            <w:proofErr w:type="spellStart"/>
            <w:r w:rsidRPr="00AE3214">
              <w:rPr>
                <w:lang w:val="pt-BR"/>
              </w:rPr>
              <w:t>Đội</w:t>
            </w:r>
            <w:proofErr w:type="spellEnd"/>
            <w:r w:rsidRPr="00AE3214">
              <w:rPr>
                <w:lang w:val="pt-BR"/>
              </w:rPr>
              <w:t xml:space="preserve"> </w:t>
            </w:r>
            <w:proofErr w:type="spellStart"/>
            <w:r w:rsidRPr="00AE3214">
              <w:rPr>
                <w:lang w:val="pt-BR"/>
              </w:rPr>
              <w:t>Thuế</w:t>
            </w:r>
            <w:proofErr w:type="spellEnd"/>
            <w:r w:rsidRPr="00AE3214">
              <w:rPr>
                <w:lang w:val="pt-BR"/>
              </w:rPr>
              <w:t xml:space="preserve"> </w:t>
            </w:r>
            <w:proofErr w:type="spellStart"/>
            <w:r w:rsidRPr="00AE3214">
              <w:rPr>
                <w:lang w:val="pt-BR"/>
              </w:rPr>
              <w:t>ban</w:t>
            </w:r>
            <w:proofErr w:type="spellEnd"/>
            <w:r w:rsidRPr="00AE3214">
              <w:rPr>
                <w:lang w:val="pt-BR"/>
              </w:rPr>
              <w:t xml:space="preserve"> </w:t>
            </w:r>
            <w:proofErr w:type="spellStart"/>
            <w:r w:rsidRPr="00AE3214">
              <w:rPr>
                <w:lang w:val="pt-BR"/>
              </w:rPr>
              <w:t>hành</w:t>
            </w:r>
            <w:proofErr w:type="spellEnd"/>
            <w:r w:rsidRPr="00AE3214">
              <w:rPr>
                <w:lang w:val="pt-BR"/>
              </w:rPr>
              <w:t xml:space="preserve"> </w:t>
            </w:r>
            <w:proofErr w:type="spellStart"/>
            <w:r w:rsidRPr="00AE3214">
              <w:rPr>
                <w:lang w:val="pt-BR"/>
              </w:rPr>
              <w:t>quyết</w:t>
            </w:r>
            <w:proofErr w:type="spellEnd"/>
            <w:r w:rsidRPr="00AE3214">
              <w:rPr>
                <w:lang w:val="pt-BR"/>
              </w:rPr>
              <w:t xml:space="preserve"> </w:t>
            </w:r>
            <w:proofErr w:type="spellStart"/>
            <w:r w:rsidRPr="00AE3214">
              <w:rPr>
                <w:lang w:val="pt-BR"/>
              </w:rPr>
              <w:t>định</w:t>
            </w:r>
            <w:proofErr w:type="spellEnd"/>
            <w:r w:rsidRPr="00AE3214">
              <w:rPr>
                <w:lang w:val="pt-BR"/>
              </w:rPr>
              <w:t xml:space="preserve"> </w:t>
            </w:r>
            <w:proofErr w:type="spellStart"/>
            <w:r w:rsidRPr="00AE3214">
              <w:rPr>
                <w:lang w:val="pt-BR"/>
              </w:rPr>
              <w:t>giảm</w:t>
            </w:r>
            <w:proofErr w:type="spellEnd"/>
            <w:r w:rsidRPr="00AE3214">
              <w:rPr>
                <w:lang w:val="pt-BR"/>
              </w:rPr>
              <w:t xml:space="preserve"> </w:t>
            </w:r>
            <w:proofErr w:type="spellStart"/>
            <w:r w:rsidRPr="00AE3214">
              <w:rPr>
                <w:lang w:val="pt-BR"/>
              </w:rPr>
              <w:t>tiền</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đối</w:t>
            </w:r>
            <w:proofErr w:type="spellEnd"/>
            <w:r w:rsidRPr="00AE3214">
              <w:rPr>
                <w:lang w:val="pt-BR"/>
              </w:rPr>
              <w:t xml:space="preserve"> </w:t>
            </w:r>
            <w:proofErr w:type="spellStart"/>
            <w:r w:rsidRPr="00AE3214">
              <w:rPr>
                <w:lang w:val="pt-BR"/>
              </w:rPr>
              <w:t>với</w:t>
            </w:r>
            <w:proofErr w:type="spellEnd"/>
            <w:r w:rsidRPr="00AE3214">
              <w:rPr>
                <w:lang w:val="pt-BR"/>
              </w:rPr>
              <w:t xml:space="preserve"> </w:t>
            </w:r>
            <w:proofErr w:type="spellStart"/>
            <w:r w:rsidRPr="00AE3214">
              <w:rPr>
                <w:lang w:val="pt-BR"/>
              </w:rPr>
              <w:t>người</w:t>
            </w:r>
            <w:proofErr w:type="spellEnd"/>
            <w:r w:rsidRPr="00AE3214">
              <w:rPr>
                <w:lang w:val="pt-BR"/>
              </w:rPr>
              <w:t xml:space="preserve"> </w:t>
            </w:r>
            <w:proofErr w:type="spellStart"/>
            <w:r w:rsidRPr="00AE3214">
              <w:rPr>
                <w:lang w:val="pt-BR"/>
              </w:rPr>
              <w:t>thuê</w:t>
            </w:r>
            <w:proofErr w:type="spellEnd"/>
            <w:r w:rsidRPr="00AE3214">
              <w:rPr>
                <w:lang w:val="pt-BR"/>
              </w:rPr>
              <w:t xml:space="preserve"> </w:t>
            </w:r>
            <w:proofErr w:type="spellStart"/>
            <w:r w:rsidRPr="00AE3214">
              <w:rPr>
                <w:lang w:val="pt-BR"/>
              </w:rPr>
              <w:t>đất</w:t>
            </w:r>
            <w:proofErr w:type="spellEnd"/>
            <w:r w:rsidRPr="00AE3214">
              <w:rPr>
                <w:lang w:val="pt-BR"/>
              </w:rPr>
              <w:t xml:space="preserve"> </w:t>
            </w:r>
            <w:proofErr w:type="spellStart"/>
            <w:r w:rsidRPr="00AE3214">
              <w:rPr>
                <w:lang w:val="pt-BR"/>
              </w:rPr>
              <w:t>là</w:t>
            </w:r>
            <w:proofErr w:type="spellEnd"/>
            <w:r w:rsidRPr="00AE3214">
              <w:rPr>
                <w:lang w:val="pt-BR"/>
              </w:rPr>
              <w:t xml:space="preserve"> </w:t>
            </w:r>
            <w:proofErr w:type="spellStart"/>
            <w:r w:rsidRPr="00AE3214">
              <w:rPr>
                <w:lang w:val="pt-BR"/>
              </w:rPr>
              <w:t>hộ</w:t>
            </w:r>
            <w:proofErr w:type="spellEnd"/>
            <w:r w:rsidRPr="00AE3214">
              <w:rPr>
                <w:lang w:val="pt-BR"/>
              </w:rPr>
              <w:t xml:space="preserve"> </w:t>
            </w:r>
            <w:proofErr w:type="spellStart"/>
            <w:r w:rsidRPr="00AE3214">
              <w:rPr>
                <w:lang w:val="pt-BR"/>
              </w:rPr>
              <w:t>gia</w:t>
            </w:r>
            <w:proofErr w:type="spellEnd"/>
            <w:r w:rsidRPr="00AE3214">
              <w:rPr>
                <w:lang w:val="pt-BR"/>
              </w:rPr>
              <w:t xml:space="preserve"> </w:t>
            </w:r>
            <w:proofErr w:type="spellStart"/>
            <w:r w:rsidRPr="00AE3214">
              <w:rPr>
                <w:lang w:val="pt-BR"/>
              </w:rPr>
              <w:t>đình</w:t>
            </w:r>
            <w:proofErr w:type="spellEnd"/>
            <w:r w:rsidRPr="00AE3214">
              <w:rPr>
                <w:lang w:val="pt-BR"/>
              </w:rPr>
              <w:t xml:space="preserve">, cá </w:t>
            </w:r>
            <w:proofErr w:type="spellStart"/>
            <w:r w:rsidRPr="00AE3214">
              <w:rPr>
                <w:lang w:val="pt-BR"/>
              </w:rPr>
              <w:t>nhân</w:t>
            </w:r>
            <w:proofErr w:type="spellEnd"/>
            <w:r w:rsidRPr="00AE3214">
              <w:rPr>
                <w:lang w:val="pt-BR"/>
              </w:rPr>
              <w:t>.</w:t>
            </w:r>
          </w:p>
        </w:tc>
        <w:tc>
          <w:tcPr>
            <w:tcW w:w="3005" w:type="dxa"/>
          </w:tcPr>
          <w:p w14:paraId="2AA653AF" w14:textId="76E05E4C" w:rsidR="00AE3214" w:rsidRPr="00CE5647" w:rsidRDefault="00976137" w:rsidP="00AE3214">
            <w:pPr>
              <w:ind w:left="57" w:right="57"/>
              <w:jc w:val="both"/>
              <w:rPr>
                <w:lang w:val="pt-BR"/>
              </w:rPr>
            </w:pPr>
            <w:proofErr w:type="spellStart"/>
            <w:r w:rsidRPr="00976137">
              <w:rPr>
                <w:lang w:val="pt-BR"/>
              </w:rPr>
              <w:lastRenderedPageBreak/>
              <w:t>Chức</w:t>
            </w:r>
            <w:proofErr w:type="spellEnd"/>
            <w:r w:rsidRPr="00976137">
              <w:rPr>
                <w:lang w:val="pt-BR"/>
              </w:rPr>
              <w:t xml:space="preserve"> </w:t>
            </w:r>
            <w:proofErr w:type="spellStart"/>
            <w:r w:rsidRPr="00976137">
              <w:rPr>
                <w:lang w:val="pt-BR"/>
              </w:rPr>
              <w:t>năng</w:t>
            </w:r>
            <w:proofErr w:type="spellEnd"/>
            <w:r w:rsidRPr="00976137">
              <w:rPr>
                <w:lang w:val="pt-BR"/>
              </w:rPr>
              <w:t xml:space="preserve">, </w:t>
            </w:r>
            <w:proofErr w:type="spellStart"/>
            <w:r w:rsidRPr="00976137">
              <w:rPr>
                <w:lang w:val="pt-BR"/>
              </w:rPr>
              <w:t>nhiệm</w:t>
            </w:r>
            <w:proofErr w:type="spellEnd"/>
            <w:r w:rsidRPr="00976137">
              <w:rPr>
                <w:lang w:val="pt-BR"/>
              </w:rPr>
              <w:t xml:space="preserve"> </w:t>
            </w:r>
            <w:proofErr w:type="spellStart"/>
            <w:r w:rsidRPr="00976137">
              <w:rPr>
                <w:lang w:val="pt-BR"/>
              </w:rPr>
              <w:t>vụ</w:t>
            </w:r>
            <w:proofErr w:type="spellEnd"/>
            <w:r w:rsidRPr="00976137">
              <w:rPr>
                <w:lang w:val="pt-BR"/>
              </w:rPr>
              <w:t xml:space="preserve"> </w:t>
            </w:r>
            <w:proofErr w:type="spellStart"/>
            <w:r w:rsidRPr="00976137">
              <w:rPr>
                <w:lang w:val="pt-BR"/>
              </w:rPr>
              <w:t>của</w:t>
            </w:r>
            <w:proofErr w:type="spellEnd"/>
            <w:r w:rsidRPr="00976137">
              <w:rPr>
                <w:lang w:val="pt-BR"/>
              </w:rPr>
              <w:t xml:space="preserve"> </w:t>
            </w:r>
            <w:proofErr w:type="spellStart"/>
            <w:r w:rsidRPr="00976137">
              <w:rPr>
                <w:lang w:val="pt-BR"/>
              </w:rPr>
              <w:lastRenderedPageBreak/>
              <w:t>các</w:t>
            </w:r>
            <w:proofErr w:type="spellEnd"/>
            <w:r w:rsidRPr="00976137">
              <w:rPr>
                <w:lang w:val="pt-BR"/>
              </w:rPr>
              <w:t xml:space="preserve"> </w:t>
            </w:r>
            <w:proofErr w:type="spellStart"/>
            <w:r w:rsidRPr="00976137">
              <w:rPr>
                <w:lang w:val="pt-BR"/>
              </w:rPr>
              <w:t>Bộ</w:t>
            </w:r>
            <w:proofErr w:type="spellEnd"/>
            <w:r w:rsidRPr="00976137">
              <w:rPr>
                <w:lang w:val="pt-BR"/>
              </w:rPr>
              <w:t xml:space="preserve">, </w:t>
            </w:r>
            <w:proofErr w:type="spellStart"/>
            <w:r w:rsidRPr="00976137">
              <w:rPr>
                <w:lang w:val="pt-BR"/>
              </w:rPr>
              <w:t>cơ</w:t>
            </w:r>
            <w:proofErr w:type="spellEnd"/>
            <w:r w:rsidRPr="00976137">
              <w:rPr>
                <w:lang w:val="pt-BR"/>
              </w:rPr>
              <w:t xml:space="preserve"> </w:t>
            </w:r>
            <w:proofErr w:type="spellStart"/>
            <w:r w:rsidRPr="00976137">
              <w:rPr>
                <w:lang w:val="pt-BR"/>
              </w:rPr>
              <w:t>quan</w:t>
            </w:r>
            <w:proofErr w:type="spellEnd"/>
            <w:r w:rsidRPr="00976137">
              <w:rPr>
                <w:lang w:val="pt-BR"/>
              </w:rPr>
              <w:t xml:space="preserve"> </w:t>
            </w:r>
            <w:proofErr w:type="spellStart"/>
            <w:r w:rsidRPr="00976137">
              <w:rPr>
                <w:lang w:val="pt-BR"/>
              </w:rPr>
              <w:t>trung</w:t>
            </w:r>
            <w:proofErr w:type="spellEnd"/>
            <w:r w:rsidRPr="00976137">
              <w:rPr>
                <w:lang w:val="pt-BR"/>
              </w:rPr>
              <w:t xml:space="preserve"> </w:t>
            </w:r>
            <w:proofErr w:type="spellStart"/>
            <w:r w:rsidRPr="00976137">
              <w:rPr>
                <w:lang w:val="pt-BR"/>
              </w:rPr>
              <w:t>ương</w:t>
            </w:r>
            <w:proofErr w:type="spellEnd"/>
            <w:r w:rsidRPr="00976137">
              <w:rPr>
                <w:lang w:val="pt-BR"/>
              </w:rPr>
              <w:t xml:space="preserve">, </w:t>
            </w:r>
            <w:proofErr w:type="spellStart"/>
            <w:r w:rsidRPr="00976137">
              <w:rPr>
                <w:lang w:val="pt-BR"/>
              </w:rPr>
              <w:t>cơ</w:t>
            </w:r>
            <w:proofErr w:type="spellEnd"/>
            <w:r w:rsidRPr="00976137">
              <w:rPr>
                <w:lang w:val="pt-BR"/>
              </w:rPr>
              <w:t xml:space="preserve"> </w:t>
            </w:r>
            <w:proofErr w:type="spellStart"/>
            <w:r w:rsidRPr="00976137">
              <w:rPr>
                <w:lang w:val="pt-BR"/>
              </w:rPr>
              <w:t>quan</w:t>
            </w:r>
            <w:proofErr w:type="spellEnd"/>
            <w:r w:rsidRPr="00976137">
              <w:rPr>
                <w:lang w:val="pt-BR"/>
              </w:rPr>
              <w:t xml:space="preserve"> </w:t>
            </w:r>
            <w:proofErr w:type="spellStart"/>
            <w:r w:rsidRPr="00976137">
              <w:rPr>
                <w:lang w:val="pt-BR"/>
              </w:rPr>
              <w:t>chuyên</w:t>
            </w:r>
            <w:proofErr w:type="spellEnd"/>
            <w:r w:rsidRPr="00976137">
              <w:rPr>
                <w:lang w:val="pt-BR"/>
              </w:rPr>
              <w:t xml:space="preserve"> </w:t>
            </w:r>
            <w:proofErr w:type="spellStart"/>
            <w:r w:rsidRPr="00976137">
              <w:rPr>
                <w:lang w:val="pt-BR"/>
              </w:rPr>
              <w:t>môn</w:t>
            </w:r>
            <w:proofErr w:type="spellEnd"/>
            <w:r w:rsidRPr="00976137">
              <w:rPr>
                <w:lang w:val="pt-BR"/>
              </w:rPr>
              <w:t xml:space="preserve"> </w:t>
            </w:r>
            <w:proofErr w:type="spellStart"/>
            <w:r w:rsidRPr="00976137">
              <w:rPr>
                <w:lang w:val="pt-BR"/>
              </w:rPr>
              <w:t>tại</w:t>
            </w:r>
            <w:proofErr w:type="spellEnd"/>
            <w:r w:rsidRPr="00976137">
              <w:rPr>
                <w:lang w:val="pt-BR"/>
              </w:rPr>
              <w:t xml:space="preserve"> </w:t>
            </w:r>
            <w:proofErr w:type="spellStart"/>
            <w:r w:rsidRPr="00976137">
              <w:rPr>
                <w:lang w:val="pt-BR"/>
              </w:rPr>
              <w:t>địa</w:t>
            </w:r>
            <w:proofErr w:type="spellEnd"/>
            <w:r w:rsidRPr="00976137">
              <w:rPr>
                <w:lang w:val="pt-BR"/>
              </w:rPr>
              <w:t xml:space="preserve"> </w:t>
            </w:r>
            <w:proofErr w:type="spellStart"/>
            <w:r w:rsidRPr="00976137">
              <w:rPr>
                <w:lang w:val="pt-BR"/>
              </w:rPr>
              <w:t>phương</w:t>
            </w:r>
            <w:proofErr w:type="spellEnd"/>
            <w:r w:rsidRPr="00976137">
              <w:rPr>
                <w:lang w:val="pt-BR"/>
              </w:rPr>
              <w:t xml:space="preserve"> </w:t>
            </w:r>
            <w:proofErr w:type="spellStart"/>
            <w:r w:rsidRPr="00976137">
              <w:rPr>
                <w:lang w:val="pt-BR"/>
              </w:rPr>
              <w:t>đã</w:t>
            </w:r>
            <w:proofErr w:type="spellEnd"/>
            <w:r w:rsidRPr="00976137">
              <w:rPr>
                <w:lang w:val="pt-BR"/>
              </w:rPr>
              <w:t xml:space="preserve"> </w:t>
            </w:r>
            <w:proofErr w:type="spellStart"/>
            <w:r w:rsidRPr="00976137">
              <w:rPr>
                <w:lang w:val="pt-BR"/>
              </w:rPr>
              <w:t>được</w:t>
            </w:r>
            <w:proofErr w:type="spellEnd"/>
            <w:r w:rsidRPr="00976137">
              <w:rPr>
                <w:lang w:val="pt-BR"/>
              </w:rPr>
              <w:t xml:space="preserve"> </w:t>
            </w:r>
            <w:proofErr w:type="spellStart"/>
            <w:r w:rsidRPr="00976137">
              <w:rPr>
                <w:lang w:val="pt-BR"/>
              </w:rPr>
              <w:t>quy</w:t>
            </w:r>
            <w:proofErr w:type="spellEnd"/>
            <w:r w:rsidRPr="00976137">
              <w:rPr>
                <w:lang w:val="pt-BR"/>
              </w:rPr>
              <w:t xml:space="preserve"> </w:t>
            </w:r>
            <w:proofErr w:type="spellStart"/>
            <w:r w:rsidRPr="00976137">
              <w:rPr>
                <w:lang w:val="pt-BR"/>
              </w:rPr>
              <w:t>định</w:t>
            </w:r>
            <w:proofErr w:type="spellEnd"/>
            <w:r w:rsidRPr="00976137">
              <w:rPr>
                <w:lang w:val="pt-BR"/>
              </w:rPr>
              <w:t xml:space="preserve"> </w:t>
            </w:r>
            <w:proofErr w:type="spellStart"/>
            <w:r w:rsidRPr="00976137">
              <w:rPr>
                <w:lang w:val="pt-BR"/>
              </w:rPr>
              <w:t>tại</w:t>
            </w:r>
            <w:proofErr w:type="spellEnd"/>
            <w:r w:rsidRPr="00976137">
              <w:rPr>
                <w:lang w:val="pt-BR"/>
              </w:rPr>
              <w:t xml:space="preserve"> </w:t>
            </w:r>
            <w:proofErr w:type="spellStart"/>
            <w:r w:rsidRPr="00976137">
              <w:rPr>
                <w:lang w:val="pt-BR"/>
              </w:rPr>
              <w:t>Luật</w:t>
            </w:r>
            <w:proofErr w:type="spellEnd"/>
            <w:r w:rsidRPr="00976137">
              <w:rPr>
                <w:lang w:val="pt-BR"/>
              </w:rPr>
              <w:t xml:space="preserve"> </w:t>
            </w:r>
            <w:proofErr w:type="spellStart"/>
            <w:r w:rsidRPr="00976137">
              <w:rPr>
                <w:lang w:val="pt-BR"/>
              </w:rPr>
              <w:t>Tổ</w:t>
            </w:r>
            <w:proofErr w:type="spellEnd"/>
            <w:r w:rsidRPr="00976137">
              <w:rPr>
                <w:lang w:val="pt-BR"/>
              </w:rPr>
              <w:t xml:space="preserve"> </w:t>
            </w:r>
            <w:proofErr w:type="spellStart"/>
            <w:r w:rsidRPr="00976137">
              <w:rPr>
                <w:lang w:val="pt-BR"/>
              </w:rPr>
              <w:t>chức</w:t>
            </w:r>
            <w:proofErr w:type="spellEnd"/>
            <w:r w:rsidRPr="00976137">
              <w:rPr>
                <w:lang w:val="pt-BR"/>
              </w:rPr>
              <w:t xml:space="preserve"> </w:t>
            </w:r>
            <w:proofErr w:type="spellStart"/>
            <w:r w:rsidRPr="00976137">
              <w:rPr>
                <w:lang w:val="pt-BR"/>
              </w:rPr>
              <w:t>Chính</w:t>
            </w:r>
            <w:proofErr w:type="spellEnd"/>
            <w:r w:rsidRPr="00976137">
              <w:rPr>
                <w:lang w:val="pt-BR"/>
              </w:rPr>
              <w:t xml:space="preserve"> </w:t>
            </w:r>
            <w:proofErr w:type="spellStart"/>
            <w:r w:rsidRPr="00976137">
              <w:rPr>
                <w:lang w:val="pt-BR"/>
              </w:rPr>
              <w:t>phủ</w:t>
            </w:r>
            <w:proofErr w:type="spellEnd"/>
            <w:r w:rsidRPr="00976137">
              <w:rPr>
                <w:lang w:val="pt-BR"/>
              </w:rPr>
              <w:t xml:space="preserve"> </w:t>
            </w:r>
            <w:proofErr w:type="spellStart"/>
            <w:r w:rsidRPr="00976137">
              <w:rPr>
                <w:lang w:val="pt-BR"/>
              </w:rPr>
              <w:t>năm</w:t>
            </w:r>
            <w:proofErr w:type="spellEnd"/>
            <w:r w:rsidRPr="00976137">
              <w:rPr>
                <w:lang w:val="pt-BR"/>
              </w:rPr>
              <w:t xml:space="preserve"> 2025, </w:t>
            </w:r>
            <w:proofErr w:type="spellStart"/>
            <w:r w:rsidRPr="00976137">
              <w:rPr>
                <w:lang w:val="pt-BR"/>
              </w:rPr>
              <w:t>Luật</w:t>
            </w:r>
            <w:proofErr w:type="spellEnd"/>
            <w:r w:rsidRPr="00976137">
              <w:rPr>
                <w:lang w:val="pt-BR"/>
              </w:rPr>
              <w:t xml:space="preserve"> </w:t>
            </w:r>
            <w:proofErr w:type="spellStart"/>
            <w:r w:rsidRPr="00976137">
              <w:rPr>
                <w:lang w:val="pt-BR"/>
              </w:rPr>
              <w:t>Tổ</w:t>
            </w:r>
            <w:proofErr w:type="spellEnd"/>
            <w:r w:rsidRPr="00976137">
              <w:rPr>
                <w:lang w:val="pt-BR"/>
              </w:rPr>
              <w:t xml:space="preserve"> </w:t>
            </w:r>
            <w:proofErr w:type="spellStart"/>
            <w:r w:rsidRPr="00976137">
              <w:rPr>
                <w:lang w:val="pt-BR"/>
              </w:rPr>
              <w:t>chức</w:t>
            </w:r>
            <w:proofErr w:type="spellEnd"/>
            <w:r w:rsidRPr="00976137">
              <w:rPr>
                <w:lang w:val="pt-BR"/>
              </w:rPr>
              <w:t xml:space="preserve"> </w:t>
            </w:r>
            <w:proofErr w:type="spellStart"/>
            <w:r w:rsidRPr="00976137">
              <w:rPr>
                <w:lang w:val="pt-BR"/>
              </w:rPr>
              <w:t>chính</w:t>
            </w:r>
            <w:proofErr w:type="spellEnd"/>
            <w:r w:rsidRPr="00976137">
              <w:rPr>
                <w:lang w:val="pt-BR"/>
              </w:rPr>
              <w:t xml:space="preserve"> </w:t>
            </w:r>
            <w:proofErr w:type="spellStart"/>
            <w:r w:rsidRPr="00976137">
              <w:rPr>
                <w:lang w:val="pt-BR"/>
              </w:rPr>
              <w:t>quyền</w:t>
            </w:r>
            <w:proofErr w:type="spellEnd"/>
            <w:r w:rsidRPr="00976137">
              <w:rPr>
                <w:lang w:val="pt-BR"/>
              </w:rPr>
              <w:t xml:space="preserve"> </w:t>
            </w:r>
            <w:proofErr w:type="spellStart"/>
            <w:r w:rsidRPr="00976137">
              <w:rPr>
                <w:lang w:val="pt-BR"/>
              </w:rPr>
              <w:t>địa</w:t>
            </w:r>
            <w:proofErr w:type="spellEnd"/>
            <w:r w:rsidRPr="00976137">
              <w:rPr>
                <w:lang w:val="pt-BR"/>
              </w:rPr>
              <w:t xml:space="preserve"> </w:t>
            </w:r>
            <w:proofErr w:type="spellStart"/>
            <w:r w:rsidRPr="00976137">
              <w:rPr>
                <w:lang w:val="pt-BR"/>
              </w:rPr>
              <w:t>phương</w:t>
            </w:r>
            <w:proofErr w:type="spellEnd"/>
            <w:r w:rsidRPr="00976137">
              <w:rPr>
                <w:lang w:val="pt-BR"/>
              </w:rPr>
              <w:t xml:space="preserve"> </w:t>
            </w:r>
            <w:proofErr w:type="spellStart"/>
            <w:r w:rsidRPr="00976137">
              <w:rPr>
                <w:lang w:val="pt-BR"/>
              </w:rPr>
              <w:t>năm</w:t>
            </w:r>
            <w:proofErr w:type="spellEnd"/>
            <w:r w:rsidRPr="00976137">
              <w:rPr>
                <w:lang w:val="pt-BR"/>
              </w:rPr>
              <w:t xml:space="preserve"> 2025 </w:t>
            </w:r>
            <w:proofErr w:type="spellStart"/>
            <w:r w:rsidRPr="00976137">
              <w:rPr>
                <w:lang w:val="pt-BR"/>
              </w:rPr>
              <w:t>và</w:t>
            </w:r>
            <w:proofErr w:type="spellEnd"/>
            <w:r w:rsidRPr="00976137">
              <w:rPr>
                <w:lang w:val="pt-BR"/>
              </w:rPr>
              <w:t xml:space="preserve"> </w:t>
            </w:r>
            <w:proofErr w:type="spellStart"/>
            <w:r w:rsidRPr="00976137">
              <w:rPr>
                <w:lang w:val="pt-BR"/>
              </w:rPr>
              <w:t>các</w:t>
            </w:r>
            <w:proofErr w:type="spellEnd"/>
            <w:r w:rsidRPr="00976137">
              <w:rPr>
                <w:lang w:val="pt-BR"/>
              </w:rPr>
              <w:t xml:space="preserve"> </w:t>
            </w:r>
            <w:proofErr w:type="spellStart"/>
            <w:r w:rsidRPr="00976137">
              <w:rPr>
                <w:lang w:val="pt-BR"/>
              </w:rPr>
              <w:t>Nghị</w:t>
            </w:r>
            <w:proofErr w:type="spellEnd"/>
            <w:r w:rsidRPr="00976137">
              <w:rPr>
                <w:lang w:val="pt-BR"/>
              </w:rPr>
              <w:t xml:space="preserve"> </w:t>
            </w:r>
            <w:proofErr w:type="spellStart"/>
            <w:r w:rsidRPr="00976137">
              <w:rPr>
                <w:lang w:val="pt-BR"/>
              </w:rPr>
              <w:t>định</w:t>
            </w:r>
            <w:proofErr w:type="spellEnd"/>
            <w:r w:rsidRPr="00976137">
              <w:rPr>
                <w:lang w:val="pt-BR"/>
              </w:rPr>
              <w:t xml:space="preserve"> </w:t>
            </w:r>
            <w:proofErr w:type="spellStart"/>
            <w:r w:rsidRPr="00976137">
              <w:rPr>
                <w:lang w:val="pt-BR"/>
              </w:rPr>
              <w:t>hướng</w:t>
            </w:r>
            <w:proofErr w:type="spellEnd"/>
            <w:r w:rsidRPr="00976137">
              <w:rPr>
                <w:lang w:val="pt-BR"/>
              </w:rPr>
              <w:t xml:space="preserve"> </w:t>
            </w:r>
            <w:proofErr w:type="spellStart"/>
            <w:r w:rsidRPr="00976137">
              <w:rPr>
                <w:lang w:val="pt-BR"/>
              </w:rPr>
              <w:t>dẫn</w:t>
            </w:r>
            <w:proofErr w:type="spellEnd"/>
            <w:r w:rsidRPr="00976137">
              <w:rPr>
                <w:lang w:val="pt-BR"/>
              </w:rPr>
              <w:t xml:space="preserve"> </w:t>
            </w:r>
            <w:proofErr w:type="spellStart"/>
            <w:r w:rsidRPr="00976137">
              <w:rPr>
                <w:lang w:val="pt-BR"/>
              </w:rPr>
              <w:t>thi</w:t>
            </w:r>
            <w:proofErr w:type="spellEnd"/>
            <w:r w:rsidRPr="00976137">
              <w:rPr>
                <w:lang w:val="pt-BR"/>
              </w:rPr>
              <w:t xml:space="preserve"> </w:t>
            </w:r>
            <w:proofErr w:type="spellStart"/>
            <w:r w:rsidRPr="00976137">
              <w:rPr>
                <w:lang w:val="pt-BR"/>
              </w:rPr>
              <w:t>hành</w:t>
            </w:r>
            <w:proofErr w:type="spellEnd"/>
            <w:r w:rsidRPr="00976137">
              <w:rPr>
                <w:lang w:val="pt-BR"/>
              </w:rPr>
              <w:t xml:space="preserve">, </w:t>
            </w:r>
            <w:proofErr w:type="spellStart"/>
            <w:r w:rsidRPr="00976137">
              <w:rPr>
                <w:lang w:val="pt-BR"/>
              </w:rPr>
              <w:t>vì</w:t>
            </w:r>
            <w:proofErr w:type="spellEnd"/>
            <w:r w:rsidRPr="00976137">
              <w:rPr>
                <w:lang w:val="pt-BR"/>
              </w:rPr>
              <w:t xml:space="preserve"> </w:t>
            </w:r>
            <w:proofErr w:type="spellStart"/>
            <w:r w:rsidRPr="00976137">
              <w:rPr>
                <w:lang w:val="pt-BR"/>
              </w:rPr>
              <w:t>vậy</w:t>
            </w:r>
            <w:proofErr w:type="spellEnd"/>
            <w:r w:rsidRPr="00976137">
              <w:rPr>
                <w:lang w:val="pt-BR"/>
              </w:rPr>
              <w:t xml:space="preserve">, </w:t>
            </w:r>
            <w:proofErr w:type="spellStart"/>
            <w:r w:rsidRPr="00976137">
              <w:rPr>
                <w:lang w:val="pt-BR"/>
              </w:rPr>
              <w:t>việc</w:t>
            </w:r>
            <w:proofErr w:type="spellEnd"/>
            <w:r w:rsidRPr="00976137">
              <w:rPr>
                <w:lang w:val="pt-BR"/>
              </w:rPr>
              <w:t xml:space="preserve"> </w:t>
            </w:r>
            <w:proofErr w:type="spellStart"/>
            <w:r w:rsidRPr="00976137">
              <w:rPr>
                <w:lang w:val="pt-BR"/>
              </w:rPr>
              <w:t>sửa</w:t>
            </w:r>
            <w:proofErr w:type="spellEnd"/>
            <w:r w:rsidRPr="00976137">
              <w:rPr>
                <w:lang w:val="pt-BR"/>
              </w:rPr>
              <w:t xml:space="preserve"> </w:t>
            </w:r>
            <w:proofErr w:type="spellStart"/>
            <w:r w:rsidRPr="00976137">
              <w:rPr>
                <w:lang w:val="pt-BR"/>
              </w:rPr>
              <w:t>đổi</w:t>
            </w:r>
            <w:proofErr w:type="spellEnd"/>
            <w:r w:rsidRPr="00976137">
              <w:rPr>
                <w:lang w:val="pt-BR"/>
              </w:rPr>
              <w:t xml:space="preserve">, </w:t>
            </w:r>
            <w:proofErr w:type="spellStart"/>
            <w:r w:rsidRPr="00976137">
              <w:rPr>
                <w:lang w:val="pt-BR"/>
              </w:rPr>
              <w:t>bổ</w:t>
            </w:r>
            <w:proofErr w:type="spellEnd"/>
            <w:r w:rsidRPr="00976137">
              <w:rPr>
                <w:lang w:val="pt-BR"/>
              </w:rPr>
              <w:t xml:space="preserve"> </w:t>
            </w:r>
            <w:proofErr w:type="spellStart"/>
            <w:r w:rsidRPr="00976137">
              <w:rPr>
                <w:lang w:val="pt-BR"/>
              </w:rPr>
              <w:t>sung</w:t>
            </w:r>
            <w:proofErr w:type="spellEnd"/>
            <w:r w:rsidRPr="00976137">
              <w:rPr>
                <w:lang w:val="pt-BR"/>
              </w:rPr>
              <w:t xml:space="preserve"> </w:t>
            </w:r>
            <w:proofErr w:type="spellStart"/>
            <w:r w:rsidRPr="00976137">
              <w:rPr>
                <w:lang w:val="pt-BR"/>
              </w:rPr>
              <w:t>như</w:t>
            </w:r>
            <w:proofErr w:type="spellEnd"/>
            <w:r w:rsidRPr="00976137">
              <w:rPr>
                <w:lang w:val="pt-BR"/>
              </w:rPr>
              <w:t xml:space="preserve"> </w:t>
            </w:r>
            <w:proofErr w:type="spellStart"/>
            <w:r w:rsidRPr="00976137">
              <w:rPr>
                <w:lang w:val="pt-BR"/>
              </w:rPr>
              <w:t>trên</w:t>
            </w:r>
            <w:proofErr w:type="spellEnd"/>
            <w:r w:rsidRPr="00976137">
              <w:rPr>
                <w:lang w:val="pt-BR"/>
              </w:rPr>
              <w:t xml:space="preserve"> </w:t>
            </w:r>
            <w:proofErr w:type="spellStart"/>
            <w:r w:rsidRPr="00976137">
              <w:rPr>
                <w:lang w:val="pt-BR"/>
              </w:rPr>
              <w:t>là</w:t>
            </w:r>
            <w:proofErr w:type="spellEnd"/>
            <w:r w:rsidRPr="00976137">
              <w:rPr>
                <w:lang w:val="pt-BR"/>
              </w:rPr>
              <w:t xml:space="preserve"> </w:t>
            </w:r>
            <w:proofErr w:type="spellStart"/>
            <w:r w:rsidRPr="00976137">
              <w:rPr>
                <w:lang w:val="pt-BR"/>
              </w:rPr>
              <w:t>phù</w:t>
            </w:r>
            <w:proofErr w:type="spellEnd"/>
            <w:r w:rsidRPr="00976137">
              <w:rPr>
                <w:lang w:val="pt-BR"/>
              </w:rPr>
              <w:t xml:space="preserve"> </w:t>
            </w:r>
            <w:proofErr w:type="spellStart"/>
            <w:r w:rsidRPr="00976137">
              <w:rPr>
                <w:lang w:val="pt-BR"/>
              </w:rPr>
              <w:t>hợp</w:t>
            </w:r>
            <w:proofErr w:type="spellEnd"/>
            <w:r w:rsidRPr="00976137">
              <w:rPr>
                <w:lang w:val="pt-BR"/>
              </w:rPr>
              <w:t xml:space="preserve">, </w:t>
            </w:r>
            <w:proofErr w:type="spellStart"/>
            <w:r w:rsidRPr="00976137">
              <w:rPr>
                <w:lang w:val="pt-BR"/>
              </w:rPr>
              <w:t>đảm</w:t>
            </w:r>
            <w:proofErr w:type="spellEnd"/>
            <w:r w:rsidRPr="00976137">
              <w:rPr>
                <w:lang w:val="pt-BR"/>
              </w:rPr>
              <w:t xml:space="preserve"> </w:t>
            </w:r>
            <w:proofErr w:type="spellStart"/>
            <w:r w:rsidRPr="00976137">
              <w:rPr>
                <w:lang w:val="pt-BR"/>
              </w:rPr>
              <w:t>bảo</w:t>
            </w:r>
            <w:proofErr w:type="spellEnd"/>
            <w:r w:rsidRPr="00976137">
              <w:rPr>
                <w:lang w:val="pt-BR"/>
              </w:rPr>
              <w:t xml:space="preserve"> </w:t>
            </w:r>
            <w:proofErr w:type="spellStart"/>
            <w:r w:rsidRPr="00976137">
              <w:rPr>
                <w:lang w:val="pt-BR"/>
              </w:rPr>
              <w:t>thống</w:t>
            </w:r>
            <w:proofErr w:type="spellEnd"/>
            <w:r w:rsidRPr="00976137">
              <w:rPr>
                <w:lang w:val="pt-BR"/>
              </w:rPr>
              <w:t xml:space="preserve"> </w:t>
            </w:r>
            <w:proofErr w:type="spellStart"/>
            <w:r w:rsidRPr="00976137">
              <w:rPr>
                <w:lang w:val="pt-BR"/>
              </w:rPr>
              <w:t>nhất</w:t>
            </w:r>
            <w:proofErr w:type="spellEnd"/>
            <w:r w:rsidRPr="00976137">
              <w:rPr>
                <w:lang w:val="pt-BR"/>
              </w:rPr>
              <w:t xml:space="preserve"> </w:t>
            </w:r>
            <w:proofErr w:type="spellStart"/>
            <w:r w:rsidRPr="00976137">
              <w:rPr>
                <w:lang w:val="pt-BR"/>
              </w:rPr>
              <w:t>trong</w:t>
            </w:r>
            <w:proofErr w:type="spellEnd"/>
            <w:r w:rsidRPr="00976137">
              <w:rPr>
                <w:lang w:val="pt-BR"/>
              </w:rPr>
              <w:t xml:space="preserve"> </w:t>
            </w:r>
            <w:proofErr w:type="spellStart"/>
            <w:r w:rsidRPr="00976137">
              <w:rPr>
                <w:lang w:val="pt-BR"/>
              </w:rPr>
              <w:t>hệ</w:t>
            </w:r>
            <w:proofErr w:type="spellEnd"/>
            <w:r w:rsidRPr="00976137">
              <w:rPr>
                <w:lang w:val="pt-BR"/>
              </w:rPr>
              <w:t xml:space="preserve"> </w:t>
            </w:r>
            <w:proofErr w:type="spellStart"/>
            <w:r w:rsidRPr="00976137">
              <w:rPr>
                <w:lang w:val="pt-BR"/>
              </w:rPr>
              <w:t>thống</w:t>
            </w:r>
            <w:proofErr w:type="spellEnd"/>
            <w:r w:rsidRPr="00976137">
              <w:rPr>
                <w:lang w:val="pt-BR"/>
              </w:rPr>
              <w:t xml:space="preserve"> </w:t>
            </w:r>
            <w:proofErr w:type="spellStart"/>
            <w:r w:rsidRPr="00976137">
              <w:rPr>
                <w:lang w:val="pt-BR"/>
              </w:rPr>
              <w:t>pháp</w:t>
            </w:r>
            <w:proofErr w:type="spellEnd"/>
            <w:r w:rsidRPr="00976137">
              <w:rPr>
                <w:lang w:val="pt-BR"/>
              </w:rPr>
              <w:t xml:space="preserve"> </w:t>
            </w:r>
            <w:proofErr w:type="spellStart"/>
            <w:r w:rsidRPr="00976137">
              <w:rPr>
                <w:lang w:val="pt-BR"/>
              </w:rPr>
              <w:t>luật</w:t>
            </w:r>
            <w:proofErr w:type="spellEnd"/>
            <w:r w:rsidRPr="00976137">
              <w:rPr>
                <w:lang w:val="pt-BR"/>
              </w:rPr>
              <w:t>.</w:t>
            </w:r>
          </w:p>
        </w:tc>
      </w:tr>
      <w:tr w:rsidR="00AE3214" w:rsidRPr="00CE5647" w14:paraId="0D355B0B" w14:textId="77777777" w:rsidTr="0075446D">
        <w:tc>
          <w:tcPr>
            <w:tcW w:w="0" w:type="auto"/>
          </w:tcPr>
          <w:p w14:paraId="3A9D7A73" w14:textId="77777777" w:rsidR="00AE3214" w:rsidRPr="00CE5647" w:rsidRDefault="00AE3214" w:rsidP="00AE3214">
            <w:pPr>
              <w:pStyle w:val="ListParagraph"/>
              <w:numPr>
                <w:ilvl w:val="0"/>
                <w:numId w:val="22"/>
              </w:numPr>
              <w:ind w:right="57"/>
              <w:jc w:val="center"/>
              <w:rPr>
                <w:lang w:val="vi-VN"/>
              </w:rPr>
            </w:pPr>
          </w:p>
        </w:tc>
        <w:tc>
          <w:tcPr>
            <w:tcW w:w="1496" w:type="dxa"/>
          </w:tcPr>
          <w:p w14:paraId="466F508A" w14:textId="2A87BF4E" w:rsidR="00AE3214" w:rsidRPr="00CE5647" w:rsidRDefault="00976137" w:rsidP="00AE3214">
            <w:pPr>
              <w:jc w:val="both"/>
              <w:rPr>
                <w:bCs/>
                <w:lang w:val="vi-VN"/>
              </w:rPr>
            </w:pPr>
            <w:proofErr w:type="spellStart"/>
            <w:r w:rsidRPr="00AE3214">
              <w:rPr>
                <w:b/>
                <w:bCs/>
                <w:lang w:val="pt-BR"/>
              </w:rPr>
              <w:t>Khoản</w:t>
            </w:r>
            <w:proofErr w:type="spellEnd"/>
            <w:r w:rsidRPr="00AE3214">
              <w:rPr>
                <w:b/>
                <w:bCs/>
                <w:lang w:val="pt-BR"/>
              </w:rPr>
              <w:t xml:space="preserve"> 5 </w:t>
            </w:r>
            <w:proofErr w:type="spellStart"/>
            <w:r w:rsidRPr="00AE3214">
              <w:rPr>
                <w:b/>
                <w:bCs/>
                <w:lang w:val="pt-BR"/>
              </w:rPr>
              <w:t>Điều</w:t>
            </w:r>
            <w:proofErr w:type="spellEnd"/>
            <w:r w:rsidRPr="00AE3214">
              <w:rPr>
                <w:b/>
                <w:bCs/>
                <w:lang w:val="pt-BR"/>
              </w:rPr>
              <w:t xml:space="preserve"> 44</w:t>
            </w:r>
          </w:p>
        </w:tc>
        <w:tc>
          <w:tcPr>
            <w:tcW w:w="5314" w:type="dxa"/>
          </w:tcPr>
          <w:p w14:paraId="72FF3FC9" w14:textId="11771246" w:rsidR="00976137" w:rsidRDefault="00976137" w:rsidP="00AE3214">
            <w:pPr>
              <w:tabs>
                <w:tab w:val="left" w:pos="873"/>
              </w:tabs>
              <w:autoSpaceDE w:val="0"/>
              <w:autoSpaceDN w:val="0"/>
              <w:adjustRightInd w:val="0"/>
              <w:jc w:val="both"/>
              <w:rPr>
                <w:lang w:val="vi-VN"/>
              </w:rPr>
            </w:pPr>
            <w:bookmarkStart w:id="92" w:name="dieu_44"/>
            <w:proofErr w:type="spellStart"/>
            <w:r w:rsidRPr="00976137">
              <w:rPr>
                <w:b/>
                <w:bCs/>
                <w:lang w:val="en"/>
              </w:rPr>
              <w:t>Điều</w:t>
            </w:r>
            <w:proofErr w:type="spellEnd"/>
            <w:r w:rsidRPr="00976137">
              <w:rPr>
                <w:b/>
                <w:bCs/>
                <w:lang w:val="en"/>
              </w:rPr>
              <w:t xml:space="preserve"> 44. </w:t>
            </w:r>
            <w:proofErr w:type="spellStart"/>
            <w:r w:rsidRPr="00976137">
              <w:rPr>
                <w:b/>
                <w:bCs/>
                <w:lang w:val="en"/>
              </w:rPr>
              <w:t>Trách</w:t>
            </w:r>
            <w:proofErr w:type="spellEnd"/>
            <w:r w:rsidRPr="00976137">
              <w:rPr>
                <w:b/>
                <w:bCs/>
                <w:lang w:val="en"/>
              </w:rPr>
              <w:t xml:space="preserve"> </w:t>
            </w:r>
            <w:proofErr w:type="spellStart"/>
            <w:r w:rsidRPr="00976137">
              <w:rPr>
                <w:b/>
                <w:bCs/>
                <w:lang w:val="en"/>
              </w:rPr>
              <w:t>nhiệm</w:t>
            </w:r>
            <w:proofErr w:type="spellEnd"/>
            <w:r w:rsidRPr="00976137">
              <w:rPr>
                <w:b/>
                <w:bCs/>
                <w:lang w:val="en"/>
              </w:rPr>
              <w:t xml:space="preserve"> </w:t>
            </w:r>
            <w:proofErr w:type="spellStart"/>
            <w:r w:rsidRPr="00976137">
              <w:rPr>
                <w:b/>
                <w:bCs/>
                <w:lang w:val="en"/>
              </w:rPr>
              <w:t>của</w:t>
            </w:r>
            <w:proofErr w:type="spellEnd"/>
            <w:r w:rsidRPr="00976137">
              <w:rPr>
                <w:b/>
                <w:bCs/>
                <w:lang w:val="en"/>
              </w:rPr>
              <w:t xml:space="preserve"> </w:t>
            </w:r>
            <w:proofErr w:type="spellStart"/>
            <w:r w:rsidRPr="00976137">
              <w:rPr>
                <w:b/>
                <w:bCs/>
                <w:lang w:val="en"/>
              </w:rPr>
              <w:t>cơ</w:t>
            </w:r>
            <w:proofErr w:type="spellEnd"/>
            <w:r w:rsidRPr="00976137">
              <w:rPr>
                <w:b/>
                <w:bCs/>
                <w:lang w:val="en"/>
              </w:rPr>
              <w:t xml:space="preserve"> </w:t>
            </w:r>
            <w:proofErr w:type="spellStart"/>
            <w:r w:rsidRPr="00976137">
              <w:rPr>
                <w:b/>
                <w:bCs/>
                <w:lang w:val="en"/>
              </w:rPr>
              <w:t>quan</w:t>
            </w:r>
            <w:proofErr w:type="spellEnd"/>
            <w:r w:rsidRPr="00976137">
              <w:rPr>
                <w:b/>
                <w:bCs/>
                <w:lang w:val="en"/>
              </w:rPr>
              <w:t xml:space="preserve"> </w:t>
            </w:r>
            <w:proofErr w:type="spellStart"/>
            <w:r w:rsidRPr="00976137">
              <w:rPr>
                <w:b/>
                <w:bCs/>
                <w:lang w:val="en"/>
              </w:rPr>
              <w:t>và</w:t>
            </w:r>
            <w:proofErr w:type="spellEnd"/>
            <w:r w:rsidRPr="00976137">
              <w:rPr>
                <w:b/>
                <w:bCs/>
                <w:lang w:val="en"/>
              </w:rPr>
              <w:t xml:space="preserve"> </w:t>
            </w:r>
            <w:proofErr w:type="spellStart"/>
            <w:r w:rsidRPr="00976137">
              <w:rPr>
                <w:b/>
                <w:bCs/>
                <w:lang w:val="en"/>
              </w:rPr>
              <w:t>người</w:t>
            </w:r>
            <w:proofErr w:type="spellEnd"/>
            <w:r w:rsidRPr="00976137">
              <w:rPr>
                <w:b/>
                <w:bCs/>
                <w:lang w:val="en"/>
              </w:rPr>
              <w:t xml:space="preserve"> </w:t>
            </w:r>
            <w:proofErr w:type="spellStart"/>
            <w:r w:rsidRPr="00976137">
              <w:rPr>
                <w:b/>
                <w:bCs/>
                <w:lang w:val="en"/>
              </w:rPr>
              <w:t>sử</w:t>
            </w:r>
            <w:proofErr w:type="spellEnd"/>
            <w:r w:rsidRPr="00976137">
              <w:rPr>
                <w:b/>
                <w:bCs/>
                <w:lang w:val="en"/>
              </w:rPr>
              <w:t xml:space="preserve"> </w:t>
            </w:r>
            <w:proofErr w:type="spellStart"/>
            <w:r w:rsidRPr="00976137">
              <w:rPr>
                <w:b/>
                <w:bCs/>
                <w:lang w:val="en"/>
              </w:rPr>
              <w:t>dụng</w:t>
            </w:r>
            <w:proofErr w:type="spellEnd"/>
            <w:r w:rsidRPr="00976137">
              <w:rPr>
                <w:b/>
                <w:bCs/>
                <w:lang w:val="en"/>
              </w:rPr>
              <w:t xml:space="preserve"> </w:t>
            </w:r>
            <w:proofErr w:type="spellStart"/>
            <w:r w:rsidRPr="00976137">
              <w:rPr>
                <w:b/>
                <w:bCs/>
                <w:lang w:val="en"/>
              </w:rPr>
              <w:t>đất</w:t>
            </w:r>
            <w:bookmarkEnd w:id="92"/>
            <w:proofErr w:type="spellEnd"/>
          </w:p>
          <w:p w14:paraId="701997DB" w14:textId="304C1CF2" w:rsidR="00AE3214" w:rsidRPr="00AE3214" w:rsidRDefault="00AE3214" w:rsidP="00AE3214">
            <w:pPr>
              <w:tabs>
                <w:tab w:val="left" w:pos="873"/>
              </w:tabs>
              <w:autoSpaceDE w:val="0"/>
              <w:autoSpaceDN w:val="0"/>
              <w:adjustRightInd w:val="0"/>
              <w:jc w:val="both"/>
              <w:rPr>
                <w:lang w:val="pt-BR"/>
              </w:rPr>
            </w:pPr>
            <w:r w:rsidRPr="00AE3214">
              <w:rPr>
                <w:lang w:val="pt-BR"/>
              </w:rPr>
              <w:t xml:space="preserve">5. </w:t>
            </w:r>
            <w:r w:rsidRPr="00AE3214">
              <w:rPr>
                <w:lang w:val="vi-VN"/>
              </w:rPr>
              <w:t>Ủy ban nh</w:t>
            </w:r>
            <w:proofErr w:type="spellStart"/>
            <w:r w:rsidRPr="00AE3214">
              <w:rPr>
                <w:lang w:val="pt-BR"/>
              </w:rPr>
              <w:t>ân</w:t>
            </w:r>
            <w:proofErr w:type="spellEnd"/>
            <w:r w:rsidRPr="00AE3214">
              <w:rPr>
                <w:lang w:val="pt-BR"/>
              </w:rPr>
              <w:t xml:space="preserve"> </w:t>
            </w:r>
            <w:proofErr w:type="spellStart"/>
            <w:r w:rsidRPr="00AE3214">
              <w:rPr>
                <w:lang w:val="pt-BR"/>
              </w:rPr>
              <w:t>dân</w:t>
            </w:r>
            <w:proofErr w:type="spellEnd"/>
            <w:r w:rsidRPr="00AE3214">
              <w:rPr>
                <w:lang w:val="pt-BR"/>
              </w:rPr>
              <w:t xml:space="preserve"> c</w:t>
            </w:r>
            <w:r w:rsidRPr="00AE3214">
              <w:rPr>
                <w:lang w:val="vi-VN"/>
              </w:rPr>
              <w:t xml:space="preserve">ấp </w:t>
            </w:r>
            <w:r w:rsidRPr="00AE3214">
              <w:rPr>
                <w:b/>
                <w:lang w:val="vi-VN"/>
              </w:rPr>
              <w:t>huyện</w:t>
            </w:r>
            <w:r w:rsidRPr="00AE3214">
              <w:rPr>
                <w:lang w:val="vi-VN"/>
              </w:rPr>
              <w:t>:</w:t>
            </w:r>
          </w:p>
          <w:p w14:paraId="20E3A63F" w14:textId="77777777" w:rsidR="00AE3214" w:rsidRPr="00AE3214" w:rsidRDefault="00AE3214" w:rsidP="00AE3214">
            <w:pPr>
              <w:pStyle w:val="NormalWeb"/>
              <w:shd w:val="clear" w:color="auto" w:fill="FFFFFF"/>
              <w:spacing w:before="0" w:beforeAutospacing="0" w:after="0" w:afterAutospacing="0"/>
              <w:jc w:val="both"/>
              <w:rPr>
                <w:color w:val="000000"/>
                <w:lang w:val="pt-BR"/>
              </w:rPr>
            </w:pPr>
            <w:r w:rsidRPr="00AE3214">
              <w:rPr>
                <w:color w:val="000000"/>
                <w:lang w:val="pt-BR"/>
              </w:rPr>
              <w:t xml:space="preserve">a) </w:t>
            </w:r>
            <w:proofErr w:type="spellStart"/>
            <w:r w:rsidRPr="00AE3214">
              <w:rPr>
                <w:color w:val="000000"/>
                <w:lang w:val="pt-BR"/>
              </w:rPr>
              <w:t>Xác</w:t>
            </w:r>
            <w:proofErr w:type="spellEnd"/>
            <w:r w:rsidRPr="00AE3214">
              <w:rPr>
                <w:color w:val="000000"/>
                <w:lang w:val="pt-BR"/>
              </w:rPr>
              <w:t xml:space="preserve"> </w:t>
            </w:r>
            <w:proofErr w:type="spellStart"/>
            <w:r w:rsidRPr="00AE3214">
              <w:rPr>
                <w:color w:val="000000"/>
                <w:lang w:val="pt-BR"/>
              </w:rPr>
              <w:t>nh</w:t>
            </w:r>
            <w:proofErr w:type="spellEnd"/>
            <w:r w:rsidRPr="00AE3214">
              <w:rPr>
                <w:color w:val="000000"/>
                <w:lang w:val="vi-VN"/>
              </w:rPr>
              <w:t>ận số kinh ph</w:t>
            </w:r>
            <w:r w:rsidRPr="00AE3214">
              <w:rPr>
                <w:color w:val="000000"/>
                <w:lang w:val="pt-BR"/>
              </w:rPr>
              <w:t>í b</w:t>
            </w:r>
            <w:r w:rsidRPr="00AE3214">
              <w:rPr>
                <w:color w:val="000000"/>
                <w:lang w:val="vi-VN"/>
              </w:rPr>
              <w:t>ồi thường, hỗ trợ, t</w:t>
            </w:r>
            <w:proofErr w:type="spellStart"/>
            <w:r w:rsidRPr="00AE3214">
              <w:rPr>
                <w:color w:val="000000"/>
                <w:lang w:val="pt-BR"/>
              </w:rPr>
              <w:t>ái</w:t>
            </w:r>
            <w:proofErr w:type="spellEnd"/>
            <w:r w:rsidRPr="00AE3214">
              <w:rPr>
                <w:color w:val="000000"/>
                <w:lang w:val="pt-BR"/>
              </w:rPr>
              <w:t xml:space="preserve"> đ</w:t>
            </w:r>
            <w:r w:rsidRPr="00AE3214">
              <w:rPr>
                <w:color w:val="000000"/>
                <w:lang w:val="vi-VN"/>
              </w:rPr>
              <w:t>ịnh cư được trừ v</w:t>
            </w:r>
            <w:proofErr w:type="spellStart"/>
            <w:r w:rsidRPr="00AE3214">
              <w:rPr>
                <w:color w:val="000000"/>
                <w:lang w:val="pt-BR"/>
              </w:rPr>
              <w:t>ào</w:t>
            </w:r>
            <w:proofErr w:type="spellEnd"/>
            <w:r w:rsidRPr="00AE3214">
              <w:rPr>
                <w:color w:val="000000"/>
                <w:lang w:val="pt-BR"/>
              </w:rPr>
              <w:t xml:space="preserve"> ti</w:t>
            </w:r>
            <w:r w:rsidRPr="00AE3214">
              <w:rPr>
                <w:color w:val="000000"/>
                <w:lang w:val="vi-VN"/>
              </w:rPr>
              <w:t>ền sử dụng đất, tiền thu</w:t>
            </w:r>
            <w:r w:rsidRPr="00AE3214">
              <w:rPr>
                <w:color w:val="000000"/>
                <w:lang w:val="pt-BR"/>
              </w:rPr>
              <w:t>ê đ</w:t>
            </w:r>
            <w:r w:rsidRPr="00AE3214">
              <w:rPr>
                <w:color w:val="000000"/>
                <w:lang w:val="vi-VN"/>
              </w:rPr>
              <w:t>ất phải nộp.</w:t>
            </w:r>
          </w:p>
          <w:p w14:paraId="586D71C3" w14:textId="77777777" w:rsidR="00AE3214" w:rsidRPr="00AE3214" w:rsidRDefault="00AE3214" w:rsidP="00AE3214">
            <w:pPr>
              <w:pStyle w:val="NormalWeb"/>
              <w:shd w:val="clear" w:color="auto" w:fill="FFFFFF"/>
              <w:spacing w:before="0" w:beforeAutospacing="0" w:after="0" w:afterAutospacing="0"/>
              <w:jc w:val="both"/>
              <w:rPr>
                <w:color w:val="000000"/>
                <w:lang w:val="pt-BR"/>
              </w:rPr>
            </w:pPr>
            <w:r w:rsidRPr="00AE3214">
              <w:rPr>
                <w:color w:val="000000"/>
                <w:lang w:val="pt-BR"/>
              </w:rPr>
              <w:t xml:space="preserve">b) </w:t>
            </w:r>
            <w:proofErr w:type="spellStart"/>
            <w:r w:rsidRPr="00AE3214">
              <w:rPr>
                <w:color w:val="000000"/>
                <w:lang w:val="pt-BR"/>
              </w:rPr>
              <w:t>Cùng</w:t>
            </w:r>
            <w:proofErr w:type="spellEnd"/>
            <w:r w:rsidRPr="00AE3214">
              <w:rPr>
                <w:color w:val="000000"/>
                <w:lang w:val="pt-BR"/>
              </w:rPr>
              <w:t xml:space="preserve"> v</w:t>
            </w:r>
            <w:r w:rsidRPr="00AE3214">
              <w:rPr>
                <w:color w:val="000000"/>
                <w:lang w:val="vi-VN"/>
              </w:rPr>
              <w:t>ới đơn vị, tổ chức thực hiện nhiệm vụ bồi thường, hỗ trợ, t</w:t>
            </w:r>
            <w:proofErr w:type="spellStart"/>
            <w:r w:rsidRPr="00AE3214">
              <w:rPr>
                <w:color w:val="000000"/>
                <w:lang w:val="pt-BR"/>
              </w:rPr>
              <w:t>ái</w:t>
            </w:r>
            <w:proofErr w:type="spellEnd"/>
            <w:r w:rsidRPr="00AE3214">
              <w:rPr>
                <w:color w:val="000000"/>
                <w:lang w:val="pt-BR"/>
              </w:rPr>
              <w:t xml:space="preserve"> đ</w:t>
            </w:r>
            <w:r w:rsidRPr="00AE3214">
              <w:rPr>
                <w:color w:val="000000"/>
                <w:lang w:val="vi-VN"/>
              </w:rPr>
              <w:t>ịnh cư chịu tr</w:t>
            </w:r>
            <w:proofErr w:type="spellStart"/>
            <w:r w:rsidRPr="00AE3214">
              <w:rPr>
                <w:color w:val="000000"/>
                <w:lang w:val="pt-BR"/>
              </w:rPr>
              <w:t>ách</w:t>
            </w:r>
            <w:proofErr w:type="spellEnd"/>
            <w:r w:rsidRPr="00AE3214">
              <w:rPr>
                <w:color w:val="000000"/>
                <w:lang w:val="pt-BR"/>
              </w:rPr>
              <w:t xml:space="preserve"> </w:t>
            </w:r>
            <w:proofErr w:type="spellStart"/>
            <w:r w:rsidRPr="00AE3214">
              <w:rPr>
                <w:color w:val="000000"/>
                <w:lang w:val="pt-BR"/>
              </w:rPr>
              <w:t>nhi</w:t>
            </w:r>
            <w:proofErr w:type="spellEnd"/>
            <w:r w:rsidRPr="00AE3214">
              <w:rPr>
                <w:color w:val="000000"/>
                <w:lang w:val="vi-VN"/>
              </w:rPr>
              <w:t>ệm về t</w:t>
            </w:r>
            <w:proofErr w:type="spellStart"/>
            <w:r w:rsidRPr="00AE3214">
              <w:rPr>
                <w:color w:val="000000"/>
                <w:lang w:val="pt-BR"/>
              </w:rPr>
              <w:t>ính</w:t>
            </w:r>
            <w:proofErr w:type="spellEnd"/>
            <w:r w:rsidRPr="00AE3214">
              <w:rPr>
                <w:color w:val="000000"/>
                <w:lang w:val="pt-BR"/>
              </w:rPr>
              <w:t xml:space="preserve"> </w:t>
            </w:r>
            <w:proofErr w:type="spellStart"/>
            <w:r w:rsidRPr="00AE3214">
              <w:rPr>
                <w:color w:val="000000"/>
                <w:lang w:val="pt-BR"/>
              </w:rPr>
              <w:t>chính</w:t>
            </w:r>
            <w:proofErr w:type="spellEnd"/>
            <w:r w:rsidRPr="00AE3214">
              <w:rPr>
                <w:color w:val="000000"/>
                <w:lang w:val="pt-BR"/>
              </w:rPr>
              <w:t xml:space="preserve"> </w:t>
            </w:r>
            <w:proofErr w:type="spellStart"/>
            <w:r w:rsidRPr="00AE3214">
              <w:rPr>
                <w:color w:val="000000"/>
                <w:lang w:val="pt-BR"/>
              </w:rPr>
              <w:t>xác</w:t>
            </w:r>
            <w:proofErr w:type="spellEnd"/>
            <w:r w:rsidRPr="00AE3214">
              <w:rPr>
                <w:color w:val="000000"/>
                <w:lang w:val="pt-BR"/>
              </w:rPr>
              <w:t xml:space="preserve"> c</w:t>
            </w:r>
            <w:r w:rsidRPr="00AE3214">
              <w:rPr>
                <w:color w:val="000000"/>
                <w:lang w:val="vi-VN"/>
              </w:rPr>
              <w:t>ủa số liệu v</w:t>
            </w:r>
            <w:r w:rsidRPr="00AE3214">
              <w:rPr>
                <w:color w:val="000000"/>
                <w:lang w:val="pt-BR"/>
              </w:rPr>
              <w:t xml:space="preserve">à </w:t>
            </w:r>
            <w:proofErr w:type="spellStart"/>
            <w:r w:rsidRPr="00AE3214">
              <w:rPr>
                <w:color w:val="000000"/>
                <w:lang w:val="pt-BR"/>
              </w:rPr>
              <w:t>các</w:t>
            </w:r>
            <w:proofErr w:type="spellEnd"/>
            <w:r w:rsidRPr="00AE3214">
              <w:rPr>
                <w:color w:val="000000"/>
                <w:lang w:val="pt-BR"/>
              </w:rPr>
              <w:t xml:space="preserve"> </w:t>
            </w:r>
            <w:proofErr w:type="spellStart"/>
            <w:r w:rsidRPr="00AE3214">
              <w:rPr>
                <w:color w:val="000000"/>
                <w:lang w:val="pt-BR"/>
              </w:rPr>
              <w:t>thông</w:t>
            </w:r>
            <w:proofErr w:type="spellEnd"/>
            <w:r w:rsidRPr="00AE3214">
              <w:rPr>
                <w:color w:val="000000"/>
                <w:lang w:val="pt-BR"/>
              </w:rPr>
              <w:t xml:space="preserve"> </w:t>
            </w:r>
            <w:proofErr w:type="spellStart"/>
            <w:r w:rsidRPr="00AE3214">
              <w:rPr>
                <w:color w:val="000000"/>
                <w:lang w:val="pt-BR"/>
              </w:rPr>
              <w:t>tin</w:t>
            </w:r>
            <w:proofErr w:type="spellEnd"/>
            <w:r w:rsidRPr="00AE3214">
              <w:rPr>
                <w:color w:val="000000"/>
                <w:lang w:val="pt-BR"/>
              </w:rPr>
              <w:t xml:space="preserve"> </w:t>
            </w:r>
            <w:proofErr w:type="spellStart"/>
            <w:r w:rsidRPr="00AE3214">
              <w:rPr>
                <w:color w:val="000000"/>
                <w:lang w:val="pt-BR"/>
              </w:rPr>
              <w:t>trên</w:t>
            </w:r>
            <w:proofErr w:type="spellEnd"/>
            <w:r w:rsidRPr="00AE3214">
              <w:rPr>
                <w:color w:val="000000"/>
                <w:lang w:val="pt-BR"/>
              </w:rPr>
              <w:t xml:space="preserve"> </w:t>
            </w:r>
            <w:proofErr w:type="spellStart"/>
            <w:r w:rsidRPr="00AE3214">
              <w:rPr>
                <w:color w:val="000000"/>
                <w:lang w:val="pt-BR"/>
              </w:rPr>
              <w:t>Bảng</w:t>
            </w:r>
            <w:proofErr w:type="spellEnd"/>
            <w:r w:rsidRPr="00AE3214">
              <w:rPr>
                <w:color w:val="000000"/>
                <w:lang w:val="vi-VN"/>
              </w:rPr>
              <w:t> k</w:t>
            </w:r>
            <w:r w:rsidRPr="00AE3214">
              <w:rPr>
                <w:color w:val="000000"/>
                <w:lang w:val="pt-BR"/>
              </w:rPr>
              <w:t xml:space="preserve">ê </w:t>
            </w:r>
            <w:proofErr w:type="spellStart"/>
            <w:r w:rsidRPr="00AE3214">
              <w:rPr>
                <w:color w:val="000000"/>
                <w:lang w:val="pt-BR"/>
              </w:rPr>
              <w:t>thanh</w:t>
            </w:r>
            <w:proofErr w:type="spellEnd"/>
            <w:r w:rsidRPr="00AE3214">
              <w:rPr>
                <w:color w:val="000000"/>
                <w:lang w:val="pt-BR"/>
              </w:rPr>
              <w:t xml:space="preserve"> </w:t>
            </w:r>
            <w:proofErr w:type="spellStart"/>
            <w:r w:rsidRPr="00AE3214">
              <w:rPr>
                <w:color w:val="000000"/>
                <w:lang w:val="pt-BR"/>
              </w:rPr>
              <w:t>toán</w:t>
            </w:r>
            <w:proofErr w:type="spellEnd"/>
            <w:r w:rsidRPr="00AE3214">
              <w:rPr>
                <w:color w:val="000000"/>
                <w:lang w:val="pt-BR"/>
              </w:rPr>
              <w:t xml:space="preserve"> </w:t>
            </w:r>
            <w:proofErr w:type="spellStart"/>
            <w:r w:rsidRPr="00AE3214">
              <w:rPr>
                <w:color w:val="000000"/>
                <w:lang w:val="pt-BR"/>
              </w:rPr>
              <w:t>kinh</w:t>
            </w:r>
            <w:proofErr w:type="spellEnd"/>
            <w:r w:rsidRPr="00AE3214">
              <w:rPr>
                <w:color w:val="000000"/>
                <w:lang w:val="pt-BR"/>
              </w:rPr>
              <w:t xml:space="preserve"> </w:t>
            </w:r>
            <w:proofErr w:type="spellStart"/>
            <w:r w:rsidRPr="00AE3214">
              <w:rPr>
                <w:color w:val="000000"/>
                <w:lang w:val="pt-BR"/>
              </w:rPr>
              <w:t>phí</w:t>
            </w:r>
            <w:proofErr w:type="spellEnd"/>
            <w:r w:rsidRPr="00AE3214">
              <w:rPr>
                <w:color w:val="000000"/>
                <w:lang w:val="pt-BR"/>
              </w:rPr>
              <w:t xml:space="preserve"> b</w:t>
            </w:r>
            <w:r w:rsidRPr="00AE3214">
              <w:rPr>
                <w:color w:val="000000"/>
                <w:lang w:val="vi-VN"/>
              </w:rPr>
              <w:t>ồi thường, hỗ trợ, t</w:t>
            </w:r>
            <w:proofErr w:type="spellStart"/>
            <w:r w:rsidRPr="00AE3214">
              <w:rPr>
                <w:color w:val="000000"/>
                <w:lang w:val="pt-BR"/>
              </w:rPr>
              <w:t>ái</w:t>
            </w:r>
            <w:proofErr w:type="spellEnd"/>
            <w:r w:rsidRPr="00AE3214">
              <w:rPr>
                <w:color w:val="000000"/>
                <w:lang w:val="pt-BR"/>
              </w:rPr>
              <w:t xml:space="preserve"> đ</w:t>
            </w:r>
            <w:r w:rsidRPr="00AE3214">
              <w:rPr>
                <w:color w:val="000000"/>
                <w:lang w:val="vi-VN"/>
              </w:rPr>
              <w:t>ịnh cư.</w:t>
            </w:r>
          </w:p>
          <w:p w14:paraId="377191E7" w14:textId="79B22C7D" w:rsidR="00AE3214" w:rsidRPr="00AE3214" w:rsidRDefault="00AE3214" w:rsidP="00AE3214">
            <w:pPr>
              <w:jc w:val="both"/>
              <w:rPr>
                <w:lang w:val="pt-BR"/>
              </w:rPr>
            </w:pPr>
            <w:r w:rsidRPr="00AE3214">
              <w:rPr>
                <w:color w:val="000000"/>
                <w:lang w:val="pt-BR"/>
              </w:rPr>
              <w:t xml:space="preserve">c) </w:t>
            </w:r>
            <w:proofErr w:type="spellStart"/>
            <w:r w:rsidRPr="00AE3214">
              <w:rPr>
                <w:color w:val="000000"/>
                <w:lang w:val="pt-BR"/>
              </w:rPr>
              <w:t>Th</w:t>
            </w:r>
            <w:proofErr w:type="spellEnd"/>
            <w:r w:rsidRPr="00AE3214">
              <w:rPr>
                <w:color w:val="000000"/>
                <w:lang w:val="vi-VN"/>
              </w:rPr>
              <w:t>ực hiện c</w:t>
            </w:r>
            <w:proofErr w:type="spellStart"/>
            <w:r w:rsidRPr="00AE3214">
              <w:rPr>
                <w:color w:val="000000"/>
                <w:lang w:val="pt-BR"/>
              </w:rPr>
              <w:t>ác</w:t>
            </w:r>
            <w:proofErr w:type="spellEnd"/>
            <w:r w:rsidRPr="00AE3214">
              <w:rPr>
                <w:color w:val="000000"/>
                <w:lang w:val="pt-BR"/>
              </w:rPr>
              <w:t xml:space="preserve"> </w:t>
            </w:r>
            <w:proofErr w:type="spellStart"/>
            <w:r w:rsidRPr="00AE3214">
              <w:rPr>
                <w:color w:val="000000"/>
                <w:lang w:val="pt-BR"/>
              </w:rPr>
              <w:t>nhi</w:t>
            </w:r>
            <w:proofErr w:type="spellEnd"/>
            <w:r w:rsidRPr="00AE3214">
              <w:rPr>
                <w:color w:val="000000"/>
                <w:lang w:val="vi-VN"/>
              </w:rPr>
              <w:t>ệm vụ kh</w:t>
            </w:r>
            <w:proofErr w:type="spellStart"/>
            <w:r w:rsidRPr="00AE3214">
              <w:rPr>
                <w:color w:val="000000"/>
                <w:lang w:val="pt-BR"/>
              </w:rPr>
              <w:t>ác</w:t>
            </w:r>
            <w:proofErr w:type="spellEnd"/>
            <w:r w:rsidRPr="00AE3214">
              <w:rPr>
                <w:color w:val="000000"/>
                <w:lang w:val="pt-BR"/>
              </w:rPr>
              <w:t xml:space="preserve"> </w:t>
            </w:r>
            <w:proofErr w:type="spellStart"/>
            <w:r w:rsidRPr="00AE3214">
              <w:rPr>
                <w:color w:val="000000"/>
                <w:lang w:val="pt-BR"/>
              </w:rPr>
              <w:t>theo</w:t>
            </w:r>
            <w:proofErr w:type="spellEnd"/>
            <w:r w:rsidRPr="00AE3214">
              <w:rPr>
                <w:color w:val="000000"/>
                <w:lang w:val="pt-BR"/>
              </w:rPr>
              <w:t xml:space="preserve"> </w:t>
            </w:r>
            <w:proofErr w:type="spellStart"/>
            <w:r w:rsidRPr="00AE3214">
              <w:rPr>
                <w:color w:val="000000"/>
                <w:lang w:val="pt-BR"/>
              </w:rPr>
              <w:t>quy</w:t>
            </w:r>
            <w:proofErr w:type="spellEnd"/>
            <w:r w:rsidRPr="00AE3214">
              <w:rPr>
                <w:color w:val="000000"/>
                <w:lang w:val="pt-BR"/>
              </w:rPr>
              <w:t xml:space="preserve"> đ</w:t>
            </w:r>
            <w:r w:rsidRPr="00AE3214">
              <w:rPr>
                <w:color w:val="000000"/>
                <w:lang w:val="vi-VN"/>
              </w:rPr>
              <w:t>ịnh tại Nghị định này</w:t>
            </w:r>
            <w:r w:rsidRPr="00AE3214">
              <w:rPr>
                <w:color w:val="000000"/>
                <w:lang w:val="pt-BR"/>
              </w:rPr>
              <w:t> </w:t>
            </w:r>
            <w:proofErr w:type="spellStart"/>
            <w:r w:rsidRPr="00AE3214">
              <w:rPr>
                <w:color w:val="000000"/>
                <w:lang w:val="pt-BR"/>
              </w:rPr>
              <w:t>và</w:t>
            </w:r>
            <w:proofErr w:type="spellEnd"/>
            <w:r w:rsidRPr="00AE3214">
              <w:rPr>
                <w:color w:val="000000"/>
                <w:lang w:val="pt-BR"/>
              </w:rPr>
              <w:t xml:space="preserve"> </w:t>
            </w:r>
            <w:proofErr w:type="spellStart"/>
            <w:r w:rsidRPr="00AE3214">
              <w:rPr>
                <w:color w:val="000000"/>
                <w:lang w:val="pt-BR"/>
              </w:rPr>
              <w:t>pháp</w:t>
            </w:r>
            <w:proofErr w:type="spellEnd"/>
            <w:r w:rsidRPr="00AE3214">
              <w:rPr>
                <w:color w:val="000000"/>
                <w:lang w:val="pt-BR"/>
              </w:rPr>
              <w:t xml:space="preserve"> </w:t>
            </w:r>
            <w:proofErr w:type="spellStart"/>
            <w:r w:rsidRPr="00AE3214">
              <w:rPr>
                <w:color w:val="000000"/>
                <w:lang w:val="pt-BR"/>
              </w:rPr>
              <w:t>luật</w:t>
            </w:r>
            <w:proofErr w:type="spellEnd"/>
            <w:r w:rsidRPr="00AE3214">
              <w:rPr>
                <w:color w:val="000000"/>
                <w:lang w:val="vi-VN"/>
              </w:rPr>
              <w:t> kh</w:t>
            </w:r>
            <w:proofErr w:type="spellStart"/>
            <w:r w:rsidRPr="00AE3214">
              <w:rPr>
                <w:color w:val="000000"/>
                <w:lang w:val="pt-BR"/>
              </w:rPr>
              <w:t>ác</w:t>
            </w:r>
            <w:proofErr w:type="spellEnd"/>
            <w:r w:rsidRPr="00AE3214">
              <w:rPr>
                <w:color w:val="000000"/>
                <w:lang w:val="pt-BR"/>
              </w:rPr>
              <w:t xml:space="preserve"> </w:t>
            </w:r>
            <w:proofErr w:type="spellStart"/>
            <w:r w:rsidRPr="00AE3214">
              <w:rPr>
                <w:color w:val="000000"/>
                <w:lang w:val="pt-BR"/>
              </w:rPr>
              <w:t>có</w:t>
            </w:r>
            <w:proofErr w:type="spellEnd"/>
            <w:r w:rsidRPr="00AE3214">
              <w:rPr>
                <w:color w:val="000000"/>
                <w:lang w:val="pt-BR"/>
              </w:rPr>
              <w:t xml:space="preserve"> </w:t>
            </w:r>
            <w:proofErr w:type="spellStart"/>
            <w:r w:rsidRPr="00AE3214">
              <w:rPr>
                <w:color w:val="000000"/>
                <w:lang w:val="pt-BR"/>
              </w:rPr>
              <w:t>liên</w:t>
            </w:r>
            <w:proofErr w:type="spellEnd"/>
            <w:r w:rsidRPr="00AE3214">
              <w:rPr>
                <w:color w:val="000000"/>
                <w:lang w:val="pt-BR"/>
              </w:rPr>
              <w:t xml:space="preserve"> </w:t>
            </w:r>
            <w:proofErr w:type="spellStart"/>
            <w:r w:rsidRPr="00AE3214">
              <w:rPr>
                <w:color w:val="000000"/>
                <w:lang w:val="pt-BR"/>
              </w:rPr>
              <w:t>quan</w:t>
            </w:r>
            <w:proofErr w:type="spellEnd"/>
            <w:r w:rsidRPr="00AE3214">
              <w:rPr>
                <w:color w:val="000000"/>
                <w:lang w:val="pt-BR"/>
              </w:rPr>
              <w:t>.</w:t>
            </w:r>
            <w:r w:rsidRPr="00AE3214">
              <w:rPr>
                <w:lang w:val="vi-VN"/>
              </w:rPr>
              <w:t>”</w:t>
            </w:r>
          </w:p>
        </w:tc>
        <w:tc>
          <w:tcPr>
            <w:tcW w:w="4900" w:type="dxa"/>
          </w:tcPr>
          <w:p w14:paraId="7052D7F5" w14:textId="035ED651" w:rsidR="00976137" w:rsidRPr="00976137" w:rsidRDefault="00976137" w:rsidP="00AE3214">
            <w:pPr>
              <w:jc w:val="both"/>
              <w:rPr>
                <w:lang w:val="vi-VN"/>
              </w:rPr>
            </w:pPr>
            <w:proofErr w:type="spellStart"/>
            <w:r w:rsidRPr="00976137">
              <w:rPr>
                <w:b/>
                <w:bCs/>
                <w:lang w:val="en"/>
              </w:rPr>
              <w:t>Điều</w:t>
            </w:r>
            <w:proofErr w:type="spellEnd"/>
            <w:r w:rsidRPr="00976137">
              <w:rPr>
                <w:b/>
                <w:bCs/>
                <w:lang w:val="en"/>
              </w:rPr>
              <w:t xml:space="preserve"> 44. </w:t>
            </w:r>
            <w:proofErr w:type="spellStart"/>
            <w:r w:rsidRPr="00976137">
              <w:rPr>
                <w:b/>
                <w:bCs/>
                <w:lang w:val="en"/>
              </w:rPr>
              <w:t>Trách</w:t>
            </w:r>
            <w:proofErr w:type="spellEnd"/>
            <w:r w:rsidRPr="00976137">
              <w:rPr>
                <w:b/>
                <w:bCs/>
                <w:lang w:val="en"/>
              </w:rPr>
              <w:t xml:space="preserve"> </w:t>
            </w:r>
            <w:proofErr w:type="spellStart"/>
            <w:r w:rsidRPr="00976137">
              <w:rPr>
                <w:b/>
                <w:bCs/>
                <w:lang w:val="en"/>
              </w:rPr>
              <w:t>nhiệm</w:t>
            </w:r>
            <w:proofErr w:type="spellEnd"/>
            <w:r w:rsidRPr="00976137">
              <w:rPr>
                <w:b/>
                <w:bCs/>
                <w:lang w:val="en"/>
              </w:rPr>
              <w:t xml:space="preserve"> </w:t>
            </w:r>
            <w:proofErr w:type="spellStart"/>
            <w:r w:rsidRPr="00976137">
              <w:rPr>
                <w:b/>
                <w:bCs/>
                <w:lang w:val="en"/>
              </w:rPr>
              <w:t>của</w:t>
            </w:r>
            <w:proofErr w:type="spellEnd"/>
            <w:r w:rsidRPr="00976137">
              <w:rPr>
                <w:b/>
                <w:bCs/>
                <w:lang w:val="en"/>
              </w:rPr>
              <w:t xml:space="preserve"> </w:t>
            </w:r>
            <w:proofErr w:type="spellStart"/>
            <w:r w:rsidRPr="00976137">
              <w:rPr>
                <w:b/>
                <w:bCs/>
                <w:lang w:val="en"/>
              </w:rPr>
              <w:t>cơ</w:t>
            </w:r>
            <w:proofErr w:type="spellEnd"/>
            <w:r w:rsidRPr="00976137">
              <w:rPr>
                <w:b/>
                <w:bCs/>
                <w:lang w:val="en"/>
              </w:rPr>
              <w:t xml:space="preserve"> </w:t>
            </w:r>
            <w:proofErr w:type="spellStart"/>
            <w:r w:rsidRPr="00976137">
              <w:rPr>
                <w:b/>
                <w:bCs/>
                <w:lang w:val="en"/>
              </w:rPr>
              <w:t>quan</w:t>
            </w:r>
            <w:proofErr w:type="spellEnd"/>
            <w:r w:rsidRPr="00976137">
              <w:rPr>
                <w:b/>
                <w:bCs/>
                <w:lang w:val="en"/>
              </w:rPr>
              <w:t xml:space="preserve"> </w:t>
            </w:r>
            <w:proofErr w:type="spellStart"/>
            <w:r w:rsidRPr="00976137">
              <w:rPr>
                <w:b/>
                <w:bCs/>
                <w:lang w:val="en"/>
              </w:rPr>
              <w:t>và</w:t>
            </w:r>
            <w:proofErr w:type="spellEnd"/>
            <w:r w:rsidRPr="00976137">
              <w:rPr>
                <w:b/>
                <w:bCs/>
                <w:lang w:val="en"/>
              </w:rPr>
              <w:t xml:space="preserve"> </w:t>
            </w:r>
            <w:proofErr w:type="spellStart"/>
            <w:r w:rsidRPr="00976137">
              <w:rPr>
                <w:b/>
                <w:bCs/>
                <w:lang w:val="en"/>
              </w:rPr>
              <w:t>người</w:t>
            </w:r>
            <w:proofErr w:type="spellEnd"/>
            <w:r w:rsidRPr="00976137">
              <w:rPr>
                <w:b/>
                <w:bCs/>
                <w:lang w:val="en"/>
              </w:rPr>
              <w:t xml:space="preserve"> </w:t>
            </w:r>
            <w:proofErr w:type="spellStart"/>
            <w:r w:rsidRPr="00976137">
              <w:rPr>
                <w:b/>
                <w:bCs/>
                <w:lang w:val="en"/>
              </w:rPr>
              <w:t>sử</w:t>
            </w:r>
            <w:proofErr w:type="spellEnd"/>
            <w:r w:rsidRPr="00976137">
              <w:rPr>
                <w:b/>
                <w:bCs/>
                <w:lang w:val="en"/>
              </w:rPr>
              <w:t xml:space="preserve"> </w:t>
            </w:r>
            <w:proofErr w:type="spellStart"/>
            <w:r w:rsidRPr="00976137">
              <w:rPr>
                <w:b/>
                <w:bCs/>
                <w:lang w:val="en"/>
              </w:rPr>
              <w:t>dụng</w:t>
            </w:r>
            <w:proofErr w:type="spellEnd"/>
            <w:r w:rsidRPr="00976137">
              <w:rPr>
                <w:b/>
                <w:bCs/>
                <w:lang w:val="en"/>
              </w:rPr>
              <w:t xml:space="preserve"> </w:t>
            </w:r>
            <w:proofErr w:type="spellStart"/>
            <w:r w:rsidRPr="00976137">
              <w:rPr>
                <w:b/>
                <w:bCs/>
                <w:lang w:val="en"/>
              </w:rPr>
              <w:t>đất</w:t>
            </w:r>
            <w:proofErr w:type="spellEnd"/>
            <w:r w:rsidRPr="00976137">
              <w:t xml:space="preserve"> </w:t>
            </w:r>
          </w:p>
          <w:p w14:paraId="57CE3C8B" w14:textId="1E56504A" w:rsidR="00AE3214" w:rsidRPr="00AE3214" w:rsidRDefault="00AE3214" w:rsidP="00AE3214">
            <w:pPr>
              <w:jc w:val="both"/>
            </w:pPr>
            <w:r w:rsidRPr="00AE3214">
              <w:t>5. Ủy ban nhân dân cấp xã:</w:t>
            </w:r>
          </w:p>
          <w:p w14:paraId="1DF573BE" w14:textId="77777777" w:rsidR="00AE3214" w:rsidRPr="00AE3214" w:rsidRDefault="00AE3214" w:rsidP="00AE3214">
            <w:pPr>
              <w:jc w:val="both"/>
            </w:pPr>
            <w:r w:rsidRPr="00AE3214">
              <w:t>a) Xác nhận số kinh phí bồi thường, hỗ trợ, tái định cư được trừ vào tiền sử dụng đất, tiền thuê đất phải nộp.</w:t>
            </w:r>
          </w:p>
          <w:p w14:paraId="6C66124B" w14:textId="77777777" w:rsidR="00AE3214" w:rsidRPr="00AE3214" w:rsidRDefault="00AE3214" w:rsidP="00AE3214">
            <w:pPr>
              <w:jc w:val="both"/>
            </w:pPr>
            <w:r w:rsidRPr="00AE3214">
              <w:t>b) Cùng với đơn vị, tổ chức thực hiện nhiệm vụ bồi thường, hỗ trợ, tái định cư chịu trách nhiệm về tính chính xác của số liệu và các thông tin trên Bảng kê thanh toán kinh phí bồi thường, hỗ trợ, tái định cư.</w:t>
            </w:r>
          </w:p>
          <w:p w14:paraId="1AF7279B" w14:textId="22D8B205" w:rsidR="00AE3214" w:rsidRPr="00AE3214" w:rsidRDefault="00AE3214" w:rsidP="00AE3214">
            <w:pPr>
              <w:jc w:val="both"/>
              <w:rPr>
                <w:lang w:val="pt-BR"/>
              </w:rPr>
            </w:pPr>
            <w:r w:rsidRPr="00AE3214">
              <w:t>c) Thực hiện các nhiệm vụ khác theo quy định tại Nghị định này và pháp luật khác có liên quan.”.</w:t>
            </w:r>
          </w:p>
        </w:tc>
        <w:tc>
          <w:tcPr>
            <w:tcW w:w="3005" w:type="dxa"/>
          </w:tcPr>
          <w:p w14:paraId="16B7333D" w14:textId="6F5691C5" w:rsidR="00AE3214" w:rsidRPr="00CE5647" w:rsidRDefault="00976137" w:rsidP="00AE3214">
            <w:pPr>
              <w:ind w:left="57" w:right="57"/>
              <w:jc w:val="both"/>
              <w:rPr>
                <w:lang w:val="pt-BR"/>
              </w:rPr>
            </w:pPr>
            <w:proofErr w:type="spellStart"/>
            <w:r w:rsidRPr="00976137">
              <w:rPr>
                <w:lang w:val="pt-BR"/>
              </w:rPr>
              <w:t>Để</w:t>
            </w:r>
            <w:proofErr w:type="spellEnd"/>
            <w:r w:rsidRPr="00976137">
              <w:rPr>
                <w:lang w:val="pt-BR"/>
              </w:rPr>
              <w:t xml:space="preserve"> </w:t>
            </w:r>
            <w:proofErr w:type="spellStart"/>
            <w:r w:rsidRPr="00976137">
              <w:rPr>
                <w:lang w:val="pt-BR"/>
              </w:rPr>
              <w:t>triển</w:t>
            </w:r>
            <w:proofErr w:type="spellEnd"/>
            <w:r w:rsidRPr="00976137">
              <w:rPr>
                <w:lang w:val="pt-BR"/>
              </w:rPr>
              <w:t xml:space="preserve"> </w:t>
            </w:r>
            <w:proofErr w:type="spellStart"/>
            <w:r w:rsidRPr="00976137">
              <w:rPr>
                <w:lang w:val="pt-BR"/>
              </w:rPr>
              <w:t>khai</w:t>
            </w:r>
            <w:proofErr w:type="spellEnd"/>
            <w:r w:rsidRPr="00976137">
              <w:rPr>
                <w:lang w:val="pt-BR"/>
              </w:rPr>
              <w:t xml:space="preserve"> </w:t>
            </w:r>
            <w:proofErr w:type="spellStart"/>
            <w:r w:rsidRPr="00976137">
              <w:rPr>
                <w:lang w:val="pt-BR"/>
              </w:rPr>
              <w:t>thực</w:t>
            </w:r>
            <w:proofErr w:type="spellEnd"/>
            <w:r w:rsidRPr="00976137">
              <w:rPr>
                <w:lang w:val="pt-BR"/>
              </w:rPr>
              <w:t xml:space="preserve"> </w:t>
            </w:r>
            <w:proofErr w:type="spellStart"/>
            <w:r w:rsidRPr="00976137">
              <w:rPr>
                <w:lang w:val="pt-BR"/>
              </w:rPr>
              <w:t>hiện</w:t>
            </w:r>
            <w:proofErr w:type="spellEnd"/>
            <w:r w:rsidRPr="00976137">
              <w:rPr>
                <w:lang w:val="pt-BR"/>
              </w:rPr>
              <w:t xml:space="preserve"> </w:t>
            </w:r>
            <w:proofErr w:type="spellStart"/>
            <w:r w:rsidRPr="00976137">
              <w:rPr>
                <w:lang w:val="pt-BR"/>
              </w:rPr>
              <w:t>Nghị</w:t>
            </w:r>
            <w:proofErr w:type="spellEnd"/>
            <w:r w:rsidRPr="00976137">
              <w:rPr>
                <w:lang w:val="pt-BR"/>
              </w:rPr>
              <w:t xml:space="preserve"> </w:t>
            </w:r>
            <w:proofErr w:type="spellStart"/>
            <w:r w:rsidRPr="00976137">
              <w:rPr>
                <w:lang w:val="pt-BR"/>
              </w:rPr>
              <w:t>quyết</w:t>
            </w:r>
            <w:proofErr w:type="spellEnd"/>
            <w:r w:rsidRPr="00976137">
              <w:rPr>
                <w:lang w:val="pt-BR"/>
              </w:rPr>
              <w:t xml:space="preserve"> </w:t>
            </w:r>
            <w:proofErr w:type="spellStart"/>
            <w:r w:rsidRPr="00976137">
              <w:rPr>
                <w:lang w:val="pt-BR"/>
              </w:rPr>
              <w:t>số</w:t>
            </w:r>
            <w:proofErr w:type="spellEnd"/>
            <w:r w:rsidRPr="00976137">
              <w:rPr>
                <w:lang w:val="pt-BR"/>
              </w:rPr>
              <w:t xml:space="preserve"> 76/2025/UBTVQH15 </w:t>
            </w:r>
            <w:proofErr w:type="spellStart"/>
            <w:r w:rsidRPr="00976137">
              <w:rPr>
                <w:lang w:val="pt-BR"/>
              </w:rPr>
              <w:t>ngày</w:t>
            </w:r>
            <w:proofErr w:type="spellEnd"/>
            <w:r w:rsidRPr="00976137">
              <w:rPr>
                <w:lang w:val="pt-BR"/>
              </w:rPr>
              <w:t xml:space="preserve"> 14/04/2025 </w:t>
            </w:r>
            <w:proofErr w:type="spellStart"/>
            <w:r w:rsidRPr="00976137">
              <w:rPr>
                <w:lang w:val="pt-BR"/>
              </w:rPr>
              <w:t>của</w:t>
            </w:r>
            <w:proofErr w:type="spellEnd"/>
            <w:r w:rsidRPr="00976137">
              <w:rPr>
                <w:lang w:val="pt-BR"/>
              </w:rPr>
              <w:t xml:space="preserve"> </w:t>
            </w:r>
            <w:proofErr w:type="spellStart"/>
            <w:r w:rsidRPr="00976137">
              <w:rPr>
                <w:lang w:val="pt-BR"/>
              </w:rPr>
              <w:t>Ủy</w:t>
            </w:r>
            <w:proofErr w:type="spellEnd"/>
            <w:r w:rsidRPr="00976137">
              <w:rPr>
                <w:lang w:val="pt-BR"/>
              </w:rPr>
              <w:t xml:space="preserve"> </w:t>
            </w:r>
            <w:proofErr w:type="spellStart"/>
            <w:r w:rsidRPr="00976137">
              <w:rPr>
                <w:lang w:val="pt-BR"/>
              </w:rPr>
              <w:t>ban</w:t>
            </w:r>
            <w:proofErr w:type="spellEnd"/>
            <w:r w:rsidRPr="00976137">
              <w:rPr>
                <w:lang w:val="pt-BR"/>
              </w:rPr>
              <w:t xml:space="preserve"> </w:t>
            </w:r>
            <w:proofErr w:type="spellStart"/>
            <w:r w:rsidRPr="00976137">
              <w:rPr>
                <w:lang w:val="pt-BR"/>
              </w:rPr>
              <w:t>Thường</w:t>
            </w:r>
            <w:proofErr w:type="spellEnd"/>
            <w:r w:rsidRPr="00976137">
              <w:rPr>
                <w:lang w:val="pt-BR"/>
              </w:rPr>
              <w:t xml:space="preserve"> </w:t>
            </w:r>
            <w:proofErr w:type="spellStart"/>
            <w:r w:rsidRPr="00976137">
              <w:rPr>
                <w:lang w:val="pt-BR"/>
              </w:rPr>
              <w:t>vụ</w:t>
            </w:r>
            <w:proofErr w:type="spellEnd"/>
            <w:r w:rsidRPr="00976137">
              <w:rPr>
                <w:lang w:val="pt-BR"/>
              </w:rPr>
              <w:t xml:space="preserve"> </w:t>
            </w:r>
            <w:proofErr w:type="spellStart"/>
            <w:r w:rsidRPr="00976137">
              <w:rPr>
                <w:lang w:val="pt-BR"/>
              </w:rPr>
              <w:t>Quốc</w:t>
            </w:r>
            <w:proofErr w:type="spellEnd"/>
            <w:r w:rsidRPr="00976137">
              <w:rPr>
                <w:lang w:val="pt-BR"/>
              </w:rPr>
              <w:t xml:space="preserve"> </w:t>
            </w:r>
            <w:proofErr w:type="spellStart"/>
            <w:r w:rsidRPr="00976137">
              <w:rPr>
                <w:lang w:val="pt-BR"/>
              </w:rPr>
              <w:t>hội</w:t>
            </w:r>
            <w:proofErr w:type="spellEnd"/>
            <w:r w:rsidRPr="00976137">
              <w:rPr>
                <w:lang w:val="pt-BR"/>
              </w:rPr>
              <w:t xml:space="preserve"> </w:t>
            </w:r>
            <w:proofErr w:type="spellStart"/>
            <w:r w:rsidRPr="00976137">
              <w:rPr>
                <w:lang w:val="pt-BR"/>
              </w:rPr>
              <w:t>về</w:t>
            </w:r>
            <w:proofErr w:type="spellEnd"/>
            <w:r w:rsidRPr="00976137">
              <w:rPr>
                <w:lang w:val="pt-BR"/>
              </w:rPr>
              <w:t xml:space="preserve"> </w:t>
            </w:r>
            <w:proofErr w:type="spellStart"/>
            <w:r w:rsidRPr="00976137">
              <w:rPr>
                <w:lang w:val="pt-BR"/>
              </w:rPr>
              <w:t>việc</w:t>
            </w:r>
            <w:proofErr w:type="spellEnd"/>
            <w:r w:rsidRPr="00976137">
              <w:rPr>
                <w:lang w:val="pt-BR"/>
              </w:rPr>
              <w:t xml:space="preserve"> </w:t>
            </w:r>
            <w:proofErr w:type="spellStart"/>
            <w:r w:rsidRPr="00976137">
              <w:rPr>
                <w:lang w:val="pt-BR"/>
              </w:rPr>
              <w:t>sắp</w:t>
            </w:r>
            <w:proofErr w:type="spellEnd"/>
            <w:r w:rsidRPr="00976137">
              <w:rPr>
                <w:lang w:val="pt-BR"/>
              </w:rPr>
              <w:t xml:space="preserve"> </w:t>
            </w:r>
            <w:proofErr w:type="spellStart"/>
            <w:r w:rsidRPr="00976137">
              <w:rPr>
                <w:lang w:val="pt-BR"/>
              </w:rPr>
              <w:t>xếp</w:t>
            </w:r>
            <w:proofErr w:type="spellEnd"/>
            <w:r w:rsidRPr="00976137">
              <w:rPr>
                <w:lang w:val="pt-BR"/>
              </w:rPr>
              <w:t xml:space="preserve"> </w:t>
            </w:r>
            <w:proofErr w:type="spellStart"/>
            <w:r w:rsidRPr="00976137">
              <w:rPr>
                <w:lang w:val="pt-BR"/>
              </w:rPr>
              <w:t>đơn</w:t>
            </w:r>
            <w:proofErr w:type="spellEnd"/>
            <w:r w:rsidRPr="00976137">
              <w:rPr>
                <w:lang w:val="pt-BR"/>
              </w:rPr>
              <w:t xml:space="preserve"> </w:t>
            </w:r>
            <w:proofErr w:type="spellStart"/>
            <w:r w:rsidRPr="00976137">
              <w:rPr>
                <w:lang w:val="pt-BR"/>
              </w:rPr>
              <w:t>vị</w:t>
            </w:r>
            <w:proofErr w:type="spellEnd"/>
            <w:r w:rsidRPr="00976137">
              <w:rPr>
                <w:lang w:val="pt-BR"/>
              </w:rPr>
              <w:t xml:space="preserve"> </w:t>
            </w:r>
            <w:proofErr w:type="spellStart"/>
            <w:r w:rsidRPr="00976137">
              <w:rPr>
                <w:lang w:val="pt-BR"/>
              </w:rPr>
              <w:t>hành</w:t>
            </w:r>
            <w:proofErr w:type="spellEnd"/>
            <w:r w:rsidRPr="00976137">
              <w:rPr>
                <w:lang w:val="pt-BR"/>
              </w:rPr>
              <w:t xml:space="preserve"> </w:t>
            </w:r>
            <w:proofErr w:type="spellStart"/>
            <w:r w:rsidRPr="00976137">
              <w:rPr>
                <w:lang w:val="pt-BR"/>
              </w:rPr>
              <w:t>chính</w:t>
            </w:r>
            <w:proofErr w:type="spellEnd"/>
            <w:r w:rsidRPr="00976137">
              <w:rPr>
                <w:lang w:val="pt-BR"/>
              </w:rPr>
              <w:t xml:space="preserve"> </w:t>
            </w:r>
            <w:proofErr w:type="spellStart"/>
            <w:r w:rsidRPr="00976137">
              <w:rPr>
                <w:lang w:val="pt-BR"/>
              </w:rPr>
              <w:t>năm</w:t>
            </w:r>
            <w:proofErr w:type="spellEnd"/>
            <w:r w:rsidRPr="00976137">
              <w:rPr>
                <w:lang w:val="pt-BR"/>
              </w:rPr>
              <w:t xml:space="preserve"> 2025; </w:t>
            </w:r>
            <w:proofErr w:type="spellStart"/>
            <w:r w:rsidRPr="00976137">
              <w:rPr>
                <w:lang w:val="pt-BR"/>
              </w:rPr>
              <w:t>theo</w:t>
            </w:r>
            <w:proofErr w:type="spellEnd"/>
            <w:r w:rsidRPr="00976137">
              <w:rPr>
                <w:lang w:val="pt-BR"/>
              </w:rPr>
              <w:t xml:space="preserve"> </w:t>
            </w:r>
            <w:proofErr w:type="spellStart"/>
            <w:r w:rsidRPr="00976137">
              <w:rPr>
                <w:lang w:val="pt-BR"/>
              </w:rPr>
              <w:t>đó</w:t>
            </w:r>
            <w:proofErr w:type="spellEnd"/>
            <w:r w:rsidRPr="00976137">
              <w:rPr>
                <w:lang w:val="pt-BR"/>
              </w:rPr>
              <w:t xml:space="preserve"> </w:t>
            </w:r>
            <w:proofErr w:type="spellStart"/>
            <w:r w:rsidRPr="00976137">
              <w:rPr>
                <w:lang w:val="pt-BR"/>
              </w:rPr>
              <w:t>tổ</w:t>
            </w:r>
            <w:proofErr w:type="spellEnd"/>
            <w:r w:rsidRPr="00976137">
              <w:rPr>
                <w:lang w:val="pt-BR"/>
              </w:rPr>
              <w:t xml:space="preserve"> </w:t>
            </w:r>
            <w:proofErr w:type="spellStart"/>
            <w:r w:rsidRPr="00976137">
              <w:rPr>
                <w:lang w:val="pt-BR"/>
              </w:rPr>
              <w:t>chức</w:t>
            </w:r>
            <w:proofErr w:type="spellEnd"/>
            <w:r w:rsidRPr="00976137">
              <w:rPr>
                <w:lang w:val="pt-BR"/>
              </w:rPr>
              <w:t xml:space="preserve"> </w:t>
            </w:r>
            <w:proofErr w:type="spellStart"/>
            <w:r w:rsidRPr="00976137">
              <w:rPr>
                <w:lang w:val="pt-BR"/>
              </w:rPr>
              <w:t>chính</w:t>
            </w:r>
            <w:proofErr w:type="spellEnd"/>
            <w:r w:rsidRPr="00976137">
              <w:rPr>
                <w:lang w:val="pt-BR"/>
              </w:rPr>
              <w:t xml:space="preserve"> </w:t>
            </w:r>
            <w:proofErr w:type="spellStart"/>
            <w:r w:rsidRPr="00976137">
              <w:rPr>
                <w:lang w:val="pt-BR"/>
              </w:rPr>
              <w:t>quyền</w:t>
            </w:r>
            <w:proofErr w:type="spellEnd"/>
            <w:r w:rsidRPr="00976137">
              <w:rPr>
                <w:lang w:val="pt-BR"/>
              </w:rPr>
              <w:t xml:space="preserve"> </w:t>
            </w:r>
            <w:proofErr w:type="spellStart"/>
            <w:r w:rsidRPr="00976137">
              <w:rPr>
                <w:lang w:val="pt-BR"/>
              </w:rPr>
              <w:t>địa</w:t>
            </w:r>
            <w:proofErr w:type="spellEnd"/>
            <w:r w:rsidRPr="00976137">
              <w:rPr>
                <w:lang w:val="pt-BR"/>
              </w:rPr>
              <w:t xml:space="preserve"> </w:t>
            </w:r>
            <w:proofErr w:type="spellStart"/>
            <w:r w:rsidRPr="00976137">
              <w:rPr>
                <w:lang w:val="pt-BR"/>
              </w:rPr>
              <w:t>phương</w:t>
            </w:r>
            <w:proofErr w:type="spellEnd"/>
            <w:r w:rsidRPr="00976137">
              <w:rPr>
                <w:lang w:val="pt-BR"/>
              </w:rPr>
              <w:t xml:space="preserve"> 02 </w:t>
            </w:r>
            <w:proofErr w:type="spellStart"/>
            <w:r w:rsidRPr="00976137">
              <w:rPr>
                <w:lang w:val="pt-BR"/>
              </w:rPr>
              <w:t>cấp</w:t>
            </w:r>
            <w:proofErr w:type="spellEnd"/>
            <w:r w:rsidRPr="00976137">
              <w:rPr>
                <w:lang w:val="pt-BR"/>
              </w:rPr>
              <w:t xml:space="preserve"> (</w:t>
            </w:r>
            <w:proofErr w:type="spellStart"/>
            <w:r w:rsidRPr="00976137">
              <w:rPr>
                <w:lang w:val="pt-BR"/>
              </w:rPr>
              <w:t>cấp</w:t>
            </w:r>
            <w:proofErr w:type="spellEnd"/>
            <w:r w:rsidRPr="00976137">
              <w:rPr>
                <w:lang w:val="pt-BR"/>
              </w:rPr>
              <w:t xml:space="preserve"> </w:t>
            </w:r>
            <w:proofErr w:type="spellStart"/>
            <w:r w:rsidRPr="00976137">
              <w:rPr>
                <w:lang w:val="pt-BR"/>
              </w:rPr>
              <w:t>tỉnh</w:t>
            </w:r>
            <w:proofErr w:type="spellEnd"/>
            <w:r w:rsidRPr="00976137">
              <w:rPr>
                <w:lang w:val="pt-BR"/>
              </w:rPr>
              <w:t xml:space="preserve">, </w:t>
            </w:r>
            <w:proofErr w:type="spellStart"/>
            <w:r w:rsidRPr="00976137">
              <w:rPr>
                <w:lang w:val="pt-BR"/>
              </w:rPr>
              <w:t>cấp</w:t>
            </w:r>
            <w:proofErr w:type="spellEnd"/>
            <w:r w:rsidRPr="00976137">
              <w:rPr>
                <w:lang w:val="pt-BR"/>
              </w:rPr>
              <w:t xml:space="preserve"> </w:t>
            </w:r>
            <w:proofErr w:type="spellStart"/>
            <w:r w:rsidRPr="00976137">
              <w:rPr>
                <w:lang w:val="pt-BR"/>
              </w:rPr>
              <w:t>xã</w:t>
            </w:r>
            <w:proofErr w:type="spellEnd"/>
            <w:r w:rsidRPr="00976137">
              <w:rPr>
                <w:lang w:val="pt-BR"/>
              </w:rPr>
              <w:t xml:space="preserve">), </w:t>
            </w:r>
            <w:proofErr w:type="spellStart"/>
            <w:r w:rsidRPr="00976137">
              <w:rPr>
                <w:lang w:val="pt-BR"/>
              </w:rPr>
              <w:t>không</w:t>
            </w:r>
            <w:proofErr w:type="spellEnd"/>
            <w:r w:rsidRPr="00976137">
              <w:rPr>
                <w:lang w:val="pt-BR"/>
              </w:rPr>
              <w:t xml:space="preserve"> </w:t>
            </w:r>
            <w:proofErr w:type="spellStart"/>
            <w:r w:rsidRPr="00976137">
              <w:rPr>
                <w:lang w:val="pt-BR"/>
              </w:rPr>
              <w:t>còn</w:t>
            </w:r>
            <w:proofErr w:type="spellEnd"/>
            <w:r w:rsidRPr="00976137">
              <w:rPr>
                <w:lang w:val="pt-BR"/>
              </w:rPr>
              <w:t xml:space="preserve"> </w:t>
            </w:r>
            <w:proofErr w:type="spellStart"/>
            <w:r w:rsidRPr="00976137">
              <w:rPr>
                <w:lang w:val="pt-BR"/>
              </w:rPr>
              <w:t>cấp</w:t>
            </w:r>
            <w:proofErr w:type="spellEnd"/>
            <w:r w:rsidRPr="00976137">
              <w:rPr>
                <w:lang w:val="pt-BR"/>
              </w:rPr>
              <w:t xml:space="preserve"> </w:t>
            </w:r>
            <w:proofErr w:type="spellStart"/>
            <w:r w:rsidRPr="00976137">
              <w:rPr>
                <w:lang w:val="pt-BR"/>
              </w:rPr>
              <w:t>huyện</w:t>
            </w:r>
            <w:proofErr w:type="spellEnd"/>
            <w:r w:rsidRPr="00976137">
              <w:rPr>
                <w:lang w:val="pt-BR"/>
              </w:rPr>
              <w:t>.</w:t>
            </w:r>
          </w:p>
        </w:tc>
      </w:tr>
      <w:tr w:rsidR="00AE3214" w:rsidRPr="00CE5647" w14:paraId="2FF1C9D2" w14:textId="77777777" w:rsidTr="0075446D">
        <w:tc>
          <w:tcPr>
            <w:tcW w:w="0" w:type="auto"/>
          </w:tcPr>
          <w:p w14:paraId="2D61C1DD" w14:textId="77777777" w:rsidR="00AE3214" w:rsidRPr="00CE5647" w:rsidRDefault="00AE3214" w:rsidP="00AE3214">
            <w:pPr>
              <w:pStyle w:val="ListParagraph"/>
              <w:numPr>
                <w:ilvl w:val="0"/>
                <w:numId w:val="22"/>
              </w:numPr>
              <w:ind w:right="57"/>
              <w:jc w:val="center"/>
              <w:rPr>
                <w:lang w:val="vi-VN"/>
              </w:rPr>
            </w:pPr>
          </w:p>
        </w:tc>
        <w:tc>
          <w:tcPr>
            <w:tcW w:w="1496" w:type="dxa"/>
          </w:tcPr>
          <w:p w14:paraId="1A56F91B" w14:textId="77777777" w:rsidR="00AE3214" w:rsidRPr="00CE5647" w:rsidRDefault="00AE3214" w:rsidP="00AE3214">
            <w:pPr>
              <w:jc w:val="both"/>
              <w:rPr>
                <w:bCs/>
                <w:lang w:val="vi-VN"/>
              </w:rPr>
            </w:pPr>
          </w:p>
        </w:tc>
        <w:tc>
          <w:tcPr>
            <w:tcW w:w="5314" w:type="dxa"/>
          </w:tcPr>
          <w:p w14:paraId="159F2EAB" w14:textId="77777777" w:rsidR="00AE3214" w:rsidRPr="00CE5647" w:rsidRDefault="00AE3214" w:rsidP="00AE3214">
            <w:pPr>
              <w:jc w:val="both"/>
              <w:rPr>
                <w:lang w:val="pt-BR"/>
              </w:rPr>
            </w:pPr>
          </w:p>
        </w:tc>
        <w:tc>
          <w:tcPr>
            <w:tcW w:w="4900" w:type="dxa"/>
          </w:tcPr>
          <w:p w14:paraId="12A4DA0A" w14:textId="77777777" w:rsidR="00976137" w:rsidRPr="00976137" w:rsidRDefault="00976137" w:rsidP="00976137">
            <w:pPr>
              <w:jc w:val="both"/>
              <w:rPr>
                <w:bCs/>
                <w:lang w:val="en-US"/>
              </w:rPr>
            </w:pPr>
            <w:r w:rsidRPr="00976137">
              <w:rPr>
                <w:bCs/>
                <w:lang w:val="en-US"/>
              </w:rPr>
              <w:tab/>
            </w:r>
            <w:bookmarkStart w:id="93" w:name="_Toc196785572"/>
            <w:r w:rsidRPr="00976137">
              <w:rPr>
                <w:bCs/>
                <w:lang w:val="en-US"/>
              </w:rPr>
              <w:t xml:space="preserve">11. </w:t>
            </w:r>
            <w:proofErr w:type="spellStart"/>
            <w:r w:rsidRPr="00976137">
              <w:rPr>
                <w:bCs/>
                <w:lang w:val="en-US"/>
              </w:rPr>
              <w:t>Thay</w:t>
            </w:r>
            <w:proofErr w:type="spellEnd"/>
            <w:r w:rsidRPr="00976137">
              <w:rPr>
                <w:bCs/>
                <w:lang w:val="en-US"/>
              </w:rPr>
              <w:t xml:space="preserve"> </w:t>
            </w:r>
            <w:proofErr w:type="spellStart"/>
            <w:r w:rsidRPr="00976137">
              <w:rPr>
                <w:bCs/>
                <w:lang w:val="en-US"/>
              </w:rPr>
              <w:t>thế</w:t>
            </w:r>
            <w:proofErr w:type="spellEnd"/>
            <w:r w:rsidRPr="00976137">
              <w:rPr>
                <w:bCs/>
                <w:lang w:val="en-US"/>
              </w:rPr>
              <w:t xml:space="preserve">, </w:t>
            </w:r>
            <w:proofErr w:type="spellStart"/>
            <w:r w:rsidRPr="00976137">
              <w:rPr>
                <w:bCs/>
                <w:lang w:val="en-US"/>
              </w:rPr>
              <w:t>bãi</w:t>
            </w:r>
            <w:proofErr w:type="spellEnd"/>
            <w:r w:rsidRPr="00976137">
              <w:rPr>
                <w:bCs/>
                <w:lang w:val="en-US"/>
              </w:rPr>
              <w:t xml:space="preserve"> </w:t>
            </w:r>
            <w:proofErr w:type="spellStart"/>
            <w:r w:rsidRPr="00976137">
              <w:rPr>
                <w:bCs/>
                <w:lang w:val="en-US"/>
              </w:rPr>
              <w:t>bỏ</w:t>
            </w:r>
            <w:proofErr w:type="spellEnd"/>
            <w:r w:rsidRPr="00976137">
              <w:rPr>
                <w:bCs/>
                <w:lang w:val="en-US"/>
              </w:rPr>
              <w:t xml:space="preserve"> </w:t>
            </w:r>
            <w:proofErr w:type="spellStart"/>
            <w:r w:rsidRPr="00976137">
              <w:rPr>
                <w:bCs/>
                <w:lang w:val="en-US"/>
              </w:rPr>
              <w:t>một</w:t>
            </w:r>
            <w:proofErr w:type="spellEnd"/>
            <w:r w:rsidRPr="00976137">
              <w:rPr>
                <w:bCs/>
                <w:lang w:val="en-US"/>
              </w:rPr>
              <w:t xml:space="preserve"> </w:t>
            </w:r>
            <w:proofErr w:type="spellStart"/>
            <w:r w:rsidRPr="00976137">
              <w:rPr>
                <w:bCs/>
                <w:lang w:val="en-US"/>
              </w:rPr>
              <w:t>số</w:t>
            </w:r>
            <w:proofErr w:type="spellEnd"/>
            <w:r w:rsidRPr="00976137">
              <w:rPr>
                <w:bCs/>
                <w:lang w:val="en-US"/>
              </w:rPr>
              <w:t xml:space="preserve"> </w:t>
            </w:r>
            <w:proofErr w:type="spellStart"/>
            <w:r w:rsidRPr="00976137">
              <w:rPr>
                <w:bCs/>
                <w:lang w:val="en-US"/>
              </w:rPr>
              <w:t>cụm</w:t>
            </w:r>
            <w:proofErr w:type="spellEnd"/>
            <w:r w:rsidRPr="00976137">
              <w:rPr>
                <w:bCs/>
                <w:lang w:val="en-US"/>
              </w:rPr>
              <w:t xml:space="preserve"> </w:t>
            </w:r>
            <w:proofErr w:type="spellStart"/>
            <w:r w:rsidRPr="00976137">
              <w:rPr>
                <w:bCs/>
                <w:lang w:val="en-US"/>
              </w:rPr>
              <w:t>từ</w:t>
            </w:r>
            <w:proofErr w:type="spellEnd"/>
            <w:r w:rsidRPr="00976137">
              <w:rPr>
                <w:bCs/>
                <w:lang w:val="en-US"/>
              </w:rPr>
              <w:t xml:space="preserve"> </w:t>
            </w:r>
            <w:proofErr w:type="spellStart"/>
            <w:r w:rsidRPr="00976137">
              <w:rPr>
                <w:bCs/>
                <w:lang w:val="en-US"/>
              </w:rPr>
              <w:t>như</w:t>
            </w:r>
            <w:proofErr w:type="spellEnd"/>
            <w:r w:rsidRPr="00976137">
              <w:rPr>
                <w:bCs/>
                <w:lang w:val="en-US"/>
              </w:rPr>
              <w:t xml:space="preserve"> </w:t>
            </w:r>
            <w:proofErr w:type="spellStart"/>
            <w:r w:rsidRPr="00976137">
              <w:rPr>
                <w:bCs/>
                <w:lang w:val="en-US"/>
              </w:rPr>
              <w:t>sau</w:t>
            </w:r>
            <w:proofErr w:type="spellEnd"/>
            <w:r w:rsidRPr="00976137">
              <w:rPr>
                <w:bCs/>
                <w:lang w:val="en-US"/>
              </w:rPr>
              <w:t>:</w:t>
            </w:r>
            <w:bookmarkEnd w:id="93"/>
            <w:r w:rsidRPr="00976137">
              <w:rPr>
                <w:bCs/>
                <w:lang w:val="en-US"/>
              </w:rPr>
              <w:t xml:space="preserve"> </w:t>
            </w:r>
          </w:p>
          <w:p w14:paraId="594D5FA4" w14:textId="77777777" w:rsidR="00976137" w:rsidRPr="00976137" w:rsidRDefault="00976137" w:rsidP="00976137">
            <w:pPr>
              <w:jc w:val="both"/>
              <w:rPr>
                <w:b/>
                <w:bCs/>
                <w:lang w:val="vi-VN"/>
              </w:rPr>
            </w:pPr>
            <w:r w:rsidRPr="00976137">
              <w:rPr>
                <w:lang w:val="vi-VN"/>
              </w:rPr>
              <w:t>a) Thay thế cụm từ “Ủy ban nhân dân cấp huyện” bằng cụm từ “Ủy ban nhân dân cấp xã” tại Mẫu số 01a/TB-TSDĐ, Mẫu số 01b/TB-</w:t>
            </w:r>
            <w:r w:rsidRPr="00976137">
              <w:rPr>
                <w:lang w:val="vi-VN"/>
              </w:rPr>
              <w:lastRenderedPageBreak/>
              <w:t>TSDĐ, Mẫu số 01a/TB-TMĐN, Mẫu số 01b/TB-TMĐN.</w:t>
            </w:r>
          </w:p>
          <w:p w14:paraId="085AE9CA" w14:textId="77777777" w:rsidR="00976137" w:rsidRPr="00976137" w:rsidRDefault="00976137" w:rsidP="00976137">
            <w:pPr>
              <w:jc w:val="both"/>
              <w:rPr>
                <w:b/>
                <w:bCs/>
                <w:lang w:val="vi-VN"/>
              </w:rPr>
            </w:pPr>
            <w:r w:rsidRPr="00976137">
              <w:rPr>
                <w:lang w:val="vi-VN"/>
              </w:rPr>
              <w:t xml:space="preserve">b) Bãi bỏ điểm 2.3 tại Mẫu số 01a/TB-TSDĐ, điểm 2.3 tại Mẫu số 01b/TB-TSDĐ, điểm 2.3 tại Mẫu số 01a/TB-TMĐN, điểm 2.3 tại Mẫu số 01b/TB-TMĐN. </w:t>
            </w:r>
          </w:p>
          <w:p w14:paraId="16CE0FE5" w14:textId="7FDB5A94" w:rsidR="00AE3214" w:rsidRPr="00976137" w:rsidRDefault="00976137" w:rsidP="00AE3214">
            <w:pPr>
              <w:jc w:val="both"/>
              <w:rPr>
                <w:b/>
                <w:bCs/>
                <w:lang w:val="vi-VN"/>
              </w:rPr>
            </w:pPr>
            <w:r w:rsidRPr="00976137">
              <w:rPr>
                <w:lang w:val="vi-VN"/>
              </w:rPr>
              <w:t xml:space="preserve">c) Thay thế cụm từ “Cục Thuế” bằng cụm từ “Chi cục Thuế khu vực”; cụm từ “Chi cục Thuế” bằng cụm từ “Đội Thuế”, bỏ cụm từ “thị trấn; huyện, quận, thị xã, thành phố thuộc tỉnh” tại </w:t>
            </w:r>
            <w:proofErr w:type="spellStart"/>
            <w:r w:rsidRPr="00976137">
              <w:rPr>
                <w:lang w:val="en-US"/>
              </w:rPr>
              <w:t>Mẫu</w:t>
            </w:r>
            <w:proofErr w:type="spellEnd"/>
            <w:r w:rsidRPr="00976137">
              <w:rPr>
                <w:lang w:val="en-US"/>
              </w:rPr>
              <w:t xml:space="preserve"> </w:t>
            </w:r>
            <w:proofErr w:type="spellStart"/>
            <w:r w:rsidRPr="00976137">
              <w:rPr>
                <w:lang w:val="en-US"/>
              </w:rPr>
              <w:t>số</w:t>
            </w:r>
            <w:proofErr w:type="spellEnd"/>
            <w:r w:rsidRPr="00976137">
              <w:rPr>
                <w:lang w:val="en-US"/>
              </w:rPr>
              <w:t xml:space="preserve"> 02 </w:t>
            </w:r>
            <w:proofErr w:type="spellStart"/>
            <w:r w:rsidRPr="00976137">
              <w:rPr>
                <w:lang w:val="en-US"/>
              </w:rPr>
              <w:t>Phụ</w:t>
            </w:r>
            <w:proofErr w:type="spellEnd"/>
            <w:r w:rsidRPr="00976137">
              <w:rPr>
                <w:lang w:val="en-US"/>
              </w:rPr>
              <w:t xml:space="preserve"> </w:t>
            </w:r>
            <w:proofErr w:type="spellStart"/>
            <w:r w:rsidRPr="00976137">
              <w:rPr>
                <w:lang w:val="en-US"/>
              </w:rPr>
              <w:t>lục</w:t>
            </w:r>
            <w:proofErr w:type="spellEnd"/>
            <w:r w:rsidRPr="00976137">
              <w:rPr>
                <w:lang w:val="en-US"/>
              </w:rPr>
              <w:t xml:space="preserve"> I, </w:t>
            </w:r>
            <w:r w:rsidRPr="00976137">
              <w:rPr>
                <w:lang w:val="vi-VN"/>
              </w:rPr>
              <w:t>Mẫu số 03/LCHS</w:t>
            </w:r>
            <w:r w:rsidRPr="00976137">
              <w:rPr>
                <w:lang w:val="en-US"/>
              </w:rPr>
              <w:t xml:space="preserve">, </w:t>
            </w:r>
            <w:proofErr w:type="spellStart"/>
            <w:r w:rsidRPr="00976137">
              <w:rPr>
                <w:lang w:val="en-US"/>
              </w:rPr>
              <w:t>Mẫu</w:t>
            </w:r>
            <w:proofErr w:type="spellEnd"/>
            <w:r w:rsidRPr="00976137">
              <w:rPr>
                <w:lang w:val="en-US"/>
              </w:rPr>
              <w:t xml:space="preserve"> </w:t>
            </w:r>
            <w:proofErr w:type="spellStart"/>
            <w:r w:rsidRPr="00976137">
              <w:rPr>
                <w:lang w:val="en-US"/>
              </w:rPr>
              <w:t>số</w:t>
            </w:r>
            <w:proofErr w:type="spellEnd"/>
            <w:r w:rsidRPr="00976137">
              <w:rPr>
                <w:lang w:val="en-US"/>
              </w:rPr>
              <w:t xml:space="preserve"> 04 </w:t>
            </w:r>
            <w:proofErr w:type="spellStart"/>
            <w:r w:rsidRPr="00976137">
              <w:rPr>
                <w:lang w:val="en-US"/>
              </w:rPr>
              <w:t>Phụ</w:t>
            </w:r>
            <w:proofErr w:type="spellEnd"/>
            <w:r w:rsidRPr="00976137">
              <w:rPr>
                <w:lang w:val="en-US"/>
              </w:rPr>
              <w:t xml:space="preserve"> </w:t>
            </w:r>
            <w:proofErr w:type="spellStart"/>
            <w:r w:rsidRPr="00976137">
              <w:rPr>
                <w:lang w:val="en-US"/>
              </w:rPr>
              <w:t>lục</w:t>
            </w:r>
            <w:proofErr w:type="spellEnd"/>
            <w:r w:rsidRPr="00976137">
              <w:rPr>
                <w:lang w:val="en-US"/>
              </w:rPr>
              <w:t xml:space="preserve"> 1, </w:t>
            </w:r>
            <w:proofErr w:type="spellStart"/>
            <w:r w:rsidRPr="00976137">
              <w:rPr>
                <w:lang w:val="en-US"/>
              </w:rPr>
              <w:t>Mẫu</w:t>
            </w:r>
            <w:proofErr w:type="spellEnd"/>
            <w:r w:rsidRPr="00976137">
              <w:rPr>
                <w:lang w:val="en-US"/>
              </w:rPr>
              <w:t xml:space="preserve"> </w:t>
            </w:r>
            <w:proofErr w:type="spellStart"/>
            <w:r w:rsidRPr="00976137">
              <w:rPr>
                <w:lang w:val="en-US"/>
              </w:rPr>
              <w:t>số</w:t>
            </w:r>
            <w:proofErr w:type="spellEnd"/>
            <w:r w:rsidRPr="00976137">
              <w:rPr>
                <w:lang w:val="en-US"/>
              </w:rPr>
              <w:t xml:space="preserve"> 02 </w:t>
            </w:r>
            <w:proofErr w:type="spellStart"/>
            <w:r w:rsidRPr="00976137">
              <w:rPr>
                <w:lang w:val="en-US"/>
              </w:rPr>
              <w:t>Phụ</w:t>
            </w:r>
            <w:proofErr w:type="spellEnd"/>
            <w:r w:rsidRPr="00976137">
              <w:rPr>
                <w:lang w:val="en-US"/>
              </w:rPr>
              <w:t xml:space="preserve"> </w:t>
            </w:r>
            <w:proofErr w:type="spellStart"/>
            <w:r w:rsidRPr="00976137">
              <w:rPr>
                <w:lang w:val="en-US"/>
              </w:rPr>
              <w:t>lục</w:t>
            </w:r>
            <w:proofErr w:type="spellEnd"/>
            <w:r w:rsidRPr="00976137">
              <w:rPr>
                <w:lang w:val="en-US"/>
              </w:rPr>
              <w:t xml:space="preserve"> 2</w:t>
            </w:r>
            <w:r w:rsidRPr="00976137">
              <w:rPr>
                <w:lang w:val="vi-VN"/>
              </w:rPr>
              <w:t xml:space="preserve">. </w:t>
            </w:r>
          </w:p>
        </w:tc>
        <w:tc>
          <w:tcPr>
            <w:tcW w:w="3005" w:type="dxa"/>
          </w:tcPr>
          <w:p w14:paraId="3194755E" w14:textId="77777777" w:rsidR="00AE3214" w:rsidRDefault="00976137" w:rsidP="00AE3214">
            <w:pPr>
              <w:ind w:left="57" w:right="57"/>
              <w:jc w:val="both"/>
              <w:rPr>
                <w:lang w:val="vi-VN"/>
              </w:rPr>
            </w:pPr>
            <w:r>
              <w:rPr>
                <w:lang w:val="vi-VN"/>
              </w:rPr>
              <w:lastRenderedPageBreak/>
              <w:t xml:space="preserve">- </w:t>
            </w:r>
            <w:proofErr w:type="spellStart"/>
            <w:r w:rsidRPr="00976137">
              <w:rPr>
                <w:lang w:val="pt-BR"/>
              </w:rPr>
              <w:t>Để</w:t>
            </w:r>
            <w:proofErr w:type="spellEnd"/>
            <w:r w:rsidRPr="00976137">
              <w:rPr>
                <w:lang w:val="pt-BR"/>
              </w:rPr>
              <w:t xml:space="preserve"> </w:t>
            </w:r>
            <w:proofErr w:type="spellStart"/>
            <w:r w:rsidRPr="00976137">
              <w:rPr>
                <w:lang w:val="pt-BR"/>
              </w:rPr>
              <w:t>triển</w:t>
            </w:r>
            <w:proofErr w:type="spellEnd"/>
            <w:r w:rsidRPr="00976137">
              <w:rPr>
                <w:lang w:val="pt-BR"/>
              </w:rPr>
              <w:t xml:space="preserve"> </w:t>
            </w:r>
            <w:proofErr w:type="spellStart"/>
            <w:r w:rsidRPr="00976137">
              <w:rPr>
                <w:lang w:val="pt-BR"/>
              </w:rPr>
              <w:t>khai</w:t>
            </w:r>
            <w:proofErr w:type="spellEnd"/>
            <w:r w:rsidRPr="00976137">
              <w:rPr>
                <w:lang w:val="pt-BR"/>
              </w:rPr>
              <w:t xml:space="preserve"> </w:t>
            </w:r>
            <w:proofErr w:type="spellStart"/>
            <w:r w:rsidRPr="00976137">
              <w:rPr>
                <w:lang w:val="pt-BR"/>
              </w:rPr>
              <w:t>thực</w:t>
            </w:r>
            <w:proofErr w:type="spellEnd"/>
            <w:r w:rsidRPr="00976137">
              <w:rPr>
                <w:lang w:val="pt-BR"/>
              </w:rPr>
              <w:t xml:space="preserve"> </w:t>
            </w:r>
            <w:proofErr w:type="spellStart"/>
            <w:r w:rsidRPr="00976137">
              <w:rPr>
                <w:lang w:val="pt-BR"/>
              </w:rPr>
              <w:t>hiện</w:t>
            </w:r>
            <w:proofErr w:type="spellEnd"/>
            <w:r w:rsidRPr="00976137">
              <w:rPr>
                <w:lang w:val="pt-BR"/>
              </w:rPr>
              <w:t xml:space="preserve"> </w:t>
            </w:r>
            <w:proofErr w:type="spellStart"/>
            <w:r w:rsidRPr="00976137">
              <w:rPr>
                <w:lang w:val="pt-BR"/>
              </w:rPr>
              <w:t>Nghị</w:t>
            </w:r>
            <w:proofErr w:type="spellEnd"/>
            <w:r w:rsidRPr="00976137">
              <w:rPr>
                <w:lang w:val="pt-BR"/>
              </w:rPr>
              <w:t xml:space="preserve"> </w:t>
            </w:r>
            <w:proofErr w:type="spellStart"/>
            <w:r w:rsidRPr="00976137">
              <w:rPr>
                <w:lang w:val="pt-BR"/>
              </w:rPr>
              <w:t>quyết</w:t>
            </w:r>
            <w:proofErr w:type="spellEnd"/>
            <w:r w:rsidRPr="00976137">
              <w:rPr>
                <w:lang w:val="pt-BR"/>
              </w:rPr>
              <w:t xml:space="preserve"> </w:t>
            </w:r>
            <w:proofErr w:type="spellStart"/>
            <w:r w:rsidRPr="00976137">
              <w:rPr>
                <w:lang w:val="pt-BR"/>
              </w:rPr>
              <w:t>số</w:t>
            </w:r>
            <w:proofErr w:type="spellEnd"/>
            <w:r w:rsidRPr="00976137">
              <w:rPr>
                <w:lang w:val="pt-BR"/>
              </w:rPr>
              <w:t xml:space="preserve"> 76/2025/UBTVQH15 </w:t>
            </w:r>
            <w:proofErr w:type="spellStart"/>
            <w:r w:rsidRPr="00976137">
              <w:rPr>
                <w:lang w:val="pt-BR"/>
              </w:rPr>
              <w:t>ngày</w:t>
            </w:r>
            <w:proofErr w:type="spellEnd"/>
            <w:r w:rsidRPr="00976137">
              <w:rPr>
                <w:lang w:val="pt-BR"/>
              </w:rPr>
              <w:t xml:space="preserve"> 14/04/2025 </w:t>
            </w:r>
            <w:proofErr w:type="spellStart"/>
            <w:r w:rsidRPr="00976137">
              <w:rPr>
                <w:lang w:val="pt-BR"/>
              </w:rPr>
              <w:t>của</w:t>
            </w:r>
            <w:proofErr w:type="spellEnd"/>
            <w:r w:rsidRPr="00976137">
              <w:rPr>
                <w:lang w:val="pt-BR"/>
              </w:rPr>
              <w:t xml:space="preserve"> </w:t>
            </w:r>
            <w:proofErr w:type="spellStart"/>
            <w:r w:rsidRPr="00976137">
              <w:rPr>
                <w:lang w:val="pt-BR"/>
              </w:rPr>
              <w:t>Ủy</w:t>
            </w:r>
            <w:proofErr w:type="spellEnd"/>
            <w:r w:rsidRPr="00976137">
              <w:rPr>
                <w:lang w:val="pt-BR"/>
              </w:rPr>
              <w:t xml:space="preserve"> </w:t>
            </w:r>
            <w:proofErr w:type="spellStart"/>
            <w:r w:rsidRPr="00976137">
              <w:rPr>
                <w:lang w:val="pt-BR"/>
              </w:rPr>
              <w:t>ban</w:t>
            </w:r>
            <w:proofErr w:type="spellEnd"/>
            <w:r w:rsidRPr="00976137">
              <w:rPr>
                <w:lang w:val="pt-BR"/>
              </w:rPr>
              <w:t xml:space="preserve"> </w:t>
            </w:r>
            <w:proofErr w:type="spellStart"/>
            <w:r w:rsidRPr="00976137">
              <w:rPr>
                <w:lang w:val="pt-BR"/>
              </w:rPr>
              <w:lastRenderedPageBreak/>
              <w:t>Thường</w:t>
            </w:r>
            <w:proofErr w:type="spellEnd"/>
            <w:r w:rsidRPr="00976137">
              <w:rPr>
                <w:lang w:val="pt-BR"/>
              </w:rPr>
              <w:t xml:space="preserve"> </w:t>
            </w:r>
            <w:proofErr w:type="spellStart"/>
            <w:r w:rsidRPr="00976137">
              <w:rPr>
                <w:lang w:val="pt-BR"/>
              </w:rPr>
              <w:t>vụ</w:t>
            </w:r>
            <w:proofErr w:type="spellEnd"/>
            <w:r w:rsidRPr="00976137">
              <w:rPr>
                <w:lang w:val="pt-BR"/>
              </w:rPr>
              <w:t xml:space="preserve"> </w:t>
            </w:r>
            <w:proofErr w:type="spellStart"/>
            <w:r w:rsidRPr="00976137">
              <w:rPr>
                <w:lang w:val="pt-BR"/>
              </w:rPr>
              <w:t>Quốc</w:t>
            </w:r>
            <w:proofErr w:type="spellEnd"/>
            <w:r w:rsidRPr="00976137">
              <w:rPr>
                <w:lang w:val="pt-BR"/>
              </w:rPr>
              <w:t xml:space="preserve"> </w:t>
            </w:r>
            <w:proofErr w:type="spellStart"/>
            <w:r w:rsidRPr="00976137">
              <w:rPr>
                <w:lang w:val="pt-BR"/>
              </w:rPr>
              <w:t>hội</w:t>
            </w:r>
            <w:proofErr w:type="spellEnd"/>
            <w:r w:rsidRPr="00976137">
              <w:rPr>
                <w:lang w:val="pt-BR"/>
              </w:rPr>
              <w:t xml:space="preserve"> </w:t>
            </w:r>
            <w:proofErr w:type="spellStart"/>
            <w:r w:rsidRPr="00976137">
              <w:rPr>
                <w:lang w:val="pt-BR"/>
              </w:rPr>
              <w:t>về</w:t>
            </w:r>
            <w:proofErr w:type="spellEnd"/>
            <w:r w:rsidRPr="00976137">
              <w:rPr>
                <w:lang w:val="pt-BR"/>
              </w:rPr>
              <w:t xml:space="preserve"> </w:t>
            </w:r>
            <w:proofErr w:type="spellStart"/>
            <w:r w:rsidRPr="00976137">
              <w:rPr>
                <w:lang w:val="pt-BR"/>
              </w:rPr>
              <w:t>việc</w:t>
            </w:r>
            <w:proofErr w:type="spellEnd"/>
            <w:r w:rsidRPr="00976137">
              <w:rPr>
                <w:lang w:val="pt-BR"/>
              </w:rPr>
              <w:t xml:space="preserve"> </w:t>
            </w:r>
            <w:proofErr w:type="spellStart"/>
            <w:r w:rsidRPr="00976137">
              <w:rPr>
                <w:lang w:val="pt-BR"/>
              </w:rPr>
              <w:t>sắp</w:t>
            </w:r>
            <w:proofErr w:type="spellEnd"/>
            <w:r w:rsidRPr="00976137">
              <w:rPr>
                <w:lang w:val="pt-BR"/>
              </w:rPr>
              <w:t xml:space="preserve"> </w:t>
            </w:r>
            <w:proofErr w:type="spellStart"/>
            <w:r w:rsidRPr="00976137">
              <w:rPr>
                <w:lang w:val="pt-BR"/>
              </w:rPr>
              <w:t>xếp</w:t>
            </w:r>
            <w:proofErr w:type="spellEnd"/>
            <w:r w:rsidRPr="00976137">
              <w:rPr>
                <w:lang w:val="pt-BR"/>
              </w:rPr>
              <w:t xml:space="preserve"> </w:t>
            </w:r>
            <w:proofErr w:type="spellStart"/>
            <w:r w:rsidRPr="00976137">
              <w:rPr>
                <w:lang w:val="pt-BR"/>
              </w:rPr>
              <w:t>đơn</w:t>
            </w:r>
            <w:proofErr w:type="spellEnd"/>
            <w:r w:rsidRPr="00976137">
              <w:rPr>
                <w:lang w:val="pt-BR"/>
              </w:rPr>
              <w:t xml:space="preserve"> </w:t>
            </w:r>
            <w:proofErr w:type="spellStart"/>
            <w:r w:rsidRPr="00976137">
              <w:rPr>
                <w:lang w:val="pt-BR"/>
              </w:rPr>
              <w:t>vị</w:t>
            </w:r>
            <w:proofErr w:type="spellEnd"/>
            <w:r w:rsidRPr="00976137">
              <w:rPr>
                <w:lang w:val="pt-BR"/>
              </w:rPr>
              <w:t xml:space="preserve"> </w:t>
            </w:r>
            <w:proofErr w:type="spellStart"/>
            <w:r w:rsidRPr="00976137">
              <w:rPr>
                <w:lang w:val="pt-BR"/>
              </w:rPr>
              <w:t>hành</w:t>
            </w:r>
            <w:proofErr w:type="spellEnd"/>
            <w:r w:rsidRPr="00976137">
              <w:rPr>
                <w:lang w:val="pt-BR"/>
              </w:rPr>
              <w:t xml:space="preserve"> </w:t>
            </w:r>
            <w:proofErr w:type="spellStart"/>
            <w:r w:rsidRPr="00976137">
              <w:rPr>
                <w:lang w:val="pt-BR"/>
              </w:rPr>
              <w:t>chính</w:t>
            </w:r>
            <w:proofErr w:type="spellEnd"/>
            <w:r w:rsidRPr="00976137">
              <w:rPr>
                <w:lang w:val="pt-BR"/>
              </w:rPr>
              <w:t xml:space="preserve"> </w:t>
            </w:r>
            <w:proofErr w:type="spellStart"/>
            <w:r w:rsidRPr="00976137">
              <w:rPr>
                <w:lang w:val="pt-BR"/>
              </w:rPr>
              <w:t>năm</w:t>
            </w:r>
            <w:proofErr w:type="spellEnd"/>
            <w:r w:rsidRPr="00976137">
              <w:rPr>
                <w:lang w:val="pt-BR"/>
              </w:rPr>
              <w:t xml:space="preserve"> 2025; </w:t>
            </w:r>
            <w:proofErr w:type="spellStart"/>
            <w:r w:rsidRPr="00976137">
              <w:rPr>
                <w:lang w:val="pt-BR"/>
              </w:rPr>
              <w:t>theo</w:t>
            </w:r>
            <w:proofErr w:type="spellEnd"/>
            <w:r w:rsidRPr="00976137">
              <w:rPr>
                <w:lang w:val="pt-BR"/>
              </w:rPr>
              <w:t xml:space="preserve"> </w:t>
            </w:r>
            <w:proofErr w:type="spellStart"/>
            <w:r w:rsidRPr="00976137">
              <w:rPr>
                <w:lang w:val="pt-BR"/>
              </w:rPr>
              <w:t>đó</w:t>
            </w:r>
            <w:proofErr w:type="spellEnd"/>
            <w:r w:rsidRPr="00976137">
              <w:rPr>
                <w:lang w:val="pt-BR"/>
              </w:rPr>
              <w:t xml:space="preserve"> </w:t>
            </w:r>
            <w:proofErr w:type="spellStart"/>
            <w:r w:rsidRPr="00976137">
              <w:rPr>
                <w:lang w:val="pt-BR"/>
              </w:rPr>
              <w:t>tổ</w:t>
            </w:r>
            <w:proofErr w:type="spellEnd"/>
            <w:r w:rsidRPr="00976137">
              <w:rPr>
                <w:lang w:val="pt-BR"/>
              </w:rPr>
              <w:t xml:space="preserve"> </w:t>
            </w:r>
            <w:proofErr w:type="spellStart"/>
            <w:r w:rsidRPr="00976137">
              <w:rPr>
                <w:lang w:val="pt-BR"/>
              </w:rPr>
              <w:t>chức</w:t>
            </w:r>
            <w:proofErr w:type="spellEnd"/>
            <w:r w:rsidRPr="00976137">
              <w:rPr>
                <w:lang w:val="pt-BR"/>
              </w:rPr>
              <w:t xml:space="preserve"> </w:t>
            </w:r>
            <w:proofErr w:type="spellStart"/>
            <w:r w:rsidRPr="00976137">
              <w:rPr>
                <w:lang w:val="pt-BR"/>
              </w:rPr>
              <w:t>chính</w:t>
            </w:r>
            <w:proofErr w:type="spellEnd"/>
            <w:r w:rsidRPr="00976137">
              <w:rPr>
                <w:lang w:val="pt-BR"/>
              </w:rPr>
              <w:t xml:space="preserve"> </w:t>
            </w:r>
            <w:proofErr w:type="spellStart"/>
            <w:r w:rsidRPr="00976137">
              <w:rPr>
                <w:lang w:val="pt-BR"/>
              </w:rPr>
              <w:t>quyền</w:t>
            </w:r>
            <w:proofErr w:type="spellEnd"/>
            <w:r w:rsidRPr="00976137">
              <w:rPr>
                <w:lang w:val="pt-BR"/>
              </w:rPr>
              <w:t xml:space="preserve"> </w:t>
            </w:r>
            <w:proofErr w:type="spellStart"/>
            <w:r w:rsidRPr="00976137">
              <w:rPr>
                <w:lang w:val="pt-BR"/>
              </w:rPr>
              <w:t>địa</w:t>
            </w:r>
            <w:proofErr w:type="spellEnd"/>
            <w:r w:rsidRPr="00976137">
              <w:rPr>
                <w:lang w:val="pt-BR"/>
              </w:rPr>
              <w:t xml:space="preserve"> </w:t>
            </w:r>
            <w:proofErr w:type="spellStart"/>
            <w:r w:rsidRPr="00976137">
              <w:rPr>
                <w:lang w:val="pt-BR"/>
              </w:rPr>
              <w:t>phương</w:t>
            </w:r>
            <w:proofErr w:type="spellEnd"/>
            <w:r w:rsidRPr="00976137">
              <w:rPr>
                <w:lang w:val="pt-BR"/>
              </w:rPr>
              <w:t xml:space="preserve"> 02 </w:t>
            </w:r>
            <w:proofErr w:type="spellStart"/>
            <w:r w:rsidRPr="00976137">
              <w:rPr>
                <w:lang w:val="pt-BR"/>
              </w:rPr>
              <w:t>cấp</w:t>
            </w:r>
            <w:proofErr w:type="spellEnd"/>
            <w:r w:rsidRPr="00976137">
              <w:rPr>
                <w:lang w:val="pt-BR"/>
              </w:rPr>
              <w:t xml:space="preserve"> (</w:t>
            </w:r>
            <w:proofErr w:type="spellStart"/>
            <w:r w:rsidRPr="00976137">
              <w:rPr>
                <w:lang w:val="pt-BR"/>
              </w:rPr>
              <w:t>cấp</w:t>
            </w:r>
            <w:proofErr w:type="spellEnd"/>
            <w:r w:rsidRPr="00976137">
              <w:rPr>
                <w:lang w:val="pt-BR"/>
              </w:rPr>
              <w:t xml:space="preserve"> </w:t>
            </w:r>
            <w:proofErr w:type="spellStart"/>
            <w:r w:rsidRPr="00976137">
              <w:rPr>
                <w:lang w:val="pt-BR"/>
              </w:rPr>
              <w:t>tỉnh</w:t>
            </w:r>
            <w:proofErr w:type="spellEnd"/>
            <w:r w:rsidRPr="00976137">
              <w:rPr>
                <w:lang w:val="pt-BR"/>
              </w:rPr>
              <w:t xml:space="preserve">, </w:t>
            </w:r>
            <w:proofErr w:type="spellStart"/>
            <w:r w:rsidRPr="00976137">
              <w:rPr>
                <w:lang w:val="pt-BR"/>
              </w:rPr>
              <w:t>cấp</w:t>
            </w:r>
            <w:proofErr w:type="spellEnd"/>
            <w:r w:rsidRPr="00976137">
              <w:rPr>
                <w:lang w:val="pt-BR"/>
              </w:rPr>
              <w:t xml:space="preserve"> </w:t>
            </w:r>
            <w:proofErr w:type="spellStart"/>
            <w:r w:rsidRPr="00976137">
              <w:rPr>
                <w:lang w:val="pt-BR"/>
              </w:rPr>
              <w:t>xã</w:t>
            </w:r>
            <w:proofErr w:type="spellEnd"/>
            <w:r w:rsidRPr="00976137">
              <w:rPr>
                <w:lang w:val="pt-BR"/>
              </w:rPr>
              <w:t xml:space="preserve">), </w:t>
            </w:r>
            <w:proofErr w:type="spellStart"/>
            <w:r w:rsidRPr="00976137">
              <w:rPr>
                <w:lang w:val="pt-BR"/>
              </w:rPr>
              <w:t>không</w:t>
            </w:r>
            <w:proofErr w:type="spellEnd"/>
            <w:r w:rsidRPr="00976137">
              <w:rPr>
                <w:lang w:val="pt-BR"/>
              </w:rPr>
              <w:t xml:space="preserve"> </w:t>
            </w:r>
            <w:proofErr w:type="spellStart"/>
            <w:r w:rsidRPr="00976137">
              <w:rPr>
                <w:lang w:val="pt-BR"/>
              </w:rPr>
              <w:t>còn</w:t>
            </w:r>
            <w:proofErr w:type="spellEnd"/>
            <w:r w:rsidRPr="00976137">
              <w:rPr>
                <w:lang w:val="pt-BR"/>
              </w:rPr>
              <w:t xml:space="preserve"> </w:t>
            </w:r>
            <w:proofErr w:type="spellStart"/>
            <w:r w:rsidRPr="00976137">
              <w:rPr>
                <w:lang w:val="pt-BR"/>
              </w:rPr>
              <w:t>cấp</w:t>
            </w:r>
            <w:proofErr w:type="spellEnd"/>
            <w:r w:rsidRPr="00976137">
              <w:rPr>
                <w:lang w:val="pt-BR"/>
              </w:rPr>
              <w:t xml:space="preserve"> </w:t>
            </w:r>
            <w:proofErr w:type="spellStart"/>
            <w:r w:rsidRPr="00976137">
              <w:rPr>
                <w:lang w:val="pt-BR"/>
              </w:rPr>
              <w:t>huyện</w:t>
            </w:r>
            <w:proofErr w:type="spellEnd"/>
            <w:r w:rsidRPr="00976137">
              <w:rPr>
                <w:lang w:val="pt-BR"/>
              </w:rPr>
              <w:t>.</w:t>
            </w:r>
          </w:p>
          <w:p w14:paraId="7A447963" w14:textId="52C4B1CB" w:rsidR="00976137" w:rsidRPr="00976137" w:rsidRDefault="00976137" w:rsidP="00AE3214">
            <w:pPr>
              <w:ind w:left="57" w:right="57"/>
              <w:jc w:val="both"/>
              <w:rPr>
                <w:lang w:val="vi-VN"/>
              </w:rPr>
            </w:pPr>
            <w:r>
              <w:rPr>
                <w:lang w:val="vi-VN"/>
              </w:rPr>
              <w:t xml:space="preserve">- </w:t>
            </w:r>
            <w:proofErr w:type="spellStart"/>
            <w:r w:rsidRPr="00976137">
              <w:rPr>
                <w:lang w:val="pt-BR"/>
              </w:rPr>
              <w:t>Chức</w:t>
            </w:r>
            <w:proofErr w:type="spellEnd"/>
            <w:r w:rsidRPr="00976137">
              <w:rPr>
                <w:lang w:val="pt-BR"/>
              </w:rPr>
              <w:t xml:space="preserve"> </w:t>
            </w:r>
            <w:proofErr w:type="spellStart"/>
            <w:r w:rsidRPr="00976137">
              <w:rPr>
                <w:lang w:val="pt-BR"/>
              </w:rPr>
              <w:t>năng</w:t>
            </w:r>
            <w:proofErr w:type="spellEnd"/>
            <w:r w:rsidRPr="00976137">
              <w:rPr>
                <w:lang w:val="pt-BR"/>
              </w:rPr>
              <w:t xml:space="preserve">, </w:t>
            </w:r>
            <w:proofErr w:type="spellStart"/>
            <w:r w:rsidRPr="00976137">
              <w:rPr>
                <w:lang w:val="pt-BR"/>
              </w:rPr>
              <w:t>nhiệm</w:t>
            </w:r>
            <w:proofErr w:type="spellEnd"/>
            <w:r w:rsidRPr="00976137">
              <w:rPr>
                <w:lang w:val="pt-BR"/>
              </w:rPr>
              <w:t xml:space="preserve"> </w:t>
            </w:r>
            <w:proofErr w:type="spellStart"/>
            <w:r w:rsidRPr="00976137">
              <w:rPr>
                <w:lang w:val="pt-BR"/>
              </w:rPr>
              <w:t>vụ</w:t>
            </w:r>
            <w:proofErr w:type="spellEnd"/>
            <w:r w:rsidRPr="00976137">
              <w:rPr>
                <w:lang w:val="pt-BR"/>
              </w:rPr>
              <w:t xml:space="preserve"> </w:t>
            </w:r>
            <w:proofErr w:type="spellStart"/>
            <w:r w:rsidRPr="00976137">
              <w:rPr>
                <w:lang w:val="pt-BR"/>
              </w:rPr>
              <w:t>của</w:t>
            </w:r>
            <w:proofErr w:type="spellEnd"/>
            <w:r w:rsidRPr="00976137">
              <w:rPr>
                <w:lang w:val="pt-BR"/>
              </w:rPr>
              <w:t xml:space="preserve"> </w:t>
            </w:r>
            <w:proofErr w:type="spellStart"/>
            <w:r w:rsidRPr="00976137">
              <w:rPr>
                <w:lang w:val="pt-BR"/>
              </w:rPr>
              <w:t>các</w:t>
            </w:r>
            <w:proofErr w:type="spellEnd"/>
            <w:r w:rsidRPr="00976137">
              <w:rPr>
                <w:lang w:val="pt-BR"/>
              </w:rPr>
              <w:t xml:space="preserve"> </w:t>
            </w:r>
            <w:proofErr w:type="spellStart"/>
            <w:r w:rsidRPr="00976137">
              <w:rPr>
                <w:lang w:val="pt-BR"/>
              </w:rPr>
              <w:t>Bộ</w:t>
            </w:r>
            <w:proofErr w:type="spellEnd"/>
            <w:r w:rsidRPr="00976137">
              <w:rPr>
                <w:lang w:val="pt-BR"/>
              </w:rPr>
              <w:t xml:space="preserve">, </w:t>
            </w:r>
            <w:proofErr w:type="spellStart"/>
            <w:r w:rsidRPr="00976137">
              <w:rPr>
                <w:lang w:val="pt-BR"/>
              </w:rPr>
              <w:t>cơ</w:t>
            </w:r>
            <w:proofErr w:type="spellEnd"/>
            <w:r w:rsidRPr="00976137">
              <w:rPr>
                <w:lang w:val="pt-BR"/>
              </w:rPr>
              <w:t xml:space="preserve"> </w:t>
            </w:r>
            <w:proofErr w:type="spellStart"/>
            <w:r w:rsidRPr="00976137">
              <w:rPr>
                <w:lang w:val="pt-BR"/>
              </w:rPr>
              <w:t>quan</w:t>
            </w:r>
            <w:proofErr w:type="spellEnd"/>
            <w:r w:rsidRPr="00976137">
              <w:rPr>
                <w:lang w:val="pt-BR"/>
              </w:rPr>
              <w:t xml:space="preserve"> </w:t>
            </w:r>
            <w:proofErr w:type="spellStart"/>
            <w:r w:rsidRPr="00976137">
              <w:rPr>
                <w:lang w:val="pt-BR"/>
              </w:rPr>
              <w:t>trung</w:t>
            </w:r>
            <w:proofErr w:type="spellEnd"/>
            <w:r w:rsidRPr="00976137">
              <w:rPr>
                <w:lang w:val="pt-BR"/>
              </w:rPr>
              <w:t xml:space="preserve"> </w:t>
            </w:r>
            <w:proofErr w:type="spellStart"/>
            <w:r w:rsidRPr="00976137">
              <w:rPr>
                <w:lang w:val="pt-BR"/>
              </w:rPr>
              <w:t>ương</w:t>
            </w:r>
            <w:proofErr w:type="spellEnd"/>
            <w:r w:rsidRPr="00976137">
              <w:rPr>
                <w:lang w:val="pt-BR"/>
              </w:rPr>
              <w:t xml:space="preserve">, </w:t>
            </w:r>
            <w:proofErr w:type="spellStart"/>
            <w:r w:rsidRPr="00976137">
              <w:rPr>
                <w:lang w:val="pt-BR"/>
              </w:rPr>
              <w:t>cơ</w:t>
            </w:r>
            <w:proofErr w:type="spellEnd"/>
            <w:r w:rsidRPr="00976137">
              <w:rPr>
                <w:lang w:val="pt-BR"/>
              </w:rPr>
              <w:t xml:space="preserve"> </w:t>
            </w:r>
            <w:proofErr w:type="spellStart"/>
            <w:r w:rsidRPr="00976137">
              <w:rPr>
                <w:lang w:val="pt-BR"/>
              </w:rPr>
              <w:t>quan</w:t>
            </w:r>
            <w:proofErr w:type="spellEnd"/>
            <w:r w:rsidRPr="00976137">
              <w:rPr>
                <w:lang w:val="pt-BR"/>
              </w:rPr>
              <w:t xml:space="preserve"> </w:t>
            </w:r>
            <w:proofErr w:type="spellStart"/>
            <w:r w:rsidRPr="00976137">
              <w:rPr>
                <w:lang w:val="pt-BR"/>
              </w:rPr>
              <w:t>chuyên</w:t>
            </w:r>
            <w:proofErr w:type="spellEnd"/>
            <w:r w:rsidRPr="00976137">
              <w:rPr>
                <w:lang w:val="pt-BR"/>
              </w:rPr>
              <w:t xml:space="preserve"> </w:t>
            </w:r>
            <w:proofErr w:type="spellStart"/>
            <w:r w:rsidRPr="00976137">
              <w:rPr>
                <w:lang w:val="pt-BR"/>
              </w:rPr>
              <w:t>môn</w:t>
            </w:r>
            <w:proofErr w:type="spellEnd"/>
            <w:r w:rsidRPr="00976137">
              <w:rPr>
                <w:lang w:val="pt-BR"/>
              </w:rPr>
              <w:t xml:space="preserve"> </w:t>
            </w:r>
            <w:proofErr w:type="spellStart"/>
            <w:r w:rsidRPr="00976137">
              <w:rPr>
                <w:lang w:val="pt-BR"/>
              </w:rPr>
              <w:t>tại</w:t>
            </w:r>
            <w:proofErr w:type="spellEnd"/>
            <w:r w:rsidRPr="00976137">
              <w:rPr>
                <w:lang w:val="pt-BR"/>
              </w:rPr>
              <w:t xml:space="preserve"> </w:t>
            </w:r>
            <w:proofErr w:type="spellStart"/>
            <w:r w:rsidRPr="00976137">
              <w:rPr>
                <w:lang w:val="pt-BR"/>
              </w:rPr>
              <w:t>địa</w:t>
            </w:r>
            <w:proofErr w:type="spellEnd"/>
            <w:r w:rsidRPr="00976137">
              <w:rPr>
                <w:lang w:val="pt-BR"/>
              </w:rPr>
              <w:t xml:space="preserve"> </w:t>
            </w:r>
            <w:proofErr w:type="spellStart"/>
            <w:r w:rsidRPr="00976137">
              <w:rPr>
                <w:lang w:val="pt-BR"/>
              </w:rPr>
              <w:t>phương</w:t>
            </w:r>
            <w:proofErr w:type="spellEnd"/>
            <w:r w:rsidRPr="00976137">
              <w:rPr>
                <w:lang w:val="pt-BR"/>
              </w:rPr>
              <w:t xml:space="preserve"> </w:t>
            </w:r>
            <w:proofErr w:type="spellStart"/>
            <w:r w:rsidRPr="00976137">
              <w:rPr>
                <w:lang w:val="pt-BR"/>
              </w:rPr>
              <w:t>đã</w:t>
            </w:r>
            <w:proofErr w:type="spellEnd"/>
            <w:r w:rsidRPr="00976137">
              <w:rPr>
                <w:lang w:val="pt-BR"/>
              </w:rPr>
              <w:t xml:space="preserve"> </w:t>
            </w:r>
            <w:proofErr w:type="spellStart"/>
            <w:r w:rsidRPr="00976137">
              <w:rPr>
                <w:lang w:val="pt-BR"/>
              </w:rPr>
              <w:t>được</w:t>
            </w:r>
            <w:proofErr w:type="spellEnd"/>
            <w:r w:rsidRPr="00976137">
              <w:rPr>
                <w:lang w:val="pt-BR"/>
              </w:rPr>
              <w:t xml:space="preserve"> </w:t>
            </w:r>
            <w:proofErr w:type="spellStart"/>
            <w:r w:rsidRPr="00976137">
              <w:rPr>
                <w:lang w:val="pt-BR"/>
              </w:rPr>
              <w:t>quy</w:t>
            </w:r>
            <w:proofErr w:type="spellEnd"/>
            <w:r w:rsidRPr="00976137">
              <w:rPr>
                <w:lang w:val="pt-BR"/>
              </w:rPr>
              <w:t xml:space="preserve"> </w:t>
            </w:r>
            <w:proofErr w:type="spellStart"/>
            <w:r w:rsidRPr="00976137">
              <w:rPr>
                <w:lang w:val="pt-BR"/>
              </w:rPr>
              <w:t>định</w:t>
            </w:r>
            <w:proofErr w:type="spellEnd"/>
            <w:r w:rsidRPr="00976137">
              <w:rPr>
                <w:lang w:val="pt-BR"/>
              </w:rPr>
              <w:t xml:space="preserve"> </w:t>
            </w:r>
            <w:proofErr w:type="spellStart"/>
            <w:r w:rsidRPr="00976137">
              <w:rPr>
                <w:lang w:val="pt-BR"/>
              </w:rPr>
              <w:t>tại</w:t>
            </w:r>
            <w:proofErr w:type="spellEnd"/>
            <w:r w:rsidRPr="00976137">
              <w:rPr>
                <w:lang w:val="pt-BR"/>
              </w:rPr>
              <w:t xml:space="preserve"> </w:t>
            </w:r>
            <w:proofErr w:type="spellStart"/>
            <w:r w:rsidRPr="00976137">
              <w:rPr>
                <w:lang w:val="pt-BR"/>
              </w:rPr>
              <w:t>Luật</w:t>
            </w:r>
            <w:proofErr w:type="spellEnd"/>
            <w:r w:rsidRPr="00976137">
              <w:rPr>
                <w:lang w:val="pt-BR"/>
              </w:rPr>
              <w:t xml:space="preserve"> </w:t>
            </w:r>
            <w:proofErr w:type="spellStart"/>
            <w:r w:rsidRPr="00976137">
              <w:rPr>
                <w:lang w:val="pt-BR"/>
              </w:rPr>
              <w:t>Tổ</w:t>
            </w:r>
            <w:proofErr w:type="spellEnd"/>
            <w:r w:rsidRPr="00976137">
              <w:rPr>
                <w:lang w:val="pt-BR"/>
              </w:rPr>
              <w:t xml:space="preserve"> </w:t>
            </w:r>
            <w:proofErr w:type="spellStart"/>
            <w:r w:rsidRPr="00976137">
              <w:rPr>
                <w:lang w:val="pt-BR"/>
              </w:rPr>
              <w:t>chức</w:t>
            </w:r>
            <w:proofErr w:type="spellEnd"/>
            <w:r w:rsidRPr="00976137">
              <w:rPr>
                <w:lang w:val="pt-BR"/>
              </w:rPr>
              <w:t xml:space="preserve"> </w:t>
            </w:r>
            <w:proofErr w:type="spellStart"/>
            <w:r w:rsidRPr="00976137">
              <w:rPr>
                <w:lang w:val="pt-BR"/>
              </w:rPr>
              <w:t>Chính</w:t>
            </w:r>
            <w:proofErr w:type="spellEnd"/>
            <w:r w:rsidRPr="00976137">
              <w:rPr>
                <w:lang w:val="pt-BR"/>
              </w:rPr>
              <w:t xml:space="preserve"> </w:t>
            </w:r>
            <w:proofErr w:type="spellStart"/>
            <w:r w:rsidRPr="00976137">
              <w:rPr>
                <w:lang w:val="pt-BR"/>
              </w:rPr>
              <w:t>phủ</w:t>
            </w:r>
            <w:proofErr w:type="spellEnd"/>
            <w:r w:rsidRPr="00976137">
              <w:rPr>
                <w:lang w:val="pt-BR"/>
              </w:rPr>
              <w:t xml:space="preserve"> </w:t>
            </w:r>
            <w:proofErr w:type="spellStart"/>
            <w:r w:rsidRPr="00976137">
              <w:rPr>
                <w:lang w:val="pt-BR"/>
              </w:rPr>
              <w:t>năm</w:t>
            </w:r>
            <w:proofErr w:type="spellEnd"/>
            <w:r w:rsidRPr="00976137">
              <w:rPr>
                <w:lang w:val="pt-BR"/>
              </w:rPr>
              <w:t xml:space="preserve"> 2025, </w:t>
            </w:r>
            <w:proofErr w:type="spellStart"/>
            <w:r w:rsidRPr="00976137">
              <w:rPr>
                <w:lang w:val="pt-BR"/>
              </w:rPr>
              <w:t>Luật</w:t>
            </w:r>
            <w:proofErr w:type="spellEnd"/>
            <w:r w:rsidRPr="00976137">
              <w:rPr>
                <w:lang w:val="pt-BR"/>
              </w:rPr>
              <w:t xml:space="preserve"> </w:t>
            </w:r>
            <w:proofErr w:type="spellStart"/>
            <w:r w:rsidRPr="00976137">
              <w:rPr>
                <w:lang w:val="pt-BR"/>
              </w:rPr>
              <w:t>Tổ</w:t>
            </w:r>
            <w:proofErr w:type="spellEnd"/>
            <w:r w:rsidRPr="00976137">
              <w:rPr>
                <w:lang w:val="pt-BR"/>
              </w:rPr>
              <w:t xml:space="preserve"> </w:t>
            </w:r>
            <w:proofErr w:type="spellStart"/>
            <w:r w:rsidRPr="00976137">
              <w:rPr>
                <w:lang w:val="pt-BR"/>
              </w:rPr>
              <w:t>chức</w:t>
            </w:r>
            <w:proofErr w:type="spellEnd"/>
            <w:r w:rsidRPr="00976137">
              <w:rPr>
                <w:lang w:val="pt-BR"/>
              </w:rPr>
              <w:t xml:space="preserve"> </w:t>
            </w:r>
            <w:proofErr w:type="spellStart"/>
            <w:r w:rsidRPr="00976137">
              <w:rPr>
                <w:lang w:val="pt-BR"/>
              </w:rPr>
              <w:t>chính</w:t>
            </w:r>
            <w:proofErr w:type="spellEnd"/>
            <w:r w:rsidRPr="00976137">
              <w:rPr>
                <w:lang w:val="pt-BR"/>
              </w:rPr>
              <w:t xml:space="preserve"> </w:t>
            </w:r>
            <w:proofErr w:type="spellStart"/>
            <w:r w:rsidRPr="00976137">
              <w:rPr>
                <w:lang w:val="pt-BR"/>
              </w:rPr>
              <w:t>quyền</w:t>
            </w:r>
            <w:proofErr w:type="spellEnd"/>
            <w:r w:rsidRPr="00976137">
              <w:rPr>
                <w:lang w:val="pt-BR"/>
              </w:rPr>
              <w:t xml:space="preserve"> </w:t>
            </w:r>
            <w:proofErr w:type="spellStart"/>
            <w:r w:rsidRPr="00976137">
              <w:rPr>
                <w:lang w:val="pt-BR"/>
              </w:rPr>
              <w:t>địa</w:t>
            </w:r>
            <w:proofErr w:type="spellEnd"/>
            <w:r w:rsidRPr="00976137">
              <w:rPr>
                <w:lang w:val="pt-BR"/>
              </w:rPr>
              <w:t xml:space="preserve"> </w:t>
            </w:r>
            <w:proofErr w:type="spellStart"/>
            <w:r w:rsidRPr="00976137">
              <w:rPr>
                <w:lang w:val="pt-BR"/>
              </w:rPr>
              <w:t>phương</w:t>
            </w:r>
            <w:proofErr w:type="spellEnd"/>
            <w:r w:rsidRPr="00976137">
              <w:rPr>
                <w:lang w:val="pt-BR"/>
              </w:rPr>
              <w:t xml:space="preserve"> </w:t>
            </w:r>
            <w:proofErr w:type="spellStart"/>
            <w:r w:rsidRPr="00976137">
              <w:rPr>
                <w:lang w:val="pt-BR"/>
              </w:rPr>
              <w:t>năm</w:t>
            </w:r>
            <w:proofErr w:type="spellEnd"/>
            <w:r w:rsidRPr="00976137">
              <w:rPr>
                <w:lang w:val="pt-BR"/>
              </w:rPr>
              <w:t xml:space="preserve"> 2025 </w:t>
            </w:r>
            <w:proofErr w:type="spellStart"/>
            <w:r w:rsidRPr="00976137">
              <w:rPr>
                <w:lang w:val="pt-BR"/>
              </w:rPr>
              <w:t>và</w:t>
            </w:r>
            <w:proofErr w:type="spellEnd"/>
            <w:r w:rsidRPr="00976137">
              <w:rPr>
                <w:lang w:val="pt-BR"/>
              </w:rPr>
              <w:t xml:space="preserve"> </w:t>
            </w:r>
            <w:proofErr w:type="spellStart"/>
            <w:r w:rsidRPr="00976137">
              <w:rPr>
                <w:lang w:val="pt-BR"/>
              </w:rPr>
              <w:t>các</w:t>
            </w:r>
            <w:proofErr w:type="spellEnd"/>
            <w:r w:rsidRPr="00976137">
              <w:rPr>
                <w:lang w:val="pt-BR"/>
              </w:rPr>
              <w:t xml:space="preserve"> </w:t>
            </w:r>
            <w:proofErr w:type="spellStart"/>
            <w:r w:rsidRPr="00976137">
              <w:rPr>
                <w:lang w:val="pt-BR"/>
              </w:rPr>
              <w:t>Nghị</w:t>
            </w:r>
            <w:proofErr w:type="spellEnd"/>
            <w:r w:rsidRPr="00976137">
              <w:rPr>
                <w:lang w:val="pt-BR"/>
              </w:rPr>
              <w:t xml:space="preserve"> </w:t>
            </w:r>
            <w:proofErr w:type="spellStart"/>
            <w:r w:rsidRPr="00976137">
              <w:rPr>
                <w:lang w:val="pt-BR"/>
              </w:rPr>
              <w:t>định</w:t>
            </w:r>
            <w:proofErr w:type="spellEnd"/>
            <w:r w:rsidRPr="00976137">
              <w:rPr>
                <w:lang w:val="pt-BR"/>
              </w:rPr>
              <w:t xml:space="preserve"> </w:t>
            </w:r>
            <w:proofErr w:type="spellStart"/>
            <w:r w:rsidRPr="00976137">
              <w:rPr>
                <w:lang w:val="pt-BR"/>
              </w:rPr>
              <w:t>hướng</w:t>
            </w:r>
            <w:proofErr w:type="spellEnd"/>
            <w:r w:rsidRPr="00976137">
              <w:rPr>
                <w:lang w:val="pt-BR"/>
              </w:rPr>
              <w:t xml:space="preserve"> </w:t>
            </w:r>
            <w:proofErr w:type="spellStart"/>
            <w:r w:rsidRPr="00976137">
              <w:rPr>
                <w:lang w:val="pt-BR"/>
              </w:rPr>
              <w:t>dẫn</w:t>
            </w:r>
            <w:proofErr w:type="spellEnd"/>
            <w:r w:rsidRPr="00976137">
              <w:rPr>
                <w:lang w:val="pt-BR"/>
              </w:rPr>
              <w:t xml:space="preserve"> </w:t>
            </w:r>
            <w:proofErr w:type="spellStart"/>
            <w:r w:rsidRPr="00976137">
              <w:rPr>
                <w:lang w:val="pt-BR"/>
              </w:rPr>
              <w:t>thi</w:t>
            </w:r>
            <w:proofErr w:type="spellEnd"/>
            <w:r w:rsidRPr="00976137">
              <w:rPr>
                <w:lang w:val="pt-BR"/>
              </w:rPr>
              <w:t xml:space="preserve"> </w:t>
            </w:r>
            <w:proofErr w:type="spellStart"/>
            <w:r w:rsidRPr="00976137">
              <w:rPr>
                <w:lang w:val="pt-BR"/>
              </w:rPr>
              <w:t>hành</w:t>
            </w:r>
            <w:proofErr w:type="spellEnd"/>
            <w:r w:rsidRPr="00976137">
              <w:rPr>
                <w:lang w:val="pt-BR"/>
              </w:rPr>
              <w:t xml:space="preserve">, </w:t>
            </w:r>
            <w:proofErr w:type="spellStart"/>
            <w:r w:rsidRPr="00976137">
              <w:rPr>
                <w:lang w:val="pt-BR"/>
              </w:rPr>
              <w:t>vì</w:t>
            </w:r>
            <w:proofErr w:type="spellEnd"/>
            <w:r w:rsidRPr="00976137">
              <w:rPr>
                <w:lang w:val="pt-BR"/>
              </w:rPr>
              <w:t xml:space="preserve"> </w:t>
            </w:r>
            <w:proofErr w:type="spellStart"/>
            <w:r w:rsidRPr="00976137">
              <w:rPr>
                <w:lang w:val="pt-BR"/>
              </w:rPr>
              <w:t>vậy</w:t>
            </w:r>
            <w:proofErr w:type="spellEnd"/>
            <w:r w:rsidRPr="00976137">
              <w:rPr>
                <w:lang w:val="pt-BR"/>
              </w:rPr>
              <w:t xml:space="preserve">, </w:t>
            </w:r>
            <w:proofErr w:type="spellStart"/>
            <w:r w:rsidRPr="00976137">
              <w:rPr>
                <w:lang w:val="pt-BR"/>
              </w:rPr>
              <w:t>việc</w:t>
            </w:r>
            <w:proofErr w:type="spellEnd"/>
            <w:r w:rsidRPr="00976137">
              <w:rPr>
                <w:lang w:val="pt-BR"/>
              </w:rPr>
              <w:t xml:space="preserve"> </w:t>
            </w:r>
            <w:proofErr w:type="spellStart"/>
            <w:r w:rsidRPr="00976137">
              <w:rPr>
                <w:lang w:val="pt-BR"/>
              </w:rPr>
              <w:t>sửa</w:t>
            </w:r>
            <w:proofErr w:type="spellEnd"/>
            <w:r w:rsidRPr="00976137">
              <w:rPr>
                <w:lang w:val="pt-BR"/>
              </w:rPr>
              <w:t xml:space="preserve"> </w:t>
            </w:r>
            <w:proofErr w:type="spellStart"/>
            <w:r w:rsidRPr="00976137">
              <w:rPr>
                <w:lang w:val="pt-BR"/>
              </w:rPr>
              <w:t>đổi</w:t>
            </w:r>
            <w:proofErr w:type="spellEnd"/>
            <w:r w:rsidRPr="00976137">
              <w:rPr>
                <w:lang w:val="pt-BR"/>
              </w:rPr>
              <w:t xml:space="preserve">, </w:t>
            </w:r>
            <w:proofErr w:type="spellStart"/>
            <w:r w:rsidRPr="00976137">
              <w:rPr>
                <w:lang w:val="pt-BR"/>
              </w:rPr>
              <w:t>bổ</w:t>
            </w:r>
            <w:proofErr w:type="spellEnd"/>
            <w:r w:rsidRPr="00976137">
              <w:rPr>
                <w:lang w:val="pt-BR"/>
              </w:rPr>
              <w:t xml:space="preserve"> </w:t>
            </w:r>
            <w:proofErr w:type="spellStart"/>
            <w:r w:rsidRPr="00976137">
              <w:rPr>
                <w:lang w:val="pt-BR"/>
              </w:rPr>
              <w:t>sung</w:t>
            </w:r>
            <w:proofErr w:type="spellEnd"/>
            <w:r w:rsidRPr="00976137">
              <w:rPr>
                <w:lang w:val="pt-BR"/>
              </w:rPr>
              <w:t xml:space="preserve"> </w:t>
            </w:r>
            <w:proofErr w:type="spellStart"/>
            <w:r w:rsidRPr="00976137">
              <w:rPr>
                <w:lang w:val="pt-BR"/>
              </w:rPr>
              <w:t>như</w:t>
            </w:r>
            <w:proofErr w:type="spellEnd"/>
            <w:r w:rsidRPr="00976137">
              <w:rPr>
                <w:lang w:val="pt-BR"/>
              </w:rPr>
              <w:t xml:space="preserve"> </w:t>
            </w:r>
            <w:proofErr w:type="spellStart"/>
            <w:r w:rsidRPr="00976137">
              <w:rPr>
                <w:lang w:val="pt-BR"/>
              </w:rPr>
              <w:t>trên</w:t>
            </w:r>
            <w:proofErr w:type="spellEnd"/>
            <w:r w:rsidRPr="00976137">
              <w:rPr>
                <w:lang w:val="pt-BR"/>
              </w:rPr>
              <w:t xml:space="preserve"> </w:t>
            </w:r>
            <w:proofErr w:type="spellStart"/>
            <w:r w:rsidRPr="00976137">
              <w:rPr>
                <w:lang w:val="pt-BR"/>
              </w:rPr>
              <w:t>là</w:t>
            </w:r>
            <w:proofErr w:type="spellEnd"/>
            <w:r w:rsidRPr="00976137">
              <w:rPr>
                <w:lang w:val="pt-BR"/>
              </w:rPr>
              <w:t xml:space="preserve"> </w:t>
            </w:r>
            <w:proofErr w:type="spellStart"/>
            <w:r w:rsidRPr="00976137">
              <w:rPr>
                <w:lang w:val="pt-BR"/>
              </w:rPr>
              <w:t>phù</w:t>
            </w:r>
            <w:proofErr w:type="spellEnd"/>
            <w:r w:rsidRPr="00976137">
              <w:rPr>
                <w:lang w:val="pt-BR"/>
              </w:rPr>
              <w:t xml:space="preserve"> </w:t>
            </w:r>
            <w:proofErr w:type="spellStart"/>
            <w:r w:rsidRPr="00976137">
              <w:rPr>
                <w:lang w:val="pt-BR"/>
              </w:rPr>
              <w:t>hợp</w:t>
            </w:r>
            <w:proofErr w:type="spellEnd"/>
            <w:r w:rsidRPr="00976137">
              <w:rPr>
                <w:lang w:val="pt-BR"/>
              </w:rPr>
              <w:t xml:space="preserve">, </w:t>
            </w:r>
            <w:proofErr w:type="spellStart"/>
            <w:r w:rsidRPr="00976137">
              <w:rPr>
                <w:lang w:val="pt-BR"/>
              </w:rPr>
              <w:t>đảm</w:t>
            </w:r>
            <w:proofErr w:type="spellEnd"/>
            <w:r w:rsidRPr="00976137">
              <w:rPr>
                <w:lang w:val="pt-BR"/>
              </w:rPr>
              <w:t xml:space="preserve"> </w:t>
            </w:r>
            <w:proofErr w:type="spellStart"/>
            <w:r w:rsidRPr="00976137">
              <w:rPr>
                <w:lang w:val="pt-BR"/>
              </w:rPr>
              <w:t>bảo</w:t>
            </w:r>
            <w:proofErr w:type="spellEnd"/>
            <w:r w:rsidRPr="00976137">
              <w:rPr>
                <w:lang w:val="pt-BR"/>
              </w:rPr>
              <w:t xml:space="preserve"> </w:t>
            </w:r>
            <w:proofErr w:type="spellStart"/>
            <w:r w:rsidRPr="00976137">
              <w:rPr>
                <w:lang w:val="pt-BR"/>
              </w:rPr>
              <w:t>thống</w:t>
            </w:r>
            <w:proofErr w:type="spellEnd"/>
            <w:r w:rsidRPr="00976137">
              <w:rPr>
                <w:lang w:val="pt-BR"/>
              </w:rPr>
              <w:t xml:space="preserve"> </w:t>
            </w:r>
            <w:proofErr w:type="spellStart"/>
            <w:r w:rsidRPr="00976137">
              <w:rPr>
                <w:lang w:val="pt-BR"/>
              </w:rPr>
              <w:t>nhất</w:t>
            </w:r>
            <w:proofErr w:type="spellEnd"/>
            <w:r w:rsidRPr="00976137">
              <w:rPr>
                <w:lang w:val="pt-BR"/>
              </w:rPr>
              <w:t xml:space="preserve"> </w:t>
            </w:r>
            <w:proofErr w:type="spellStart"/>
            <w:r w:rsidRPr="00976137">
              <w:rPr>
                <w:lang w:val="pt-BR"/>
              </w:rPr>
              <w:t>trong</w:t>
            </w:r>
            <w:proofErr w:type="spellEnd"/>
            <w:r w:rsidRPr="00976137">
              <w:rPr>
                <w:lang w:val="pt-BR"/>
              </w:rPr>
              <w:t xml:space="preserve"> </w:t>
            </w:r>
            <w:proofErr w:type="spellStart"/>
            <w:r w:rsidRPr="00976137">
              <w:rPr>
                <w:lang w:val="pt-BR"/>
              </w:rPr>
              <w:t>hệ</w:t>
            </w:r>
            <w:proofErr w:type="spellEnd"/>
            <w:r w:rsidRPr="00976137">
              <w:rPr>
                <w:lang w:val="pt-BR"/>
              </w:rPr>
              <w:t xml:space="preserve"> </w:t>
            </w:r>
            <w:proofErr w:type="spellStart"/>
            <w:r w:rsidRPr="00976137">
              <w:rPr>
                <w:lang w:val="pt-BR"/>
              </w:rPr>
              <w:t>thống</w:t>
            </w:r>
            <w:proofErr w:type="spellEnd"/>
            <w:r w:rsidRPr="00976137">
              <w:rPr>
                <w:lang w:val="pt-BR"/>
              </w:rPr>
              <w:t xml:space="preserve"> </w:t>
            </w:r>
            <w:proofErr w:type="spellStart"/>
            <w:r w:rsidRPr="00976137">
              <w:rPr>
                <w:lang w:val="pt-BR"/>
              </w:rPr>
              <w:t>pháp</w:t>
            </w:r>
            <w:proofErr w:type="spellEnd"/>
            <w:r w:rsidRPr="00976137">
              <w:rPr>
                <w:lang w:val="pt-BR"/>
              </w:rPr>
              <w:t xml:space="preserve"> </w:t>
            </w:r>
            <w:proofErr w:type="spellStart"/>
            <w:r w:rsidRPr="00976137">
              <w:rPr>
                <w:lang w:val="pt-BR"/>
              </w:rPr>
              <w:t>luật</w:t>
            </w:r>
            <w:proofErr w:type="spellEnd"/>
            <w:r w:rsidRPr="00976137">
              <w:rPr>
                <w:lang w:val="pt-BR"/>
              </w:rPr>
              <w:t>.</w:t>
            </w:r>
          </w:p>
        </w:tc>
      </w:tr>
      <w:tr w:rsidR="00976137" w:rsidRPr="00CE5647" w14:paraId="4853D2DC" w14:textId="77777777" w:rsidTr="0075446D">
        <w:tc>
          <w:tcPr>
            <w:tcW w:w="0" w:type="auto"/>
          </w:tcPr>
          <w:p w14:paraId="41CA8F92" w14:textId="0304073F" w:rsidR="00976137" w:rsidRPr="00976137" w:rsidRDefault="00976137" w:rsidP="00976137">
            <w:pPr>
              <w:pStyle w:val="ListParagraph"/>
              <w:ind w:left="0" w:right="57"/>
              <w:rPr>
                <w:b/>
                <w:bCs/>
                <w:lang w:val="vi-VN"/>
              </w:rPr>
            </w:pPr>
            <w:r w:rsidRPr="00976137">
              <w:rPr>
                <w:b/>
                <w:bCs/>
                <w:lang w:val="vi-VN"/>
              </w:rPr>
              <w:lastRenderedPageBreak/>
              <w:t>XVII</w:t>
            </w:r>
          </w:p>
        </w:tc>
        <w:tc>
          <w:tcPr>
            <w:tcW w:w="14715" w:type="dxa"/>
            <w:gridSpan w:val="4"/>
          </w:tcPr>
          <w:p w14:paraId="4B70FAD6" w14:textId="71567095" w:rsidR="00976137" w:rsidRPr="00976137" w:rsidRDefault="00976137" w:rsidP="00AE3214">
            <w:pPr>
              <w:ind w:left="57" w:right="57"/>
              <w:jc w:val="both"/>
              <w:rPr>
                <w:b/>
                <w:bCs/>
                <w:lang w:val="pt-BR"/>
              </w:rPr>
            </w:pPr>
            <w:r w:rsidRPr="00976137">
              <w:rPr>
                <w:b/>
                <w:bCs/>
                <w:color w:val="000000" w:themeColor="text1"/>
                <w:szCs w:val="20"/>
              </w:rPr>
              <w:t>Nghị định số 104/2024/NĐ-CP ngày 31 tháng 7 năm 2024 của Chính phủ quy định về Quỹ phát triển đất</w:t>
            </w:r>
          </w:p>
        </w:tc>
      </w:tr>
      <w:tr w:rsidR="00976137" w:rsidRPr="00CE5647" w14:paraId="5BEAC895" w14:textId="77777777" w:rsidTr="0075446D">
        <w:tc>
          <w:tcPr>
            <w:tcW w:w="0" w:type="auto"/>
          </w:tcPr>
          <w:p w14:paraId="610D9248" w14:textId="77777777" w:rsidR="00976137" w:rsidRPr="00CE5647" w:rsidRDefault="00976137" w:rsidP="00976137">
            <w:pPr>
              <w:pStyle w:val="ListParagraph"/>
              <w:numPr>
                <w:ilvl w:val="0"/>
                <w:numId w:val="23"/>
              </w:numPr>
              <w:ind w:right="57"/>
              <w:jc w:val="center"/>
              <w:rPr>
                <w:lang w:val="vi-VN"/>
              </w:rPr>
            </w:pPr>
          </w:p>
        </w:tc>
        <w:tc>
          <w:tcPr>
            <w:tcW w:w="1496" w:type="dxa"/>
          </w:tcPr>
          <w:p w14:paraId="60B1B436" w14:textId="593ABC6C" w:rsidR="00976137" w:rsidRPr="00CE5647" w:rsidRDefault="00976137" w:rsidP="00976137">
            <w:pPr>
              <w:jc w:val="both"/>
              <w:rPr>
                <w:bCs/>
                <w:lang w:val="vi-VN"/>
              </w:rPr>
            </w:pPr>
            <w:r w:rsidRPr="00976137">
              <w:rPr>
                <w:bCs/>
                <w:lang w:val="vi-VN"/>
              </w:rPr>
              <w:t>Khoản 3 Điều 12</w:t>
            </w:r>
          </w:p>
        </w:tc>
        <w:tc>
          <w:tcPr>
            <w:tcW w:w="5314" w:type="dxa"/>
          </w:tcPr>
          <w:p w14:paraId="2FC9F3E1" w14:textId="00F90D52" w:rsidR="00976137" w:rsidRDefault="00976137" w:rsidP="00976137">
            <w:pPr>
              <w:widowControl w:val="0"/>
              <w:jc w:val="both"/>
              <w:rPr>
                <w:lang w:val="vi-VN"/>
              </w:rPr>
            </w:pPr>
            <w:bookmarkStart w:id="94" w:name="dieu_12"/>
            <w:r w:rsidRPr="00976137">
              <w:rPr>
                <w:b/>
                <w:bCs/>
              </w:rPr>
              <w:t>Điều 12. Ủy thác quản lý Quỹ phát triển đất</w:t>
            </w:r>
            <w:bookmarkEnd w:id="94"/>
          </w:p>
          <w:p w14:paraId="007A1A7F" w14:textId="2C7F6ECA" w:rsidR="00976137" w:rsidRPr="00976137" w:rsidRDefault="00976137" w:rsidP="00976137">
            <w:pPr>
              <w:widowControl w:val="0"/>
              <w:jc w:val="both"/>
              <w:rPr>
                <w:lang w:val="pt-BR"/>
              </w:rPr>
            </w:pPr>
            <w:r w:rsidRPr="00976137">
              <w:rPr>
                <w:lang w:val="pt-BR"/>
              </w:rPr>
              <w:t>3. Qu</w:t>
            </w:r>
            <w:proofErr w:type="spellStart"/>
            <w:r w:rsidRPr="00976137">
              <w:rPr>
                <w:lang w:val="pt-BR"/>
              </w:rPr>
              <w:t>ỹ</w:t>
            </w:r>
            <w:proofErr w:type="spellEnd"/>
            <w:r w:rsidRPr="00976137">
              <w:rPr>
                <w:lang w:val="pt-BR"/>
              </w:rPr>
              <w:t xml:space="preserve"> </w:t>
            </w:r>
            <w:proofErr w:type="spellStart"/>
            <w:r w:rsidRPr="00976137">
              <w:rPr>
                <w:lang w:val="pt-BR"/>
              </w:rPr>
              <w:t>nhận</w:t>
            </w:r>
            <w:proofErr w:type="spellEnd"/>
            <w:r w:rsidRPr="00976137">
              <w:rPr>
                <w:lang w:val="pt-BR"/>
              </w:rPr>
              <w:t xml:space="preserve"> </w:t>
            </w:r>
            <w:proofErr w:type="spellStart"/>
            <w:r w:rsidRPr="00976137">
              <w:rPr>
                <w:lang w:val="pt-BR"/>
              </w:rPr>
              <w:t>ủy</w:t>
            </w:r>
            <w:proofErr w:type="spellEnd"/>
            <w:r w:rsidRPr="00976137">
              <w:rPr>
                <w:lang w:val="pt-BR"/>
              </w:rPr>
              <w:t xml:space="preserve"> </w:t>
            </w:r>
            <w:proofErr w:type="spellStart"/>
            <w:r w:rsidRPr="00976137">
              <w:rPr>
                <w:lang w:val="pt-BR"/>
              </w:rPr>
              <w:t>thác</w:t>
            </w:r>
            <w:proofErr w:type="spellEnd"/>
            <w:r w:rsidRPr="00976137">
              <w:rPr>
                <w:lang w:val="pt-BR"/>
              </w:rPr>
              <w:t xml:space="preserve"> </w:t>
            </w:r>
            <w:proofErr w:type="spellStart"/>
            <w:r w:rsidRPr="00976137">
              <w:rPr>
                <w:lang w:val="pt-BR"/>
              </w:rPr>
              <w:t>chịu</w:t>
            </w:r>
            <w:proofErr w:type="spellEnd"/>
            <w:r w:rsidRPr="00976137">
              <w:rPr>
                <w:lang w:val="pt-BR"/>
              </w:rPr>
              <w:t xml:space="preserve"> </w:t>
            </w:r>
            <w:proofErr w:type="spellStart"/>
            <w:r w:rsidRPr="00976137">
              <w:rPr>
                <w:lang w:val="pt-BR"/>
              </w:rPr>
              <w:t>trách</w:t>
            </w:r>
            <w:proofErr w:type="spellEnd"/>
            <w:r w:rsidRPr="00976137">
              <w:rPr>
                <w:lang w:val="pt-BR"/>
              </w:rPr>
              <w:t xml:space="preserve"> </w:t>
            </w:r>
            <w:proofErr w:type="spellStart"/>
            <w:r w:rsidRPr="00976137">
              <w:rPr>
                <w:lang w:val="pt-BR"/>
              </w:rPr>
              <w:t>nhiệm</w:t>
            </w:r>
            <w:proofErr w:type="spellEnd"/>
            <w:r w:rsidRPr="00976137">
              <w:rPr>
                <w:lang w:val="pt-BR"/>
              </w:rPr>
              <w:t xml:space="preserve"> </w:t>
            </w:r>
            <w:proofErr w:type="spellStart"/>
            <w:r w:rsidRPr="00976137">
              <w:rPr>
                <w:lang w:val="pt-BR"/>
              </w:rPr>
              <w:t>về</w:t>
            </w:r>
            <w:proofErr w:type="spellEnd"/>
            <w:r w:rsidRPr="00976137">
              <w:rPr>
                <w:lang w:val="pt-BR"/>
              </w:rPr>
              <w:t xml:space="preserve"> </w:t>
            </w:r>
            <w:proofErr w:type="spellStart"/>
            <w:r w:rsidRPr="00976137">
              <w:rPr>
                <w:lang w:val="pt-BR"/>
              </w:rPr>
              <w:t>hoạt</w:t>
            </w:r>
            <w:proofErr w:type="spellEnd"/>
            <w:r w:rsidRPr="00976137">
              <w:rPr>
                <w:lang w:val="pt-BR"/>
              </w:rPr>
              <w:t xml:space="preserve"> </w:t>
            </w:r>
            <w:proofErr w:type="spellStart"/>
            <w:r w:rsidRPr="00976137">
              <w:rPr>
                <w:lang w:val="pt-BR"/>
              </w:rPr>
              <w:t>động</w:t>
            </w:r>
            <w:proofErr w:type="spellEnd"/>
            <w:r w:rsidRPr="00976137">
              <w:rPr>
                <w:lang w:val="pt-BR"/>
              </w:rPr>
              <w:t xml:space="preserve"> </w:t>
            </w:r>
            <w:proofErr w:type="spellStart"/>
            <w:r w:rsidRPr="00976137">
              <w:rPr>
                <w:lang w:val="pt-BR"/>
              </w:rPr>
              <w:t>của</w:t>
            </w:r>
            <w:proofErr w:type="spellEnd"/>
            <w:r w:rsidRPr="00976137">
              <w:rPr>
                <w:lang w:val="pt-BR"/>
              </w:rPr>
              <w:t xml:space="preserve"> </w:t>
            </w:r>
            <w:proofErr w:type="spellStart"/>
            <w:r w:rsidRPr="00976137">
              <w:rPr>
                <w:lang w:val="pt-BR"/>
              </w:rPr>
              <w:t>Quỹ</w:t>
            </w:r>
            <w:proofErr w:type="spellEnd"/>
            <w:r w:rsidRPr="00976137">
              <w:rPr>
                <w:lang w:val="pt-BR"/>
              </w:rPr>
              <w:t xml:space="preserve"> </w:t>
            </w:r>
            <w:proofErr w:type="spellStart"/>
            <w:r w:rsidRPr="00976137">
              <w:rPr>
                <w:lang w:val="pt-BR"/>
              </w:rPr>
              <w:t>phát</w:t>
            </w:r>
            <w:proofErr w:type="spellEnd"/>
            <w:r w:rsidRPr="00976137">
              <w:rPr>
                <w:lang w:val="pt-BR"/>
              </w:rPr>
              <w:t xml:space="preserve"> </w:t>
            </w:r>
            <w:proofErr w:type="spellStart"/>
            <w:r w:rsidRPr="00976137">
              <w:rPr>
                <w:lang w:val="pt-BR"/>
              </w:rPr>
              <w:t>triển</w:t>
            </w:r>
            <w:proofErr w:type="spellEnd"/>
            <w:r w:rsidRPr="00976137">
              <w:rPr>
                <w:lang w:val="pt-BR"/>
              </w:rPr>
              <w:t xml:space="preserve"> </w:t>
            </w:r>
            <w:proofErr w:type="spellStart"/>
            <w:r w:rsidRPr="00976137">
              <w:rPr>
                <w:lang w:val="pt-BR"/>
              </w:rPr>
              <w:t>đất</w:t>
            </w:r>
            <w:proofErr w:type="spellEnd"/>
            <w:r w:rsidRPr="00976137">
              <w:rPr>
                <w:lang w:val="pt-BR"/>
              </w:rPr>
              <w:t xml:space="preserve"> </w:t>
            </w:r>
            <w:proofErr w:type="spellStart"/>
            <w:r w:rsidRPr="00976137">
              <w:rPr>
                <w:lang w:val="pt-BR"/>
              </w:rPr>
              <w:t>theo</w:t>
            </w:r>
            <w:proofErr w:type="spellEnd"/>
            <w:r w:rsidRPr="00976137">
              <w:rPr>
                <w:lang w:val="pt-BR"/>
              </w:rPr>
              <w:t xml:space="preserve"> </w:t>
            </w:r>
            <w:proofErr w:type="spellStart"/>
            <w:r w:rsidRPr="00976137">
              <w:rPr>
                <w:lang w:val="pt-BR"/>
              </w:rPr>
              <w:t>quy</w:t>
            </w:r>
            <w:proofErr w:type="spellEnd"/>
            <w:r w:rsidRPr="00976137">
              <w:rPr>
                <w:lang w:val="pt-BR"/>
              </w:rPr>
              <w:t xml:space="preserve"> </w:t>
            </w:r>
            <w:proofErr w:type="spellStart"/>
            <w:r w:rsidRPr="00976137">
              <w:rPr>
                <w:lang w:val="pt-BR"/>
              </w:rPr>
              <w:t>định</w:t>
            </w:r>
            <w:proofErr w:type="spellEnd"/>
            <w:r w:rsidRPr="00976137">
              <w:rPr>
                <w:lang w:val="pt-BR"/>
              </w:rPr>
              <w:t xml:space="preserve"> </w:t>
            </w:r>
            <w:proofErr w:type="spellStart"/>
            <w:r w:rsidRPr="00976137">
              <w:rPr>
                <w:lang w:val="pt-BR"/>
              </w:rPr>
              <w:t>tại</w:t>
            </w:r>
            <w:proofErr w:type="spellEnd"/>
            <w:r w:rsidRPr="00976137">
              <w:rPr>
                <w:lang w:val="pt-BR"/>
              </w:rPr>
              <w:t xml:space="preserve"> </w:t>
            </w:r>
            <w:proofErr w:type="spellStart"/>
            <w:r w:rsidRPr="00976137">
              <w:rPr>
                <w:lang w:val="pt-BR"/>
              </w:rPr>
              <w:t>Nghị</w:t>
            </w:r>
            <w:proofErr w:type="spellEnd"/>
            <w:r w:rsidRPr="00976137">
              <w:rPr>
                <w:lang w:val="pt-BR"/>
              </w:rPr>
              <w:t xml:space="preserve"> </w:t>
            </w:r>
            <w:proofErr w:type="spellStart"/>
            <w:r w:rsidRPr="00976137">
              <w:rPr>
                <w:lang w:val="pt-BR"/>
              </w:rPr>
              <w:t>định</w:t>
            </w:r>
            <w:proofErr w:type="spellEnd"/>
            <w:r w:rsidRPr="00976137">
              <w:rPr>
                <w:lang w:val="pt-BR"/>
              </w:rPr>
              <w:t xml:space="preserve"> </w:t>
            </w:r>
            <w:proofErr w:type="spellStart"/>
            <w:r w:rsidRPr="00976137">
              <w:rPr>
                <w:lang w:val="pt-BR"/>
              </w:rPr>
              <w:t>này</w:t>
            </w:r>
            <w:proofErr w:type="spellEnd"/>
            <w:r w:rsidRPr="00976137">
              <w:rPr>
                <w:lang w:val="pt-BR"/>
              </w:rPr>
              <w:t xml:space="preserve">, </w:t>
            </w:r>
            <w:proofErr w:type="spellStart"/>
            <w:r w:rsidRPr="00976137">
              <w:rPr>
                <w:lang w:val="pt-BR"/>
              </w:rPr>
              <w:t>pháp</w:t>
            </w:r>
            <w:proofErr w:type="spellEnd"/>
            <w:r w:rsidRPr="00976137">
              <w:rPr>
                <w:lang w:val="pt-BR"/>
              </w:rPr>
              <w:t xml:space="preserve"> </w:t>
            </w:r>
            <w:proofErr w:type="spellStart"/>
            <w:r w:rsidRPr="00976137">
              <w:rPr>
                <w:lang w:val="pt-BR"/>
              </w:rPr>
              <w:t>luật</w:t>
            </w:r>
            <w:proofErr w:type="spellEnd"/>
            <w:r w:rsidRPr="00976137">
              <w:rPr>
                <w:lang w:val="pt-BR"/>
              </w:rPr>
              <w:t xml:space="preserve"> </w:t>
            </w:r>
            <w:proofErr w:type="spellStart"/>
            <w:r w:rsidRPr="00976137">
              <w:rPr>
                <w:lang w:val="pt-BR"/>
              </w:rPr>
              <w:t>có</w:t>
            </w:r>
            <w:proofErr w:type="spellEnd"/>
            <w:r w:rsidRPr="00976137">
              <w:rPr>
                <w:lang w:val="pt-BR"/>
              </w:rPr>
              <w:t xml:space="preserve"> </w:t>
            </w:r>
            <w:proofErr w:type="spellStart"/>
            <w:r w:rsidRPr="00976137">
              <w:rPr>
                <w:lang w:val="pt-BR"/>
              </w:rPr>
              <w:t>liên</w:t>
            </w:r>
            <w:proofErr w:type="spellEnd"/>
            <w:r w:rsidRPr="00976137">
              <w:rPr>
                <w:lang w:val="pt-BR"/>
              </w:rPr>
              <w:t xml:space="preserve"> </w:t>
            </w:r>
            <w:proofErr w:type="spellStart"/>
            <w:r w:rsidRPr="00976137">
              <w:rPr>
                <w:lang w:val="pt-BR"/>
              </w:rPr>
              <w:t>quan</w:t>
            </w:r>
            <w:proofErr w:type="spellEnd"/>
            <w:r w:rsidRPr="00976137">
              <w:rPr>
                <w:lang w:val="pt-BR"/>
              </w:rPr>
              <w:t xml:space="preserve"> </w:t>
            </w:r>
            <w:proofErr w:type="spellStart"/>
            <w:r w:rsidRPr="00976137">
              <w:rPr>
                <w:lang w:val="pt-BR"/>
              </w:rPr>
              <w:t>và</w:t>
            </w:r>
            <w:proofErr w:type="spellEnd"/>
            <w:r w:rsidRPr="00976137">
              <w:rPr>
                <w:lang w:val="pt-BR"/>
              </w:rPr>
              <w:t xml:space="preserve"> </w:t>
            </w:r>
            <w:proofErr w:type="spellStart"/>
            <w:r w:rsidRPr="00976137">
              <w:rPr>
                <w:lang w:val="pt-BR"/>
              </w:rPr>
              <w:t>Quyết</w:t>
            </w:r>
            <w:proofErr w:type="spellEnd"/>
            <w:r w:rsidRPr="00976137">
              <w:rPr>
                <w:lang w:val="pt-BR"/>
              </w:rPr>
              <w:t xml:space="preserve"> </w:t>
            </w:r>
            <w:proofErr w:type="spellStart"/>
            <w:r w:rsidRPr="00976137">
              <w:rPr>
                <w:lang w:val="pt-BR"/>
              </w:rPr>
              <w:t>định</w:t>
            </w:r>
            <w:proofErr w:type="spellEnd"/>
            <w:r w:rsidRPr="00976137">
              <w:rPr>
                <w:lang w:val="pt-BR"/>
              </w:rPr>
              <w:t xml:space="preserve"> </w:t>
            </w:r>
            <w:proofErr w:type="spellStart"/>
            <w:r w:rsidRPr="00976137">
              <w:rPr>
                <w:lang w:val="pt-BR"/>
              </w:rPr>
              <w:t>ủy</w:t>
            </w:r>
            <w:proofErr w:type="spellEnd"/>
            <w:r w:rsidRPr="00976137">
              <w:rPr>
                <w:lang w:val="pt-BR"/>
              </w:rPr>
              <w:t xml:space="preserve"> </w:t>
            </w:r>
            <w:proofErr w:type="spellStart"/>
            <w:r w:rsidRPr="00976137">
              <w:rPr>
                <w:lang w:val="pt-BR"/>
              </w:rPr>
              <w:t>thác</w:t>
            </w:r>
            <w:proofErr w:type="spellEnd"/>
            <w:r w:rsidRPr="00976137">
              <w:rPr>
                <w:lang w:val="pt-BR"/>
              </w:rPr>
              <w:t xml:space="preserve"> </w:t>
            </w:r>
            <w:proofErr w:type="spellStart"/>
            <w:r w:rsidRPr="00976137">
              <w:rPr>
                <w:lang w:val="pt-BR"/>
              </w:rPr>
              <w:t>của</w:t>
            </w:r>
            <w:proofErr w:type="spellEnd"/>
            <w:r w:rsidRPr="00976137">
              <w:rPr>
                <w:lang w:val="pt-BR"/>
              </w:rPr>
              <w:t xml:space="preserve"> </w:t>
            </w:r>
            <w:proofErr w:type="spellStart"/>
            <w:r w:rsidRPr="00976137">
              <w:rPr>
                <w:lang w:val="pt-BR"/>
              </w:rPr>
              <w:t>Ủy</w:t>
            </w:r>
            <w:proofErr w:type="spellEnd"/>
            <w:r w:rsidRPr="00976137">
              <w:rPr>
                <w:lang w:val="pt-BR"/>
              </w:rPr>
              <w:t xml:space="preserve"> </w:t>
            </w:r>
            <w:proofErr w:type="spellStart"/>
            <w:r w:rsidRPr="00976137">
              <w:rPr>
                <w:lang w:val="pt-BR"/>
              </w:rPr>
              <w:t>ban</w:t>
            </w:r>
            <w:proofErr w:type="spellEnd"/>
            <w:r w:rsidRPr="00976137">
              <w:rPr>
                <w:lang w:val="pt-BR"/>
              </w:rPr>
              <w:t xml:space="preserve"> </w:t>
            </w:r>
            <w:proofErr w:type="spellStart"/>
            <w:r w:rsidRPr="00976137">
              <w:rPr>
                <w:lang w:val="pt-BR"/>
              </w:rPr>
              <w:t>nhân</w:t>
            </w:r>
            <w:proofErr w:type="spellEnd"/>
            <w:r w:rsidRPr="00976137">
              <w:rPr>
                <w:lang w:val="pt-BR"/>
              </w:rPr>
              <w:t xml:space="preserve"> </w:t>
            </w:r>
            <w:proofErr w:type="spellStart"/>
            <w:r w:rsidRPr="00976137">
              <w:rPr>
                <w:lang w:val="pt-BR"/>
              </w:rPr>
              <w:t>dân</w:t>
            </w:r>
            <w:proofErr w:type="spellEnd"/>
            <w:r w:rsidRPr="00976137">
              <w:rPr>
                <w:lang w:val="pt-BR"/>
              </w:rPr>
              <w:t xml:space="preserve"> </w:t>
            </w:r>
            <w:proofErr w:type="spellStart"/>
            <w:r w:rsidRPr="00976137">
              <w:rPr>
                <w:lang w:val="pt-BR"/>
              </w:rPr>
              <w:t>cấp</w:t>
            </w:r>
            <w:proofErr w:type="spellEnd"/>
            <w:r w:rsidRPr="00976137">
              <w:rPr>
                <w:lang w:val="pt-BR"/>
              </w:rPr>
              <w:t xml:space="preserve"> </w:t>
            </w:r>
            <w:proofErr w:type="spellStart"/>
            <w:r w:rsidRPr="00976137">
              <w:rPr>
                <w:lang w:val="pt-BR"/>
              </w:rPr>
              <w:t>tỉnh</w:t>
            </w:r>
            <w:proofErr w:type="spellEnd"/>
            <w:r w:rsidRPr="00976137">
              <w:rPr>
                <w:lang w:val="pt-BR"/>
              </w:rPr>
              <w:t xml:space="preserve">; </w:t>
            </w:r>
            <w:proofErr w:type="spellStart"/>
            <w:r w:rsidRPr="00976137">
              <w:rPr>
                <w:lang w:val="pt-BR"/>
              </w:rPr>
              <w:t>không</w:t>
            </w:r>
            <w:proofErr w:type="spellEnd"/>
            <w:r w:rsidRPr="00976137">
              <w:rPr>
                <w:lang w:val="pt-BR"/>
              </w:rPr>
              <w:t xml:space="preserve"> </w:t>
            </w:r>
            <w:proofErr w:type="spellStart"/>
            <w:r w:rsidRPr="00976137">
              <w:rPr>
                <w:lang w:val="pt-BR"/>
              </w:rPr>
              <w:t>được</w:t>
            </w:r>
            <w:proofErr w:type="spellEnd"/>
            <w:r w:rsidRPr="00976137">
              <w:rPr>
                <w:lang w:val="pt-BR"/>
              </w:rPr>
              <w:t xml:space="preserve"> </w:t>
            </w:r>
            <w:proofErr w:type="spellStart"/>
            <w:r w:rsidRPr="00976137">
              <w:rPr>
                <w:lang w:val="pt-BR"/>
              </w:rPr>
              <w:t>sử</w:t>
            </w:r>
            <w:proofErr w:type="spellEnd"/>
            <w:r w:rsidRPr="00976137">
              <w:rPr>
                <w:lang w:val="pt-BR"/>
              </w:rPr>
              <w:t xml:space="preserve"> </w:t>
            </w:r>
            <w:proofErr w:type="spellStart"/>
            <w:r w:rsidRPr="00976137">
              <w:rPr>
                <w:lang w:val="pt-BR"/>
              </w:rPr>
              <w:t>dụng</w:t>
            </w:r>
            <w:proofErr w:type="spellEnd"/>
            <w:r w:rsidRPr="00976137">
              <w:rPr>
                <w:lang w:val="pt-BR"/>
              </w:rPr>
              <w:t xml:space="preserve"> </w:t>
            </w:r>
            <w:proofErr w:type="spellStart"/>
            <w:r w:rsidRPr="00976137">
              <w:rPr>
                <w:lang w:val="pt-BR"/>
              </w:rPr>
              <w:t>nguồn</w:t>
            </w:r>
            <w:proofErr w:type="spellEnd"/>
            <w:r w:rsidRPr="00976137">
              <w:rPr>
                <w:lang w:val="pt-BR"/>
              </w:rPr>
              <w:t xml:space="preserve"> </w:t>
            </w:r>
            <w:proofErr w:type="spellStart"/>
            <w:r w:rsidRPr="00976137">
              <w:rPr>
                <w:lang w:val="pt-BR"/>
              </w:rPr>
              <w:t>vốn</w:t>
            </w:r>
            <w:proofErr w:type="spellEnd"/>
            <w:r w:rsidRPr="00976137">
              <w:rPr>
                <w:lang w:val="pt-BR"/>
              </w:rPr>
              <w:t xml:space="preserve"> </w:t>
            </w:r>
            <w:proofErr w:type="spellStart"/>
            <w:r w:rsidRPr="00976137">
              <w:rPr>
                <w:lang w:val="pt-BR"/>
              </w:rPr>
              <w:t>hoạt</w:t>
            </w:r>
            <w:proofErr w:type="spellEnd"/>
            <w:r w:rsidRPr="00976137">
              <w:rPr>
                <w:lang w:val="pt-BR"/>
              </w:rPr>
              <w:t xml:space="preserve"> </w:t>
            </w:r>
            <w:proofErr w:type="spellStart"/>
            <w:r w:rsidRPr="00976137">
              <w:rPr>
                <w:lang w:val="pt-BR"/>
              </w:rPr>
              <w:t>động</w:t>
            </w:r>
            <w:proofErr w:type="spellEnd"/>
            <w:r w:rsidRPr="00976137">
              <w:rPr>
                <w:lang w:val="pt-BR"/>
              </w:rPr>
              <w:t xml:space="preserve"> </w:t>
            </w:r>
            <w:proofErr w:type="spellStart"/>
            <w:r w:rsidRPr="00976137">
              <w:rPr>
                <w:lang w:val="pt-BR"/>
              </w:rPr>
              <w:t>của</w:t>
            </w:r>
            <w:proofErr w:type="spellEnd"/>
            <w:r w:rsidRPr="00976137">
              <w:rPr>
                <w:lang w:val="pt-BR"/>
              </w:rPr>
              <w:t xml:space="preserve"> </w:t>
            </w:r>
            <w:proofErr w:type="spellStart"/>
            <w:r w:rsidRPr="00976137">
              <w:rPr>
                <w:lang w:val="pt-BR"/>
              </w:rPr>
              <w:t>Quỹ</w:t>
            </w:r>
            <w:proofErr w:type="spellEnd"/>
            <w:r w:rsidRPr="00976137">
              <w:rPr>
                <w:lang w:val="pt-BR"/>
              </w:rPr>
              <w:t xml:space="preserve"> </w:t>
            </w:r>
            <w:proofErr w:type="spellStart"/>
            <w:r w:rsidRPr="00976137">
              <w:rPr>
                <w:lang w:val="pt-BR"/>
              </w:rPr>
              <w:t>phát</w:t>
            </w:r>
            <w:proofErr w:type="spellEnd"/>
            <w:r w:rsidRPr="00976137">
              <w:rPr>
                <w:lang w:val="pt-BR"/>
              </w:rPr>
              <w:t xml:space="preserve"> </w:t>
            </w:r>
            <w:proofErr w:type="spellStart"/>
            <w:r w:rsidRPr="00976137">
              <w:rPr>
                <w:lang w:val="pt-BR"/>
              </w:rPr>
              <w:t>triển</w:t>
            </w:r>
            <w:proofErr w:type="spellEnd"/>
            <w:r w:rsidRPr="00976137">
              <w:rPr>
                <w:lang w:val="pt-BR"/>
              </w:rPr>
              <w:t xml:space="preserve"> </w:t>
            </w:r>
            <w:proofErr w:type="spellStart"/>
            <w:r w:rsidRPr="00976137">
              <w:rPr>
                <w:lang w:val="pt-BR"/>
              </w:rPr>
              <w:t>đất</w:t>
            </w:r>
            <w:proofErr w:type="spellEnd"/>
            <w:r w:rsidRPr="00976137">
              <w:rPr>
                <w:lang w:val="pt-BR"/>
              </w:rPr>
              <w:t xml:space="preserve"> </w:t>
            </w:r>
            <w:proofErr w:type="spellStart"/>
            <w:r w:rsidRPr="00976137">
              <w:rPr>
                <w:lang w:val="pt-BR"/>
              </w:rPr>
              <w:t>vào</w:t>
            </w:r>
            <w:proofErr w:type="spellEnd"/>
            <w:r w:rsidRPr="00976137">
              <w:rPr>
                <w:lang w:val="pt-BR"/>
              </w:rPr>
              <w:t xml:space="preserve"> </w:t>
            </w:r>
            <w:proofErr w:type="spellStart"/>
            <w:r w:rsidRPr="00976137">
              <w:rPr>
                <w:lang w:val="pt-BR"/>
              </w:rPr>
              <w:t>các</w:t>
            </w:r>
            <w:proofErr w:type="spellEnd"/>
            <w:r w:rsidRPr="00976137">
              <w:rPr>
                <w:lang w:val="pt-BR"/>
              </w:rPr>
              <w:t xml:space="preserve"> </w:t>
            </w:r>
            <w:proofErr w:type="spellStart"/>
            <w:r w:rsidRPr="00976137">
              <w:rPr>
                <w:lang w:val="pt-BR"/>
              </w:rPr>
              <w:t>mục</w:t>
            </w:r>
            <w:proofErr w:type="spellEnd"/>
            <w:r w:rsidRPr="00976137">
              <w:rPr>
                <w:lang w:val="pt-BR"/>
              </w:rPr>
              <w:t xml:space="preserve"> </w:t>
            </w:r>
            <w:proofErr w:type="spellStart"/>
            <w:r w:rsidRPr="00976137">
              <w:rPr>
                <w:lang w:val="pt-BR"/>
              </w:rPr>
              <w:t>đích</w:t>
            </w:r>
            <w:proofErr w:type="spellEnd"/>
            <w:r w:rsidRPr="00976137">
              <w:rPr>
                <w:lang w:val="pt-BR"/>
              </w:rPr>
              <w:t xml:space="preserve"> </w:t>
            </w:r>
            <w:proofErr w:type="spellStart"/>
            <w:r w:rsidRPr="00976137">
              <w:rPr>
                <w:lang w:val="pt-BR"/>
              </w:rPr>
              <w:t>khác</w:t>
            </w:r>
            <w:proofErr w:type="spellEnd"/>
            <w:r w:rsidRPr="00976137">
              <w:rPr>
                <w:lang w:val="pt-BR"/>
              </w:rPr>
              <w:t xml:space="preserve">; </w:t>
            </w:r>
            <w:proofErr w:type="spellStart"/>
            <w:r w:rsidRPr="00976137">
              <w:rPr>
                <w:u w:val="single"/>
                <w:lang w:val="pt-BR"/>
              </w:rPr>
              <w:t>thực</w:t>
            </w:r>
            <w:proofErr w:type="spellEnd"/>
            <w:r w:rsidRPr="00976137">
              <w:rPr>
                <w:u w:val="single"/>
                <w:lang w:val="pt-BR"/>
              </w:rPr>
              <w:t xml:space="preserve"> </w:t>
            </w:r>
            <w:proofErr w:type="spellStart"/>
            <w:r w:rsidRPr="00976137">
              <w:rPr>
                <w:u w:val="single"/>
                <w:lang w:val="pt-BR"/>
              </w:rPr>
              <w:t>hiện</w:t>
            </w:r>
            <w:proofErr w:type="spellEnd"/>
            <w:r w:rsidRPr="00976137">
              <w:rPr>
                <w:u w:val="single"/>
                <w:lang w:val="pt-BR"/>
              </w:rPr>
              <w:t xml:space="preserve"> </w:t>
            </w:r>
            <w:proofErr w:type="spellStart"/>
            <w:r w:rsidRPr="00976137">
              <w:rPr>
                <w:u w:val="single"/>
                <w:lang w:val="pt-BR"/>
              </w:rPr>
              <w:t>hạch</w:t>
            </w:r>
            <w:proofErr w:type="spellEnd"/>
            <w:r w:rsidRPr="00976137">
              <w:rPr>
                <w:u w:val="single"/>
                <w:lang w:val="pt-BR"/>
              </w:rPr>
              <w:t xml:space="preserve"> </w:t>
            </w:r>
            <w:proofErr w:type="spellStart"/>
            <w:r w:rsidRPr="00976137">
              <w:rPr>
                <w:u w:val="single"/>
                <w:lang w:val="pt-BR"/>
              </w:rPr>
              <w:t>toán</w:t>
            </w:r>
            <w:proofErr w:type="spellEnd"/>
            <w:r w:rsidRPr="00976137">
              <w:rPr>
                <w:u w:val="single"/>
                <w:lang w:val="pt-BR"/>
              </w:rPr>
              <w:t xml:space="preserve"> </w:t>
            </w:r>
            <w:proofErr w:type="spellStart"/>
            <w:r w:rsidRPr="00976137">
              <w:rPr>
                <w:u w:val="single"/>
                <w:lang w:val="pt-BR"/>
              </w:rPr>
              <w:t>và</w:t>
            </w:r>
            <w:proofErr w:type="spellEnd"/>
            <w:r w:rsidRPr="00976137">
              <w:rPr>
                <w:u w:val="single"/>
                <w:lang w:val="pt-BR"/>
              </w:rPr>
              <w:t xml:space="preserve"> </w:t>
            </w:r>
            <w:proofErr w:type="spellStart"/>
            <w:r w:rsidRPr="00976137">
              <w:rPr>
                <w:u w:val="single"/>
                <w:lang w:val="pt-BR"/>
              </w:rPr>
              <w:t>theo</w:t>
            </w:r>
            <w:proofErr w:type="spellEnd"/>
            <w:r w:rsidRPr="00976137">
              <w:rPr>
                <w:u w:val="single"/>
                <w:lang w:val="pt-BR"/>
              </w:rPr>
              <w:t xml:space="preserve"> </w:t>
            </w:r>
            <w:proofErr w:type="spellStart"/>
            <w:r w:rsidRPr="00976137">
              <w:rPr>
                <w:u w:val="single"/>
                <w:lang w:val="pt-BR"/>
              </w:rPr>
              <w:t>dõi</w:t>
            </w:r>
            <w:proofErr w:type="spellEnd"/>
            <w:r w:rsidRPr="00976137">
              <w:rPr>
                <w:u w:val="single"/>
                <w:lang w:val="pt-BR"/>
              </w:rPr>
              <w:t xml:space="preserve"> </w:t>
            </w:r>
            <w:proofErr w:type="spellStart"/>
            <w:r w:rsidRPr="00976137">
              <w:rPr>
                <w:u w:val="single"/>
                <w:lang w:val="pt-BR"/>
              </w:rPr>
              <w:t>riêng</w:t>
            </w:r>
            <w:proofErr w:type="spellEnd"/>
            <w:r w:rsidRPr="00976137">
              <w:rPr>
                <w:u w:val="single"/>
                <w:lang w:val="pt-BR"/>
              </w:rPr>
              <w:t xml:space="preserve"> </w:t>
            </w:r>
            <w:proofErr w:type="spellStart"/>
            <w:r w:rsidRPr="00976137">
              <w:rPr>
                <w:u w:val="single"/>
                <w:lang w:val="pt-BR"/>
              </w:rPr>
              <w:t>toàn</w:t>
            </w:r>
            <w:proofErr w:type="spellEnd"/>
            <w:r w:rsidRPr="00976137">
              <w:rPr>
                <w:u w:val="single"/>
                <w:lang w:val="pt-BR"/>
              </w:rPr>
              <w:t xml:space="preserve"> </w:t>
            </w:r>
            <w:proofErr w:type="spellStart"/>
            <w:r w:rsidRPr="00976137">
              <w:rPr>
                <w:u w:val="single"/>
                <w:lang w:val="pt-BR"/>
              </w:rPr>
              <w:t>bộ</w:t>
            </w:r>
            <w:proofErr w:type="spellEnd"/>
            <w:r w:rsidRPr="00976137">
              <w:rPr>
                <w:u w:val="single"/>
                <w:lang w:val="pt-BR"/>
              </w:rPr>
              <w:t xml:space="preserve"> </w:t>
            </w:r>
            <w:proofErr w:type="spellStart"/>
            <w:r w:rsidRPr="00976137">
              <w:rPr>
                <w:u w:val="single"/>
                <w:lang w:val="pt-BR"/>
              </w:rPr>
              <w:t>vốn</w:t>
            </w:r>
            <w:proofErr w:type="spellEnd"/>
            <w:r w:rsidRPr="00976137">
              <w:rPr>
                <w:u w:val="single"/>
                <w:lang w:val="pt-BR"/>
              </w:rPr>
              <w:t xml:space="preserve"> </w:t>
            </w:r>
            <w:proofErr w:type="spellStart"/>
            <w:r w:rsidRPr="00976137">
              <w:rPr>
                <w:u w:val="single"/>
                <w:lang w:val="pt-BR"/>
              </w:rPr>
              <w:t>nhận</w:t>
            </w:r>
            <w:proofErr w:type="spellEnd"/>
            <w:r w:rsidRPr="00976137">
              <w:rPr>
                <w:u w:val="single"/>
                <w:lang w:val="pt-BR"/>
              </w:rPr>
              <w:t xml:space="preserve"> </w:t>
            </w:r>
            <w:proofErr w:type="spellStart"/>
            <w:r w:rsidRPr="00976137">
              <w:rPr>
                <w:u w:val="single"/>
                <w:lang w:val="pt-BR"/>
              </w:rPr>
              <w:t>ủy</w:t>
            </w:r>
            <w:proofErr w:type="spellEnd"/>
            <w:r w:rsidRPr="00976137">
              <w:rPr>
                <w:u w:val="single"/>
                <w:lang w:val="pt-BR"/>
              </w:rPr>
              <w:t xml:space="preserve"> </w:t>
            </w:r>
            <w:proofErr w:type="spellStart"/>
            <w:r w:rsidRPr="00976137">
              <w:rPr>
                <w:u w:val="single"/>
                <w:lang w:val="pt-BR"/>
              </w:rPr>
              <w:t>thác</w:t>
            </w:r>
            <w:proofErr w:type="spellEnd"/>
            <w:r w:rsidRPr="00976137">
              <w:rPr>
                <w:u w:val="single"/>
                <w:lang w:val="pt-BR"/>
              </w:rPr>
              <w:t xml:space="preserve"> </w:t>
            </w:r>
            <w:proofErr w:type="spellStart"/>
            <w:r w:rsidRPr="00976137">
              <w:rPr>
                <w:u w:val="single"/>
                <w:lang w:val="pt-BR"/>
              </w:rPr>
              <w:t>từ</w:t>
            </w:r>
            <w:proofErr w:type="spellEnd"/>
            <w:r w:rsidRPr="00976137">
              <w:rPr>
                <w:u w:val="single"/>
                <w:lang w:val="pt-BR"/>
              </w:rPr>
              <w:t xml:space="preserve"> </w:t>
            </w:r>
            <w:proofErr w:type="spellStart"/>
            <w:r w:rsidRPr="00976137">
              <w:rPr>
                <w:u w:val="single"/>
                <w:lang w:val="pt-BR"/>
              </w:rPr>
              <w:t>Quỹ</w:t>
            </w:r>
            <w:proofErr w:type="spellEnd"/>
            <w:r w:rsidRPr="00976137">
              <w:rPr>
                <w:u w:val="single"/>
                <w:lang w:val="pt-BR"/>
              </w:rPr>
              <w:t xml:space="preserve"> </w:t>
            </w:r>
            <w:proofErr w:type="spellStart"/>
            <w:r w:rsidRPr="00976137">
              <w:rPr>
                <w:u w:val="single"/>
                <w:lang w:val="pt-BR"/>
              </w:rPr>
              <w:t>phát</w:t>
            </w:r>
            <w:proofErr w:type="spellEnd"/>
            <w:r w:rsidRPr="00976137">
              <w:rPr>
                <w:u w:val="single"/>
                <w:lang w:val="pt-BR"/>
              </w:rPr>
              <w:t xml:space="preserve"> </w:t>
            </w:r>
            <w:proofErr w:type="spellStart"/>
            <w:r w:rsidRPr="00976137">
              <w:rPr>
                <w:u w:val="single"/>
                <w:lang w:val="pt-BR"/>
              </w:rPr>
              <w:t>triển</w:t>
            </w:r>
            <w:proofErr w:type="spellEnd"/>
            <w:r w:rsidRPr="00976137">
              <w:rPr>
                <w:u w:val="single"/>
                <w:lang w:val="pt-BR"/>
              </w:rPr>
              <w:t xml:space="preserve"> </w:t>
            </w:r>
            <w:proofErr w:type="spellStart"/>
            <w:r w:rsidRPr="00976137">
              <w:rPr>
                <w:u w:val="single"/>
                <w:lang w:val="pt-BR"/>
              </w:rPr>
              <w:t>đất</w:t>
            </w:r>
            <w:proofErr w:type="spellEnd"/>
            <w:r w:rsidRPr="00976137">
              <w:rPr>
                <w:lang w:val="pt-BR"/>
              </w:rPr>
              <w:t xml:space="preserve"> </w:t>
            </w:r>
            <w:proofErr w:type="spellStart"/>
            <w:r w:rsidRPr="00976137">
              <w:rPr>
                <w:lang w:val="pt-BR"/>
              </w:rPr>
              <w:t>theo</w:t>
            </w:r>
            <w:proofErr w:type="spellEnd"/>
            <w:r w:rsidRPr="00976137">
              <w:rPr>
                <w:lang w:val="pt-BR"/>
              </w:rPr>
              <w:t xml:space="preserve"> </w:t>
            </w:r>
            <w:proofErr w:type="spellStart"/>
            <w:r w:rsidRPr="00976137">
              <w:rPr>
                <w:lang w:val="pt-BR"/>
              </w:rPr>
              <w:t>quy</w:t>
            </w:r>
            <w:proofErr w:type="spellEnd"/>
            <w:r w:rsidRPr="00976137">
              <w:rPr>
                <w:lang w:val="pt-BR"/>
              </w:rPr>
              <w:t xml:space="preserve"> </w:t>
            </w:r>
            <w:proofErr w:type="spellStart"/>
            <w:r w:rsidRPr="00976137">
              <w:rPr>
                <w:lang w:val="pt-BR"/>
              </w:rPr>
              <w:t>định</w:t>
            </w:r>
            <w:proofErr w:type="spellEnd"/>
            <w:r w:rsidRPr="00976137">
              <w:rPr>
                <w:lang w:val="pt-BR"/>
              </w:rPr>
              <w:t xml:space="preserve"> </w:t>
            </w:r>
            <w:proofErr w:type="spellStart"/>
            <w:r w:rsidRPr="00976137">
              <w:rPr>
                <w:lang w:val="pt-BR"/>
              </w:rPr>
              <w:t>tại</w:t>
            </w:r>
            <w:proofErr w:type="spellEnd"/>
            <w:r w:rsidRPr="00976137">
              <w:rPr>
                <w:lang w:val="pt-BR"/>
              </w:rPr>
              <w:t xml:space="preserve"> </w:t>
            </w:r>
            <w:proofErr w:type="spellStart"/>
            <w:r w:rsidRPr="00976137">
              <w:rPr>
                <w:lang w:val="pt-BR"/>
              </w:rPr>
              <w:t>Nghị</w:t>
            </w:r>
            <w:proofErr w:type="spellEnd"/>
            <w:r w:rsidRPr="00976137">
              <w:rPr>
                <w:lang w:val="pt-BR"/>
              </w:rPr>
              <w:t xml:space="preserve"> </w:t>
            </w:r>
            <w:proofErr w:type="spellStart"/>
            <w:r w:rsidRPr="00976137">
              <w:rPr>
                <w:lang w:val="pt-BR"/>
              </w:rPr>
              <w:t>định</w:t>
            </w:r>
            <w:proofErr w:type="spellEnd"/>
            <w:r w:rsidRPr="00976137">
              <w:rPr>
                <w:lang w:val="pt-BR"/>
              </w:rPr>
              <w:t xml:space="preserve"> </w:t>
            </w:r>
            <w:proofErr w:type="spellStart"/>
            <w:r w:rsidRPr="00976137">
              <w:rPr>
                <w:lang w:val="pt-BR"/>
              </w:rPr>
              <w:t>này</w:t>
            </w:r>
            <w:proofErr w:type="spellEnd"/>
            <w:r w:rsidRPr="00976137">
              <w:rPr>
                <w:lang w:val="pt-BR"/>
              </w:rPr>
              <w:t>”.</w:t>
            </w:r>
          </w:p>
          <w:p w14:paraId="675737F3" w14:textId="77777777" w:rsidR="00976137" w:rsidRPr="00976137" w:rsidRDefault="00976137" w:rsidP="00976137">
            <w:pPr>
              <w:widowControl w:val="0"/>
              <w:jc w:val="both"/>
              <w:rPr>
                <w:b/>
                <w:lang w:val="pt-BR"/>
              </w:rPr>
            </w:pPr>
          </w:p>
          <w:p w14:paraId="1C5B7694" w14:textId="77777777" w:rsidR="00976137" w:rsidRPr="00976137" w:rsidRDefault="00976137" w:rsidP="00976137">
            <w:pPr>
              <w:jc w:val="both"/>
              <w:rPr>
                <w:lang w:val="pt-BR"/>
              </w:rPr>
            </w:pPr>
          </w:p>
        </w:tc>
        <w:tc>
          <w:tcPr>
            <w:tcW w:w="4900" w:type="dxa"/>
          </w:tcPr>
          <w:p w14:paraId="55A01038" w14:textId="77777777" w:rsidR="00976137" w:rsidRPr="00976137" w:rsidRDefault="00976137" w:rsidP="00976137">
            <w:pPr>
              <w:jc w:val="both"/>
              <w:rPr>
                <w:b/>
                <w:iCs/>
                <w:lang w:val="vi-VN"/>
              </w:rPr>
            </w:pPr>
            <w:r w:rsidRPr="00976137">
              <w:rPr>
                <w:b/>
                <w:bCs/>
                <w:iCs/>
              </w:rPr>
              <w:t>Điều 12. Ủy thác quản lý Quỹ phát triển đất</w:t>
            </w:r>
            <w:r w:rsidRPr="00976137">
              <w:rPr>
                <w:b/>
                <w:iCs/>
                <w:lang w:val="vi-VN"/>
              </w:rPr>
              <w:t xml:space="preserve"> </w:t>
            </w:r>
          </w:p>
          <w:p w14:paraId="7BE0C203" w14:textId="789B240F" w:rsidR="00976137" w:rsidRPr="00976137" w:rsidRDefault="00976137" w:rsidP="00976137">
            <w:pPr>
              <w:jc w:val="both"/>
              <w:rPr>
                <w:lang w:val="pt-BR"/>
              </w:rPr>
            </w:pPr>
            <w:r w:rsidRPr="00976137">
              <w:rPr>
                <w:lang w:val="vi-VN"/>
              </w:rPr>
              <w:t>3. Quỹ nhận ủy thác chịu trách nhiệm về hoạt động của Quỹ phát triển đất theo quy định tại Nghị định này, pháp luật có liên quan và Quyết định ủy thác của Ủy ban nhân dân cấp tỉnh; không được sử dụng nguồn vốn hoạt động của Quỹ phát triển đất vào các mục đích khác; Quỹ phát triển đất thực hiện hạch toán và theo dõi toàn bộ vốn hoạt động của Quỹ phát triển đất theo quy định tại Nghị định này; không thực hiện chuyển nguồn vốn hoạt động của Quỹ phát triển đất sang Quỹ nhận ủy thác.”.</w:t>
            </w:r>
          </w:p>
        </w:tc>
        <w:tc>
          <w:tcPr>
            <w:tcW w:w="3005" w:type="dxa"/>
          </w:tcPr>
          <w:p w14:paraId="787FDA68" w14:textId="6D43CA5E" w:rsidR="00976137" w:rsidRPr="00CE5647" w:rsidRDefault="00976137" w:rsidP="00976137">
            <w:pPr>
              <w:ind w:left="57" w:right="57"/>
              <w:jc w:val="both"/>
              <w:rPr>
                <w:lang w:val="pt-BR"/>
              </w:rPr>
            </w:pPr>
            <w:proofErr w:type="spellStart"/>
            <w:r w:rsidRPr="00976137">
              <w:rPr>
                <w:lang w:val="nl-NL"/>
              </w:rPr>
              <w:t>Quy</w:t>
            </w:r>
            <w:proofErr w:type="spellEnd"/>
            <w:r w:rsidRPr="00976137">
              <w:rPr>
                <w:lang w:val="nl-NL"/>
              </w:rPr>
              <w:t xml:space="preserve"> </w:t>
            </w:r>
            <w:proofErr w:type="spellStart"/>
            <w:r w:rsidRPr="00976137">
              <w:rPr>
                <w:lang w:val="nl-NL"/>
              </w:rPr>
              <w:t>định</w:t>
            </w:r>
            <w:proofErr w:type="spellEnd"/>
            <w:r w:rsidRPr="00976137">
              <w:rPr>
                <w:lang w:val="nl-NL"/>
              </w:rPr>
              <w:t xml:space="preserve"> </w:t>
            </w:r>
            <w:proofErr w:type="spellStart"/>
            <w:r w:rsidRPr="00976137">
              <w:rPr>
                <w:lang w:val="nl-NL"/>
              </w:rPr>
              <w:t>hiện</w:t>
            </w:r>
            <w:proofErr w:type="spellEnd"/>
            <w:r w:rsidRPr="00976137">
              <w:rPr>
                <w:lang w:val="nl-NL"/>
              </w:rPr>
              <w:t xml:space="preserve"> </w:t>
            </w:r>
            <w:proofErr w:type="spellStart"/>
            <w:r w:rsidRPr="00976137">
              <w:rPr>
                <w:lang w:val="nl-NL"/>
              </w:rPr>
              <w:t>hành</w:t>
            </w:r>
            <w:proofErr w:type="spellEnd"/>
            <w:r w:rsidRPr="00976137">
              <w:rPr>
                <w:lang w:val="nl-NL"/>
              </w:rPr>
              <w:t xml:space="preserve"> </w:t>
            </w:r>
            <w:proofErr w:type="spellStart"/>
            <w:r w:rsidRPr="00976137">
              <w:rPr>
                <w:lang w:val="nl-NL"/>
              </w:rPr>
              <w:t>tại</w:t>
            </w:r>
            <w:proofErr w:type="spellEnd"/>
            <w:r w:rsidRPr="00976137">
              <w:rPr>
                <w:lang w:val="nl-NL"/>
              </w:rPr>
              <w:t xml:space="preserve"> </w:t>
            </w:r>
            <w:proofErr w:type="spellStart"/>
            <w:r w:rsidRPr="00976137">
              <w:rPr>
                <w:lang w:val="nl-NL"/>
              </w:rPr>
              <w:t>khoản</w:t>
            </w:r>
            <w:proofErr w:type="spellEnd"/>
            <w:r w:rsidRPr="00976137">
              <w:rPr>
                <w:lang w:val="nl-NL"/>
              </w:rPr>
              <w:t xml:space="preserve"> 3 </w:t>
            </w:r>
            <w:proofErr w:type="spellStart"/>
            <w:r w:rsidRPr="00976137">
              <w:rPr>
                <w:lang w:val="nl-NL"/>
              </w:rPr>
              <w:t>Điều</w:t>
            </w:r>
            <w:proofErr w:type="spellEnd"/>
            <w:r w:rsidRPr="00976137">
              <w:rPr>
                <w:lang w:val="nl-NL"/>
              </w:rPr>
              <w:t xml:space="preserve"> 12 </w:t>
            </w:r>
            <w:proofErr w:type="spellStart"/>
            <w:r w:rsidRPr="00976137">
              <w:rPr>
                <w:lang w:val="nl-NL"/>
              </w:rPr>
              <w:t>Nghị</w:t>
            </w:r>
            <w:proofErr w:type="spellEnd"/>
            <w:r w:rsidRPr="00976137">
              <w:rPr>
                <w:lang w:val="nl-NL"/>
              </w:rPr>
              <w:t xml:space="preserve"> </w:t>
            </w:r>
            <w:proofErr w:type="spellStart"/>
            <w:r w:rsidRPr="00976137">
              <w:rPr>
                <w:lang w:val="nl-NL"/>
              </w:rPr>
              <w:t>định</w:t>
            </w:r>
            <w:proofErr w:type="spellEnd"/>
            <w:r w:rsidRPr="00976137">
              <w:rPr>
                <w:lang w:val="nl-NL"/>
              </w:rPr>
              <w:t xml:space="preserve"> </w:t>
            </w:r>
            <w:proofErr w:type="spellStart"/>
            <w:r w:rsidRPr="00976137">
              <w:rPr>
                <w:lang w:val="nl-NL"/>
              </w:rPr>
              <w:t>số</w:t>
            </w:r>
            <w:proofErr w:type="spellEnd"/>
            <w:r w:rsidRPr="00976137">
              <w:rPr>
                <w:lang w:val="nl-NL"/>
              </w:rPr>
              <w:t xml:space="preserve"> 104/2024/NĐ-CP </w:t>
            </w:r>
            <w:proofErr w:type="spellStart"/>
            <w:r w:rsidRPr="00976137">
              <w:rPr>
                <w:lang w:val="nl-NL"/>
              </w:rPr>
              <w:t>chưa</w:t>
            </w:r>
            <w:proofErr w:type="spellEnd"/>
            <w:r w:rsidRPr="00976137">
              <w:rPr>
                <w:lang w:val="nl-NL"/>
              </w:rPr>
              <w:t xml:space="preserve"> </w:t>
            </w:r>
            <w:proofErr w:type="spellStart"/>
            <w:r w:rsidRPr="00976137">
              <w:rPr>
                <w:lang w:val="nl-NL"/>
              </w:rPr>
              <w:t>rõ</w:t>
            </w:r>
            <w:proofErr w:type="spellEnd"/>
            <w:r w:rsidRPr="00976137">
              <w:rPr>
                <w:lang w:val="nl-NL"/>
              </w:rPr>
              <w:t xml:space="preserve"> có </w:t>
            </w:r>
            <w:proofErr w:type="spellStart"/>
            <w:r w:rsidRPr="00976137">
              <w:rPr>
                <w:lang w:val="nl-NL"/>
              </w:rPr>
              <w:t>hay</w:t>
            </w:r>
            <w:proofErr w:type="spellEnd"/>
            <w:r w:rsidRPr="00976137">
              <w:rPr>
                <w:lang w:val="nl-NL"/>
              </w:rPr>
              <w:t xml:space="preserve"> </w:t>
            </w:r>
            <w:proofErr w:type="spellStart"/>
            <w:r w:rsidRPr="00976137">
              <w:rPr>
                <w:lang w:val="nl-NL"/>
              </w:rPr>
              <w:t>không</w:t>
            </w:r>
            <w:proofErr w:type="spellEnd"/>
            <w:r w:rsidRPr="00976137">
              <w:rPr>
                <w:lang w:val="nl-NL"/>
              </w:rPr>
              <w:t xml:space="preserve"> </w:t>
            </w:r>
            <w:proofErr w:type="spellStart"/>
            <w:r w:rsidRPr="00976137">
              <w:rPr>
                <w:lang w:val="nl-NL"/>
              </w:rPr>
              <w:t>phải</w:t>
            </w:r>
            <w:proofErr w:type="spellEnd"/>
            <w:r w:rsidRPr="00976137">
              <w:rPr>
                <w:lang w:val="nl-NL"/>
              </w:rPr>
              <w:t xml:space="preserve"> </w:t>
            </w:r>
            <w:proofErr w:type="spellStart"/>
            <w:r w:rsidRPr="00976137">
              <w:rPr>
                <w:lang w:val="nl-NL"/>
              </w:rPr>
              <w:t>chuyển</w:t>
            </w:r>
            <w:proofErr w:type="spellEnd"/>
            <w:r w:rsidRPr="00976137">
              <w:rPr>
                <w:lang w:val="nl-NL"/>
              </w:rPr>
              <w:t xml:space="preserve"> </w:t>
            </w:r>
            <w:proofErr w:type="spellStart"/>
            <w:r w:rsidRPr="00976137">
              <w:rPr>
                <w:lang w:val="nl-NL"/>
              </w:rPr>
              <w:t>nguồn</w:t>
            </w:r>
            <w:proofErr w:type="spellEnd"/>
            <w:r w:rsidRPr="00976137">
              <w:rPr>
                <w:lang w:val="nl-NL"/>
              </w:rPr>
              <w:t xml:space="preserve"> </w:t>
            </w:r>
            <w:proofErr w:type="spellStart"/>
            <w:r w:rsidRPr="00976137">
              <w:rPr>
                <w:lang w:val="nl-NL"/>
              </w:rPr>
              <w:t>vốn</w:t>
            </w:r>
            <w:proofErr w:type="spellEnd"/>
            <w:r w:rsidRPr="00976137">
              <w:rPr>
                <w:lang w:val="nl-NL"/>
              </w:rPr>
              <w:t xml:space="preserve"> </w:t>
            </w:r>
            <w:proofErr w:type="spellStart"/>
            <w:r w:rsidRPr="00976137">
              <w:rPr>
                <w:lang w:val="nl-NL"/>
              </w:rPr>
              <w:t>hoạt</w:t>
            </w:r>
            <w:proofErr w:type="spellEnd"/>
            <w:r w:rsidRPr="00976137">
              <w:rPr>
                <w:lang w:val="nl-NL"/>
              </w:rPr>
              <w:t xml:space="preserve"> </w:t>
            </w:r>
            <w:proofErr w:type="spellStart"/>
            <w:r w:rsidRPr="00976137">
              <w:rPr>
                <w:lang w:val="nl-NL"/>
              </w:rPr>
              <w:t>động</w:t>
            </w:r>
            <w:proofErr w:type="spellEnd"/>
            <w:r w:rsidRPr="00976137">
              <w:rPr>
                <w:lang w:val="nl-NL"/>
              </w:rPr>
              <w:t xml:space="preserve"> </w:t>
            </w:r>
            <w:proofErr w:type="spellStart"/>
            <w:r w:rsidRPr="00976137">
              <w:rPr>
                <w:lang w:val="nl-NL"/>
              </w:rPr>
              <w:t>của</w:t>
            </w:r>
            <w:proofErr w:type="spellEnd"/>
            <w:r w:rsidRPr="00976137">
              <w:rPr>
                <w:lang w:val="nl-NL"/>
              </w:rPr>
              <w:t xml:space="preserve"> </w:t>
            </w:r>
            <w:proofErr w:type="spellStart"/>
            <w:r w:rsidRPr="00976137">
              <w:rPr>
                <w:lang w:val="nl-NL"/>
              </w:rPr>
              <w:t>Quỹ</w:t>
            </w:r>
            <w:proofErr w:type="spellEnd"/>
            <w:r w:rsidRPr="00976137">
              <w:rPr>
                <w:lang w:val="nl-NL"/>
              </w:rPr>
              <w:t xml:space="preserve"> </w:t>
            </w:r>
            <w:proofErr w:type="spellStart"/>
            <w:r w:rsidRPr="00976137">
              <w:rPr>
                <w:lang w:val="nl-NL"/>
              </w:rPr>
              <w:t>phát</w:t>
            </w:r>
            <w:proofErr w:type="spellEnd"/>
            <w:r w:rsidRPr="00976137">
              <w:rPr>
                <w:lang w:val="nl-NL"/>
              </w:rPr>
              <w:t xml:space="preserve"> </w:t>
            </w:r>
            <w:proofErr w:type="spellStart"/>
            <w:r w:rsidRPr="00976137">
              <w:rPr>
                <w:lang w:val="nl-NL"/>
              </w:rPr>
              <w:t>triển</w:t>
            </w:r>
            <w:proofErr w:type="spellEnd"/>
            <w:r w:rsidRPr="00976137">
              <w:rPr>
                <w:lang w:val="nl-NL"/>
              </w:rPr>
              <w:t xml:space="preserve"> </w:t>
            </w:r>
            <w:proofErr w:type="spellStart"/>
            <w:r w:rsidRPr="00976137">
              <w:rPr>
                <w:lang w:val="nl-NL"/>
              </w:rPr>
              <w:t>đất</w:t>
            </w:r>
            <w:proofErr w:type="spellEnd"/>
            <w:r w:rsidRPr="00976137">
              <w:rPr>
                <w:lang w:val="nl-NL"/>
              </w:rPr>
              <w:t xml:space="preserve"> sang </w:t>
            </w:r>
            <w:proofErr w:type="spellStart"/>
            <w:r w:rsidRPr="00976137">
              <w:rPr>
                <w:lang w:val="nl-NL"/>
              </w:rPr>
              <w:t>Quỹ</w:t>
            </w:r>
            <w:proofErr w:type="spellEnd"/>
            <w:r w:rsidRPr="00976137">
              <w:rPr>
                <w:lang w:val="nl-NL"/>
              </w:rPr>
              <w:t xml:space="preserve"> </w:t>
            </w:r>
            <w:proofErr w:type="spellStart"/>
            <w:r w:rsidRPr="00976137">
              <w:rPr>
                <w:lang w:val="nl-NL"/>
              </w:rPr>
              <w:t>nhận</w:t>
            </w:r>
            <w:proofErr w:type="spellEnd"/>
            <w:r w:rsidRPr="00976137">
              <w:rPr>
                <w:lang w:val="nl-NL"/>
              </w:rPr>
              <w:t xml:space="preserve"> </w:t>
            </w:r>
            <w:proofErr w:type="spellStart"/>
            <w:r w:rsidRPr="00976137">
              <w:rPr>
                <w:lang w:val="nl-NL"/>
              </w:rPr>
              <w:t>ủy</w:t>
            </w:r>
            <w:proofErr w:type="spellEnd"/>
            <w:r w:rsidRPr="00976137">
              <w:rPr>
                <w:lang w:val="nl-NL"/>
              </w:rPr>
              <w:t xml:space="preserve"> </w:t>
            </w:r>
            <w:proofErr w:type="spellStart"/>
            <w:r w:rsidRPr="00976137">
              <w:rPr>
                <w:lang w:val="nl-NL"/>
              </w:rPr>
              <w:t>thác</w:t>
            </w:r>
            <w:proofErr w:type="spellEnd"/>
            <w:r w:rsidRPr="00976137">
              <w:rPr>
                <w:lang w:val="nl-NL"/>
              </w:rPr>
              <w:t xml:space="preserve">; do </w:t>
            </w:r>
            <w:proofErr w:type="spellStart"/>
            <w:r w:rsidRPr="00976137">
              <w:rPr>
                <w:lang w:val="nl-NL"/>
              </w:rPr>
              <w:t>đó</w:t>
            </w:r>
            <w:proofErr w:type="spellEnd"/>
            <w:r w:rsidRPr="00976137">
              <w:rPr>
                <w:lang w:val="nl-NL"/>
              </w:rPr>
              <w:t xml:space="preserve"> </w:t>
            </w:r>
            <w:proofErr w:type="spellStart"/>
            <w:r w:rsidRPr="00976137">
              <w:rPr>
                <w:lang w:val="nl-NL"/>
              </w:rPr>
              <w:t>cách</w:t>
            </w:r>
            <w:proofErr w:type="spellEnd"/>
            <w:r w:rsidRPr="00976137">
              <w:rPr>
                <w:lang w:val="nl-NL"/>
              </w:rPr>
              <w:t xml:space="preserve"> </w:t>
            </w:r>
            <w:proofErr w:type="spellStart"/>
            <w:r w:rsidRPr="00976137">
              <w:rPr>
                <w:lang w:val="nl-NL"/>
              </w:rPr>
              <w:t>tổ</w:t>
            </w:r>
            <w:proofErr w:type="spellEnd"/>
            <w:r w:rsidRPr="00976137">
              <w:rPr>
                <w:lang w:val="nl-NL"/>
              </w:rPr>
              <w:t xml:space="preserve"> </w:t>
            </w:r>
            <w:proofErr w:type="spellStart"/>
            <w:r w:rsidRPr="00976137">
              <w:rPr>
                <w:lang w:val="nl-NL"/>
              </w:rPr>
              <w:t>chức</w:t>
            </w:r>
            <w:proofErr w:type="spellEnd"/>
            <w:r w:rsidRPr="00976137">
              <w:rPr>
                <w:lang w:val="nl-NL"/>
              </w:rPr>
              <w:t xml:space="preserve"> </w:t>
            </w:r>
            <w:proofErr w:type="spellStart"/>
            <w:r w:rsidRPr="00976137">
              <w:rPr>
                <w:lang w:val="nl-NL"/>
              </w:rPr>
              <w:t>thực</w:t>
            </w:r>
            <w:proofErr w:type="spellEnd"/>
            <w:r w:rsidRPr="00976137">
              <w:rPr>
                <w:lang w:val="nl-NL"/>
              </w:rPr>
              <w:t xml:space="preserve"> </w:t>
            </w:r>
            <w:proofErr w:type="spellStart"/>
            <w:r w:rsidRPr="00976137">
              <w:rPr>
                <w:lang w:val="nl-NL"/>
              </w:rPr>
              <w:t>hiện</w:t>
            </w:r>
            <w:proofErr w:type="spellEnd"/>
            <w:r w:rsidRPr="00976137">
              <w:rPr>
                <w:lang w:val="nl-NL"/>
              </w:rPr>
              <w:t xml:space="preserve"> </w:t>
            </w:r>
            <w:proofErr w:type="spellStart"/>
            <w:r w:rsidRPr="00976137">
              <w:rPr>
                <w:lang w:val="nl-NL"/>
              </w:rPr>
              <w:t>tại</w:t>
            </w:r>
            <w:proofErr w:type="spellEnd"/>
            <w:r w:rsidRPr="00976137">
              <w:rPr>
                <w:lang w:val="nl-NL"/>
              </w:rPr>
              <w:t xml:space="preserve"> </w:t>
            </w:r>
            <w:proofErr w:type="spellStart"/>
            <w:r w:rsidRPr="00976137">
              <w:rPr>
                <w:lang w:val="nl-NL"/>
              </w:rPr>
              <w:t>các</w:t>
            </w:r>
            <w:proofErr w:type="spellEnd"/>
            <w:r w:rsidRPr="00976137">
              <w:rPr>
                <w:lang w:val="nl-NL"/>
              </w:rPr>
              <w:t xml:space="preserve"> </w:t>
            </w:r>
            <w:proofErr w:type="spellStart"/>
            <w:r w:rsidRPr="00976137">
              <w:rPr>
                <w:lang w:val="nl-NL"/>
              </w:rPr>
              <w:t>địa</w:t>
            </w:r>
            <w:proofErr w:type="spellEnd"/>
            <w:r w:rsidRPr="00976137">
              <w:rPr>
                <w:lang w:val="nl-NL"/>
              </w:rPr>
              <w:t xml:space="preserve"> </w:t>
            </w:r>
            <w:proofErr w:type="spellStart"/>
            <w:r w:rsidRPr="00976137">
              <w:rPr>
                <w:lang w:val="nl-NL"/>
              </w:rPr>
              <w:t>phương</w:t>
            </w:r>
            <w:proofErr w:type="spellEnd"/>
            <w:r w:rsidRPr="00976137">
              <w:rPr>
                <w:lang w:val="nl-NL"/>
              </w:rPr>
              <w:t xml:space="preserve"> có </w:t>
            </w:r>
            <w:proofErr w:type="spellStart"/>
            <w:r w:rsidRPr="00976137">
              <w:rPr>
                <w:lang w:val="nl-NL"/>
              </w:rPr>
              <w:t>thể</w:t>
            </w:r>
            <w:proofErr w:type="spellEnd"/>
            <w:r w:rsidRPr="00976137">
              <w:rPr>
                <w:lang w:val="nl-NL"/>
              </w:rPr>
              <w:t xml:space="preserve"> </w:t>
            </w:r>
            <w:proofErr w:type="spellStart"/>
            <w:r w:rsidRPr="00976137">
              <w:rPr>
                <w:lang w:val="nl-NL"/>
              </w:rPr>
              <w:t>không</w:t>
            </w:r>
            <w:proofErr w:type="spellEnd"/>
            <w:r w:rsidRPr="00976137">
              <w:rPr>
                <w:lang w:val="nl-NL"/>
              </w:rPr>
              <w:t xml:space="preserve"> </w:t>
            </w:r>
            <w:proofErr w:type="spellStart"/>
            <w:r w:rsidRPr="00976137">
              <w:rPr>
                <w:lang w:val="nl-NL"/>
              </w:rPr>
              <w:t>thống</w:t>
            </w:r>
            <w:proofErr w:type="spellEnd"/>
            <w:r w:rsidRPr="00976137">
              <w:rPr>
                <w:lang w:val="nl-NL"/>
              </w:rPr>
              <w:t xml:space="preserve"> </w:t>
            </w:r>
            <w:proofErr w:type="spellStart"/>
            <w:r w:rsidRPr="00976137">
              <w:rPr>
                <w:lang w:val="nl-NL"/>
              </w:rPr>
              <w:t>nhất</w:t>
            </w:r>
            <w:proofErr w:type="spellEnd"/>
            <w:r w:rsidRPr="00976137">
              <w:rPr>
                <w:lang w:val="nl-NL"/>
              </w:rPr>
              <w:t xml:space="preserve">; do </w:t>
            </w:r>
            <w:proofErr w:type="spellStart"/>
            <w:r w:rsidRPr="00976137">
              <w:rPr>
                <w:lang w:val="nl-NL"/>
              </w:rPr>
              <w:t>đó</w:t>
            </w:r>
            <w:proofErr w:type="spellEnd"/>
            <w:r w:rsidRPr="00976137">
              <w:rPr>
                <w:lang w:val="nl-NL"/>
              </w:rPr>
              <w:t xml:space="preserve"> </w:t>
            </w:r>
            <w:proofErr w:type="spellStart"/>
            <w:r w:rsidRPr="00976137">
              <w:rPr>
                <w:lang w:val="nl-NL"/>
              </w:rPr>
              <w:t>đề</w:t>
            </w:r>
            <w:proofErr w:type="spellEnd"/>
            <w:r w:rsidRPr="00976137">
              <w:rPr>
                <w:lang w:val="nl-NL"/>
              </w:rPr>
              <w:t xml:space="preserve"> </w:t>
            </w:r>
            <w:proofErr w:type="spellStart"/>
            <w:r w:rsidRPr="00976137">
              <w:rPr>
                <w:lang w:val="nl-NL"/>
              </w:rPr>
              <w:t>rõ</w:t>
            </w:r>
            <w:proofErr w:type="spellEnd"/>
            <w:r w:rsidRPr="00976137">
              <w:rPr>
                <w:lang w:val="nl-NL"/>
              </w:rPr>
              <w:t xml:space="preserve"> </w:t>
            </w:r>
            <w:proofErr w:type="spellStart"/>
            <w:r w:rsidRPr="00976137">
              <w:rPr>
                <w:lang w:val="nl-NL"/>
              </w:rPr>
              <w:t>trong</w:t>
            </w:r>
            <w:proofErr w:type="spellEnd"/>
            <w:r w:rsidRPr="00976137">
              <w:rPr>
                <w:lang w:val="nl-NL"/>
              </w:rPr>
              <w:t xml:space="preserve"> </w:t>
            </w:r>
            <w:proofErr w:type="spellStart"/>
            <w:r w:rsidRPr="00976137">
              <w:rPr>
                <w:lang w:val="nl-NL"/>
              </w:rPr>
              <w:t>tổ</w:t>
            </w:r>
            <w:proofErr w:type="spellEnd"/>
            <w:r w:rsidRPr="00976137">
              <w:rPr>
                <w:lang w:val="nl-NL"/>
              </w:rPr>
              <w:t xml:space="preserve"> </w:t>
            </w:r>
            <w:proofErr w:type="spellStart"/>
            <w:r w:rsidRPr="00976137">
              <w:rPr>
                <w:lang w:val="nl-NL"/>
              </w:rPr>
              <w:t>chức</w:t>
            </w:r>
            <w:proofErr w:type="spellEnd"/>
            <w:r w:rsidRPr="00976137">
              <w:rPr>
                <w:lang w:val="nl-NL"/>
              </w:rPr>
              <w:t xml:space="preserve"> </w:t>
            </w:r>
            <w:proofErr w:type="spellStart"/>
            <w:r w:rsidRPr="00976137">
              <w:rPr>
                <w:lang w:val="nl-NL"/>
              </w:rPr>
              <w:t>thực</w:t>
            </w:r>
            <w:proofErr w:type="spellEnd"/>
            <w:r w:rsidRPr="00976137">
              <w:rPr>
                <w:lang w:val="nl-NL"/>
              </w:rPr>
              <w:t xml:space="preserve"> </w:t>
            </w:r>
            <w:proofErr w:type="spellStart"/>
            <w:r w:rsidRPr="00976137">
              <w:rPr>
                <w:lang w:val="nl-NL"/>
              </w:rPr>
              <w:t>hiện</w:t>
            </w:r>
            <w:proofErr w:type="spellEnd"/>
            <w:r w:rsidRPr="00976137">
              <w:rPr>
                <w:lang w:val="nl-NL"/>
              </w:rPr>
              <w:t xml:space="preserve"> </w:t>
            </w:r>
            <w:proofErr w:type="spellStart"/>
            <w:r w:rsidRPr="00976137">
              <w:rPr>
                <w:lang w:val="nl-NL"/>
              </w:rPr>
              <w:t>và</w:t>
            </w:r>
            <w:proofErr w:type="spellEnd"/>
            <w:r w:rsidRPr="00976137">
              <w:rPr>
                <w:lang w:val="nl-NL"/>
              </w:rPr>
              <w:t xml:space="preserve"> </w:t>
            </w:r>
            <w:proofErr w:type="spellStart"/>
            <w:r w:rsidRPr="00976137">
              <w:rPr>
                <w:lang w:val="nl-NL"/>
              </w:rPr>
              <w:t>thống</w:t>
            </w:r>
            <w:proofErr w:type="spellEnd"/>
            <w:r w:rsidRPr="00976137">
              <w:rPr>
                <w:lang w:val="nl-NL"/>
              </w:rPr>
              <w:t xml:space="preserve"> </w:t>
            </w:r>
            <w:proofErr w:type="spellStart"/>
            <w:r w:rsidRPr="00976137">
              <w:rPr>
                <w:lang w:val="nl-NL"/>
              </w:rPr>
              <w:t>nhất</w:t>
            </w:r>
            <w:proofErr w:type="spellEnd"/>
            <w:r w:rsidRPr="00976137">
              <w:rPr>
                <w:lang w:val="nl-NL"/>
              </w:rPr>
              <w:t xml:space="preserve">, </w:t>
            </w:r>
            <w:proofErr w:type="spellStart"/>
            <w:r w:rsidRPr="00976137">
              <w:rPr>
                <w:lang w:val="nl-NL"/>
              </w:rPr>
              <w:t>dự</w:t>
            </w:r>
            <w:proofErr w:type="spellEnd"/>
            <w:r w:rsidRPr="00976137">
              <w:rPr>
                <w:lang w:val="nl-NL"/>
              </w:rPr>
              <w:t xml:space="preserve"> </w:t>
            </w:r>
            <w:proofErr w:type="spellStart"/>
            <w:r w:rsidRPr="00976137">
              <w:rPr>
                <w:lang w:val="nl-NL"/>
              </w:rPr>
              <w:t>thảo</w:t>
            </w:r>
            <w:proofErr w:type="spellEnd"/>
            <w:r w:rsidRPr="00976137">
              <w:rPr>
                <w:lang w:val="nl-NL"/>
              </w:rPr>
              <w:t xml:space="preserve"> </w:t>
            </w:r>
            <w:proofErr w:type="spellStart"/>
            <w:r w:rsidRPr="00976137">
              <w:rPr>
                <w:lang w:val="nl-NL"/>
              </w:rPr>
              <w:t>quy</w:t>
            </w:r>
            <w:proofErr w:type="spellEnd"/>
            <w:r w:rsidRPr="00976137">
              <w:rPr>
                <w:lang w:val="nl-NL"/>
              </w:rPr>
              <w:t xml:space="preserve"> </w:t>
            </w:r>
            <w:proofErr w:type="spellStart"/>
            <w:r w:rsidRPr="00976137">
              <w:rPr>
                <w:lang w:val="nl-NL"/>
              </w:rPr>
              <w:t>định</w:t>
            </w:r>
            <w:proofErr w:type="spellEnd"/>
            <w:r w:rsidRPr="00976137">
              <w:rPr>
                <w:lang w:val="nl-NL"/>
              </w:rPr>
              <w:t xml:space="preserve"> “</w:t>
            </w:r>
            <w:proofErr w:type="spellStart"/>
            <w:r w:rsidRPr="00976137">
              <w:rPr>
                <w:bCs/>
                <w:i/>
                <w:iCs/>
                <w:lang w:val="pt-BR"/>
              </w:rPr>
              <w:t>không</w:t>
            </w:r>
            <w:proofErr w:type="spellEnd"/>
            <w:r w:rsidRPr="00976137">
              <w:rPr>
                <w:bCs/>
                <w:i/>
                <w:iCs/>
                <w:lang w:val="pt-BR"/>
              </w:rPr>
              <w:t xml:space="preserve"> </w:t>
            </w:r>
            <w:proofErr w:type="spellStart"/>
            <w:r w:rsidRPr="00976137">
              <w:rPr>
                <w:bCs/>
                <w:i/>
                <w:iCs/>
                <w:lang w:val="pt-BR"/>
              </w:rPr>
              <w:t>thực</w:t>
            </w:r>
            <w:proofErr w:type="spellEnd"/>
            <w:r w:rsidRPr="00976137">
              <w:rPr>
                <w:bCs/>
                <w:i/>
                <w:iCs/>
                <w:lang w:val="pt-BR"/>
              </w:rPr>
              <w:t xml:space="preserve"> </w:t>
            </w:r>
            <w:proofErr w:type="spellStart"/>
            <w:r w:rsidRPr="00976137">
              <w:rPr>
                <w:bCs/>
                <w:i/>
                <w:iCs/>
                <w:lang w:val="pt-BR"/>
              </w:rPr>
              <w:t>hiện</w:t>
            </w:r>
            <w:proofErr w:type="spellEnd"/>
            <w:r w:rsidRPr="00976137">
              <w:rPr>
                <w:bCs/>
                <w:i/>
                <w:iCs/>
                <w:lang w:val="pt-BR"/>
              </w:rPr>
              <w:t xml:space="preserve"> </w:t>
            </w:r>
            <w:proofErr w:type="spellStart"/>
            <w:r w:rsidRPr="00976137">
              <w:rPr>
                <w:bCs/>
                <w:i/>
                <w:iCs/>
                <w:lang w:val="pt-BR"/>
              </w:rPr>
              <w:lastRenderedPageBreak/>
              <w:t>chuyển</w:t>
            </w:r>
            <w:proofErr w:type="spellEnd"/>
            <w:r w:rsidRPr="00976137">
              <w:rPr>
                <w:bCs/>
                <w:i/>
                <w:iCs/>
                <w:lang w:val="pt-BR"/>
              </w:rPr>
              <w:t xml:space="preserve"> </w:t>
            </w:r>
            <w:proofErr w:type="spellStart"/>
            <w:r w:rsidRPr="00976137">
              <w:rPr>
                <w:bCs/>
                <w:i/>
                <w:iCs/>
                <w:lang w:val="pt-BR"/>
              </w:rPr>
              <w:t>nguồn</w:t>
            </w:r>
            <w:proofErr w:type="spellEnd"/>
            <w:r w:rsidRPr="00976137">
              <w:rPr>
                <w:bCs/>
                <w:i/>
                <w:iCs/>
                <w:lang w:val="pt-BR"/>
              </w:rPr>
              <w:t xml:space="preserve"> </w:t>
            </w:r>
            <w:proofErr w:type="spellStart"/>
            <w:r w:rsidRPr="00976137">
              <w:rPr>
                <w:bCs/>
                <w:i/>
                <w:iCs/>
                <w:lang w:val="pt-BR"/>
              </w:rPr>
              <w:t>vốn</w:t>
            </w:r>
            <w:proofErr w:type="spellEnd"/>
            <w:r w:rsidRPr="00976137">
              <w:rPr>
                <w:bCs/>
                <w:i/>
                <w:iCs/>
                <w:lang w:val="pt-BR"/>
              </w:rPr>
              <w:t xml:space="preserve"> </w:t>
            </w:r>
            <w:proofErr w:type="spellStart"/>
            <w:r w:rsidRPr="00976137">
              <w:rPr>
                <w:bCs/>
                <w:i/>
                <w:iCs/>
                <w:lang w:val="pt-BR"/>
              </w:rPr>
              <w:t>hoạt</w:t>
            </w:r>
            <w:proofErr w:type="spellEnd"/>
            <w:r w:rsidRPr="00976137">
              <w:rPr>
                <w:bCs/>
                <w:i/>
                <w:iCs/>
                <w:lang w:val="pt-BR"/>
              </w:rPr>
              <w:t xml:space="preserve"> </w:t>
            </w:r>
            <w:proofErr w:type="spellStart"/>
            <w:r w:rsidRPr="00976137">
              <w:rPr>
                <w:bCs/>
                <w:i/>
                <w:iCs/>
                <w:lang w:val="pt-BR"/>
              </w:rPr>
              <w:t>động</w:t>
            </w:r>
            <w:proofErr w:type="spellEnd"/>
            <w:r w:rsidRPr="00976137">
              <w:rPr>
                <w:bCs/>
                <w:i/>
                <w:iCs/>
                <w:lang w:val="pt-BR"/>
              </w:rPr>
              <w:t xml:space="preserve"> </w:t>
            </w:r>
            <w:proofErr w:type="spellStart"/>
            <w:r w:rsidRPr="00976137">
              <w:rPr>
                <w:bCs/>
                <w:i/>
                <w:iCs/>
                <w:lang w:val="pt-BR"/>
              </w:rPr>
              <w:t>của</w:t>
            </w:r>
            <w:proofErr w:type="spellEnd"/>
            <w:r w:rsidRPr="00976137">
              <w:rPr>
                <w:bCs/>
                <w:i/>
                <w:iCs/>
                <w:lang w:val="pt-BR"/>
              </w:rPr>
              <w:t xml:space="preserve"> </w:t>
            </w:r>
            <w:proofErr w:type="spellStart"/>
            <w:r w:rsidRPr="00976137">
              <w:rPr>
                <w:bCs/>
                <w:i/>
                <w:iCs/>
                <w:lang w:val="pt-BR"/>
              </w:rPr>
              <w:t>Quỹ</w:t>
            </w:r>
            <w:proofErr w:type="spellEnd"/>
            <w:r w:rsidRPr="00976137">
              <w:rPr>
                <w:bCs/>
                <w:i/>
                <w:iCs/>
                <w:lang w:val="pt-BR"/>
              </w:rPr>
              <w:t xml:space="preserve"> </w:t>
            </w:r>
            <w:proofErr w:type="spellStart"/>
            <w:r w:rsidRPr="00976137">
              <w:rPr>
                <w:bCs/>
                <w:i/>
                <w:iCs/>
                <w:lang w:val="pt-BR"/>
              </w:rPr>
              <w:t>phát</w:t>
            </w:r>
            <w:proofErr w:type="spellEnd"/>
            <w:r w:rsidRPr="00976137">
              <w:rPr>
                <w:bCs/>
                <w:i/>
                <w:iCs/>
                <w:lang w:val="pt-BR"/>
              </w:rPr>
              <w:t xml:space="preserve"> </w:t>
            </w:r>
            <w:proofErr w:type="spellStart"/>
            <w:r w:rsidRPr="00976137">
              <w:rPr>
                <w:bCs/>
                <w:i/>
                <w:iCs/>
                <w:lang w:val="pt-BR"/>
              </w:rPr>
              <w:t>triển</w:t>
            </w:r>
            <w:proofErr w:type="spellEnd"/>
            <w:r w:rsidRPr="00976137">
              <w:rPr>
                <w:bCs/>
                <w:i/>
                <w:iCs/>
                <w:lang w:val="pt-BR"/>
              </w:rPr>
              <w:t xml:space="preserve"> </w:t>
            </w:r>
            <w:proofErr w:type="spellStart"/>
            <w:r w:rsidRPr="00976137">
              <w:rPr>
                <w:bCs/>
                <w:i/>
                <w:iCs/>
                <w:lang w:val="pt-BR"/>
              </w:rPr>
              <w:t>đất</w:t>
            </w:r>
            <w:proofErr w:type="spellEnd"/>
            <w:r w:rsidRPr="00976137">
              <w:rPr>
                <w:bCs/>
                <w:i/>
                <w:iCs/>
                <w:lang w:val="pt-BR"/>
              </w:rPr>
              <w:t xml:space="preserve"> </w:t>
            </w:r>
            <w:proofErr w:type="spellStart"/>
            <w:r w:rsidRPr="00976137">
              <w:rPr>
                <w:bCs/>
                <w:i/>
                <w:iCs/>
                <w:lang w:val="pt-BR"/>
              </w:rPr>
              <w:t>sang</w:t>
            </w:r>
            <w:proofErr w:type="spellEnd"/>
            <w:r w:rsidRPr="00976137">
              <w:rPr>
                <w:bCs/>
                <w:i/>
                <w:iCs/>
                <w:lang w:val="pt-BR"/>
              </w:rPr>
              <w:t xml:space="preserve"> </w:t>
            </w:r>
            <w:proofErr w:type="spellStart"/>
            <w:r w:rsidRPr="00976137">
              <w:rPr>
                <w:bCs/>
                <w:i/>
                <w:iCs/>
                <w:lang w:val="pt-BR"/>
              </w:rPr>
              <w:t>Quỹ</w:t>
            </w:r>
            <w:proofErr w:type="spellEnd"/>
            <w:r w:rsidRPr="00976137">
              <w:rPr>
                <w:bCs/>
                <w:i/>
                <w:iCs/>
                <w:lang w:val="pt-BR"/>
              </w:rPr>
              <w:t xml:space="preserve"> </w:t>
            </w:r>
            <w:proofErr w:type="spellStart"/>
            <w:r w:rsidRPr="00976137">
              <w:rPr>
                <w:bCs/>
                <w:i/>
                <w:iCs/>
                <w:lang w:val="pt-BR"/>
              </w:rPr>
              <w:t>nhận</w:t>
            </w:r>
            <w:proofErr w:type="spellEnd"/>
            <w:r w:rsidRPr="00976137">
              <w:rPr>
                <w:bCs/>
                <w:i/>
                <w:iCs/>
                <w:lang w:val="pt-BR"/>
              </w:rPr>
              <w:t xml:space="preserve"> </w:t>
            </w:r>
            <w:proofErr w:type="spellStart"/>
            <w:r w:rsidRPr="00976137">
              <w:rPr>
                <w:bCs/>
                <w:i/>
                <w:iCs/>
                <w:lang w:val="pt-BR"/>
              </w:rPr>
              <w:t>ủy</w:t>
            </w:r>
            <w:proofErr w:type="spellEnd"/>
            <w:r w:rsidRPr="00976137">
              <w:rPr>
                <w:bCs/>
                <w:i/>
                <w:iCs/>
                <w:lang w:val="pt-BR"/>
              </w:rPr>
              <w:t xml:space="preserve"> </w:t>
            </w:r>
            <w:proofErr w:type="spellStart"/>
            <w:r w:rsidRPr="00976137">
              <w:rPr>
                <w:bCs/>
                <w:i/>
                <w:iCs/>
                <w:lang w:val="pt-BR"/>
              </w:rPr>
              <w:t>thác</w:t>
            </w:r>
            <w:proofErr w:type="spellEnd"/>
            <w:r w:rsidRPr="00976137">
              <w:rPr>
                <w:bCs/>
                <w:i/>
                <w:iCs/>
                <w:lang w:val="pt-BR"/>
              </w:rPr>
              <w:t>”</w:t>
            </w:r>
            <w:r w:rsidRPr="00976137">
              <w:rPr>
                <w:bCs/>
                <w:i/>
                <w:iCs/>
                <w:lang w:val="vi-VN"/>
              </w:rPr>
              <w:t>.</w:t>
            </w:r>
          </w:p>
        </w:tc>
      </w:tr>
      <w:tr w:rsidR="00976137" w:rsidRPr="00CE5647" w14:paraId="547FD539" w14:textId="77777777" w:rsidTr="0075446D">
        <w:tc>
          <w:tcPr>
            <w:tcW w:w="0" w:type="auto"/>
          </w:tcPr>
          <w:p w14:paraId="3F359413" w14:textId="77777777" w:rsidR="00976137" w:rsidRPr="00CE5647" w:rsidRDefault="00976137" w:rsidP="00976137">
            <w:pPr>
              <w:pStyle w:val="ListParagraph"/>
              <w:numPr>
                <w:ilvl w:val="0"/>
                <w:numId w:val="23"/>
              </w:numPr>
              <w:ind w:right="57"/>
              <w:jc w:val="center"/>
              <w:rPr>
                <w:lang w:val="vi-VN"/>
              </w:rPr>
            </w:pPr>
          </w:p>
        </w:tc>
        <w:tc>
          <w:tcPr>
            <w:tcW w:w="1496" w:type="dxa"/>
          </w:tcPr>
          <w:p w14:paraId="057E607E" w14:textId="4E785AC6" w:rsidR="00976137" w:rsidRPr="00CE5647" w:rsidRDefault="00976137" w:rsidP="00976137">
            <w:pPr>
              <w:jc w:val="both"/>
              <w:rPr>
                <w:bCs/>
                <w:lang w:val="vi-VN"/>
              </w:rPr>
            </w:pPr>
            <w:r w:rsidRPr="00976137">
              <w:rPr>
                <w:bCs/>
                <w:lang w:val="vi-VN"/>
              </w:rPr>
              <w:t>Khoản 3 Điều 13</w:t>
            </w:r>
          </w:p>
        </w:tc>
        <w:tc>
          <w:tcPr>
            <w:tcW w:w="5314" w:type="dxa"/>
          </w:tcPr>
          <w:p w14:paraId="049697F4" w14:textId="362DB476" w:rsidR="00976137" w:rsidRDefault="00976137" w:rsidP="00976137">
            <w:pPr>
              <w:widowControl w:val="0"/>
              <w:tabs>
                <w:tab w:val="left" w:pos="8550"/>
                <w:tab w:val="left" w:pos="8931"/>
                <w:tab w:val="left" w:pos="8959"/>
                <w:tab w:val="left" w:pos="9000"/>
              </w:tabs>
              <w:jc w:val="both"/>
              <w:rPr>
                <w:lang w:val="vi-VN"/>
              </w:rPr>
            </w:pPr>
            <w:r w:rsidRPr="00976137">
              <w:rPr>
                <w:b/>
                <w:bCs/>
              </w:rPr>
              <w:t>Điều 13. Nguồn vốn hoạt động của Quỹ phát triển đất</w:t>
            </w:r>
          </w:p>
          <w:p w14:paraId="46C41911" w14:textId="64D2C32E" w:rsidR="00976137" w:rsidRPr="00976137" w:rsidRDefault="00976137" w:rsidP="00976137">
            <w:pPr>
              <w:widowControl w:val="0"/>
              <w:tabs>
                <w:tab w:val="left" w:pos="8550"/>
                <w:tab w:val="left" w:pos="8931"/>
                <w:tab w:val="left" w:pos="8959"/>
                <w:tab w:val="left" w:pos="9000"/>
              </w:tabs>
              <w:jc w:val="both"/>
              <w:rPr>
                <w:lang w:val="nl-NL"/>
              </w:rPr>
            </w:pPr>
            <w:r w:rsidRPr="00976137">
              <w:rPr>
                <w:lang w:val="nl-NL"/>
              </w:rPr>
              <w:t>3. Vố</w:t>
            </w:r>
            <w:proofErr w:type="spellStart"/>
            <w:r w:rsidRPr="00976137">
              <w:rPr>
                <w:lang w:val="nl-NL"/>
              </w:rPr>
              <w:t>n</w:t>
            </w:r>
            <w:proofErr w:type="spellEnd"/>
            <w:r w:rsidRPr="00976137">
              <w:rPr>
                <w:lang w:val="nl-NL"/>
              </w:rPr>
              <w:t xml:space="preserve"> </w:t>
            </w:r>
            <w:proofErr w:type="spellStart"/>
            <w:r w:rsidRPr="00976137">
              <w:rPr>
                <w:lang w:val="nl-NL"/>
              </w:rPr>
              <w:t>hoạt</w:t>
            </w:r>
            <w:proofErr w:type="spellEnd"/>
            <w:r w:rsidRPr="00976137">
              <w:rPr>
                <w:lang w:val="nl-NL"/>
              </w:rPr>
              <w:t xml:space="preserve"> </w:t>
            </w:r>
            <w:proofErr w:type="spellStart"/>
            <w:r w:rsidRPr="00976137">
              <w:rPr>
                <w:lang w:val="nl-NL"/>
              </w:rPr>
              <w:t>động</w:t>
            </w:r>
            <w:proofErr w:type="spellEnd"/>
            <w:r w:rsidRPr="00976137">
              <w:rPr>
                <w:lang w:val="nl-NL"/>
              </w:rPr>
              <w:t xml:space="preserve"> </w:t>
            </w:r>
            <w:proofErr w:type="spellStart"/>
            <w:r w:rsidRPr="00976137">
              <w:rPr>
                <w:lang w:val="nl-NL"/>
              </w:rPr>
              <w:t>của</w:t>
            </w:r>
            <w:proofErr w:type="spellEnd"/>
            <w:r w:rsidRPr="00976137">
              <w:rPr>
                <w:lang w:val="nl-NL"/>
              </w:rPr>
              <w:t xml:space="preserve"> </w:t>
            </w:r>
            <w:proofErr w:type="spellStart"/>
            <w:r w:rsidRPr="00976137">
              <w:rPr>
                <w:lang w:val="nl-NL"/>
              </w:rPr>
              <w:t>Quỹ</w:t>
            </w:r>
            <w:proofErr w:type="spellEnd"/>
            <w:r w:rsidRPr="00976137">
              <w:rPr>
                <w:lang w:val="nl-NL"/>
              </w:rPr>
              <w:t xml:space="preserve"> </w:t>
            </w:r>
            <w:proofErr w:type="spellStart"/>
            <w:r w:rsidRPr="00976137">
              <w:rPr>
                <w:lang w:val="pt-BR"/>
              </w:rPr>
              <w:t>phát</w:t>
            </w:r>
            <w:proofErr w:type="spellEnd"/>
            <w:r w:rsidRPr="00976137">
              <w:rPr>
                <w:lang w:val="pt-BR"/>
              </w:rPr>
              <w:t xml:space="preserve"> </w:t>
            </w:r>
            <w:proofErr w:type="spellStart"/>
            <w:r w:rsidRPr="00976137">
              <w:rPr>
                <w:lang w:val="pt-BR"/>
              </w:rPr>
              <w:t>triển</w:t>
            </w:r>
            <w:proofErr w:type="spellEnd"/>
            <w:r w:rsidRPr="00976137">
              <w:rPr>
                <w:lang w:val="pt-BR"/>
              </w:rPr>
              <w:t xml:space="preserve"> </w:t>
            </w:r>
            <w:proofErr w:type="spellStart"/>
            <w:r w:rsidRPr="00976137">
              <w:rPr>
                <w:lang w:val="pt-BR"/>
              </w:rPr>
              <w:t>đất</w:t>
            </w:r>
            <w:proofErr w:type="spellEnd"/>
            <w:r w:rsidRPr="00976137">
              <w:rPr>
                <w:lang w:val="pt-BR"/>
              </w:rPr>
              <w:t xml:space="preserve"> </w:t>
            </w:r>
            <w:proofErr w:type="spellStart"/>
            <w:r w:rsidRPr="00976137">
              <w:rPr>
                <w:lang w:val="nl-NL"/>
              </w:rPr>
              <w:t>được</w:t>
            </w:r>
            <w:proofErr w:type="spellEnd"/>
            <w:r w:rsidRPr="00976137">
              <w:rPr>
                <w:lang w:val="nl-NL"/>
              </w:rPr>
              <w:t xml:space="preserve"> </w:t>
            </w:r>
            <w:proofErr w:type="spellStart"/>
            <w:r w:rsidRPr="00976137">
              <w:rPr>
                <w:lang w:val="nl-NL"/>
              </w:rPr>
              <w:t>gửi</w:t>
            </w:r>
            <w:proofErr w:type="spellEnd"/>
            <w:r w:rsidRPr="00976137">
              <w:rPr>
                <w:lang w:val="nl-NL"/>
              </w:rPr>
              <w:t xml:space="preserve"> </w:t>
            </w:r>
            <w:proofErr w:type="spellStart"/>
            <w:r w:rsidRPr="00976137">
              <w:rPr>
                <w:lang w:val="nl-NL"/>
              </w:rPr>
              <w:t>tại</w:t>
            </w:r>
            <w:proofErr w:type="spellEnd"/>
            <w:r w:rsidRPr="00976137">
              <w:rPr>
                <w:lang w:val="nl-NL"/>
              </w:rPr>
              <w:t xml:space="preserve"> </w:t>
            </w:r>
            <w:proofErr w:type="spellStart"/>
            <w:r w:rsidRPr="00976137">
              <w:rPr>
                <w:u w:val="single"/>
                <w:lang w:val="nl-NL"/>
              </w:rPr>
              <w:t>Kho</w:t>
            </w:r>
            <w:proofErr w:type="spellEnd"/>
            <w:r w:rsidRPr="00976137">
              <w:rPr>
                <w:u w:val="single"/>
                <w:lang w:val="nl-NL"/>
              </w:rPr>
              <w:t xml:space="preserve"> </w:t>
            </w:r>
            <w:proofErr w:type="spellStart"/>
            <w:r w:rsidRPr="00976137">
              <w:rPr>
                <w:u w:val="single"/>
                <w:lang w:val="nl-NL"/>
              </w:rPr>
              <w:t>bạc</w:t>
            </w:r>
            <w:proofErr w:type="spellEnd"/>
            <w:r w:rsidRPr="00976137">
              <w:rPr>
                <w:u w:val="single"/>
                <w:lang w:val="nl-NL"/>
              </w:rPr>
              <w:t xml:space="preserve"> </w:t>
            </w:r>
            <w:proofErr w:type="spellStart"/>
            <w:r w:rsidRPr="00976137">
              <w:rPr>
                <w:u w:val="single"/>
                <w:lang w:val="nl-NL"/>
              </w:rPr>
              <w:t>Nhà</w:t>
            </w:r>
            <w:proofErr w:type="spellEnd"/>
            <w:r w:rsidRPr="00976137">
              <w:rPr>
                <w:u w:val="single"/>
                <w:lang w:val="nl-NL"/>
              </w:rPr>
              <w:t xml:space="preserve"> </w:t>
            </w:r>
            <w:proofErr w:type="spellStart"/>
            <w:r w:rsidRPr="00976137">
              <w:rPr>
                <w:u w:val="single"/>
                <w:lang w:val="nl-NL"/>
              </w:rPr>
              <w:t>nước</w:t>
            </w:r>
            <w:proofErr w:type="spellEnd"/>
            <w:r w:rsidRPr="00976137">
              <w:rPr>
                <w:u w:val="single"/>
                <w:lang w:val="nl-NL"/>
              </w:rPr>
              <w:t xml:space="preserve"> </w:t>
            </w:r>
            <w:proofErr w:type="spellStart"/>
            <w:r w:rsidRPr="00976137">
              <w:rPr>
                <w:u w:val="single"/>
                <w:lang w:val="nl-NL"/>
              </w:rPr>
              <w:t>cấp</w:t>
            </w:r>
            <w:proofErr w:type="spellEnd"/>
            <w:r w:rsidRPr="00976137">
              <w:rPr>
                <w:u w:val="single"/>
                <w:lang w:val="nl-NL"/>
              </w:rPr>
              <w:t xml:space="preserve"> </w:t>
            </w:r>
            <w:proofErr w:type="spellStart"/>
            <w:r w:rsidRPr="00976137">
              <w:rPr>
                <w:u w:val="single"/>
                <w:lang w:val="nl-NL"/>
              </w:rPr>
              <w:t>tỉnh</w:t>
            </w:r>
            <w:proofErr w:type="spellEnd"/>
            <w:r w:rsidRPr="00976137">
              <w:rPr>
                <w:lang w:val="nl-NL"/>
              </w:rPr>
              <w:t xml:space="preserve">, </w:t>
            </w:r>
            <w:proofErr w:type="spellStart"/>
            <w:r w:rsidRPr="00976137">
              <w:rPr>
                <w:lang w:val="nl-NL"/>
              </w:rPr>
              <w:t>các</w:t>
            </w:r>
            <w:proofErr w:type="spellEnd"/>
            <w:r w:rsidRPr="00976137">
              <w:rPr>
                <w:lang w:val="nl-NL"/>
              </w:rPr>
              <w:t xml:space="preserve"> </w:t>
            </w:r>
            <w:proofErr w:type="spellStart"/>
            <w:r w:rsidRPr="00976137">
              <w:rPr>
                <w:lang w:val="nl-NL"/>
              </w:rPr>
              <w:t>ngân</w:t>
            </w:r>
            <w:proofErr w:type="spellEnd"/>
            <w:r w:rsidRPr="00976137">
              <w:rPr>
                <w:lang w:val="nl-NL"/>
              </w:rPr>
              <w:t xml:space="preserve"> </w:t>
            </w:r>
            <w:proofErr w:type="spellStart"/>
            <w:r w:rsidRPr="00976137">
              <w:rPr>
                <w:lang w:val="nl-NL"/>
              </w:rPr>
              <w:t>hàng</w:t>
            </w:r>
            <w:proofErr w:type="spellEnd"/>
            <w:r w:rsidRPr="00976137">
              <w:rPr>
                <w:lang w:val="nl-NL"/>
              </w:rPr>
              <w:t xml:space="preserve"> </w:t>
            </w:r>
            <w:proofErr w:type="spellStart"/>
            <w:r w:rsidRPr="00976137">
              <w:rPr>
                <w:lang w:val="nl-NL"/>
              </w:rPr>
              <w:t>thương</w:t>
            </w:r>
            <w:proofErr w:type="spellEnd"/>
            <w:r w:rsidRPr="00976137">
              <w:rPr>
                <w:lang w:val="nl-NL"/>
              </w:rPr>
              <w:t xml:space="preserve"> </w:t>
            </w:r>
            <w:proofErr w:type="spellStart"/>
            <w:r w:rsidRPr="00976137">
              <w:rPr>
                <w:lang w:val="nl-NL"/>
              </w:rPr>
              <w:t>mại</w:t>
            </w:r>
            <w:proofErr w:type="spellEnd"/>
            <w:r w:rsidRPr="00976137">
              <w:rPr>
                <w:lang w:val="nl-NL"/>
              </w:rPr>
              <w:t xml:space="preserve"> có </w:t>
            </w:r>
            <w:proofErr w:type="spellStart"/>
            <w:r w:rsidRPr="00976137">
              <w:rPr>
                <w:lang w:val="nl-NL"/>
              </w:rPr>
              <w:t>vốn</w:t>
            </w:r>
            <w:proofErr w:type="spellEnd"/>
            <w:r w:rsidRPr="00976137">
              <w:rPr>
                <w:lang w:val="nl-NL"/>
              </w:rPr>
              <w:t xml:space="preserve"> </w:t>
            </w:r>
            <w:proofErr w:type="spellStart"/>
            <w:r w:rsidRPr="00976137">
              <w:rPr>
                <w:lang w:val="nl-NL"/>
              </w:rPr>
              <w:t>chi</w:t>
            </w:r>
            <w:proofErr w:type="spellEnd"/>
            <w:r w:rsidRPr="00976137">
              <w:rPr>
                <w:lang w:val="nl-NL"/>
              </w:rPr>
              <w:t xml:space="preserve"> </w:t>
            </w:r>
            <w:proofErr w:type="spellStart"/>
            <w:r w:rsidRPr="00976137">
              <w:rPr>
                <w:lang w:val="nl-NL"/>
              </w:rPr>
              <w:t>phối</w:t>
            </w:r>
            <w:proofErr w:type="spellEnd"/>
            <w:r w:rsidRPr="00976137">
              <w:rPr>
                <w:lang w:val="nl-NL"/>
              </w:rPr>
              <w:t xml:space="preserve"> </w:t>
            </w:r>
            <w:proofErr w:type="spellStart"/>
            <w:r w:rsidRPr="00976137">
              <w:rPr>
                <w:lang w:val="nl-NL"/>
              </w:rPr>
              <w:t>của</w:t>
            </w:r>
            <w:proofErr w:type="spellEnd"/>
            <w:r w:rsidRPr="00976137">
              <w:rPr>
                <w:lang w:val="nl-NL"/>
              </w:rPr>
              <w:t xml:space="preserve"> </w:t>
            </w:r>
            <w:proofErr w:type="spellStart"/>
            <w:r w:rsidRPr="00976137">
              <w:rPr>
                <w:lang w:val="nl-NL"/>
              </w:rPr>
              <w:t>Nhà</w:t>
            </w:r>
            <w:proofErr w:type="spellEnd"/>
            <w:r w:rsidRPr="00976137">
              <w:rPr>
                <w:lang w:val="nl-NL"/>
              </w:rPr>
              <w:t xml:space="preserve"> </w:t>
            </w:r>
            <w:proofErr w:type="spellStart"/>
            <w:r w:rsidRPr="00976137">
              <w:rPr>
                <w:lang w:val="nl-NL"/>
              </w:rPr>
              <w:t>nước</w:t>
            </w:r>
            <w:proofErr w:type="spellEnd"/>
            <w:r w:rsidRPr="00976137">
              <w:rPr>
                <w:lang w:val="nl-NL"/>
              </w:rPr>
              <w:t xml:space="preserve"> </w:t>
            </w:r>
            <w:proofErr w:type="spellStart"/>
            <w:r w:rsidRPr="00976137">
              <w:rPr>
                <w:lang w:val="nl-NL"/>
              </w:rPr>
              <w:t>trên</w:t>
            </w:r>
            <w:proofErr w:type="spellEnd"/>
            <w:r w:rsidRPr="00976137">
              <w:rPr>
                <w:lang w:val="nl-NL"/>
              </w:rPr>
              <w:t xml:space="preserve"> </w:t>
            </w:r>
            <w:proofErr w:type="spellStart"/>
            <w:r w:rsidRPr="00976137">
              <w:rPr>
                <w:lang w:val="nl-NL"/>
              </w:rPr>
              <w:t>địa</w:t>
            </w:r>
            <w:proofErr w:type="spellEnd"/>
            <w:r w:rsidRPr="00976137">
              <w:rPr>
                <w:lang w:val="nl-NL"/>
              </w:rPr>
              <w:t xml:space="preserve"> </w:t>
            </w:r>
            <w:proofErr w:type="spellStart"/>
            <w:r w:rsidRPr="00976137">
              <w:rPr>
                <w:lang w:val="nl-NL"/>
              </w:rPr>
              <w:t>bàn</w:t>
            </w:r>
            <w:proofErr w:type="spellEnd"/>
            <w:r w:rsidRPr="00976137">
              <w:rPr>
                <w:lang w:val="nl-NL"/>
              </w:rPr>
              <w:t xml:space="preserve"> </w:t>
            </w:r>
            <w:proofErr w:type="spellStart"/>
            <w:r w:rsidRPr="00976137">
              <w:rPr>
                <w:lang w:val="nl-NL"/>
              </w:rPr>
              <w:t>bảo</w:t>
            </w:r>
            <w:proofErr w:type="spellEnd"/>
            <w:r w:rsidRPr="00976137">
              <w:rPr>
                <w:lang w:val="nl-NL"/>
              </w:rPr>
              <w:t xml:space="preserve"> </w:t>
            </w:r>
            <w:proofErr w:type="spellStart"/>
            <w:r w:rsidRPr="00976137">
              <w:rPr>
                <w:lang w:val="nl-NL"/>
              </w:rPr>
              <w:t>đảm</w:t>
            </w:r>
            <w:proofErr w:type="spellEnd"/>
            <w:r w:rsidRPr="00976137">
              <w:rPr>
                <w:lang w:val="nl-NL"/>
              </w:rPr>
              <w:t xml:space="preserve"> </w:t>
            </w:r>
            <w:proofErr w:type="spellStart"/>
            <w:r w:rsidRPr="00976137">
              <w:rPr>
                <w:lang w:val="nl-NL"/>
              </w:rPr>
              <w:t>an</w:t>
            </w:r>
            <w:proofErr w:type="spellEnd"/>
            <w:r w:rsidRPr="00976137">
              <w:rPr>
                <w:lang w:val="nl-NL"/>
              </w:rPr>
              <w:t xml:space="preserve"> </w:t>
            </w:r>
            <w:proofErr w:type="spellStart"/>
            <w:r w:rsidRPr="00976137">
              <w:rPr>
                <w:lang w:val="nl-NL"/>
              </w:rPr>
              <w:t>toàn</w:t>
            </w:r>
            <w:proofErr w:type="spellEnd"/>
            <w:r w:rsidRPr="00976137">
              <w:rPr>
                <w:lang w:val="nl-NL"/>
              </w:rPr>
              <w:t xml:space="preserve">, </w:t>
            </w:r>
            <w:proofErr w:type="spellStart"/>
            <w:r w:rsidRPr="00976137">
              <w:rPr>
                <w:lang w:val="nl-NL"/>
              </w:rPr>
              <w:t>hiệu</w:t>
            </w:r>
            <w:proofErr w:type="spellEnd"/>
            <w:r w:rsidRPr="00976137">
              <w:rPr>
                <w:lang w:val="nl-NL"/>
              </w:rPr>
              <w:t xml:space="preserve"> </w:t>
            </w:r>
            <w:proofErr w:type="spellStart"/>
            <w:r w:rsidRPr="00976137">
              <w:rPr>
                <w:lang w:val="nl-NL"/>
              </w:rPr>
              <w:t>quả</w:t>
            </w:r>
            <w:proofErr w:type="spellEnd"/>
            <w:r w:rsidRPr="00976137">
              <w:rPr>
                <w:lang w:val="nl-NL"/>
              </w:rPr>
              <w:t xml:space="preserve"> </w:t>
            </w:r>
            <w:proofErr w:type="spellStart"/>
            <w:r w:rsidRPr="00976137">
              <w:rPr>
                <w:lang w:val="nl-NL"/>
              </w:rPr>
              <w:t>và</w:t>
            </w:r>
            <w:proofErr w:type="spellEnd"/>
            <w:r w:rsidRPr="00976137">
              <w:rPr>
                <w:lang w:val="nl-NL"/>
              </w:rPr>
              <w:t xml:space="preserve"> </w:t>
            </w:r>
            <w:proofErr w:type="spellStart"/>
            <w:r w:rsidRPr="00976137">
              <w:rPr>
                <w:lang w:val="nl-NL"/>
              </w:rPr>
              <w:t>được</w:t>
            </w:r>
            <w:proofErr w:type="spellEnd"/>
            <w:r w:rsidRPr="00976137">
              <w:rPr>
                <w:lang w:val="nl-NL"/>
              </w:rPr>
              <w:t xml:space="preserve"> </w:t>
            </w:r>
            <w:proofErr w:type="spellStart"/>
            <w:r w:rsidRPr="00976137">
              <w:rPr>
                <w:lang w:val="nl-NL"/>
              </w:rPr>
              <w:t>quy</w:t>
            </w:r>
            <w:proofErr w:type="spellEnd"/>
            <w:r w:rsidRPr="00976137">
              <w:rPr>
                <w:lang w:val="nl-NL"/>
              </w:rPr>
              <w:t xml:space="preserve"> </w:t>
            </w:r>
            <w:proofErr w:type="spellStart"/>
            <w:r w:rsidRPr="00976137">
              <w:rPr>
                <w:lang w:val="nl-NL"/>
              </w:rPr>
              <w:t>định</w:t>
            </w:r>
            <w:proofErr w:type="spellEnd"/>
            <w:r w:rsidRPr="00976137">
              <w:rPr>
                <w:lang w:val="nl-NL"/>
              </w:rPr>
              <w:t xml:space="preserve"> </w:t>
            </w:r>
            <w:proofErr w:type="spellStart"/>
            <w:r w:rsidRPr="00976137">
              <w:rPr>
                <w:lang w:val="nl-NL"/>
              </w:rPr>
              <w:t>tại</w:t>
            </w:r>
            <w:proofErr w:type="spellEnd"/>
            <w:r w:rsidRPr="00976137">
              <w:rPr>
                <w:lang w:val="nl-NL"/>
              </w:rPr>
              <w:t xml:space="preserve"> </w:t>
            </w:r>
            <w:proofErr w:type="spellStart"/>
            <w:r w:rsidRPr="00976137">
              <w:rPr>
                <w:lang w:val="nl-NL"/>
              </w:rPr>
              <w:t>Điều</w:t>
            </w:r>
            <w:proofErr w:type="spellEnd"/>
            <w:r w:rsidRPr="00976137">
              <w:rPr>
                <w:lang w:val="nl-NL"/>
              </w:rPr>
              <w:t xml:space="preserve"> </w:t>
            </w:r>
            <w:proofErr w:type="spellStart"/>
            <w:r w:rsidRPr="00976137">
              <w:rPr>
                <w:lang w:val="nl-NL"/>
              </w:rPr>
              <w:t>lệ</w:t>
            </w:r>
            <w:proofErr w:type="spellEnd"/>
            <w:r w:rsidRPr="00976137">
              <w:rPr>
                <w:lang w:val="nl-NL"/>
              </w:rPr>
              <w:t xml:space="preserve"> </w:t>
            </w:r>
            <w:proofErr w:type="spellStart"/>
            <w:r w:rsidRPr="00976137">
              <w:rPr>
                <w:lang w:val="nl-NL"/>
              </w:rPr>
              <w:t>tổ</w:t>
            </w:r>
            <w:proofErr w:type="spellEnd"/>
            <w:r w:rsidRPr="00976137">
              <w:rPr>
                <w:lang w:val="nl-NL"/>
              </w:rPr>
              <w:t xml:space="preserve"> </w:t>
            </w:r>
            <w:proofErr w:type="spellStart"/>
            <w:r w:rsidRPr="00976137">
              <w:rPr>
                <w:lang w:val="nl-NL"/>
              </w:rPr>
              <w:t>chức</w:t>
            </w:r>
            <w:proofErr w:type="spellEnd"/>
            <w:r w:rsidRPr="00976137">
              <w:rPr>
                <w:lang w:val="nl-NL"/>
              </w:rPr>
              <w:t xml:space="preserve"> </w:t>
            </w:r>
            <w:proofErr w:type="spellStart"/>
            <w:r w:rsidRPr="00976137">
              <w:rPr>
                <w:lang w:val="nl-NL"/>
              </w:rPr>
              <w:t>và</w:t>
            </w:r>
            <w:proofErr w:type="spellEnd"/>
            <w:r w:rsidRPr="00976137">
              <w:rPr>
                <w:lang w:val="nl-NL"/>
              </w:rPr>
              <w:t xml:space="preserve"> </w:t>
            </w:r>
            <w:proofErr w:type="spellStart"/>
            <w:r w:rsidRPr="00976137">
              <w:rPr>
                <w:lang w:val="nl-NL"/>
              </w:rPr>
              <w:t>hoạt</w:t>
            </w:r>
            <w:proofErr w:type="spellEnd"/>
            <w:r w:rsidRPr="00976137">
              <w:rPr>
                <w:lang w:val="nl-NL"/>
              </w:rPr>
              <w:t xml:space="preserve"> </w:t>
            </w:r>
            <w:proofErr w:type="spellStart"/>
            <w:r w:rsidRPr="00976137">
              <w:rPr>
                <w:lang w:val="nl-NL"/>
              </w:rPr>
              <w:t>động</w:t>
            </w:r>
            <w:proofErr w:type="spellEnd"/>
            <w:r w:rsidRPr="00976137">
              <w:rPr>
                <w:lang w:val="nl-NL"/>
              </w:rPr>
              <w:t xml:space="preserve"> </w:t>
            </w:r>
            <w:proofErr w:type="spellStart"/>
            <w:r w:rsidRPr="00976137">
              <w:rPr>
                <w:lang w:val="nl-NL"/>
              </w:rPr>
              <w:t>của</w:t>
            </w:r>
            <w:proofErr w:type="spellEnd"/>
            <w:r w:rsidRPr="00976137">
              <w:rPr>
                <w:lang w:val="nl-NL"/>
              </w:rPr>
              <w:t xml:space="preserve"> </w:t>
            </w:r>
            <w:proofErr w:type="spellStart"/>
            <w:r w:rsidRPr="00976137">
              <w:rPr>
                <w:lang w:val="nl-NL"/>
              </w:rPr>
              <w:t>Quỹ</w:t>
            </w:r>
            <w:proofErr w:type="spellEnd"/>
            <w:r w:rsidRPr="00976137">
              <w:rPr>
                <w:lang w:val="nl-NL"/>
              </w:rPr>
              <w:t xml:space="preserve"> </w:t>
            </w:r>
            <w:proofErr w:type="spellStart"/>
            <w:r w:rsidRPr="00976137">
              <w:rPr>
                <w:lang w:val="nl-NL"/>
              </w:rPr>
              <w:t>phát</w:t>
            </w:r>
            <w:proofErr w:type="spellEnd"/>
            <w:r w:rsidRPr="00976137">
              <w:rPr>
                <w:lang w:val="nl-NL"/>
              </w:rPr>
              <w:t xml:space="preserve"> </w:t>
            </w:r>
            <w:proofErr w:type="spellStart"/>
            <w:r w:rsidRPr="00976137">
              <w:rPr>
                <w:lang w:val="nl-NL"/>
              </w:rPr>
              <w:t>triển</w:t>
            </w:r>
            <w:proofErr w:type="spellEnd"/>
            <w:r w:rsidRPr="00976137">
              <w:rPr>
                <w:lang w:val="nl-NL"/>
              </w:rPr>
              <w:t xml:space="preserve"> </w:t>
            </w:r>
            <w:proofErr w:type="spellStart"/>
            <w:r w:rsidRPr="00976137">
              <w:rPr>
                <w:lang w:val="nl-NL"/>
              </w:rPr>
              <w:t>đất</w:t>
            </w:r>
            <w:proofErr w:type="spellEnd"/>
            <w:r w:rsidRPr="00976137">
              <w:rPr>
                <w:lang w:val="nl-NL"/>
              </w:rPr>
              <w:t xml:space="preserve">. </w:t>
            </w:r>
          </w:p>
          <w:p w14:paraId="6C027B76" w14:textId="77777777" w:rsidR="00976137" w:rsidRPr="00976137" w:rsidRDefault="00976137" w:rsidP="00976137">
            <w:pPr>
              <w:widowControl w:val="0"/>
              <w:tabs>
                <w:tab w:val="left" w:pos="8550"/>
                <w:tab w:val="left" w:pos="8931"/>
                <w:tab w:val="left" w:pos="8959"/>
                <w:tab w:val="left" w:pos="9000"/>
              </w:tabs>
              <w:jc w:val="both"/>
              <w:rPr>
                <w:lang w:val="nl-NL"/>
              </w:rPr>
            </w:pPr>
            <w:proofErr w:type="spellStart"/>
            <w:r w:rsidRPr="00976137">
              <w:rPr>
                <w:lang w:val="nl-NL"/>
              </w:rPr>
              <w:t>Quỹ</w:t>
            </w:r>
            <w:proofErr w:type="spellEnd"/>
            <w:r w:rsidRPr="00976137">
              <w:rPr>
                <w:lang w:val="nl-NL"/>
              </w:rPr>
              <w:t xml:space="preserve"> </w:t>
            </w:r>
            <w:proofErr w:type="spellStart"/>
            <w:r w:rsidRPr="00976137">
              <w:rPr>
                <w:lang w:val="nl-NL"/>
              </w:rPr>
              <w:t>phát</w:t>
            </w:r>
            <w:proofErr w:type="spellEnd"/>
            <w:r w:rsidRPr="00976137">
              <w:rPr>
                <w:lang w:val="nl-NL"/>
              </w:rPr>
              <w:t xml:space="preserve"> </w:t>
            </w:r>
            <w:proofErr w:type="spellStart"/>
            <w:r w:rsidRPr="00976137">
              <w:rPr>
                <w:lang w:val="nl-NL"/>
              </w:rPr>
              <w:t>triển</w:t>
            </w:r>
            <w:proofErr w:type="spellEnd"/>
            <w:r w:rsidRPr="00976137">
              <w:rPr>
                <w:lang w:val="nl-NL"/>
              </w:rPr>
              <w:t xml:space="preserve"> </w:t>
            </w:r>
            <w:proofErr w:type="spellStart"/>
            <w:r w:rsidRPr="00976137">
              <w:rPr>
                <w:lang w:val="nl-NL"/>
              </w:rPr>
              <w:t>đất</w:t>
            </w:r>
            <w:proofErr w:type="spellEnd"/>
            <w:r w:rsidRPr="00976137">
              <w:rPr>
                <w:lang w:val="nl-NL"/>
              </w:rPr>
              <w:t xml:space="preserve"> </w:t>
            </w:r>
            <w:proofErr w:type="spellStart"/>
            <w:r w:rsidRPr="00976137">
              <w:rPr>
                <w:lang w:val="nl-NL"/>
              </w:rPr>
              <w:t>mở</w:t>
            </w:r>
            <w:proofErr w:type="spellEnd"/>
            <w:r w:rsidRPr="00976137">
              <w:rPr>
                <w:lang w:val="nl-NL"/>
              </w:rPr>
              <w:t xml:space="preserve"> </w:t>
            </w:r>
            <w:proofErr w:type="spellStart"/>
            <w:r w:rsidRPr="00976137">
              <w:rPr>
                <w:lang w:val="nl-NL"/>
              </w:rPr>
              <w:t>tài</w:t>
            </w:r>
            <w:proofErr w:type="spellEnd"/>
            <w:r w:rsidRPr="00976137">
              <w:rPr>
                <w:lang w:val="nl-NL"/>
              </w:rPr>
              <w:t xml:space="preserve"> </w:t>
            </w:r>
            <w:proofErr w:type="spellStart"/>
            <w:r w:rsidRPr="00976137">
              <w:rPr>
                <w:lang w:val="nl-NL"/>
              </w:rPr>
              <w:t>khoản</w:t>
            </w:r>
            <w:proofErr w:type="spellEnd"/>
            <w:r w:rsidRPr="00976137">
              <w:rPr>
                <w:lang w:val="nl-NL"/>
              </w:rPr>
              <w:t xml:space="preserve"> </w:t>
            </w:r>
            <w:proofErr w:type="spellStart"/>
            <w:r w:rsidRPr="00976137">
              <w:rPr>
                <w:lang w:val="nl-NL"/>
              </w:rPr>
              <w:t>riêng</w:t>
            </w:r>
            <w:proofErr w:type="spellEnd"/>
            <w:r w:rsidRPr="00976137">
              <w:rPr>
                <w:lang w:val="nl-NL"/>
              </w:rPr>
              <w:t xml:space="preserve"> </w:t>
            </w:r>
            <w:proofErr w:type="spellStart"/>
            <w:r w:rsidRPr="00976137">
              <w:rPr>
                <w:lang w:val="nl-NL"/>
              </w:rPr>
              <w:t>tại</w:t>
            </w:r>
            <w:proofErr w:type="spellEnd"/>
            <w:r w:rsidRPr="00976137">
              <w:rPr>
                <w:lang w:val="nl-NL"/>
              </w:rPr>
              <w:t xml:space="preserve"> </w:t>
            </w:r>
            <w:proofErr w:type="spellStart"/>
            <w:r w:rsidRPr="00976137">
              <w:rPr>
                <w:u w:val="single"/>
                <w:lang w:val="nl-NL"/>
              </w:rPr>
              <w:t>Kho</w:t>
            </w:r>
            <w:proofErr w:type="spellEnd"/>
            <w:r w:rsidRPr="00976137">
              <w:rPr>
                <w:u w:val="single"/>
                <w:lang w:val="nl-NL"/>
              </w:rPr>
              <w:t xml:space="preserve"> </w:t>
            </w:r>
            <w:proofErr w:type="spellStart"/>
            <w:r w:rsidRPr="00976137">
              <w:rPr>
                <w:u w:val="single"/>
                <w:lang w:val="nl-NL"/>
              </w:rPr>
              <w:t>bạc</w:t>
            </w:r>
            <w:proofErr w:type="spellEnd"/>
            <w:r w:rsidRPr="00976137">
              <w:rPr>
                <w:u w:val="single"/>
                <w:lang w:val="nl-NL"/>
              </w:rPr>
              <w:t xml:space="preserve"> </w:t>
            </w:r>
            <w:proofErr w:type="spellStart"/>
            <w:r w:rsidRPr="00976137">
              <w:rPr>
                <w:u w:val="single"/>
                <w:lang w:val="nl-NL"/>
              </w:rPr>
              <w:t>Nhà</w:t>
            </w:r>
            <w:proofErr w:type="spellEnd"/>
            <w:r w:rsidRPr="00976137">
              <w:rPr>
                <w:u w:val="single"/>
                <w:lang w:val="nl-NL"/>
              </w:rPr>
              <w:t xml:space="preserve"> </w:t>
            </w:r>
            <w:proofErr w:type="spellStart"/>
            <w:r w:rsidRPr="00976137">
              <w:rPr>
                <w:u w:val="single"/>
                <w:lang w:val="nl-NL"/>
              </w:rPr>
              <w:t>nước</w:t>
            </w:r>
            <w:proofErr w:type="spellEnd"/>
            <w:r w:rsidRPr="00976137">
              <w:rPr>
                <w:u w:val="single"/>
                <w:lang w:val="nl-NL"/>
              </w:rPr>
              <w:t xml:space="preserve"> </w:t>
            </w:r>
            <w:proofErr w:type="spellStart"/>
            <w:r w:rsidRPr="00976137">
              <w:rPr>
                <w:u w:val="single"/>
                <w:lang w:val="nl-NL"/>
              </w:rPr>
              <w:t>cấp</w:t>
            </w:r>
            <w:proofErr w:type="spellEnd"/>
            <w:r w:rsidRPr="00976137">
              <w:rPr>
                <w:u w:val="single"/>
                <w:lang w:val="nl-NL"/>
              </w:rPr>
              <w:t xml:space="preserve"> </w:t>
            </w:r>
            <w:proofErr w:type="spellStart"/>
            <w:r w:rsidRPr="00976137">
              <w:rPr>
                <w:u w:val="single"/>
                <w:lang w:val="nl-NL"/>
              </w:rPr>
              <w:t>tỉnh</w:t>
            </w:r>
            <w:proofErr w:type="spellEnd"/>
            <w:r w:rsidRPr="00976137">
              <w:rPr>
                <w:lang w:val="nl-NL"/>
              </w:rPr>
              <w:t xml:space="preserve">, </w:t>
            </w:r>
            <w:proofErr w:type="spellStart"/>
            <w:r w:rsidRPr="00976137">
              <w:rPr>
                <w:lang w:val="nl-NL"/>
              </w:rPr>
              <w:t>tài</w:t>
            </w:r>
            <w:proofErr w:type="spellEnd"/>
            <w:r w:rsidRPr="00976137">
              <w:rPr>
                <w:lang w:val="nl-NL"/>
              </w:rPr>
              <w:t xml:space="preserve"> </w:t>
            </w:r>
            <w:proofErr w:type="spellStart"/>
            <w:r w:rsidRPr="00976137">
              <w:rPr>
                <w:lang w:val="nl-NL"/>
              </w:rPr>
              <w:t>khoản</w:t>
            </w:r>
            <w:proofErr w:type="spellEnd"/>
            <w:r w:rsidRPr="00976137">
              <w:rPr>
                <w:lang w:val="nl-NL"/>
              </w:rPr>
              <w:t xml:space="preserve"> </w:t>
            </w:r>
            <w:proofErr w:type="spellStart"/>
            <w:r w:rsidRPr="00976137">
              <w:rPr>
                <w:lang w:val="nl-NL"/>
              </w:rPr>
              <w:t>thanh</w:t>
            </w:r>
            <w:proofErr w:type="spellEnd"/>
            <w:r w:rsidRPr="00976137">
              <w:rPr>
                <w:lang w:val="nl-NL"/>
              </w:rPr>
              <w:t xml:space="preserve"> </w:t>
            </w:r>
            <w:proofErr w:type="spellStart"/>
            <w:r w:rsidRPr="00976137">
              <w:rPr>
                <w:lang w:val="nl-NL"/>
              </w:rPr>
              <w:t>toán</w:t>
            </w:r>
            <w:proofErr w:type="spellEnd"/>
            <w:r w:rsidRPr="00976137">
              <w:rPr>
                <w:lang w:val="nl-NL"/>
              </w:rPr>
              <w:t xml:space="preserve"> </w:t>
            </w:r>
            <w:proofErr w:type="spellStart"/>
            <w:r w:rsidRPr="00976137">
              <w:rPr>
                <w:lang w:val="nl-NL"/>
              </w:rPr>
              <w:t>tại</w:t>
            </w:r>
            <w:proofErr w:type="spellEnd"/>
            <w:r w:rsidRPr="00976137">
              <w:rPr>
                <w:lang w:val="nl-NL"/>
              </w:rPr>
              <w:t xml:space="preserve"> </w:t>
            </w:r>
            <w:proofErr w:type="spellStart"/>
            <w:r w:rsidRPr="00976137">
              <w:rPr>
                <w:lang w:val="nl-NL"/>
              </w:rPr>
              <w:t>các</w:t>
            </w:r>
            <w:proofErr w:type="spellEnd"/>
            <w:r w:rsidRPr="00976137">
              <w:rPr>
                <w:lang w:val="nl-NL"/>
              </w:rPr>
              <w:t xml:space="preserve"> </w:t>
            </w:r>
            <w:proofErr w:type="spellStart"/>
            <w:r w:rsidRPr="00976137">
              <w:rPr>
                <w:lang w:val="nl-NL"/>
              </w:rPr>
              <w:t>ngân</w:t>
            </w:r>
            <w:proofErr w:type="spellEnd"/>
            <w:r w:rsidRPr="00976137">
              <w:rPr>
                <w:lang w:val="nl-NL"/>
              </w:rPr>
              <w:t xml:space="preserve"> </w:t>
            </w:r>
            <w:proofErr w:type="spellStart"/>
            <w:r w:rsidRPr="00976137">
              <w:rPr>
                <w:lang w:val="nl-NL"/>
              </w:rPr>
              <w:t>hàng</w:t>
            </w:r>
            <w:proofErr w:type="spellEnd"/>
            <w:r w:rsidRPr="00976137">
              <w:rPr>
                <w:lang w:val="nl-NL"/>
              </w:rPr>
              <w:t xml:space="preserve"> </w:t>
            </w:r>
            <w:proofErr w:type="spellStart"/>
            <w:r w:rsidRPr="00976137">
              <w:rPr>
                <w:lang w:val="nl-NL"/>
              </w:rPr>
              <w:t>thương</w:t>
            </w:r>
            <w:proofErr w:type="spellEnd"/>
            <w:r w:rsidRPr="00976137">
              <w:rPr>
                <w:lang w:val="nl-NL"/>
              </w:rPr>
              <w:t xml:space="preserve"> </w:t>
            </w:r>
            <w:proofErr w:type="spellStart"/>
            <w:r w:rsidRPr="00976137">
              <w:rPr>
                <w:lang w:val="nl-NL"/>
              </w:rPr>
              <w:t>mại</w:t>
            </w:r>
            <w:proofErr w:type="spellEnd"/>
            <w:r w:rsidRPr="00976137">
              <w:rPr>
                <w:lang w:val="nl-NL"/>
              </w:rPr>
              <w:t xml:space="preserve"> có </w:t>
            </w:r>
            <w:proofErr w:type="spellStart"/>
            <w:r w:rsidRPr="00976137">
              <w:rPr>
                <w:lang w:val="nl-NL"/>
              </w:rPr>
              <w:t>vốn</w:t>
            </w:r>
            <w:proofErr w:type="spellEnd"/>
            <w:r w:rsidRPr="00976137">
              <w:rPr>
                <w:lang w:val="nl-NL"/>
              </w:rPr>
              <w:t xml:space="preserve"> </w:t>
            </w:r>
            <w:proofErr w:type="spellStart"/>
            <w:r w:rsidRPr="00976137">
              <w:rPr>
                <w:lang w:val="nl-NL"/>
              </w:rPr>
              <w:t>chi</w:t>
            </w:r>
            <w:proofErr w:type="spellEnd"/>
            <w:r w:rsidRPr="00976137">
              <w:rPr>
                <w:lang w:val="nl-NL"/>
              </w:rPr>
              <w:t xml:space="preserve"> </w:t>
            </w:r>
            <w:proofErr w:type="spellStart"/>
            <w:r w:rsidRPr="00976137">
              <w:rPr>
                <w:lang w:val="nl-NL"/>
              </w:rPr>
              <w:t>phối</w:t>
            </w:r>
            <w:proofErr w:type="spellEnd"/>
            <w:r w:rsidRPr="00976137">
              <w:rPr>
                <w:lang w:val="nl-NL"/>
              </w:rPr>
              <w:t xml:space="preserve"> </w:t>
            </w:r>
            <w:proofErr w:type="spellStart"/>
            <w:r w:rsidRPr="00976137">
              <w:rPr>
                <w:lang w:val="nl-NL"/>
              </w:rPr>
              <w:t>của</w:t>
            </w:r>
            <w:proofErr w:type="spellEnd"/>
            <w:r w:rsidRPr="00976137">
              <w:rPr>
                <w:lang w:val="nl-NL"/>
              </w:rPr>
              <w:t xml:space="preserve"> </w:t>
            </w:r>
            <w:proofErr w:type="spellStart"/>
            <w:r w:rsidRPr="00976137">
              <w:rPr>
                <w:lang w:val="nl-NL"/>
              </w:rPr>
              <w:t>Nhà</w:t>
            </w:r>
            <w:proofErr w:type="spellEnd"/>
            <w:r w:rsidRPr="00976137">
              <w:rPr>
                <w:lang w:val="nl-NL"/>
              </w:rPr>
              <w:t xml:space="preserve"> </w:t>
            </w:r>
            <w:proofErr w:type="spellStart"/>
            <w:r w:rsidRPr="00976137">
              <w:rPr>
                <w:lang w:val="nl-NL"/>
              </w:rPr>
              <w:t>nước</w:t>
            </w:r>
            <w:proofErr w:type="spellEnd"/>
            <w:r w:rsidRPr="00976137">
              <w:rPr>
                <w:lang w:val="nl-NL"/>
              </w:rPr>
              <w:t xml:space="preserve"> </w:t>
            </w:r>
            <w:proofErr w:type="spellStart"/>
            <w:r w:rsidRPr="00976137">
              <w:rPr>
                <w:lang w:val="nl-NL"/>
              </w:rPr>
              <w:t>trên</w:t>
            </w:r>
            <w:proofErr w:type="spellEnd"/>
            <w:r w:rsidRPr="00976137">
              <w:rPr>
                <w:lang w:val="nl-NL"/>
              </w:rPr>
              <w:t xml:space="preserve"> </w:t>
            </w:r>
            <w:proofErr w:type="spellStart"/>
            <w:r w:rsidRPr="00976137">
              <w:rPr>
                <w:lang w:val="nl-NL"/>
              </w:rPr>
              <w:t>địa</w:t>
            </w:r>
            <w:proofErr w:type="spellEnd"/>
            <w:r w:rsidRPr="00976137">
              <w:rPr>
                <w:lang w:val="nl-NL"/>
              </w:rPr>
              <w:t xml:space="preserve"> </w:t>
            </w:r>
            <w:proofErr w:type="spellStart"/>
            <w:r w:rsidRPr="00976137">
              <w:rPr>
                <w:lang w:val="nl-NL"/>
              </w:rPr>
              <w:t>bàn</w:t>
            </w:r>
            <w:proofErr w:type="spellEnd"/>
            <w:r w:rsidRPr="00976137">
              <w:rPr>
                <w:lang w:val="nl-NL"/>
              </w:rPr>
              <w:t xml:space="preserve"> </w:t>
            </w:r>
            <w:proofErr w:type="spellStart"/>
            <w:r w:rsidRPr="00976137">
              <w:rPr>
                <w:lang w:val="nl-NL"/>
              </w:rPr>
              <w:t>để</w:t>
            </w:r>
            <w:proofErr w:type="spellEnd"/>
            <w:r w:rsidRPr="00976137">
              <w:rPr>
                <w:lang w:val="nl-NL"/>
              </w:rPr>
              <w:t xml:space="preserve"> </w:t>
            </w:r>
            <w:proofErr w:type="spellStart"/>
            <w:r w:rsidRPr="00976137">
              <w:rPr>
                <w:lang w:val="nl-NL"/>
              </w:rPr>
              <w:t>quản</w:t>
            </w:r>
            <w:proofErr w:type="spellEnd"/>
            <w:r w:rsidRPr="00976137">
              <w:rPr>
                <w:lang w:val="nl-NL"/>
              </w:rPr>
              <w:t xml:space="preserve"> </w:t>
            </w:r>
            <w:proofErr w:type="spellStart"/>
            <w:r w:rsidRPr="00976137">
              <w:rPr>
                <w:lang w:val="nl-NL"/>
              </w:rPr>
              <w:t>lý</w:t>
            </w:r>
            <w:proofErr w:type="spellEnd"/>
            <w:r w:rsidRPr="00976137">
              <w:rPr>
                <w:lang w:val="nl-NL"/>
              </w:rPr>
              <w:t xml:space="preserve"> </w:t>
            </w:r>
            <w:proofErr w:type="spellStart"/>
            <w:r w:rsidRPr="00976137">
              <w:rPr>
                <w:lang w:val="nl-NL"/>
              </w:rPr>
              <w:t>vốn</w:t>
            </w:r>
            <w:proofErr w:type="spellEnd"/>
            <w:r w:rsidRPr="00976137">
              <w:rPr>
                <w:lang w:val="nl-NL"/>
              </w:rPr>
              <w:t xml:space="preserve"> </w:t>
            </w:r>
            <w:proofErr w:type="spellStart"/>
            <w:r w:rsidRPr="00976137">
              <w:rPr>
                <w:lang w:val="nl-NL"/>
              </w:rPr>
              <w:t>điều</w:t>
            </w:r>
            <w:proofErr w:type="spellEnd"/>
            <w:r w:rsidRPr="00976137">
              <w:rPr>
                <w:lang w:val="nl-NL"/>
              </w:rPr>
              <w:t xml:space="preserve"> </w:t>
            </w:r>
            <w:proofErr w:type="spellStart"/>
            <w:r w:rsidRPr="00976137">
              <w:rPr>
                <w:lang w:val="nl-NL"/>
              </w:rPr>
              <w:t>lệ</w:t>
            </w:r>
            <w:proofErr w:type="spellEnd"/>
            <w:r w:rsidRPr="00976137">
              <w:rPr>
                <w:lang w:val="nl-NL"/>
              </w:rPr>
              <w:t xml:space="preserve"> </w:t>
            </w:r>
            <w:proofErr w:type="spellStart"/>
            <w:r w:rsidRPr="00976137">
              <w:rPr>
                <w:lang w:val="nl-NL"/>
              </w:rPr>
              <w:t>của</w:t>
            </w:r>
            <w:proofErr w:type="spellEnd"/>
            <w:r w:rsidRPr="00976137">
              <w:rPr>
                <w:lang w:val="nl-NL"/>
              </w:rPr>
              <w:t xml:space="preserve"> </w:t>
            </w:r>
            <w:proofErr w:type="spellStart"/>
            <w:r w:rsidRPr="00976137">
              <w:rPr>
                <w:lang w:val="nl-NL"/>
              </w:rPr>
              <w:t>Quỹ</w:t>
            </w:r>
            <w:proofErr w:type="spellEnd"/>
            <w:r w:rsidRPr="00976137">
              <w:rPr>
                <w:lang w:val="nl-NL"/>
              </w:rPr>
              <w:t xml:space="preserve">. </w:t>
            </w:r>
            <w:proofErr w:type="spellStart"/>
            <w:r w:rsidRPr="00976137">
              <w:rPr>
                <w:lang w:val="nl-NL"/>
              </w:rPr>
              <w:t>Vốn</w:t>
            </w:r>
            <w:proofErr w:type="spellEnd"/>
            <w:r w:rsidRPr="00976137">
              <w:rPr>
                <w:lang w:val="nl-NL"/>
              </w:rPr>
              <w:t xml:space="preserve"> </w:t>
            </w:r>
            <w:proofErr w:type="spellStart"/>
            <w:r w:rsidRPr="00976137">
              <w:rPr>
                <w:lang w:val="nl-NL"/>
              </w:rPr>
              <w:t>điều</w:t>
            </w:r>
            <w:proofErr w:type="spellEnd"/>
            <w:r w:rsidRPr="00976137">
              <w:rPr>
                <w:lang w:val="nl-NL"/>
              </w:rPr>
              <w:t xml:space="preserve"> </w:t>
            </w:r>
            <w:proofErr w:type="spellStart"/>
            <w:r w:rsidRPr="00976137">
              <w:rPr>
                <w:lang w:val="nl-NL"/>
              </w:rPr>
              <w:t>lệ</w:t>
            </w:r>
            <w:proofErr w:type="spellEnd"/>
            <w:r w:rsidRPr="00976137">
              <w:rPr>
                <w:lang w:val="nl-NL"/>
              </w:rPr>
              <w:t xml:space="preserve"> </w:t>
            </w:r>
            <w:proofErr w:type="spellStart"/>
            <w:r w:rsidRPr="00976137">
              <w:rPr>
                <w:lang w:val="nl-NL"/>
              </w:rPr>
              <w:t>của</w:t>
            </w:r>
            <w:proofErr w:type="spellEnd"/>
            <w:r w:rsidRPr="00976137">
              <w:rPr>
                <w:lang w:val="nl-NL"/>
              </w:rPr>
              <w:t xml:space="preserve"> </w:t>
            </w:r>
            <w:proofErr w:type="spellStart"/>
            <w:r w:rsidRPr="00976137">
              <w:rPr>
                <w:lang w:val="nl-NL"/>
              </w:rPr>
              <w:t>Quỹ</w:t>
            </w:r>
            <w:proofErr w:type="spellEnd"/>
            <w:r w:rsidRPr="00976137">
              <w:rPr>
                <w:lang w:val="nl-NL"/>
              </w:rPr>
              <w:t xml:space="preserve"> </w:t>
            </w:r>
            <w:proofErr w:type="spellStart"/>
            <w:r w:rsidRPr="00976137">
              <w:rPr>
                <w:lang w:val="nl-NL"/>
              </w:rPr>
              <w:t>chỉ</w:t>
            </w:r>
            <w:proofErr w:type="spellEnd"/>
            <w:r w:rsidRPr="00976137">
              <w:rPr>
                <w:lang w:val="nl-NL"/>
              </w:rPr>
              <w:t xml:space="preserve"> </w:t>
            </w:r>
            <w:proofErr w:type="spellStart"/>
            <w:r w:rsidRPr="00976137">
              <w:rPr>
                <w:lang w:val="nl-NL"/>
              </w:rPr>
              <w:t>được</w:t>
            </w:r>
            <w:proofErr w:type="spellEnd"/>
            <w:r w:rsidRPr="00976137">
              <w:rPr>
                <w:lang w:val="nl-NL"/>
              </w:rPr>
              <w:t xml:space="preserve"> </w:t>
            </w:r>
            <w:proofErr w:type="spellStart"/>
            <w:r w:rsidRPr="00976137">
              <w:rPr>
                <w:lang w:val="nl-NL"/>
              </w:rPr>
              <w:t>sử</w:t>
            </w:r>
            <w:proofErr w:type="spellEnd"/>
            <w:r w:rsidRPr="00976137">
              <w:rPr>
                <w:lang w:val="nl-NL"/>
              </w:rPr>
              <w:t xml:space="preserve"> </w:t>
            </w:r>
            <w:proofErr w:type="spellStart"/>
            <w:r w:rsidRPr="00976137">
              <w:rPr>
                <w:lang w:val="nl-NL"/>
              </w:rPr>
              <w:t>dụng</w:t>
            </w:r>
            <w:proofErr w:type="spellEnd"/>
            <w:r w:rsidRPr="00976137">
              <w:rPr>
                <w:lang w:val="nl-NL"/>
              </w:rPr>
              <w:t xml:space="preserve"> </w:t>
            </w:r>
            <w:proofErr w:type="spellStart"/>
            <w:r w:rsidRPr="00976137">
              <w:rPr>
                <w:lang w:val="nl-NL"/>
              </w:rPr>
              <w:t>để</w:t>
            </w:r>
            <w:proofErr w:type="spellEnd"/>
            <w:r w:rsidRPr="00976137">
              <w:rPr>
                <w:lang w:val="nl-NL"/>
              </w:rPr>
              <w:t xml:space="preserve"> </w:t>
            </w:r>
            <w:proofErr w:type="spellStart"/>
            <w:r w:rsidRPr="00976137">
              <w:rPr>
                <w:lang w:val="nl-NL"/>
              </w:rPr>
              <w:t>thực</w:t>
            </w:r>
            <w:proofErr w:type="spellEnd"/>
            <w:r w:rsidRPr="00976137">
              <w:rPr>
                <w:lang w:val="nl-NL"/>
              </w:rPr>
              <w:t xml:space="preserve"> </w:t>
            </w:r>
            <w:proofErr w:type="spellStart"/>
            <w:r w:rsidRPr="00976137">
              <w:rPr>
                <w:lang w:val="nl-NL"/>
              </w:rPr>
              <w:t>hiện</w:t>
            </w:r>
            <w:proofErr w:type="spellEnd"/>
            <w:r w:rsidRPr="00976137">
              <w:rPr>
                <w:lang w:val="nl-NL"/>
              </w:rPr>
              <w:t xml:space="preserve"> </w:t>
            </w:r>
            <w:proofErr w:type="spellStart"/>
            <w:r w:rsidRPr="00976137">
              <w:rPr>
                <w:lang w:val="nl-NL"/>
              </w:rPr>
              <w:t>nhiệm</w:t>
            </w:r>
            <w:proofErr w:type="spellEnd"/>
            <w:r w:rsidRPr="00976137">
              <w:rPr>
                <w:lang w:val="nl-NL"/>
              </w:rPr>
              <w:t xml:space="preserve"> </w:t>
            </w:r>
            <w:proofErr w:type="spellStart"/>
            <w:r w:rsidRPr="00976137">
              <w:rPr>
                <w:lang w:val="nl-NL"/>
              </w:rPr>
              <w:t>vụ</w:t>
            </w:r>
            <w:proofErr w:type="spellEnd"/>
            <w:r w:rsidRPr="00976137">
              <w:rPr>
                <w:lang w:val="nl-NL"/>
              </w:rPr>
              <w:t xml:space="preserve"> </w:t>
            </w:r>
            <w:proofErr w:type="spellStart"/>
            <w:r w:rsidRPr="00976137">
              <w:rPr>
                <w:lang w:val="nl-NL"/>
              </w:rPr>
              <w:t>ứng</w:t>
            </w:r>
            <w:proofErr w:type="spellEnd"/>
            <w:r w:rsidRPr="00976137">
              <w:rPr>
                <w:lang w:val="nl-NL"/>
              </w:rPr>
              <w:t xml:space="preserve"> </w:t>
            </w:r>
            <w:proofErr w:type="spellStart"/>
            <w:r w:rsidRPr="00976137">
              <w:rPr>
                <w:lang w:val="nl-NL"/>
              </w:rPr>
              <w:t>vốn</w:t>
            </w:r>
            <w:proofErr w:type="spellEnd"/>
            <w:r w:rsidRPr="00976137">
              <w:rPr>
                <w:lang w:val="nl-NL"/>
              </w:rPr>
              <w:t xml:space="preserve"> </w:t>
            </w:r>
            <w:proofErr w:type="spellStart"/>
            <w:r w:rsidRPr="00976137">
              <w:rPr>
                <w:lang w:val="nl-NL"/>
              </w:rPr>
              <w:t>và</w:t>
            </w:r>
            <w:proofErr w:type="spellEnd"/>
            <w:r w:rsidRPr="00976137">
              <w:rPr>
                <w:lang w:val="nl-NL"/>
              </w:rPr>
              <w:t xml:space="preserve"> </w:t>
            </w:r>
            <w:proofErr w:type="spellStart"/>
            <w:r w:rsidRPr="00976137">
              <w:rPr>
                <w:lang w:val="nl-NL"/>
              </w:rPr>
              <w:t>được</w:t>
            </w:r>
            <w:proofErr w:type="spellEnd"/>
            <w:r w:rsidRPr="00976137">
              <w:rPr>
                <w:lang w:val="nl-NL"/>
              </w:rPr>
              <w:t xml:space="preserve"> </w:t>
            </w:r>
            <w:proofErr w:type="spellStart"/>
            <w:r w:rsidRPr="00976137">
              <w:rPr>
                <w:lang w:val="nl-NL"/>
              </w:rPr>
              <w:t>hoàn</w:t>
            </w:r>
            <w:proofErr w:type="spellEnd"/>
            <w:r w:rsidRPr="00976137">
              <w:rPr>
                <w:lang w:val="nl-NL"/>
              </w:rPr>
              <w:t xml:space="preserve"> </w:t>
            </w:r>
            <w:proofErr w:type="spellStart"/>
            <w:r w:rsidRPr="00976137">
              <w:rPr>
                <w:lang w:val="nl-NL"/>
              </w:rPr>
              <w:t>trả</w:t>
            </w:r>
            <w:proofErr w:type="spellEnd"/>
            <w:r w:rsidRPr="00976137">
              <w:rPr>
                <w:lang w:val="nl-NL"/>
              </w:rPr>
              <w:t xml:space="preserve"> </w:t>
            </w:r>
            <w:proofErr w:type="spellStart"/>
            <w:r w:rsidRPr="00976137">
              <w:rPr>
                <w:lang w:val="nl-NL"/>
              </w:rPr>
              <w:t>vốn</w:t>
            </w:r>
            <w:proofErr w:type="spellEnd"/>
            <w:r w:rsidRPr="00976137">
              <w:rPr>
                <w:lang w:val="nl-NL"/>
              </w:rPr>
              <w:t xml:space="preserve"> </w:t>
            </w:r>
            <w:proofErr w:type="spellStart"/>
            <w:r w:rsidRPr="00976137">
              <w:rPr>
                <w:lang w:val="nl-NL"/>
              </w:rPr>
              <w:t>ứng</w:t>
            </w:r>
            <w:proofErr w:type="spellEnd"/>
            <w:r w:rsidRPr="00976137">
              <w:rPr>
                <w:lang w:val="nl-NL"/>
              </w:rPr>
              <w:t xml:space="preserve"> </w:t>
            </w:r>
            <w:proofErr w:type="spellStart"/>
            <w:r w:rsidRPr="00976137">
              <w:rPr>
                <w:lang w:val="nl-NL"/>
              </w:rPr>
              <w:t>theo</w:t>
            </w:r>
            <w:proofErr w:type="spellEnd"/>
            <w:r w:rsidRPr="00976137">
              <w:rPr>
                <w:lang w:val="nl-NL"/>
              </w:rPr>
              <w:t xml:space="preserve"> </w:t>
            </w:r>
            <w:proofErr w:type="spellStart"/>
            <w:r w:rsidRPr="00976137">
              <w:rPr>
                <w:lang w:val="nl-NL"/>
              </w:rPr>
              <w:t>quy</w:t>
            </w:r>
            <w:proofErr w:type="spellEnd"/>
            <w:r w:rsidRPr="00976137">
              <w:rPr>
                <w:lang w:val="nl-NL"/>
              </w:rPr>
              <w:t xml:space="preserve"> </w:t>
            </w:r>
            <w:proofErr w:type="spellStart"/>
            <w:r w:rsidRPr="00976137">
              <w:rPr>
                <w:lang w:val="nl-NL"/>
              </w:rPr>
              <w:t>định</w:t>
            </w:r>
            <w:proofErr w:type="spellEnd"/>
            <w:r w:rsidRPr="00976137">
              <w:rPr>
                <w:lang w:val="nl-NL"/>
              </w:rPr>
              <w:t xml:space="preserve"> </w:t>
            </w:r>
            <w:proofErr w:type="spellStart"/>
            <w:r w:rsidRPr="00976137">
              <w:rPr>
                <w:lang w:val="nl-NL"/>
              </w:rPr>
              <w:t>tại</w:t>
            </w:r>
            <w:proofErr w:type="spellEnd"/>
            <w:r w:rsidRPr="00976137">
              <w:rPr>
                <w:lang w:val="nl-NL"/>
              </w:rPr>
              <w:t xml:space="preserve"> </w:t>
            </w:r>
            <w:proofErr w:type="spellStart"/>
            <w:r w:rsidRPr="00976137">
              <w:rPr>
                <w:lang w:val="nl-NL"/>
              </w:rPr>
              <w:t>Nghị</w:t>
            </w:r>
            <w:proofErr w:type="spellEnd"/>
            <w:r w:rsidRPr="00976137">
              <w:rPr>
                <w:lang w:val="nl-NL"/>
              </w:rPr>
              <w:t xml:space="preserve"> </w:t>
            </w:r>
            <w:proofErr w:type="spellStart"/>
            <w:r w:rsidRPr="00976137">
              <w:rPr>
                <w:lang w:val="nl-NL"/>
              </w:rPr>
              <w:t>định</w:t>
            </w:r>
            <w:proofErr w:type="spellEnd"/>
            <w:r w:rsidRPr="00976137">
              <w:rPr>
                <w:lang w:val="nl-NL"/>
              </w:rPr>
              <w:t xml:space="preserve"> </w:t>
            </w:r>
            <w:proofErr w:type="spellStart"/>
            <w:r w:rsidRPr="00976137">
              <w:rPr>
                <w:lang w:val="nl-NL"/>
              </w:rPr>
              <w:t>này</w:t>
            </w:r>
            <w:proofErr w:type="spellEnd"/>
            <w:r w:rsidRPr="00976137">
              <w:rPr>
                <w:lang w:val="nl-NL"/>
              </w:rPr>
              <w:t>”.</w:t>
            </w:r>
          </w:p>
          <w:p w14:paraId="5C486F1B" w14:textId="77777777" w:rsidR="00976137" w:rsidRPr="00976137" w:rsidRDefault="00976137" w:rsidP="00976137">
            <w:pPr>
              <w:jc w:val="both"/>
              <w:rPr>
                <w:lang w:val="pt-BR"/>
              </w:rPr>
            </w:pPr>
          </w:p>
        </w:tc>
        <w:tc>
          <w:tcPr>
            <w:tcW w:w="4900" w:type="dxa"/>
          </w:tcPr>
          <w:p w14:paraId="3BA450C7" w14:textId="77777777" w:rsidR="00976137" w:rsidRDefault="00976137" w:rsidP="00976137">
            <w:pPr>
              <w:widowControl w:val="0"/>
              <w:jc w:val="both"/>
              <w:rPr>
                <w:b/>
                <w:lang w:val="vi-VN"/>
              </w:rPr>
            </w:pPr>
            <w:r w:rsidRPr="00976137">
              <w:rPr>
                <w:b/>
                <w:bCs/>
              </w:rPr>
              <w:t>Điều 13. Nguồn vốn hoạt động của Quỹ phát triển đất</w:t>
            </w:r>
            <w:r w:rsidRPr="00976137">
              <w:rPr>
                <w:b/>
                <w:lang w:val="vi-VN"/>
              </w:rPr>
              <w:t xml:space="preserve"> </w:t>
            </w:r>
          </w:p>
          <w:p w14:paraId="6A3B925B" w14:textId="29BBAAFA" w:rsidR="00976137" w:rsidRPr="00976137" w:rsidRDefault="00976137" w:rsidP="00976137">
            <w:pPr>
              <w:widowControl w:val="0"/>
              <w:jc w:val="both"/>
              <w:rPr>
                <w:lang w:val="vi-VN"/>
              </w:rPr>
            </w:pPr>
            <w:r w:rsidRPr="00976137">
              <w:rPr>
                <w:lang w:val="vi-VN"/>
              </w:rPr>
              <w:t>3. Vốn hoạt động của Quỹ phát triển đất được gửi tại Kho bạc Nhà nước tại địa phương, các ngân hàng thương mại có vốn chi phối của Nhà nước trên địa bàn</w:t>
            </w:r>
            <w:r>
              <w:rPr>
                <w:lang w:val="vi-VN"/>
              </w:rPr>
              <w:t>,</w:t>
            </w:r>
            <w:r w:rsidRPr="00976137">
              <w:rPr>
                <w:lang w:val="vi-VN"/>
              </w:rPr>
              <w:t xml:space="preserve"> bảo đảm an toàn, hiệu quả và được quy định tại Điều lệ tổ chức và hoạt động của Quỹ phát triển đất. </w:t>
            </w:r>
          </w:p>
          <w:p w14:paraId="61DB3486" w14:textId="0A6AA3E6" w:rsidR="00976137" w:rsidRPr="00976137" w:rsidRDefault="00976137" w:rsidP="00976137">
            <w:pPr>
              <w:jc w:val="both"/>
              <w:rPr>
                <w:lang w:val="pt-BR"/>
              </w:rPr>
            </w:pPr>
            <w:r w:rsidRPr="00976137">
              <w:rPr>
                <w:lang w:val="vi-VN"/>
              </w:rPr>
              <w:t>Quỹ phát triển đất mở tài khoản riêng tại Kho bạc Nhà nước tại địa phương, tài khoản thanh toán tại các ngân hàng thương mại có vốn chi phối của Nhà nước trên địa bàn để quản lý vốn điều lệ của Quỹ. Vốn điều lệ của Quỹ chỉ được sử dụng để thực hiện nhiệm vụ ứng vốn và được hoàn trả vốn ứng theo quy định tại Nghị định này. Trong thời gian tạm thời nhàn rỗi, vốn điều lệ của Quỹ được gửi có kỳ hạn tại các ngân hàng thương mại có vốn chi phối của Nhà nước trên địa bàn và được quy định tại Điều lệ tổ chức và hoạt động của Quỹ phát triển đất, bảo đảm an toàn, hiệu quả và không làm ảnh hưởng đến việc thực hiện nhiệm vụ của Quỹ.”.</w:t>
            </w:r>
          </w:p>
        </w:tc>
        <w:tc>
          <w:tcPr>
            <w:tcW w:w="3005" w:type="dxa"/>
          </w:tcPr>
          <w:p w14:paraId="317AF117" w14:textId="078B37BF" w:rsidR="00976137" w:rsidRPr="00CE5647" w:rsidRDefault="00976137" w:rsidP="00976137">
            <w:pPr>
              <w:ind w:left="57" w:right="57"/>
              <w:jc w:val="both"/>
              <w:rPr>
                <w:lang w:val="pt-BR"/>
              </w:rPr>
            </w:pPr>
            <w:proofErr w:type="spellStart"/>
            <w:r w:rsidRPr="00976137">
              <w:rPr>
                <w:lang w:val="pt-BR"/>
              </w:rPr>
              <w:t>Việc</w:t>
            </w:r>
            <w:proofErr w:type="spellEnd"/>
            <w:r w:rsidRPr="00976137">
              <w:rPr>
                <w:lang w:val="pt-BR"/>
              </w:rPr>
              <w:t xml:space="preserve"> </w:t>
            </w:r>
            <w:proofErr w:type="spellStart"/>
            <w:r w:rsidRPr="00976137">
              <w:rPr>
                <w:lang w:val="pt-BR"/>
              </w:rPr>
              <w:t>quy</w:t>
            </w:r>
            <w:proofErr w:type="spellEnd"/>
            <w:r w:rsidRPr="00976137">
              <w:rPr>
                <w:lang w:val="pt-BR"/>
              </w:rPr>
              <w:t xml:space="preserve"> </w:t>
            </w:r>
            <w:proofErr w:type="spellStart"/>
            <w:r w:rsidRPr="00976137">
              <w:rPr>
                <w:lang w:val="pt-BR"/>
              </w:rPr>
              <w:t>định</w:t>
            </w:r>
            <w:proofErr w:type="spellEnd"/>
            <w:r w:rsidRPr="00976137">
              <w:rPr>
                <w:lang w:val="pt-BR"/>
              </w:rPr>
              <w:t xml:space="preserve"> </w:t>
            </w:r>
            <w:proofErr w:type="spellStart"/>
            <w:r w:rsidRPr="00976137">
              <w:rPr>
                <w:lang w:val="pt-BR"/>
              </w:rPr>
              <w:t>trong</w:t>
            </w:r>
            <w:proofErr w:type="spellEnd"/>
            <w:r w:rsidRPr="00976137">
              <w:rPr>
                <w:lang w:val="pt-BR"/>
              </w:rPr>
              <w:t xml:space="preserve"> </w:t>
            </w:r>
            <w:proofErr w:type="spellStart"/>
            <w:r w:rsidRPr="00976137">
              <w:rPr>
                <w:lang w:val="pt-BR"/>
              </w:rPr>
              <w:t>thời</w:t>
            </w:r>
            <w:proofErr w:type="spellEnd"/>
            <w:r w:rsidRPr="00976137">
              <w:rPr>
                <w:lang w:val="pt-BR"/>
              </w:rPr>
              <w:t xml:space="preserve"> </w:t>
            </w:r>
            <w:proofErr w:type="spellStart"/>
            <w:r w:rsidRPr="00976137">
              <w:rPr>
                <w:lang w:val="pt-BR"/>
              </w:rPr>
              <w:t>gian</w:t>
            </w:r>
            <w:proofErr w:type="spellEnd"/>
            <w:r w:rsidRPr="00976137">
              <w:rPr>
                <w:lang w:val="pt-BR"/>
              </w:rPr>
              <w:t xml:space="preserve"> </w:t>
            </w:r>
            <w:proofErr w:type="spellStart"/>
            <w:r w:rsidRPr="00976137">
              <w:rPr>
                <w:lang w:val="pt-BR"/>
              </w:rPr>
              <w:t>tạm</w:t>
            </w:r>
            <w:proofErr w:type="spellEnd"/>
            <w:r w:rsidRPr="00976137">
              <w:rPr>
                <w:lang w:val="pt-BR"/>
              </w:rPr>
              <w:t xml:space="preserve"> </w:t>
            </w:r>
            <w:proofErr w:type="spellStart"/>
            <w:r w:rsidRPr="00976137">
              <w:rPr>
                <w:lang w:val="pt-BR"/>
              </w:rPr>
              <w:t>thời</w:t>
            </w:r>
            <w:proofErr w:type="spellEnd"/>
            <w:r w:rsidRPr="00976137">
              <w:rPr>
                <w:lang w:val="pt-BR"/>
              </w:rPr>
              <w:t xml:space="preserve"> </w:t>
            </w:r>
            <w:proofErr w:type="spellStart"/>
            <w:r w:rsidRPr="00976137">
              <w:rPr>
                <w:lang w:val="pt-BR"/>
              </w:rPr>
              <w:t>nhàn</w:t>
            </w:r>
            <w:proofErr w:type="spellEnd"/>
            <w:r w:rsidRPr="00976137">
              <w:rPr>
                <w:lang w:val="pt-BR"/>
              </w:rPr>
              <w:t xml:space="preserve"> </w:t>
            </w:r>
            <w:proofErr w:type="spellStart"/>
            <w:r w:rsidRPr="00976137">
              <w:rPr>
                <w:lang w:val="pt-BR"/>
              </w:rPr>
              <w:t>rỗi</w:t>
            </w:r>
            <w:proofErr w:type="spellEnd"/>
            <w:r w:rsidRPr="00976137">
              <w:rPr>
                <w:lang w:val="pt-BR"/>
              </w:rPr>
              <w:t xml:space="preserve">, </w:t>
            </w:r>
            <w:proofErr w:type="spellStart"/>
            <w:r w:rsidRPr="00976137">
              <w:rPr>
                <w:lang w:val="pt-BR"/>
              </w:rPr>
              <w:t>vốn</w:t>
            </w:r>
            <w:proofErr w:type="spellEnd"/>
            <w:r w:rsidRPr="00976137">
              <w:rPr>
                <w:lang w:val="pt-BR"/>
              </w:rPr>
              <w:t xml:space="preserve"> </w:t>
            </w:r>
            <w:proofErr w:type="spellStart"/>
            <w:r w:rsidRPr="00976137">
              <w:rPr>
                <w:lang w:val="pt-BR"/>
              </w:rPr>
              <w:t>điều</w:t>
            </w:r>
            <w:proofErr w:type="spellEnd"/>
            <w:r w:rsidRPr="00976137">
              <w:rPr>
                <w:lang w:val="pt-BR"/>
              </w:rPr>
              <w:t xml:space="preserve"> </w:t>
            </w:r>
            <w:proofErr w:type="spellStart"/>
            <w:r w:rsidRPr="00976137">
              <w:rPr>
                <w:lang w:val="pt-BR"/>
              </w:rPr>
              <w:t>lệ</w:t>
            </w:r>
            <w:proofErr w:type="spellEnd"/>
            <w:r w:rsidRPr="00976137">
              <w:rPr>
                <w:lang w:val="pt-BR"/>
              </w:rPr>
              <w:t xml:space="preserve"> </w:t>
            </w:r>
            <w:proofErr w:type="spellStart"/>
            <w:r w:rsidRPr="00976137">
              <w:rPr>
                <w:lang w:val="pt-BR"/>
              </w:rPr>
              <w:t>của</w:t>
            </w:r>
            <w:proofErr w:type="spellEnd"/>
            <w:r w:rsidRPr="00976137">
              <w:rPr>
                <w:lang w:val="pt-BR"/>
              </w:rPr>
              <w:t xml:space="preserve"> </w:t>
            </w:r>
            <w:proofErr w:type="spellStart"/>
            <w:r w:rsidRPr="00976137">
              <w:rPr>
                <w:lang w:val="pt-BR"/>
              </w:rPr>
              <w:t>Quỹ</w:t>
            </w:r>
            <w:proofErr w:type="spellEnd"/>
            <w:r w:rsidRPr="00976137">
              <w:rPr>
                <w:lang w:val="pt-BR"/>
              </w:rPr>
              <w:t xml:space="preserve"> </w:t>
            </w:r>
            <w:proofErr w:type="spellStart"/>
            <w:r w:rsidRPr="00976137">
              <w:rPr>
                <w:lang w:val="pt-BR"/>
              </w:rPr>
              <w:t>được</w:t>
            </w:r>
            <w:proofErr w:type="spellEnd"/>
            <w:r w:rsidRPr="00976137">
              <w:rPr>
                <w:lang w:val="pt-BR"/>
              </w:rPr>
              <w:t xml:space="preserve"> </w:t>
            </w:r>
            <w:proofErr w:type="spellStart"/>
            <w:r w:rsidRPr="00976137">
              <w:rPr>
                <w:lang w:val="pt-BR"/>
              </w:rPr>
              <w:t>gửi</w:t>
            </w:r>
            <w:proofErr w:type="spellEnd"/>
            <w:r w:rsidRPr="00976137">
              <w:rPr>
                <w:lang w:val="pt-BR"/>
              </w:rPr>
              <w:t xml:space="preserve"> </w:t>
            </w:r>
            <w:proofErr w:type="spellStart"/>
            <w:r w:rsidRPr="00976137">
              <w:rPr>
                <w:lang w:val="pt-BR"/>
              </w:rPr>
              <w:t>có</w:t>
            </w:r>
            <w:proofErr w:type="spellEnd"/>
            <w:r w:rsidRPr="00976137">
              <w:rPr>
                <w:lang w:val="pt-BR"/>
              </w:rPr>
              <w:t xml:space="preserve"> </w:t>
            </w:r>
            <w:proofErr w:type="spellStart"/>
            <w:r w:rsidRPr="00976137">
              <w:rPr>
                <w:lang w:val="pt-BR"/>
              </w:rPr>
              <w:t>kỳ</w:t>
            </w:r>
            <w:proofErr w:type="spellEnd"/>
            <w:r w:rsidRPr="00976137">
              <w:rPr>
                <w:lang w:val="pt-BR"/>
              </w:rPr>
              <w:t xml:space="preserve"> </w:t>
            </w:r>
            <w:proofErr w:type="spellStart"/>
            <w:r w:rsidRPr="00976137">
              <w:rPr>
                <w:lang w:val="pt-BR"/>
              </w:rPr>
              <w:t>hạn</w:t>
            </w:r>
            <w:proofErr w:type="spellEnd"/>
            <w:r w:rsidRPr="00976137">
              <w:rPr>
                <w:lang w:val="pt-BR"/>
              </w:rPr>
              <w:t xml:space="preserve">. </w:t>
            </w:r>
            <w:proofErr w:type="spellStart"/>
            <w:r w:rsidRPr="00976137">
              <w:rPr>
                <w:lang w:val="pt-BR"/>
              </w:rPr>
              <w:t>Lý</w:t>
            </w:r>
            <w:proofErr w:type="spellEnd"/>
            <w:r w:rsidRPr="00976137">
              <w:rPr>
                <w:lang w:val="pt-BR"/>
              </w:rPr>
              <w:t xml:space="preserve"> do: </w:t>
            </w:r>
            <w:proofErr w:type="spellStart"/>
            <w:r w:rsidRPr="00976137">
              <w:rPr>
                <w:lang w:val="pt-BR"/>
              </w:rPr>
              <w:t>Để</w:t>
            </w:r>
            <w:proofErr w:type="spellEnd"/>
            <w:r w:rsidRPr="00976137">
              <w:rPr>
                <w:lang w:val="pt-BR"/>
              </w:rPr>
              <w:t xml:space="preserve"> </w:t>
            </w:r>
            <w:proofErr w:type="spellStart"/>
            <w:r w:rsidRPr="00976137">
              <w:rPr>
                <w:lang w:val="pt-BR"/>
              </w:rPr>
              <w:t>các</w:t>
            </w:r>
            <w:proofErr w:type="spellEnd"/>
            <w:r w:rsidRPr="00976137">
              <w:rPr>
                <w:lang w:val="pt-BR"/>
              </w:rPr>
              <w:t xml:space="preserve"> </w:t>
            </w:r>
            <w:proofErr w:type="spellStart"/>
            <w:r w:rsidRPr="00976137">
              <w:rPr>
                <w:lang w:val="pt-BR"/>
              </w:rPr>
              <w:t>Quỹ</w:t>
            </w:r>
            <w:proofErr w:type="spellEnd"/>
            <w:r w:rsidRPr="00976137">
              <w:rPr>
                <w:lang w:val="pt-BR"/>
              </w:rPr>
              <w:t xml:space="preserve"> </w:t>
            </w:r>
            <w:proofErr w:type="spellStart"/>
            <w:r w:rsidRPr="00976137">
              <w:rPr>
                <w:lang w:val="pt-BR"/>
              </w:rPr>
              <w:t>có</w:t>
            </w:r>
            <w:proofErr w:type="spellEnd"/>
            <w:r w:rsidRPr="00976137">
              <w:rPr>
                <w:lang w:val="pt-BR"/>
              </w:rPr>
              <w:t xml:space="preserve"> </w:t>
            </w:r>
            <w:proofErr w:type="spellStart"/>
            <w:r w:rsidRPr="00976137">
              <w:rPr>
                <w:lang w:val="pt-BR"/>
              </w:rPr>
              <w:t>thêm</w:t>
            </w:r>
            <w:proofErr w:type="spellEnd"/>
            <w:r w:rsidRPr="00976137">
              <w:rPr>
                <w:lang w:val="pt-BR"/>
              </w:rPr>
              <w:t xml:space="preserve"> </w:t>
            </w:r>
            <w:proofErr w:type="spellStart"/>
            <w:r w:rsidRPr="00976137">
              <w:rPr>
                <w:lang w:val="pt-BR"/>
              </w:rPr>
              <w:t>nguồn</w:t>
            </w:r>
            <w:proofErr w:type="spellEnd"/>
            <w:r w:rsidRPr="00976137">
              <w:rPr>
                <w:lang w:val="pt-BR"/>
              </w:rPr>
              <w:t xml:space="preserve"> </w:t>
            </w:r>
            <w:proofErr w:type="spellStart"/>
            <w:r w:rsidRPr="00976137">
              <w:rPr>
                <w:lang w:val="pt-BR"/>
              </w:rPr>
              <w:t>thu</w:t>
            </w:r>
            <w:proofErr w:type="spellEnd"/>
            <w:r w:rsidRPr="00976137">
              <w:rPr>
                <w:lang w:val="pt-BR"/>
              </w:rPr>
              <w:t xml:space="preserve"> </w:t>
            </w:r>
            <w:proofErr w:type="spellStart"/>
            <w:r w:rsidRPr="00976137">
              <w:rPr>
                <w:lang w:val="pt-BR"/>
              </w:rPr>
              <w:t>đảm</w:t>
            </w:r>
            <w:proofErr w:type="spellEnd"/>
            <w:r w:rsidRPr="00976137">
              <w:rPr>
                <w:lang w:val="pt-BR"/>
              </w:rPr>
              <w:t xml:space="preserve"> </w:t>
            </w:r>
            <w:proofErr w:type="spellStart"/>
            <w:r w:rsidRPr="00976137">
              <w:rPr>
                <w:lang w:val="pt-BR"/>
              </w:rPr>
              <w:t>bảo</w:t>
            </w:r>
            <w:proofErr w:type="spellEnd"/>
            <w:r w:rsidRPr="00976137">
              <w:rPr>
                <w:lang w:val="pt-BR"/>
              </w:rPr>
              <w:t xml:space="preserve"> </w:t>
            </w:r>
            <w:proofErr w:type="spellStart"/>
            <w:r w:rsidRPr="00976137">
              <w:rPr>
                <w:lang w:val="pt-BR"/>
              </w:rPr>
              <w:t>hoạt</w:t>
            </w:r>
            <w:proofErr w:type="spellEnd"/>
            <w:r w:rsidRPr="00976137">
              <w:rPr>
                <w:lang w:val="pt-BR"/>
              </w:rPr>
              <w:t xml:space="preserve"> </w:t>
            </w:r>
            <w:proofErr w:type="spellStart"/>
            <w:r w:rsidRPr="00976137">
              <w:rPr>
                <w:lang w:val="pt-BR"/>
              </w:rPr>
              <w:t>động</w:t>
            </w:r>
            <w:proofErr w:type="spellEnd"/>
            <w:r w:rsidRPr="00976137">
              <w:rPr>
                <w:lang w:val="pt-BR"/>
              </w:rPr>
              <w:t xml:space="preserve"> </w:t>
            </w:r>
            <w:proofErr w:type="spellStart"/>
            <w:r w:rsidRPr="00976137">
              <w:rPr>
                <w:lang w:val="pt-BR"/>
              </w:rPr>
              <w:t>của</w:t>
            </w:r>
            <w:proofErr w:type="spellEnd"/>
            <w:r w:rsidRPr="00976137">
              <w:rPr>
                <w:lang w:val="pt-BR"/>
              </w:rPr>
              <w:t xml:space="preserve"> </w:t>
            </w:r>
            <w:proofErr w:type="spellStart"/>
            <w:r w:rsidRPr="00976137">
              <w:rPr>
                <w:lang w:val="pt-BR"/>
              </w:rPr>
              <w:t>Quỹ</w:t>
            </w:r>
            <w:proofErr w:type="spellEnd"/>
            <w:r w:rsidRPr="00976137">
              <w:rPr>
                <w:lang w:val="pt-BR"/>
              </w:rPr>
              <w:t xml:space="preserve">, </w:t>
            </w:r>
            <w:proofErr w:type="spellStart"/>
            <w:r w:rsidRPr="00976137">
              <w:rPr>
                <w:lang w:val="pt-BR"/>
              </w:rPr>
              <w:t>phù</w:t>
            </w:r>
            <w:proofErr w:type="spellEnd"/>
            <w:r w:rsidRPr="00976137">
              <w:rPr>
                <w:lang w:val="pt-BR"/>
              </w:rPr>
              <w:t xml:space="preserve"> </w:t>
            </w:r>
            <w:proofErr w:type="spellStart"/>
            <w:r w:rsidRPr="00976137">
              <w:rPr>
                <w:lang w:val="pt-BR"/>
              </w:rPr>
              <w:t>hợp</w:t>
            </w:r>
            <w:proofErr w:type="spellEnd"/>
            <w:r w:rsidRPr="00976137">
              <w:rPr>
                <w:lang w:val="pt-BR"/>
              </w:rPr>
              <w:t xml:space="preserve"> </w:t>
            </w:r>
            <w:proofErr w:type="spellStart"/>
            <w:r w:rsidRPr="00976137">
              <w:rPr>
                <w:lang w:val="pt-BR"/>
              </w:rPr>
              <w:t>với</w:t>
            </w:r>
            <w:proofErr w:type="spellEnd"/>
            <w:r w:rsidRPr="00976137">
              <w:rPr>
                <w:lang w:val="pt-BR"/>
              </w:rPr>
              <w:t xml:space="preserve"> </w:t>
            </w:r>
            <w:proofErr w:type="spellStart"/>
            <w:r w:rsidRPr="00976137">
              <w:rPr>
                <w:lang w:val="pt-BR"/>
              </w:rPr>
              <w:t>nguyên</w:t>
            </w:r>
            <w:proofErr w:type="spellEnd"/>
            <w:r w:rsidRPr="00976137">
              <w:rPr>
                <w:lang w:val="pt-BR"/>
              </w:rPr>
              <w:t xml:space="preserve"> </w:t>
            </w:r>
            <w:proofErr w:type="spellStart"/>
            <w:r w:rsidRPr="00976137">
              <w:rPr>
                <w:lang w:val="pt-BR"/>
              </w:rPr>
              <w:t>tắc</w:t>
            </w:r>
            <w:proofErr w:type="spellEnd"/>
            <w:r w:rsidRPr="00976137">
              <w:rPr>
                <w:lang w:val="pt-BR"/>
              </w:rPr>
              <w:t xml:space="preserve"> “</w:t>
            </w:r>
            <w:proofErr w:type="spellStart"/>
            <w:r w:rsidRPr="00976137">
              <w:rPr>
                <w:lang w:val="pt-BR"/>
              </w:rPr>
              <w:t>Quỹ</w:t>
            </w:r>
            <w:proofErr w:type="spellEnd"/>
            <w:r w:rsidRPr="00976137">
              <w:rPr>
                <w:lang w:val="pt-BR"/>
              </w:rPr>
              <w:t xml:space="preserve"> </w:t>
            </w:r>
            <w:proofErr w:type="spellStart"/>
            <w:r w:rsidRPr="00976137">
              <w:rPr>
                <w:lang w:val="pt-BR"/>
              </w:rPr>
              <w:t>phát</w:t>
            </w:r>
            <w:proofErr w:type="spellEnd"/>
            <w:r w:rsidRPr="00976137">
              <w:rPr>
                <w:lang w:val="pt-BR"/>
              </w:rPr>
              <w:t xml:space="preserve"> </w:t>
            </w:r>
            <w:proofErr w:type="spellStart"/>
            <w:r w:rsidRPr="00976137">
              <w:rPr>
                <w:lang w:val="pt-BR"/>
              </w:rPr>
              <w:t>triển</w:t>
            </w:r>
            <w:proofErr w:type="spellEnd"/>
            <w:r w:rsidRPr="00976137">
              <w:rPr>
                <w:lang w:val="pt-BR"/>
              </w:rPr>
              <w:t xml:space="preserve"> </w:t>
            </w:r>
            <w:proofErr w:type="spellStart"/>
            <w:r w:rsidRPr="00976137">
              <w:rPr>
                <w:lang w:val="pt-BR"/>
              </w:rPr>
              <w:t>đất</w:t>
            </w:r>
            <w:proofErr w:type="spellEnd"/>
            <w:r w:rsidRPr="00976137">
              <w:rPr>
                <w:lang w:val="pt-BR"/>
              </w:rPr>
              <w:t xml:space="preserve"> </w:t>
            </w:r>
            <w:proofErr w:type="spellStart"/>
            <w:r w:rsidRPr="00976137">
              <w:rPr>
                <w:lang w:val="pt-BR"/>
              </w:rPr>
              <w:t>có</w:t>
            </w:r>
            <w:proofErr w:type="spellEnd"/>
            <w:r w:rsidRPr="00976137">
              <w:rPr>
                <w:lang w:val="pt-BR"/>
              </w:rPr>
              <w:t xml:space="preserve"> </w:t>
            </w:r>
            <w:proofErr w:type="spellStart"/>
            <w:r w:rsidRPr="00976137">
              <w:rPr>
                <w:lang w:val="pt-BR"/>
              </w:rPr>
              <w:t>trách</w:t>
            </w:r>
            <w:proofErr w:type="spellEnd"/>
            <w:r w:rsidRPr="00976137">
              <w:rPr>
                <w:lang w:val="pt-BR"/>
              </w:rPr>
              <w:t xml:space="preserve"> </w:t>
            </w:r>
            <w:proofErr w:type="spellStart"/>
            <w:r w:rsidRPr="00976137">
              <w:rPr>
                <w:lang w:val="pt-BR"/>
              </w:rPr>
              <w:t>nhiệm</w:t>
            </w:r>
            <w:proofErr w:type="spellEnd"/>
            <w:r w:rsidRPr="00976137">
              <w:rPr>
                <w:lang w:val="pt-BR"/>
              </w:rPr>
              <w:t xml:space="preserve"> </w:t>
            </w:r>
            <w:proofErr w:type="spellStart"/>
            <w:r w:rsidRPr="00976137">
              <w:rPr>
                <w:lang w:val="pt-BR"/>
              </w:rPr>
              <w:t>bảo</w:t>
            </w:r>
            <w:proofErr w:type="spellEnd"/>
            <w:r w:rsidRPr="00976137">
              <w:rPr>
                <w:lang w:val="pt-BR"/>
              </w:rPr>
              <w:t xml:space="preserve"> </w:t>
            </w:r>
            <w:proofErr w:type="spellStart"/>
            <w:r w:rsidRPr="00976137">
              <w:rPr>
                <w:lang w:val="pt-BR"/>
              </w:rPr>
              <w:t>toàn</w:t>
            </w:r>
            <w:proofErr w:type="spellEnd"/>
            <w:r w:rsidRPr="00976137">
              <w:rPr>
                <w:lang w:val="pt-BR"/>
              </w:rPr>
              <w:t xml:space="preserve"> </w:t>
            </w:r>
            <w:proofErr w:type="spellStart"/>
            <w:r w:rsidRPr="00976137">
              <w:rPr>
                <w:lang w:val="pt-BR"/>
              </w:rPr>
              <w:t>và</w:t>
            </w:r>
            <w:proofErr w:type="spellEnd"/>
            <w:r w:rsidRPr="00976137">
              <w:rPr>
                <w:lang w:val="pt-BR"/>
              </w:rPr>
              <w:t xml:space="preserve"> </w:t>
            </w:r>
            <w:proofErr w:type="spellStart"/>
            <w:r w:rsidRPr="00976137">
              <w:rPr>
                <w:lang w:val="pt-BR"/>
              </w:rPr>
              <w:t>phát</w:t>
            </w:r>
            <w:proofErr w:type="spellEnd"/>
            <w:r w:rsidRPr="00976137">
              <w:rPr>
                <w:lang w:val="pt-BR"/>
              </w:rPr>
              <w:t xml:space="preserve"> </w:t>
            </w:r>
            <w:proofErr w:type="spellStart"/>
            <w:r w:rsidRPr="00976137">
              <w:rPr>
                <w:lang w:val="pt-BR"/>
              </w:rPr>
              <w:t>triển</w:t>
            </w:r>
            <w:proofErr w:type="spellEnd"/>
            <w:r w:rsidRPr="00976137">
              <w:rPr>
                <w:lang w:val="pt-BR"/>
              </w:rPr>
              <w:t xml:space="preserve"> </w:t>
            </w:r>
            <w:proofErr w:type="spellStart"/>
            <w:r w:rsidRPr="00976137">
              <w:rPr>
                <w:lang w:val="pt-BR"/>
              </w:rPr>
              <w:t>vốn</w:t>
            </w:r>
            <w:proofErr w:type="spellEnd"/>
            <w:r w:rsidRPr="00976137">
              <w:rPr>
                <w:lang w:val="pt-BR"/>
              </w:rPr>
              <w:t xml:space="preserve">” </w:t>
            </w:r>
            <w:proofErr w:type="spellStart"/>
            <w:r w:rsidRPr="00976137">
              <w:rPr>
                <w:lang w:val="pt-BR"/>
              </w:rPr>
              <w:t>quy</w:t>
            </w:r>
            <w:proofErr w:type="spellEnd"/>
            <w:r w:rsidRPr="00976137">
              <w:rPr>
                <w:lang w:val="pt-BR"/>
              </w:rPr>
              <w:t xml:space="preserve"> </w:t>
            </w:r>
            <w:proofErr w:type="spellStart"/>
            <w:r w:rsidRPr="00976137">
              <w:rPr>
                <w:lang w:val="pt-BR"/>
              </w:rPr>
              <w:t>định</w:t>
            </w:r>
            <w:proofErr w:type="spellEnd"/>
            <w:r w:rsidRPr="00976137">
              <w:rPr>
                <w:lang w:val="pt-BR"/>
              </w:rPr>
              <w:t xml:space="preserve"> </w:t>
            </w:r>
            <w:proofErr w:type="spellStart"/>
            <w:r w:rsidRPr="00976137">
              <w:rPr>
                <w:lang w:val="pt-BR"/>
              </w:rPr>
              <w:t>tại</w:t>
            </w:r>
            <w:proofErr w:type="spellEnd"/>
            <w:r w:rsidRPr="00976137">
              <w:rPr>
                <w:lang w:val="pt-BR"/>
              </w:rPr>
              <w:t xml:space="preserve"> </w:t>
            </w:r>
            <w:proofErr w:type="spellStart"/>
            <w:r w:rsidRPr="00976137">
              <w:rPr>
                <w:lang w:val="pt-BR"/>
              </w:rPr>
              <w:t>khoản</w:t>
            </w:r>
            <w:proofErr w:type="spellEnd"/>
            <w:r w:rsidRPr="00976137">
              <w:rPr>
                <w:lang w:val="pt-BR"/>
              </w:rPr>
              <w:t xml:space="preserve"> 2 </w:t>
            </w:r>
            <w:proofErr w:type="spellStart"/>
            <w:r w:rsidRPr="00976137">
              <w:rPr>
                <w:lang w:val="pt-BR"/>
              </w:rPr>
              <w:t>Điều</w:t>
            </w:r>
            <w:proofErr w:type="spellEnd"/>
            <w:r w:rsidRPr="00976137">
              <w:rPr>
                <w:lang w:val="pt-BR"/>
              </w:rPr>
              <w:t xml:space="preserve"> 114 </w:t>
            </w:r>
            <w:proofErr w:type="spellStart"/>
            <w:r w:rsidRPr="00976137">
              <w:rPr>
                <w:lang w:val="pt-BR"/>
              </w:rPr>
              <w:t>Luật</w:t>
            </w:r>
            <w:proofErr w:type="spellEnd"/>
            <w:r w:rsidRPr="00976137">
              <w:rPr>
                <w:lang w:val="pt-BR"/>
              </w:rPr>
              <w:t xml:space="preserve"> </w:t>
            </w:r>
            <w:proofErr w:type="spellStart"/>
            <w:r w:rsidRPr="00976137">
              <w:rPr>
                <w:lang w:val="pt-BR"/>
              </w:rPr>
              <w:t>Đất</w:t>
            </w:r>
            <w:proofErr w:type="spellEnd"/>
            <w:r w:rsidRPr="00976137">
              <w:rPr>
                <w:lang w:val="pt-BR"/>
              </w:rPr>
              <w:t xml:space="preserve"> </w:t>
            </w:r>
            <w:proofErr w:type="spellStart"/>
            <w:r w:rsidRPr="00976137">
              <w:rPr>
                <w:lang w:val="pt-BR"/>
              </w:rPr>
              <w:t>đai</w:t>
            </w:r>
            <w:proofErr w:type="spellEnd"/>
            <w:r w:rsidRPr="00976137">
              <w:rPr>
                <w:lang w:val="pt-BR"/>
              </w:rPr>
              <w:t xml:space="preserve"> </w:t>
            </w:r>
            <w:proofErr w:type="spellStart"/>
            <w:r w:rsidRPr="00976137">
              <w:rPr>
                <w:lang w:val="pt-BR"/>
              </w:rPr>
              <w:t>năm</w:t>
            </w:r>
            <w:proofErr w:type="spellEnd"/>
            <w:r w:rsidRPr="00976137">
              <w:rPr>
                <w:lang w:val="pt-BR"/>
              </w:rPr>
              <w:t xml:space="preserve"> 2024, </w:t>
            </w:r>
            <w:proofErr w:type="spellStart"/>
            <w:r w:rsidRPr="00976137">
              <w:rPr>
                <w:lang w:val="pt-BR"/>
              </w:rPr>
              <w:t>khoản</w:t>
            </w:r>
            <w:proofErr w:type="spellEnd"/>
            <w:r w:rsidRPr="00976137">
              <w:rPr>
                <w:lang w:val="pt-BR"/>
              </w:rPr>
              <w:t xml:space="preserve"> 1 </w:t>
            </w:r>
            <w:proofErr w:type="spellStart"/>
            <w:r w:rsidRPr="00976137">
              <w:rPr>
                <w:lang w:val="pt-BR"/>
              </w:rPr>
              <w:t>Điều</w:t>
            </w:r>
            <w:proofErr w:type="spellEnd"/>
            <w:r w:rsidRPr="00976137">
              <w:rPr>
                <w:lang w:val="pt-BR"/>
              </w:rPr>
              <w:t xml:space="preserve"> 5 </w:t>
            </w:r>
            <w:proofErr w:type="spellStart"/>
            <w:r w:rsidRPr="00976137">
              <w:rPr>
                <w:lang w:val="pt-BR"/>
              </w:rPr>
              <w:t>Nghị</w:t>
            </w:r>
            <w:proofErr w:type="spellEnd"/>
            <w:r w:rsidRPr="00976137">
              <w:rPr>
                <w:lang w:val="pt-BR"/>
              </w:rPr>
              <w:t xml:space="preserve"> </w:t>
            </w:r>
            <w:proofErr w:type="spellStart"/>
            <w:r w:rsidRPr="00976137">
              <w:rPr>
                <w:lang w:val="pt-BR"/>
              </w:rPr>
              <w:t>định</w:t>
            </w:r>
            <w:proofErr w:type="spellEnd"/>
            <w:r w:rsidRPr="00976137">
              <w:rPr>
                <w:lang w:val="pt-BR"/>
              </w:rPr>
              <w:t xml:space="preserve"> </w:t>
            </w:r>
            <w:proofErr w:type="spellStart"/>
            <w:r w:rsidRPr="00976137">
              <w:rPr>
                <w:lang w:val="pt-BR"/>
              </w:rPr>
              <w:t>số</w:t>
            </w:r>
            <w:proofErr w:type="spellEnd"/>
            <w:r w:rsidRPr="00976137">
              <w:rPr>
                <w:lang w:val="pt-BR"/>
              </w:rPr>
              <w:t xml:space="preserve"> 104/2024/NĐ-CP; </w:t>
            </w:r>
            <w:proofErr w:type="spellStart"/>
            <w:r w:rsidRPr="00976137">
              <w:rPr>
                <w:lang w:val="pt-BR"/>
              </w:rPr>
              <w:t>đồng</w:t>
            </w:r>
            <w:proofErr w:type="spellEnd"/>
            <w:r w:rsidRPr="00976137">
              <w:rPr>
                <w:lang w:val="pt-BR"/>
              </w:rPr>
              <w:t xml:space="preserve"> </w:t>
            </w:r>
            <w:proofErr w:type="spellStart"/>
            <w:r w:rsidRPr="00976137">
              <w:rPr>
                <w:lang w:val="pt-BR"/>
              </w:rPr>
              <w:t>thời</w:t>
            </w:r>
            <w:proofErr w:type="spellEnd"/>
            <w:r w:rsidRPr="00976137">
              <w:rPr>
                <w:lang w:val="pt-BR"/>
              </w:rPr>
              <w:t xml:space="preserve"> </w:t>
            </w:r>
            <w:proofErr w:type="spellStart"/>
            <w:r w:rsidRPr="00976137">
              <w:rPr>
                <w:lang w:val="pt-BR"/>
              </w:rPr>
              <w:t>để</w:t>
            </w:r>
            <w:proofErr w:type="spellEnd"/>
            <w:r w:rsidRPr="00976137">
              <w:rPr>
                <w:lang w:val="pt-BR"/>
              </w:rPr>
              <w:t xml:space="preserve"> </w:t>
            </w:r>
            <w:proofErr w:type="spellStart"/>
            <w:r w:rsidRPr="00976137">
              <w:rPr>
                <w:lang w:val="pt-BR"/>
              </w:rPr>
              <w:t>có</w:t>
            </w:r>
            <w:proofErr w:type="spellEnd"/>
            <w:r w:rsidRPr="00976137">
              <w:rPr>
                <w:lang w:val="pt-BR"/>
              </w:rPr>
              <w:t xml:space="preserve"> </w:t>
            </w:r>
            <w:proofErr w:type="spellStart"/>
            <w:r w:rsidRPr="00976137">
              <w:rPr>
                <w:lang w:val="pt-BR"/>
              </w:rPr>
              <w:t>sự</w:t>
            </w:r>
            <w:proofErr w:type="spellEnd"/>
            <w:r w:rsidRPr="00976137">
              <w:rPr>
                <w:lang w:val="pt-BR"/>
              </w:rPr>
              <w:t xml:space="preserve"> </w:t>
            </w:r>
            <w:proofErr w:type="spellStart"/>
            <w:r w:rsidRPr="00976137">
              <w:rPr>
                <w:lang w:val="pt-BR"/>
              </w:rPr>
              <w:t>thống</w:t>
            </w:r>
            <w:proofErr w:type="spellEnd"/>
            <w:r w:rsidRPr="00976137">
              <w:rPr>
                <w:lang w:val="pt-BR"/>
              </w:rPr>
              <w:t xml:space="preserve"> </w:t>
            </w:r>
            <w:proofErr w:type="spellStart"/>
            <w:r w:rsidRPr="00976137">
              <w:rPr>
                <w:lang w:val="pt-BR"/>
              </w:rPr>
              <w:t>nhất</w:t>
            </w:r>
            <w:proofErr w:type="spellEnd"/>
            <w:r w:rsidRPr="00976137">
              <w:rPr>
                <w:lang w:val="pt-BR"/>
              </w:rPr>
              <w:t xml:space="preserve"> </w:t>
            </w:r>
            <w:proofErr w:type="spellStart"/>
            <w:r w:rsidRPr="00976137">
              <w:rPr>
                <w:lang w:val="pt-BR"/>
              </w:rPr>
              <w:t>trong</w:t>
            </w:r>
            <w:proofErr w:type="spellEnd"/>
            <w:r w:rsidRPr="00976137">
              <w:rPr>
                <w:lang w:val="pt-BR"/>
              </w:rPr>
              <w:t xml:space="preserve"> </w:t>
            </w:r>
            <w:proofErr w:type="spellStart"/>
            <w:r w:rsidRPr="00976137">
              <w:rPr>
                <w:lang w:val="pt-BR"/>
              </w:rPr>
              <w:t>cách</w:t>
            </w:r>
            <w:proofErr w:type="spellEnd"/>
            <w:r w:rsidRPr="00976137">
              <w:rPr>
                <w:lang w:val="pt-BR"/>
              </w:rPr>
              <w:t xml:space="preserve"> </w:t>
            </w:r>
            <w:proofErr w:type="spellStart"/>
            <w:r w:rsidRPr="00976137">
              <w:rPr>
                <w:lang w:val="pt-BR"/>
              </w:rPr>
              <w:t>quản</w:t>
            </w:r>
            <w:proofErr w:type="spellEnd"/>
            <w:r w:rsidRPr="00976137">
              <w:rPr>
                <w:lang w:val="pt-BR"/>
              </w:rPr>
              <w:t xml:space="preserve"> </w:t>
            </w:r>
            <w:proofErr w:type="spellStart"/>
            <w:r w:rsidRPr="00976137">
              <w:rPr>
                <w:lang w:val="pt-BR"/>
              </w:rPr>
              <w:t>lý</w:t>
            </w:r>
            <w:proofErr w:type="spellEnd"/>
            <w:r w:rsidRPr="00976137">
              <w:rPr>
                <w:lang w:val="pt-BR"/>
              </w:rPr>
              <w:t xml:space="preserve"> </w:t>
            </w:r>
            <w:proofErr w:type="spellStart"/>
            <w:r w:rsidRPr="00976137">
              <w:rPr>
                <w:lang w:val="pt-BR"/>
              </w:rPr>
              <w:t>về</w:t>
            </w:r>
            <w:proofErr w:type="spellEnd"/>
            <w:r w:rsidRPr="00976137">
              <w:rPr>
                <w:lang w:val="pt-BR"/>
              </w:rPr>
              <w:t xml:space="preserve"> </w:t>
            </w:r>
            <w:proofErr w:type="spellStart"/>
            <w:r w:rsidRPr="00976137">
              <w:rPr>
                <w:lang w:val="pt-BR"/>
              </w:rPr>
              <w:t>nguồn</w:t>
            </w:r>
            <w:proofErr w:type="spellEnd"/>
            <w:r w:rsidRPr="00976137">
              <w:rPr>
                <w:lang w:val="pt-BR"/>
              </w:rPr>
              <w:t xml:space="preserve"> </w:t>
            </w:r>
            <w:proofErr w:type="spellStart"/>
            <w:r w:rsidRPr="00976137">
              <w:rPr>
                <w:lang w:val="pt-BR"/>
              </w:rPr>
              <w:t>tiền</w:t>
            </w:r>
            <w:proofErr w:type="spellEnd"/>
            <w:r w:rsidRPr="00976137">
              <w:rPr>
                <w:lang w:val="pt-BR"/>
              </w:rPr>
              <w:t xml:space="preserve"> </w:t>
            </w:r>
            <w:proofErr w:type="spellStart"/>
            <w:r w:rsidRPr="00976137">
              <w:rPr>
                <w:lang w:val="pt-BR"/>
              </w:rPr>
              <w:t>có</w:t>
            </w:r>
            <w:proofErr w:type="spellEnd"/>
            <w:r w:rsidRPr="00976137">
              <w:rPr>
                <w:lang w:val="pt-BR"/>
              </w:rPr>
              <w:t xml:space="preserve"> </w:t>
            </w:r>
            <w:proofErr w:type="spellStart"/>
            <w:r w:rsidRPr="00976137">
              <w:rPr>
                <w:lang w:val="pt-BR"/>
              </w:rPr>
              <w:t>nguồn</w:t>
            </w:r>
            <w:proofErr w:type="spellEnd"/>
            <w:r w:rsidRPr="00976137">
              <w:rPr>
                <w:lang w:val="pt-BR"/>
              </w:rPr>
              <w:t xml:space="preserve"> </w:t>
            </w:r>
            <w:proofErr w:type="spellStart"/>
            <w:r w:rsidRPr="00976137">
              <w:rPr>
                <w:lang w:val="pt-BR"/>
              </w:rPr>
              <w:t>gốc</w:t>
            </w:r>
            <w:proofErr w:type="spellEnd"/>
            <w:r w:rsidRPr="00976137">
              <w:rPr>
                <w:lang w:val="pt-BR"/>
              </w:rPr>
              <w:t xml:space="preserve"> </w:t>
            </w:r>
            <w:proofErr w:type="spellStart"/>
            <w:r w:rsidRPr="00976137">
              <w:rPr>
                <w:lang w:val="pt-BR"/>
              </w:rPr>
              <w:t>như</w:t>
            </w:r>
            <w:proofErr w:type="spellEnd"/>
            <w:r w:rsidRPr="00976137">
              <w:rPr>
                <w:lang w:val="pt-BR"/>
              </w:rPr>
              <w:t xml:space="preserve"> </w:t>
            </w:r>
            <w:proofErr w:type="spellStart"/>
            <w:r w:rsidRPr="00976137">
              <w:rPr>
                <w:lang w:val="pt-BR"/>
              </w:rPr>
              <w:t>nhau</w:t>
            </w:r>
            <w:proofErr w:type="spellEnd"/>
            <w:r w:rsidRPr="00976137">
              <w:rPr>
                <w:lang w:val="pt-BR"/>
              </w:rPr>
              <w:t xml:space="preserve"> (</w:t>
            </w:r>
            <w:proofErr w:type="spellStart"/>
            <w:r w:rsidRPr="00976137">
              <w:rPr>
                <w:lang w:val="pt-BR"/>
              </w:rPr>
              <w:t>Vốn</w:t>
            </w:r>
            <w:proofErr w:type="spellEnd"/>
            <w:r w:rsidRPr="00976137">
              <w:rPr>
                <w:lang w:val="pt-BR"/>
              </w:rPr>
              <w:t xml:space="preserve"> </w:t>
            </w:r>
            <w:proofErr w:type="spellStart"/>
            <w:r w:rsidRPr="00976137">
              <w:rPr>
                <w:lang w:val="pt-BR"/>
              </w:rPr>
              <w:t>điều</w:t>
            </w:r>
            <w:proofErr w:type="spellEnd"/>
            <w:r w:rsidRPr="00976137">
              <w:rPr>
                <w:lang w:val="pt-BR"/>
              </w:rPr>
              <w:t xml:space="preserve"> </w:t>
            </w:r>
            <w:proofErr w:type="spellStart"/>
            <w:r w:rsidRPr="00976137">
              <w:rPr>
                <w:lang w:val="pt-BR"/>
              </w:rPr>
              <w:t>lệ</w:t>
            </w:r>
            <w:proofErr w:type="spellEnd"/>
            <w:r w:rsidRPr="00976137">
              <w:rPr>
                <w:lang w:val="pt-BR"/>
              </w:rPr>
              <w:t xml:space="preserve"> </w:t>
            </w:r>
            <w:proofErr w:type="spellStart"/>
            <w:r w:rsidRPr="00976137">
              <w:rPr>
                <w:lang w:val="pt-BR"/>
              </w:rPr>
              <w:t>của</w:t>
            </w:r>
            <w:proofErr w:type="spellEnd"/>
            <w:r w:rsidRPr="00976137">
              <w:rPr>
                <w:lang w:val="pt-BR"/>
              </w:rPr>
              <w:t xml:space="preserve"> </w:t>
            </w:r>
            <w:proofErr w:type="spellStart"/>
            <w:r w:rsidRPr="00976137">
              <w:rPr>
                <w:lang w:val="pt-BR"/>
              </w:rPr>
              <w:t>Quỹ</w:t>
            </w:r>
            <w:proofErr w:type="spellEnd"/>
            <w:r w:rsidRPr="00976137">
              <w:rPr>
                <w:lang w:val="pt-BR"/>
              </w:rPr>
              <w:t xml:space="preserve">” </w:t>
            </w:r>
            <w:proofErr w:type="spellStart"/>
            <w:r w:rsidRPr="00976137">
              <w:rPr>
                <w:lang w:val="pt-BR"/>
              </w:rPr>
              <w:t>và</w:t>
            </w:r>
            <w:proofErr w:type="spellEnd"/>
            <w:r w:rsidRPr="00976137">
              <w:rPr>
                <w:lang w:val="pt-BR"/>
              </w:rPr>
              <w:t xml:space="preserve"> “</w:t>
            </w:r>
            <w:proofErr w:type="spellStart"/>
            <w:r w:rsidRPr="00976137">
              <w:rPr>
                <w:lang w:val="pt-BR"/>
              </w:rPr>
              <w:t>Ngân</w:t>
            </w:r>
            <w:proofErr w:type="spellEnd"/>
            <w:r w:rsidRPr="00976137">
              <w:rPr>
                <w:lang w:val="pt-BR"/>
              </w:rPr>
              <w:t xml:space="preserve"> </w:t>
            </w:r>
            <w:proofErr w:type="spellStart"/>
            <w:r w:rsidRPr="00976137">
              <w:rPr>
                <w:lang w:val="pt-BR"/>
              </w:rPr>
              <w:t>quỹ</w:t>
            </w:r>
            <w:proofErr w:type="spellEnd"/>
            <w:r w:rsidRPr="00976137">
              <w:rPr>
                <w:lang w:val="pt-BR"/>
              </w:rPr>
              <w:t xml:space="preserve"> </w:t>
            </w:r>
            <w:proofErr w:type="spellStart"/>
            <w:r w:rsidRPr="00976137">
              <w:rPr>
                <w:lang w:val="pt-BR"/>
              </w:rPr>
              <w:t>Nhà</w:t>
            </w:r>
            <w:proofErr w:type="spellEnd"/>
            <w:r w:rsidRPr="00976137">
              <w:rPr>
                <w:lang w:val="pt-BR"/>
              </w:rPr>
              <w:t xml:space="preserve"> </w:t>
            </w:r>
            <w:proofErr w:type="spellStart"/>
            <w:r w:rsidRPr="00976137">
              <w:rPr>
                <w:lang w:val="pt-BR"/>
              </w:rPr>
              <w:t>nước</w:t>
            </w:r>
            <w:proofErr w:type="spellEnd"/>
            <w:r w:rsidRPr="00976137">
              <w:rPr>
                <w:lang w:val="pt-BR"/>
              </w:rPr>
              <w:t xml:space="preserve">” </w:t>
            </w:r>
            <w:proofErr w:type="spellStart"/>
            <w:r w:rsidRPr="00976137">
              <w:rPr>
                <w:lang w:val="pt-BR"/>
              </w:rPr>
              <w:t>đều</w:t>
            </w:r>
            <w:proofErr w:type="spellEnd"/>
            <w:r w:rsidRPr="00976137">
              <w:rPr>
                <w:lang w:val="pt-BR"/>
              </w:rPr>
              <w:t xml:space="preserve"> </w:t>
            </w:r>
            <w:proofErr w:type="spellStart"/>
            <w:r w:rsidRPr="00976137">
              <w:rPr>
                <w:lang w:val="pt-BR"/>
              </w:rPr>
              <w:t>có</w:t>
            </w:r>
            <w:proofErr w:type="spellEnd"/>
            <w:r w:rsidRPr="00976137">
              <w:rPr>
                <w:lang w:val="pt-BR"/>
              </w:rPr>
              <w:t xml:space="preserve"> </w:t>
            </w:r>
            <w:proofErr w:type="spellStart"/>
            <w:r w:rsidRPr="00976137">
              <w:rPr>
                <w:lang w:val="pt-BR"/>
              </w:rPr>
              <w:t>nguồn</w:t>
            </w:r>
            <w:proofErr w:type="spellEnd"/>
            <w:r w:rsidRPr="00976137">
              <w:rPr>
                <w:lang w:val="pt-BR"/>
              </w:rPr>
              <w:t xml:space="preserve"> </w:t>
            </w:r>
            <w:proofErr w:type="spellStart"/>
            <w:r w:rsidRPr="00976137">
              <w:rPr>
                <w:lang w:val="pt-BR"/>
              </w:rPr>
              <w:t>gốc</w:t>
            </w:r>
            <w:proofErr w:type="spellEnd"/>
            <w:r w:rsidRPr="00976137">
              <w:rPr>
                <w:lang w:val="pt-BR"/>
              </w:rPr>
              <w:t xml:space="preserve"> </w:t>
            </w:r>
            <w:proofErr w:type="spellStart"/>
            <w:r w:rsidRPr="00976137">
              <w:rPr>
                <w:lang w:val="pt-BR"/>
              </w:rPr>
              <w:t>từ</w:t>
            </w:r>
            <w:proofErr w:type="spellEnd"/>
            <w:r w:rsidRPr="00976137">
              <w:rPr>
                <w:lang w:val="pt-BR"/>
              </w:rPr>
              <w:t xml:space="preserve"> </w:t>
            </w:r>
            <w:proofErr w:type="spellStart"/>
            <w:r w:rsidRPr="00976137">
              <w:rPr>
                <w:lang w:val="pt-BR"/>
              </w:rPr>
              <w:t>ngân</w:t>
            </w:r>
            <w:proofErr w:type="spellEnd"/>
            <w:r w:rsidRPr="00976137">
              <w:rPr>
                <w:lang w:val="vi-VN"/>
              </w:rPr>
              <w:t xml:space="preserve"> sách nhà nước</w:t>
            </w:r>
            <w:r w:rsidRPr="00976137">
              <w:rPr>
                <w:lang w:val="pt-BR"/>
              </w:rPr>
              <w:t xml:space="preserve">; </w:t>
            </w:r>
            <w:proofErr w:type="spellStart"/>
            <w:r w:rsidRPr="00976137">
              <w:rPr>
                <w:lang w:val="pt-BR"/>
              </w:rPr>
              <w:t>theo</w:t>
            </w:r>
            <w:proofErr w:type="spellEnd"/>
            <w:r w:rsidRPr="00976137">
              <w:rPr>
                <w:lang w:val="pt-BR"/>
              </w:rPr>
              <w:t xml:space="preserve"> </w:t>
            </w:r>
            <w:proofErr w:type="spellStart"/>
            <w:r w:rsidRPr="00976137">
              <w:rPr>
                <w:lang w:val="pt-BR"/>
              </w:rPr>
              <w:t>Điều</w:t>
            </w:r>
            <w:proofErr w:type="spellEnd"/>
            <w:r w:rsidRPr="00976137">
              <w:rPr>
                <w:lang w:val="pt-BR"/>
              </w:rPr>
              <w:t xml:space="preserve"> 7 </w:t>
            </w:r>
            <w:proofErr w:type="spellStart"/>
            <w:r w:rsidRPr="00976137">
              <w:rPr>
                <w:lang w:val="pt-BR"/>
              </w:rPr>
              <w:t>Nghị</w:t>
            </w:r>
            <w:proofErr w:type="spellEnd"/>
            <w:r w:rsidRPr="00976137">
              <w:rPr>
                <w:lang w:val="pt-BR"/>
              </w:rPr>
              <w:t xml:space="preserve"> </w:t>
            </w:r>
            <w:proofErr w:type="spellStart"/>
            <w:r w:rsidRPr="00976137">
              <w:rPr>
                <w:lang w:val="pt-BR"/>
              </w:rPr>
              <w:t>định</w:t>
            </w:r>
            <w:proofErr w:type="spellEnd"/>
            <w:r w:rsidRPr="00976137">
              <w:rPr>
                <w:lang w:val="pt-BR"/>
              </w:rPr>
              <w:t xml:space="preserve"> </w:t>
            </w:r>
            <w:proofErr w:type="spellStart"/>
            <w:r w:rsidRPr="00976137">
              <w:rPr>
                <w:lang w:val="pt-BR"/>
              </w:rPr>
              <w:t>số</w:t>
            </w:r>
            <w:proofErr w:type="spellEnd"/>
            <w:r w:rsidRPr="00976137">
              <w:rPr>
                <w:lang w:val="pt-BR"/>
              </w:rPr>
              <w:t xml:space="preserve"> 24/2016/NĐ-CP </w:t>
            </w:r>
            <w:proofErr w:type="spellStart"/>
            <w:r w:rsidRPr="00976137">
              <w:rPr>
                <w:lang w:val="pt-BR"/>
              </w:rPr>
              <w:t>ngày</w:t>
            </w:r>
            <w:proofErr w:type="spellEnd"/>
            <w:r w:rsidRPr="00976137">
              <w:rPr>
                <w:lang w:val="pt-BR"/>
              </w:rPr>
              <w:t xml:space="preserve"> 05/4/20216 </w:t>
            </w:r>
            <w:proofErr w:type="spellStart"/>
            <w:r w:rsidRPr="00976137">
              <w:rPr>
                <w:lang w:val="pt-BR"/>
              </w:rPr>
              <w:t>của</w:t>
            </w:r>
            <w:proofErr w:type="spellEnd"/>
            <w:r w:rsidRPr="00976137">
              <w:rPr>
                <w:lang w:val="pt-BR"/>
              </w:rPr>
              <w:t xml:space="preserve"> </w:t>
            </w:r>
            <w:proofErr w:type="spellStart"/>
            <w:r w:rsidRPr="00976137">
              <w:rPr>
                <w:lang w:val="pt-BR"/>
              </w:rPr>
              <w:t>Chính</w:t>
            </w:r>
            <w:proofErr w:type="spellEnd"/>
            <w:r w:rsidRPr="00976137">
              <w:rPr>
                <w:lang w:val="pt-BR"/>
              </w:rPr>
              <w:t xml:space="preserve"> </w:t>
            </w:r>
            <w:proofErr w:type="spellStart"/>
            <w:r w:rsidRPr="00976137">
              <w:rPr>
                <w:lang w:val="pt-BR"/>
              </w:rPr>
              <w:t>phủ</w:t>
            </w:r>
            <w:proofErr w:type="spellEnd"/>
            <w:r w:rsidRPr="00976137">
              <w:rPr>
                <w:lang w:val="pt-BR"/>
              </w:rPr>
              <w:t xml:space="preserve"> </w:t>
            </w:r>
            <w:proofErr w:type="spellStart"/>
            <w:r w:rsidRPr="00976137">
              <w:rPr>
                <w:lang w:val="pt-BR"/>
              </w:rPr>
              <w:t>quy</w:t>
            </w:r>
            <w:proofErr w:type="spellEnd"/>
            <w:r w:rsidRPr="00976137">
              <w:rPr>
                <w:lang w:val="pt-BR"/>
              </w:rPr>
              <w:t xml:space="preserve"> </w:t>
            </w:r>
            <w:proofErr w:type="spellStart"/>
            <w:r w:rsidRPr="00976137">
              <w:rPr>
                <w:lang w:val="pt-BR"/>
              </w:rPr>
              <w:t>định</w:t>
            </w:r>
            <w:proofErr w:type="spellEnd"/>
            <w:r w:rsidRPr="00976137">
              <w:rPr>
                <w:lang w:val="pt-BR"/>
              </w:rPr>
              <w:t xml:space="preserve"> </w:t>
            </w:r>
            <w:proofErr w:type="spellStart"/>
            <w:r w:rsidRPr="00976137">
              <w:rPr>
                <w:lang w:val="pt-BR"/>
              </w:rPr>
              <w:t>chế</w:t>
            </w:r>
            <w:proofErr w:type="spellEnd"/>
            <w:r w:rsidRPr="00976137">
              <w:rPr>
                <w:lang w:val="pt-BR"/>
              </w:rPr>
              <w:t xml:space="preserve"> </w:t>
            </w:r>
            <w:proofErr w:type="spellStart"/>
            <w:r w:rsidRPr="00976137">
              <w:rPr>
                <w:lang w:val="pt-BR"/>
              </w:rPr>
              <w:t>độ</w:t>
            </w:r>
            <w:proofErr w:type="spellEnd"/>
            <w:r w:rsidRPr="00976137">
              <w:rPr>
                <w:lang w:val="pt-BR"/>
              </w:rPr>
              <w:t xml:space="preserve"> </w:t>
            </w:r>
            <w:proofErr w:type="spellStart"/>
            <w:r w:rsidRPr="00976137">
              <w:rPr>
                <w:lang w:val="pt-BR"/>
              </w:rPr>
              <w:t>quản</w:t>
            </w:r>
            <w:proofErr w:type="spellEnd"/>
            <w:r w:rsidRPr="00976137">
              <w:rPr>
                <w:lang w:val="pt-BR"/>
              </w:rPr>
              <w:t xml:space="preserve"> </w:t>
            </w:r>
            <w:proofErr w:type="spellStart"/>
            <w:r w:rsidRPr="00976137">
              <w:rPr>
                <w:lang w:val="pt-BR"/>
              </w:rPr>
              <w:t>lý</w:t>
            </w:r>
            <w:proofErr w:type="spellEnd"/>
            <w:r w:rsidRPr="00976137">
              <w:rPr>
                <w:lang w:val="pt-BR"/>
              </w:rPr>
              <w:t xml:space="preserve"> </w:t>
            </w:r>
            <w:proofErr w:type="spellStart"/>
            <w:r w:rsidRPr="00976137">
              <w:rPr>
                <w:lang w:val="pt-BR"/>
              </w:rPr>
              <w:t>Ngân</w:t>
            </w:r>
            <w:proofErr w:type="spellEnd"/>
            <w:r w:rsidRPr="00976137">
              <w:rPr>
                <w:lang w:val="pt-BR"/>
              </w:rPr>
              <w:t xml:space="preserve"> </w:t>
            </w:r>
            <w:proofErr w:type="spellStart"/>
            <w:r w:rsidRPr="00976137">
              <w:rPr>
                <w:lang w:val="pt-BR"/>
              </w:rPr>
              <w:t>quỹ</w:t>
            </w:r>
            <w:proofErr w:type="spellEnd"/>
            <w:r w:rsidRPr="00976137">
              <w:rPr>
                <w:lang w:val="pt-BR"/>
              </w:rPr>
              <w:t xml:space="preserve"> </w:t>
            </w:r>
            <w:proofErr w:type="spellStart"/>
            <w:r w:rsidRPr="00976137">
              <w:rPr>
                <w:lang w:val="pt-BR"/>
              </w:rPr>
              <w:t>Nhà</w:t>
            </w:r>
            <w:proofErr w:type="spellEnd"/>
            <w:r w:rsidRPr="00976137">
              <w:rPr>
                <w:lang w:val="pt-BR"/>
              </w:rPr>
              <w:t xml:space="preserve"> </w:t>
            </w:r>
            <w:proofErr w:type="spellStart"/>
            <w:r w:rsidRPr="00976137">
              <w:rPr>
                <w:lang w:val="pt-BR"/>
              </w:rPr>
              <w:t>nước</w:t>
            </w:r>
            <w:proofErr w:type="spellEnd"/>
            <w:r w:rsidRPr="00976137">
              <w:rPr>
                <w:lang w:val="pt-BR"/>
              </w:rPr>
              <w:t xml:space="preserve">, </w:t>
            </w:r>
            <w:proofErr w:type="spellStart"/>
            <w:r w:rsidRPr="00976137">
              <w:rPr>
                <w:lang w:val="pt-BR"/>
              </w:rPr>
              <w:t>vốn</w:t>
            </w:r>
            <w:proofErr w:type="spellEnd"/>
            <w:r w:rsidRPr="00976137">
              <w:rPr>
                <w:lang w:val="pt-BR"/>
              </w:rPr>
              <w:t xml:space="preserve"> </w:t>
            </w:r>
            <w:proofErr w:type="spellStart"/>
            <w:r w:rsidRPr="00976137">
              <w:rPr>
                <w:lang w:val="pt-BR"/>
              </w:rPr>
              <w:t>nhàn</w:t>
            </w:r>
            <w:proofErr w:type="spellEnd"/>
            <w:r w:rsidRPr="00976137">
              <w:rPr>
                <w:lang w:val="pt-BR"/>
              </w:rPr>
              <w:t xml:space="preserve"> </w:t>
            </w:r>
            <w:proofErr w:type="spellStart"/>
            <w:r w:rsidRPr="00976137">
              <w:rPr>
                <w:lang w:val="pt-BR"/>
              </w:rPr>
              <w:t>rỗi</w:t>
            </w:r>
            <w:proofErr w:type="spellEnd"/>
            <w:r w:rsidRPr="00976137">
              <w:rPr>
                <w:lang w:val="pt-BR"/>
              </w:rPr>
              <w:t xml:space="preserve"> </w:t>
            </w:r>
            <w:proofErr w:type="spellStart"/>
            <w:r w:rsidRPr="00976137">
              <w:rPr>
                <w:lang w:val="pt-BR"/>
              </w:rPr>
              <w:t>của</w:t>
            </w:r>
            <w:proofErr w:type="spellEnd"/>
            <w:r w:rsidRPr="00976137">
              <w:rPr>
                <w:lang w:val="pt-BR"/>
              </w:rPr>
              <w:t xml:space="preserve"> </w:t>
            </w:r>
            <w:proofErr w:type="spellStart"/>
            <w:r w:rsidRPr="00976137">
              <w:rPr>
                <w:lang w:val="pt-BR"/>
              </w:rPr>
              <w:t>Ngân</w:t>
            </w:r>
            <w:proofErr w:type="spellEnd"/>
            <w:r w:rsidRPr="00976137">
              <w:rPr>
                <w:lang w:val="pt-BR"/>
              </w:rPr>
              <w:t xml:space="preserve"> </w:t>
            </w:r>
            <w:proofErr w:type="spellStart"/>
            <w:r w:rsidRPr="00976137">
              <w:rPr>
                <w:lang w:val="pt-BR"/>
              </w:rPr>
              <w:t>quỹ</w:t>
            </w:r>
            <w:proofErr w:type="spellEnd"/>
            <w:r w:rsidRPr="00976137">
              <w:rPr>
                <w:lang w:val="pt-BR"/>
              </w:rPr>
              <w:t xml:space="preserve"> </w:t>
            </w:r>
            <w:proofErr w:type="spellStart"/>
            <w:r w:rsidRPr="00976137">
              <w:rPr>
                <w:lang w:val="pt-BR"/>
              </w:rPr>
              <w:t>Nhà</w:t>
            </w:r>
            <w:proofErr w:type="spellEnd"/>
            <w:r w:rsidRPr="00976137">
              <w:rPr>
                <w:lang w:val="pt-BR"/>
              </w:rPr>
              <w:t xml:space="preserve"> </w:t>
            </w:r>
            <w:proofErr w:type="spellStart"/>
            <w:r w:rsidRPr="00976137">
              <w:rPr>
                <w:lang w:val="pt-BR"/>
              </w:rPr>
              <w:t>nước</w:t>
            </w:r>
            <w:proofErr w:type="spellEnd"/>
            <w:r w:rsidRPr="00976137">
              <w:rPr>
                <w:lang w:val="pt-BR"/>
              </w:rPr>
              <w:t xml:space="preserve"> </w:t>
            </w:r>
            <w:proofErr w:type="spellStart"/>
            <w:r w:rsidRPr="00976137">
              <w:rPr>
                <w:lang w:val="pt-BR"/>
              </w:rPr>
              <w:t>được</w:t>
            </w:r>
            <w:proofErr w:type="spellEnd"/>
            <w:r w:rsidRPr="00976137">
              <w:rPr>
                <w:lang w:val="pt-BR"/>
              </w:rPr>
              <w:t xml:space="preserve"> </w:t>
            </w:r>
            <w:proofErr w:type="spellStart"/>
            <w:r w:rsidRPr="00976137">
              <w:rPr>
                <w:lang w:val="pt-BR"/>
              </w:rPr>
              <w:t>gửi</w:t>
            </w:r>
            <w:proofErr w:type="spellEnd"/>
            <w:r w:rsidRPr="00976137">
              <w:rPr>
                <w:lang w:val="pt-BR"/>
              </w:rPr>
              <w:t xml:space="preserve"> </w:t>
            </w:r>
            <w:proofErr w:type="spellStart"/>
            <w:r w:rsidRPr="00976137">
              <w:rPr>
                <w:lang w:val="pt-BR"/>
              </w:rPr>
              <w:t>có</w:t>
            </w:r>
            <w:proofErr w:type="spellEnd"/>
            <w:r w:rsidRPr="00976137">
              <w:rPr>
                <w:lang w:val="pt-BR"/>
              </w:rPr>
              <w:t xml:space="preserve"> </w:t>
            </w:r>
            <w:proofErr w:type="spellStart"/>
            <w:r w:rsidRPr="00976137">
              <w:rPr>
                <w:lang w:val="pt-BR"/>
              </w:rPr>
              <w:t>kỳ</w:t>
            </w:r>
            <w:proofErr w:type="spellEnd"/>
            <w:r w:rsidRPr="00976137">
              <w:rPr>
                <w:lang w:val="pt-BR"/>
              </w:rPr>
              <w:t xml:space="preserve"> </w:t>
            </w:r>
            <w:proofErr w:type="spellStart"/>
            <w:r w:rsidRPr="00976137">
              <w:rPr>
                <w:lang w:val="pt-BR"/>
              </w:rPr>
              <w:t>hạn</w:t>
            </w:r>
            <w:proofErr w:type="spellEnd"/>
            <w:r w:rsidRPr="00976137">
              <w:rPr>
                <w:lang w:val="pt-BR"/>
              </w:rPr>
              <w:t>).</w:t>
            </w:r>
          </w:p>
        </w:tc>
      </w:tr>
      <w:tr w:rsidR="00976137" w:rsidRPr="00CE5647" w14:paraId="547B0108" w14:textId="77777777" w:rsidTr="0075446D">
        <w:tc>
          <w:tcPr>
            <w:tcW w:w="0" w:type="auto"/>
          </w:tcPr>
          <w:p w14:paraId="007615F2" w14:textId="77777777" w:rsidR="00976137" w:rsidRPr="00CE5647" w:rsidRDefault="00976137" w:rsidP="00976137">
            <w:pPr>
              <w:pStyle w:val="ListParagraph"/>
              <w:numPr>
                <w:ilvl w:val="0"/>
                <w:numId w:val="23"/>
              </w:numPr>
              <w:ind w:right="57"/>
              <w:jc w:val="center"/>
              <w:rPr>
                <w:lang w:val="vi-VN"/>
              </w:rPr>
            </w:pPr>
          </w:p>
        </w:tc>
        <w:tc>
          <w:tcPr>
            <w:tcW w:w="1496" w:type="dxa"/>
          </w:tcPr>
          <w:p w14:paraId="4D349F95" w14:textId="28BCB5B0" w:rsidR="00976137" w:rsidRPr="00CE5647" w:rsidRDefault="00976137" w:rsidP="00976137">
            <w:pPr>
              <w:jc w:val="both"/>
              <w:rPr>
                <w:bCs/>
                <w:lang w:val="vi-VN"/>
              </w:rPr>
            </w:pPr>
            <w:r w:rsidRPr="00976137">
              <w:rPr>
                <w:bCs/>
                <w:lang w:val="vi-VN"/>
              </w:rPr>
              <w:t>Khoản 1 Điều 17</w:t>
            </w:r>
          </w:p>
        </w:tc>
        <w:tc>
          <w:tcPr>
            <w:tcW w:w="5314" w:type="dxa"/>
          </w:tcPr>
          <w:p w14:paraId="11E36476" w14:textId="329445B7" w:rsidR="00976137" w:rsidRDefault="0075446D" w:rsidP="00976137">
            <w:pPr>
              <w:widowControl w:val="0"/>
              <w:jc w:val="both"/>
              <w:rPr>
                <w:bCs/>
                <w:lang w:val="vi-VN"/>
              </w:rPr>
            </w:pPr>
            <w:r w:rsidRPr="0075446D">
              <w:rPr>
                <w:b/>
                <w:bCs/>
              </w:rPr>
              <w:t>Điều 17. Chi phí quản lý vốn ứng từ Quỹ phát triển đất</w:t>
            </w:r>
          </w:p>
          <w:p w14:paraId="011C5927" w14:textId="7C98EDB0" w:rsidR="00976137" w:rsidRPr="00976137" w:rsidRDefault="00976137" w:rsidP="00976137">
            <w:pPr>
              <w:widowControl w:val="0"/>
              <w:jc w:val="both"/>
              <w:rPr>
                <w:b/>
                <w:bCs/>
                <w:iCs/>
                <w:lang w:val="pt-BR"/>
              </w:rPr>
            </w:pPr>
            <w:r w:rsidRPr="00976137">
              <w:rPr>
                <w:bCs/>
                <w:lang w:val="pt-BR"/>
              </w:rPr>
              <w:lastRenderedPageBreak/>
              <w:t>1. Mứ</w:t>
            </w:r>
            <w:proofErr w:type="spellStart"/>
            <w:r w:rsidRPr="00976137">
              <w:rPr>
                <w:bCs/>
                <w:lang w:val="pt-BR"/>
              </w:rPr>
              <w:t>c</w:t>
            </w:r>
            <w:proofErr w:type="spellEnd"/>
            <w:r w:rsidRPr="00976137">
              <w:rPr>
                <w:bCs/>
                <w:lang w:val="pt-BR"/>
              </w:rPr>
              <w:t xml:space="preserve"> chi </w:t>
            </w:r>
            <w:proofErr w:type="spellStart"/>
            <w:r w:rsidRPr="00976137">
              <w:rPr>
                <w:bCs/>
                <w:lang w:val="pt-BR"/>
              </w:rPr>
              <w:t>phí</w:t>
            </w:r>
            <w:proofErr w:type="spellEnd"/>
            <w:r w:rsidRPr="00976137">
              <w:rPr>
                <w:bCs/>
                <w:lang w:val="pt-BR"/>
              </w:rPr>
              <w:t xml:space="preserve"> </w:t>
            </w:r>
            <w:proofErr w:type="spellStart"/>
            <w:r w:rsidRPr="00976137">
              <w:rPr>
                <w:bCs/>
                <w:lang w:val="pt-BR"/>
              </w:rPr>
              <w:t>quản</w:t>
            </w:r>
            <w:proofErr w:type="spellEnd"/>
            <w:r w:rsidRPr="00976137">
              <w:rPr>
                <w:bCs/>
                <w:lang w:val="pt-BR"/>
              </w:rPr>
              <w:t xml:space="preserve"> </w:t>
            </w:r>
            <w:proofErr w:type="spellStart"/>
            <w:r w:rsidRPr="00976137">
              <w:rPr>
                <w:bCs/>
                <w:lang w:val="pt-BR"/>
              </w:rPr>
              <w:t>lý</w:t>
            </w:r>
            <w:proofErr w:type="spellEnd"/>
            <w:r w:rsidRPr="00976137">
              <w:rPr>
                <w:bCs/>
                <w:lang w:val="pt-BR"/>
              </w:rPr>
              <w:t xml:space="preserve"> </w:t>
            </w:r>
            <w:proofErr w:type="spellStart"/>
            <w:r w:rsidRPr="00976137">
              <w:rPr>
                <w:bCs/>
                <w:lang w:val="pt-BR"/>
              </w:rPr>
              <w:t>vốn</w:t>
            </w:r>
            <w:proofErr w:type="spellEnd"/>
            <w:r w:rsidRPr="00976137">
              <w:rPr>
                <w:bCs/>
                <w:lang w:val="pt-BR"/>
              </w:rPr>
              <w:t xml:space="preserve"> </w:t>
            </w:r>
            <w:proofErr w:type="spellStart"/>
            <w:r w:rsidRPr="00976137">
              <w:rPr>
                <w:bCs/>
                <w:lang w:val="pt-BR"/>
              </w:rPr>
              <w:t>ứng</w:t>
            </w:r>
            <w:proofErr w:type="spellEnd"/>
            <w:r w:rsidRPr="00976137">
              <w:rPr>
                <w:bCs/>
                <w:lang w:val="pt-BR"/>
              </w:rPr>
              <w:t xml:space="preserve"> </w:t>
            </w:r>
            <w:proofErr w:type="spellStart"/>
            <w:r w:rsidRPr="00976137">
              <w:rPr>
                <w:bCs/>
                <w:lang w:val="pt-BR"/>
              </w:rPr>
              <w:t>từ</w:t>
            </w:r>
            <w:proofErr w:type="spellEnd"/>
            <w:r w:rsidRPr="00976137">
              <w:rPr>
                <w:bCs/>
                <w:lang w:val="pt-BR"/>
              </w:rPr>
              <w:t xml:space="preserve"> </w:t>
            </w:r>
            <w:proofErr w:type="spellStart"/>
            <w:r w:rsidRPr="00976137">
              <w:rPr>
                <w:bCs/>
                <w:lang w:val="pt-BR"/>
              </w:rPr>
              <w:t>Quỹ</w:t>
            </w:r>
            <w:proofErr w:type="spellEnd"/>
            <w:r w:rsidRPr="00976137">
              <w:rPr>
                <w:bCs/>
                <w:lang w:val="pt-BR"/>
              </w:rPr>
              <w:t xml:space="preserve"> </w:t>
            </w:r>
            <w:proofErr w:type="spellStart"/>
            <w:r w:rsidRPr="00976137">
              <w:rPr>
                <w:bCs/>
                <w:lang w:val="pt-BR"/>
              </w:rPr>
              <w:t>phát</w:t>
            </w:r>
            <w:proofErr w:type="spellEnd"/>
            <w:r w:rsidRPr="00976137">
              <w:rPr>
                <w:bCs/>
                <w:lang w:val="pt-BR"/>
              </w:rPr>
              <w:t xml:space="preserve"> </w:t>
            </w:r>
            <w:proofErr w:type="spellStart"/>
            <w:r w:rsidRPr="00976137">
              <w:rPr>
                <w:bCs/>
                <w:lang w:val="pt-BR"/>
              </w:rPr>
              <w:t>triển</w:t>
            </w:r>
            <w:proofErr w:type="spellEnd"/>
            <w:r w:rsidRPr="00976137">
              <w:rPr>
                <w:bCs/>
                <w:lang w:val="pt-BR"/>
              </w:rPr>
              <w:t xml:space="preserve"> </w:t>
            </w:r>
            <w:proofErr w:type="spellStart"/>
            <w:r w:rsidRPr="00976137">
              <w:rPr>
                <w:bCs/>
                <w:lang w:val="pt-BR"/>
              </w:rPr>
              <w:t>đất</w:t>
            </w:r>
            <w:proofErr w:type="spellEnd"/>
            <w:r w:rsidRPr="00976137">
              <w:rPr>
                <w:bCs/>
                <w:lang w:val="pt-BR"/>
              </w:rPr>
              <w:t xml:space="preserve"> </w:t>
            </w:r>
            <w:proofErr w:type="spellStart"/>
            <w:r w:rsidRPr="00976137">
              <w:rPr>
                <w:color w:val="000000"/>
                <w:shd w:val="clear" w:color="auto" w:fill="FFFFFF"/>
                <w:lang w:val="pt-BR"/>
              </w:rPr>
              <w:t>bằng</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mức</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lãi</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suất</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áp</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dụng</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đối</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với</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tiền</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gửi</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bằng</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đồng</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Việt</w:t>
            </w:r>
            <w:proofErr w:type="spellEnd"/>
            <w:r w:rsidRPr="00976137">
              <w:rPr>
                <w:color w:val="000000"/>
                <w:shd w:val="clear" w:color="auto" w:fill="FFFFFF"/>
                <w:lang w:val="pt-BR"/>
              </w:rPr>
              <w:t xml:space="preserve"> Nam </w:t>
            </w:r>
            <w:proofErr w:type="spellStart"/>
            <w:r w:rsidRPr="00976137">
              <w:rPr>
                <w:color w:val="000000"/>
                <w:shd w:val="clear" w:color="auto" w:fill="FFFFFF"/>
                <w:lang w:val="pt-BR"/>
              </w:rPr>
              <w:t>của</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Kho</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bạc</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Nhà</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nước</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tại</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Ngân</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hàng</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Nhà</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nước</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Việt</w:t>
            </w:r>
            <w:proofErr w:type="spellEnd"/>
            <w:r w:rsidRPr="00976137">
              <w:rPr>
                <w:color w:val="000000"/>
                <w:shd w:val="clear" w:color="auto" w:fill="FFFFFF"/>
                <w:lang w:val="pt-BR"/>
              </w:rPr>
              <w:t xml:space="preserve"> Nam </w:t>
            </w:r>
            <w:proofErr w:type="spellStart"/>
            <w:r w:rsidRPr="00976137">
              <w:rPr>
                <w:color w:val="000000"/>
                <w:shd w:val="clear" w:color="auto" w:fill="FFFFFF"/>
                <w:lang w:val="pt-BR"/>
              </w:rPr>
              <w:t>theo</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quyết</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định</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của</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Thống</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đốc</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Ngân</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hàng</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Nhà</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nước</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Việt</w:t>
            </w:r>
            <w:proofErr w:type="spellEnd"/>
            <w:r w:rsidRPr="00976137">
              <w:rPr>
                <w:color w:val="000000"/>
                <w:shd w:val="clear" w:color="auto" w:fill="FFFFFF"/>
                <w:lang w:val="pt-BR"/>
              </w:rPr>
              <w:t xml:space="preserve"> Nam </w:t>
            </w:r>
            <w:proofErr w:type="spellStart"/>
            <w:r w:rsidRPr="00976137">
              <w:rPr>
                <w:color w:val="000000"/>
                <w:shd w:val="clear" w:color="auto" w:fill="FFFFFF"/>
                <w:lang w:val="pt-BR"/>
              </w:rPr>
              <w:t>trong</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cùng</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thời</w:t>
            </w:r>
            <w:proofErr w:type="spellEnd"/>
            <w:r w:rsidRPr="00976137">
              <w:rPr>
                <w:color w:val="000000"/>
                <w:shd w:val="clear" w:color="auto" w:fill="FFFFFF"/>
                <w:lang w:val="pt-BR"/>
              </w:rPr>
              <w:t xml:space="preserve"> </w:t>
            </w:r>
            <w:proofErr w:type="spellStart"/>
            <w:r w:rsidRPr="00976137">
              <w:rPr>
                <w:color w:val="000000"/>
                <w:shd w:val="clear" w:color="auto" w:fill="FFFFFF"/>
                <w:lang w:val="pt-BR"/>
              </w:rPr>
              <w:t>kỳ</w:t>
            </w:r>
            <w:proofErr w:type="spellEnd"/>
            <w:r w:rsidRPr="00976137">
              <w:rPr>
                <w:color w:val="000000"/>
                <w:shd w:val="clear" w:color="auto" w:fill="FFFFFF"/>
                <w:lang w:val="pt-BR"/>
              </w:rPr>
              <w:t>”</w:t>
            </w:r>
            <w:r w:rsidRPr="00976137">
              <w:rPr>
                <w:bCs/>
                <w:lang w:val="pt-BR"/>
              </w:rPr>
              <w:t>.</w:t>
            </w:r>
          </w:p>
          <w:p w14:paraId="76DAF995" w14:textId="77777777" w:rsidR="00976137" w:rsidRPr="00976137" w:rsidRDefault="00976137" w:rsidP="00976137">
            <w:pPr>
              <w:jc w:val="both"/>
              <w:rPr>
                <w:lang w:val="pt-BR"/>
              </w:rPr>
            </w:pPr>
          </w:p>
        </w:tc>
        <w:tc>
          <w:tcPr>
            <w:tcW w:w="4900" w:type="dxa"/>
          </w:tcPr>
          <w:p w14:paraId="13D57C95" w14:textId="77777777" w:rsidR="00976137" w:rsidRDefault="0075446D" w:rsidP="0075446D">
            <w:pPr>
              <w:pStyle w:val="xmsonormal"/>
              <w:widowControl w:val="0"/>
              <w:spacing w:before="0" w:beforeAutospacing="0" w:after="0" w:afterAutospacing="0"/>
              <w:jc w:val="both"/>
              <w:rPr>
                <w:lang w:val="vi-VN"/>
              </w:rPr>
            </w:pPr>
            <w:r w:rsidRPr="0075446D">
              <w:rPr>
                <w:b/>
                <w:bCs/>
              </w:rPr>
              <w:lastRenderedPageBreak/>
              <w:t>Điều 17. Chi phí quản lý vốn ứng từ Quỹ phát triển đất</w:t>
            </w:r>
          </w:p>
          <w:p w14:paraId="25C5EBAB" w14:textId="77777777" w:rsidR="0075446D" w:rsidRPr="0075446D" w:rsidRDefault="0075446D" w:rsidP="0075446D">
            <w:pPr>
              <w:pStyle w:val="xmsonormal"/>
              <w:widowControl w:val="0"/>
              <w:spacing w:before="0" w:beforeAutospacing="0" w:after="0" w:afterAutospacing="0"/>
              <w:jc w:val="both"/>
              <w:rPr>
                <w:lang w:val="vi-VN"/>
              </w:rPr>
            </w:pPr>
            <w:r w:rsidRPr="0075446D">
              <w:rPr>
                <w:lang w:val="vi-VN"/>
              </w:rPr>
              <w:lastRenderedPageBreak/>
              <w:t>1. Mức chi phí quản lý vốn ứng từ Quỹ phát triển đất không vượt quá mức lãi suất áp dụng đối với tiền gửi bằng đồng Việt Nam của Kho bạc Nhà nước tại Ngân hàng Nhà nước Việt Nam theo quyết định của Thống đốc Ngân hàng Nhà nước Việt Nam trong cùng thời kỳ. Căn cứ tình tình thực tế tại địa phương, Ủy ban nhân dân cấp tỉnh quyết định mức chi phí quản lý vốn ứng cho phù hợp và được quy định tại Điều lệ tổ chức và hoạt động của Quỹ.</w:t>
            </w:r>
          </w:p>
          <w:p w14:paraId="49A5C85B" w14:textId="34EEB4B2" w:rsidR="0075446D" w:rsidRPr="0075446D" w:rsidRDefault="0075446D" w:rsidP="0075446D">
            <w:pPr>
              <w:pStyle w:val="xmsonormal"/>
              <w:widowControl w:val="0"/>
              <w:spacing w:before="0" w:beforeAutospacing="0" w:after="0" w:afterAutospacing="0"/>
              <w:jc w:val="both"/>
              <w:rPr>
                <w:lang w:val="vi-VN"/>
              </w:rPr>
            </w:pPr>
            <w:r w:rsidRPr="0075446D">
              <w:rPr>
                <w:lang w:val="vi-VN"/>
              </w:rPr>
              <w:t>Mức chi phí quản lý vốn ứng từ Quỹ phát triển đất xác định theo mức tại thời điểm ban hành Quyết định ứng vốn lần đầu của dự án, nhiệm vụ, tính trên tổng số tiền ứng vốn của từng lần ứng vốn và được cố định trong cả quá trình ứng vốn (không phụ thuộc vào thời gian ứng vốn)</w:t>
            </w:r>
          </w:p>
        </w:tc>
        <w:tc>
          <w:tcPr>
            <w:tcW w:w="3005" w:type="dxa"/>
          </w:tcPr>
          <w:p w14:paraId="7804353B" w14:textId="45E0E6E6" w:rsidR="00976137" w:rsidRPr="00CE5647" w:rsidRDefault="0075446D" w:rsidP="00976137">
            <w:pPr>
              <w:ind w:left="57" w:right="57"/>
              <w:jc w:val="both"/>
              <w:rPr>
                <w:lang w:val="pt-BR"/>
              </w:rPr>
            </w:pPr>
            <w:r w:rsidRPr="0075446D">
              <w:rPr>
                <w:lang w:val="nl-NL"/>
              </w:rPr>
              <w:lastRenderedPageBreak/>
              <w:t xml:space="preserve">Theo </w:t>
            </w:r>
            <w:proofErr w:type="spellStart"/>
            <w:r w:rsidRPr="0075446D">
              <w:rPr>
                <w:lang w:val="nl-NL"/>
              </w:rPr>
              <w:t>phản</w:t>
            </w:r>
            <w:proofErr w:type="spellEnd"/>
            <w:r w:rsidRPr="0075446D">
              <w:rPr>
                <w:lang w:val="nl-NL"/>
              </w:rPr>
              <w:t xml:space="preserve"> </w:t>
            </w:r>
            <w:proofErr w:type="spellStart"/>
            <w:r w:rsidRPr="0075446D">
              <w:rPr>
                <w:lang w:val="nl-NL"/>
              </w:rPr>
              <w:t>ánh</w:t>
            </w:r>
            <w:proofErr w:type="spellEnd"/>
            <w:r w:rsidRPr="0075446D">
              <w:rPr>
                <w:lang w:val="nl-NL"/>
              </w:rPr>
              <w:t xml:space="preserve"> </w:t>
            </w:r>
            <w:proofErr w:type="spellStart"/>
            <w:r w:rsidRPr="0075446D">
              <w:rPr>
                <w:lang w:val="nl-NL"/>
              </w:rPr>
              <w:t>của</w:t>
            </w:r>
            <w:proofErr w:type="spellEnd"/>
            <w:r w:rsidRPr="0075446D">
              <w:rPr>
                <w:lang w:val="nl-NL"/>
              </w:rPr>
              <w:t xml:space="preserve"> </w:t>
            </w:r>
            <w:proofErr w:type="spellStart"/>
            <w:r w:rsidRPr="0075446D">
              <w:rPr>
                <w:lang w:val="nl-NL"/>
              </w:rPr>
              <w:t>một</w:t>
            </w:r>
            <w:proofErr w:type="spellEnd"/>
            <w:r w:rsidRPr="0075446D">
              <w:rPr>
                <w:lang w:val="nl-NL"/>
              </w:rPr>
              <w:t xml:space="preserve"> </w:t>
            </w:r>
            <w:proofErr w:type="spellStart"/>
            <w:r w:rsidRPr="0075446D">
              <w:rPr>
                <w:lang w:val="nl-NL"/>
              </w:rPr>
              <w:t>số</w:t>
            </w:r>
            <w:proofErr w:type="spellEnd"/>
            <w:r w:rsidRPr="0075446D">
              <w:rPr>
                <w:lang w:val="nl-NL"/>
              </w:rPr>
              <w:t xml:space="preserve"> </w:t>
            </w:r>
            <w:proofErr w:type="spellStart"/>
            <w:r w:rsidRPr="0075446D">
              <w:rPr>
                <w:lang w:val="nl-NL"/>
              </w:rPr>
              <w:t>địa</w:t>
            </w:r>
            <w:proofErr w:type="spellEnd"/>
            <w:r w:rsidRPr="0075446D">
              <w:rPr>
                <w:lang w:val="nl-NL"/>
              </w:rPr>
              <w:t xml:space="preserve"> </w:t>
            </w:r>
            <w:proofErr w:type="spellStart"/>
            <w:r w:rsidRPr="0075446D">
              <w:rPr>
                <w:lang w:val="nl-NL"/>
              </w:rPr>
              <w:t>phương</w:t>
            </w:r>
            <w:proofErr w:type="spellEnd"/>
            <w:r w:rsidRPr="0075446D">
              <w:rPr>
                <w:lang w:val="nl-NL"/>
              </w:rPr>
              <w:t xml:space="preserve"> (</w:t>
            </w:r>
            <w:proofErr w:type="spellStart"/>
            <w:r w:rsidRPr="0075446D">
              <w:rPr>
                <w:lang w:val="nl-NL"/>
              </w:rPr>
              <w:t>như</w:t>
            </w:r>
            <w:proofErr w:type="spellEnd"/>
            <w:r w:rsidRPr="0075446D">
              <w:rPr>
                <w:lang w:val="nl-NL"/>
              </w:rPr>
              <w:t xml:space="preserve"> </w:t>
            </w:r>
            <w:proofErr w:type="spellStart"/>
            <w:r w:rsidRPr="0075446D">
              <w:rPr>
                <w:lang w:val="nl-NL"/>
              </w:rPr>
              <w:t>Quỹ</w:t>
            </w:r>
            <w:proofErr w:type="spellEnd"/>
            <w:r w:rsidRPr="0075446D">
              <w:rPr>
                <w:lang w:val="nl-NL"/>
              </w:rPr>
              <w:t xml:space="preserve"> </w:t>
            </w:r>
            <w:proofErr w:type="spellStart"/>
            <w:r w:rsidRPr="0075446D">
              <w:rPr>
                <w:lang w:val="nl-NL"/>
              </w:rPr>
              <w:t>Đầu</w:t>
            </w:r>
            <w:proofErr w:type="spellEnd"/>
            <w:r w:rsidRPr="0075446D">
              <w:rPr>
                <w:lang w:val="nl-NL"/>
              </w:rPr>
              <w:t xml:space="preserve"> </w:t>
            </w:r>
            <w:proofErr w:type="spellStart"/>
            <w:r w:rsidRPr="0075446D">
              <w:rPr>
                <w:lang w:val="nl-NL"/>
              </w:rPr>
              <w:lastRenderedPageBreak/>
              <w:t>tư</w:t>
            </w:r>
            <w:proofErr w:type="spellEnd"/>
            <w:r w:rsidRPr="0075446D">
              <w:rPr>
                <w:lang w:val="nl-NL"/>
              </w:rPr>
              <w:t xml:space="preserve"> </w:t>
            </w:r>
            <w:proofErr w:type="spellStart"/>
            <w:r w:rsidRPr="0075446D">
              <w:rPr>
                <w:lang w:val="nl-NL"/>
              </w:rPr>
              <w:t>phát</w:t>
            </w:r>
            <w:proofErr w:type="spellEnd"/>
            <w:r w:rsidRPr="0075446D">
              <w:rPr>
                <w:lang w:val="nl-NL"/>
              </w:rPr>
              <w:t xml:space="preserve"> </w:t>
            </w:r>
            <w:proofErr w:type="spellStart"/>
            <w:r w:rsidRPr="0075446D">
              <w:rPr>
                <w:lang w:val="nl-NL"/>
              </w:rPr>
              <w:t>triển</w:t>
            </w:r>
            <w:proofErr w:type="spellEnd"/>
            <w:r w:rsidRPr="0075446D">
              <w:rPr>
                <w:lang w:val="nl-NL"/>
              </w:rPr>
              <w:t xml:space="preserve"> </w:t>
            </w:r>
            <w:proofErr w:type="spellStart"/>
            <w:r w:rsidRPr="0075446D">
              <w:rPr>
                <w:lang w:val="nl-NL"/>
              </w:rPr>
              <w:t>Hà</w:t>
            </w:r>
            <w:proofErr w:type="spellEnd"/>
            <w:r w:rsidRPr="0075446D">
              <w:rPr>
                <w:lang w:val="nl-NL"/>
              </w:rPr>
              <w:t xml:space="preserve"> </w:t>
            </w:r>
            <w:proofErr w:type="spellStart"/>
            <w:r w:rsidRPr="0075446D">
              <w:rPr>
                <w:lang w:val="nl-NL"/>
              </w:rPr>
              <w:t>Nội</w:t>
            </w:r>
            <w:proofErr w:type="spellEnd"/>
            <w:r w:rsidRPr="0075446D">
              <w:rPr>
                <w:lang w:val="pt-BR"/>
              </w:rPr>
              <w:t xml:space="preserve">, </w:t>
            </w:r>
            <w:proofErr w:type="spellStart"/>
            <w:r w:rsidRPr="0075446D">
              <w:rPr>
                <w:lang w:val="pt-BR"/>
              </w:rPr>
              <w:t>Quỹ</w:t>
            </w:r>
            <w:proofErr w:type="spellEnd"/>
            <w:r w:rsidRPr="0075446D">
              <w:rPr>
                <w:lang w:val="pt-BR"/>
              </w:rPr>
              <w:t xml:space="preserve"> </w:t>
            </w:r>
            <w:proofErr w:type="spellStart"/>
            <w:r w:rsidRPr="0075446D">
              <w:rPr>
                <w:lang w:val="pt-BR"/>
              </w:rPr>
              <w:t>Phát</w:t>
            </w:r>
            <w:proofErr w:type="spellEnd"/>
            <w:r w:rsidRPr="0075446D">
              <w:rPr>
                <w:lang w:val="pt-BR"/>
              </w:rPr>
              <w:t xml:space="preserve"> </w:t>
            </w:r>
            <w:proofErr w:type="spellStart"/>
            <w:r w:rsidRPr="0075446D">
              <w:rPr>
                <w:lang w:val="pt-BR"/>
              </w:rPr>
              <w:t>triển</w:t>
            </w:r>
            <w:proofErr w:type="spellEnd"/>
            <w:r w:rsidRPr="0075446D">
              <w:rPr>
                <w:lang w:val="pt-BR"/>
              </w:rPr>
              <w:t xml:space="preserve"> TPHCM</w:t>
            </w:r>
            <w:r w:rsidRPr="0075446D">
              <w:rPr>
                <w:lang w:val="nl-NL"/>
              </w:rPr>
              <w:t xml:space="preserve">) </w:t>
            </w:r>
            <w:proofErr w:type="spellStart"/>
            <w:r w:rsidRPr="0075446D">
              <w:rPr>
                <w:lang w:val="nl-NL"/>
              </w:rPr>
              <w:t>thì</w:t>
            </w:r>
            <w:proofErr w:type="spellEnd"/>
            <w:r w:rsidRPr="0075446D">
              <w:rPr>
                <w:lang w:val="nl-NL"/>
              </w:rPr>
              <w:t xml:space="preserve"> </w:t>
            </w:r>
            <w:proofErr w:type="spellStart"/>
            <w:r w:rsidRPr="0075446D">
              <w:rPr>
                <w:lang w:val="nl-NL"/>
              </w:rPr>
              <w:t>tùy</w:t>
            </w:r>
            <w:proofErr w:type="spellEnd"/>
            <w:r w:rsidRPr="0075446D">
              <w:rPr>
                <w:lang w:val="pt-BR"/>
              </w:rPr>
              <w:t xml:space="preserve"> </w:t>
            </w:r>
            <w:proofErr w:type="spellStart"/>
            <w:r w:rsidRPr="0075446D">
              <w:rPr>
                <w:lang w:val="pt-BR"/>
              </w:rPr>
              <w:t>vào</w:t>
            </w:r>
            <w:proofErr w:type="spellEnd"/>
            <w:r w:rsidRPr="0075446D">
              <w:rPr>
                <w:lang w:val="pt-BR"/>
              </w:rPr>
              <w:t xml:space="preserve"> </w:t>
            </w:r>
            <w:proofErr w:type="spellStart"/>
            <w:r w:rsidRPr="0075446D">
              <w:rPr>
                <w:lang w:val="pt-BR"/>
              </w:rPr>
              <w:t>thực</w:t>
            </w:r>
            <w:proofErr w:type="spellEnd"/>
            <w:r w:rsidRPr="0075446D">
              <w:rPr>
                <w:lang w:val="pt-BR"/>
              </w:rPr>
              <w:t xml:space="preserve"> </w:t>
            </w:r>
            <w:proofErr w:type="spellStart"/>
            <w:r w:rsidRPr="0075446D">
              <w:rPr>
                <w:lang w:val="pt-BR"/>
              </w:rPr>
              <w:t>tế</w:t>
            </w:r>
            <w:proofErr w:type="spellEnd"/>
            <w:r w:rsidRPr="0075446D">
              <w:rPr>
                <w:lang w:val="pt-BR"/>
              </w:rPr>
              <w:t xml:space="preserve"> </w:t>
            </w:r>
            <w:proofErr w:type="spellStart"/>
            <w:r w:rsidRPr="0075446D">
              <w:rPr>
                <w:lang w:val="pt-BR"/>
              </w:rPr>
              <w:t>từng</w:t>
            </w:r>
            <w:proofErr w:type="spellEnd"/>
            <w:r w:rsidRPr="0075446D">
              <w:rPr>
                <w:lang w:val="pt-BR"/>
              </w:rPr>
              <w:t xml:space="preserve"> </w:t>
            </w:r>
            <w:proofErr w:type="spellStart"/>
            <w:r w:rsidRPr="0075446D">
              <w:rPr>
                <w:lang w:val="pt-BR"/>
              </w:rPr>
              <w:t>địa</w:t>
            </w:r>
            <w:proofErr w:type="spellEnd"/>
            <w:r w:rsidRPr="0075446D">
              <w:rPr>
                <w:lang w:val="pt-BR"/>
              </w:rPr>
              <w:t xml:space="preserve"> </w:t>
            </w:r>
            <w:proofErr w:type="spellStart"/>
            <w:r w:rsidRPr="0075446D">
              <w:rPr>
                <w:lang w:val="pt-BR"/>
              </w:rPr>
              <w:t>phương</w:t>
            </w:r>
            <w:proofErr w:type="spellEnd"/>
            <w:r w:rsidRPr="0075446D">
              <w:rPr>
                <w:lang w:val="pt-BR"/>
              </w:rPr>
              <w:t xml:space="preserve">, </w:t>
            </w:r>
            <w:proofErr w:type="spellStart"/>
            <w:r w:rsidRPr="0075446D">
              <w:rPr>
                <w:lang w:val="nl-NL"/>
              </w:rPr>
              <w:t>vẫn</w:t>
            </w:r>
            <w:proofErr w:type="spellEnd"/>
            <w:r w:rsidRPr="0075446D">
              <w:rPr>
                <w:lang w:val="pt-BR"/>
              </w:rPr>
              <w:t xml:space="preserve"> </w:t>
            </w:r>
            <w:proofErr w:type="spellStart"/>
            <w:r w:rsidRPr="0075446D">
              <w:rPr>
                <w:lang w:val="nl-NL"/>
              </w:rPr>
              <w:t>nên</w:t>
            </w:r>
            <w:proofErr w:type="spellEnd"/>
            <w:r w:rsidRPr="0075446D">
              <w:rPr>
                <w:lang w:val="nl-NL"/>
              </w:rPr>
              <w:t xml:space="preserve"> có</w:t>
            </w:r>
            <w:r w:rsidRPr="0075446D">
              <w:rPr>
                <w:lang w:val="pt-BR"/>
              </w:rPr>
              <w:t xml:space="preserve"> </w:t>
            </w:r>
            <w:proofErr w:type="spellStart"/>
            <w:r w:rsidRPr="0075446D">
              <w:rPr>
                <w:lang w:val="nl-NL"/>
              </w:rPr>
              <w:t>quy</w:t>
            </w:r>
            <w:proofErr w:type="spellEnd"/>
            <w:r w:rsidRPr="0075446D">
              <w:rPr>
                <w:lang w:val="nl-NL"/>
              </w:rPr>
              <w:t xml:space="preserve"> </w:t>
            </w:r>
            <w:proofErr w:type="spellStart"/>
            <w:r w:rsidRPr="0075446D">
              <w:rPr>
                <w:lang w:val="nl-NL"/>
              </w:rPr>
              <w:t>định</w:t>
            </w:r>
            <w:proofErr w:type="spellEnd"/>
            <w:r w:rsidRPr="0075446D">
              <w:rPr>
                <w:lang w:val="nl-NL"/>
              </w:rPr>
              <w:t xml:space="preserve"> </w:t>
            </w:r>
            <w:proofErr w:type="spellStart"/>
            <w:r w:rsidRPr="0075446D">
              <w:rPr>
                <w:lang w:val="nl-NL"/>
              </w:rPr>
              <w:t>mức</w:t>
            </w:r>
            <w:proofErr w:type="spellEnd"/>
            <w:r w:rsidRPr="0075446D">
              <w:rPr>
                <w:lang w:val="nl-NL"/>
              </w:rPr>
              <w:t xml:space="preserve"> </w:t>
            </w:r>
            <w:proofErr w:type="spellStart"/>
            <w:r w:rsidRPr="0075446D">
              <w:rPr>
                <w:lang w:val="nl-NL"/>
              </w:rPr>
              <w:t>chi</w:t>
            </w:r>
            <w:proofErr w:type="spellEnd"/>
            <w:r w:rsidRPr="0075446D">
              <w:rPr>
                <w:lang w:val="nl-NL"/>
              </w:rPr>
              <w:t xml:space="preserve"> </w:t>
            </w:r>
            <w:proofErr w:type="spellStart"/>
            <w:r w:rsidRPr="0075446D">
              <w:rPr>
                <w:lang w:val="nl-NL"/>
              </w:rPr>
              <w:t>phí</w:t>
            </w:r>
            <w:proofErr w:type="spellEnd"/>
            <w:r w:rsidRPr="0075446D">
              <w:rPr>
                <w:lang w:val="nl-NL"/>
              </w:rPr>
              <w:t xml:space="preserve"> </w:t>
            </w:r>
            <w:proofErr w:type="spellStart"/>
            <w:r w:rsidRPr="0075446D">
              <w:rPr>
                <w:lang w:val="nl-NL"/>
              </w:rPr>
              <w:t>quản</w:t>
            </w:r>
            <w:proofErr w:type="spellEnd"/>
            <w:r w:rsidRPr="0075446D">
              <w:rPr>
                <w:lang w:val="nl-NL"/>
              </w:rPr>
              <w:t xml:space="preserve"> </w:t>
            </w:r>
            <w:proofErr w:type="spellStart"/>
            <w:r w:rsidRPr="0075446D">
              <w:rPr>
                <w:lang w:val="nl-NL"/>
              </w:rPr>
              <w:t>lý</w:t>
            </w:r>
            <w:proofErr w:type="spellEnd"/>
            <w:r w:rsidRPr="0075446D">
              <w:rPr>
                <w:lang w:val="nl-NL"/>
              </w:rPr>
              <w:t xml:space="preserve"> </w:t>
            </w:r>
            <w:proofErr w:type="spellStart"/>
            <w:r w:rsidRPr="0075446D">
              <w:rPr>
                <w:lang w:val="nl-NL"/>
              </w:rPr>
              <w:t>vốn</w:t>
            </w:r>
            <w:proofErr w:type="spellEnd"/>
            <w:r w:rsidRPr="0075446D">
              <w:rPr>
                <w:lang w:val="nl-NL"/>
              </w:rPr>
              <w:t xml:space="preserve"> </w:t>
            </w:r>
            <w:proofErr w:type="spellStart"/>
            <w:r w:rsidRPr="0075446D">
              <w:rPr>
                <w:lang w:val="nl-NL"/>
              </w:rPr>
              <w:t>ứng</w:t>
            </w:r>
            <w:proofErr w:type="spellEnd"/>
            <w:r w:rsidRPr="0075446D">
              <w:rPr>
                <w:lang w:val="pt-BR"/>
              </w:rPr>
              <w:t xml:space="preserve"> </w:t>
            </w:r>
            <w:proofErr w:type="spellStart"/>
            <w:r w:rsidRPr="0075446D">
              <w:rPr>
                <w:lang w:val="pt-BR"/>
              </w:rPr>
              <w:t>có</w:t>
            </w:r>
            <w:proofErr w:type="spellEnd"/>
            <w:r w:rsidRPr="0075446D">
              <w:rPr>
                <w:lang w:val="pt-BR"/>
              </w:rPr>
              <w:t xml:space="preserve"> </w:t>
            </w:r>
            <w:proofErr w:type="spellStart"/>
            <w:r w:rsidRPr="0075446D">
              <w:rPr>
                <w:lang w:val="pt-BR"/>
              </w:rPr>
              <w:t>thể</w:t>
            </w:r>
            <w:proofErr w:type="spellEnd"/>
            <w:r w:rsidRPr="0075446D">
              <w:rPr>
                <w:lang w:val="pt-BR"/>
              </w:rPr>
              <w:t xml:space="preserve"> </w:t>
            </w:r>
            <w:proofErr w:type="spellStart"/>
            <w:r w:rsidRPr="0075446D">
              <w:rPr>
                <w:lang w:val="pt-BR"/>
              </w:rPr>
              <w:t>thấp</w:t>
            </w:r>
            <w:proofErr w:type="spellEnd"/>
            <w:r w:rsidRPr="0075446D">
              <w:rPr>
                <w:lang w:val="pt-BR"/>
              </w:rPr>
              <w:t xml:space="preserve"> </w:t>
            </w:r>
            <w:proofErr w:type="spellStart"/>
            <w:r w:rsidRPr="0075446D">
              <w:rPr>
                <w:lang w:val="pt-BR"/>
              </w:rPr>
              <w:t>hơn</w:t>
            </w:r>
            <w:proofErr w:type="spellEnd"/>
            <w:r w:rsidRPr="0075446D">
              <w:rPr>
                <w:lang w:val="pt-BR"/>
              </w:rPr>
              <w:t xml:space="preserve"> </w:t>
            </w:r>
            <w:proofErr w:type="spellStart"/>
            <w:r w:rsidRPr="0075446D">
              <w:rPr>
                <w:lang w:val="pt-BR"/>
              </w:rPr>
              <w:t>mức</w:t>
            </w:r>
            <w:proofErr w:type="spellEnd"/>
            <w:r w:rsidRPr="0075446D">
              <w:rPr>
                <w:lang w:val="pt-BR"/>
              </w:rPr>
              <w:t xml:space="preserve"> </w:t>
            </w:r>
            <w:proofErr w:type="spellStart"/>
            <w:r w:rsidRPr="0075446D">
              <w:rPr>
                <w:lang w:val="pt-BR"/>
              </w:rPr>
              <w:t>tối</w:t>
            </w:r>
            <w:proofErr w:type="spellEnd"/>
            <w:r w:rsidRPr="0075446D">
              <w:rPr>
                <w:lang w:val="pt-BR"/>
              </w:rPr>
              <w:t xml:space="preserve"> </w:t>
            </w:r>
            <w:proofErr w:type="spellStart"/>
            <w:r w:rsidRPr="0075446D">
              <w:rPr>
                <w:lang w:val="pt-BR"/>
              </w:rPr>
              <w:t>đa</w:t>
            </w:r>
            <w:proofErr w:type="spellEnd"/>
            <w:r w:rsidRPr="0075446D">
              <w:rPr>
                <w:lang w:val="pt-BR"/>
              </w:rPr>
              <w:t xml:space="preserve"> </w:t>
            </w:r>
            <w:proofErr w:type="spellStart"/>
            <w:r w:rsidRPr="0075446D">
              <w:rPr>
                <w:lang w:val="pt-BR"/>
              </w:rPr>
              <w:t>quy</w:t>
            </w:r>
            <w:proofErr w:type="spellEnd"/>
            <w:r w:rsidRPr="0075446D">
              <w:rPr>
                <w:lang w:val="pt-BR"/>
              </w:rPr>
              <w:t xml:space="preserve"> </w:t>
            </w:r>
            <w:proofErr w:type="spellStart"/>
            <w:r w:rsidRPr="0075446D">
              <w:rPr>
                <w:lang w:val="pt-BR"/>
              </w:rPr>
              <w:t>định</w:t>
            </w:r>
            <w:proofErr w:type="spellEnd"/>
            <w:r w:rsidRPr="0075446D">
              <w:rPr>
                <w:lang w:val="pt-BR"/>
              </w:rPr>
              <w:t xml:space="preserve"> </w:t>
            </w:r>
            <w:proofErr w:type="spellStart"/>
            <w:r w:rsidRPr="0075446D">
              <w:rPr>
                <w:lang w:val="pt-BR"/>
              </w:rPr>
              <w:t>tại</w:t>
            </w:r>
            <w:proofErr w:type="spellEnd"/>
            <w:r w:rsidRPr="0075446D">
              <w:rPr>
                <w:lang w:val="pt-BR"/>
              </w:rPr>
              <w:t xml:space="preserve"> </w:t>
            </w:r>
            <w:proofErr w:type="spellStart"/>
            <w:r w:rsidRPr="0075446D">
              <w:rPr>
                <w:lang w:val="pt-BR"/>
              </w:rPr>
              <w:t>Nghị</w:t>
            </w:r>
            <w:proofErr w:type="spellEnd"/>
            <w:r w:rsidRPr="0075446D">
              <w:rPr>
                <w:lang w:val="pt-BR"/>
              </w:rPr>
              <w:t xml:space="preserve"> </w:t>
            </w:r>
            <w:proofErr w:type="spellStart"/>
            <w:r w:rsidRPr="0075446D">
              <w:rPr>
                <w:lang w:val="pt-BR"/>
              </w:rPr>
              <w:t>định</w:t>
            </w:r>
            <w:proofErr w:type="spellEnd"/>
            <w:r w:rsidRPr="0075446D">
              <w:rPr>
                <w:lang w:val="pt-BR"/>
              </w:rPr>
              <w:t xml:space="preserve"> (</w:t>
            </w:r>
            <w:proofErr w:type="spellStart"/>
            <w:r w:rsidRPr="0075446D">
              <w:rPr>
                <w:lang w:val="pt-BR"/>
              </w:rPr>
              <w:t>như</w:t>
            </w:r>
            <w:proofErr w:type="spellEnd"/>
            <w:r w:rsidRPr="0075446D">
              <w:rPr>
                <w:lang w:val="pt-BR"/>
              </w:rPr>
              <w:t xml:space="preserve"> </w:t>
            </w:r>
            <w:proofErr w:type="spellStart"/>
            <w:r w:rsidRPr="0075446D">
              <w:rPr>
                <w:lang w:val="pt-BR"/>
              </w:rPr>
              <w:t>ứng</w:t>
            </w:r>
            <w:proofErr w:type="spellEnd"/>
            <w:r w:rsidRPr="0075446D">
              <w:rPr>
                <w:lang w:val="pt-BR"/>
              </w:rPr>
              <w:t xml:space="preserve"> </w:t>
            </w:r>
            <w:proofErr w:type="spellStart"/>
            <w:r w:rsidRPr="0075446D">
              <w:rPr>
                <w:lang w:val="pt-BR"/>
              </w:rPr>
              <w:t>vốn</w:t>
            </w:r>
            <w:proofErr w:type="spellEnd"/>
            <w:r w:rsidRPr="0075446D">
              <w:rPr>
                <w:lang w:val="pt-BR"/>
              </w:rPr>
              <w:t xml:space="preserve"> </w:t>
            </w:r>
            <w:proofErr w:type="spellStart"/>
            <w:r w:rsidRPr="0075446D">
              <w:rPr>
                <w:lang w:val="pt-BR"/>
              </w:rPr>
              <w:t>để</w:t>
            </w:r>
            <w:proofErr w:type="spellEnd"/>
            <w:r w:rsidRPr="0075446D">
              <w:rPr>
                <w:lang w:val="pt-BR"/>
              </w:rPr>
              <w:t xml:space="preserve"> </w:t>
            </w:r>
            <w:proofErr w:type="spellStart"/>
            <w:r w:rsidRPr="0075446D">
              <w:rPr>
                <w:lang w:val="pt-BR"/>
              </w:rPr>
              <w:t>thực</w:t>
            </w:r>
            <w:proofErr w:type="spellEnd"/>
            <w:r w:rsidRPr="0075446D">
              <w:rPr>
                <w:lang w:val="pt-BR"/>
              </w:rPr>
              <w:t xml:space="preserve"> </w:t>
            </w:r>
            <w:proofErr w:type="spellStart"/>
            <w:r w:rsidRPr="0075446D">
              <w:rPr>
                <w:lang w:val="pt-BR"/>
              </w:rPr>
              <w:t>hiện</w:t>
            </w:r>
            <w:proofErr w:type="spellEnd"/>
            <w:r w:rsidRPr="0075446D">
              <w:rPr>
                <w:lang w:val="pt-BR"/>
              </w:rPr>
              <w:t xml:space="preserve"> </w:t>
            </w:r>
            <w:proofErr w:type="spellStart"/>
            <w:r w:rsidRPr="0075446D">
              <w:rPr>
                <w:lang w:val="pt-BR"/>
              </w:rPr>
              <w:t>bồi</w:t>
            </w:r>
            <w:proofErr w:type="spellEnd"/>
            <w:r w:rsidRPr="0075446D">
              <w:rPr>
                <w:lang w:val="pt-BR"/>
              </w:rPr>
              <w:t xml:space="preserve"> </w:t>
            </w:r>
            <w:proofErr w:type="spellStart"/>
            <w:r w:rsidRPr="0075446D">
              <w:rPr>
                <w:lang w:val="pt-BR"/>
              </w:rPr>
              <w:t>thường</w:t>
            </w:r>
            <w:proofErr w:type="spellEnd"/>
            <w:r w:rsidRPr="0075446D">
              <w:rPr>
                <w:lang w:val="pt-BR"/>
              </w:rPr>
              <w:t>, GPMB)</w:t>
            </w:r>
            <w:r w:rsidRPr="0075446D">
              <w:rPr>
                <w:lang w:val="nl-NL"/>
              </w:rPr>
              <w:t xml:space="preserve">, </w:t>
            </w:r>
            <w:proofErr w:type="spellStart"/>
            <w:r w:rsidRPr="0075446D">
              <w:rPr>
                <w:lang w:val="nl-NL"/>
              </w:rPr>
              <w:t>đồng</w:t>
            </w:r>
            <w:proofErr w:type="spellEnd"/>
            <w:r w:rsidRPr="0075446D">
              <w:rPr>
                <w:lang w:val="nl-NL"/>
              </w:rPr>
              <w:t xml:space="preserve"> </w:t>
            </w:r>
            <w:proofErr w:type="spellStart"/>
            <w:r w:rsidRPr="0075446D">
              <w:rPr>
                <w:lang w:val="nl-NL"/>
              </w:rPr>
              <w:t>thời</w:t>
            </w:r>
            <w:proofErr w:type="spellEnd"/>
            <w:r w:rsidRPr="0075446D">
              <w:rPr>
                <w:lang w:val="nl-NL"/>
              </w:rPr>
              <w:t xml:space="preserve"> </w:t>
            </w:r>
            <w:proofErr w:type="spellStart"/>
            <w:r w:rsidRPr="0075446D">
              <w:rPr>
                <w:lang w:val="nl-NL"/>
              </w:rPr>
              <w:t>phù</w:t>
            </w:r>
            <w:proofErr w:type="spellEnd"/>
            <w:r w:rsidRPr="0075446D">
              <w:rPr>
                <w:lang w:val="nl-NL"/>
              </w:rPr>
              <w:t xml:space="preserve"> </w:t>
            </w:r>
            <w:proofErr w:type="spellStart"/>
            <w:r w:rsidRPr="0075446D">
              <w:rPr>
                <w:lang w:val="nl-NL"/>
              </w:rPr>
              <w:t>hợp</w:t>
            </w:r>
            <w:proofErr w:type="spellEnd"/>
            <w:r w:rsidRPr="0075446D">
              <w:rPr>
                <w:lang w:val="nl-NL"/>
              </w:rPr>
              <w:t xml:space="preserve"> </w:t>
            </w:r>
            <w:proofErr w:type="spellStart"/>
            <w:r w:rsidRPr="0075446D">
              <w:rPr>
                <w:lang w:val="nl-NL"/>
              </w:rPr>
              <w:t>với</w:t>
            </w:r>
            <w:proofErr w:type="spellEnd"/>
            <w:r w:rsidRPr="0075446D">
              <w:rPr>
                <w:lang w:val="nl-NL"/>
              </w:rPr>
              <w:t xml:space="preserve"> </w:t>
            </w:r>
            <w:proofErr w:type="spellStart"/>
            <w:r w:rsidRPr="0075446D">
              <w:rPr>
                <w:lang w:val="nl-NL"/>
              </w:rPr>
              <w:t>nguyên</w:t>
            </w:r>
            <w:proofErr w:type="spellEnd"/>
            <w:r w:rsidRPr="0075446D">
              <w:rPr>
                <w:lang w:val="nl-NL"/>
              </w:rPr>
              <w:t xml:space="preserve"> </w:t>
            </w:r>
            <w:proofErr w:type="spellStart"/>
            <w:r w:rsidRPr="0075446D">
              <w:rPr>
                <w:lang w:val="nl-NL"/>
              </w:rPr>
              <w:t>tắc</w:t>
            </w:r>
            <w:proofErr w:type="spellEnd"/>
            <w:r w:rsidRPr="0075446D">
              <w:rPr>
                <w:lang w:val="nl-NL"/>
              </w:rPr>
              <w:t xml:space="preserve"> </w:t>
            </w:r>
            <w:proofErr w:type="spellStart"/>
            <w:r w:rsidRPr="0075446D">
              <w:rPr>
                <w:lang w:val="nl-NL"/>
              </w:rPr>
              <w:t>hoạt</w:t>
            </w:r>
            <w:proofErr w:type="spellEnd"/>
            <w:r w:rsidRPr="0075446D">
              <w:rPr>
                <w:lang w:val="nl-NL"/>
              </w:rPr>
              <w:t xml:space="preserve"> </w:t>
            </w:r>
            <w:proofErr w:type="spellStart"/>
            <w:r w:rsidRPr="0075446D">
              <w:rPr>
                <w:lang w:val="nl-NL"/>
              </w:rPr>
              <w:t>động</w:t>
            </w:r>
            <w:proofErr w:type="spellEnd"/>
            <w:r w:rsidRPr="0075446D">
              <w:rPr>
                <w:lang w:val="nl-NL"/>
              </w:rPr>
              <w:t xml:space="preserve"> </w:t>
            </w:r>
            <w:proofErr w:type="spellStart"/>
            <w:r w:rsidRPr="0075446D">
              <w:rPr>
                <w:lang w:val="nl-NL"/>
              </w:rPr>
              <w:t>của</w:t>
            </w:r>
            <w:proofErr w:type="spellEnd"/>
            <w:r w:rsidRPr="0075446D">
              <w:rPr>
                <w:lang w:val="nl-NL"/>
              </w:rPr>
              <w:t xml:space="preserve"> </w:t>
            </w:r>
            <w:proofErr w:type="spellStart"/>
            <w:r w:rsidRPr="0075446D">
              <w:rPr>
                <w:lang w:val="nl-NL"/>
              </w:rPr>
              <w:t>Quỹ</w:t>
            </w:r>
            <w:proofErr w:type="spellEnd"/>
            <w:r w:rsidRPr="0075446D">
              <w:rPr>
                <w:lang w:val="nl-NL"/>
              </w:rPr>
              <w:t xml:space="preserve"> </w:t>
            </w:r>
            <w:proofErr w:type="spellStart"/>
            <w:r w:rsidRPr="0075446D">
              <w:rPr>
                <w:lang w:val="nl-NL"/>
              </w:rPr>
              <w:t>phát</w:t>
            </w:r>
            <w:proofErr w:type="spellEnd"/>
            <w:r w:rsidRPr="0075446D">
              <w:rPr>
                <w:lang w:val="nl-NL"/>
              </w:rPr>
              <w:t xml:space="preserve"> </w:t>
            </w:r>
            <w:proofErr w:type="spellStart"/>
            <w:r w:rsidRPr="0075446D">
              <w:rPr>
                <w:lang w:val="nl-NL"/>
              </w:rPr>
              <w:t>triển</w:t>
            </w:r>
            <w:proofErr w:type="spellEnd"/>
            <w:r w:rsidRPr="0075446D">
              <w:rPr>
                <w:lang w:val="nl-NL"/>
              </w:rPr>
              <w:t xml:space="preserve"> </w:t>
            </w:r>
            <w:proofErr w:type="spellStart"/>
            <w:r w:rsidRPr="0075446D">
              <w:rPr>
                <w:lang w:val="nl-NL"/>
              </w:rPr>
              <w:t>đất</w:t>
            </w:r>
            <w:proofErr w:type="spellEnd"/>
            <w:r w:rsidRPr="0075446D">
              <w:rPr>
                <w:lang w:val="nl-NL"/>
              </w:rPr>
              <w:t xml:space="preserve"> </w:t>
            </w:r>
            <w:r w:rsidRPr="0075446D">
              <w:rPr>
                <w:i/>
                <w:lang w:val="nl-NL"/>
              </w:rPr>
              <w:t>“</w:t>
            </w:r>
            <w:proofErr w:type="spellStart"/>
            <w:r w:rsidRPr="0075446D">
              <w:rPr>
                <w:i/>
                <w:lang w:val="nl-NL"/>
              </w:rPr>
              <w:t>không</w:t>
            </w:r>
            <w:proofErr w:type="spellEnd"/>
            <w:r w:rsidRPr="0075446D">
              <w:rPr>
                <w:i/>
                <w:lang w:val="nl-NL"/>
              </w:rPr>
              <w:t xml:space="preserve"> </w:t>
            </w:r>
            <w:proofErr w:type="spellStart"/>
            <w:r w:rsidRPr="0075446D">
              <w:rPr>
                <w:i/>
                <w:lang w:val="nl-NL"/>
              </w:rPr>
              <w:t>vì</w:t>
            </w:r>
            <w:proofErr w:type="spellEnd"/>
            <w:r w:rsidRPr="0075446D">
              <w:rPr>
                <w:i/>
                <w:lang w:val="nl-NL"/>
              </w:rPr>
              <w:t xml:space="preserve"> </w:t>
            </w:r>
            <w:proofErr w:type="spellStart"/>
            <w:r w:rsidRPr="0075446D">
              <w:rPr>
                <w:i/>
                <w:lang w:val="nl-NL"/>
              </w:rPr>
              <w:t>mục</w:t>
            </w:r>
            <w:proofErr w:type="spellEnd"/>
            <w:r w:rsidRPr="0075446D">
              <w:rPr>
                <w:i/>
                <w:lang w:val="nl-NL"/>
              </w:rPr>
              <w:t xml:space="preserve"> </w:t>
            </w:r>
            <w:proofErr w:type="spellStart"/>
            <w:r w:rsidRPr="0075446D">
              <w:rPr>
                <w:i/>
                <w:lang w:val="nl-NL"/>
              </w:rPr>
              <w:t>đích</w:t>
            </w:r>
            <w:proofErr w:type="spellEnd"/>
            <w:r w:rsidRPr="0075446D">
              <w:rPr>
                <w:i/>
                <w:lang w:val="nl-NL"/>
              </w:rPr>
              <w:t xml:space="preserve"> </w:t>
            </w:r>
            <w:proofErr w:type="spellStart"/>
            <w:r w:rsidRPr="0075446D">
              <w:rPr>
                <w:i/>
                <w:lang w:val="nl-NL"/>
              </w:rPr>
              <w:t>lợi</w:t>
            </w:r>
            <w:proofErr w:type="spellEnd"/>
            <w:r w:rsidRPr="0075446D">
              <w:rPr>
                <w:i/>
                <w:lang w:val="nl-NL"/>
              </w:rPr>
              <w:t xml:space="preserve"> </w:t>
            </w:r>
            <w:proofErr w:type="spellStart"/>
            <w:r w:rsidRPr="0075446D">
              <w:rPr>
                <w:i/>
                <w:lang w:val="nl-NL"/>
              </w:rPr>
              <w:t>nhuận</w:t>
            </w:r>
            <w:proofErr w:type="spellEnd"/>
            <w:r w:rsidRPr="0075446D">
              <w:rPr>
                <w:i/>
                <w:lang w:val="nl-NL"/>
              </w:rPr>
              <w:t xml:space="preserve">, </w:t>
            </w:r>
            <w:proofErr w:type="spellStart"/>
            <w:r w:rsidRPr="0075446D">
              <w:rPr>
                <w:i/>
                <w:lang w:val="nl-NL"/>
              </w:rPr>
              <w:t>bảo</w:t>
            </w:r>
            <w:proofErr w:type="spellEnd"/>
            <w:r w:rsidRPr="0075446D">
              <w:rPr>
                <w:i/>
                <w:lang w:val="nl-NL"/>
              </w:rPr>
              <w:t xml:space="preserve"> </w:t>
            </w:r>
            <w:proofErr w:type="spellStart"/>
            <w:r w:rsidRPr="0075446D">
              <w:rPr>
                <w:i/>
                <w:lang w:val="nl-NL"/>
              </w:rPr>
              <w:t>toàn</w:t>
            </w:r>
            <w:proofErr w:type="spellEnd"/>
            <w:r w:rsidRPr="0075446D">
              <w:rPr>
                <w:i/>
                <w:lang w:val="nl-NL"/>
              </w:rPr>
              <w:t xml:space="preserve"> </w:t>
            </w:r>
            <w:proofErr w:type="spellStart"/>
            <w:r w:rsidRPr="0075446D">
              <w:rPr>
                <w:i/>
                <w:lang w:val="nl-NL"/>
              </w:rPr>
              <w:t>và</w:t>
            </w:r>
            <w:proofErr w:type="spellEnd"/>
            <w:r w:rsidRPr="0075446D">
              <w:rPr>
                <w:i/>
                <w:lang w:val="nl-NL"/>
              </w:rPr>
              <w:t xml:space="preserve"> </w:t>
            </w:r>
            <w:proofErr w:type="spellStart"/>
            <w:r w:rsidRPr="0075446D">
              <w:rPr>
                <w:i/>
                <w:lang w:val="nl-NL"/>
              </w:rPr>
              <w:t>phát</w:t>
            </w:r>
            <w:proofErr w:type="spellEnd"/>
            <w:r w:rsidRPr="0075446D">
              <w:rPr>
                <w:i/>
                <w:lang w:val="nl-NL"/>
              </w:rPr>
              <w:t xml:space="preserve"> </w:t>
            </w:r>
            <w:proofErr w:type="spellStart"/>
            <w:r w:rsidRPr="0075446D">
              <w:rPr>
                <w:i/>
                <w:lang w:val="nl-NL"/>
              </w:rPr>
              <w:t>triển</w:t>
            </w:r>
            <w:proofErr w:type="spellEnd"/>
            <w:r w:rsidRPr="0075446D">
              <w:rPr>
                <w:i/>
                <w:lang w:val="nl-NL"/>
              </w:rPr>
              <w:t xml:space="preserve"> </w:t>
            </w:r>
            <w:proofErr w:type="spellStart"/>
            <w:r w:rsidRPr="0075446D">
              <w:rPr>
                <w:i/>
                <w:lang w:val="nl-NL"/>
              </w:rPr>
              <w:t>vốn</w:t>
            </w:r>
            <w:proofErr w:type="spellEnd"/>
            <w:r w:rsidRPr="0075446D">
              <w:rPr>
                <w:i/>
                <w:lang w:val="nl-NL"/>
              </w:rPr>
              <w:t>”</w:t>
            </w:r>
            <w:r w:rsidRPr="0075446D">
              <w:rPr>
                <w:lang w:val="nl-NL"/>
              </w:rPr>
              <w:t xml:space="preserve">. Do </w:t>
            </w:r>
            <w:proofErr w:type="spellStart"/>
            <w:r w:rsidRPr="0075446D">
              <w:rPr>
                <w:lang w:val="nl-NL"/>
              </w:rPr>
              <w:t>đó</w:t>
            </w:r>
            <w:proofErr w:type="spellEnd"/>
            <w:r w:rsidRPr="0075446D">
              <w:rPr>
                <w:lang w:val="nl-NL"/>
              </w:rPr>
              <w:t xml:space="preserve">, </w:t>
            </w:r>
            <w:proofErr w:type="spellStart"/>
            <w:r w:rsidRPr="0075446D">
              <w:rPr>
                <w:lang w:val="nl-NL"/>
              </w:rPr>
              <w:t>để</w:t>
            </w:r>
            <w:proofErr w:type="spellEnd"/>
            <w:r w:rsidRPr="0075446D">
              <w:rPr>
                <w:lang w:val="nl-NL"/>
              </w:rPr>
              <w:t xml:space="preserve"> </w:t>
            </w:r>
            <w:proofErr w:type="spellStart"/>
            <w:r w:rsidRPr="0075446D">
              <w:rPr>
                <w:lang w:val="nl-NL"/>
              </w:rPr>
              <w:t>bao</w:t>
            </w:r>
            <w:proofErr w:type="spellEnd"/>
            <w:r w:rsidRPr="0075446D">
              <w:rPr>
                <w:lang w:val="nl-NL"/>
              </w:rPr>
              <w:t xml:space="preserve"> </w:t>
            </w:r>
            <w:proofErr w:type="spellStart"/>
            <w:r w:rsidRPr="0075446D">
              <w:rPr>
                <w:lang w:val="nl-NL"/>
              </w:rPr>
              <w:t>quát</w:t>
            </w:r>
            <w:proofErr w:type="spellEnd"/>
            <w:r w:rsidRPr="0075446D">
              <w:rPr>
                <w:lang w:val="nl-NL"/>
              </w:rPr>
              <w:t xml:space="preserve"> </w:t>
            </w:r>
            <w:proofErr w:type="spellStart"/>
            <w:r w:rsidRPr="0075446D">
              <w:rPr>
                <w:lang w:val="nl-NL"/>
              </w:rPr>
              <w:t>hết</w:t>
            </w:r>
            <w:proofErr w:type="spellEnd"/>
            <w:r w:rsidRPr="0075446D">
              <w:rPr>
                <w:lang w:val="nl-NL"/>
              </w:rPr>
              <w:t xml:space="preserve"> </w:t>
            </w:r>
            <w:proofErr w:type="spellStart"/>
            <w:r w:rsidRPr="0075446D">
              <w:rPr>
                <w:lang w:val="nl-NL"/>
              </w:rPr>
              <w:t>các</w:t>
            </w:r>
            <w:proofErr w:type="spellEnd"/>
            <w:r w:rsidRPr="0075446D">
              <w:rPr>
                <w:lang w:val="nl-NL"/>
              </w:rPr>
              <w:t xml:space="preserve"> </w:t>
            </w:r>
            <w:proofErr w:type="spellStart"/>
            <w:r w:rsidRPr="0075446D">
              <w:rPr>
                <w:lang w:val="nl-NL"/>
              </w:rPr>
              <w:t>trường</w:t>
            </w:r>
            <w:proofErr w:type="spellEnd"/>
            <w:r w:rsidRPr="0075446D">
              <w:rPr>
                <w:lang w:val="nl-NL"/>
              </w:rPr>
              <w:t xml:space="preserve"> </w:t>
            </w:r>
            <w:proofErr w:type="spellStart"/>
            <w:r w:rsidRPr="0075446D">
              <w:rPr>
                <w:lang w:val="nl-NL"/>
              </w:rPr>
              <w:t>hợp</w:t>
            </w:r>
            <w:proofErr w:type="spellEnd"/>
            <w:r w:rsidRPr="0075446D">
              <w:rPr>
                <w:lang w:val="nl-NL"/>
              </w:rPr>
              <w:t xml:space="preserve">, </w:t>
            </w:r>
            <w:proofErr w:type="spellStart"/>
            <w:r w:rsidRPr="0075446D">
              <w:rPr>
                <w:lang w:val="nl-NL"/>
              </w:rPr>
              <w:t>dự</w:t>
            </w:r>
            <w:proofErr w:type="spellEnd"/>
            <w:r w:rsidRPr="0075446D">
              <w:rPr>
                <w:lang w:val="nl-NL"/>
              </w:rPr>
              <w:t xml:space="preserve"> </w:t>
            </w:r>
            <w:proofErr w:type="spellStart"/>
            <w:r w:rsidRPr="0075446D">
              <w:rPr>
                <w:lang w:val="nl-NL"/>
              </w:rPr>
              <w:t>thảo</w:t>
            </w:r>
            <w:proofErr w:type="spellEnd"/>
            <w:r w:rsidRPr="0075446D">
              <w:rPr>
                <w:lang w:val="nl-NL"/>
              </w:rPr>
              <w:t xml:space="preserve"> </w:t>
            </w:r>
            <w:proofErr w:type="spellStart"/>
            <w:r w:rsidRPr="0075446D">
              <w:rPr>
                <w:lang w:val="nl-NL"/>
              </w:rPr>
              <w:t>Nghị</w:t>
            </w:r>
            <w:proofErr w:type="spellEnd"/>
            <w:r w:rsidRPr="0075446D">
              <w:rPr>
                <w:lang w:val="nl-NL"/>
              </w:rPr>
              <w:t xml:space="preserve"> </w:t>
            </w:r>
            <w:proofErr w:type="spellStart"/>
            <w:r w:rsidRPr="0075446D">
              <w:rPr>
                <w:lang w:val="nl-NL"/>
              </w:rPr>
              <w:t>định</w:t>
            </w:r>
            <w:proofErr w:type="spellEnd"/>
            <w:r w:rsidRPr="0075446D">
              <w:rPr>
                <w:lang w:val="nl-NL"/>
              </w:rPr>
              <w:t xml:space="preserve"> </w:t>
            </w:r>
            <w:proofErr w:type="spellStart"/>
            <w:r w:rsidRPr="0075446D">
              <w:rPr>
                <w:lang w:val="nl-NL"/>
              </w:rPr>
              <w:t>hoàn</w:t>
            </w:r>
            <w:proofErr w:type="spellEnd"/>
            <w:r w:rsidRPr="0075446D">
              <w:rPr>
                <w:lang w:val="nl-NL"/>
              </w:rPr>
              <w:t xml:space="preserve"> </w:t>
            </w:r>
            <w:proofErr w:type="spellStart"/>
            <w:r w:rsidRPr="0075446D">
              <w:rPr>
                <w:lang w:val="nl-NL"/>
              </w:rPr>
              <w:t>thiện</w:t>
            </w:r>
            <w:proofErr w:type="spellEnd"/>
            <w:r w:rsidRPr="0075446D">
              <w:rPr>
                <w:lang w:val="nl-NL"/>
              </w:rPr>
              <w:t xml:space="preserve"> </w:t>
            </w:r>
            <w:proofErr w:type="spellStart"/>
            <w:r w:rsidRPr="0075446D">
              <w:rPr>
                <w:lang w:val="nl-NL"/>
              </w:rPr>
              <w:t>theo</w:t>
            </w:r>
            <w:proofErr w:type="spellEnd"/>
            <w:r w:rsidRPr="0075446D">
              <w:rPr>
                <w:lang w:val="nl-NL"/>
              </w:rPr>
              <w:t xml:space="preserve"> </w:t>
            </w:r>
            <w:proofErr w:type="spellStart"/>
            <w:r w:rsidRPr="0075446D">
              <w:rPr>
                <w:lang w:val="nl-NL"/>
              </w:rPr>
              <w:t>hướng</w:t>
            </w:r>
            <w:proofErr w:type="spellEnd"/>
            <w:r w:rsidRPr="0075446D">
              <w:rPr>
                <w:lang w:val="nl-NL"/>
              </w:rPr>
              <w:t xml:space="preserve"> </w:t>
            </w:r>
            <w:proofErr w:type="spellStart"/>
            <w:r w:rsidRPr="0075446D">
              <w:rPr>
                <w:lang w:val="nl-NL"/>
              </w:rPr>
              <w:t>nêu</w:t>
            </w:r>
            <w:proofErr w:type="spellEnd"/>
            <w:r w:rsidRPr="0075446D">
              <w:rPr>
                <w:lang w:val="nl-NL"/>
              </w:rPr>
              <w:t xml:space="preserve"> </w:t>
            </w:r>
            <w:proofErr w:type="spellStart"/>
            <w:r w:rsidRPr="0075446D">
              <w:rPr>
                <w:lang w:val="nl-NL"/>
              </w:rPr>
              <w:t>trên</w:t>
            </w:r>
            <w:proofErr w:type="spellEnd"/>
            <w:r w:rsidRPr="0075446D">
              <w:rPr>
                <w:lang w:val="nl-NL"/>
              </w:rPr>
              <w:t xml:space="preserve"> (</w:t>
            </w:r>
            <w:proofErr w:type="spellStart"/>
            <w:r w:rsidRPr="0075446D">
              <w:rPr>
                <w:lang w:val="nl-NL"/>
              </w:rPr>
              <w:t>bao</w:t>
            </w:r>
            <w:proofErr w:type="spellEnd"/>
            <w:r w:rsidRPr="0075446D">
              <w:rPr>
                <w:lang w:val="nl-NL"/>
              </w:rPr>
              <w:t xml:space="preserve"> </w:t>
            </w:r>
            <w:proofErr w:type="spellStart"/>
            <w:r w:rsidRPr="0075446D">
              <w:rPr>
                <w:lang w:val="nl-NL"/>
              </w:rPr>
              <w:t>gồm</w:t>
            </w:r>
            <w:proofErr w:type="spellEnd"/>
            <w:r w:rsidRPr="0075446D">
              <w:rPr>
                <w:lang w:val="nl-NL"/>
              </w:rPr>
              <w:t xml:space="preserve"> </w:t>
            </w:r>
            <w:proofErr w:type="spellStart"/>
            <w:r w:rsidRPr="0075446D">
              <w:rPr>
                <w:lang w:val="nl-NL"/>
              </w:rPr>
              <w:t>cả</w:t>
            </w:r>
            <w:proofErr w:type="spellEnd"/>
            <w:r w:rsidRPr="0075446D">
              <w:rPr>
                <w:lang w:val="nl-NL"/>
              </w:rPr>
              <w:t xml:space="preserve"> </w:t>
            </w:r>
            <w:proofErr w:type="spellStart"/>
            <w:r w:rsidRPr="0075446D">
              <w:rPr>
                <w:lang w:val="nl-NL"/>
              </w:rPr>
              <w:t>trường</w:t>
            </w:r>
            <w:proofErr w:type="spellEnd"/>
            <w:r w:rsidRPr="0075446D">
              <w:rPr>
                <w:lang w:val="nl-NL"/>
              </w:rPr>
              <w:t xml:space="preserve"> </w:t>
            </w:r>
            <w:proofErr w:type="spellStart"/>
            <w:r w:rsidRPr="0075446D">
              <w:rPr>
                <w:lang w:val="nl-NL"/>
              </w:rPr>
              <w:t>hợp</w:t>
            </w:r>
            <w:proofErr w:type="spellEnd"/>
            <w:r w:rsidRPr="0075446D">
              <w:rPr>
                <w:lang w:val="nl-NL"/>
              </w:rPr>
              <w:t xml:space="preserve"> </w:t>
            </w:r>
            <w:proofErr w:type="spellStart"/>
            <w:r w:rsidRPr="0075446D">
              <w:rPr>
                <w:lang w:val="nl-NL"/>
              </w:rPr>
              <w:t>mức</w:t>
            </w:r>
            <w:proofErr w:type="spellEnd"/>
            <w:r w:rsidRPr="0075446D">
              <w:rPr>
                <w:lang w:val="nl-NL"/>
              </w:rPr>
              <w:t xml:space="preserve"> </w:t>
            </w:r>
            <w:r w:rsidRPr="0075446D">
              <w:rPr>
                <w:lang w:val="pt-BR"/>
              </w:rPr>
              <w:t xml:space="preserve">chi </w:t>
            </w:r>
            <w:proofErr w:type="spellStart"/>
            <w:r w:rsidRPr="0075446D">
              <w:rPr>
                <w:lang w:val="pt-BR"/>
              </w:rPr>
              <w:t>phí</w:t>
            </w:r>
            <w:proofErr w:type="spellEnd"/>
            <w:r w:rsidRPr="0075446D">
              <w:rPr>
                <w:lang w:val="pt-BR"/>
              </w:rPr>
              <w:t xml:space="preserve"> </w:t>
            </w:r>
            <w:proofErr w:type="spellStart"/>
            <w:r w:rsidRPr="0075446D">
              <w:rPr>
                <w:lang w:val="pt-BR"/>
              </w:rPr>
              <w:t>quản</w:t>
            </w:r>
            <w:proofErr w:type="spellEnd"/>
            <w:r w:rsidRPr="0075446D">
              <w:rPr>
                <w:lang w:val="pt-BR"/>
              </w:rPr>
              <w:t xml:space="preserve"> </w:t>
            </w:r>
            <w:proofErr w:type="spellStart"/>
            <w:r w:rsidRPr="0075446D">
              <w:rPr>
                <w:lang w:val="pt-BR"/>
              </w:rPr>
              <w:t>lý</w:t>
            </w:r>
            <w:proofErr w:type="spellEnd"/>
            <w:r w:rsidRPr="0075446D">
              <w:rPr>
                <w:lang w:val="pt-BR"/>
              </w:rPr>
              <w:t xml:space="preserve"> </w:t>
            </w:r>
            <w:proofErr w:type="spellStart"/>
            <w:r w:rsidRPr="0075446D">
              <w:rPr>
                <w:lang w:val="pt-BR"/>
              </w:rPr>
              <w:t>vốn</w:t>
            </w:r>
            <w:proofErr w:type="spellEnd"/>
            <w:r w:rsidRPr="0075446D">
              <w:rPr>
                <w:lang w:val="pt-BR"/>
              </w:rPr>
              <w:t xml:space="preserve"> </w:t>
            </w:r>
            <w:proofErr w:type="spellStart"/>
            <w:r w:rsidRPr="0075446D">
              <w:rPr>
                <w:lang w:val="pt-BR"/>
              </w:rPr>
              <w:t>ứng</w:t>
            </w:r>
            <w:proofErr w:type="spellEnd"/>
            <w:r w:rsidRPr="0075446D">
              <w:rPr>
                <w:lang w:val="pt-BR"/>
              </w:rPr>
              <w:t xml:space="preserve"> </w:t>
            </w:r>
            <w:proofErr w:type="spellStart"/>
            <w:r w:rsidRPr="0075446D">
              <w:rPr>
                <w:lang w:val="pt-BR"/>
              </w:rPr>
              <w:t>từ</w:t>
            </w:r>
            <w:proofErr w:type="spellEnd"/>
            <w:r w:rsidRPr="0075446D">
              <w:rPr>
                <w:lang w:val="nl-NL"/>
              </w:rPr>
              <w:t xml:space="preserve"> </w:t>
            </w:r>
            <w:proofErr w:type="spellStart"/>
            <w:r w:rsidRPr="0075446D">
              <w:rPr>
                <w:lang w:val="nl-NL"/>
              </w:rPr>
              <w:t>Quỹ</w:t>
            </w:r>
            <w:proofErr w:type="spellEnd"/>
            <w:r w:rsidRPr="0075446D">
              <w:rPr>
                <w:lang w:val="nl-NL"/>
              </w:rPr>
              <w:t xml:space="preserve"> </w:t>
            </w:r>
            <w:proofErr w:type="spellStart"/>
            <w:r w:rsidRPr="0075446D">
              <w:rPr>
                <w:lang w:val="nl-NL"/>
              </w:rPr>
              <w:t>thấp</w:t>
            </w:r>
            <w:proofErr w:type="spellEnd"/>
            <w:r w:rsidRPr="0075446D">
              <w:rPr>
                <w:lang w:val="nl-NL"/>
              </w:rPr>
              <w:t xml:space="preserve"> </w:t>
            </w:r>
            <w:proofErr w:type="spellStart"/>
            <w:r w:rsidRPr="0075446D">
              <w:rPr>
                <w:lang w:val="nl-NL"/>
              </w:rPr>
              <w:t>hơn</w:t>
            </w:r>
            <w:proofErr w:type="spellEnd"/>
            <w:r w:rsidRPr="0075446D">
              <w:rPr>
                <w:lang w:val="nl-NL"/>
              </w:rPr>
              <w:t xml:space="preserve"> </w:t>
            </w:r>
            <w:proofErr w:type="spellStart"/>
            <w:r w:rsidRPr="0075446D">
              <w:rPr>
                <w:lang w:val="nl-NL"/>
              </w:rPr>
              <w:t>mức</w:t>
            </w:r>
            <w:proofErr w:type="spellEnd"/>
            <w:r w:rsidRPr="0075446D">
              <w:rPr>
                <w:lang w:val="nl-NL"/>
              </w:rPr>
              <w:t xml:space="preserve"> </w:t>
            </w:r>
            <w:proofErr w:type="spellStart"/>
            <w:r w:rsidRPr="0075446D">
              <w:rPr>
                <w:lang w:val="nl-NL"/>
              </w:rPr>
              <w:t>quy</w:t>
            </w:r>
            <w:proofErr w:type="spellEnd"/>
            <w:r w:rsidRPr="0075446D">
              <w:rPr>
                <w:lang w:val="nl-NL"/>
              </w:rPr>
              <w:t xml:space="preserve"> </w:t>
            </w:r>
            <w:proofErr w:type="spellStart"/>
            <w:r w:rsidRPr="0075446D">
              <w:rPr>
                <w:lang w:val="nl-NL"/>
              </w:rPr>
              <w:t>định</w:t>
            </w:r>
            <w:proofErr w:type="spellEnd"/>
            <w:r w:rsidRPr="0075446D">
              <w:rPr>
                <w:lang w:val="nl-NL"/>
              </w:rPr>
              <w:t xml:space="preserve"> </w:t>
            </w:r>
            <w:proofErr w:type="spellStart"/>
            <w:r w:rsidRPr="0075446D">
              <w:rPr>
                <w:lang w:val="nl-NL"/>
              </w:rPr>
              <w:t>hoặc</w:t>
            </w:r>
            <w:proofErr w:type="spellEnd"/>
            <w:r w:rsidRPr="0075446D">
              <w:rPr>
                <w:lang w:val="nl-NL"/>
              </w:rPr>
              <w:t xml:space="preserve"> </w:t>
            </w:r>
            <w:proofErr w:type="spellStart"/>
            <w:r w:rsidRPr="0075446D">
              <w:rPr>
                <w:lang w:val="nl-NL"/>
              </w:rPr>
              <w:t>bằng</w:t>
            </w:r>
            <w:proofErr w:type="spellEnd"/>
            <w:r w:rsidRPr="0075446D">
              <w:rPr>
                <w:lang w:val="nl-NL"/>
              </w:rPr>
              <w:t xml:space="preserve"> </w:t>
            </w:r>
            <w:proofErr w:type="spellStart"/>
            <w:r w:rsidRPr="0075446D">
              <w:rPr>
                <w:lang w:val="nl-NL"/>
              </w:rPr>
              <w:t>không</w:t>
            </w:r>
            <w:proofErr w:type="spellEnd"/>
            <w:r w:rsidRPr="0075446D">
              <w:rPr>
                <w:lang w:val="nl-NL"/>
              </w:rPr>
              <w:t>).</w:t>
            </w:r>
          </w:p>
        </w:tc>
      </w:tr>
      <w:tr w:rsidR="00976137" w:rsidRPr="00CE5647" w14:paraId="405329E5" w14:textId="77777777" w:rsidTr="0075446D">
        <w:tc>
          <w:tcPr>
            <w:tcW w:w="0" w:type="auto"/>
          </w:tcPr>
          <w:p w14:paraId="1C49D967" w14:textId="77777777" w:rsidR="00976137" w:rsidRPr="00CE5647" w:rsidRDefault="00976137" w:rsidP="00976137">
            <w:pPr>
              <w:pStyle w:val="ListParagraph"/>
              <w:numPr>
                <w:ilvl w:val="0"/>
                <w:numId w:val="23"/>
              </w:numPr>
              <w:ind w:right="57"/>
              <w:jc w:val="center"/>
              <w:rPr>
                <w:lang w:val="vi-VN"/>
              </w:rPr>
            </w:pPr>
          </w:p>
        </w:tc>
        <w:tc>
          <w:tcPr>
            <w:tcW w:w="1496" w:type="dxa"/>
          </w:tcPr>
          <w:p w14:paraId="58260933" w14:textId="04902AB3" w:rsidR="00976137" w:rsidRPr="00CE5647" w:rsidRDefault="0075446D" w:rsidP="00976137">
            <w:pPr>
              <w:jc w:val="both"/>
              <w:rPr>
                <w:bCs/>
                <w:lang w:val="vi-VN"/>
              </w:rPr>
            </w:pPr>
            <w:r w:rsidRPr="0075446D">
              <w:rPr>
                <w:bCs/>
                <w:lang w:val="vi-VN"/>
              </w:rPr>
              <w:t>Khoản 2, khoản 3 Điều 21</w:t>
            </w:r>
          </w:p>
        </w:tc>
        <w:tc>
          <w:tcPr>
            <w:tcW w:w="5314" w:type="dxa"/>
          </w:tcPr>
          <w:p w14:paraId="3E15EAC9" w14:textId="29C2C7AE" w:rsidR="00976137" w:rsidRPr="00976137" w:rsidRDefault="00976137" w:rsidP="00976137">
            <w:pPr>
              <w:widowControl w:val="0"/>
              <w:jc w:val="both"/>
              <w:outlineLvl w:val="0"/>
              <w:rPr>
                <w:b/>
                <w:lang w:val="pt-BR"/>
              </w:rPr>
            </w:pPr>
            <w:proofErr w:type="spellStart"/>
            <w:r w:rsidRPr="00976137">
              <w:rPr>
                <w:b/>
                <w:lang w:val="pt-BR"/>
              </w:rPr>
              <w:t>Điều</w:t>
            </w:r>
            <w:proofErr w:type="spellEnd"/>
            <w:r w:rsidRPr="00976137">
              <w:rPr>
                <w:b/>
                <w:lang w:val="pt-BR"/>
              </w:rPr>
              <w:t xml:space="preserve"> 21. </w:t>
            </w:r>
            <w:proofErr w:type="spellStart"/>
            <w:r w:rsidRPr="00976137">
              <w:rPr>
                <w:b/>
                <w:lang w:val="pt-BR"/>
              </w:rPr>
              <w:t>Các</w:t>
            </w:r>
            <w:proofErr w:type="spellEnd"/>
            <w:r w:rsidRPr="00976137">
              <w:rPr>
                <w:b/>
                <w:lang w:val="pt-BR"/>
              </w:rPr>
              <w:t xml:space="preserve"> </w:t>
            </w:r>
            <w:proofErr w:type="spellStart"/>
            <w:r w:rsidRPr="00976137">
              <w:rPr>
                <w:b/>
                <w:lang w:val="pt-BR"/>
              </w:rPr>
              <w:t>khoản</w:t>
            </w:r>
            <w:proofErr w:type="spellEnd"/>
            <w:r w:rsidRPr="00976137">
              <w:rPr>
                <w:b/>
                <w:lang w:val="pt-BR"/>
              </w:rPr>
              <w:t xml:space="preserve"> </w:t>
            </w:r>
            <w:proofErr w:type="spellStart"/>
            <w:r w:rsidRPr="00976137">
              <w:rPr>
                <w:b/>
                <w:lang w:val="pt-BR"/>
              </w:rPr>
              <w:t>thu</w:t>
            </w:r>
            <w:proofErr w:type="spellEnd"/>
            <w:r w:rsidRPr="00976137">
              <w:rPr>
                <w:b/>
                <w:lang w:val="pt-BR"/>
              </w:rPr>
              <w:t xml:space="preserve">, chi </w:t>
            </w:r>
            <w:proofErr w:type="spellStart"/>
            <w:r w:rsidRPr="00976137">
              <w:rPr>
                <w:b/>
                <w:lang w:val="pt-BR"/>
              </w:rPr>
              <w:t>của</w:t>
            </w:r>
            <w:proofErr w:type="spellEnd"/>
            <w:r w:rsidRPr="00976137">
              <w:rPr>
                <w:b/>
                <w:lang w:val="pt-BR"/>
              </w:rPr>
              <w:t xml:space="preserve"> </w:t>
            </w:r>
            <w:proofErr w:type="spellStart"/>
            <w:r w:rsidRPr="00976137">
              <w:rPr>
                <w:b/>
                <w:lang w:val="pt-BR"/>
              </w:rPr>
              <w:t>Quỹ</w:t>
            </w:r>
            <w:proofErr w:type="spellEnd"/>
            <w:r w:rsidRPr="00976137">
              <w:rPr>
                <w:b/>
                <w:lang w:val="pt-BR"/>
              </w:rPr>
              <w:t xml:space="preserve"> </w:t>
            </w:r>
            <w:proofErr w:type="spellStart"/>
            <w:r w:rsidRPr="00976137">
              <w:rPr>
                <w:b/>
                <w:lang w:val="pt-BR"/>
              </w:rPr>
              <w:t>phát</w:t>
            </w:r>
            <w:proofErr w:type="spellEnd"/>
            <w:r w:rsidRPr="00976137">
              <w:rPr>
                <w:b/>
                <w:lang w:val="pt-BR"/>
              </w:rPr>
              <w:t xml:space="preserve"> </w:t>
            </w:r>
            <w:proofErr w:type="spellStart"/>
            <w:r w:rsidRPr="00976137">
              <w:rPr>
                <w:b/>
                <w:lang w:val="pt-BR"/>
              </w:rPr>
              <w:t>triển</w:t>
            </w:r>
            <w:proofErr w:type="spellEnd"/>
            <w:r w:rsidRPr="00976137">
              <w:rPr>
                <w:b/>
                <w:lang w:val="pt-BR"/>
              </w:rPr>
              <w:t xml:space="preserve"> </w:t>
            </w:r>
            <w:proofErr w:type="spellStart"/>
            <w:r w:rsidRPr="00976137">
              <w:rPr>
                <w:b/>
                <w:lang w:val="pt-BR"/>
              </w:rPr>
              <w:t>đất</w:t>
            </w:r>
            <w:proofErr w:type="spellEnd"/>
          </w:p>
          <w:p w14:paraId="4133235B" w14:textId="77777777" w:rsidR="0075446D" w:rsidRPr="0075446D" w:rsidRDefault="0075446D" w:rsidP="0075446D">
            <w:pPr>
              <w:widowControl w:val="0"/>
              <w:jc w:val="both"/>
              <w:outlineLvl w:val="0"/>
            </w:pPr>
            <w:r w:rsidRPr="0075446D">
              <w:t>2. Các khoản chi gồm:</w:t>
            </w:r>
          </w:p>
          <w:p w14:paraId="61E01F97" w14:textId="77777777" w:rsidR="0075446D" w:rsidRPr="0075446D" w:rsidRDefault="0075446D" w:rsidP="0075446D">
            <w:pPr>
              <w:widowControl w:val="0"/>
              <w:jc w:val="both"/>
              <w:outlineLvl w:val="0"/>
            </w:pPr>
            <w:r w:rsidRPr="0075446D">
              <w:t>a) Chi phục vụ hoạt động ứng vốn, thu hồi vốn ứng, quản lý vốn hoạt động của Quỹ phát triển đất.</w:t>
            </w:r>
          </w:p>
          <w:p w14:paraId="6E28D345" w14:textId="77777777" w:rsidR="0075446D" w:rsidRPr="0075446D" w:rsidRDefault="0075446D" w:rsidP="0075446D">
            <w:pPr>
              <w:widowControl w:val="0"/>
              <w:jc w:val="both"/>
              <w:outlineLvl w:val="0"/>
            </w:pPr>
            <w:r w:rsidRPr="0075446D">
              <w:t>b) Chi tiền lương, các khoản phụ cấp và các khoản chi khác cho các thành viên Hội đồng quản lý, Ban kiểm soát, Cơ quan điều hành nghiệp vụ Quỹ phát triển đất theo quy định áp dụng đối với đơn vị sự nghiệp công lập.</w:t>
            </w:r>
          </w:p>
          <w:p w14:paraId="2F3E0217" w14:textId="77777777" w:rsidR="0075446D" w:rsidRPr="0075446D" w:rsidRDefault="0075446D" w:rsidP="0075446D">
            <w:pPr>
              <w:widowControl w:val="0"/>
              <w:jc w:val="both"/>
              <w:outlineLvl w:val="0"/>
            </w:pPr>
            <w:r w:rsidRPr="0075446D">
              <w:t>c) Các khoản nộp ngân sách nhà nước và các khoản chi khác theo quy định của pháp luật.</w:t>
            </w:r>
          </w:p>
          <w:p w14:paraId="78E30824" w14:textId="77777777" w:rsidR="0075446D" w:rsidRPr="0075446D" w:rsidRDefault="0075446D" w:rsidP="0075446D">
            <w:pPr>
              <w:widowControl w:val="0"/>
              <w:jc w:val="both"/>
              <w:outlineLvl w:val="0"/>
            </w:pPr>
            <w:r w:rsidRPr="0075446D">
              <w:lastRenderedPageBreak/>
              <w:t>3. Trường hợp ủy thác quản lý Quỹ phát triển đất theo quy định tại </w:t>
            </w:r>
            <w:bookmarkStart w:id="95" w:name="tc_24"/>
            <w:r w:rsidRPr="0075446D">
              <w:t>Điều 12 Nghị định này</w:t>
            </w:r>
            <w:bookmarkEnd w:id="95"/>
            <w:r w:rsidRPr="0075446D">
              <w:t>, chi phí ủy thác quản lý Quỹ phát triển đất là toàn bộ các khoản thu được quy định tại các điểm a, b và d khoản 1 Điều này; Quỹ nhận ủy thác có trách nhiệm chi trả toàn bộ các khoản chi của Quỹ phát triển đất.</w:t>
            </w:r>
          </w:p>
          <w:p w14:paraId="463BDFFD" w14:textId="77777777" w:rsidR="00976137" w:rsidRPr="00976137" w:rsidRDefault="00976137" w:rsidP="00976137">
            <w:pPr>
              <w:jc w:val="both"/>
              <w:rPr>
                <w:lang w:val="pt-BR"/>
              </w:rPr>
            </w:pPr>
          </w:p>
        </w:tc>
        <w:tc>
          <w:tcPr>
            <w:tcW w:w="4900" w:type="dxa"/>
          </w:tcPr>
          <w:p w14:paraId="2A1D45A3" w14:textId="24AEA9B0" w:rsidR="0075446D" w:rsidRPr="0075446D" w:rsidRDefault="0075446D" w:rsidP="0075446D">
            <w:pPr>
              <w:widowControl w:val="0"/>
              <w:jc w:val="both"/>
              <w:outlineLvl w:val="0"/>
              <w:rPr>
                <w:b/>
                <w:lang w:val="vi-VN"/>
              </w:rPr>
            </w:pPr>
            <w:proofErr w:type="spellStart"/>
            <w:r w:rsidRPr="00976137">
              <w:rPr>
                <w:b/>
                <w:lang w:val="pt-BR"/>
              </w:rPr>
              <w:lastRenderedPageBreak/>
              <w:t>Điều</w:t>
            </w:r>
            <w:proofErr w:type="spellEnd"/>
            <w:r w:rsidRPr="00976137">
              <w:rPr>
                <w:b/>
                <w:lang w:val="pt-BR"/>
              </w:rPr>
              <w:t xml:space="preserve"> 21. </w:t>
            </w:r>
            <w:proofErr w:type="spellStart"/>
            <w:r w:rsidRPr="00976137">
              <w:rPr>
                <w:b/>
                <w:lang w:val="pt-BR"/>
              </w:rPr>
              <w:t>Các</w:t>
            </w:r>
            <w:proofErr w:type="spellEnd"/>
            <w:r w:rsidRPr="00976137">
              <w:rPr>
                <w:b/>
                <w:lang w:val="pt-BR"/>
              </w:rPr>
              <w:t xml:space="preserve"> </w:t>
            </w:r>
            <w:proofErr w:type="spellStart"/>
            <w:r w:rsidRPr="00976137">
              <w:rPr>
                <w:b/>
                <w:lang w:val="pt-BR"/>
              </w:rPr>
              <w:t>khoản</w:t>
            </w:r>
            <w:proofErr w:type="spellEnd"/>
            <w:r w:rsidRPr="00976137">
              <w:rPr>
                <w:b/>
                <w:lang w:val="pt-BR"/>
              </w:rPr>
              <w:t xml:space="preserve"> </w:t>
            </w:r>
            <w:proofErr w:type="spellStart"/>
            <w:r w:rsidRPr="00976137">
              <w:rPr>
                <w:b/>
                <w:lang w:val="pt-BR"/>
              </w:rPr>
              <w:t>thu</w:t>
            </w:r>
            <w:proofErr w:type="spellEnd"/>
            <w:r w:rsidRPr="00976137">
              <w:rPr>
                <w:b/>
                <w:lang w:val="pt-BR"/>
              </w:rPr>
              <w:t xml:space="preserve">, chi </w:t>
            </w:r>
            <w:proofErr w:type="spellStart"/>
            <w:r w:rsidRPr="00976137">
              <w:rPr>
                <w:b/>
                <w:lang w:val="pt-BR"/>
              </w:rPr>
              <w:t>của</w:t>
            </w:r>
            <w:proofErr w:type="spellEnd"/>
            <w:r w:rsidRPr="00976137">
              <w:rPr>
                <w:b/>
                <w:lang w:val="pt-BR"/>
              </w:rPr>
              <w:t xml:space="preserve"> </w:t>
            </w:r>
            <w:proofErr w:type="spellStart"/>
            <w:r w:rsidRPr="00976137">
              <w:rPr>
                <w:b/>
                <w:lang w:val="pt-BR"/>
              </w:rPr>
              <w:t>Quỹ</w:t>
            </w:r>
            <w:proofErr w:type="spellEnd"/>
            <w:r w:rsidRPr="00976137">
              <w:rPr>
                <w:b/>
                <w:lang w:val="pt-BR"/>
              </w:rPr>
              <w:t xml:space="preserve"> </w:t>
            </w:r>
            <w:proofErr w:type="spellStart"/>
            <w:r w:rsidRPr="00976137">
              <w:rPr>
                <w:b/>
                <w:lang w:val="pt-BR"/>
              </w:rPr>
              <w:t>phát</w:t>
            </w:r>
            <w:proofErr w:type="spellEnd"/>
            <w:r w:rsidRPr="00976137">
              <w:rPr>
                <w:b/>
                <w:lang w:val="pt-BR"/>
              </w:rPr>
              <w:t xml:space="preserve"> </w:t>
            </w:r>
            <w:proofErr w:type="spellStart"/>
            <w:r w:rsidRPr="00976137">
              <w:rPr>
                <w:b/>
                <w:lang w:val="pt-BR"/>
              </w:rPr>
              <w:t>triển</w:t>
            </w:r>
            <w:proofErr w:type="spellEnd"/>
            <w:r w:rsidRPr="00976137">
              <w:rPr>
                <w:b/>
                <w:lang w:val="pt-BR"/>
              </w:rPr>
              <w:t xml:space="preserve"> </w:t>
            </w:r>
            <w:proofErr w:type="spellStart"/>
            <w:r w:rsidRPr="00976137">
              <w:rPr>
                <w:b/>
                <w:lang w:val="pt-BR"/>
              </w:rPr>
              <w:t>đất</w:t>
            </w:r>
            <w:proofErr w:type="spellEnd"/>
          </w:p>
          <w:p w14:paraId="6DB7F722" w14:textId="1A9D9301" w:rsidR="0075446D" w:rsidRPr="0075446D" w:rsidRDefault="0075446D" w:rsidP="0075446D">
            <w:pPr>
              <w:widowControl w:val="0"/>
              <w:jc w:val="both"/>
              <w:outlineLvl w:val="0"/>
              <w:rPr>
                <w:bCs/>
                <w:iCs/>
                <w:lang w:val="vi-VN"/>
              </w:rPr>
            </w:pPr>
            <w:r w:rsidRPr="0075446D">
              <w:rPr>
                <w:bCs/>
                <w:iCs/>
                <w:lang w:val="vi-VN"/>
              </w:rPr>
              <w:t>2. Các khoản chi gồm:</w:t>
            </w:r>
          </w:p>
          <w:p w14:paraId="4590B6EE" w14:textId="77777777" w:rsidR="0075446D" w:rsidRPr="0075446D" w:rsidRDefault="0075446D" w:rsidP="0075446D">
            <w:pPr>
              <w:widowControl w:val="0"/>
              <w:jc w:val="both"/>
              <w:outlineLvl w:val="0"/>
              <w:rPr>
                <w:bCs/>
                <w:iCs/>
                <w:lang w:val="vi-VN"/>
              </w:rPr>
            </w:pPr>
            <w:r w:rsidRPr="0075446D">
              <w:rPr>
                <w:bCs/>
                <w:iCs/>
                <w:lang w:val="vi-VN"/>
              </w:rPr>
              <w:t>a) Trường hợp Quỹ hoạt động theo mô hình độc lập, các khoản chi của Quỹ gồm:</w:t>
            </w:r>
          </w:p>
          <w:p w14:paraId="5BC6B1BC" w14:textId="77777777" w:rsidR="0075446D" w:rsidRPr="0075446D" w:rsidRDefault="0075446D" w:rsidP="0075446D">
            <w:pPr>
              <w:widowControl w:val="0"/>
              <w:jc w:val="both"/>
              <w:outlineLvl w:val="0"/>
              <w:rPr>
                <w:bCs/>
                <w:iCs/>
                <w:lang w:val="vi-VN"/>
              </w:rPr>
            </w:pPr>
            <w:r w:rsidRPr="0075446D">
              <w:rPr>
                <w:bCs/>
                <w:iCs/>
                <w:lang w:val="vi-VN"/>
              </w:rPr>
              <w:t>Chi phục vụ hoạt động ứng vốn, thu hồi vốn ứng, quản lý vốn hoạt động của Quỹ phát triển đất;</w:t>
            </w:r>
          </w:p>
          <w:p w14:paraId="709D5B00" w14:textId="77777777" w:rsidR="0075446D" w:rsidRPr="0075446D" w:rsidRDefault="0075446D" w:rsidP="0075446D">
            <w:pPr>
              <w:widowControl w:val="0"/>
              <w:jc w:val="both"/>
              <w:outlineLvl w:val="0"/>
              <w:rPr>
                <w:bCs/>
                <w:iCs/>
                <w:lang w:val="vi-VN"/>
              </w:rPr>
            </w:pPr>
            <w:r w:rsidRPr="0075446D">
              <w:rPr>
                <w:bCs/>
                <w:iCs/>
                <w:lang w:val="vi-VN"/>
              </w:rPr>
              <w:t xml:space="preserve">Chi tiền lương, các khoản phụ cấp và các khoản chi khác cho các thành viên Hội đồng quản lý, Ban kiểm soát, Cơ quan điều hành nghiệp vụ Quỹ phát triển đất theo quy định áp dụng đối </w:t>
            </w:r>
            <w:r w:rsidRPr="0075446D">
              <w:rPr>
                <w:bCs/>
                <w:iCs/>
                <w:lang w:val="vi-VN"/>
              </w:rPr>
              <w:lastRenderedPageBreak/>
              <w:t>với đơn vị sự nghiệp công lập;</w:t>
            </w:r>
          </w:p>
          <w:p w14:paraId="5FB909CE" w14:textId="77777777" w:rsidR="0075446D" w:rsidRPr="0075446D" w:rsidRDefault="0075446D" w:rsidP="0075446D">
            <w:pPr>
              <w:widowControl w:val="0"/>
              <w:jc w:val="both"/>
              <w:outlineLvl w:val="0"/>
              <w:rPr>
                <w:bCs/>
                <w:iCs/>
                <w:lang w:val="en-US"/>
              </w:rPr>
            </w:pPr>
            <w:r w:rsidRPr="0075446D">
              <w:rPr>
                <w:bCs/>
                <w:iCs/>
                <w:lang w:val="vi-VN"/>
              </w:rPr>
              <w:t xml:space="preserve">Các khoản nộp ngân sách nhà nước </w:t>
            </w:r>
            <w:proofErr w:type="spellStart"/>
            <w:r w:rsidRPr="0075446D">
              <w:rPr>
                <w:bCs/>
                <w:iCs/>
                <w:lang w:val="en-US"/>
              </w:rPr>
              <w:t>theo</w:t>
            </w:r>
            <w:proofErr w:type="spellEnd"/>
            <w:r w:rsidRPr="0075446D">
              <w:rPr>
                <w:bCs/>
                <w:iCs/>
                <w:lang w:val="en-US"/>
              </w:rPr>
              <w:t xml:space="preserve"> </w:t>
            </w:r>
            <w:proofErr w:type="spellStart"/>
            <w:r w:rsidRPr="0075446D">
              <w:rPr>
                <w:bCs/>
                <w:iCs/>
                <w:lang w:val="en-US"/>
              </w:rPr>
              <w:t>quy</w:t>
            </w:r>
            <w:proofErr w:type="spellEnd"/>
            <w:r w:rsidRPr="0075446D">
              <w:rPr>
                <w:bCs/>
                <w:iCs/>
                <w:lang w:val="en-US"/>
              </w:rPr>
              <w:t xml:space="preserve"> </w:t>
            </w:r>
            <w:proofErr w:type="spellStart"/>
            <w:r w:rsidRPr="0075446D">
              <w:rPr>
                <w:bCs/>
                <w:iCs/>
                <w:lang w:val="en-US"/>
              </w:rPr>
              <w:t>định</w:t>
            </w:r>
            <w:proofErr w:type="spellEnd"/>
            <w:r w:rsidRPr="0075446D">
              <w:rPr>
                <w:bCs/>
                <w:iCs/>
                <w:lang w:val="en-US"/>
              </w:rPr>
              <w:t xml:space="preserve"> </w:t>
            </w:r>
            <w:proofErr w:type="spellStart"/>
            <w:r w:rsidRPr="0075446D">
              <w:rPr>
                <w:bCs/>
                <w:iCs/>
                <w:lang w:val="en-US"/>
              </w:rPr>
              <w:t>của</w:t>
            </w:r>
            <w:proofErr w:type="spellEnd"/>
            <w:r w:rsidRPr="0075446D">
              <w:rPr>
                <w:bCs/>
                <w:iCs/>
                <w:lang w:val="en-US"/>
              </w:rPr>
              <w:t xml:space="preserve"> </w:t>
            </w:r>
            <w:proofErr w:type="spellStart"/>
            <w:r w:rsidRPr="0075446D">
              <w:rPr>
                <w:bCs/>
                <w:iCs/>
                <w:lang w:val="en-US"/>
              </w:rPr>
              <w:t>pháp</w:t>
            </w:r>
            <w:proofErr w:type="spellEnd"/>
            <w:r w:rsidRPr="0075446D">
              <w:rPr>
                <w:bCs/>
                <w:iCs/>
                <w:lang w:val="en-US"/>
              </w:rPr>
              <w:t xml:space="preserve"> </w:t>
            </w:r>
            <w:proofErr w:type="spellStart"/>
            <w:r w:rsidRPr="0075446D">
              <w:rPr>
                <w:bCs/>
                <w:iCs/>
                <w:lang w:val="en-US"/>
              </w:rPr>
              <w:t>luật</w:t>
            </w:r>
            <w:proofErr w:type="spellEnd"/>
            <w:r w:rsidRPr="0075446D">
              <w:rPr>
                <w:bCs/>
                <w:iCs/>
                <w:lang w:val="en-US"/>
              </w:rPr>
              <w:t xml:space="preserve">; </w:t>
            </w:r>
          </w:p>
          <w:p w14:paraId="58BA18F3" w14:textId="77777777" w:rsidR="0075446D" w:rsidRPr="0075446D" w:rsidRDefault="0075446D" w:rsidP="0075446D">
            <w:pPr>
              <w:widowControl w:val="0"/>
              <w:jc w:val="both"/>
              <w:outlineLvl w:val="0"/>
              <w:rPr>
                <w:bCs/>
                <w:iCs/>
                <w:lang w:val="vi-VN"/>
              </w:rPr>
            </w:pPr>
            <w:r w:rsidRPr="0075446D">
              <w:rPr>
                <w:bCs/>
                <w:iCs/>
                <w:lang w:val="en-US"/>
              </w:rPr>
              <w:t>C</w:t>
            </w:r>
            <w:r w:rsidRPr="0075446D">
              <w:rPr>
                <w:bCs/>
                <w:iCs/>
                <w:lang w:val="vi-VN"/>
              </w:rPr>
              <w:t>ác khoản chi khác được quy định trong Quy chế chi tiêu nội bộ của Quỹ.</w:t>
            </w:r>
          </w:p>
          <w:p w14:paraId="765BF871" w14:textId="77777777" w:rsidR="0075446D" w:rsidRPr="0075446D" w:rsidRDefault="0075446D" w:rsidP="0075446D">
            <w:pPr>
              <w:widowControl w:val="0"/>
              <w:jc w:val="both"/>
              <w:outlineLvl w:val="0"/>
              <w:rPr>
                <w:bCs/>
                <w:iCs/>
                <w:lang w:val="vi-VN"/>
              </w:rPr>
            </w:pPr>
            <w:r w:rsidRPr="0075446D">
              <w:rPr>
                <w:bCs/>
                <w:iCs/>
                <w:lang w:val="vi-VN"/>
              </w:rPr>
              <w:t>b) Trường hợp Quỹ hoạt động theo mô hình ủy thác, các khoản chi của Quỹ gồm:</w:t>
            </w:r>
          </w:p>
          <w:p w14:paraId="415702E8" w14:textId="77777777" w:rsidR="0075446D" w:rsidRPr="0075446D" w:rsidRDefault="0075446D" w:rsidP="0075446D">
            <w:pPr>
              <w:widowControl w:val="0"/>
              <w:jc w:val="both"/>
              <w:outlineLvl w:val="0"/>
              <w:rPr>
                <w:bCs/>
                <w:iCs/>
                <w:lang w:val="vi-VN"/>
              </w:rPr>
            </w:pPr>
            <w:r w:rsidRPr="0075446D">
              <w:rPr>
                <w:bCs/>
                <w:iCs/>
                <w:lang w:val="vi-VN"/>
              </w:rPr>
              <w:t>Chi phí ủy thác quản lý Quỹ phát triển đất quy định tại khoản 3 Điều này;</w:t>
            </w:r>
          </w:p>
          <w:p w14:paraId="421761DC" w14:textId="77777777" w:rsidR="0075446D" w:rsidRPr="0075446D" w:rsidRDefault="0075446D" w:rsidP="0075446D">
            <w:pPr>
              <w:widowControl w:val="0"/>
              <w:jc w:val="both"/>
              <w:outlineLvl w:val="0"/>
              <w:rPr>
                <w:bCs/>
                <w:iCs/>
                <w:lang w:val="vi-VN"/>
              </w:rPr>
            </w:pPr>
            <w:r w:rsidRPr="0075446D">
              <w:rPr>
                <w:bCs/>
                <w:iCs/>
                <w:lang w:val="vi-VN"/>
              </w:rPr>
              <w:t>Chi các khoản phụ cấp và các khoản chi khác cho các thành viên Hội đồng quản lý, Ban kiểm soát, Cơ quan điều hành nghiệp vụ Quỹ phát triển đất theo quy định áp dụng đối với đơn vị sự nghiệp công lập;</w:t>
            </w:r>
          </w:p>
          <w:p w14:paraId="16121E20" w14:textId="77777777" w:rsidR="0075446D" w:rsidRPr="0075446D" w:rsidRDefault="0075446D" w:rsidP="0075446D">
            <w:pPr>
              <w:widowControl w:val="0"/>
              <w:jc w:val="both"/>
              <w:outlineLvl w:val="0"/>
              <w:rPr>
                <w:bCs/>
                <w:iCs/>
                <w:lang w:val="en-US"/>
              </w:rPr>
            </w:pPr>
            <w:r w:rsidRPr="0075446D">
              <w:rPr>
                <w:bCs/>
                <w:iCs/>
                <w:lang w:val="vi-VN"/>
              </w:rPr>
              <w:t xml:space="preserve">Các khoản nộp ngân sách nhà nước </w:t>
            </w:r>
            <w:proofErr w:type="spellStart"/>
            <w:r w:rsidRPr="0075446D">
              <w:rPr>
                <w:bCs/>
                <w:iCs/>
                <w:lang w:val="en-US"/>
              </w:rPr>
              <w:t>theo</w:t>
            </w:r>
            <w:proofErr w:type="spellEnd"/>
            <w:r w:rsidRPr="0075446D">
              <w:rPr>
                <w:bCs/>
                <w:iCs/>
                <w:lang w:val="en-US"/>
              </w:rPr>
              <w:t xml:space="preserve"> </w:t>
            </w:r>
            <w:proofErr w:type="spellStart"/>
            <w:r w:rsidRPr="0075446D">
              <w:rPr>
                <w:bCs/>
                <w:iCs/>
                <w:lang w:val="en-US"/>
              </w:rPr>
              <w:t>quy</w:t>
            </w:r>
            <w:proofErr w:type="spellEnd"/>
            <w:r w:rsidRPr="0075446D">
              <w:rPr>
                <w:bCs/>
                <w:iCs/>
                <w:lang w:val="en-US"/>
              </w:rPr>
              <w:t xml:space="preserve"> </w:t>
            </w:r>
            <w:proofErr w:type="spellStart"/>
            <w:r w:rsidRPr="0075446D">
              <w:rPr>
                <w:bCs/>
                <w:iCs/>
                <w:lang w:val="en-US"/>
              </w:rPr>
              <w:t>định</w:t>
            </w:r>
            <w:proofErr w:type="spellEnd"/>
            <w:r w:rsidRPr="0075446D">
              <w:rPr>
                <w:bCs/>
                <w:iCs/>
                <w:lang w:val="en-US"/>
              </w:rPr>
              <w:t xml:space="preserve"> </w:t>
            </w:r>
            <w:proofErr w:type="spellStart"/>
            <w:r w:rsidRPr="0075446D">
              <w:rPr>
                <w:bCs/>
                <w:iCs/>
                <w:lang w:val="en-US"/>
              </w:rPr>
              <w:t>của</w:t>
            </w:r>
            <w:proofErr w:type="spellEnd"/>
            <w:r w:rsidRPr="0075446D">
              <w:rPr>
                <w:bCs/>
                <w:iCs/>
                <w:lang w:val="en-US"/>
              </w:rPr>
              <w:t xml:space="preserve"> </w:t>
            </w:r>
            <w:proofErr w:type="spellStart"/>
            <w:r w:rsidRPr="0075446D">
              <w:rPr>
                <w:bCs/>
                <w:iCs/>
                <w:lang w:val="en-US"/>
              </w:rPr>
              <w:t>pháp</w:t>
            </w:r>
            <w:proofErr w:type="spellEnd"/>
            <w:r w:rsidRPr="0075446D">
              <w:rPr>
                <w:bCs/>
                <w:iCs/>
                <w:lang w:val="en-US"/>
              </w:rPr>
              <w:t xml:space="preserve"> </w:t>
            </w:r>
            <w:proofErr w:type="spellStart"/>
            <w:r w:rsidRPr="0075446D">
              <w:rPr>
                <w:bCs/>
                <w:iCs/>
                <w:lang w:val="en-US"/>
              </w:rPr>
              <w:t>luật</w:t>
            </w:r>
            <w:proofErr w:type="spellEnd"/>
            <w:r w:rsidRPr="0075446D">
              <w:rPr>
                <w:bCs/>
                <w:iCs/>
                <w:lang w:val="en-US"/>
              </w:rPr>
              <w:t xml:space="preserve">; </w:t>
            </w:r>
          </w:p>
          <w:p w14:paraId="501A6600" w14:textId="77777777" w:rsidR="0075446D" w:rsidRPr="0075446D" w:rsidRDefault="0075446D" w:rsidP="0075446D">
            <w:pPr>
              <w:widowControl w:val="0"/>
              <w:jc w:val="both"/>
              <w:outlineLvl w:val="0"/>
              <w:rPr>
                <w:bCs/>
                <w:iCs/>
                <w:lang w:val="vi-VN"/>
              </w:rPr>
            </w:pPr>
            <w:r w:rsidRPr="0075446D">
              <w:rPr>
                <w:bCs/>
                <w:iCs/>
                <w:lang w:val="en-US"/>
              </w:rPr>
              <w:t>C</w:t>
            </w:r>
            <w:r w:rsidRPr="0075446D">
              <w:rPr>
                <w:bCs/>
                <w:iCs/>
                <w:lang w:val="vi-VN"/>
              </w:rPr>
              <w:t>ác khoản chi khác được quy định trong Quy chế chi tiêu nội bộ của Quỹ.</w:t>
            </w:r>
          </w:p>
          <w:p w14:paraId="020CCD6C" w14:textId="1FC7E691" w:rsidR="00976137" w:rsidRPr="0075446D" w:rsidRDefault="0075446D" w:rsidP="0075446D">
            <w:pPr>
              <w:widowControl w:val="0"/>
              <w:jc w:val="both"/>
              <w:outlineLvl w:val="0"/>
              <w:rPr>
                <w:bCs/>
                <w:iCs/>
                <w:lang w:val="pt-BR"/>
              </w:rPr>
            </w:pPr>
            <w:r w:rsidRPr="0075446D">
              <w:rPr>
                <w:bCs/>
                <w:iCs/>
                <w:lang w:val="vi-VN"/>
              </w:rPr>
              <w:t>3. Căn cứ vào tình hình thực tế, Ủy ban nhân dân cấp tỉnh quyết định mức chi phí ủy thác quản lý Quỹ phát triển đất cho phù hợp và được quy định tại Điều lệ tổ chức và hoạt động của Quỹ, nhưng tối đa không quá 50% khoản thu của Quỹ quy định tại khoản 1 Điều 21 Nghị định này</w:t>
            </w:r>
          </w:p>
        </w:tc>
        <w:tc>
          <w:tcPr>
            <w:tcW w:w="3005" w:type="dxa"/>
          </w:tcPr>
          <w:p w14:paraId="403159EA" w14:textId="12AAE6F9" w:rsidR="00976137" w:rsidRPr="00CE5647" w:rsidRDefault="0075446D" w:rsidP="00976137">
            <w:pPr>
              <w:ind w:left="57" w:right="57"/>
              <w:jc w:val="both"/>
              <w:rPr>
                <w:lang w:val="pt-BR"/>
              </w:rPr>
            </w:pPr>
            <w:r w:rsidRPr="0075446D">
              <w:rPr>
                <w:lang w:val="pt-BR"/>
              </w:rPr>
              <w:lastRenderedPageBreak/>
              <w:t xml:space="preserve">Theo </w:t>
            </w:r>
            <w:proofErr w:type="spellStart"/>
            <w:r w:rsidRPr="0075446D">
              <w:rPr>
                <w:lang w:val="pt-BR"/>
              </w:rPr>
              <w:t>quy</w:t>
            </w:r>
            <w:proofErr w:type="spellEnd"/>
            <w:r w:rsidRPr="0075446D">
              <w:rPr>
                <w:lang w:val="pt-BR"/>
              </w:rPr>
              <w:t xml:space="preserve"> </w:t>
            </w:r>
            <w:proofErr w:type="spellStart"/>
            <w:r w:rsidRPr="0075446D">
              <w:rPr>
                <w:lang w:val="pt-BR"/>
              </w:rPr>
              <w:t>định</w:t>
            </w:r>
            <w:proofErr w:type="spellEnd"/>
            <w:r w:rsidRPr="0075446D">
              <w:rPr>
                <w:lang w:val="pt-BR"/>
              </w:rPr>
              <w:t xml:space="preserve"> </w:t>
            </w:r>
            <w:proofErr w:type="spellStart"/>
            <w:r w:rsidRPr="0075446D">
              <w:rPr>
                <w:lang w:val="pt-BR"/>
              </w:rPr>
              <w:t>tại</w:t>
            </w:r>
            <w:proofErr w:type="spellEnd"/>
            <w:r w:rsidRPr="0075446D">
              <w:rPr>
                <w:lang w:val="pt-BR"/>
              </w:rPr>
              <w:t xml:space="preserve"> </w:t>
            </w:r>
            <w:proofErr w:type="spellStart"/>
            <w:r w:rsidRPr="0075446D">
              <w:rPr>
                <w:lang w:val="pt-BR"/>
              </w:rPr>
              <w:t>Điều</w:t>
            </w:r>
            <w:proofErr w:type="spellEnd"/>
            <w:r w:rsidRPr="0075446D">
              <w:rPr>
                <w:lang w:val="pt-BR"/>
              </w:rPr>
              <w:t xml:space="preserve"> 21 </w:t>
            </w:r>
            <w:proofErr w:type="spellStart"/>
            <w:r w:rsidRPr="0075446D">
              <w:rPr>
                <w:lang w:val="pt-BR"/>
              </w:rPr>
              <w:t>Nghị</w:t>
            </w:r>
            <w:proofErr w:type="spellEnd"/>
            <w:r w:rsidRPr="0075446D">
              <w:rPr>
                <w:lang w:val="pt-BR"/>
              </w:rPr>
              <w:t xml:space="preserve"> </w:t>
            </w:r>
            <w:proofErr w:type="spellStart"/>
            <w:r w:rsidRPr="0075446D">
              <w:rPr>
                <w:lang w:val="pt-BR"/>
              </w:rPr>
              <w:t>định</w:t>
            </w:r>
            <w:proofErr w:type="spellEnd"/>
            <w:r w:rsidRPr="0075446D">
              <w:rPr>
                <w:lang w:val="pt-BR"/>
              </w:rPr>
              <w:t xml:space="preserve"> </w:t>
            </w:r>
            <w:proofErr w:type="spellStart"/>
            <w:r w:rsidRPr="0075446D">
              <w:rPr>
                <w:lang w:val="pt-BR"/>
              </w:rPr>
              <w:t>số</w:t>
            </w:r>
            <w:proofErr w:type="spellEnd"/>
            <w:r w:rsidRPr="0075446D">
              <w:rPr>
                <w:lang w:val="pt-BR"/>
              </w:rPr>
              <w:t xml:space="preserve"> 104/2024/NĐ-CP </w:t>
            </w:r>
            <w:proofErr w:type="spellStart"/>
            <w:r w:rsidRPr="0075446D">
              <w:rPr>
                <w:lang w:val="pt-BR"/>
              </w:rPr>
              <w:t>thì</w:t>
            </w:r>
            <w:proofErr w:type="spellEnd"/>
            <w:r w:rsidRPr="0075446D">
              <w:rPr>
                <w:lang w:val="pt-BR"/>
              </w:rPr>
              <w:t xml:space="preserve"> chi </w:t>
            </w:r>
            <w:proofErr w:type="spellStart"/>
            <w:r w:rsidRPr="0075446D">
              <w:rPr>
                <w:lang w:val="pt-BR"/>
              </w:rPr>
              <w:t>phí</w:t>
            </w:r>
            <w:proofErr w:type="spellEnd"/>
            <w:r w:rsidRPr="0075446D">
              <w:rPr>
                <w:lang w:val="pt-BR"/>
              </w:rPr>
              <w:t xml:space="preserve"> </w:t>
            </w:r>
            <w:proofErr w:type="spellStart"/>
            <w:r w:rsidRPr="0075446D">
              <w:rPr>
                <w:lang w:val="pt-BR"/>
              </w:rPr>
              <w:t>ủy</w:t>
            </w:r>
            <w:proofErr w:type="spellEnd"/>
            <w:r w:rsidRPr="0075446D">
              <w:rPr>
                <w:lang w:val="pt-BR"/>
              </w:rPr>
              <w:t xml:space="preserve"> </w:t>
            </w:r>
            <w:proofErr w:type="spellStart"/>
            <w:r w:rsidRPr="0075446D">
              <w:rPr>
                <w:lang w:val="pt-BR"/>
              </w:rPr>
              <w:t>thác</w:t>
            </w:r>
            <w:proofErr w:type="spellEnd"/>
            <w:r w:rsidRPr="0075446D">
              <w:rPr>
                <w:lang w:val="pt-BR"/>
              </w:rPr>
              <w:t xml:space="preserve"> </w:t>
            </w:r>
            <w:proofErr w:type="spellStart"/>
            <w:r w:rsidRPr="0075446D">
              <w:rPr>
                <w:lang w:val="pt-BR"/>
              </w:rPr>
              <w:t>quản</w:t>
            </w:r>
            <w:proofErr w:type="spellEnd"/>
            <w:r w:rsidRPr="0075446D">
              <w:rPr>
                <w:lang w:val="pt-BR"/>
              </w:rPr>
              <w:t xml:space="preserve"> </w:t>
            </w:r>
            <w:proofErr w:type="spellStart"/>
            <w:r w:rsidRPr="0075446D">
              <w:rPr>
                <w:lang w:val="pt-BR"/>
              </w:rPr>
              <w:t>lý</w:t>
            </w:r>
            <w:proofErr w:type="spellEnd"/>
            <w:r w:rsidRPr="0075446D">
              <w:rPr>
                <w:lang w:val="pt-BR"/>
              </w:rPr>
              <w:t xml:space="preserve"> </w:t>
            </w:r>
            <w:proofErr w:type="spellStart"/>
            <w:r w:rsidRPr="0075446D">
              <w:rPr>
                <w:lang w:val="pt-BR"/>
              </w:rPr>
              <w:t>Quỹ</w:t>
            </w:r>
            <w:proofErr w:type="spellEnd"/>
            <w:r w:rsidRPr="0075446D">
              <w:rPr>
                <w:lang w:val="pt-BR"/>
              </w:rPr>
              <w:t xml:space="preserve"> </w:t>
            </w:r>
            <w:proofErr w:type="spellStart"/>
            <w:r w:rsidRPr="0075446D">
              <w:rPr>
                <w:lang w:val="pt-BR"/>
              </w:rPr>
              <w:t>là</w:t>
            </w:r>
            <w:proofErr w:type="spellEnd"/>
            <w:r w:rsidRPr="0075446D">
              <w:rPr>
                <w:lang w:val="pt-BR"/>
              </w:rPr>
              <w:t xml:space="preserve"> </w:t>
            </w:r>
            <w:proofErr w:type="spellStart"/>
            <w:r w:rsidRPr="0075446D">
              <w:rPr>
                <w:lang w:val="pt-BR"/>
              </w:rPr>
              <w:t>toàn</w:t>
            </w:r>
            <w:proofErr w:type="spellEnd"/>
            <w:r w:rsidRPr="0075446D">
              <w:rPr>
                <w:lang w:val="pt-BR"/>
              </w:rPr>
              <w:t xml:space="preserve"> </w:t>
            </w:r>
            <w:proofErr w:type="spellStart"/>
            <w:r w:rsidRPr="0075446D">
              <w:rPr>
                <w:lang w:val="pt-BR"/>
              </w:rPr>
              <w:t>bộ</w:t>
            </w:r>
            <w:proofErr w:type="spellEnd"/>
            <w:r w:rsidRPr="0075446D">
              <w:rPr>
                <w:lang w:val="pt-BR"/>
              </w:rPr>
              <w:t xml:space="preserve"> </w:t>
            </w:r>
            <w:proofErr w:type="spellStart"/>
            <w:r w:rsidRPr="0075446D">
              <w:rPr>
                <w:lang w:val="pt-BR"/>
              </w:rPr>
              <w:t>các</w:t>
            </w:r>
            <w:proofErr w:type="spellEnd"/>
            <w:r w:rsidRPr="0075446D">
              <w:rPr>
                <w:lang w:val="pt-BR"/>
              </w:rPr>
              <w:t xml:space="preserve"> </w:t>
            </w:r>
            <w:proofErr w:type="spellStart"/>
            <w:r w:rsidRPr="0075446D">
              <w:rPr>
                <w:lang w:val="pt-BR"/>
              </w:rPr>
              <w:t>khoản</w:t>
            </w:r>
            <w:proofErr w:type="spellEnd"/>
            <w:r w:rsidRPr="0075446D">
              <w:rPr>
                <w:lang w:val="pt-BR"/>
              </w:rPr>
              <w:t xml:space="preserve"> </w:t>
            </w:r>
            <w:proofErr w:type="spellStart"/>
            <w:r w:rsidRPr="0075446D">
              <w:rPr>
                <w:lang w:val="pt-BR"/>
              </w:rPr>
              <w:t>thu</w:t>
            </w:r>
            <w:proofErr w:type="spellEnd"/>
            <w:r w:rsidRPr="0075446D">
              <w:rPr>
                <w:lang w:val="pt-BR"/>
              </w:rPr>
              <w:t xml:space="preserve"> </w:t>
            </w:r>
            <w:proofErr w:type="spellStart"/>
            <w:r w:rsidRPr="0075446D">
              <w:rPr>
                <w:lang w:val="pt-BR"/>
              </w:rPr>
              <w:t>của</w:t>
            </w:r>
            <w:proofErr w:type="spellEnd"/>
            <w:r w:rsidRPr="0075446D">
              <w:rPr>
                <w:lang w:val="pt-BR"/>
              </w:rPr>
              <w:t xml:space="preserve"> </w:t>
            </w:r>
            <w:proofErr w:type="spellStart"/>
            <w:r w:rsidRPr="0075446D">
              <w:rPr>
                <w:lang w:val="pt-BR"/>
              </w:rPr>
              <w:t>Quỹ</w:t>
            </w:r>
            <w:proofErr w:type="spellEnd"/>
            <w:r w:rsidRPr="0075446D">
              <w:rPr>
                <w:lang w:val="pt-BR"/>
              </w:rPr>
              <w:t xml:space="preserve"> </w:t>
            </w:r>
            <w:proofErr w:type="spellStart"/>
            <w:r w:rsidRPr="0075446D">
              <w:rPr>
                <w:lang w:val="pt-BR"/>
              </w:rPr>
              <w:t>quy</w:t>
            </w:r>
            <w:proofErr w:type="spellEnd"/>
            <w:r w:rsidRPr="0075446D">
              <w:rPr>
                <w:lang w:val="pt-BR"/>
              </w:rPr>
              <w:t xml:space="preserve"> </w:t>
            </w:r>
            <w:proofErr w:type="spellStart"/>
            <w:r w:rsidRPr="0075446D">
              <w:rPr>
                <w:lang w:val="pt-BR"/>
              </w:rPr>
              <w:t>định</w:t>
            </w:r>
            <w:proofErr w:type="spellEnd"/>
            <w:r w:rsidRPr="0075446D">
              <w:rPr>
                <w:lang w:val="pt-BR"/>
              </w:rPr>
              <w:t xml:space="preserve"> </w:t>
            </w:r>
            <w:proofErr w:type="spellStart"/>
            <w:r w:rsidRPr="0075446D">
              <w:rPr>
                <w:lang w:val="pt-BR"/>
              </w:rPr>
              <w:t>tại</w:t>
            </w:r>
            <w:proofErr w:type="spellEnd"/>
            <w:r w:rsidRPr="0075446D">
              <w:rPr>
                <w:lang w:val="pt-BR"/>
              </w:rPr>
              <w:t xml:space="preserve"> </w:t>
            </w:r>
            <w:proofErr w:type="spellStart"/>
            <w:r w:rsidRPr="0075446D">
              <w:rPr>
                <w:lang w:val="pt-BR"/>
              </w:rPr>
              <w:t>khoản</w:t>
            </w:r>
            <w:proofErr w:type="spellEnd"/>
            <w:r w:rsidRPr="0075446D">
              <w:rPr>
                <w:lang w:val="pt-BR"/>
              </w:rPr>
              <w:t xml:space="preserve"> 1 </w:t>
            </w:r>
            <w:proofErr w:type="spellStart"/>
            <w:r w:rsidRPr="0075446D">
              <w:rPr>
                <w:lang w:val="pt-BR"/>
              </w:rPr>
              <w:t>Điều</w:t>
            </w:r>
            <w:proofErr w:type="spellEnd"/>
            <w:r w:rsidRPr="0075446D">
              <w:rPr>
                <w:lang w:val="pt-BR"/>
              </w:rPr>
              <w:t xml:space="preserve"> 21; </w:t>
            </w:r>
            <w:proofErr w:type="spellStart"/>
            <w:r w:rsidRPr="0075446D">
              <w:rPr>
                <w:lang w:val="pt-BR"/>
              </w:rPr>
              <w:t>theo</w:t>
            </w:r>
            <w:proofErr w:type="spellEnd"/>
            <w:r w:rsidRPr="0075446D">
              <w:rPr>
                <w:lang w:val="pt-BR"/>
              </w:rPr>
              <w:t xml:space="preserve"> </w:t>
            </w:r>
            <w:proofErr w:type="spellStart"/>
            <w:r w:rsidRPr="0075446D">
              <w:rPr>
                <w:lang w:val="pt-BR"/>
              </w:rPr>
              <w:t>đó</w:t>
            </w:r>
            <w:proofErr w:type="spellEnd"/>
            <w:r w:rsidRPr="0075446D">
              <w:rPr>
                <w:lang w:val="pt-BR"/>
              </w:rPr>
              <w:t xml:space="preserve">, </w:t>
            </w:r>
            <w:proofErr w:type="spellStart"/>
            <w:r w:rsidRPr="0075446D">
              <w:rPr>
                <w:lang w:val="pt-BR"/>
              </w:rPr>
              <w:t>trong</w:t>
            </w:r>
            <w:proofErr w:type="spellEnd"/>
            <w:r w:rsidRPr="0075446D">
              <w:rPr>
                <w:lang w:val="pt-BR"/>
              </w:rPr>
              <w:t xml:space="preserve"> </w:t>
            </w:r>
            <w:proofErr w:type="spellStart"/>
            <w:r w:rsidRPr="0075446D">
              <w:rPr>
                <w:lang w:val="pt-BR"/>
              </w:rPr>
              <w:t>không</w:t>
            </w:r>
            <w:proofErr w:type="spellEnd"/>
            <w:r w:rsidRPr="0075446D">
              <w:rPr>
                <w:lang w:val="pt-BR"/>
              </w:rPr>
              <w:t xml:space="preserve"> </w:t>
            </w:r>
            <w:proofErr w:type="spellStart"/>
            <w:r w:rsidRPr="0075446D">
              <w:rPr>
                <w:lang w:val="pt-BR"/>
              </w:rPr>
              <w:t>phát</w:t>
            </w:r>
            <w:proofErr w:type="spellEnd"/>
            <w:r w:rsidRPr="0075446D">
              <w:rPr>
                <w:lang w:val="pt-BR"/>
              </w:rPr>
              <w:t xml:space="preserve"> </w:t>
            </w:r>
            <w:proofErr w:type="spellStart"/>
            <w:r w:rsidRPr="0075446D">
              <w:rPr>
                <w:lang w:val="pt-BR"/>
              </w:rPr>
              <w:t>sinh</w:t>
            </w:r>
            <w:proofErr w:type="spellEnd"/>
            <w:r w:rsidRPr="0075446D">
              <w:rPr>
                <w:lang w:val="pt-BR"/>
              </w:rPr>
              <w:t xml:space="preserve"> </w:t>
            </w:r>
            <w:proofErr w:type="spellStart"/>
            <w:r w:rsidRPr="0075446D">
              <w:rPr>
                <w:lang w:val="pt-BR"/>
              </w:rPr>
              <w:t>chênh</w:t>
            </w:r>
            <w:proofErr w:type="spellEnd"/>
            <w:r w:rsidRPr="0075446D">
              <w:rPr>
                <w:lang w:val="pt-BR"/>
              </w:rPr>
              <w:t xml:space="preserve"> </w:t>
            </w:r>
            <w:proofErr w:type="spellStart"/>
            <w:r w:rsidRPr="0075446D">
              <w:rPr>
                <w:lang w:val="pt-BR"/>
              </w:rPr>
              <w:t>lệch</w:t>
            </w:r>
            <w:proofErr w:type="spellEnd"/>
            <w:r w:rsidRPr="0075446D">
              <w:rPr>
                <w:lang w:val="pt-BR"/>
              </w:rPr>
              <w:t xml:space="preserve"> </w:t>
            </w:r>
            <w:proofErr w:type="spellStart"/>
            <w:r w:rsidRPr="0075446D">
              <w:rPr>
                <w:lang w:val="pt-BR"/>
              </w:rPr>
              <w:t>thu</w:t>
            </w:r>
            <w:proofErr w:type="spellEnd"/>
            <w:r w:rsidRPr="0075446D">
              <w:rPr>
                <w:lang w:val="pt-BR"/>
              </w:rPr>
              <w:t xml:space="preserve">-chi </w:t>
            </w:r>
            <w:proofErr w:type="spellStart"/>
            <w:r w:rsidRPr="0075446D">
              <w:rPr>
                <w:lang w:val="pt-BR"/>
              </w:rPr>
              <w:t>từ</w:t>
            </w:r>
            <w:proofErr w:type="spellEnd"/>
            <w:r w:rsidRPr="0075446D">
              <w:rPr>
                <w:lang w:val="pt-BR"/>
              </w:rPr>
              <w:t xml:space="preserve"> </w:t>
            </w:r>
            <w:proofErr w:type="spellStart"/>
            <w:r w:rsidRPr="0075446D">
              <w:rPr>
                <w:lang w:val="pt-BR"/>
              </w:rPr>
              <w:t>Quỹ</w:t>
            </w:r>
            <w:proofErr w:type="spellEnd"/>
            <w:r w:rsidRPr="0075446D">
              <w:rPr>
                <w:lang w:val="pt-BR"/>
              </w:rPr>
              <w:t xml:space="preserve"> </w:t>
            </w:r>
            <w:proofErr w:type="spellStart"/>
            <w:r w:rsidRPr="0075446D">
              <w:rPr>
                <w:lang w:val="pt-BR"/>
              </w:rPr>
              <w:t>trong</w:t>
            </w:r>
            <w:proofErr w:type="spellEnd"/>
            <w:r w:rsidRPr="0075446D">
              <w:rPr>
                <w:lang w:val="pt-BR"/>
              </w:rPr>
              <w:t xml:space="preserve"> </w:t>
            </w:r>
            <w:proofErr w:type="spellStart"/>
            <w:r w:rsidRPr="0075446D">
              <w:rPr>
                <w:lang w:val="pt-BR"/>
              </w:rPr>
              <w:t>trường</w:t>
            </w:r>
            <w:proofErr w:type="spellEnd"/>
            <w:r w:rsidRPr="0075446D">
              <w:rPr>
                <w:lang w:val="pt-BR"/>
              </w:rPr>
              <w:t xml:space="preserve"> </w:t>
            </w:r>
            <w:proofErr w:type="spellStart"/>
            <w:r w:rsidRPr="0075446D">
              <w:rPr>
                <w:lang w:val="pt-BR"/>
              </w:rPr>
              <w:t>hợp</w:t>
            </w:r>
            <w:proofErr w:type="spellEnd"/>
            <w:r w:rsidRPr="0075446D">
              <w:rPr>
                <w:lang w:val="pt-BR"/>
              </w:rPr>
              <w:t xml:space="preserve"> </w:t>
            </w:r>
            <w:proofErr w:type="spellStart"/>
            <w:r w:rsidRPr="0075446D">
              <w:rPr>
                <w:lang w:val="pt-BR"/>
              </w:rPr>
              <w:t>Quỹ</w:t>
            </w:r>
            <w:proofErr w:type="spellEnd"/>
            <w:r w:rsidRPr="0075446D">
              <w:rPr>
                <w:lang w:val="pt-BR"/>
              </w:rPr>
              <w:t xml:space="preserve"> </w:t>
            </w:r>
            <w:proofErr w:type="spellStart"/>
            <w:r w:rsidRPr="0075446D">
              <w:rPr>
                <w:lang w:val="pt-BR"/>
              </w:rPr>
              <w:t>hoạt</w:t>
            </w:r>
            <w:proofErr w:type="spellEnd"/>
            <w:r w:rsidRPr="0075446D">
              <w:rPr>
                <w:lang w:val="pt-BR"/>
              </w:rPr>
              <w:t xml:space="preserve"> </w:t>
            </w:r>
            <w:proofErr w:type="spellStart"/>
            <w:r w:rsidRPr="0075446D">
              <w:rPr>
                <w:lang w:val="pt-BR"/>
              </w:rPr>
              <w:t>động</w:t>
            </w:r>
            <w:proofErr w:type="spellEnd"/>
            <w:r w:rsidRPr="0075446D">
              <w:rPr>
                <w:lang w:val="pt-BR"/>
              </w:rPr>
              <w:t xml:space="preserve"> </w:t>
            </w:r>
            <w:proofErr w:type="spellStart"/>
            <w:r w:rsidRPr="0075446D">
              <w:rPr>
                <w:lang w:val="pt-BR"/>
              </w:rPr>
              <w:t>theo</w:t>
            </w:r>
            <w:proofErr w:type="spellEnd"/>
            <w:r w:rsidRPr="0075446D">
              <w:rPr>
                <w:lang w:val="pt-BR"/>
              </w:rPr>
              <w:t xml:space="preserve"> </w:t>
            </w:r>
            <w:proofErr w:type="spellStart"/>
            <w:r w:rsidRPr="0075446D">
              <w:rPr>
                <w:lang w:val="pt-BR"/>
              </w:rPr>
              <w:t>mô</w:t>
            </w:r>
            <w:proofErr w:type="spellEnd"/>
            <w:r w:rsidRPr="0075446D">
              <w:rPr>
                <w:lang w:val="pt-BR"/>
              </w:rPr>
              <w:t xml:space="preserve"> </w:t>
            </w:r>
            <w:proofErr w:type="spellStart"/>
            <w:r w:rsidRPr="0075446D">
              <w:rPr>
                <w:lang w:val="pt-BR"/>
              </w:rPr>
              <w:t>hình</w:t>
            </w:r>
            <w:proofErr w:type="spellEnd"/>
            <w:r w:rsidRPr="0075446D">
              <w:rPr>
                <w:lang w:val="pt-BR"/>
              </w:rPr>
              <w:t xml:space="preserve"> </w:t>
            </w:r>
            <w:proofErr w:type="spellStart"/>
            <w:r w:rsidRPr="0075446D">
              <w:rPr>
                <w:lang w:val="pt-BR"/>
              </w:rPr>
              <w:t>ủy</w:t>
            </w:r>
            <w:proofErr w:type="spellEnd"/>
            <w:r w:rsidRPr="0075446D">
              <w:rPr>
                <w:lang w:val="pt-BR"/>
              </w:rPr>
              <w:t xml:space="preserve"> </w:t>
            </w:r>
            <w:proofErr w:type="spellStart"/>
            <w:r w:rsidRPr="0075446D">
              <w:rPr>
                <w:lang w:val="pt-BR"/>
              </w:rPr>
              <w:t>thác</w:t>
            </w:r>
            <w:proofErr w:type="spellEnd"/>
          </w:p>
        </w:tc>
      </w:tr>
      <w:tr w:rsidR="00976137" w:rsidRPr="00CE5647" w14:paraId="592103A3" w14:textId="77777777" w:rsidTr="0075446D">
        <w:tc>
          <w:tcPr>
            <w:tcW w:w="0" w:type="auto"/>
          </w:tcPr>
          <w:p w14:paraId="2373E376" w14:textId="77777777" w:rsidR="00976137" w:rsidRPr="00CE5647" w:rsidRDefault="00976137" w:rsidP="00976137">
            <w:pPr>
              <w:pStyle w:val="ListParagraph"/>
              <w:numPr>
                <w:ilvl w:val="0"/>
                <w:numId w:val="23"/>
              </w:numPr>
              <w:ind w:right="57"/>
              <w:jc w:val="center"/>
              <w:rPr>
                <w:lang w:val="vi-VN"/>
              </w:rPr>
            </w:pPr>
          </w:p>
        </w:tc>
        <w:tc>
          <w:tcPr>
            <w:tcW w:w="1496" w:type="dxa"/>
          </w:tcPr>
          <w:p w14:paraId="2FE9E628" w14:textId="73A9C554" w:rsidR="00976137" w:rsidRPr="00CE5647" w:rsidRDefault="0075446D" w:rsidP="00976137">
            <w:pPr>
              <w:jc w:val="both"/>
              <w:rPr>
                <w:bCs/>
                <w:lang w:val="vi-VN"/>
              </w:rPr>
            </w:pPr>
            <w:r w:rsidRPr="0075446D">
              <w:rPr>
                <w:bCs/>
                <w:lang w:val="vi-VN"/>
              </w:rPr>
              <w:t>Bổ sung khoản 3, khoản 4 vào sau khoản 2 Điều 25</w:t>
            </w:r>
          </w:p>
        </w:tc>
        <w:tc>
          <w:tcPr>
            <w:tcW w:w="5314" w:type="dxa"/>
          </w:tcPr>
          <w:p w14:paraId="3B2F6087" w14:textId="799D64A8" w:rsidR="00976137" w:rsidRPr="0075446D" w:rsidRDefault="00976137" w:rsidP="00976137">
            <w:pPr>
              <w:jc w:val="both"/>
              <w:rPr>
                <w:bCs/>
                <w:lang w:val="pt-BR"/>
              </w:rPr>
            </w:pPr>
            <w:r w:rsidRPr="00976137">
              <w:rPr>
                <w:b/>
                <w:lang w:val="vi-VN"/>
              </w:rPr>
              <w:t xml:space="preserve"> </w:t>
            </w:r>
            <w:r w:rsidR="0075446D" w:rsidRPr="0075446D">
              <w:rPr>
                <w:bCs/>
                <w:lang w:val="vi-VN"/>
              </w:rPr>
              <w:t>Chưa có quy định</w:t>
            </w:r>
          </w:p>
        </w:tc>
        <w:tc>
          <w:tcPr>
            <w:tcW w:w="4900" w:type="dxa"/>
          </w:tcPr>
          <w:p w14:paraId="19653434" w14:textId="61F8552A" w:rsidR="00976137" w:rsidRPr="0075446D" w:rsidRDefault="00976137" w:rsidP="00976137">
            <w:pPr>
              <w:jc w:val="both"/>
              <w:rPr>
                <w:bCs/>
                <w:iCs/>
                <w:lang w:val="vi-VN"/>
              </w:rPr>
            </w:pPr>
            <w:r w:rsidRPr="00976137">
              <w:rPr>
                <w:lang w:val="pt-BR"/>
              </w:rPr>
              <w:t xml:space="preserve"> </w:t>
            </w:r>
            <w:proofErr w:type="spellStart"/>
            <w:r w:rsidR="0075446D" w:rsidRPr="00976137">
              <w:rPr>
                <w:b/>
                <w:lang w:val="pt-BR"/>
              </w:rPr>
              <w:t>Điều</w:t>
            </w:r>
            <w:proofErr w:type="spellEnd"/>
            <w:r w:rsidR="0075446D" w:rsidRPr="00976137">
              <w:rPr>
                <w:b/>
                <w:lang w:val="pt-BR"/>
              </w:rPr>
              <w:t xml:space="preserve"> 25. </w:t>
            </w:r>
            <w:proofErr w:type="spellStart"/>
            <w:r w:rsidR="0075446D" w:rsidRPr="00976137">
              <w:rPr>
                <w:b/>
                <w:lang w:val="pt-BR"/>
              </w:rPr>
              <w:t>Xử</w:t>
            </w:r>
            <w:proofErr w:type="spellEnd"/>
            <w:r w:rsidR="0075446D" w:rsidRPr="00976137">
              <w:rPr>
                <w:b/>
                <w:lang w:val="pt-BR"/>
              </w:rPr>
              <w:t xml:space="preserve"> </w:t>
            </w:r>
            <w:proofErr w:type="spellStart"/>
            <w:r w:rsidR="0075446D" w:rsidRPr="00976137">
              <w:rPr>
                <w:b/>
                <w:lang w:val="pt-BR"/>
              </w:rPr>
              <w:t>lý</w:t>
            </w:r>
            <w:proofErr w:type="spellEnd"/>
            <w:r w:rsidR="0075446D" w:rsidRPr="00976137">
              <w:rPr>
                <w:b/>
                <w:lang w:val="pt-BR"/>
              </w:rPr>
              <w:t xml:space="preserve"> </w:t>
            </w:r>
            <w:proofErr w:type="spellStart"/>
            <w:r w:rsidR="0075446D" w:rsidRPr="00976137">
              <w:rPr>
                <w:b/>
                <w:lang w:val="pt-BR"/>
              </w:rPr>
              <w:t>chuyển</w:t>
            </w:r>
            <w:proofErr w:type="spellEnd"/>
            <w:r w:rsidR="0075446D" w:rsidRPr="00976137">
              <w:rPr>
                <w:b/>
                <w:lang w:val="pt-BR"/>
              </w:rPr>
              <w:t xml:space="preserve"> </w:t>
            </w:r>
            <w:proofErr w:type="spellStart"/>
            <w:r w:rsidR="0075446D" w:rsidRPr="00976137">
              <w:rPr>
                <w:b/>
                <w:lang w:val="pt-BR"/>
              </w:rPr>
              <w:t>tiếp</w:t>
            </w:r>
            <w:proofErr w:type="spellEnd"/>
          </w:p>
          <w:p w14:paraId="5A905DCB" w14:textId="0EE81383" w:rsidR="00976137" w:rsidRPr="00976137" w:rsidRDefault="00976137" w:rsidP="00976137">
            <w:pPr>
              <w:jc w:val="both"/>
              <w:rPr>
                <w:bCs/>
                <w:iCs/>
                <w:lang w:val="vi-VN"/>
              </w:rPr>
            </w:pPr>
            <w:r w:rsidRPr="00976137">
              <w:rPr>
                <w:bCs/>
                <w:iCs/>
                <w:lang w:val="vi-VN"/>
              </w:rPr>
              <w:t xml:space="preserve">3. Trường hợp Quỹ phát triển đất đã ứng vốn theo đúng quy định của pháp luật để thực hiện việc bồi thường, hỗ trợ, tái định cư, tạo quỹ đất theo quyết định của cơ quan, người có thẩm quyền trước ngày Nghị định này có hiệu lực thi hành mà đến thời điểm Nghị định này có hiệu lực thi hành còn đang thực hiện thì tiếp tục thực hiện ứng vốn theo quyết định của cơ quan, </w:t>
            </w:r>
            <w:r w:rsidRPr="00976137">
              <w:rPr>
                <w:bCs/>
                <w:iCs/>
                <w:lang w:val="vi-VN"/>
              </w:rPr>
              <w:lastRenderedPageBreak/>
              <w:t>người có thẩm quyền đã ban hành; việc hoàn trả vốn ứng cho Quỹ thực hiện theo quy định tại khoản 2 Điều 25 Nghị định.</w:t>
            </w:r>
          </w:p>
          <w:p w14:paraId="2396E646" w14:textId="27A05D13" w:rsidR="00976137" w:rsidRPr="0075446D" w:rsidRDefault="00976137" w:rsidP="00976137">
            <w:pPr>
              <w:jc w:val="both"/>
              <w:rPr>
                <w:i/>
                <w:lang w:val="vi-VN"/>
              </w:rPr>
            </w:pPr>
            <w:r w:rsidRPr="00976137">
              <w:rPr>
                <w:bCs/>
                <w:iCs/>
                <w:lang w:val="vi-VN"/>
              </w:rPr>
              <w:t>4. Nguồn vốn hiện có của Quỹ phát triển đất (trong đó có vốn điều lệ đã được cơ quan, người có thẩm quyền cấp theo quy định của pháp luật) đến thời điểm Nghị định này có hiệu lực thi hành được tính vào vốn điều lệ ban đầu của Quỹ được xác định theo quy định tại Điều 13 Nghị định này; trường hợp vốn điều lệ ban đầu của Quỹ quy định tại Điều lệ tổ chức và hoạt động của Quỹ theo quy định tại Nghị định này lớn hơn số vốn hiện có thì vốn điều lệ của Quỹ còn thiếu thực hiện theo quy định tại Điều 13 Nghị định này; trường hợp vốn điều lệ ban đầu của Quỹ quy định tại Điều lệ tổ chức và hoạt động của Quỹ theo quy định tại Nghị định này nhỏ hơn số vốn hiện có thì Quỹ có trách nhiệm nộp khoản chênh lệch này vào ngân sách nhà nước.</w:t>
            </w:r>
          </w:p>
        </w:tc>
        <w:tc>
          <w:tcPr>
            <w:tcW w:w="3005" w:type="dxa"/>
          </w:tcPr>
          <w:p w14:paraId="6F0CCCFD" w14:textId="4A6331C2" w:rsidR="00976137" w:rsidRPr="00CE5647" w:rsidRDefault="0075446D" w:rsidP="00976137">
            <w:pPr>
              <w:ind w:left="57" w:right="57"/>
              <w:jc w:val="both"/>
              <w:rPr>
                <w:lang w:val="pt-BR"/>
              </w:rPr>
            </w:pPr>
            <w:proofErr w:type="spellStart"/>
            <w:r w:rsidRPr="0075446D">
              <w:rPr>
                <w:lang w:val="pt-BR"/>
              </w:rPr>
              <w:lastRenderedPageBreak/>
              <w:t>Để</w:t>
            </w:r>
            <w:proofErr w:type="spellEnd"/>
            <w:r w:rsidRPr="0075446D">
              <w:rPr>
                <w:lang w:val="pt-BR"/>
              </w:rPr>
              <w:t xml:space="preserve"> </w:t>
            </w:r>
            <w:proofErr w:type="spellStart"/>
            <w:r w:rsidRPr="0075446D">
              <w:rPr>
                <w:lang w:val="pt-BR"/>
              </w:rPr>
              <w:t>bảo</w:t>
            </w:r>
            <w:proofErr w:type="spellEnd"/>
            <w:r w:rsidRPr="0075446D">
              <w:rPr>
                <w:lang w:val="pt-BR"/>
              </w:rPr>
              <w:t xml:space="preserve"> </w:t>
            </w:r>
            <w:proofErr w:type="spellStart"/>
            <w:r w:rsidRPr="0075446D">
              <w:rPr>
                <w:lang w:val="pt-BR"/>
              </w:rPr>
              <w:t>quát</w:t>
            </w:r>
            <w:proofErr w:type="spellEnd"/>
            <w:r w:rsidRPr="0075446D">
              <w:rPr>
                <w:lang w:val="pt-BR"/>
              </w:rPr>
              <w:t xml:space="preserve"> </w:t>
            </w:r>
            <w:proofErr w:type="spellStart"/>
            <w:r w:rsidRPr="0075446D">
              <w:rPr>
                <w:lang w:val="pt-BR"/>
              </w:rPr>
              <w:t>các</w:t>
            </w:r>
            <w:proofErr w:type="spellEnd"/>
            <w:r w:rsidRPr="0075446D">
              <w:rPr>
                <w:lang w:val="pt-BR"/>
              </w:rPr>
              <w:t xml:space="preserve"> </w:t>
            </w:r>
            <w:proofErr w:type="spellStart"/>
            <w:r w:rsidRPr="0075446D">
              <w:rPr>
                <w:lang w:val="pt-BR"/>
              </w:rPr>
              <w:t>trường</w:t>
            </w:r>
            <w:proofErr w:type="spellEnd"/>
            <w:r w:rsidRPr="0075446D">
              <w:rPr>
                <w:lang w:val="pt-BR"/>
              </w:rPr>
              <w:t xml:space="preserve"> </w:t>
            </w:r>
            <w:proofErr w:type="spellStart"/>
            <w:r w:rsidRPr="0075446D">
              <w:rPr>
                <w:lang w:val="pt-BR"/>
              </w:rPr>
              <w:t>hợp</w:t>
            </w:r>
            <w:proofErr w:type="spellEnd"/>
            <w:r w:rsidRPr="0075446D">
              <w:rPr>
                <w:lang w:val="pt-BR"/>
              </w:rPr>
              <w:t xml:space="preserve"> </w:t>
            </w:r>
            <w:proofErr w:type="spellStart"/>
            <w:r w:rsidRPr="0075446D">
              <w:rPr>
                <w:lang w:val="pt-BR"/>
              </w:rPr>
              <w:t>phát</w:t>
            </w:r>
            <w:proofErr w:type="spellEnd"/>
            <w:r w:rsidRPr="0075446D">
              <w:rPr>
                <w:lang w:val="pt-BR"/>
              </w:rPr>
              <w:t xml:space="preserve"> </w:t>
            </w:r>
            <w:proofErr w:type="spellStart"/>
            <w:r w:rsidRPr="0075446D">
              <w:rPr>
                <w:lang w:val="pt-BR"/>
              </w:rPr>
              <w:t>sinh</w:t>
            </w:r>
            <w:proofErr w:type="spellEnd"/>
            <w:r w:rsidRPr="0075446D">
              <w:rPr>
                <w:lang w:val="pt-BR"/>
              </w:rPr>
              <w:t xml:space="preserve"> </w:t>
            </w:r>
            <w:proofErr w:type="spellStart"/>
            <w:r w:rsidRPr="0075446D">
              <w:rPr>
                <w:lang w:val="pt-BR"/>
              </w:rPr>
              <w:t>trong</w:t>
            </w:r>
            <w:proofErr w:type="spellEnd"/>
            <w:r w:rsidRPr="0075446D">
              <w:rPr>
                <w:lang w:val="pt-BR"/>
              </w:rPr>
              <w:t xml:space="preserve"> </w:t>
            </w:r>
            <w:proofErr w:type="spellStart"/>
            <w:r w:rsidRPr="0075446D">
              <w:rPr>
                <w:lang w:val="pt-BR"/>
              </w:rPr>
              <w:t>thực</w:t>
            </w:r>
            <w:proofErr w:type="spellEnd"/>
            <w:r w:rsidRPr="0075446D">
              <w:rPr>
                <w:lang w:val="pt-BR"/>
              </w:rPr>
              <w:t xml:space="preserve"> </w:t>
            </w:r>
            <w:proofErr w:type="spellStart"/>
            <w:r w:rsidRPr="0075446D">
              <w:rPr>
                <w:lang w:val="pt-BR"/>
              </w:rPr>
              <w:t>tế</w:t>
            </w:r>
            <w:proofErr w:type="spellEnd"/>
            <w:r w:rsidRPr="0075446D">
              <w:rPr>
                <w:lang w:val="pt-BR"/>
              </w:rPr>
              <w:t xml:space="preserve">, </w:t>
            </w:r>
            <w:proofErr w:type="spellStart"/>
            <w:r w:rsidRPr="0075446D">
              <w:rPr>
                <w:lang w:val="pt-BR"/>
              </w:rPr>
              <w:t>tránh</w:t>
            </w:r>
            <w:proofErr w:type="spellEnd"/>
            <w:r w:rsidRPr="0075446D">
              <w:rPr>
                <w:lang w:val="pt-BR"/>
              </w:rPr>
              <w:t xml:space="preserve"> </w:t>
            </w:r>
            <w:proofErr w:type="spellStart"/>
            <w:r w:rsidRPr="0075446D">
              <w:rPr>
                <w:lang w:val="pt-BR"/>
              </w:rPr>
              <w:t>vướng</w:t>
            </w:r>
            <w:proofErr w:type="spellEnd"/>
            <w:r w:rsidRPr="0075446D">
              <w:rPr>
                <w:lang w:val="pt-BR"/>
              </w:rPr>
              <w:t xml:space="preserve"> </w:t>
            </w:r>
            <w:proofErr w:type="spellStart"/>
            <w:r w:rsidRPr="0075446D">
              <w:rPr>
                <w:lang w:val="pt-BR"/>
              </w:rPr>
              <w:t>mắc</w:t>
            </w:r>
            <w:proofErr w:type="spellEnd"/>
            <w:r w:rsidRPr="0075446D">
              <w:rPr>
                <w:lang w:val="pt-BR"/>
              </w:rPr>
              <w:t xml:space="preserve"> </w:t>
            </w:r>
            <w:proofErr w:type="spellStart"/>
            <w:r w:rsidRPr="0075446D">
              <w:rPr>
                <w:lang w:val="pt-BR"/>
              </w:rPr>
              <w:t>trong</w:t>
            </w:r>
            <w:proofErr w:type="spellEnd"/>
            <w:r w:rsidRPr="0075446D">
              <w:rPr>
                <w:lang w:val="pt-BR"/>
              </w:rPr>
              <w:t xml:space="preserve"> </w:t>
            </w:r>
            <w:proofErr w:type="spellStart"/>
            <w:r w:rsidRPr="0075446D">
              <w:rPr>
                <w:lang w:val="pt-BR"/>
              </w:rPr>
              <w:t>quá</w:t>
            </w:r>
            <w:proofErr w:type="spellEnd"/>
            <w:r w:rsidRPr="0075446D">
              <w:rPr>
                <w:lang w:val="pt-BR"/>
              </w:rPr>
              <w:t xml:space="preserve"> </w:t>
            </w:r>
            <w:proofErr w:type="spellStart"/>
            <w:r w:rsidRPr="0075446D">
              <w:rPr>
                <w:lang w:val="pt-BR"/>
              </w:rPr>
              <w:t>trình</w:t>
            </w:r>
            <w:proofErr w:type="spellEnd"/>
            <w:r w:rsidRPr="0075446D">
              <w:rPr>
                <w:lang w:val="pt-BR"/>
              </w:rPr>
              <w:t xml:space="preserve"> </w:t>
            </w:r>
            <w:proofErr w:type="spellStart"/>
            <w:r w:rsidRPr="0075446D">
              <w:rPr>
                <w:lang w:val="pt-BR"/>
              </w:rPr>
              <w:t>tổ</w:t>
            </w:r>
            <w:proofErr w:type="spellEnd"/>
            <w:r w:rsidRPr="0075446D">
              <w:rPr>
                <w:lang w:val="pt-BR"/>
              </w:rPr>
              <w:t xml:space="preserve"> </w:t>
            </w:r>
            <w:proofErr w:type="spellStart"/>
            <w:r w:rsidRPr="0075446D">
              <w:rPr>
                <w:lang w:val="pt-BR"/>
              </w:rPr>
              <w:t>chức</w:t>
            </w:r>
            <w:proofErr w:type="spellEnd"/>
            <w:r w:rsidRPr="0075446D">
              <w:rPr>
                <w:lang w:val="pt-BR"/>
              </w:rPr>
              <w:t xml:space="preserve"> </w:t>
            </w:r>
            <w:proofErr w:type="spellStart"/>
            <w:r w:rsidRPr="0075446D">
              <w:rPr>
                <w:lang w:val="pt-BR"/>
              </w:rPr>
              <w:t>thực</w:t>
            </w:r>
            <w:proofErr w:type="spellEnd"/>
            <w:r w:rsidRPr="0075446D">
              <w:rPr>
                <w:lang w:val="pt-BR"/>
              </w:rPr>
              <w:t xml:space="preserve"> </w:t>
            </w:r>
            <w:proofErr w:type="spellStart"/>
            <w:r w:rsidRPr="0075446D">
              <w:rPr>
                <w:lang w:val="pt-BR"/>
              </w:rPr>
              <w:t>hiện</w:t>
            </w:r>
            <w:proofErr w:type="spellEnd"/>
            <w:r w:rsidRPr="0075446D">
              <w:rPr>
                <w:lang w:val="pt-BR"/>
              </w:rPr>
              <w:t xml:space="preserve">. </w:t>
            </w:r>
            <w:proofErr w:type="spellStart"/>
            <w:r w:rsidRPr="0075446D">
              <w:rPr>
                <w:lang w:val="pt-BR"/>
              </w:rPr>
              <w:t>Kể</w:t>
            </w:r>
            <w:proofErr w:type="spellEnd"/>
            <w:r w:rsidRPr="0075446D">
              <w:rPr>
                <w:lang w:val="pt-BR"/>
              </w:rPr>
              <w:t xml:space="preserve"> </w:t>
            </w:r>
            <w:proofErr w:type="spellStart"/>
            <w:r w:rsidRPr="0075446D">
              <w:rPr>
                <w:lang w:val="pt-BR"/>
              </w:rPr>
              <w:t>từ</w:t>
            </w:r>
            <w:proofErr w:type="spellEnd"/>
            <w:r w:rsidRPr="0075446D">
              <w:rPr>
                <w:lang w:val="pt-BR"/>
              </w:rPr>
              <w:t xml:space="preserve"> </w:t>
            </w:r>
            <w:proofErr w:type="spellStart"/>
            <w:r w:rsidRPr="0075446D">
              <w:rPr>
                <w:lang w:val="pt-BR"/>
              </w:rPr>
              <w:t>ngày</w:t>
            </w:r>
            <w:proofErr w:type="spellEnd"/>
            <w:r w:rsidRPr="0075446D">
              <w:rPr>
                <w:lang w:val="pt-BR"/>
              </w:rPr>
              <w:t xml:space="preserve"> 01/8/2024 (</w:t>
            </w:r>
            <w:proofErr w:type="spellStart"/>
            <w:proofErr w:type="gramStart"/>
            <w:r w:rsidRPr="0075446D">
              <w:rPr>
                <w:lang w:val="pt-BR"/>
              </w:rPr>
              <w:t>ngày</w:t>
            </w:r>
            <w:proofErr w:type="spellEnd"/>
            <w:r w:rsidRPr="0075446D">
              <w:rPr>
                <w:lang w:val="pt-BR"/>
              </w:rPr>
              <w:t xml:space="preserve">  </w:t>
            </w:r>
            <w:proofErr w:type="spellStart"/>
            <w:r w:rsidRPr="0075446D">
              <w:rPr>
                <w:lang w:val="pt-BR"/>
              </w:rPr>
              <w:t>Nghị</w:t>
            </w:r>
            <w:proofErr w:type="spellEnd"/>
            <w:proofErr w:type="gramEnd"/>
            <w:r w:rsidRPr="0075446D">
              <w:rPr>
                <w:lang w:val="pt-BR"/>
              </w:rPr>
              <w:t xml:space="preserve"> </w:t>
            </w:r>
            <w:proofErr w:type="spellStart"/>
            <w:r w:rsidRPr="0075446D">
              <w:rPr>
                <w:lang w:val="pt-BR"/>
              </w:rPr>
              <w:t>định</w:t>
            </w:r>
            <w:proofErr w:type="spellEnd"/>
            <w:r w:rsidRPr="0075446D">
              <w:rPr>
                <w:lang w:val="pt-BR"/>
              </w:rPr>
              <w:t xml:space="preserve"> </w:t>
            </w:r>
            <w:proofErr w:type="spellStart"/>
            <w:r w:rsidRPr="0075446D">
              <w:rPr>
                <w:lang w:val="pt-BR"/>
              </w:rPr>
              <w:t>số</w:t>
            </w:r>
            <w:proofErr w:type="spellEnd"/>
            <w:r w:rsidRPr="0075446D">
              <w:rPr>
                <w:lang w:val="pt-BR"/>
              </w:rPr>
              <w:t xml:space="preserve"> 104/2024/NĐ-CP </w:t>
            </w:r>
            <w:proofErr w:type="spellStart"/>
            <w:r w:rsidRPr="0075446D">
              <w:rPr>
                <w:lang w:val="pt-BR"/>
              </w:rPr>
              <w:t>có</w:t>
            </w:r>
            <w:proofErr w:type="spellEnd"/>
            <w:r w:rsidRPr="0075446D">
              <w:rPr>
                <w:lang w:val="pt-BR"/>
              </w:rPr>
              <w:t xml:space="preserve"> </w:t>
            </w:r>
            <w:proofErr w:type="spellStart"/>
            <w:r w:rsidRPr="0075446D">
              <w:rPr>
                <w:lang w:val="pt-BR"/>
              </w:rPr>
              <w:t>hiệu</w:t>
            </w:r>
            <w:proofErr w:type="spellEnd"/>
            <w:r w:rsidRPr="0075446D">
              <w:rPr>
                <w:lang w:val="pt-BR"/>
              </w:rPr>
              <w:t xml:space="preserve"> </w:t>
            </w:r>
            <w:proofErr w:type="spellStart"/>
            <w:r w:rsidRPr="0075446D">
              <w:rPr>
                <w:lang w:val="pt-BR"/>
              </w:rPr>
              <w:t>lực</w:t>
            </w:r>
            <w:proofErr w:type="spellEnd"/>
            <w:r w:rsidRPr="0075446D">
              <w:rPr>
                <w:lang w:val="pt-BR"/>
              </w:rPr>
              <w:t xml:space="preserve"> </w:t>
            </w:r>
            <w:proofErr w:type="spellStart"/>
            <w:r w:rsidRPr="0075446D">
              <w:rPr>
                <w:lang w:val="pt-BR"/>
              </w:rPr>
              <w:t>thi</w:t>
            </w:r>
            <w:proofErr w:type="spellEnd"/>
            <w:r w:rsidRPr="0075446D">
              <w:rPr>
                <w:lang w:val="pt-BR"/>
              </w:rPr>
              <w:t xml:space="preserve"> </w:t>
            </w:r>
            <w:proofErr w:type="spellStart"/>
            <w:r w:rsidRPr="0075446D">
              <w:rPr>
                <w:lang w:val="pt-BR"/>
              </w:rPr>
              <w:t>hành</w:t>
            </w:r>
            <w:proofErr w:type="spellEnd"/>
            <w:r w:rsidRPr="0075446D">
              <w:rPr>
                <w:lang w:val="pt-BR"/>
              </w:rPr>
              <w:t xml:space="preserve">) </w:t>
            </w:r>
            <w:proofErr w:type="spellStart"/>
            <w:r w:rsidRPr="0075446D">
              <w:rPr>
                <w:lang w:val="pt-BR"/>
              </w:rPr>
              <w:t>thì</w:t>
            </w:r>
            <w:proofErr w:type="spellEnd"/>
            <w:r w:rsidRPr="0075446D">
              <w:rPr>
                <w:lang w:val="pt-BR"/>
              </w:rPr>
              <w:t xml:space="preserve"> </w:t>
            </w:r>
            <w:proofErr w:type="spellStart"/>
            <w:r w:rsidRPr="0075446D">
              <w:rPr>
                <w:lang w:val="pt-BR"/>
              </w:rPr>
              <w:t>việc</w:t>
            </w:r>
            <w:proofErr w:type="spellEnd"/>
            <w:r w:rsidRPr="0075446D">
              <w:rPr>
                <w:lang w:val="pt-BR"/>
              </w:rPr>
              <w:t xml:space="preserve"> </w:t>
            </w:r>
            <w:proofErr w:type="spellStart"/>
            <w:r w:rsidRPr="0075446D">
              <w:rPr>
                <w:lang w:val="pt-BR"/>
              </w:rPr>
              <w:t>cấp</w:t>
            </w:r>
            <w:proofErr w:type="spellEnd"/>
            <w:r w:rsidRPr="0075446D">
              <w:rPr>
                <w:lang w:val="pt-BR"/>
              </w:rPr>
              <w:t xml:space="preserve"> </w:t>
            </w:r>
            <w:proofErr w:type="spellStart"/>
            <w:r w:rsidRPr="0075446D">
              <w:rPr>
                <w:lang w:val="pt-BR"/>
              </w:rPr>
              <w:t>vốn</w:t>
            </w:r>
            <w:proofErr w:type="spellEnd"/>
            <w:r w:rsidRPr="0075446D">
              <w:rPr>
                <w:lang w:val="pt-BR"/>
              </w:rPr>
              <w:t xml:space="preserve"> </w:t>
            </w:r>
            <w:proofErr w:type="spellStart"/>
            <w:r w:rsidRPr="0075446D">
              <w:rPr>
                <w:lang w:val="pt-BR"/>
              </w:rPr>
              <w:t>điều</w:t>
            </w:r>
            <w:proofErr w:type="spellEnd"/>
            <w:r w:rsidRPr="0075446D">
              <w:rPr>
                <w:lang w:val="pt-BR"/>
              </w:rPr>
              <w:t xml:space="preserve"> </w:t>
            </w:r>
            <w:proofErr w:type="spellStart"/>
            <w:r w:rsidRPr="0075446D">
              <w:rPr>
                <w:lang w:val="pt-BR"/>
              </w:rPr>
              <w:t>lệ</w:t>
            </w:r>
            <w:proofErr w:type="spellEnd"/>
            <w:r w:rsidRPr="0075446D">
              <w:rPr>
                <w:lang w:val="pt-BR"/>
              </w:rPr>
              <w:t xml:space="preserve"> </w:t>
            </w:r>
            <w:proofErr w:type="spellStart"/>
            <w:r w:rsidRPr="0075446D">
              <w:rPr>
                <w:lang w:val="pt-BR"/>
              </w:rPr>
              <w:t>cho</w:t>
            </w:r>
            <w:proofErr w:type="spellEnd"/>
            <w:r w:rsidRPr="0075446D">
              <w:rPr>
                <w:lang w:val="pt-BR"/>
              </w:rPr>
              <w:t xml:space="preserve"> </w:t>
            </w:r>
            <w:proofErr w:type="spellStart"/>
            <w:r w:rsidRPr="0075446D">
              <w:rPr>
                <w:lang w:val="pt-BR"/>
              </w:rPr>
              <w:t>Quỹ</w:t>
            </w:r>
            <w:proofErr w:type="spellEnd"/>
            <w:r w:rsidRPr="0075446D">
              <w:rPr>
                <w:lang w:val="pt-BR"/>
              </w:rPr>
              <w:t xml:space="preserve"> </w:t>
            </w:r>
            <w:proofErr w:type="spellStart"/>
            <w:r w:rsidRPr="0075446D">
              <w:rPr>
                <w:lang w:val="pt-BR"/>
              </w:rPr>
              <w:t>thực</w:t>
            </w:r>
            <w:proofErr w:type="spellEnd"/>
            <w:r w:rsidRPr="0075446D">
              <w:rPr>
                <w:lang w:val="pt-BR"/>
              </w:rPr>
              <w:t xml:space="preserve"> </w:t>
            </w:r>
            <w:proofErr w:type="spellStart"/>
            <w:r w:rsidRPr="0075446D">
              <w:rPr>
                <w:lang w:val="pt-BR"/>
              </w:rPr>
              <w:lastRenderedPageBreak/>
              <w:t>hiện</w:t>
            </w:r>
            <w:proofErr w:type="spellEnd"/>
            <w:r w:rsidRPr="0075446D">
              <w:rPr>
                <w:lang w:val="pt-BR"/>
              </w:rPr>
              <w:t xml:space="preserve"> </w:t>
            </w:r>
            <w:proofErr w:type="spellStart"/>
            <w:r w:rsidRPr="0075446D">
              <w:rPr>
                <w:lang w:val="pt-BR"/>
              </w:rPr>
              <w:t>theo</w:t>
            </w:r>
            <w:proofErr w:type="spellEnd"/>
            <w:r w:rsidRPr="0075446D">
              <w:rPr>
                <w:lang w:val="pt-BR"/>
              </w:rPr>
              <w:t xml:space="preserve"> </w:t>
            </w:r>
            <w:proofErr w:type="spellStart"/>
            <w:r w:rsidRPr="0075446D">
              <w:rPr>
                <w:lang w:val="pt-BR"/>
              </w:rPr>
              <w:t>quy</w:t>
            </w:r>
            <w:proofErr w:type="spellEnd"/>
            <w:r w:rsidRPr="0075446D">
              <w:rPr>
                <w:lang w:val="pt-BR"/>
              </w:rPr>
              <w:t xml:space="preserve"> </w:t>
            </w:r>
            <w:proofErr w:type="spellStart"/>
            <w:r w:rsidRPr="0075446D">
              <w:rPr>
                <w:lang w:val="pt-BR"/>
              </w:rPr>
              <w:t>định</w:t>
            </w:r>
            <w:proofErr w:type="spellEnd"/>
            <w:r w:rsidRPr="0075446D">
              <w:rPr>
                <w:lang w:val="pt-BR"/>
              </w:rPr>
              <w:t xml:space="preserve"> </w:t>
            </w:r>
            <w:proofErr w:type="spellStart"/>
            <w:r w:rsidRPr="0075446D">
              <w:rPr>
                <w:lang w:val="pt-BR"/>
              </w:rPr>
              <w:t>tại</w:t>
            </w:r>
            <w:proofErr w:type="spellEnd"/>
            <w:r w:rsidRPr="0075446D">
              <w:rPr>
                <w:lang w:val="pt-BR"/>
              </w:rPr>
              <w:t xml:space="preserve"> </w:t>
            </w:r>
            <w:proofErr w:type="spellStart"/>
            <w:r w:rsidRPr="0075446D">
              <w:rPr>
                <w:lang w:val="pt-BR"/>
              </w:rPr>
              <w:t>Điều</w:t>
            </w:r>
            <w:proofErr w:type="spellEnd"/>
            <w:r w:rsidRPr="0075446D">
              <w:rPr>
                <w:lang w:val="pt-BR"/>
              </w:rPr>
              <w:t xml:space="preserve"> 13 </w:t>
            </w:r>
            <w:proofErr w:type="spellStart"/>
            <w:r w:rsidRPr="0075446D">
              <w:rPr>
                <w:lang w:val="pt-BR"/>
              </w:rPr>
              <w:t>Nghị</w:t>
            </w:r>
            <w:proofErr w:type="spellEnd"/>
            <w:r w:rsidRPr="0075446D">
              <w:rPr>
                <w:lang w:val="pt-BR"/>
              </w:rPr>
              <w:t xml:space="preserve"> </w:t>
            </w:r>
            <w:proofErr w:type="spellStart"/>
            <w:r w:rsidRPr="0075446D">
              <w:rPr>
                <w:lang w:val="pt-BR"/>
              </w:rPr>
              <w:t>định</w:t>
            </w:r>
            <w:proofErr w:type="spellEnd"/>
            <w:r w:rsidRPr="0075446D">
              <w:rPr>
                <w:lang w:val="pt-BR"/>
              </w:rPr>
              <w:t xml:space="preserve"> </w:t>
            </w:r>
            <w:proofErr w:type="spellStart"/>
            <w:r w:rsidRPr="0075446D">
              <w:rPr>
                <w:lang w:val="pt-BR"/>
              </w:rPr>
              <w:t>này</w:t>
            </w:r>
            <w:proofErr w:type="spellEnd"/>
            <w:r w:rsidRPr="0075446D">
              <w:rPr>
                <w:lang w:val="pt-BR"/>
              </w:rPr>
              <w:t>.</w:t>
            </w:r>
          </w:p>
        </w:tc>
      </w:tr>
      <w:tr w:rsidR="00976137" w:rsidRPr="00CE5647" w14:paraId="19ED5113" w14:textId="77777777" w:rsidTr="0075446D">
        <w:tc>
          <w:tcPr>
            <w:tcW w:w="0" w:type="auto"/>
          </w:tcPr>
          <w:p w14:paraId="20686BFC" w14:textId="77777777" w:rsidR="00976137" w:rsidRPr="00CE5647" w:rsidRDefault="00976137" w:rsidP="00976137">
            <w:pPr>
              <w:pStyle w:val="ListParagraph"/>
              <w:numPr>
                <w:ilvl w:val="0"/>
                <w:numId w:val="23"/>
              </w:numPr>
              <w:ind w:right="57"/>
              <w:jc w:val="center"/>
              <w:rPr>
                <w:lang w:val="vi-VN"/>
              </w:rPr>
            </w:pPr>
          </w:p>
        </w:tc>
        <w:tc>
          <w:tcPr>
            <w:tcW w:w="1496" w:type="dxa"/>
          </w:tcPr>
          <w:p w14:paraId="61035652" w14:textId="77777777" w:rsidR="00976137" w:rsidRPr="00CE5647" w:rsidRDefault="00976137" w:rsidP="00976137">
            <w:pPr>
              <w:jc w:val="both"/>
              <w:rPr>
                <w:bCs/>
                <w:lang w:val="vi-VN"/>
              </w:rPr>
            </w:pPr>
          </w:p>
        </w:tc>
        <w:tc>
          <w:tcPr>
            <w:tcW w:w="5314" w:type="dxa"/>
          </w:tcPr>
          <w:p w14:paraId="58137555" w14:textId="77777777" w:rsidR="00976137" w:rsidRPr="00CE5647" w:rsidRDefault="00976137" w:rsidP="00976137">
            <w:pPr>
              <w:jc w:val="both"/>
              <w:rPr>
                <w:lang w:val="pt-BR"/>
              </w:rPr>
            </w:pPr>
          </w:p>
        </w:tc>
        <w:tc>
          <w:tcPr>
            <w:tcW w:w="4900" w:type="dxa"/>
          </w:tcPr>
          <w:p w14:paraId="7D892D25" w14:textId="0A761BCB" w:rsidR="00976137" w:rsidRPr="00CE5647" w:rsidRDefault="0075446D" w:rsidP="00976137">
            <w:pPr>
              <w:jc w:val="both"/>
              <w:rPr>
                <w:lang w:val="pt-BR"/>
              </w:rPr>
            </w:pPr>
            <w:proofErr w:type="spellStart"/>
            <w:r w:rsidRPr="0075446D">
              <w:rPr>
                <w:lang w:val="pt-BR"/>
              </w:rPr>
              <w:t>Thay</w:t>
            </w:r>
            <w:proofErr w:type="spellEnd"/>
            <w:r w:rsidRPr="0075446D">
              <w:rPr>
                <w:lang w:val="pt-BR"/>
              </w:rPr>
              <w:t xml:space="preserve"> </w:t>
            </w:r>
            <w:proofErr w:type="spellStart"/>
            <w:r w:rsidRPr="0075446D">
              <w:rPr>
                <w:lang w:val="pt-BR"/>
              </w:rPr>
              <w:t>thế</w:t>
            </w:r>
            <w:proofErr w:type="spellEnd"/>
            <w:r w:rsidRPr="0075446D">
              <w:rPr>
                <w:lang w:val="pt-BR"/>
              </w:rPr>
              <w:t xml:space="preserve"> </w:t>
            </w:r>
            <w:proofErr w:type="spellStart"/>
            <w:r w:rsidRPr="0075446D">
              <w:rPr>
                <w:lang w:val="pt-BR"/>
              </w:rPr>
              <w:t>cụm</w:t>
            </w:r>
            <w:proofErr w:type="spellEnd"/>
            <w:r w:rsidRPr="0075446D">
              <w:rPr>
                <w:lang w:val="pt-BR"/>
              </w:rPr>
              <w:t xml:space="preserve"> </w:t>
            </w:r>
            <w:proofErr w:type="spellStart"/>
            <w:r w:rsidRPr="0075446D">
              <w:rPr>
                <w:lang w:val="pt-BR"/>
              </w:rPr>
              <w:t>từ</w:t>
            </w:r>
            <w:proofErr w:type="spellEnd"/>
            <w:r w:rsidRPr="0075446D">
              <w:rPr>
                <w:lang w:val="pt-BR"/>
              </w:rPr>
              <w:t xml:space="preserve"> “</w:t>
            </w:r>
            <w:proofErr w:type="spellStart"/>
            <w:r w:rsidRPr="0075446D">
              <w:rPr>
                <w:lang w:val="pt-BR"/>
              </w:rPr>
              <w:t>các</w:t>
            </w:r>
            <w:proofErr w:type="spellEnd"/>
            <w:r w:rsidRPr="0075446D">
              <w:rPr>
                <w:lang w:val="pt-BR"/>
              </w:rPr>
              <w:t xml:space="preserve"> </w:t>
            </w:r>
            <w:proofErr w:type="spellStart"/>
            <w:r w:rsidRPr="0075446D">
              <w:rPr>
                <w:lang w:val="pt-BR"/>
              </w:rPr>
              <w:t>Sở</w:t>
            </w:r>
            <w:proofErr w:type="spellEnd"/>
            <w:r w:rsidRPr="0075446D">
              <w:rPr>
                <w:lang w:val="pt-BR"/>
              </w:rPr>
              <w:t xml:space="preserve">: </w:t>
            </w:r>
            <w:proofErr w:type="spellStart"/>
            <w:r w:rsidRPr="0075446D">
              <w:rPr>
                <w:lang w:val="pt-BR"/>
              </w:rPr>
              <w:t>Tài</w:t>
            </w:r>
            <w:proofErr w:type="spellEnd"/>
            <w:r w:rsidRPr="0075446D">
              <w:rPr>
                <w:lang w:val="pt-BR"/>
              </w:rPr>
              <w:t xml:space="preserve"> </w:t>
            </w:r>
            <w:proofErr w:type="spellStart"/>
            <w:r w:rsidRPr="0075446D">
              <w:rPr>
                <w:lang w:val="pt-BR"/>
              </w:rPr>
              <w:t>chính</w:t>
            </w:r>
            <w:proofErr w:type="spellEnd"/>
            <w:r w:rsidRPr="0075446D">
              <w:rPr>
                <w:lang w:val="pt-BR"/>
              </w:rPr>
              <w:t xml:space="preserve">, </w:t>
            </w:r>
            <w:proofErr w:type="spellStart"/>
            <w:r w:rsidRPr="0075446D">
              <w:rPr>
                <w:lang w:val="pt-BR"/>
              </w:rPr>
              <w:t>Kế</w:t>
            </w:r>
            <w:proofErr w:type="spellEnd"/>
            <w:r w:rsidRPr="0075446D">
              <w:rPr>
                <w:lang w:val="pt-BR"/>
              </w:rPr>
              <w:t xml:space="preserve"> </w:t>
            </w:r>
            <w:proofErr w:type="spellStart"/>
            <w:r w:rsidRPr="0075446D">
              <w:rPr>
                <w:lang w:val="pt-BR"/>
              </w:rPr>
              <w:t>hoạch</w:t>
            </w:r>
            <w:proofErr w:type="spellEnd"/>
            <w:r w:rsidRPr="0075446D">
              <w:rPr>
                <w:lang w:val="pt-BR"/>
              </w:rPr>
              <w:t xml:space="preserve"> </w:t>
            </w:r>
            <w:proofErr w:type="spellStart"/>
            <w:r w:rsidRPr="0075446D">
              <w:rPr>
                <w:lang w:val="pt-BR"/>
              </w:rPr>
              <w:t>và</w:t>
            </w:r>
            <w:proofErr w:type="spellEnd"/>
            <w:r w:rsidRPr="0075446D">
              <w:rPr>
                <w:lang w:val="pt-BR"/>
              </w:rPr>
              <w:t xml:space="preserve"> </w:t>
            </w:r>
            <w:proofErr w:type="spellStart"/>
            <w:r w:rsidRPr="0075446D">
              <w:rPr>
                <w:lang w:val="pt-BR"/>
              </w:rPr>
              <w:t>Đầu</w:t>
            </w:r>
            <w:proofErr w:type="spellEnd"/>
            <w:r w:rsidRPr="0075446D">
              <w:rPr>
                <w:lang w:val="pt-BR"/>
              </w:rPr>
              <w:t xml:space="preserve"> </w:t>
            </w:r>
            <w:proofErr w:type="spellStart"/>
            <w:r w:rsidRPr="0075446D">
              <w:rPr>
                <w:lang w:val="pt-BR"/>
              </w:rPr>
              <w:t>tư</w:t>
            </w:r>
            <w:proofErr w:type="spellEnd"/>
            <w:r w:rsidRPr="0075446D">
              <w:rPr>
                <w:lang w:val="pt-BR"/>
              </w:rPr>
              <w:t xml:space="preserve">” </w:t>
            </w:r>
            <w:proofErr w:type="spellStart"/>
            <w:r w:rsidRPr="0075446D">
              <w:rPr>
                <w:lang w:val="pt-BR"/>
              </w:rPr>
              <w:t>bằng</w:t>
            </w:r>
            <w:proofErr w:type="spellEnd"/>
            <w:r w:rsidRPr="0075446D">
              <w:rPr>
                <w:lang w:val="pt-BR"/>
              </w:rPr>
              <w:t xml:space="preserve"> </w:t>
            </w:r>
            <w:proofErr w:type="spellStart"/>
            <w:r w:rsidRPr="0075446D">
              <w:rPr>
                <w:lang w:val="pt-BR"/>
              </w:rPr>
              <w:t>cụm</w:t>
            </w:r>
            <w:proofErr w:type="spellEnd"/>
            <w:r w:rsidRPr="0075446D">
              <w:rPr>
                <w:lang w:val="pt-BR"/>
              </w:rPr>
              <w:t xml:space="preserve"> </w:t>
            </w:r>
            <w:proofErr w:type="spellStart"/>
            <w:r w:rsidRPr="0075446D">
              <w:rPr>
                <w:lang w:val="pt-BR"/>
              </w:rPr>
              <w:t>từ</w:t>
            </w:r>
            <w:proofErr w:type="spellEnd"/>
            <w:r w:rsidRPr="0075446D">
              <w:rPr>
                <w:lang w:val="pt-BR"/>
              </w:rPr>
              <w:t xml:space="preserve"> “</w:t>
            </w:r>
            <w:proofErr w:type="spellStart"/>
            <w:r w:rsidRPr="0075446D">
              <w:rPr>
                <w:lang w:val="pt-BR"/>
              </w:rPr>
              <w:t>Sở</w:t>
            </w:r>
            <w:proofErr w:type="spellEnd"/>
            <w:r w:rsidRPr="0075446D">
              <w:rPr>
                <w:lang w:val="pt-BR"/>
              </w:rPr>
              <w:t xml:space="preserve"> </w:t>
            </w:r>
            <w:proofErr w:type="spellStart"/>
            <w:r w:rsidRPr="0075446D">
              <w:rPr>
                <w:lang w:val="pt-BR"/>
              </w:rPr>
              <w:t>Tài</w:t>
            </w:r>
            <w:proofErr w:type="spellEnd"/>
            <w:r w:rsidRPr="0075446D">
              <w:rPr>
                <w:lang w:val="pt-BR"/>
              </w:rPr>
              <w:t xml:space="preserve"> </w:t>
            </w:r>
            <w:proofErr w:type="spellStart"/>
            <w:r w:rsidRPr="0075446D">
              <w:rPr>
                <w:lang w:val="pt-BR"/>
              </w:rPr>
              <w:t>chính</w:t>
            </w:r>
            <w:proofErr w:type="spellEnd"/>
            <w:r w:rsidRPr="0075446D">
              <w:rPr>
                <w:lang w:val="pt-BR"/>
              </w:rPr>
              <w:t xml:space="preserve">”, </w:t>
            </w:r>
            <w:proofErr w:type="spellStart"/>
            <w:r w:rsidRPr="0075446D">
              <w:rPr>
                <w:lang w:val="pt-BR"/>
              </w:rPr>
              <w:t>cụm</w:t>
            </w:r>
            <w:proofErr w:type="spellEnd"/>
            <w:r w:rsidRPr="0075446D">
              <w:rPr>
                <w:lang w:val="pt-BR"/>
              </w:rPr>
              <w:t xml:space="preserve"> </w:t>
            </w:r>
            <w:proofErr w:type="spellStart"/>
            <w:r w:rsidRPr="0075446D">
              <w:rPr>
                <w:lang w:val="pt-BR"/>
              </w:rPr>
              <w:t>từ</w:t>
            </w:r>
            <w:proofErr w:type="spellEnd"/>
            <w:r w:rsidRPr="0075446D">
              <w:rPr>
                <w:lang w:val="pt-BR"/>
              </w:rPr>
              <w:t xml:space="preserve"> “</w:t>
            </w:r>
            <w:proofErr w:type="spellStart"/>
            <w:r w:rsidRPr="0075446D">
              <w:rPr>
                <w:lang w:val="pt-BR"/>
              </w:rPr>
              <w:t>Tài</w:t>
            </w:r>
            <w:proofErr w:type="spellEnd"/>
            <w:r w:rsidRPr="0075446D">
              <w:rPr>
                <w:lang w:val="pt-BR"/>
              </w:rPr>
              <w:t xml:space="preserve"> </w:t>
            </w:r>
            <w:proofErr w:type="spellStart"/>
            <w:r w:rsidRPr="0075446D">
              <w:rPr>
                <w:lang w:val="pt-BR"/>
              </w:rPr>
              <w:t>nguyên</w:t>
            </w:r>
            <w:proofErr w:type="spellEnd"/>
            <w:r w:rsidRPr="0075446D">
              <w:rPr>
                <w:lang w:val="pt-BR"/>
              </w:rPr>
              <w:t xml:space="preserve"> </w:t>
            </w:r>
            <w:proofErr w:type="spellStart"/>
            <w:r w:rsidRPr="0075446D">
              <w:rPr>
                <w:lang w:val="pt-BR"/>
              </w:rPr>
              <w:t>và</w:t>
            </w:r>
            <w:proofErr w:type="spellEnd"/>
            <w:r w:rsidRPr="0075446D">
              <w:rPr>
                <w:lang w:val="pt-BR"/>
              </w:rPr>
              <w:t xml:space="preserve"> </w:t>
            </w:r>
            <w:proofErr w:type="spellStart"/>
            <w:r w:rsidRPr="0075446D">
              <w:rPr>
                <w:lang w:val="pt-BR"/>
              </w:rPr>
              <w:t>Môi</w:t>
            </w:r>
            <w:proofErr w:type="spellEnd"/>
            <w:r w:rsidRPr="0075446D">
              <w:rPr>
                <w:lang w:val="pt-BR"/>
              </w:rPr>
              <w:t xml:space="preserve"> </w:t>
            </w:r>
            <w:proofErr w:type="spellStart"/>
            <w:r w:rsidRPr="0075446D">
              <w:rPr>
                <w:lang w:val="pt-BR"/>
              </w:rPr>
              <w:t>trường</w:t>
            </w:r>
            <w:proofErr w:type="spellEnd"/>
            <w:r w:rsidRPr="0075446D">
              <w:rPr>
                <w:lang w:val="pt-BR"/>
              </w:rPr>
              <w:t xml:space="preserve">” </w:t>
            </w:r>
            <w:proofErr w:type="spellStart"/>
            <w:r w:rsidRPr="0075446D">
              <w:rPr>
                <w:lang w:val="pt-BR"/>
              </w:rPr>
              <w:t>bằng</w:t>
            </w:r>
            <w:proofErr w:type="spellEnd"/>
            <w:r w:rsidRPr="0075446D">
              <w:rPr>
                <w:lang w:val="pt-BR"/>
              </w:rPr>
              <w:t xml:space="preserve"> </w:t>
            </w:r>
            <w:proofErr w:type="spellStart"/>
            <w:r w:rsidRPr="0075446D">
              <w:rPr>
                <w:lang w:val="pt-BR"/>
              </w:rPr>
              <w:t>cụm</w:t>
            </w:r>
            <w:proofErr w:type="spellEnd"/>
            <w:r w:rsidRPr="0075446D">
              <w:rPr>
                <w:lang w:val="pt-BR"/>
              </w:rPr>
              <w:t xml:space="preserve"> </w:t>
            </w:r>
            <w:proofErr w:type="spellStart"/>
            <w:r w:rsidRPr="0075446D">
              <w:rPr>
                <w:lang w:val="pt-BR"/>
              </w:rPr>
              <w:t>từ</w:t>
            </w:r>
            <w:proofErr w:type="spellEnd"/>
            <w:r w:rsidRPr="0075446D">
              <w:rPr>
                <w:lang w:val="pt-BR"/>
              </w:rPr>
              <w:t xml:space="preserve"> “</w:t>
            </w:r>
            <w:proofErr w:type="spellStart"/>
            <w:r w:rsidRPr="0075446D">
              <w:rPr>
                <w:lang w:val="pt-BR"/>
              </w:rPr>
              <w:t>Sở</w:t>
            </w:r>
            <w:proofErr w:type="spellEnd"/>
            <w:r w:rsidRPr="0075446D">
              <w:rPr>
                <w:lang w:val="pt-BR"/>
              </w:rPr>
              <w:t xml:space="preserve"> </w:t>
            </w:r>
            <w:proofErr w:type="spellStart"/>
            <w:r w:rsidRPr="0075446D">
              <w:rPr>
                <w:lang w:val="pt-BR"/>
              </w:rPr>
              <w:t>Nông</w:t>
            </w:r>
            <w:proofErr w:type="spellEnd"/>
            <w:r w:rsidRPr="0075446D">
              <w:rPr>
                <w:lang w:val="pt-BR"/>
              </w:rPr>
              <w:t xml:space="preserve"> </w:t>
            </w:r>
            <w:proofErr w:type="spellStart"/>
            <w:r w:rsidRPr="0075446D">
              <w:rPr>
                <w:lang w:val="pt-BR"/>
              </w:rPr>
              <w:t>nghiệp</w:t>
            </w:r>
            <w:proofErr w:type="spellEnd"/>
            <w:r w:rsidRPr="0075446D">
              <w:rPr>
                <w:lang w:val="pt-BR"/>
              </w:rPr>
              <w:t xml:space="preserve"> </w:t>
            </w:r>
            <w:proofErr w:type="spellStart"/>
            <w:r w:rsidRPr="0075446D">
              <w:rPr>
                <w:lang w:val="pt-BR"/>
              </w:rPr>
              <w:t>và</w:t>
            </w:r>
            <w:proofErr w:type="spellEnd"/>
            <w:r w:rsidRPr="0075446D">
              <w:rPr>
                <w:lang w:val="pt-BR"/>
              </w:rPr>
              <w:t xml:space="preserve"> </w:t>
            </w:r>
            <w:proofErr w:type="spellStart"/>
            <w:r w:rsidRPr="0075446D">
              <w:rPr>
                <w:lang w:val="pt-BR"/>
              </w:rPr>
              <w:t>Môi</w:t>
            </w:r>
            <w:proofErr w:type="spellEnd"/>
            <w:r w:rsidRPr="0075446D">
              <w:rPr>
                <w:lang w:val="pt-BR"/>
              </w:rPr>
              <w:t xml:space="preserve"> </w:t>
            </w:r>
            <w:proofErr w:type="spellStart"/>
            <w:r w:rsidRPr="0075446D">
              <w:rPr>
                <w:lang w:val="pt-BR"/>
              </w:rPr>
              <w:t>trường</w:t>
            </w:r>
            <w:proofErr w:type="spellEnd"/>
            <w:r w:rsidRPr="0075446D">
              <w:rPr>
                <w:lang w:val="pt-BR"/>
              </w:rPr>
              <w:t xml:space="preserve"> </w:t>
            </w:r>
            <w:proofErr w:type="spellStart"/>
            <w:r w:rsidRPr="0075446D">
              <w:rPr>
                <w:lang w:val="pt-BR"/>
              </w:rPr>
              <w:t>hoặc</w:t>
            </w:r>
            <w:proofErr w:type="spellEnd"/>
            <w:r w:rsidRPr="0075446D">
              <w:rPr>
                <w:lang w:val="pt-BR"/>
              </w:rPr>
              <w:t xml:space="preserve"> </w:t>
            </w:r>
            <w:proofErr w:type="spellStart"/>
            <w:r w:rsidRPr="0075446D">
              <w:rPr>
                <w:lang w:val="pt-BR"/>
              </w:rPr>
              <w:t>Sở</w:t>
            </w:r>
            <w:proofErr w:type="spellEnd"/>
            <w:r w:rsidRPr="0075446D">
              <w:rPr>
                <w:lang w:val="pt-BR"/>
              </w:rPr>
              <w:t xml:space="preserve"> </w:t>
            </w:r>
            <w:proofErr w:type="spellStart"/>
            <w:r w:rsidRPr="0075446D">
              <w:rPr>
                <w:lang w:val="pt-BR"/>
              </w:rPr>
              <w:t>Tài</w:t>
            </w:r>
            <w:proofErr w:type="spellEnd"/>
            <w:r w:rsidRPr="0075446D">
              <w:rPr>
                <w:lang w:val="pt-BR"/>
              </w:rPr>
              <w:t xml:space="preserve"> </w:t>
            </w:r>
            <w:proofErr w:type="spellStart"/>
            <w:r w:rsidRPr="0075446D">
              <w:rPr>
                <w:lang w:val="pt-BR"/>
              </w:rPr>
              <w:t>nguyên</w:t>
            </w:r>
            <w:proofErr w:type="spellEnd"/>
            <w:r w:rsidRPr="0075446D">
              <w:rPr>
                <w:lang w:val="pt-BR"/>
              </w:rPr>
              <w:t xml:space="preserve"> </w:t>
            </w:r>
            <w:proofErr w:type="spellStart"/>
            <w:r w:rsidRPr="0075446D">
              <w:rPr>
                <w:lang w:val="pt-BR"/>
              </w:rPr>
              <w:t>và</w:t>
            </w:r>
            <w:proofErr w:type="spellEnd"/>
            <w:r w:rsidRPr="0075446D">
              <w:rPr>
                <w:lang w:val="pt-BR"/>
              </w:rPr>
              <w:t xml:space="preserve"> </w:t>
            </w:r>
            <w:proofErr w:type="spellStart"/>
            <w:r w:rsidRPr="0075446D">
              <w:rPr>
                <w:lang w:val="pt-BR"/>
              </w:rPr>
              <w:t>Môi</w:t>
            </w:r>
            <w:proofErr w:type="spellEnd"/>
            <w:r w:rsidRPr="0075446D">
              <w:rPr>
                <w:lang w:val="pt-BR"/>
              </w:rPr>
              <w:t xml:space="preserve"> </w:t>
            </w:r>
            <w:proofErr w:type="spellStart"/>
            <w:r w:rsidRPr="0075446D">
              <w:rPr>
                <w:lang w:val="pt-BR"/>
              </w:rPr>
              <w:t>trường</w:t>
            </w:r>
            <w:proofErr w:type="spellEnd"/>
            <w:r w:rsidRPr="0075446D">
              <w:rPr>
                <w:lang w:val="pt-BR"/>
              </w:rPr>
              <w:t xml:space="preserve">” </w:t>
            </w:r>
            <w:proofErr w:type="spellStart"/>
            <w:r w:rsidRPr="0075446D">
              <w:rPr>
                <w:lang w:val="pt-BR"/>
              </w:rPr>
              <w:t>tại</w:t>
            </w:r>
            <w:proofErr w:type="spellEnd"/>
            <w:r w:rsidRPr="0075446D">
              <w:rPr>
                <w:lang w:val="pt-BR"/>
              </w:rPr>
              <w:t xml:space="preserve"> </w:t>
            </w:r>
            <w:proofErr w:type="spellStart"/>
            <w:r w:rsidRPr="0075446D">
              <w:rPr>
                <w:lang w:val="pt-BR"/>
              </w:rPr>
              <w:t>điểm</w:t>
            </w:r>
            <w:proofErr w:type="spellEnd"/>
            <w:r w:rsidRPr="0075446D">
              <w:rPr>
                <w:lang w:val="pt-BR"/>
              </w:rPr>
              <w:t xml:space="preserve"> c </w:t>
            </w:r>
            <w:proofErr w:type="spellStart"/>
            <w:r w:rsidRPr="0075446D">
              <w:rPr>
                <w:lang w:val="pt-BR"/>
              </w:rPr>
              <w:t>khoản</w:t>
            </w:r>
            <w:proofErr w:type="spellEnd"/>
            <w:r w:rsidRPr="0075446D">
              <w:rPr>
                <w:lang w:val="pt-BR"/>
              </w:rPr>
              <w:t xml:space="preserve"> 1 </w:t>
            </w:r>
            <w:proofErr w:type="spellStart"/>
            <w:r w:rsidRPr="0075446D">
              <w:rPr>
                <w:lang w:val="pt-BR"/>
              </w:rPr>
              <w:t>Điều</w:t>
            </w:r>
            <w:proofErr w:type="spellEnd"/>
            <w:r w:rsidRPr="0075446D">
              <w:rPr>
                <w:lang w:val="pt-BR"/>
              </w:rPr>
              <w:t xml:space="preserve"> 9.</w:t>
            </w:r>
          </w:p>
        </w:tc>
        <w:tc>
          <w:tcPr>
            <w:tcW w:w="3005" w:type="dxa"/>
          </w:tcPr>
          <w:p w14:paraId="1295DA88" w14:textId="00A1CA26" w:rsidR="00976137" w:rsidRPr="00CE5647" w:rsidRDefault="0075446D" w:rsidP="00976137">
            <w:pPr>
              <w:ind w:left="57" w:right="57"/>
              <w:jc w:val="both"/>
              <w:rPr>
                <w:lang w:val="pt-BR"/>
              </w:rPr>
            </w:pPr>
            <w:proofErr w:type="spellStart"/>
            <w:r w:rsidRPr="0075446D">
              <w:rPr>
                <w:lang w:val="pt-BR"/>
              </w:rPr>
              <w:t>Chức</w:t>
            </w:r>
            <w:proofErr w:type="spellEnd"/>
            <w:r w:rsidRPr="0075446D">
              <w:rPr>
                <w:lang w:val="pt-BR"/>
              </w:rPr>
              <w:t xml:space="preserve"> </w:t>
            </w:r>
            <w:proofErr w:type="spellStart"/>
            <w:r w:rsidRPr="0075446D">
              <w:rPr>
                <w:lang w:val="pt-BR"/>
              </w:rPr>
              <w:t>năng</w:t>
            </w:r>
            <w:proofErr w:type="spellEnd"/>
            <w:r w:rsidRPr="0075446D">
              <w:rPr>
                <w:lang w:val="pt-BR"/>
              </w:rPr>
              <w:t xml:space="preserve">, </w:t>
            </w:r>
            <w:proofErr w:type="spellStart"/>
            <w:r w:rsidRPr="0075446D">
              <w:rPr>
                <w:lang w:val="pt-BR"/>
              </w:rPr>
              <w:t>nhiệm</w:t>
            </w:r>
            <w:proofErr w:type="spellEnd"/>
            <w:r w:rsidRPr="0075446D">
              <w:rPr>
                <w:lang w:val="pt-BR"/>
              </w:rPr>
              <w:t xml:space="preserve"> </w:t>
            </w:r>
            <w:proofErr w:type="spellStart"/>
            <w:r w:rsidRPr="0075446D">
              <w:rPr>
                <w:lang w:val="pt-BR"/>
              </w:rPr>
              <w:t>vụ</w:t>
            </w:r>
            <w:proofErr w:type="spellEnd"/>
            <w:r w:rsidRPr="0075446D">
              <w:rPr>
                <w:lang w:val="pt-BR"/>
              </w:rPr>
              <w:t xml:space="preserve"> </w:t>
            </w:r>
            <w:proofErr w:type="spellStart"/>
            <w:r w:rsidRPr="0075446D">
              <w:rPr>
                <w:lang w:val="pt-BR"/>
              </w:rPr>
              <w:t>của</w:t>
            </w:r>
            <w:proofErr w:type="spellEnd"/>
            <w:r w:rsidRPr="0075446D">
              <w:rPr>
                <w:lang w:val="pt-BR"/>
              </w:rPr>
              <w:t xml:space="preserve"> </w:t>
            </w:r>
            <w:proofErr w:type="spellStart"/>
            <w:r w:rsidRPr="0075446D">
              <w:rPr>
                <w:lang w:val="pt-BR"/>
              </w:rPr>
              <w:t>các</w:t>
            </w:r>
            <w:proofErr w:type="spellEnd"/>
            <w:r w:rsidRPr="0075446D">
              <w:rPr>
                <w:lang w:val="pt-BR"/>
              </w:rPr>
              <w:t xml:space="preserve"> </w:t>
            </w:r>
            <w:proofErr w:type="spellStart"/>
            <w:r w:rsidRPr="0075446D">
              <w:rPr>
                <w:lang w:val="pt-BR"/>
              </w:rPr>
              <w:t>Bộ</w:t>
            </w:r>
            <w:proofErr w:type="spellEnd"/>
            <w:r w:rsidRPr="0075446D">
              <w:rPr>
                <w:lang w:val="pt-BR"/>
              </w:rPr>
              <w:t xml:space="preserve">, </w:t>
            </w:r>
            <w:proofErr w:type="spellStart"/>
            <w:r w:rsidRPr="0075446D">
              <w:rPr>
                <w:lang w:val="pt-BR"/>
              </w:rPr>
              <w:t>cơ</w:t>
            </w:r>
            <w:proofErr w:type="spellEnd"/>
            <w:r w:rsidRPr="0075446D">
              <w:rPr>
                <w:lang w:val="pt-BR"/>
              </w:rPr>
              <w:t xml:space="preserve"> </w:t>
            </w:r>
            <w:proofErr w:type="spellStart"/>
            <w:r w:rsidRPr="0075446D">
              <w:rPr>
                <w:lang w:val="pt-BR"/>
              </w:rPr>
              <w:t>quan</w:t>
            </w:r>
            <w:proofErr w:type="spellEnd"/>
            <w:r w:rsidRPr="0075446D">
              <w:rPr>
                <w:lang w:val="pt-BR"/>
              </w:rPr>
              <w:t xml:space="preserve"> </w:t>
            </w:r>
            <w:proofErr w:type="spellStart"/>
            <w:r w:rsidRPr="0075446D">
              <w:rPr>
                <w:lang w:val="pt-BR"/>
              </w:rPr>
              <w:t>trung</w:t>
            </w:r>
            <w:proofErr w:type="spellEnd"/>
            <w:r w:rsidRPr="0075446D">
              <w:rPr>
                <w:lang w:val="pt-BR"/>
              </w:rPr>
              <w:t xml:space="preserve"> </w:t>
            </w:r>
            <w:proofErr w:type="spellStart"/>
            <w:r w:rsidRPr="0075446D">
              <w:rPr>
                <w:lang w:val="pt-BR"/>
              </w:rPr>
              <w:t>ương</w:t>
            </w:r>
            <w:proofErr w:type="spellEnd"/>
            <w:r w:rsidRPr="0075446D">
              <w:rPr>
                <w:lang w:val="pt-BR"/>
              </w:rPr>
              <w:t xml:space="preserve">, </w:t>
            </w:r>
            <w:proofErr w:type="spellStart"/>
            <w:r w:rsidRPr="0075446D">
              <w:rPr>
                <w:lang w:val="pt-BR"/>
              </w:rPr>
              <w:t>cơ</w:t>
            </w:r>
            <w:proofErr w:type="spellEnd"/>
            <w:r w:rsidRPr="0075446D">
              <w:rPr>
                <w:lang w:val="pt-BR"/>
              </w:rPr>
              <w:t xml:space="preserve"> </w:t>
            </w:r>
            <w:proofErr w:type="spellStart"/>
            <w:r w:rsidRPr="0075446D">
              <w:rPr>
                <w:lang w:val="pt-BR"/>
              </w:rPr>
              <w:t>quan</w:t>
            </w:r>
            <w:proofErr w:type="spellEnd"/>
            <w:r w:rsidRPr="0075446D">
              <w:rPr>
                <w:lang w:val="pt-BR"/>
              </w:rPr>
              <w:t xml:space="preserve"> </w:t>
            </w:r>
            <w:proofErr w:type="spellStart"/>
            <w:r w:rsidRPr="0075446D">
              <w:rPr>
                <w:lang w:val="pt-BR"/>
              </w:rPr>
              <w:t>chuyên</w:t>
            </w:r>
            <w:proofErr w:type="spellEnd"/>
            <w:r w:rsidRPr="0075446D">
              <w:rPr>
                <w:lang w:val="pt-BR"/>
              </w:rPr>
              <w:t xml:space="preserve"> </w:t>
            </w:r>
            <w:proofErr w:type="spellStart"/>
            <w:r w:rsidRPr="0075446D">
              <w:rPr>
                <w:lang w:val="pt-BR"/>
              </w:rPr>
              <w:t>môn</w:t>
            </w:r>
            <w:proofErr w:type="spellEnd"/>
            <w:r w:rsidRPr="0075446D">
              <w:rPr>
                <w:lang w:val="pt-BR"/>
              </w:rPr>
              <w:t xml:space="preserve"> </w:t>
            </w:r>
            <w:proofErr w:type="spellStart"/>
            <w:r w:rsidRPr="0075446D">
              <w:rPr>
                <w:lang w:val="pt-BR"/>
              </w:rPr>
              <w:t>tại</w:t>
            </w:r>
            <w:proofErr w:type="spellEnd"/>
            <w:r w:rsidRPr="0075446D">
              <w:rPr>
                <w:lang w:val="pt-BR"/>
              </w:rPr>
              <w:t xml:space="preserve"> </w:t>
            </w:r>
            <w:proofErr w:type="spellStart"/>
            <w:r w:rsidRPr="0075446D">
              <w:rPr>
                <w:lang w:val="pt-BR"/>
              </w:rPr>
              <w:t>địa</w:t>
            </w:r>
            <w:proofErr w:type="spellEnd"/>
            <w:r w:rsidRPr="0075446D">
              <w:rPr>
                <w:lang w:val="pt-BR"/>
              </w:rPr>
              <w:t xml:space="preserve"> </w:t>
            </w:r>
            <w:proofErr w:type="spellStart"/>
            <w:r w:rsidRPr="0075446D">
              <w:rPr>
                <w:lang w:val="pt-BR"/>
              </w:rPr>
              <w:t>phương</w:t>
            </w:r>
            <w:proofErr w:type="spellEnd"/>
            <w:r w:rsidRPr="0075446D">
              <w:rPr>
                <w:lang w:val="pt-BR"/>
              </w:rPr>
              <w:t xml:space="preserve"> </w:t>
            </w:r>
            <w:proofErr w:type="spellStart"/>
            <w:r w:rsidRPr="0075446D">
              <w:rPr>
                <w:lang w:val="pt-BR"/>
              </w:rPr>
              <w:t>đã</w:t>
            </w:r>
            <w:proofErr w:type="spellEnd"/>
            <w:r w:rsidRPr="0075446D">
              <w:rPr>
                <w:lang w:val="pt-BR"/>
              </w:rPr>
              <w:t xml:space="preserve"> </w:t>
            </w:r>
            <w:proofErr w:type="spellStart"/>
            <w:r w:rsidRPr="0075446D">
              <w:rPr>
                <w:lang w:val="pt-BR"/>
              </w:rPr>
              <w:t>được</w:t>
            </w:r>
            <w:proofErr w:type="spellEnd"/>
            <w:r w:rsidRPr="0075446D">
              <w:rPr>
                <w:lang w:val="pt-BR"/>
              </w:rPr>
              <w:t xml:space="preserve"> </w:t>
            </w:r>
            <w:proofErr w:type="spellStart"/>
            <w:r w:rsidRPr="0075446D">
              <w:rPr>
                <w:lang w:val="pt-BR"/>
              </w:rPr>
              <w:t>quy</w:t>
            </w:r>
            <w:proofErr w:type="spellEnd"/>
            <w:r w:rsidRPr="0075446D">
              <w:rPr>
                <w:lang w:val="pt-BR"/>
              </w:rPr>
              <w:t xml:space="preserve"> </w:t>
            </w:r>
            <w:proofErr w:type="spellStart"/>
            <w:r w:rsidRPr="0075446D">
              <w:rPr>
                <w:lang w:val="pt-BR"/>
              </w:rPr>
              <w:t>định</w:t>
            </w:r>
            <w:proofErr w:type="spellEnd"/>
            <w:r w:rsidRPr="0075446D">
              <w:rPr>
                <w:lang w:val="pt-BR"/>
              </w:rPr>
              <w:t xml:space="preserve"> </w:t>
            </w:r>
            <w:proofErr w:type="spellStart"/>
            <w:r w:rsidRPr="0075446D">
              <w:rPr>
                <w:lang w:val="pt-BR"/>
              </w:rPr>
              <w:t>tại</w:t>
            </w:r>
            <w:proofErr w:type="spellEnd"/>
            <w:r w:rsidRPr="0075446D">
              <w:rPr>
                <w:lang w:val="pt-BR"/>
              </w:rPr>
              <w:t xml:space="preserve"> </w:t>
            </w:r>
            <w:proofErr w:type="spellStart"/>
            <w:r w:rsidRPr="0075446D">
              <w:rPr>
                <w:lang w:val="pt-BR"/>
              </w:rPr>
              <w:t>Luật</w:t>
            </w:r>
            <w:proofErr w:type="spellEnd"/>
            <w:r w:rsidRPr="0075446D">
              <w:rPr>
                <w:lang w:val="pt-BR"/>
              </w:rPr>
              <w:t xml:space="preserve"> </w:t>
            </w:r>
            <w:proofErr w:type="spellStart"/>
            <w:r w:rsidRPr="0075446D">
              <w:rPr>
                <w:lang w:val="pt-BR"/>
              </w:rPr>
              <w:t>Tổ</w:t>
            </w:r>
            <w:proofErr w:type="spellEnd"/>
            <w:r w:rsidRPr="0075446D">
              <w:rPr>
                <w:lang w:val="pt-BR"/>
              </w:rPr>
              <w:t xml:space="preserve"> </w:t>
            </w:r>
            <w:proofErr w:type="spellStart"/>
            <w:r w:rsidRPr="0075446D">
              <w:rPr>
                <w:lang w:val="pt-BR"/>
              </w:rPr>
              <w:t>chức</w:t>
            </w:r>
            <w:proofErr w:type="spellEnd"/>
            <w:r w:rsidRPr="0075446D">
              <w:rPr>
                <w:lang w:val="pt-BR"/>
              </w:rPr>
              <w:t xml:space="preserve"> </w:t>
            </w:r>
            <w:proofErr w:type="spellStart"/>
            <w:r w:rsidRPr="0075446D">
              <w:rPr>
                <w:lang w:val="pt-BR"/>
              </w:rPr>
              <w:t>Chính</w:t>
            </w:r>
            <w:proofErr w:type="spellEnd"/>
            <w:r w:rsidRPr="0075446D">
              <w:rPr>
                <w:lang w:val="pt-BR"/>
              </w:rPr>
              <w:t xml:space="preserve"> </w:t>
            </w:r>
            <w:proofErr w:type="spellStart"/>
            <w:r w:rsidRPr="0075446D">
              <w:rPr>
                <w:lang w:val="pt-BR"/>
              </w:rPr>
              <w:t>phủ</w:t>
            </w:r>
            <w:proofErr w:type="spellEnd"/>
            <w:r w:rsidRPr="0075446D">
              <w:rPr>
                <w:lang w:val="pt-BR"/>
              </w:rPr>
              <w:t xml:space="preserve"> </w:t>
            </w:r>
            <w:proofErr w:type="spellStart"/>
            <w:r w:rsidRPr="0075446D">
              <w:rPr>
                <w:lang w:val="pt-BR"/>
              </w:rPr>
              <w:t>năm</w:t>
            </w:r>
            <w:proofErr w:type="spellEnd"/>
            <w:r w:rsidRPr="0075446D">
              <w:rPr>
                <w:lang w:val="pt-BR"/>
              </w:rPr>
              <w:t xml:space="preserve"> 2025, </w:t>
            </w:r>
            <w:proofErr w:type="spellStart"/>
            <w:r w:rsidRPr="0075446D">
              <w:rPr>
                <w:lang w:val="pt-BR"/>
              </w:rPr>
              <w:t>Luật</w:t>
            </w:r>
            <w:proofErr w:type="spellEnd"/>
            <w:r w:rsidRPr="0075446D">
              <w:rPr>
                <w:lang w:val="pt-BR"/>
              </w:rPr>
              <w:t xml:space="preserve"> </w:t>
            </w:r>
            <w:proofErr w:type="spellStart"/>
            <w:r w:rsidRPr="0075446D">
              <w:rPr>
                <w:lang w:val="pt-BR"/>
              </w:rPr>
              <w:t>Tổ</w:t>
            </w:r>
            <w:proofErr w:type="spellEnd"/>
            <w:r w:rsidRPr="0075446D">
              <w:rPr>
                <w:lang w:val="pt-BR"/>
              </w:rPr>
              <w:t xml:space="preserve"> </w:t>
            </w:r>
            <w:proofErr w:type="spellStart"/>
            <w:r w:rsidRPr="0075446D">
              <w:rPr>
                <w:lang w:val="pt-BR"/>
              </w:rPr>
              <w:t>chức</w:t>
            </w:r>
            <w:proofErr w:type="spellEnd"/>
            <w:r w:rsidRPr="0075446D">
              <w:rPr>
                <w:lang w:val="pt-BR"/>
              </w:rPr>
              <w:t xml:space="preserve"> </w:t>
            </w:r>
            <w:proofErr w:type="spellStart"/>
            <w:r w:rsidRPr="0075446D">
              <w:rPr>
                <w:lang w:val="pt-BR"/>
              </w:rPr>
              <w:t>chính</w:t>
            </w:r>
            <w:proofErr w:type="spellEnd"/>
            <w:r w:rsidRPr="0075446D">
              <w:rPr>
                <w:lang w:val="pt-BR"/>
              </w:rPr>
              <w:t xml:space="preserve"> </w:t>
            </w:r>
            <w:proofErr w:type="spellStart"/>
            <w:r w:rsidRPr="0075446D">
              <w:rPr>
                <w:lang w:val="pt-BR"/>
              </w:rPr>
              <w:t>quyền</w:t>
            </w:r>
            <w:proofErr w:type="spellEnd"/>
            <w:r w:rsidRPr="0075446D">
              <w:rPr>
                <w:lang w:val="pt-BR"/>
              </w:rPr>
              <w:t xml:space="preserve"> </w:t>
            </w:r>
            <w:proofErr w:type="spellStart"/>
            <w:r w:rsidRPr="0075446D">
              <w:rPr>
                <w:lang w:val="pt-BR"/>
              </w:rPr>
              <w:t>địa</w:t>
            </w:r>
            <w:proofErr w:type="spellEnd"/>
            <w:r w:rsidRPr="0075446D">
              <w:rPr>
                <w:lang w:val="pt-BR"/>
              </w:rPr>
              <w:t xml:space="preserve"> </w:t>
            </w:r>
            <w:proofErr w:type="spellStart"/>
            <w:r w:rsidRPr="0075446D">
              <w:rPr>
                <w:lang w:val="pt-BR"/>
              </w:rPr>
              <w:t>phương</w:t>
            </w:r>
            <w:proofErr w:type="spellEnd"/>
            <w:r w:rsidRPr="0075446D">
              <w:rPr>
                <w:lang w:val="pt-BR"/>
              </w:rPr>
              <w:t xml:space="preserve"> </w:t>
            </w:r>
            <w:proofErr w:type="spellStart"/>
            <w:r w:rsidRPr="0075446D">
              <w:rPr>
                <w:lang w:val="pt-BR"/>
              </w:rPr>
              <w:t>năm</w:t>
            </w:r>
            <w:proofErr w:type="spellEnd"/>
            <w:r w:rsidRPr="0075446D">
              <w:rPr>
                <w:lang w:val="pt-BR"/>
              </w:rPr>
              <w:t xml:space="preserve"> 2025 </w:t>
            </w:r>
            <w:proofErr w:type="spellStart"/>
            <w:r w:rsidRPr="0075446D">
              <w:rPr>
                <w:lang w:val="pt-BR"/>
              </w:rPr>
              <w:t>và</w:t>
            </w:r>
            <w:proofErr w:type="spellEnd"/>
            <w:r w:rsidRPr="0075446D">
              <w:rPr>
                <w:lang w:val="pt-BR"/>
              </w:rPr>
              <w:t xml:space="preserve"> </w:t>
            </w:r>
            <w:proofErr w:type="spellStart"/>
            <w:r w:rsidRPr="0075446D">
              <w:rPr>
                <w:lang w:val="pt-BR"/>
              </w:rPr>
              <w:t>các</w:t>
            </w:r>
            <w:proofErr w:type="spellEnd"/>
            <w:r w:rsidRPr="0075446D">
              <w:rPr>
                <w:lang w:val="pt-BR"/>
              </w:rPr>
              <w:t xml:space="preserve"> </w:t>
            </w:r>
            <w:proofErr w:type="spellStart"/>
            <w:r w:rsidRPr="0075446D">
              <w:rPr>
                <w:lang w:val="pt-BR"/>
              </w:rPr>
              <w:t>Nghị</w:t>
            </w:r>
            <w:proofErr w:type="spellEnd"/>
            <w:r w:rsidRPr="0075446D">
              <w:rPr>
                <w:lang w:val="pt-BR"/>
              </w:rPr>
              <w:t xml:space="preserve"> </w:t>
            </w:r>
            <w:proofErr w:type="spellStart"/>
            <w:r w:rsidRPr="0075446D">
              <w:rPr>
                <w:lang w:val="pt-BR"/>
              </w:rPr>
              <w:t>định</w:t>
            </w:r>
            <w:proofErr w:type="spellEnd"/>
            <w:r w:rsidRPr="0075446D">
              <w:rPr>
                <w:lang w:val="pt-BR"/>
              </w:rPr>
              <w:t xml:space="preserve"> </w:t>
            </w:r>
            <w:proofErr w:type="spellStart"/>
            <w:r w:rsidRPr="0075446D">
              <w:rPr>
                <w:lang w:val="pt-BR"/>
              </w:rPr>
              <w:t>hướng</w:t>
            </w:r>
            <w:proofErr w:type="spellEnd"/>
            <w:r w:rsidRPr="0075446D">
              <w:rPr>
                <w:lang w:val="pt-BR"/>
              </w:rPr>
              <w:t xml:space="preserve"> </w:t>
            </w:r>
            <w:proofErr w:type="spellStart"/>
            <w:r w:rsidRPr="0075446D">
              <w:rPr>
                <w:lang w:val="pt-BR"/>
              </w:rPr>
              <w:t>dẫn</w:t>
            </w:r>
            <w:proofErr w:type="spellEnd"/>
            <w:r w:rsidRPr="0075446D">
              <w:rPr>
                <w:lang w:val="pt-BR"/>
              </w:rPr>
              <w:t xml:space="preserve"> </w:t>
            </w:r>
            <w:proofErr w:type="spellStart"/>
            <w:r w:rsidRPr="0075446D">
              <w:rPr>
                <w:lang w:val="pt-BR"/>
              </w:rPr>
              <w:t>thi</w:t>
            </w:r>
            <w:proofErr w:type="spellEnd"/>
            <w:r w:rsidRPr="0075446D">
              <w:rPr>
                <w:lang w:val="pt-BR"/>
              </w:rPr>
              <w:t xml:space="preserve"> </w:t>
            </w:r>
            <w:proofErr w:type="spellStart"/>
            <w:r w:rsidRPr="0075446D">
              <w:rPr>
                <w:lang w:val="pt-BR"/>
              </w:rPr>
              <w:t>hành</w:t>
            </w:r>
            <w:proofErr w:type="spellEnd"/>
            <w:r w:rsidRPr="0075446D">
              <w:rPr>
                <w:lang w:val="pt-BR"/>
              </w:rPr>
              <w:t xml:space="preserve">, </w:t>
            </w:r>
            <w:proofErr w:type="spellStart"/>
            <w:r w:rsidRPr="0075446D">
              <w:rPr>
                <w:lang w:val="pt-BR"/>
              </w:rPr>
              <w:t>vì</w:t>
            </w:r>
            <w:proofErr w:type="spellEnd"/>
            <w:r w:rsidRPr="0075446D">
              <w:rPr>
                <w:lang w:val="pt-BR"/>
              </w:rPr>
              <w:t xml:space="preserve"> </w:t>
            </w:r>
            <w:proofErr w:type="spellStart"/>
            <w:r w:rsidRPr="0075446D">
              <w:rPr>
                <w:lang w:val="pt-BR"/>
              </w:rPr>
              <w:t>vậy</w:t>
            </w:r>
            <w:proofErr w:type="spellEnd"/>
            <w:r w:rsidRPr="0075446D">
              <w:rPr>
                <w:lang w:val="pt-BR"/>
              </w:rPr>
              <w:t xml:space="preserve">, </w:t>
            </w:r>
            <w:proofErr w:type="spellStart"/>
            <w:r w:rsidRPr="0075446D">
              <w:rPr>
                <w:lang w:val="pt-BR"/>
              </w:rPr>
              <w:t>việc</w:t>
            </w:r>
            <w:proofErr w:type="spellEnd"/>
            <w:r w:rsidRPr="0075446D">
              <w:rPr>
                <w:lang w:val="pt-BR"/>
              </w:rPr>
              <w:t xml:space="preserve"> </w:t>
            </w:r>
            <w:proofErr w:type="spellStart"/>
            <w:r w:rsidRPr="0075446D">
              <w:rPr>
                <w:lang w:val="pt-BR"/>
              </w:rPr>
              <w:t>sửa</w:t>
            </w:r>
            <w:proofErr w:type="spellEnd"/>
            <w:r w:rsidRPr="0075446D">
              <w:rPr>
                <w:lang w:val="pt-BR"/>
              </w:rPr>
              <w:t xml:space="preserve"> </w:t>
            </w:r>
            <w:proofErr w:type="spellStart"/>
            <w:r w:rsidRPr="0075446D">
              <w:rPr>
                <w:lang w:val="pt-BR"/>
              </w:rPr>
              <w:t>đổi</w:t>
            </w:r>
            <w:proofErr w:type="spellEnd"/>
            <w:r w:rsidRPr="0075446D">
              <w:rPr>
                <w:lang w:val="pt-BR"/>
              </w:rPr>
              <w:t xml:space="preserve">, </w:t>
            </w:r>
            <w:proofErr w:type="spellStart"/>
            <w:r w:rsidRPr="0075446D">
              <w:rPr>
                <w:lang w:val="pt-BR"/>
              </w:rPr>
              <w:t>bổ</w:t>
            </w:r>
            <w:proofErr w:type="spellEnd"/>
            <w:r w:rsidRPr="0075446D">
              <w:rPr>
                <w:lang w:val="pt-BR"/>
              </w:rPr>
              <w:t xml:space="preserve"> </w:t>
            </w:r>
            <w:proofErr w:type="spellStart"/>
            <w:r w:rsidRPr="0075446D">
              <w:rPr>
                <w:lang w:val="pt-BR"/>
              </w:rPr>
              <w:t>sung</w:t>
            </w:r>
            <w:proofErr w:type="spellEnd"/>
            <w:r w:rsidRPr="0075446D">
              <w:rPr>
                <w:lang w:val="pt-BR"/>
              </w:rPr>
              <w:t xml:space="preserve"> </w:t>
            </w:r>
            <w:proofErr w:type="spellStart"/>
            <w:r w:rsidRPr="0075446D">
              <w:rPr>
                <w:lang w:val="pt-BR"/>
              </w:rPr>
              <w:t>như</w:t>
            </w:r>
            <w:proofErr w:type="spellEnd"/>
            <w:r w:rsidRPr="0075446D">
              <w:rPr>
                <w:lang w:val="pt-BR"/>
              </w:rPr>
              <w:t xml:space="preserve"> </w:t>
            </w:r>
            <w:proofErr w:type="spellStart"/>
            <w:r w:rsidRPr="0075446D">
              <w:rPr>
                <w:lang w:val="pt-BR"/>
              </w:rPr>
              <w:t>trên</w:t>
            </w:r>
            <w:proofErr w:type="spellEnd"/>
            <w:r w:rsidRPr="0075446D">
              <w:rPr>
                <w:lang w:val="pt-BR"/>
              </w:rPr>
              <w:t xml:space="preserve"> </w:t>
            </w:r>
            <w:proofErr w:type="spellStart"/>
            <w:r w:rsidRPr="0075446D">
              <w:rPr>
                <w:lang w:val="pt-BR"/>
              </w:rPr>
              <w:t>là</w:t>
            </w:r>
            <w:proofErr w:type="spellEnd"/>
            <w:r w:rsidRPr="0075446D">
              <w:rPr>
                <w:lang w:val="pt-BR"/>
              </w:rPr>
              <w:t xml:space="preserve"> </w:t>
            </w:r>
            <w:proofErr w:type="spellStart"/>
            <w:r w:rsidRPr="0075446D">
              <w:rPr>
                <w:lang w:val="pt-BR"/>
              </w:rPr>
              <w:t>phù</w:t>
            </w:r>
            <w:proofErr w:type="spellEnd"/>
            <w:r w:rsidRPr="0075446D">
              <w:rPr>
                <w:lang w:val="pt-BR"/>
              </w:rPr>
              <w:t xml:space="preserve"> </w:t>
            </w:r>
            <w:proofErr w:type="spellStart"/>
            <w:r w:rsidRPr="0075446D">
              <w:rPr>
                <w:lang w:val="pt-BR"/>
              </w:rPr>
              <w:t>hợp</w:t>
            </w:r>
            <w:proofErr w:type="spellEnd"/>
            <w:r w:rsidRPr="0075446D">
              <w:rPr>
                <w:lang w:val="pt-BR"/>
              </w:rPr>
              <w:t xml:space="preserve">, </w:t>
            </w:r>
            <w:proofErr w:type="spellStart"/>
            <w:r w:rsidRPr="0075446D">
              <w:rPr>
                <w:lang w:val="pt-BR"/>
              </w:rPr>
              <w:t>đảm</w:t>
            </w:r>
            <w:proofErr w:type="spellEnd"/>
            <w:r w:rsidRPr="0075446D">
              <w:rPr>
                <w:lang w:val="pt-BR"/>
              </w:rPr>
              <w:t xml:space="preserve"> </w:t>
            </w:r>
            <w:proofErr w:type="spellStart"/>
            <w:r w:rsidRPr="0075446D">
              <w:rPr>
                <w:lang w:val="pt-BR"/>
              </w:rPr>
              <w:t>bảo</w:t>
            </w:r>
            <w:proofErr w:type="spellEnd"/>
            <w:r w:rsidRPr="0075446D">
              <w:rPr>
                <w:lang w:val="pt-BR"/>
              </w:rPr>
              <w:t xml:space="preserve"> </w:t>
            </w:r>
            <w:proofErr w:type="spellStart"/>
            <w:r w:rsidRPr="0075446D">
              <w:rPr>
                <w:lang w:val="pt-BR"/>
              </w:rPr>
              <w:t>thống</w:t>
            </w:r>
            <w:proofErr w:type="spellEnd"/>
            <w:r w:rsidRPr="0075446D">
              <w:rPr>
                <w:lang w:val="pt-BR"/>
              </w:rPr>
              <w:t xml:space="preserve"> </w:t>
            </w:r>
            <w:proofErr w:type="spellStart"/>
            <w:r w:rsidRPr="0075446D">
              <w:rPr>
                <w:lang w:val="pt-BR"/>
              </w:rPr>
              <w:t>nhất</w:t>
            </w:r>
            <w:proofErr w:type="spellEnd"/>
            <w:r w:rsidRPr="0075446D">
              <w:rPr>
                <w:lang w:val="pt-BR"/>
              </w:rPr>
              <w:t xml:space="preserve"> </w:t>
            </w:r>
            <w:proofErr w:type="spellStart"/>
            <w:r w:rsidRPr="0075446D">
              <w:rPr>
                <w:lang w:val="pt-BR"/>
              </w:rPr>
              <w:t>trong</w:t>
            </w:r>
            <w:proofErr w:type="spellEnd"/>
            <w:r w:rsidRPr="0075446D">
              <w:rPr>
                <w:lang w:val="pt-BR"/>
              </w:rPr>
              <w:t xml:space="preserve"> </w:t>
            </w:r>
            <w:proofErr w:type="spellStart"/>
            <w:r w:rsidRPr="0075446D">
              <w:rPr>
                <w:lang w:val="pt-BR"/>
              </w:rPr>
              <w:t>hệ</w:t>
            </w:r>
            <w:proofErr w:type="spellEnd"/>
            <w:r w:rsidRPr="0075446D">
              <w:rPr>
                <w:lang w:val="pt-BR"/>
              </w:rPr>
              <w:t xml:space="preserve"> </w:t>
            </w:r>
            <w:proofErr w:type="spellStart"/>
            <w:r w:rsidRPr="0075446D">
              <w:rPr>
                <w:lang w:val="pt-BR"/>
              </w:rPr>
              <w:t>thống</w:t>
            </w:r>
            <w:proofErr w:type="spellEnd"/>
            <w:r w:rsidRPr="0075446D">
              <w:rPr>
                <w:lang w:val="pt-BR"/>
              </w:rPr>
              <w:t xml:space="preserve"> </w:t>
            </w:r>
            <w:proofErr w:type="spellStart"/>
            <w:r w:rsidRPr="0075446D">
              <w:rPr>
                <w:lang w:val="pt-BR"/>
              </w:rPr>
              <w:t>pháp</w:t>
            </w:r>
            <w:proofErr w:type="spellEnd"/>
            <w:r w:rsidRPr="0075446D">
              <w:rPr>
                <w:lang w:val="pt-BR"/>
              </w:rPr>
              <w:t xml:space="preserve"> </w:t>
            </w:r>
            <w:proofErr w:type="spellStart"/>
            <w:r w:rsidRPr="0075446D">
              <w:rPr>
                <w:lang w:val="pt-BR"/>
              </w:rPr>
              <w:t>luật</w:t>
            </w:r>
            <w:proofErr w:type="spellEnd"/>
            <w:r w:rsidRPr="0075446D">
              <w:rPr>
                <w:lang w:val="pt-BR"/>
              </w:rPr>
              <w:t>.</w:t>
            </w:r>
          </w:p>
        </w:tc>
      </w:tr>
      <w:tr w:rsidR="0075446D" w:rsidRPr="00CE5647" w14:paraId="2C88AB52" w14:textId="77777777" w:rsidTr="0075446D">
        <w:tc>
          <w:tcPr>
            <w:tcW w:w="0" w:type="auto"/>
          </w:tcPr>
          <w:p w14:paraId="4C098931" w14:textId="64CF110A" w:rsidR="0075446D" w:rsidRPr="0075446D" w:rsidRDefault="0075446D" w:rsidP="0075446D">
            <w:pPr>
              <w:pStyle w:val="ListParagraph"/>
              <w:ind w:left="0" w:right="57"/>
              <w:rPr>
                <w:b/>
                <w:bCs/>
                <w:lang w:val="vi-VN"/>
              </w:rPr>
            </w:pPr>
            <w:r w:rsidRPr="0075446D">
              <w:rPr>
                <w:b/>
                <w:bCs/>
                <w:lang w:val="vi-VN"/>
              </w:rPr>
              <w:t>XVIII</w:t>
            </w:r>
          </w:p>
        </w:tc>
        <w:tc>
          <w:tcPr>
            <w:tcW w:w="14715" w:type="dxa"/>
            <w:gridSpan w:val="4"/>
          </w:tcPr>
          <w:p w14:paraId="791B6F45" w14:textId="5AEE9929" w:rsidR="0075446D" w:rsidRPr="0075446D" w:rsidRDefault="0075446D" w:rsidP="00976137">
            <w:pPr>
              <w:ind w:left="57" w:right="57"/>
              <w:jc w:val="both"/>
              <w:rPr>
                <w:b/>
                <w:bCs/>
                <w:lang w:val="pt-BR"/>
              </w:rPr>
            </w:pPr>
            <w:r w:rsidRPr="0075446D">
              <w:rPr>
                <w:b/>
                <w:bCs/>
                <w:color w:val="000000" w:themeColor="text1"/>
              </w:rPr>
              <w:t>Nghị định số 69/2019/NĐ-CP ngày 15 tháng 8 năm 2019 của Chính phủ quy định việc sử dụng tài sản công để thanh toán cho nhà đầu tư khi thực hiện dự án đầu tư xây dựng công trình theo hình thức hợp đồng xây dựng – chuyển giao</w:t>
            </w:r>
          </w:p>
        </w:tc>
      </w:tr>
      <w:tr w:rsidR="00976137" w:rsidRPr="00CE5647" w14:paraId="2E20710E" w14:textId="77777777" w:rsidTr="0075446D">
        <w:tc>
          <w:tcPr>
            <w:tcW w:w="0" w:type="auto"/>
          </w:tcPr>
          <w:p w14:paraId="5D817C14" w14:textId="77777777" w:rsidR="00976137" w:rsidRPr="0075446D" w:rsidRDefault="00976137" w:rsidP="0075446D">
            <w:pPr>
              <w:pStyle w:val="ListParagraph"/>
              <w:numPr>
                <w:ilvl w:val="0"/>
                <w:numId w:val="24"/>
              </w:numPr>
              <w:ind w:right="57"/>
              <w:jc w:val="center"/>
              <w:rPr>
                <w:lang w:val="vi-VN"/>
              </w:rPr>
            </w:pPr>
          </w:p>
        </w:tc>
        <w:tc>
          <w:tcPr>
            <w:tcW w:w="1496" w:type="dxa"/>
          </w:tcPr>
          <w:p w14:paraId="4B820061" w14:textId="77777777" w:rsidR="00976137" w:rsidRPr="0075446D" w:rsidRDefault="00976137" w:rsidP="00976137">
            <w:pPr>
              <w:jc w:val="both"/>
              <w:rPr>
                <w:bCs/>
                <w:lang w:val="vi-VN"/>
              </w:rPr>
            </w:pPr>
          </w:p>
        </w:tc>
        <w:tc>
          <w:tcPr>
            <w:tcW w:w="5314" w:type="dxa"/>
          </w:tcPr>
          <w:p w14:paraId="55555F68" w14:textId="77777777" w:rsidR="00976137" w:rsidRPr="0075446D" w:rsidRDefault="00976137" w:rsidP="00976137">
            <w:pPr>
              <w:jc w:val="both"/>
              <w:rPr>
                <w:lang w:val="pt-BR"/>
              </w:rPr>
            </w:pPr>
          </w:p>
        </w:tc>
        <w:tc>
          <w:tcPr>
            <w:tcW w:w="4900" w:type="dxa"/>
          </w:tcPr>
          <w:p w14:paraId="4739EE46" w14:textId="05EA3582" w:rsidR="00976137" w:rsidRPr="0075446D" w:rsidRDefault="0075446D" w:rsidP="00976137">
            <w:pPr>
              <w:jc w:val="both"/>
              <w:rPr>
                <w:lang w:val="pt-BR"/>
              </w:rPr>
            </w:pPr>
            <w:r w:rsidRPr="0075446D">
              <w:rPr>
                <w:color w:val="000000" w:themeColor="text1"/>
              </w:rPr>
              <w:t>Thay thế cụm từ “Sở Tài nguyên và Môi trường” bằng cụm từ “Sở Nông nghiệp và Môi trường hoặc Sở Tài nguyên và Môi trường” tại khoản 2 Điều 6</w:t>
            </w:r>
          </w:p>
        </w:tc>
        <w:tc>
          <w:tcPr>
            <w:tcW w:w="3005" w:type="dxa"/>
          </w:tcPr>
          <w:p w14:paraId="1476D6F0" w14:textId="0E6604B2" w:rsidR="00976137" w:rsidRPr="0075446D" w:rsidRDefault="0075446D" w:rsidP="00976137">
            <w:pPr>
              <w:ind w:left="57" w:right="57"/>
              <w:jc w:val="both"/>
              <w:rPr>
                <w:lang w:val="pt-BR"/>
              </w:rPr>
            </w:pPr>
            <w:proofErr w:type="spellStart"/>
            <w:r w:rsidRPr="0075446D">
              <w:rPr>
                <w:lang w:val="pt-BR"/>
              </w:rPr>
              <w:t>Chức</w:t>
            </w:r>
            <w:proofErr w:type="spellEnd"/>
            <w:r w:rsidRPr="0075446D">
              <w:rPr>
                <w:lang w:val="pt-BR"/>
              </w:rPr>
              <w:t xml:space="preserve"> </w:t>
            </w:r>
            <w:proofErr w:type="spellStart"/>
            <w:r w:rsidRPr="0075446D">
              <w:rPr>
                <w:lang w:val="pt-BR"/>
              </w:rPr>
              <w:t>năng</w:t>
            </w:r>
            <w:proofErr w:type="spellEnd"/>
            <w:r w:rsidRPr="0075446D">
              <w:rPr>
                <w:lang w:val="pt-BR"/>
              </w:rPr>
              <w:t xml:space="preserve">, </w:t>
            </w:r>
            <w:proofErr w:type="spellStart"/>
            <w:r w:rsidRPr="0075446D">
              <w:rPr>
                <w:lang w:val="pt-BR"/>
              </w:rPr>
              <w:t>nhiệm</w:t>
            </w:r>
            <w:proofErr w:type="spellEnd"/>
            <w:r w:rsidRPr="0075446D">
              <w:rPr>
                <w:lang w:val="pt-BR"/>
              </w:rPr>
              <w:t xml:space="preserve"> </w:t>
            </w:r>
            <w:proofErr w:type="spellStart"/>
            <w:r w:rsidRPr="0075446D">
              <w:rPr>
                <w:lang w:val="pt-BR"/>
              </w:rPr>
              <w:t>vụ</w:t>
            </w:r>
            <w:proofErr w:type="spellEnd"/>
            <w:r w:rsidRPr="0075446D">
              <w:rPr>
                <w:lang w:val="pt-BR"/>
              </w:rPr>
              <w:t xml:space="preserve"> </w:t>
            </w:r>
            <w:proofErr w:type="spellStart"/>
            <w:r w:rsidRPr="0075446D">
              <w:rPr>
                <w:lang w:val="pt-BR"/>
              </w:rPr>
              <w:t>của</w:t>
            </w:r>
            <w:proofErr w:type="spellEnd"/>
            <w:r w:rsidRPr="0075446D">
              <w:rPr>
                <w:lang w:val="pt-BR"/>
              </w:rPr>
              <w:t xml:space="preserve"> </w:t>
            </w:r>
            <w:proofErr w:type="spellStart"/>
            <w:r w:rsidRPr="0075446D">
              <w:rPr>
                <w:lang w:val="pt-BR"/>
              </w:rPr>
              <w:t>các</w:t>
            </w:r>
            <w:proofErr w:type="spellEnd"/>
            <w:r w:rsidRPr="0075446D">
              <w:rPr>
                <w:lang w:val="pt-BR"/>
              </w:rPr>
              <w:t xml:space="preserve"> </w:t>
            </w:r>
            <w:proofErr w:type="spellStart"/>
            <w:r w:rsidRPr="0075446D">
              <w:rPr>
                <w:lang w:val="pt-BR"/>
              </w:rPr>
              <w:t>Bộ</w:t>
            </w:r>
            <w:proofErr w:type="spellEnd"/>
            <w:r w:rsidRPr="0075446D">
              <w:rPr>
                <w:lang w:val="pt-BR"/>
              </w:rPr>
              <w:t xml:space="preserve">, </w:t>
            </w:r>
            <w:proofErr w:type="spellStart"/>
            <w:r w:rsidRPr="0075446D">
              <w:rPr>
                <w:lang w:val="pt-BR"/>
              </w:rPr>
              <w:t>cơ</w:t>
            </w:r>
            <w:proofErr w:type="spellEnd"/>
            <w:r w:rsidRPr="0075446D">
              <w:rPr>
                <w:lang w:val="pt-BR"/>
              </w:rPr>
              <w:t xml:space="preserve"> </w:t>
            </w:r>
            <w:proofErr w:type="spellStart"/>
            <w:r w:rsidRPr="0075446D">
              <w:rPr>
                <w:lang w:val="pt-BR"/>
              </w:rPr>
              <w:t>quan</w:t>
            </w:r>
            <w:proofErr w:type="spellEnd"/>
            <w:r w:rsidRPr="0075446D">
              <w:rPr>
                <w:lang w:val="pt-BR"/>
              </w:rPr>
              <w:t xml:space="preserve"> </w:t>
            </w:r>
            <w:proofErr w:type="spellStart"/>
            <w:r w:rsidRPr="0075446D">
              <w:rPr>
                <w:lang w:val="pt-BR"/>
              </w:rPr>
              <w:t>trung</w:t>
            </w:r>
            <w:proofErr w:type="spellEnd"/>
            <w:r w:rsidRPr="0075446D">
              <w:rPr>
                <w:lang w:val="pt-BR"/>
              </w:rPr>
              <w:t xml:space="preserve"> </w:t>
            </w:r>
            <w:proofErr w:type="spellStart"/>
            <w:r w:rsidRPr="0075446D">
              <w:rPr>
                <w:lang w:val="pt-BR"/>
              </w:rPr>
              <w:t>ương</w:t>
            </w:r>
            <w:proofErr w:type="spellEnd"/>
            <w:r w:rsidRPr="0075446D">
              <w:rPr>
                <w:lang w:val="pt-BR"/>
              </w:rPr>
              <w:t xml:space="preserve">, </w:t>
            </w:r>
            <w:proofErr w:type="spellStart"/>
            <w:r w:rsidRPr="0075446D">
              <w:rPr>
                <w:lang w:val="pt-BR"/>
              </w:rPr>
              <w:t>cơ</w:t>
            </w:r>
            <w:proofErr w:type="spellEnd"/>
            <w:r w:rsidRPr="0075446D">
              <w:rPr>
                <w:lang w:val="pt-BR"/>
              </w:rPr>
              <w:t xml:space="preserve"> </w:t>
            </w:r>
            <w:proofErr w:type="spellStart"/>
            <w:r w:rsidRPr="0075446D">
              <w:rPr>
                <w:lang w:val="pt-BR"/>
              </w:rPr>
              <w:t>quan</w:t>
            </w:r>
            <w:proofErr w:type="spellEnd"/>
            <w:r w:rsidRPr="0075446D">
              <w:rPr>
                <w:lang w:val="pt-BR"/>
              </w:rPr>
              <w:t xml:space="preserve"> </w:t>
            </w:r>
            <w:proofErr w:type="spellStart"/>
            <w:r w:rsidRPr="0075446D">
              <w:rPr>
                <w:lang w:val="pt-BR"/>
              </w:rPr>
              <w:t>chuyên</w:t>
            </w:r>
            <w:proofErr w:type="spellEnd"/>
            <w:r w:rsidRPr="0075446D">
              <w:rPr>
                <w:lang w:val="pt-BR"/>
              </w:rPr>
              <w:t xml:space="preserve"> </w:t>
            </w:r>
            <w:proofErr w:type="spellStart"/>
            <w:r w:rsidRPr="0075446D">
              <w:rPr>
                <w:lang w:val="pt-BR"/>
              </w:rPr>
              <w:t>môn</w:t>
            </w:r>
            <w:proofErr w:type="spellEnd"/>
            <w:r w:rsidRPr="0075446D">
              <w:rPr>
                <w:lang w:val="pt-BR"/>
              </w:rPr>
              <w:t xml:space="preserve"> </w:t>
            </w:r>
            <w:proofErr w:type="spellStart"/>
            <w:r w:rsidRPr="0075446D">
              <w:rPr>
                <w:lang w:val="pt-BR"/>
              </w:rPr>
              <w:t>tại</w:t>
            </w:r>
            <w:proofErr w:type="spellEnd"/>
            <w:r w:rsidRPr="0075446D">
              <w:rPr>
                <w:lang w:val="pt-BR"/>
              </w:rPr>
              <w:t xml:space="preserve"> </w:t>
            </w:r>
            <w:proofErr w:type="spellStart"/>
            <w:r w:rsidRPr="0075446D">
              <w:rPr>
                <w:lang w:val="pt-BR"/>
              </w:rPr>
              <w:t>địa</w:t>
            </w:r>
            <w:proofErr w:type="spellEnd"/>
            <w:r w:rsidRPr="0075446D">
              <w:rPr>
                <w:lang w:val="pt-BR"/>
              </w:rPr>
              <w:t xml:space="preserve"> </w:t>
            </w:r>
            <w:proofErr w:type="spellStart"/>
            <w:r w:rsidRPr="0075446D">
              <w:rPr>
                <w:lang w:val="pt-BR"/>
              </w:rPr>
              <w:t>phương</w:t>
            </w:r>
            <w:proofErr w:type="spellEnd"/>
            <w:r w:rsidRPr="0075446D">
              <w:rPr>
                <w:lang w:val="pt-BR"/>
              </w:rPr>
              <w:t xml:space="preserve"> </w:t>
            </w:r>
            <w:proofErr w:type="spellStart"/>
            <w:r w:rsidRPr="0075446D">
              <w:rPr>
                <w:lang w:val="pt-BR"/>
              </w:rPr>
              <w:t>đã</w:t>
            </w:r>
            <w:proofErr w:type="spellEnd"/>
            <w:r w:rsidRPr="0075446D">
              <w:rPr>
                <w:lang w:val="pt-BR"/>
              </w:rPr>
              <w:t xml:space="preserve"> </w:t>
            </w:r>
            <w:proofErr w:type="spellStart"/>
            <w:r w:rsidRPr="0075446D">
              <w:rPr>
                <w:lang w:val="pt-BR"/>
              </w:rPr>
              <w:t>được</w:t>
            </w:r>
            <w:proofErr w:type="spellEnd"/>
            <w:r w:rsidRPr="0075446D">
              <w:rPr>
                <w:lang w:val="pt-BR"/>
              </w:rPr>
              <w:t xml:space="preserve"> </w:t>
            </w:r>
            <w:proofErr w:type="spellStart"/>
            <w:r w:rsidRPr="0075446D">
              <w:rPr>
                <w:lang w:val="pt-BR"/>
              </w:rPr>
              <w:t>quy</w:t>
            </w:r>
            <w:proofErr w:type="spellEnd"/>
            <w:r w:rsidRPr="0075446D">
              <w:rPr>
                <w:lang w:val="pt-BR"/>
              </w:rPr>
              <w:t xml:space="preserve"> </w:t>
            </w:r>
            <w:proofErr w:type="spellStart"/>
            <w:r w:rsidRPr="0075446D">
              <w:rPr>
                <w:lang w:val="pt-BR"/>
              </w:rPr>
              <w:t>định</w:t>
            </w:r>
            <w:proofErr w:type="spellEnd"/>
            <w:r w:rsidRPr="0075446D">
              <w:rPr>
                <w:lang w:val="pt-BR"/>
              </w:rPr>
              <w:t xml:space="preserve"> </w:t>
            </w:r>
            <w:proofErr w:type="spellStart"/>
            <w:r w:rsidRPr="0075446D">
              <w:rPr>
                <w:lang w:val="pt-BR"/>
              </w:rPr>
              <w:t>tại</w:t>
            </w:r>
            <w:proofErr w:type="spellEnd"/>
            <w:r w:rsidRPr="0075446D">
              <w:rPr>
                <w:lang w:val="pt-BR"/>
              </w:rPr>
              <w:t xml:space="preserve"> </w:t>
            </w:r>
            <w:proofErr w:type="spellStart"/>
            <w:r w:rsidRPr="0075446D">
              <w:rPr>
                <w:lang w:val="pt-BR"/>
              </w:rPr>
              <w:t>Luật</w:t>
            </w:r>
            <w:proofErr w:type="spellEnd"/>
            <w:r w:rsidRPr="0075446D">
              <w:rPr>
                <w:lang w:val="pt-BR"/>
              </w:rPr>
              <w:t xml:space="preserve"> </w:t>
            </w:r>
            <w:proofErr w:type="spellStart"/>
            <w:r w:rsidRPr="0075446D">
              <w:rPr>
                <w:lang w:val="pt-BR"/>
              </w:rPr>
              <w:t>Tổ</w:t>
            </w:r>
            <w:proofErr w:type="spellEnd"/>
            <w:r w:rsidRPr="0075446D">
              <w:rPr>
                <w:lang w:val="pt-BR"/>
              </w:rPr>
              <w:t xml:space="preserve"> </w:t>
            </w:r>
            <w:proofErr w:type="spellStart"/>
            <w:r w:rsidRPr="0075446D">
              <w:rPr>
                <w:lang w:val="pt-BR"/>
              </w:rPr>
              <w:t>chức</w:t>
            </w:r>
            <w:proofErr w:type="spellEnd"/>
            <w:r w:rsidRPr="0075446D">
              <w:rPr>
                <w:lang w:val="pt-BR"/>
              </w:rPr>
              <w:t xml:space="preserve"> </w:t>
            </w:r>
            <w:proofErr w:type="spellStart"/>
            <w:r w:rsidRPr="0075446D">
              <w:rPr>
                <w:lang w:val="pt-BR"/>
              </w:rPr>
              <w:t>Chính</w:t>
            </w:r>
            <w:proofErr w:type="spellEnd"/>
            <w:r w:rsidRPr="0075446D">
              <w:rPr>
                <w:lang w:val="pt-BR"/>
              </w:rPr>
              <w:t xml:space="preserve"> </w:t>
            </w:r>
            <w:proofErr w:type="spellStart"/>
            <w:r w:rsidRPr="0075446D">
              <w:rPr>
                <w:lang w:val="pt-BR"/>
              </w:rPr>
              <w:t>phủ</w:t>
            </w:r>
            <w:proofErr w:type="spellEnd"/>
            <w:r w:rsidRPr="0075446D">
              <w:rPr>
                <w:lang w:val="pt-BR"/>
              </w:rPr>
              <w:t xml:space="preserve"> </w:t>
            </w:r>
            <w:proofErr w:type="spellStart"/>
            <w:r w:rsidRPr="0075446D">
              <w:rPr>
                <w:lang w:val="pt-BR"/>
              </w:rPr>
              <w:t>năm</w:t>
            </w:r>
            <w:proofErr w:type="spellEnd"/>
            <w:r w:rsidRPr="0075446D">
              <w:rPr>
                <w:lang w:val="pt-BR"/>
              </w:rPr>
              <w:t xml:space="preserve"> 2025, </w:t>
            </w:r>
            <w:proofErr w:type="spellStart"/>
            <w:r w:rsidRPr="0075446D">
              <w:rPr>
                <w:lang w:val="pt-BR"/>
              </w:rPr>
              <w:t>Luật</w:t>
            </w:r>
            <w:proofErr w:type="spellEnd"/>
            <w:r w:rsidRPr="0075446D">
              <w:rPr>
                <w:lang w:val="pt-BR"/>
              </w:rPr>
              <w:t xml:space="preserve"> </w:t>
            </w:r>
            <w:proofErr w:type="spellStart"/>
            <w:r w:rsidRPr="0075446D">
              <w:rPr>
                <w:lang w:val="pt-BR"/>
              </w:rPr>
              <w:t>Tổ</w:t>
            </w:r>
            <w:proofErr w:type="spellEnd"/>
            <w:r w:rsidRPr="0075446D">
              <w:rPr>
                <w:lang w:val="pt-BR"/>
              </w:rPr>
              <w:t xml:space="preserve"> </w:t>
            </w:r>
            <w:proofErr w:type="spellStart"/>
            <w:r w:rsidRPr="0075446D">
              <w:rPr>
                <w:lang w:val="pt-BR"/>
              </w:rPr>
              <w:t>chức</w:t>
            </w:r>
            <w:proofErr w:type="spellEnd"/>
            <w:r w:rsidRPr="0075446D">
              <w:rPr>
                <w:lang w:val="pt-BR"/>
              </w:rPr>
              <w:t xml:space="preserve"> </w:t>
            </w:r>
            <w:proofErr w:type="spellStart"/>
            <w:r w:rsidRPr="0075446D">
              <w:rPr>
                <w:lang w:val="pt-BR"/>
              </w:rPr>
              <w:t>chính</w:t>
            </w:r>
            <w:proofErr w:type="spellEnd"/>
            <w:r w:rsidRPr="0075446D">
              <w:rPr>
                <w:lang w:val="pt-BR"/>
              </w:rPr>
              <w:t xml:space="preserve"> </w:t>
            </w:r>
            <w:proofErr w:type="spellStart"/>
            <w:r w:rsidRPr="0075446D">
              <w:rPr>
                <w:lang w:val="pt-BR"/>
              </w:rPr>
              <w:t>quyền</w:t>
            </w:r>
            <w:proofErr w:type="spellEnd"/>
            <w:r w:rsidRPr="0075446D">
              <w:rPr>
                <w:lang w:val="pt-BR"/>
              </w:rPr>
              <w:t xml:space="preserve"> </w:t>
            </w:r>
            <w:proofErr w:type="spellStart"/>
            <w:r w:rsidRPr="0075446D">
              <w:rPr>
                <w:lang w:val="pt-BR"/>
              </w:rPr>
              <w:t>địa</w:t>
            </w:r>
            <w:proofErr w:type="spellEnd"/>
            <w:r w:rsidRPr="0075446D">
              <w:rPr>
                <w:lang w:val="pt-BR"/>
              </w:rPr>
              <w:t xml:space="preserve"> </w:t>
            </w:r>
            <w:proofErr w:type="spellStart"/>
            <w:r w:rsidRPr="0075446D">
              <w:rPr>
                <w:lang w:val="pt-BR"/>
              </w:rPr>
              <w:t>phương</w:t>
            </w:r>
            <w:proofErr w:type="spellEnd"/>
            <w:r w:rsidRPr="0075446D">
              <w:rPr>
                <w:lang w:val="pt-BR"/>
              </w:rPr>
              <w:t xml:space="preserve"> </w:t>
            </w:r>
            <w:proofErr w:type="spellStart"/>
            <w:r w:rsidRPr="0075446D">
              <w:rPr>
                <w:lang w:val="pt-BR"/>
              </w:rPr>
              <w:t>năm</w:t>
            </w:r>
            <w:proofErr w:type="spellEnd"/>
            <w:r w:rsidRPr="0075446D">
              <w:rPr>
                <w:lang w:val="pt-BR"/>
              </w:rPr>
              <w:t xml:space="preserve"> 2025 </w:t>
            </w:r>
            <w:proofErr w:type="spellStart"/>
            <w:r w:rsidRPr="0075446D">
              <w:rPr>
                <w:lang w:val="pt-BR"/>
              </w:rPr>
              <w:t>và</w:t>
            </w:r>
            <w:proofErr w:type="spellEnd"/>
            <w:r w:rsidRPr="0075446D">
              <w:rPr>
                <w:lang w:val="pt-BR"/>
              </w:rPr>
              <w:t xml:space="preserve"> </w:t>
            </w:r>
            <w:proofErr w:type="spellStart"/>
            <w:r w:rsidRPr="0075446D">
              <w:rPr>
                <w:lang w:val="pt-BR"/>
              </w:rPr>
              <w:t>các</w:t>
            </w:r>
            <w:proofErr w:type="spellEnd"/>
            <w:r w:rsidRPr="0075446D">
              <w:rPr>
                <w:lang w:val="pt-BR"/>
              </w:rPr>
              <w:t xml:space="preserve"> </w:t>
            </w:r>
            <w:proofErr w:type="spellStart"/>
            <w:r w:rsidRPr="0075446D">
              <w:rPr>
                <w:lang w:val="pt-BR"/>
              </w:rPr>
              <w:t>Nghị</w:t>
            </w:r>
            <w:proofErr w:type="spellEnd"/>
            <w:r w:rsidRPr="0075446D">
              <w:rPr>
                <w:lang w:val="pt-BR"/>
              </w:rPr>
              <w:t xml:space="preserve"> </w:t>
            </w:r>
            <w:proofErr w:type="spellStart"/>
            <w:r w:rsidRPr="0075446D">
              <w:rPr>
                <w:lang w:val="pt-BR"/>
              </w:rPr>
              <w:t>định</w:t>
            </w:r>
            <w:proofErr w:type="spellEnd"/>
            <w:r w:rsidRPr="0075446D">
              <w:rPr>
                <w:lang w:val="pt-BR"/>
              </w:rPr>
              <w:t xml:space="preserve"> </w:t>
            </w:r>
            <w:proofErr w:type="spellStart"/>
            <w:r w:rsidRPr="0075446D">
              <w:rPr>
                <w:lang w:val="pt-BR"/>
              </w:rPr>
              <w:t>hướng</w:t>
            </w:r>
            <w:proofErr w:type="spellEnd"/>
            <w:r w:rsidRPr="0075446D">
              <w:rPr>
                <w:lang w:val="pt-BR"/>
              </w:rPr>
              <w:t xml:space="preserve"> </w:t>
            </w:r>
            <w:proofErr w:type="spellStart"/>
            <w:r w:rsidRPr="0075446D">
              <w:rPr>
                <w:lang w:val="pt-BR"/>
              </w:rPr>
              <w:t>dẫn</w:t>
            </w:r>
            <w:proofErr w:type="spellEnd"/>
            <w:r w:rsidRPr="0075446D">
              <w:rPr>
                <w:lang w:val="pt-BR"/>
              </w:rPr>
              <w:t xml:space="preserve"> </w:t>
            </w:r>
            <w:proofErr w:type="spellStart"/>
            <w:r w:rsidRPr="0075446D">
              <w:rPr>
                <w:lang w:val="pt-BR"/>
              </w:rPr>
              <w:t>thi</w:t>
            </w:r>
            <w:proofErr w:type="spellEnd"/>
            <w:r w:rsidRPr="0075446D">
              <w:rPr>
                <w:lang w:val="pt-BR"/>
              </w:rPr>
              <w:t xml:space="preserve"> </w:t>
            </w:r>
            <w:proofErr w:type="spellStart"/>
            <w:r w:rsidRPr="0075446D">
              <w:rPr>
                <w:lang w:val="pt-BR"/>
              </w:rPr>
              <w:t>hành</w:t>
            </w:r>
            <w:proofErr w:type="spellEnd"/>
            <w:r w:rsidRPr="0075446D">
              <w:rPr>
                <w:lang w:val="pt-BR"/>
              </w:rPr>
              <w:t xml:space="preserve">, </w:t>
            </w:r>
            <w:proofErr w:type="spellStart"/>
            <w:r w:rsidRPr="0075446D">
              <w:rPr>
                <w:lang w:val="pt-BR"/>
              </w:rPr>
              <w:t>vì</w:t>
            </w:r>
            <w:proofErr w:type="spellEnd"/>
            <w:r w:rsidRPr="0075446D">
              <w:rPr>
                <w:lang w:val="pt-BR"/>
              </w:rPr>
              <w:t xml:space="preserve"> </w:t>
            </w:r>
            <w:proofErr w:type="spellStart"/>
            <w:r w:rsidRPr="0075446D">
              <w:rPr>
                <w:lang w:val="pt-BR"/>
              </w:rPr>
              <w:t>vậy</w:t>
            </w:r>
            <w:proofErr w:type="spellEnd"/>
            <w:r w:rsidRPr="0075446D">
              <w:rPr>
                <w:lang w:val="pt-BR"/>
              </w:rPr>
              <w:t xml:space="preserve">, </w:t>
            </w:r>
            <w:proofErr w:type="spellStart"/>
            <w:r w:rsidRPr="0075446D">
              <w:rPr>
                <w:lang w:val="pt-BR"/>
              </w:rPr>
              <w:t>việc</w:t>
            </w:r>
            <w:proofErr w:type="spellEnd"/>
            <w:r w:rsidRPr="0075446D">
              <w:rPr>
                <w:lang w:val="pt-BR"/>
              </w:rPr>
              <w:t xml:space="preserve"> </w:t>
            </w:r>
            <w:proofErr w:type="spellStart"/>
            <w:r w:rsidRPr="0075446D">
              <w:rPr>
                <w:lang w:val="pt-BR"/>
              </w:rPr>
              <w:t>sửa</w:t>
            </w:r>
            <w:proofErr w:type="spellEnd"/>
            <w:r w:rsidRPr="0075446D">
              <w:rPr>
                <w:lang w:val="pt-BR"/>
              </w:rPr>
              <w:t xml:space="preserve"> </w:t>
            </w:r>
            <w:proofErr w:type="spellStart"/>
            <w:r w:rsidRPr="0075446D">
              <w:rPr>
                <w:lang w:val="pt-BR"/>
              </w:rPr>
              <w:t>đổi</w:t>
            </w:r>
            <w:proofErr w:type="spellEnd"/>
            <w:r w:rsidRPr="0075446D">
              <w:rPr>
                <w:lang w:val="pt-BR"/>
              </w:rPr>
              <w:t xml:space="preserve">, </w:t>
            </w:r>
            <w:proofErr w:type="spellStart"/>
            <w:r w:rsidRPr="0075446D">
              <w:rPr>
                <w:lang w:val="pt-BR"/>
              </w:rPr>
              <w:t>bổ</w:t>
            </w:r>
            <w:proofErr w:type="spellEnd"/>
            <w:r w:rsidRPr="0075446D">
              <w:rPr>
                <w:lang w:val="pt-BR"/>
              </w:rPr>
              <w:t xml:space="preserve"> </w:t>
            </w:r>
            <w:proofErr w:type="spellStart"/>
            <w:r w:rsidRPr="0075446D">
              <w:rPr>
                <w:lang w:val="pt-BR"/>
              </w:rPr>
              <w:t>sung</w:t>
            </w:r>
            <w:proofErr w:type="spellEnd"/>
            <w:r w:rsidRPr="0075446D">
              <w:rPr>
                <w:lang w:val="pt-BR"/>
              </w:rPr>
              <w:t xml:space="preserve"> </w:t>
            </w:r>
            <w:proofErr w:type="spellStart"/>
            <w:r w:rsidRPr="0075446D">
              <w:rPr>
                <w:lang w:val="pt-BR"/>
              </w:rPr>
              <w:t>như</w:t>
            </w:r>
            <w:proofErr w:type="spellEnd"/>
            <w:r w:rsidRPr="0075446D">
              <w:rPr>
                <w:lang w:val="pt-BR"/>
              </w:rPr>
              <w:t xml:space="preserve"> </w:t>
            </w:r>
            <w:proofErr w:type="spellStart"/>
            <w:r w:rsidRPr="0075446D">
              <w:rPr>
                <w:lang w:val="pt-BR"/>
              </w:rPr>
              <w:t>trên</w:t>
            </w:r>
            <w:proofErr w:type="spellEnd"/>
            <w:r w:rsidRPr="0075446D">
              <w:rPr>
                <w:lang w:val="pt-BR"/>
              </w:rPr>
              <w:t xml:space="preserve"> </w:t>
            </w:r>
            <w:proofErr w:type="spellStart"/>
            <w:r w:rsidRPr="0075446D">
              <w:rPr>
                <w:lang w:val="pt-BR"/>
              </w:rPr>
              <w:t>là</w:t>
            </w:r>
            <w:proofErr w:type="spellEnd"/>
            <w:r w:rsidRPr="0075446D">
              <w:rPr>
                <w:lang w:val="pt-BR"/>
              </w:rPr>
              <w:t xml:space="preserve"> </w:t>
            </w:r>
            <w:proofErr w:type="spellStart"/>
            <w:r w:rsidRPr="0075446D">
              <w:rPr>
                <w:lang w:val="pt-BR"/>
              </w:rPr>
              <w:t>phù</w:t>
            </w:r>
            <w:proofErr w:type="spellEnd"/>
            <w:r w:rsidRPr="0075446D">
              <w:rPr>
                <w:lang w:val="pt-BR"/>
              </w:rPr>
              <w:t xml:space="preserve"> </w:t>
            </w:r>
            <w:proofErr w:type="spellStart"/>
            <w:r w:rsidRPr="0075446D">
              <w:rPr>
                <w:lang w:val="pt-BR"/>
              </w:rPr>
              <w:t>hợp</w:t>
            </w:r>
            <w:proofErr w:type="spellEnd"/>
            <w:r w:rsidRPr="0075446D">
              <w:rPr>
                <w:lang w:val="pt-BR"/>
              </w:rPr>
              <w:t xml:space="preserve">, </w:t>
            </w:r>
            <w:proofErr w:type="spellStart"/>
            <w:r w:rsidRPr="0075446D">
              <w:rPr>
                <w:lang w:val="pt-BR"/>
              </w:rPr>
              <w:t>đảm</w:t>
            </w:r>
            <w:proofErr w:type="spellEnd"/>
            <w:r w:rsidRPr="0075446D">
              <w:rPr>
                <w:lang w:val="pt-BR"/>
              </w:rPr>
              <w:t xml:space="preserve"> </w:t>
            </w:r>
            <w:proofErr w:type="spellStart"/>
            <w:r w:rsidRPr="0075446D">
              <w:rPr>
                <w:lang w:val="pt-BR"/>
              </w:rPr>
              <w:t>bảo</w:t>
            </w:r>
            <w:proofErr w:type="spellEnd"/>
            <w:r w:rsidRPr="0075446D">
              <w:rPr>
                <w:lang w:val="pt-BR"/>
              </w:rPr>
              <w:t xml:space="preserve"> </w:t>
            </w:r>
            <w:proofErr w:type="spellStart"/>
            <w:r w:rsidRPr="0075446D">
              <w:rPr>
                <w:lang w:val="pt-BR"/>
              </w:rPr>
              <w:t>thống</w:t>
            </w:r>
            <w:proofErr w:type="spellEnd"/>
            <w:r w:rsidRPr="0075446D">
              <w:rPr>
                <w:lang w:val="pt-BR"/>
              </w:rPr>
              <w:t xml:space="preserve"> </w:t>
            </w:r>
            <w:proofErr w:type="spellStart"/>
            <w:r w:rsidRPr="0075446D">
              <w:rPr>
                <w:lang w:val="pt-BR"/>
              </w:rPr>
              <w:t>nhất</w:t>
            </w:r>
            <w:proofErr w:type="spellEnd"/>
            <w:r w:rsidRPr="0075446D">
              <w:rPr>
                <w:lang w:val="pt-BR"/>
              </w:rPr>
              <w:t xml:space="preserve"> </w:t>
            </w:r>
            <w:proofErr w:type="spellStart"/>
            <w:r w:rsidRPr="0075446D">
              <w:rPr>
                <w:lang w:val="pt-BR"/>
              </w:rPr>
              <w:t>trong</w:t>
            </w:r>
            <w:proofErr w:type="spellEnd"/>
            <w:r w:rsidRPr="0075446D">
              <w:rPr>
                <w:lang w:val="pt-BR"/>
              </w:rPr>
              <w:t xml:space="preserve"> </w:t>
            </w:r>
            <w:proofErr w:type="spellStart"/>
            <w:r w:rsidRPr="0075446D">
              <w:rPr>
                <w:lang w:val="pt-BR"/>
              </w:rPr>
              <w:t>hệ</w:t>
            </w:r>
            <w:proofErr w:type="spellEnd"/>
            <w:r w:rsidRPr="0075446D">
              <w:rPr>
                <w:lang w:val="pt-BR"/>
              </w:rPr>
              <w:t xml:space="preserve"> </w:t>
            </w:r>
            <w:proofErr w:type="spellStart"/>
            <w:r w:rsidRPr="0075446D">
              <w:rPr>
                <w:lang w:val="pt-BR"/>
              </w:rPr>
              <w:t>thống</w:t>
            </w:r>
            <w:proofErr w:type="spellEnd"/>
            <w:r w:rsidRPr="0075446D">
              <w:rPr>
                <w:lang w:val="pt-BR"/>
              </w:rPr>
              <w:t xml:space="preserve"> </w:t>
            </w:r>
            <w:proofErr w:type="spellStart"/>
            <w:r w:rsidRPr="0075446D">
              <w:rPr>
                <w:lang w:val="pt-BR"/>
              </w:rPr>
              <w:t>pháp</w:t>
            </w:r>
            <w:proofErr w:type="spellEnd"/>
            <w:r w:rsidRPr="0075446D">
              <w:rPr>
                <w:lang w:val="pt-BR"/>
              </w:rPr>
              <w:t xml:space="preserve"> </w:t>
            </w:r>
            <w:proofErr w:type="spellStart"/>
            <w:r w:rsidRPr="0075446D">
              <w:rPr>
                <w:lang w:val="pt-BR"/>
              </w:rPr>
              <w:t>luật</w:t>
            </w:r>
            <w:proofErr w:type="spellEnd"/>
            <w:r w:rsidRPr="0075446D">
              <w:rPr>
                <w:lang w:val="pt-BR"/>
              </w:rPr>
              <w:t>.</w:t>
            </w:r>
          </w:p>
        </w:tc>
      </w:tr>
      <w:tr w:rsidR="0075446D" w:rsidRPr="00CE5647" w14:paraId="2E878588" w14:textId="77777777" w:rsidTr="00D66C00">
        <w:tc>
          <w:tcPr>
            <w:tcW w:w="0" w:type="auto"/>
          </w:tcPr>
          <w:p w14:paraId="336D7226" w14:textId="420E2B5C" w:rsidR="0075446D" w:rsidRPr="0075446D" w:rsidRDefault="0075446D" w:rsidP="0075446D">
            <w:pPr>
              <w:pStyle w:val="ListParagraph"/>
              <w:ind w:left="0" w:right="57"/>
              <w:rPr>
                <w:b/>
                <w:bCs/>
                <w:lang w:val="vi-VN"/>
              </w:rPr>
            </w:pPr>
            <w:r w:rsidRPr="0075446D">
              <w:rPr>
                <w:b/>
                <w:bCs/>
                <w:lang w:val="vi-VN"/>
              </w:rPr>
              <w:t>XIX</w:t>
            </w:r>
          </w:p>
        </w:tc>
        <w:tc>
          <w:tcPr>
            <w:tcW w:w="14715" w:type="dxa"/>
            <w:gridSpan w:val="4"/>
          </w:tcPr>
          <w:p w14:paraId="5CAE8740" w14:textId="47C5CEFF" w:rsidR="0075446D" w:rsidRPr="0075446D" w:rsidRDefault="0075446D" w:rsidP="00976137">
            <w:pPr>
              <w:ind w:left="57" w:right="57"/>
              <w:jc w:val="both"/>
              <w:rPr>
                <w:b/>
                <w:bCs/>
                <w:lang w:val="pt-BR"/>
              </w:rPr>
            </w:pPr>
            <w:proofErr w:type="spellStart"/>
            <w:r w:rsidRPr="0075446D">
              <w:rPr>
                <w:b/>
                <w:bCs/>
                <w:lang w:val="pt-BR"/>
              </w:rPr>
              <w:t>Nghị</w:t>
            </w:r>
            <w:proofErr w:type="spellEnd"/>
            <w:r w:rsidRPr="0075446D">
              <w:rPr>
                <w:b/>
                <w:bCs/>
                <w:lang w:val="pt-BR"/>
              </w:rPr>
              <w:t xml:space="preserve"> </w:t>
            </w:r>
            <w:proofErr w:type="spellStart"/>
            <w:r w:rsidRPr="0075446D">
              <w:rPr>
                <w:b/>
                <w:bCs/>
                <w:lang w:val="pt-BR"/>
              </w:rPr>
              <w:t>định</w:t>
            </w:r>
            <w:proofErr w:type="spellEnd"/>
            <w:r w:rsidRPr="0075446D">
              <w:rPr>
                <w:b/>
                <w:bCs/>
                <w:lang w:val="pt-BR"/>
              </w:rPr>
              <w:t xml:space="preserve"> </w:t>
            </w:r>
            <w:proofErr w:type="spellStart"/>
            <w:r w:rsidRPr="0075446D">
              <w:rPr>
                <w:b/>
                <w:bCs/>
                <w:lang w:val="pt-BR"/>
              </w:rPr>
              <w:t>số</w:t>
            </w:r>
            <w:proofErr w:type="spellEnd"/>
            <w:r w:rsidRPr="0075446D">
              <w:rPr>
                <w:b/>
                <w:bCs/>
                <w:lang w:val="pt-BR"/>
              </w:rPr>
              <w:t xml:space="preserve"> 03/2025/NĐ-CP </w:t>
            </w:r>
            <w:proofErr w:type="spellStart"/>
            <w:r w:rsidRPr="0075446D">
              <w:rPr>
                <w:b/>
                <w:bCs/>
                <w:lang w:val="pt-BR"/>
              </w:rPr>
              <w:t>ngày</w:t>
            </w:r>
            <w:proofErr w:type="spellEnd"/>
            <w:r w:rsidRPr="0075446D">
              <w:rPr>
                <w:b/>
                <w:bCs/>
                <w:lang w:val="pt-BR"/>
              </w:rPr>
              <w:t xml:space="preserve"> 01 </w:t>
            </w:r>
            <w:proofErr w:type="spellStart"/>
            <w:r w:rsidRPr="0075446D">
              <w:rPr>
                <w:b/>
                <w:bCs/>
                <w:lang w:val="pt-BR"/>
              </w:rPr>
              <w:t>tháng</w:t>
            </w:r>
            <w:proofErr w:type="spellEnd"/>
            <w:r w:rsidRPr="0075446D">
              <w:rPr>
                <w:b/>
                <w:bCs/>
                <w:lang w:val="pt-BR"/>
              </w:rPr>
              <w:t xml:space="preserve"> 01 </w:t>
            </w:r>
            <w:proofErr w:type="spellStart"/>
            <w:r w:rsidRPr="0075446D">
              <w:rPr>
                <w:b/>
                <w:bCs/>
                <w:lang w:val="pt-BR"/>
              </w:rPr>
              <w:t>năm</w:t>
            </w:r>
            <w:proofErr w:type="spellEnd"/>
            <w:r w:rsidRPr="0075446D">
              <w:rPr>
                <w:b/>
                <w:bCs/>
                <w:lang w:val="pt-BR"/>
              </w:rPr>
              <w:t xml:space="preserve"> 2025 </w:t>
            </w:r>
            <w:proofErr w:type="spellStart"/>
            <w:r w:rsidRPr="0075446D">
              <w:rPr>
                <w:b/>
                <w:bCs/>
                <w:lang w:val="pt-BR"/>
              </w:rPr>
              <w:t>của</w:t>
            </w:r>
            <w:proofErr w:type="spellEnd"/>
            <w:r w:rsidRPr="0075446D">
              <w:rPr>
                <w:b/>
                <w:bCs/>
                <w:lang w:val="pt-BR"/>
              </w:rPr>
              <w:t xml:space="preserve"> </w:t>
            </w:r>
            <w:proofErr w:type="spellStart"/>
            <w:r w:rsidRPr="0075446D">
              <w:rPr>
                <w:b/>
                <w:bCs/>
                <w:lang w:val="pt-BR"/>
              </w:rPr>
              <w:t>Chính</w:t>
            </w:r>
            <w:proofErr w:type="spellEnd"/>
            <w:r w:rsidRPr="0075446D">
              <w:rPr>
                <w:b/>
                <w:bCs/>
                <w:lang w:val="pt-BR"/>
              </w:rPr>
              <w:t xml:space="preserve"> </w:t>
            </w:r>
            <w:proofErr w:type="spellStart"/>
            <w:r w:rsidRPr="0075446D">
              <w:rPr>
                <w:b/>
                <w:bCs/>
                <w:lang w:val="pt-BR"/>
              </w:rPr>
              <w:t>phủ</w:t>
            </w:r>
            <w:proofErr w:type="spellEnd"/>
            <w:r w:rsidRPr="0075446D">
              <w:rPr>
                <w:b/>
                <w:bCs/>
                <w:lang w:val="pt-BR"/>
              </w:rPr>
              <w:t xml:space="preserve"> </w:t>
            </w:r>
            <w:proofErr w:type="spellStart"/>
            <w:r w:rsidRPr="0075446D">
              <w:rPr>
                <w:b/>
                <w:bCs/>
                <w:lang w:val="pt-BR"/>
              </w:rPr>
              <w:t>quy</w:t>
            </w:r>
            <w:proofErr w:type="spellEnd"/>
            <w:r w:rsidRPr="0075446D">
              <w:rPr>
                <w:b/>
                <w:bCs/>
                <w:lang w:val="pt-BR"/>
              </w:rPr>
              <w:t xml:space="preserve"> </w:t>
            </w:r>
            <w:proofErr w:type="spellStart"/>
            <w:r w:rsidRPr="0075446D">
              <w:rPr>
                <w:b/>
                <w:bCs/>
                <w:lang w:val="pt-BR"/>
              </w:rPr>
              <w:t>định</w:t>
            </w:r>
            <w:proofErr w:type="spellEnd"/>
            <w:r w:rsidRPr="0075446D">
              <w:rPr>
                <w:b/>
                <w:bCs/>
                <w:lang w:val="pt-BR"/>
              </w:rPr>
              <w:t xml:space="preserve"> </w:t>
            </w:r>
            <w:proofErr w:type="spellStart"/>
            <w:r w:rsidRPr="0075446D">
              <w:rPr>
                <w:b/>
                <w:bCs/>
                <w:lang w:val="pt-BR"/>
              </w:rPr>
              <w:t>việc</w:t>
            </w:r>
            <w:proofErr w:type="spellEnd"/>
            <w:r w:rsidRPr="0075446D">
              <w:rPr>
                <w:b/>
                <w:bCs/>
                <w:lang w:val="pt-BR"/>
              </w:rPr>
              <w:t xml:space="preserve"> </w:t>
            </w:r>
            <w:proofErr w:type="spellStart"/>
            <w:r w:rsidRPr="0075446D">
              <w:rPr>
                <w:b/>
                <w:bCs/>
                <w:lang w:val="pt-BR"/>
              </w:rPr>
              <w:t>sắp</w:t>
            </w:r>
            <w:proofErr w:type="spellEnd"/>
            <w:r w:rsidRPr="0075446D">
              <w:rPr>
                <w:b/>
                <w:bCs/>
                <w:lang w:val="pt-BR"/>
              </w:rPr>
              <w:t xml:space="preserve"> </w:t>
            </w:r>
            <w:proofErr w:type="spellStart"/>
            <w:r w:rsidRPr="0075446D">
              <w:rPr>
                <w:b/>
                <w:bCs/>
                <w:lang w:val="pt-BR"/>
              </w:rPr>
              <w:t>xếp</w:t>
            </w:r>
            <w:proofErr w:type="spellEnd"/>
            <w:r w:rsidRPr="0075446D">
              <w:rPr>
                <w:b/>
                <w:bCs/>
                <w:lang w:val="pt-BR"/>
              </w:rPr>
              <w:t xml:space="preserve"> </w:t>
            </w:r>
            <w:proofErr w:type="spellStart"/>
            <w:r w:rsidRPr="0075446D">
              <w:rPr>
                <w:b/>
                <w:bCs/>
                <w:lang w:val="pt-BR"/>
              </w:rPr>
              <w:t>lại</w:t>
            </w:r>
            <w:proofErr w:type="spellEnd"/>
            <w:r w:rsidRPr="0075446D">
              <w:rPr>
                <w:b/>
                <w:bCs/>
                <w:lang w:val="pt-BR"/>
              </w:rPr>
              <w:t xml:space="preserve">, </w:t>
            </w:r>
            <w:proofErr w:type="spellStart"/>
            <w:r w:rsidRPr="0075446D">
              <w:rPr>
                <w:b/>
                <w:bCs/>
                <w:lang w:val="pt-BR"/>
              </w:rPr>
              <w:t>xử</w:t>
            </w:r>
            <w:proofErr w:type="spellEnd"/>
            <w:r w:rsidRPr="0075446D">
              <w:rPr>
                <w:b/>
                <w:bCs/>
                <w:lang w:val="pt-BR"/>
              </w:rPr>
              <w:t xml:space="preserve"> </w:t>
            </w:r>
            <w:proofErr w:type="spellStart"/>
            <w:r w:rsidRPr="0075446D">
              <w:rPr>
                <w:b/>
                <w:bCs/>
                <w:lang w:val="pt-BR"/>
              </w:rPr>
              <w:t>lý</w:t>
            </w:r>
            <w:proofErr w:type="spellEnd"/>
            <w:r w:rsidRPr="0075446D">
              <w:rPr>
                <w:b/>
                <w:bCs/>
                <w:lang w:val="pt-BR"/>
              </w:rPr>
              <w:t xml:space="preserve"> </w:t>
            </w:r>
            <w:proofErr w:type="spellStart"/>
            <w:r w:rsidRPr="0075446D">
              <w:rPr>
                <w:b/>
                <w:bCs/>
                <w:lang w:val="pt-BR"/>
              </w:rPr>
              <w:t>tài</w:t>
            </w:r>
            <w:proofErr w:type="spellEnd"/>
            <w:r w:rsidRPr="0075446D">
              <w:rPr>
                <w:b/>
                <w:bCs/>
                <w:lang w:val="pt-BR"/>
              </w:rPr>
              <w:t xml:space="preserve"> </w:t>
            </w:r>
            <w:proofErr w:type="spellStart"/>
            <w:r w:rsidRPr="0075446D">
              <w:rPr>
                <w:b/>
                <w:bCs/>
                <w:lang w:val="pt-BR"/>
              </w:rPr>
              <w:t>sản</w:t>
            </w:r>
            <w:proofErr w:type="spellEnd"/>
            <w:r w:rsidRPr="0075446D">
              <w:rPr>
                <w:b/>
                <w:bCs/>
                <w:lang w:val="pt-BR"/>
              </w:rPr>
              <w:t xml:space="preserve"> </w:t>
            </w:r>
            <w:proofErr w:type="spellStart"/>
            <w:r w:rsidRPr="0075446D">
              <w:rPr>
                <w:b/>
                <w:bCs/>
                <w:lang w:val="pt-BR"/>
              </w:rPr>
              <w:t>công</w:t>
            </w:r>
            <w:proofErr w:type="spellEnd"/>
            <w:r w:rsidRPr="0075446D">
              <w:rPr>
                <w:b/>
                <w:bCs/>
                <w:lang w:val="pt-BR"/>
              </w:rPr>
              <w:t xml:space="preserve"> </w:t>
            </w:r>
            <w:proofErr w:type="spellStart"/>
            <w:r w:rsidRPr="0075446D">
              <w:rPr>
                <w:b/>
                <w:bCs/>
                <w:lang w:val="pt-BR"/>
              </w:rPr>
              <w:t>là</w:t>
            </w:r>
            <w:proofErr w:type="spellEnd"/>
            <w:r w:rsidRPr="0075446D">
              <w:rPr>
                <w:b/>
                <w:bCs/>
                <w:lang w:val="pt-BR"/>
              </w:rPr>
              <w:t xml:space="preserve"> </w:t>
            </w:r>
            <w:proofErr w:type="spellStart"/>
            <w:r w:rsidRPr="0075446D">
              <w:rPr>
                <w:b/>
                <w:bCs/>
                <w:lang w:val="pt-BR"/>
              </w:rPr>
              <w:t>nhà</w:t>
            </w:r>
            <w:proofErr w:type="spellEnd"/>
            <w:r w:rsidRPr="0075446D">
              <w:rPr>
                <w:b/>
                <w:bCs/>
                <w:lang w:val="pt-BR"/>
              </w:rPr>
              <w:t xml:space="preserve">, </w:t>
            </w:r>
            <w:proofErr w:type="spellStart"/>
            <w:r w:rsidRPr="0075446D">
              <w:rPr>
                <w:b/>
                <w:bCs/>
                <w:lang w:val="pt-BR"/>
              </w:rPr>
              <w:t>đất</w:t>
            </w:r>
            <w:proofErr w:type="spellEnd"/>
          </w:p>
        </w:tc>
      </w:tr>
      <w:tr w:rsidR="00976137" w:rsidRPr="00CE5647" w14:paraId="768F8DA6" w14:textId="77777777" w:rsidTr="0075446D">
        <w:tc>
          <w:tcPr>
            <w:tcW w:w="0" w:type="auto"/>
          </w:tcPr>
          <w:p w14:paraId="2C0A69F4" w14:textId="77777777" w:rsidR="00976137" w:rsidRPr="00CE5647" w:rsidRDefault="00976137" w:rsidP="0075446D">
            <w:pPr>
              <w:pStyle w:val="ListParagraph"/>
              <w:numPr>
                <w:ilvl w:val="0"/>
                <w:numId w:val="25"/>
              </w:numPr>
              <w:ind w:right="57"/>
              <w:jc w:val="center"/>
              <w:rPr>
                <w:lang w:val="vi-VN"/>
              </w:rPr>
            </w:pPr>
          </w:p>
        </w:tc>
        <w:tc>
          <w:tcPr>
            <w:tcW w:w="1496" w:type="dxa"/>
          </w:tcPr>
          <w:p w14:paraId="268F909B" w14:textId="77777777" w:rsidR="00976137" w:rsidRPr="00CE5647" w:rsidRDefault="00976137" w:rsidP="00976137">
            <w:pPr>
              <w:jc w:val="both"/>
              <w:rPr>
                <w:bCs/>
                <w:lang w:val="vi-VN"/>
              </w:rPr>
            </w:pPr>
          </w:p>
        </w:tc>
        <w:tc>
          <w:tcPr>
            <w:tcW w:w="5314" w:type="dxa"/>
          </w:tcPr>
          <w:p w14:paraId="6CAB516A" w14:textId="77777777" w:rsidR="00976137" w:rsidRPr="00CE5647" w:rsidRDefault="00976137" w:rsidP="00976137">
            <w:pPr>
              <w:jc w:val="both"/>
              <w:rPr>
                <w:lang w:val="pt-BR"/>
              </w:rPr>
            </w:pPr>
          </w:p>
        </w:tc>
        <w:tc>
          <w:tcPr>
            <w:tcW w:w="4900" w:type="dxa"/>
          </w:tcPr>
          <w:p w14:paraId="035F37D0" w14:textId="6A1F647F" w:rsidR="00976137" w:rsidRPr="00CE5647" w:rsidRDefault="0075446D" w:rsidP="00976137">
            <w:pPr>
              <w:jc w:val="both"/>
              <w:rPr>
                <w:lang w:val="pt-BR"/>
              </w:rPr>
            </w:pPr>
            <w:r w:rsidRPr="0063760A">
              <w:rPr>
                <w:sz w:val="28"/>
                <w:szCs w:val="20"/>
              </w:rPr>
              <w:t xml:space="preserve">(1) </w:t>
            </w:r>
            <w:proofErr w:type="spellStart"/>
            <w:r w:rsidRPr="0063760A">
              <w:rPr>
                <w:sz w:val="28"/>
                <w:szCs w:val="20"/>
                <w:lang w:val="pt-BR"/>
              </w:rPr>
              <w:t>Thay</w:t>
            </w:r>
            <w:proofErr w:type="spellEnd"/>
            <w:r w:rsidRPr="0063760A">
              <w:rPr>
                <w:sz w:val="28"/>
                <w:szCs w:val="20"/>
                <w:lang w:val="pt-BR"/>
              </w:rPr>
              <w:t xml:space="preserve"> </w:t>
            </w:r>
            <w:proofErr w:type="spellStart"/>
            <w:r w:rsidRPr="0063760A">
              <w:rPr>
                <w:sz w:val="28"/>
                <w:szCs w:val="20"/>
                <w:lang w:val="pt-BR"/>
              </w:rPr>
              <w:t>thế</w:t>
            </w:r>
            <w:proofErr w:type="spellEnd"/>
            <w:r w:rsidRPr="0063760A">
              <w:rPr>
                <w:sz w:val="28"/>
                <w:szCs w:val="20"/>
                <w:lang w:val="pt-BR"/>
              </w:rPr>
              <w:t xml:space="preserve"> </w:t>
            </w:r>
            <w:proofErr w:type="spellStart"/>
            <w:r w:rsidRPr="0063760A">
              <w:rPr>
                <w:sz w:val="28"/>
                <w:szCs w:val="20"/>
                <w:lang w:val="pt-BR"/>
              </w:rPr>
              <w:t>cụm</w:t>
            </w:r>
            <w:proofErr w:type="spellEnd"/>
            <w:r w:rsidRPr="0063760A">
              <w:rPr>
                <w:sz w:val="28"/>
                <w:szCs w:val="20"/>
                <w:lang w:val="pt-BR"/>
              </w:rPr>
              <w:t xml:space="preserve"> </w:t>
            </w:r>
            <w:proofErr w:type="spellStart"/>
            <w:r w:rsidRPr="0063760A">
              <w:rPr>
                <w:sz w:val="28"/>
                <w:szCs w:val="20"/>
                <w:lang w:val="pt-BR"/>
              </w:rPr>
              <w:t>từ</w:t>
            </w:r>
            <w:proofErr w:type="spellEnd"/>
            <w:r w:rsidRPr="0063760A">
              <w:rPr>
                <w:sz w:val="28"/>
                <w:szCs w:val="20"/>
                <w:lang w:val="pt-BR"/>
              </w:rPr>
              <w:t xml:space="preserve"> “</w:t>
            </w:r>
            <w:proofErr w:type="spellStart"/>
            <w:r w:rsidRPr="0063760A">
              <w:rPr>
                <w:sz w:val="28"/>
                <w:szCs w:val="20"/>
                <w:lang w:val="pt-BR"/>
              </w:rPr>
              <w:t>Ủy</w:t>
            </w:r>
            <w:proofErr w:type="spellEnd"/>
            <w:r w:rsidRPr="0063760A">
              <w:rPr>
                <w:sz w:val="28"/>
                <w:szCs w:val="20"/>
                <w:lang w:val="pt-BR"/>
              </w:rPr>
              <w:t xml:space="preserve"> </w:t>
            </w:r>
            <w:proofErr w:type="spellStart"/>
            <w:r w:rsidRPr="0063760A">
              <w:rPr>
                <w:sz w:val="28"/>
                <w:szCs w:val="20"/>
                <w:lang w:val="pt-BR"/>
              </w:rPr>
              <w:t>ban</w:t>
            </w:r>
            <w:proofErr w:type="spellEnd"/>
            <w:r w:rsidRPr="0063760A">
              <w:rPr>
                <w:sz w:val="28"/>
                <w:szCs w:val="20"/>
                <w:lang w:val="pt-BR"/>
              </w:rPr>
              <w:t xml:space="preserve"> </w:t>
            </w:r>
            <w:proofErr w:type="spellStart"/>
            <w:r w:rsidRPr="0063760A">
              <w:rPr>
                <w:sz w:val="28"/>
                <w:szCs w:val="20"/>
                <w:lang w:val="pt-BR"/>
              </w:rPr>
              <w:t>nhân</w:t>
            </w:r>
            <w:proofErr w:type="spellEnd"/>
            <w:r w:rsidRPr="0063760A">
              <w:rPr>
                <w:sz w:val="28"/>
                <w:szCs w:val="20"/>
                <w:lang w:val="pt-BR"/>
              </w:rPr>
              <w:t xml:space="preserve"> </w:t>
            </w:r>
            <w:proofErr w:type="spellStart"/>
            <w:r w:rsidRPr="0063760A">
              <w:rPr>
                <w:sz w:val="28"/>
                <w:szCs w:val="20"/>
                <w:lang w:val="pt-BR"/>
              </w:rPr>
              <w:t>dân</w:t>
            </w:r>
            <w:proofErr w:type="spellEnd"/>
            <w:r w:rsidRPr="0063760A">
              <w:rPr>
                <w:sz w:val="28"/>
                <w:szCs w:val="20"/>
                <w:lang w:val="pt-BR"/>
              </w:rPr>
              <w:t xml:space="preserve"> </w:t>
            </w:r>
            <w:proofErr w:type="spellStart"/>
            <w:r w:rsidRPr="0063760A">
              <w:rPr>
                <w:sz w:val="28"/>
                <w:szCs w:val="20"/>
                <w:lang w:val="pt-BR"/>
              </w:rPr>
              <w:t>quận</w:t>
            </w:r>
            <w:proofErr w:type="spellEnd"/>
            <w:r w:rsidRPr="0063760A">
              <w:rPr>
                <w:sz w:val="28"/>
                <w:szCs w:val="20"/>
                <w:lang w:val="pt-BR"/>
              </w:rPr>
              <w:t xml:space="preserve">, </w:t>
            </w:r>
            <w:proofErr w:type="spellStart"/>
            <w:r w:rsidRPr="0063760A">
              <w:rPr>
                <w:sz w:val="28"/>
                <w:szCs w:val="20"/>
                <w:lang w:val="pt-BR"/>
              </w:rPr>
              <w:t>huyện</w:t>
            </w:r>
            <w:proofErr w:type="spellEnd"/>
            <w:r w:rsidRPr="0063760A">
              <w:rPr>
                <w:sz w:val="28"/>
                <w:szCs w:val="20"/>
                <w:lang w:val="pt-BR"/>
              </w:rPr>
              <w:t xml:space="preserve">, </w:t>
            </w:r>
            <w:proofErr w:type="spellStart"/>
            <w:r w:rsidRPr="0063760A">
              <w:rPr>
                <w:sz w:val="28"/>
                <w:szCs w:val="20"/>
                <w:lang w:val="pt-BR"/>
              </w:rPr>
              <w:t>thị</w:t>
            </w:r>
            <w:proofErr w:type="spellEnd"/>
            <w:r w:rsidRPr="0063760A">
              <w:rPr>
                <w:sz w:val="28"/>
                <w:szCs w:val="20"/>
                <w:lang w:val="pt-BR"/>
              </w:rPr>
              <w:t xml:space="preserve"> </w:t>
            </w:r>
            <w:proofErr w:type="spellStart"/>
            <w:r w:rsidRPr="0063760A">
              <w:rPr>
                <w:sz w:val="28"/>
                <w:szCs w:val="20"/>
                <w:lang w:val="pt-BR"/>
              </w:rPr>
              <w:t>xã</w:t>
            </w:r>
            <w:proofErr w:type="spellEnd"/>
            <w:r w:rsidRPr="0063760A">
              <w:rPr>
                <w:sz w:val="28"/>
                <w:szCs w:val="20"/>
                <w:lang w:val="pt-BR"/>
              </w:rPr>
              <w:t xml:space="preserve">, </w:t>
            </w:r>
            <w:proofErr w:type="spellStart"/>
            <w:r w:rsidRPr="0063760A">
              <w:rPr>
                <w:sz w:val="28"/>
                <w:szCs w:val="20"/>
                <w:lang w:val="pt-BR"/>
              </w:rPr>
              <w:t>thành</w:t>
            </w:r>
            <w:proofErr w:type="spellEnd"/>
            <w:r w:rsidRPr="0063760A">
              <w:rPr>
                <w:sz w:val="28"/>
                <w:szCs w:val="20"/>
                <w:lang w:val="pt-BR"/>
              </w:rPr>
              <w:t xml:space="preserve"> </w:t>
            </w:r>
            <w:proofErr w:type="spellStart"/>
            <w:r w:rsidRPr="0063760A">
              <w:rPr>
                <w:sz w:val="28"/>
                <w:szCs w:val="20"/>
                <w:lang w:val="pt-BR"/>
              </w:rPr>
              <w:t>phố</w:t>
            </w:r>
            <w:proofErr w:type="spellEnd"/>
            <w:r w:rsidRPr="0063760A">
              <w:rPr>
                <w:sz w:val="28"/>
                <w:szCs w:val="20"/>
                <w:lang w:val="pt-BR"/>
              </w:rPr>
              <w:t xml:space="preserve"> </w:t>
            </w:r>
            <w:proofErr w:type="spellStart"/>
            <w:r w:rsidRPr="0063760A">
              <w:rPr>
                <w:sz w:val="28"/>
                <w:szCs w:val="20"/>
                <w:lang w:val="pt-BR"/>
              </w:rPr>
              <w:t>thuộc</w:t>
            </w:r>
            <w:proofErr w:type="spellEnd"/>
            <w:r w:rsidRPr="0063760A">
              <w:rPr>
                <w:sz w:val="28"/>
                <w:szCs w:val="20"/>
                <w:lang w:val="pt-BR"/>
              </w:rPr>
              <w:t xml:space="preserve"> </w:t>
            </w:r>
            <w:proofErr w:type="spellStart"/>
            <w:r w:rsidRPr="0063760A">
              <w:rPr>
                <w:sz w:val="28"/>
                <w:szCs w:val="20"/>
                <w:lang w:val="pt-BR"/>
              </w:rPr>
              <w:t>tỉnh</w:t>
            </w:r>
            <w:proofErr w:type="spellEnd"/>
            <w:r w:rsidRPr="0063760A">
              <w:rPr>
                <w:sz w:val="28"/>
                <w:szCs w:val="20"/>
                <w:lang w:val="pt-BR"/>
              </w:rPr>
              <w:t xml:space="preserve">, </w:t>
            </w:r>
            <w:proofErr w:type="spellStart"/>
            <w:r w:rsidRPr="0063760A">
              <w:rPr>
                <w:sz w:val="28"/>
                <w:szCs w:val="20"/>
                <w:lang w:val="pt-BR"/>
              </w:rPr>
              <w:t>thành</w:t>
            </w:r>
            <w:proofErr w:type="spellEnd"/>
            <w:r w:rsidRPr="0063760A">
              <w:rPr>
                <w:sz w:val="28"/>
                <w:szCs w:val="20"/>
                <w:lang w:val="pt-BR"/>
              </w:rPr>
              <w:t xml:space="preserve"> </w:t>
            </w:r>
            <w:proofErr w:type="spellStart"/>
            <w:r w:rsidRPr="0063760A">
              <w:rPr>
                <w:sz w:val="28"/>
                <w:szCs w:val="20"/>
                <w:lang w:val="pt-BR"/>
              </w:rPr>
              <w:t>phố</w:t>
            </w:r>
            <w:proofErr w:type="spellEnd"/>
            <w:r w:rsidRPr="0063760A">
              <w:rPr>
                <w:sz w:val="28"/>
                <w:szCs w:val="20"/>
                <w:lang w:val="pt-BR"/>
              </w:rPr>
              <w:t xml:space="preserve"> </w:t>
            </w:r>
            <w:proofErr w:type="spellStart"/>
            <w:r w:rsidRPr="0063760A">
              <w:rPr>
                <w:sz w:val="28"/>
                <w:szCs w:val="20"/>
                <w:lang w:val="pt-BR"/>
              </w:rPr>
              <w:t>thuộc</w:t>
            </w:r>
            <w:proofErr w:type="spellEnd"/>
            <w:r w:rsidRPr="0063760A">
              <w:rPr>
                <w:sz w:val="28"/>
                <w:szCs w:val="20"/>
                <w:lang w:val="pt-BR"/>
              </w:rPr>
              <w:t xml:space="preserve"> </w:t>
            </w:r>
            <w:proofErr w:type="spellStart"/>
            <w:r w:rsidRPr="0063760A">
              <w:rPr>
                <w:sz w:val="28"/>
                <w:szCs w:val="20"/>
                <w:lang w:val="pt-BR"/>
              </w:rPr>
              <w:t>thành</w:t>
            </w:r>
            <w:proofErr w:type="spellEnd"/>
            <w:r w:rsidRPr="0063760A">
              <w:rPr>
                <w:sz w:val="28"/>
                <w:szCs w:val="20"/>
                <w:lang w:val="pt-BR"/>
              </w:rPr>
              <w:t xml:space="preserve"> </w:t>
            </w:r>
            <w:proofErr w:type="spellStart"/>
            <w:r w:rsidRPr="0063760A">
              <w:rPr>
                <w:sz w:val="28"/>
                <w:szCs w:val="20"/>
                <w:lang w:val="pt-BR"/>
              </w:rPr>
              <w:t>phố</w:t>
            </w:r>
            <w:proofErr w:type="spellEnd"/>
            <w:r w:rsidRPr="0063760A">
              <w:rPr>
                <w:sz w:val="28"/>
                <w:szCs w:val="20"/>
                <w:lang w:val="pt-BR"/>
              </w:rPr>
              <w:t xml:space="preserve"> </w:t>
            </w:r>
            <w:proofErr w:type="spellStart"/>
            <w:r w:rsidRPr="0063760A">
              <w:rPr>
                <w:sz w:val="28"/>
                <w:szCs w:val="20"/>
                <w:lang w:val="pt-BR"/>
              </w:rPr>
              <w:t>trực</w:t>
            </w:r>
            <w:proofErr w:type="spellEnd"/>
            <w:r w:rsidRPr="0063760A">
              <w:rPr>
                <w:sz w:val="28"/>
                <w:szCs w:val="20"/>
                <w:lang w:val="pt-BR"/>
              </w:rPr>
              <w:t xml:space="preserve"> </w:t>
            </w:r>
            <w:proofErr w:type="spellStart"/>
            <w:r w:rsidRPr="0063760A">
              <w:rPr>
                <w:sz w:val="28"/>
                <w:szCs w:val="20"/>
                <w:lang w:val="pt-BR"/>
              </w:rPr>
              <w:t>thuộc</w:t>
            </w:r>
            <w:proofErr w:type="spellEnd"/>
            <w:r w:rsidRPr="0063760A">
              <w:rPr>
                <w:sz w:val="28"/>
                <w:szCs w:val="20"/>
                <w:lang w:val="pt-BR"/>
              </w:rPr>
              <w:t xml:space="preserve"> </w:t>
            </w:r>
            <w:proofErr w:type="spellStart"/>
            <w:r w:rsidRPr="0063760A">
              <w:rPr>
                <w:sz w:val="28"/>
                <w:szCs w:val="20"/>
                <w:lang w:val="pt-BR"/>
              </w:rPr>
              <w:t>trung</w:t>
            </w:r>
            <w:proofErr w:type="spellEnd"/>
            <w:r w:rsidRPr="0063760A">
              <w:rPr>
                <w:sz w:val="28"/>
                <w:szCs w:val="20"/>
                <w:lang w:val="pt-BR"/>
              </w:rPr>
              <w:t xml:space="preserve"> </w:t>
            </w:r>
            <w:proofErr w:type="spellStart"/>
            <w:r w:rsidRPr="0063760A">
              <w:rPr>
                <w:sz w:val="28"/>
                <w:szCs w:val="20"/>
                <w:lang w:val="pt-BR"/>
              </w:rPr>
              <w:t>ương</w:t>
            </w:r>
            <w:proofErr w:type="spellEnd"/>
            <w:r w:rsidRPr="0063760A">
              <w:rPr>
                <w:sz w:val="28"/>
                <w:szCs w:val="20"/>
                <w:lang w:val="pt-BR"/>
              </w:rPr>
              <w:t xml:space="preserve"> (</w:t>
            </w:r>
            <w:proofErr w:type="spellStart"/>
            <w:r w:rsidRPr="0063760A">
              <w:rPr>
                <w:sz w:val="28"/>
                <w:szCs w:val="20"/>
                <w:lang w:val="pt-BR"/>
              </w:rPr>
              <w:t>sau</w:t>
            </w:r>
            <w:proofErr w:type="spellEnd"/>
            <w:r w:rsidRPr="0063760A">
              <w:rPr>
                <w:sz w:val="28"/>
                <w:szCs w:val="20"/>
                <w:lang w:val="pt-BR"/>
              </w:rPr>
              <w:t xml:space="preserve"> </w:t>
            </w:r>
            <w:proofErr w:type="spellStart"/>
            <w:r w:rsidRPr="0063760A">
              <w:rPr>
                <w:sz w:val="28"/>
                <w:szCs w:val="20"/>
                <w:lang w:val="pt-BR"/>
              </w:rPr>
              <w:t>đây</w:t>
            </w:r>
            <w:proofErr w:type="spellEnd"/>
            <w:r w:rsidRPr="0063760A">
              <w:rPr>
                <w:sz w:val="28"/>
                <w:szCs w:val="20"/>
                <w:lang w:val="pt-BR"/>
              </w:rPr>
              <w:t xml:space="preserve"> </w:t>
            </w:r>
            <w:proofErr w:type="spellStart"/>
            <w:r w:rsidRPr="0063760A">
              <w:rPr>
                <w:sz w:val="28"/>
                <w:szCs w:val="20"/>
                <w:lang w:val="pt-BR"/>
              </w:rPr>
              <w:t>gọi</w:t>
            </w:r>
            <w:proofErr w:type="spellEnd"/>
            <w:r w:rsidRPr="0063760A">
              <w:rPr>
                <w:sz w:val="28"/>
                <w:szCs w:val="20"/>
                <w:lang w:val="pt-BR"/>
              </w:rPr>
              <w:t xml:space="preserve"> </w:t>
            </w:r>
            <w:proofErr w:type="spellStart"/>
            <w:r w:rsidRPr="0063760A">
              <w:rPr>
                <w:sz w:val="28"/>
                <w:szCs w:val="20"/>
                <w:lang w:val="pt-BR"/>
              </w:rPr>
              <w:t>là</w:t>
            </w:r>
            <w:proofErr w:type="spellEnd"/>
            <w:r w:rsidRPr="0063760A">
              <w:rPr>
                <w:sz w:val="28"/>
                <w:szCs w:val="20"/>
                <w:lang w:val="pt-BR"/>
              </w:rPr>
              <w:t xml:space="preserve"> </w:t>
            </w:r>
            <w:proofErr w:type="spellStart"/>
            <w:r w:rsidRPr="0063760A">
              <w:rPr>
                <w:sz w:val="28"/>
                <w:szCs w:val="20"/>
                <w:lang w:val="pt-BR"/>
              </w:rPr>
              <w:t>Ủy</w:t>
            </w:r>
            <w:proofErr w:type="spellEnd"/>
            <w:r w:rsidRPr="0063760A">
              <w:rPr>
                <w:sz w:val="28"/>
                <w:szCs w:val="20"/>
                <w:lang w:val="pt-BR"/>
              </w:rPr>
              <w:t xml:space="preserve"> </w:t>
            </w:r>
            <w:proofErr w:type="spellStart"/>
            <w:r w:rsidRPr="0063760A">
              <w:rPr>
                <w:sz w:val="28"/>
                <w:szCs w:val="20"/>
                <w:lang w:val="pt-BR"/>
              </w:rPr>
              <w:t>ban</w:t>
            </w:r>
            <w:proofErr w:type="spellEnd"/>
            <w:r w:rsidRPr="0063760A">
              <w:rPr>
                <w:sz w:val="28"/>
                <w:szCs w:val="20"/>
                <w:lang w:val="pt-BR"/>
              </w:rPr>
              <w:t xml:space="preserve"> </w:t>
            </w:r>
            <w:proofErr w:type="spellStart"/>
            <w:r w:rsidRPr="0063760A">
              <w:rPr>
                <w:sz w:val="28"/>
                <w:szCs w:val="20"/>
                <w:lang w:val="pt-BR"/>
              </w:rPr>
              <w:t>nhân</w:t>
            </w:r>
            <w:proofErr w:type="spellEnd"/>
            <w:r w:rsidRPr="0063760A">
              <w:rPr>
                <w:sz w:val="28"/>
                <w:szCs w:val="20"/>
                <w:lang w:val="pt-BR"/>
              </w:rPr>
              <w:t xml:space="preserve"> </w:t>
            </w:r>
            <w:proofErr w:type="spellStart"/>
            <w:r w:rsidRPr="0063760A">
              <w:rPr>
                <w:sz w:val="28"/>
                <w:szCs w:val="20"/>
                <w:lang w:val="pt-BR"/>
              </w:rPr>
              <w:t>dân</w:t>
            </w:r>
            <w:proofErr w:type="spellEnd"/>
            <w:r w:rsidRPr="0063760A">
              <w:rPr>
                <w:sz w:val="28"/>
                <w:szCs w:val="20"/>
                <w:lang w:val="pt-BR"/>
              </w:rPr>
              <w:t xml:space="preserve"> </w:t>
            </w:r>
            <w:proofErr w:type="spellStart"/>
            <w:r w:rsidRPr="0063760A">
              <w:rPr>
                <w:sz w:val="28"/>
                <w:szCs w:val="20"/>
                <w:lang w:val="pt-BR"/>
              </w:rPr>
              <w:t>cấp</w:t>
            </w:r>
            <w:proofErr w:type="spellEnd"/>
            <w:r w:rsidRPr="0063760A">
              <w:rPr>
                <w:sz w:val="28"/>
                <w:szCs w:val="20"/>
                <w:lang w:val="pt-BR"/>
              </w:rPr>
              <w:t xml:space="preserve"> </w:t>
            </w:r>
            <w:proofErr w:type="spellStart"/>
            <w:r w:rsidRPr="0063760A">
              <w:rPr>
                <w:sz w:val="28"/>
                <w:szCs w:val="20"/>
                <w:lang w:val="pt-BR"/>
              </w:rPr>
              <w:t>huyện</w:t>
            </w:r>
            <w:proofErr w:type="spellEnd"/>
            <w:r w:rsidRPr="0063760A">
              <w:rPr>
                <w:sz w:val="28"/>
                <w:szCs w:val="20"/>
                <w:lang w:val="pt-BR"/>
              </w:rPr>
              <w:t xml:space="preserve">” </w:t>
            </w:r>
            <w:proofErr w:type="spellStart"/>
            <w:r w:rsidRPr="0063760A">
              <w:rPr>
                <w:sz w:val="28"/>
                <w:szCs w:val="20"/>
                <w:lang w:val="pt-BR"/>
              </w:rPr>
              <w:t>bằng</w:t>
            </w:r>
            <w:proofErr w:type="spellEnd"/>
            <w:r w:rsidRPr="0063760A">
              <w:rPr>
                <w:sz w:val="28"/>
                <w:szCs w:val="20"/>
                <w:lang w:val="pt-BR"/>
              </w:rPr>
              <w:t xml:space="preserve"> </w:t>
            </w:r>
            <w:proofErr w:type="spellStart"/>
            <w:r w:rsidRPr="0063760A">
              <w:rPr>
                <w:sz w:val="28"/>
                <w:szCs w:val="20"/>
                <w:lang w:val="pt-BR"/>
              </w:rPr>
              <w:t>cụm</w:t>
            </w:r>
            <w:proofErr w:type="spellEnd"/>
            <w:r w:rsidRPr="0063760A">
              <w:rPr>
                <w:sz w:val="28"/>
                <w:szCs w:val="20"/>
                <w:lang w:val="pt-BR"/>
              </w:rPr>
              <w:t xml:space="preserve"> </w:t>
            </w:r>
            <w:proofErr w:type="spellStart"/>
            <w:r w:rsidRPr="0063760A">
              <w:rPr>
                <w:sz w:val="28"/>
                <w:szCs w:val="20"/>
                <w:lang w:val="pt-BR"/>
              </w:rPr>
              <w:t>từ</w:t>
            </w:r>
            <w:proofErr w:type="spellEnd"/>
            <w:r w:rsidRPr="0063760A">
              <w:rPr>
                <w:sz w:val="28"/>
                <w:szCs w:val="20"/>
                <w:lang w:val="pt-BR"/>
              </w:rPr>
              <w:t xml:space="preserve"> “</w:t>
            </w:r>
            <w:proofErr w:type="spellStart"/>
            <w:r w:rsidRPr="0063760A">
              <w:rPr>
                <w:sz w:val="28"/>
                <w:szCs w:val="20"/>
                <w:lang w:val="pt-BR"/>
              </w:rPr>
              <w:t>Ủy</w:t>
            </w:r>
            <w:proofErr w:type="spellEnd"/>
            <w:r w:rsidRPr="0063760A">
              <w:rPr>
                <w:sz w:val="28"/>
                <w:szCs w:val="20"/>
                <w:lang w:val="pt-BR"/>
              </w:rPr>
              <w:t xml:space="preserve"> </w:t>
            </w:r>
            <w:proofErr w:type="spellStart"/>
            <w:r w:rsidRPr="0063760A">
              <w:rPr>
                <w:sz w:val="28"/>
                <w:szCs w:val="20"/>
                <w:lang w:val="pt-BR"/>
              </w:rPr>
              <w:t>ban</w:t>
            </w:r>
            <w:proofErr w:type="spellEnd"/>
            <w:r w:rsidRPr="0063760A">
              <w:rPr>
                <w:sz w:val="28"/>
                <w:szCs w:val="20"/>
                <w:lang w:val="pt-BR"/>
              </w:rPr>
              <w:t xml:space="preserve"> </w:t>
            </w:r>
            <w:proofErr w:type="spellStart"/>
            <w:r w:rsidRPr="0063760A">
              <w:rPr>
                <w:sz w:val="28"/>
                <w:szCs w:val="20"/>
                <w:lang w:val="pt-BR"/>
              </w:rPr>
              <w:t>nhân</w:t>
            </w:r>
            <w:proofErr w:type="spellEnd"/>
            <w:r w:rsidRPr="0063760A">
              <w:rPr>
                <w:sz w:val="28"/>
                <w:szCs w:val="20"/>
                <w:lang w:val="pt-BR"/>
              </w:rPr>
              <w:t xml:space="preserve"> </w:t>
            </w:r>
            <w:proofErr w:type="spellStart"/>
            <w:r w:rsidRPr="0063760A">
              <w:rPr>
                <w:sz w:val="28"/>
                <w:szCs w:val="20"/>
                <w:lang w:val="pt-BR"/>
              </w:rPr>
              <w:t>dân</w:t>
            </w:r>
            <w:proofErr w:type="spellEnd"/>
            <w:r w:rsidRPr="0063760A">
              <w:rPr>
                <w:sz w:val="28"/>
                <w:szCs w:val="20"/>
                <w:lang w:val="pt-BR"/>
              </w:rPr>
              <w:t xml:space="preserve"> </w:t>
            </w:r>
            <w:proofErr w:type="spellStart"/>
            <w:r w:rsidRPr="0063760A">
              <w:rPr>
                <w:sz w:val="28"/>
                <w:szCs w:val="20"/>
                <w:lang w:val="pt-BR"/>
              </w:rPr>
              <w:t>cấp</w:t>
            </w:r>
            <w:proofErr w:type="spellEnd"/>
            <w:r w:rsidRPr="0063760A">
              <w:rPr>
                <w:sz w:val="28"/>
                <w:szCs w:val="20"/>
                <w:lang w:val="pt-BR"/>
              </w:rPr>
              <w:t xml:space="preserve"> </w:t>
            </w:r>
            <w:proofErr w:type="spellStart"/>
            <w:r w:rsidRPr="0063760A">
              <w:rPr>
                <w:sz w:val="28"/>
                <w:szCs w:val="20"/>
                <w:lang w:val="pt-BR"/>
              </w:rPr>
              <w:t>xã</w:t>
            </w:r>
            <w:proofErr w:type="spellEnd"/>
            <w:r w:rsidRPr="0063760A">
              <w:rPr>
                <w:sz w:val="28"/>
                <w:szCs w:val="20"/>
                <w:lang w:val="pt-BR"/>
              </w:rPr>
              <w:t xml:space="preserve">” </w:t>
            </w:r>
            <w:proofErr w:type="spellStart"/>
            <w:r w:rsidRPr="0063760A">
              <w:rPr>
                <w:sz w:val="28"/>
                <w:szCs w:val="20"/>
                <w:lang w:val="pt-BR"/>
              </w:rPr>
              <w:t>tại</w:t>
            </w:r>
            <w:proofErr w:type="spellEnd"/>
            <w:r w:rsidRPr="0063760A">
              <w:rPr>
                <w:sz w:val="28"/>
                <w:szCs w:val="20"/>
                <w:lang w:val="pt-BR"/>
              </w:rPr>
              <w:t xml:space="preserve"> </w:t>
            </w:r>
            <w:proofErr w:type="spellStart"/>
            <w:r w:rsidRPr="0063760A">
              <w:rPr>
                <w:sz w:val="28"/>
                <w:szCs w:val="20"/>
                <w:lang w:val="pt-BR"/>
              </w:rPr>
              <w:t>điểm</w:t>
            </w:r>
            <w:proofErr w:type="spellEnd"/>
            <w:r w:rsidRPr="0063760A">
              <w:rPr>
                <w:sz w:val="28"/>
                <w:szCs w:val="20"/>
                <w:lang w:val="pt-BR"/>
              </w:rPr>
              <w:t xml:space="preserve"> b </w:t>
            </w:r>
            <w:proofErr w:type="spellStart"/>
            <w:r w:rsidRPr="0063760A">
              <w:rPr>
                <w:sz w:val="28"/>
                <w:szCs w:val="20"/>
                <w:lang w:val="pt-BR"/>
              </w:rPr>
              <w:t>khoản</w:t>
            </w:r>
            <w:proofErr w:type="spellEnd"/>
            <w:r w:rsidRPr="0063760A">
              <w:rPr>
                <w:sz w:val="28"/>
                <w:szCs w:val="20"/>
                <w:lang w:val="pt-BR"/>
              </w:rPr>
              <w:t xml:space="preserve"> 3 </w:t>
            </w:r>
            <w:proofErr w:type="spellStart"/>
            <w:r w:rsidRPr="0063760A">
              <w:rPr>
                <w:sz w:val="28"/>
                <w:szCs w:val="20"/>
                <w:lang w:val="pt-BR"/>
              </w:rPr>
              <w:t>Điều</w:t>
            </w:r>
            <w:proofErr w:type="spellEnd"/>
            <w:r w:rsidRPr="0063760A">
              <w:rPr>
                <w:sz w:val="28"/>
                <w:szCs w:val="20"/>
                <w:lang w:val="pt-BR"/>
              </w:rPr>
              <w:t xml:space="preserve"> 4</w:t>
            </w:r>
            <w:r>
              <w:rPr>
                <w:sz w:val="28"/>
                <w:szCs w:val="20"/>
              </w:rPr>
              <w:t xml:space="preserve">; (2) </w:t>
            </w:r>
            <w:proofErr w:type="spellStart"/>
            <w:r w:rsidRPr="0063760A">
              <w:rPr>
                <w:sz w:val="28"/>
                <w:szCs w:val="20"/>
                <w:lang w:val="pt-BR"/>
              </w:rPr>
              <w:t>Thay</w:t>
            </w:r>
            <w:proofErr w:type="spellEnd"/>
            <w:r w:rsidRPr="0063760A">
              <w:rPr>
                <w:sz w:val="28"/>
                <w:szCs w:val="20"/>
                <w:lang w:val="pt-BR"/>
              </w:rPr>
              <w:t xml:space="preserve"> </w:t>
            </w:r>
            <w:proofErr w:type="spellStart"/>
            <w:r w:rsidRPr="0063760A">
              <w:rPr>
                <w:sz w:val="28"/>
                <w:szCs w:val="20"/>
                <w:lang w:val="pt-BR"/>
              </w:rPr>
              <w:t>thế</w:t>
            </w:r>
            <w:proofErr w:type="spellEnd"/>
            <w:r w:rsidRPr="0063760A">
              <w:rPr>
                <w:sz w:val="28"/>
                <w:szCs w:val="20"/>
                <w:lang w:val="pt-BR"/>
              </w:rPr>
              <w:t xml:space="preserve"> </w:t>
            </w:r>
            <w:proofErr w:type="spellStart"/>
            <w:r w:rsidRPr="0063760A">
              <w:rPr>
                <w:sz w:val="28"/>
                <w:szCs w:val="20"/>
                <w:lang w:val="pt-BR"/>
              </w:rPr>
              <w:t>cụm</w:t>
            </w:r>
            <w:proofErr w:type="spellEnd"/>
            <w:r w:rsidRPr="0063760A">
              <w:rPr>
                <w:sz w:val="28"/>
                <w:szCs w:val="20"/>
                <w:lang w:val="pt-BR"/>
              </w:rPr>
              <w:t xml:space="preserve"> </w:t>
            </w:r>
            <w:proofErr w:type="spellStart"/>
            <w:r w:rsidRPr="0063760A">
              <w:rPr>
                <w:sz w:val="28"/>
                <w:szCs w:val="20"/>
                <w:lang w:val="pt-BR"/>
              </w:rPr>
              <w:t>từ</w:t>
            </w:r>
            <w:proofErr w:type="spellEnd"/>
            <w:r w:rsidRPr="0063760A">
              <w:rPr>
                <w:sz w:val="28"/>
                <w:szCs w:val="20"/>
                <w:lang w:val="pt-BR"/>
              </w:rPr>
              <w:t xml:space="preserve"> “</w:t>
            </w:r>
            <w:proofErr w:type="spellStart"/>
            <w:r w:rsidRPr="0063760A">
              <w:rPr>
                <w:sz w:val="28"/>
                <w:szCs w:val="20"/>
                <w:lang w:val="pt-BR"/>
              </w:rPr>
              <w:t>Ủy</w:t>
            </w:r>
            <w:proofErr w:type="spellEnd"/>
            <w:r w:rsidRPr="0063760A">
              <w:rPr>
                <w:sz w:val="28"/>
                <w:szCs w:val="20"/>
                <w:lang w:val="pt-BR"/>
              </w:rPr>
              <w:t xml:space="preserve"> </w:t>
            </w:r>
            <w:proofErr w:type="spellStart"/>
            <w:r w:rsidRPr="0063760A">
              <w:rPr>
                <w:sz w:val="28"/>
                <w:szCs w:val="20"/>
                <w:lang w:val="pt-BR"/>
              </w:rPr>
              <w:t>ban</w:t>
            </w:r>
            <w:proofErr w:type="spellEnd"/>
            <w:r w:rsidRPr="0063760A">
              <w:rPr>
                <w:sz w:val="28"/>
                <w:szCs w:val="20"/>
                <w:lang w:val="pt-BR"/>
              </w:rPr>
              <w:t xml:space="preserve"> </w:t>
            </w:r>
            <w:proofErr w:type="spellStart"/>
            <w:r w:rsidRPr="0063760A">
              <w:rPr>
                <w:sz w:val="28"/>
                <w:szCs w:val="20"/>
                <w:lang w:val="pt-BR"/>
              </w:rPr>
              <w:t>nhân</w:t>
            </w:r>
            <w:proofErr w:type="spellEnd"/>
            <w:r w:rsidRPr="0063760A">
              <w:rPr>
                <w:sz w:val="28"/>
                <w:szCs w:val="20"/>
                <w:lang w:val="pt-BR"/>
              </w:rPr>
              <w:t xml:space="preserve"> </w:t>
            </w:r>
            <w:proofErr w:type="spellStart"/>
            <w:r w:rsidRPr="0063760A">
              <w:rPr>
                <w:sz w:val="28"/>
                <w:szCs w:val="20"/>
                <w:lang w:val="pt-BR"/>
              </w:rPr>
              <w:t>dân</w:t>
            </w:r>
            <w:proofErr w:type="spellEnd"/>
            <w:r w:rsidRPr="0063760A">
              <w:rPr>
                <w:sz w:val="28"/>
                <w:szCs w:val="20"/>
                <w:lang w:val="pt-BR"/>
              </w:rPr>
              <w:t xml:space="preserve"> </w:t>
            </w:r>
            <w:proofErr w:type="spellStart"/>
            <w:r w:rsidRPr="0063760A">
              <w:rPr>
                <w:sz w:val="28"/>
                <w:szCs w:val="20"/>
                <w:lang w:val="pt-BR"/>
              </w:rPr>
              <w:t>cấp</w:t>
            </w:r>
            <w:proofErr w:type="spellEnd"/>
            <w:r w:rsidRPr="0063760A">
              <w:rPr>
                <w:sz w:val="28"/>
                <w:szCs w:val="20"/>
                <w:lang w:val="pt-BR"/>
              </w:rPr>
              <w:t xml:space="preserve"> </w:t>
            </w:r>
            <w:proofErr w:type="spellStart"/>
            <w:r w:rsidRPr="0063760A">
              <w:rPr>
                <w:sz w:val="28"/>
                <w:szCs w:val="20"/>
                <w:lang w:val="pt-BR"/>
              </w:rPr>
              <w:t>huyện</w:t>
            </w:r>
            <w:proofErr w:type="spellEnd"/>
            <w:r w:rsidRPr="0063760A">
              <w:rPr>
                <w:sz w:val="28"/>
                <w:szCs w:val="20"/>
                <w:lang w:val="pt-BR"/>
              </w:rPr>
              <w:t xml:space="preserve">” </w:t>
            </w:r>
            <w:proofErr w:type="spellStart"/>
            <w:r w:rsidRPr="0063760A">
              <w:rPr>
                <w:sz w:val="28"/>
                <w:szCs w:val="20"/>
                <w:lang w:val="pt-BR"/>
              </w:rPr>
              <w:t>bằng</w:t>
            </w:r>
            <w:proofErr w:type="spellEnd"/>
            <w:r w:rsidRPr="0063760A">
              <w:rPr>
                <w:sz w:val="28"/>
                <w:szCs w:val="20"/>
                <w:lang w:val="pt-BR"/>
              </w:rPr>
              <w:t xml:space="preserve"> </w:t>
            </w:r>
            <w:proofErr w:type="spellStart"/>
            <w:r w:rsidRPr="0063760A">
              <w:rPr>
                <w:sz w:val="28"/>
                <w:szCs w:val="20"/>
                <w:lang w:val="pt-BR"/>
              </w:rPr>
              <w:t>cụm</w:t>
            </w:r>
            <w:proofErr w:type="spellEnd"/>
            <w:r w:rsidRPr="0063760A">
              <w:rPr>
                <w:sz w:val="28"/>
                <w:szCs w:val="20"/>
                <w:lang w:val="pt-BR"/>
              </w:rPr>
              <w:t xml:space="preserve"> </w:t>
            </w:r>
            <w:proofErr w:type="spellStart"/>
            <w:r w:rsidRPr="0063760A">
              <w:rPr>
                <w:sz w:val="28"/>
                <w:szCs w:val="20"/>
                <w:lang w:val="pt-BR"/>
              </w:rPr>
              <w:t>từ</w:t>
            </w:r>
            <w:proofErr w:type="spellEnd"/>
            <w:r w:rsidRPr="0063760A">
              <w:rPr>
                <w:sz w:val="28"/>
                <w:szCs w:val="20"/>
                <w:lang w:val="pt-BR"/>
              </w:rPr>
              <w:t xml:space="preserve"> “</w:t>
            </w:r>
            <w:proofErr w:type="spellStart"/>
            <w:r w:rsidRPr="0063760A">
              <w:rPr>
                <w:sz w:val="28"/>
                <w:szCs w:val="20"/>
                <w:lang w:val="pt-BR"/>
              </w:rPr>
              <w:t>Ủy</w:t>
            </w:r>
            <w:proofErr w:type="spellEnd"/>
            <w:r w:rsidRPr="0063760A">
              <w:rPr>
                <w:sz w:val="28"/>
                <w:szCs w:val="20"/>
                <w:lang w:val="pt-BR"/>
              </w:rPr>
              <w:t xml:space="preserve"> </w:t>
            </w:r>
            <w:proofErr w:type="spellStart"/>
            <w:r w:rsidRPr="0063760A">
              <w:rPr>
                <w:sz w:val="28"/>
                <w:szCs w:val="20"/>
                <w:lang w:val="pt-BR"/>
              </w:rPr>
              <w:t>ban</w:t>
            </w:r>
            <w:proofErr w:type="spellEnd"/>
            <w:r w:rsidRPr="0063760A">
              <w:rPr>
                <w:sz w:val="28"/>
                <w:szCs w:val="20"/>
                <w:lang w:val="pt-BR"/>
              </w:rPr>
              <w:t xml:space="preserve"> </w:t>
            </w:r>
            <w:proofErr w:type="spellStart"/>
            <w:r w:rsidRPr="0063760A">
              <w:rPr>
                <w:sz w:val="28"/>
                <w:szCs w:val="20"/>
                <w:lang w:val="pt-BR"/>
              </w:rPr>
              <w:t>nhân</w:t>
            </w:r>
            <w:proofErr w:type="spellEnd"/>
            <w:r w:rsidRPr="0063760A">
              <w:rPr>
                <w:sz w:val="28"/>
                <w:szCs w:val="20"/>
                <w:lang w:val="pt-BR"/>
              </w:rPr>
              <w:t xml:space="preserve"> </w:t>
            </w:r>
            <w:proofErr w:type="spellStart"/>
            <w:r w:rsidRPr="0063760A">
              <w:rPr>
                <w:sz w:val="28"/>
                <w:szCs w:val="20"/>
                <w:lang w:val="pt-BR"/>
              </w:rPr>
              <w:t>dân</w:t>
            </w:r>
            <w:proofErr w:type="spellEnd"/>
            <w:r w:rsidRPr="0063760A">
              <w:rPr>
                <w:sz w:val="28"/>
                <w:szCs w:val="20"/>
                <w:lang w:val="pt-BR"/>
              </w:rPr>
              <w:t xml:space="preserve"> </w:t>
            </w:r>
            <w:proofErr w:type="spellStart"/>
            <w:r w:rsidRPr="0063760A">
              <w:rPr>
                <w:sz w:val="28"/>
                <w:szCs w:val="20"/>
                <w:lang w:val="pt-BR"/>
              </w:rPr>
              <w:t>xã</w:t>
            </w:r>
            <w:proofErr w:type="spellEnd"/>
            <w:r w:rsidRPr="0063760A">
              <w:rPr>
                <w:sz w:val="28"/>
                <w:szCs w:val="20"/>
                <w:lang w:val="pt-BR"/>
              </w:rPr>
              <w:t xml:space="preserve">” </w:t>
            </w:r>
            <w:proofErr w:type="spellStart"/>
            <w:r w:rsidRPr="0063760A">
              <w:rPr>
                <w:sz w:val="28"/>
                <w:szCs w:val="20"/>
                <w:lang w:val="pt-BR"/>
              </w:rPr>
              <w:t>tại</w:t>
            </w:r>
            <w:proofErr w:type="spellEnd"/>
            <w:r w:rsidRPr="0063760A">
              <w:rPr>
                <w:sz w:val="28"/>
                <w:szCs w:val="20"/>
                <w:lang w:val="pt-BR"/>
              </w:rPr>
              <w:t xml:space="preserve"> </w:t>
            </w:r>
            <w:proofErr w:type="spellStart"/>
            <w:r w:rsidRPr="0063760A">
              <w:rPr>
                <w:sz w:val="28"/>
                <w:szCs w:val="20"/>
                <w:lang w:val="pt-BR"/>
              </w:rPr>
              <w:t>khoản</w:t>
            </w:r>
            <w:proofErr w:type="spellEnd"/>
            <w:r w:rsidRPr="0063760A">
              <w:rPr>
                <w:sz w:val="28"/>
                <w:szCs w:val="20"/>
                <w:lang w:val="pt-BR"/>
              </w:rPr>
              <w:t xml:space="preserve"> 1 </w:t>
            </w:r>
            <w:proofErr w:type="spellStart"/>
            <w:r w:rsidRPr="0063760A">
              <w:rPr>
                <w:sz w:val="28"/>
                <w:szCs w:val="20"/>
                <w:lang w:val="pt-BR"/>
              </w:rPr>
              <w:t>Điều</w:t>
            </w:r>
            <w:proofErr w:type="spellEnd"/>
            <w:r w:rsidRPr="0063760A">
              <w:rPr>
                <w:sz w:val="28"/>
                <w:szCs w:val="20"/>
                <w:lang w:val="pt-BR"/>
              </w:rPr>
              <w:t xml:space="preserve"> 7</w:t>
            </w:r>
            <w:r>
              <w:rPr>
                <w:sz w:val="28"/>
                <w:szCs w:val="20"/>
              </w:rPr>
              <w:t>; (3)</w:t>
            </w:r>
            <w:r w:rsidRPr="0063760A">
              <w:rPr>
                <w:sz w:val="22"/>
                <w:szCs w:val="22"/>
              </w:rPr>
              <w:t xml:space="preserve"> </w:t>
            </w:r>
            <w:r w:rsidRPr="0063760A">
              <w:rPr>
                <w:sz w:val="28"/>
                <w:szCs w:val="20"/>
              </w:rPr>
              <w:t>Thay thế cụm từ “quận, huyện, thị xã, thành phố thuộc tỉnh, thành phố thuộc thành phố trực thuộc trung ương” bằng cụm từ “xã, phường, đặc khu thuộc tỉnh, thành phố trực thuộc trung ương” tại khoản 4 Điều 4</w:t>
            </w:r>
            <w:r>
              <w:rPr>
                <w:sz w:val="28"/>
                <w:szCs w:val="20"/>
              </w:rPr>
              <w:t xml:space="preserve">; (4) </w:t>
            </w:r>
            <w:r w:rsidRPr="0063760A">
              <w:rPr>
                <w:sz w:val="28"/>
                <w:szCs w:val="20"/>
              </w:rPr>
              <w:t>Bỏ cụm từ “Ủy ban nhân dân cấp huyện” tại điểm c khoản 2 Điều 13</w:t>
            </w:r>
            <w:r>
              <w:rPr>
                <w:sz w:val="28"/>
                <w:szCs w:val="20"/>
              </w:rPr>
              <w:t>.</w:t>
            </w:r>
          </w:p>
        </w:tc>
        <w:tc>
          <w:tcPr>
            <w:tcW w:w="3005" w:type="dxa"/>
          </w:tcPr>
          <w:p w14:paraId="76ECD40A" w14:textId="5BBFF87B" w:rsidR="00976137" w:rsidRPr="00CE5647" w:rsidRDefault="0075446D" w:rsidP="00976137">
            <w:pPr>
              <w:ind w:left="57" w:right="57"/>
              <w:jc w:val="both"/>
              <w:rPr>
                <w:lang w:val="pt-BR"/>
              </w:rPr>
            </w:pPr>
            <w:proofErr w:type="spellStart"/>
            <w:r w:rsidRPr="000A41D9">
              <w:rPr>
                <w:lang w:val="pt-BR"/>
              </w:rPr>
              <w:t>Để</w:t>
            </w:r>
            <w:proofErr w:type="spellEnd"/>
            <w:r w:rsidRPr="000A41D9">
              <w:rPr>
                <w:lang w:val="pt-BR"/>
              </w:rPr>
              <w:t xml:space="preserve"> </w:t>
            </w:r>
            <w:proofErr w:type="spellStart"/>
            <w:r w:rsidRPr="000A41D9">
              <w:rPr>
                <w:lang w:val="pt-BR"/>
              </w:rPr>
              <w:t>triển</w:t>
            </w:r>
            <w:proofErr w:type="spellEnd"/>
            <w:r w:rsidRPr="000A41D9">
              <w:rPr>
                <w:lang w:val="pt-BR"/>
              </w:rPr>
              <w:t xml:space="preserve"> </w:t>
            </w:r>
            <w:proofErr w:type="spellStart"/>
            <w:r w:rsidRPr="000A41D9">
              <w:rPr>
                <w:lang w:val="pt-BR"/>
              </w:rPr>
              <w:t>khai</w:t>
            </w:r>
            <w:proofErr w:type="spellEnd"/>
            <w:r w:rsidRPr="000A41D9">
              <w:rPr>
                <w:lang w:val="pt-BR"/>
              </w:rPr>
              <w:t xml:space="preserve"> </w:t>
            </w:r>
            <w:proofErr w:type="spellStart"/>
            <w:r w:rsidRPr="000A41D9">
              <w:rPr>
                <w:lang w:val="pt-BR"/>
              </w:rPr>
              <w:t>thực</w:t>
            </w:r>
            <w:proofErr w:type="spellEnd"/>
            <w:r w:rsidRPr="000A41D9">
              <w:rPr>
                <w:lang w:val="pt-BR"/>
              </w:rPr>
              <w:t xml:space="preserve"> </w:t>
            </w:r>
            <w:proofErr w:type="spellStart"/>
            <w:r w:rsidRPr="000A41D9">
              <w:rPr>
                <w:lang w:val="pt-BR"/>
              </w:rPr>
              <w:t>hiện</w:t>
            </w:r>
            <w:proofErr w:type="spellEnd"/>
            <w:r w:rsidRPr="000A41D9">
              <w:rPr>
                <w:lang w:val="pt-BR"/>
              </w:rPr>
              <w:t xml:space="preserve"> </w:t>
            </w:r>
            <w:proofErr w:type="spellStart"/>
            <w:r w:rsidRPr="000A41D9">
              <w:rPr>
                <w:lang w:val="pt-BR"/>
              </w:rPr>
              <w:t>Nghị</w:t>
            </w:r>
            <w:proofErr w:type="spellEnd"/>
            <w:r w:rsidRPr="000A41D9">
              <w:rPr>
                <w:lang w:val="pt-BR"/>
              </w:rPr>
              <w:t xml:space="preserve"> </w:t>
            </w:r>
            <w:proofErr w:type="spellStart"/>
            <w:r w:rsidRPr="000A41D9">
              <w:rPr>
                <w:lang w:val="pt-BR"/>
              </w:rPr>
              <w:t>quyết</w:t>
            </w:r>
            <w:proofErr w:type="spellEnd"/>
            <w:r w:rsidRPr="000A41D9">
              <w:rPr>
                <w:lang w:val="pt-BR"/>
              </w:rPr>
              <w:t xml:space="preserve"> </w:t>
            </w:r>
            <w:proofErr w:type="spellStart"/>
            <w:r w:rsidRPr="000A41D9">
              <w:rPr>
                <w:lang w:val="pt-BR"/>
              </w:rPr>
              <w:t>số</w:t>
            </w:r>
            <w:proofErr w:type="spellEnd"/>
            <w:r w:rsidRPr="000A41D9">
              <w:rPr>
                <w:lang w:val="pt-BR"/>
              </w:rPr>
              <w:t xml:space="preserve"> 76/2025/UBTVQH15 </w:t>
            </w:r>
            <w:proofErr w:type="spellStart"/>
            <w:r w:rsidRPr="000A41D9">
              <w:rPr>
                <w:lang w:val="pt-BR"/>
              </w:rPr>
              <w:t>ngày</w:t>
            </w:r>
            <w:proofErr w:type="spellEnd"/>
            <w:r w:rsidRPr="000A41D9">
              <w:rPr>
                <w:lang w:val="pt-BR"/>
              </w:rPr>
              <w:t xml:space="preserve"> 14/04/2025 </w:t>
            </w:r>
            <w:proofErr w:type="spellStart"/>
            <w:r w:rsidRPr="000A41D9">
              <w:rPr>
                <w:lang w:val="pt-BR"/>
              </w:rPr>
              <w:t>của</w:t>
            </w:r>
            <w:proofErr w:type="spellEnd"/>
            <w:r w:rsidRPr="000A41D9">
              <w:rPr>
                <w:lang w:val="pt-BR"/>
              </w:rPr>
              <w:t xml:space="preserve"> </w:t>
            </w:r>
            <w:proofErr w:type="spellStart"/>
            <w:r w:rsidRPr="000A41D9">
              <w:rPr>
                <w:lang w:val="pt-BR"/>
              </w:rPr>
              <w:t>Ủy</w:t>
            </w:r>
            <w:proofErr w:type="spellEnd"/>
            <w:r w:rsidRPr="000A41D9">
              <w:rPr>
                <w:lang w:val="pt-BR"/>
              </w:rPr>
              <w:t xml:space="preserve"> </w:t>
            </w:r>
            <w:proofErr w:type="spellStart"/>
            <w:r w:rsidRPr="000A41D9">
              <w:rPr>
                <w:lang w:val="pt-BR"/>
              </w:rPr>
              <w:t>ban</w:t>
            </w:r>
            <w:proofErr w:type="spellEnd"/>
            <w:r w:rsidRPr="000A41D9">
              <w:rPr>
                <w:lang w:val="pt-BR"/>
              </w:rPr>
              <w:t xml:space="preserve"> </w:t>
            </w:r>
            <w:proofErr w:type="spellStart"/>
            <w:r w:rsidRPr="000A41D9">
              <w:rPr>
                <w:lang w:val="pt-BR"/>
              </w:rPr>
              <w:t>Thường</w:t>
            </w:r>
            <w:proofErr w:type="spellEnd"/>
            <w:r w:rsidRPr="000A41D9">
              <w:rPr>
                <w:lang w:val="pt-BR"/>
              </w:rPr>
              <w:t xml:space="preserve"> </w:t>
            </w:r>
            <w:proofErr w:type="spellStart"/>
            <w:r w:rsidRPr="000A41D9">
              <w:rPr>
                <w:lang w:val="pt-BR"/>
              </w:rPr>
              <w:t>vụ</w:t>
            </w:r>
            <w:proofErr w:type="spellEnd"/>
            <w:r w:rsidRPr="000A41D9">
              <w:rPr>
                <w:lang w:val="pt-BR"/>
              </w:rPr>
              <w:t xml:space="preserve"> </w:t>
            </w:r>
            <w:proofErr w:type="spellStart"/>
            <w:r w:rsidRPr="000A41D9">
              <w:rPr>
                <w:lang w:val="pt-BR"/>
              </w:rPr>
              <w:t>Quốc</w:t>
            </w:r>
            <w:proofErr w:type="spellEnd"/>
            <w:r w:rsidRPr="000A41D9">
              <w:rPr>
                <w:lang w:val="pt-BR"/>
              </w:rPr>
              <w:t xml:space="preserve"> </w:t>
            </w:r>
            <w:proofErr w:type="spellStart"/>
            <w:r w:rsidRPr="000A41D9">
              <w:rPr>
                <w:lang w:val="pt-BR"/>
              </w:rPr>
              <w:t>hội</w:t>
            </w:r>
            <w:proofErr w:type="spellEnd"/>
            <w:r w:rsidRPr="000A41D9">
              <w:rPr>
                <w:lang w:val="pt-BR"/>
              </w:rPr>
              <w:t xml:space="preserve"> </w:t>
            </w:r>
            <w:proofErr w:type="spellStart"/>
            <w:r w:rsidRPr="000A41D9">
              <w:rPr>
                <w:lang w:val="pt-BR"/>
              </w:rPr>
              <w:t>về</w:t>
            </w:r>
            <w:proofErr w:type="spellEnd"/>
            <w:r w:rsidRPr="000A41D9">
              <w:rPr>
                <w:lang w:val="pt-BR"/>
              </w:rPr>
              <w:t xml:space="preserve"> </w:t>
            </w:r>
            <w:proofErr w:type="spellStart"/>
            <w:r w:rsidRPr="000A41D9">
              <w:rPr>
                <w:lang w:val="pt-BR"/>
              </w:rPr>
              <w:t>việc</w:t>
            </w:r>
            <w:proofErr w:type="spellEnd"/>
            <w:r w:rsidRPr="000A41D9">
              <w:rPr>
                <w:lang w:val="pt-BR"/>
              </w:rPr>
              <w:t xml:space="preserve"> </w:t>
            </w:r>
            <w:proofErr w:type="spellStart"/>
            <w:r w:rsidRPr="000A41D9">
              <w:rPr>
                <w:lang w:val="pt-BR"/>
              </w:rPr>
              <w:t>sắp</w:t>
            </w:r>
            <w:proofErr w:type="spellEnd"/>
            <w:r w:rsidRPr="000A41D9">
              <w:rPr>
                <w:lang w:val="pt-BR"/>
              </w:rPr>
              <w:t xml:space="preserve"> </w:t>
            </w:r>
            <w:proofErr w:type="spellStart"/>
            <w:r w:rsidRPr="000A41D9">
              <w:rPr>
                <w:lang w:val="pt-BR"/>
              </w:rPr>
              <w:t>xếp</w:t>
            </w:r>
            <w:proofErr w:type="spellEnd"/>
            <w:r w:rsidRPr="000A41D9">
              <w:rPr>
                <w:lang w:val="pt-BR"/>
              </w:rPr>
              <w:t xml:space="preserve"> </w:t>
            </w:r>
            <w:proofErr w:type="spellStart"/>
            <w:r w:rsidRPr="000A41D9">
              <w:rPr>
                <w:lang w:val="pt-BR"/>
              </w:rPr>
              <w:t>đơn</w:t>
            </w:r>
            <w:proofErr w:type="spellEnd"/>
            <w:r w:rsidRPr="000A41D9">
              <w:rPr>
                <w:lang w:val="pt-BR"/>
              </w:rPr>
              <w:t xml:space="preserve"> </w:t>
            </w:r>
            <w:proofErr w:type="spellStart"/>
            <w:r w:rsidRPr="000A41D9">
              <w:rPr>
                <w:lang w:val="pt-BR"/>
              </w:rPr>
              <w:t>vị</w:t>
            </w:r>
            <w:proofErr w:type="spellEnd"/>
            <w:r w:rsidRPr="000A41D9">
              <w:rPr>
                <w:lang w:val="pt-BR"/>
              </w:rPr>
              <w:t xml:space="preserve"> </w:t>
            </w:r>
            <w:proofErr w:type="spellStart"/>
            <w:r w:rsidRPr="000A41D9">
              <w:rPr>
                <w:lang w:val="pt-BR"/>
              </w:rPr>
              <w:t>hành</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năm</w:t>
            </w:r>
            <w:proofErr w:type="spellEnd"/>
            <w:r w:rsidRPr="000A41D9">
              <w:rPr>
                <w:lang w:val="pt-BR"/>
              </w:rPr>
              <w:t xml:space="preserve"> 2025; </w:t>
            </w:r>
            <w:proofErr w:type="spellStart"/>
            <w:r w:rsidRPr="000A41D9">
              <w:rPr>
                <w:lang w:val="pt-BR"/>
              </w:rPr>
              <w:t>theo</w:t>
            </w:r>
            <w:proofErr w:type="spellEnd"/>
            <w:r w:rsidRPr="000A41D9">
              <w:rPr>
                <w:lang w:val="pt-BR"/>
              </w:rPr>
              <w:t xml:space="preserve"> </w:t>
            </w:r>
            <w:proofErr w:type="spellStart"/>
            <w:r w:rsidRPr="000A41D9">
              <w:rPr>
                <w:lang w:val="pt-BR"/>
              </w:rPr>
              <w:t>đó</w:t>
            </w:r>
            <w:proofErr w:type="spellEnd"/>
            <w:r w:rsidRPr="000A41D9">
              <w:rPr>
                <w:lang w:val="pt-BR"/>
              </w:rPr>
              <w:t xml:space="preserve"> </w:t>
            </w:r>
            <w:proofErr w:type="spellStart"/>
            <w:r w:rsidRPr="000A41D9">
              <w:rPr>
                <w:lang w:val="pt-BR"/>
              </w:rPr>
              <w:t>tổ</w:t>
            </w:r>
            <w:proofErr w:type="spellEnd"/>
            <w:r w:rsidRPr="000A41D9">
              <w:rPr>
                <w:lang w:val="pt-BR"/>
              </w:rPr>
              <w:t xml:space="preserve"> </w:t>
            </w:r>
            <w:proofErr w:type="spellStart"/>
            <w:r w:rsidRPr="000A41D9">
              <w:rPr>
                <w:lang w:val="pt-BR"/>
              </w:rPr>
              <w:t>chức</w:t>
            </w:r>
            <w:proofErr w:type="spellEnd"/>
            <w:r w:rsidRPr="000A41D9">
              <w:rPr>
                <w:lang w:val="pt-BR"/>
              </w:rPr>
              <w:t xml:space="preserve"> </w:t>
            </w:r>
            <w:proofErr w:type="spellStart"/>
            <w:r w:rsidRPr="000A41D9">
              <w:rPr>
                <w:lang w:val="pt-BR"/>
              </w:rPr>
              <w:t>chính</w:t>
            </w:r>
            <w:proofErr w:type="spellEnd"/>
            <w:r w:rsidRPr="000A41D9">
              <w:rPr>
                <w:lang w:val="pt-BR"/>
              </w:rPr>
              <w:t xml:space="preserve"> </w:t>
            </w:r>
            <w:proofErr w:type="spellStart"/>
            <w:r w:rsidRPr="000A41D9">
              <w:rPr>
                <w:lang w:val="pt-BR"/>
              </w:rPr>
              <w:t>quyền</w:t>
            </w:r>
            <w:proofErr w:type="spellEnd"/>
            <w:r w:rsidRPr="000A41D9">
              <w:rPr>
                <w:lang w:val="pt-BR"/>
              </w:rPr>
              <w:t xml:space="preserve"> </w:t>
            </w:r>
            <w:proofErr w:type="spellStart"/>
            <w:r w:rsidRPr="000A41D9">
              <w:rPr>
                <w:lang w:val="pt-BR"/>
              </w:rPr>
              <w:t>địa</w:t>
            </w:r>
            <w:proofErr w:type="spellEnd"/>
            <w:r w:rsidRPr="000A41D9">
              <w:rPr>
                <w:lang w:val="pt-BR"/>
              </w:rPr>
              <w:t xml:space="preserve"> </w:t>
            </w:r>
            <w:proofErr w:type="spellStart"/>
            <w:r w:rsidRPr="000A41D9">
              <w:rPr>
                <w:lang w:val="pt-BR"/>
              </w:rPr>
              <w:t>phương</w:t>
            </w:r>
            <w:proofErr w:type="spellEnd"/>
            <w:r w:rsidRPr="000A41D9">
              <w:rPr>
                <w:lang w:val="pt-BR"/>
              </w:rPr>
              <w:t xml:space="preserve"> 02 </w:t>
            </w:r>
            <w:proofErr w:type="spellStart"/>
            <w:r w:rsidRPr="000A41D9">
              <w:rPr>
                <w:lang w:val="pt-BR"/>
              </w:rPr>
              <w:t>cấp</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tỉnh</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xã</w:t>
            </w:r>
            <w:proofErr w:type="spellEnd"/>
            <w:r w:rsidRPr="000A41D9">
              <w:rPr>
                <w:lang w:val="pt-BR"/>
              </w:rPr>
              <w:t xml:space="preserve">), </w:t>
            </w:r>
            <w:proofErr w:type="spellStart"/>
            <w:r w:rsidRPr="000A41D9">
              <w:rPr>
                <w:lang w:val="pt-BR"/>
              </w:rPr>
              <w:t>không</w:t>
            </w:r>
            <w:proofErr w:type="spellEnd"/>
            <w:r w:rsidRPr="000A41D9">
              <w:rPr>
                <w:lang w:val="pt-BR"/>
              </w:rPr>
              <w:t xml:space="preserve"> </w:t>
            </w:r>
            <w:proofErr w:type="spellStart"/>
            <w:r w:rsidRPr="000A41D9">
              <w:rPr>
                <w:lang w:val="pt-BR"/>
              </w:rPr>
              <w:t>còn</w:t>
            </w:r>
            <w:proofErr w:type="spellEnd"/>
            <w:r w:rsidRPr="000A41D9">
              <w:rPr>
                <w:lang w:val="pt-BR"/>
              </w:rPr>
              <w:t xml:space="preserve"> </w:t>
            </w:r>
            <w:proofErr w:type="spellStart"/>
            <w:r w:rsidRPr="000A41D9">
              <w:rPr>
                <w:lang w:val="pt-BR"/>
              </w:rPr>
              <w:t>cấp</w:t>
            </w:r>
            <w:proofErr w:type="spellEnd"/>
            <w:r w:rsidRPr="000A41D9">
              <w:rPr>
                <w:lang w:val="pt-BR"/>
              </w:rPr>
              <w:t xml:space="preserve"> </w:t>
            </w:r>
            <w:proofErr w:type="spellStart"/>
            <w:r w:rsidRPr="000A41D9">
              <w:rPr>
                <w:lang w:val="pt-BR"/>
              </w:rPr>
              <w:t>huyện</w:t>
            </w:r>
            <w:proofErr w:type="spellEnd"/>
            <w:r w:rsidRPr="000A41D9">
              <w:rPr>
                <w:lang w:val="pt-BR"/>
              </w:rPr>
              <w:t>.</w:t>
            </w:r>
          </w:p>
        </w:tc>
      </w:tr>
    </w:tbl>
    <w:p w14:paraId="07A19259" w14:textId="77777777" w:rsidR="00B423E0" w:rsidRPr="009F7D7C" w:rsidRDefault="00B423E0">
      <w:pPr>
        <w:rPr>
          <w:sz w:val="22"/>
          <w:szCs w:val="22"/>
          <w:lang w:val="vi-VN"/>
        </w:rPr>
      </w:pPr>
    </w:p>
    <w:sectPr w:rsidR="00B423E0" w:rsidRPr="009F7D7C" w:rsidSect="009266DD">
      <w:headerReference w:type="even" r:id="rId8"/>
      <w:headerReference w:type="default" r:id="rId9"/>
      <w:pgSz w:w="16839" w:h="11907" w:orient="landscape" w:code="9"/>
      <w:pgMar w:top="720" w:right="720" w:bottom="720" w:left="720" w:header="11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08059" w14:textId="77777777" w:rsidR="007C45DB" w:rsidRDefault="007C45DB" w:rsidP="009C11A0">
      <w:r>
        <w:separator/>
      </w:r>
    </w:p>
  </w:endnote>
  <w:endnote w:type="continuationSeparator" w:id="0">
    <w:p w14:paraId="73F0D741" w14:textId="77777777" w:rsidR="007C45DB" w:rsidRDefault="007C45DB" w:rsidP="009C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E8C76" w14:textId="77777777" w:rsidR="007C45DB" w:rsidRDefault="007C45DB" w:rsidP="009C11A0">
      <w:r>
        <w:separator/>
      </w:r>
    </w:p>
  </w:footnote>
  <w:footnote w:type="continuationSeparator" w:id="0">
    <w:p w14:paraId="43D8C0B7" w14:textId="77777777" w:rsidR="007C45DB" w:rsidRDefault="007C45DB" w:rsidP="009C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6993295"/>
      <w:docPartObj>
        <w:docPartGallery w:val="Page Numbers (Top of Page)"/>
        <w:docPartUnique/>
      </w:docPartObj>
    </w:sdtPr>
    <w:sdtContent>
      <w:p w14:paraId="77DCD172" w14:textId="7CAF66A5" w:rsidR="00FA78E1" w:rsidRDefault="00FA78E1" w:rsidP="006803F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2EC743" w14:textId="77777777" w:rsidR="00FA78E1" w:rsidRDefault="00FA7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8779283"/>
      <w:docPartObj>
        <w:docPartGallery w:val="Page Numbers (Top of Page)"/>
        <w:docPartUnique/>
      </w:docPartObj>
    </w:sdtPr>
    <w:sdtContent>
      <w:p w14:paraId="50ED23A5" w14:textId="35123934" w:rsidR="00FA78E1" w:rsidRDefault="00FA78E1" w:rsidP="006803F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noProof/>
          </w:rPr>
          <w:t>0</w:t>
        </w:r>
        <w:r>
          <w:rPr>
            <w:rStyle w:val="PageNumber"/>
          </w:rPr>
          <w:fldChar w:fldCharType="end"/>
        </w:r>
      </w:p>
    </w:sdtContent>
  </w:sdt>
  <w:p w14:paraId="4DFBA838" w14:textId="77777777" w:rsidR="00FA78E1" w:rsidRDefault="00FA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31B5"/>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9307D"/>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6065F6"/>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C30E9D"/>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95391C"/>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ED1671"/>
    <w:multiLevelType w:val="hybridMultilevel"/>
    <w:tmpl w:val="7DDCE01A"/>
    <w:lvl w:ilvl="0" w:tplc="0409000F">
      <w:start w:val="1"/>
      <w:numFmt w:val="decimal"/>
      <w:lvlText w:val="%1."/>
      <w:lvlJc w:val="left"/>
      <w:pPr>
        <w:ind w:left="360"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15:restartNumberingAfterBreak="0">
    <w:nsid w:val="24591E10"/>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D279C5"/>
    <w:multiLevelType w:val="hybridMultilevel"/>
    <w:tmpl w:val="718A1F2E"/>
    <w:lvl w:ilvl="0" w:tplc="24C4C516">
      <w:start w:val="4"/>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8" w15:restartNumberingAfterBreak="0">
    <w:nsid w:val="2A496D75"/>
    <w:multiLevelType w:val="hybridMultilevel"/>
    <w:tmpl w:val="061807AE"/>
    <w:lvl w:ilvl="0" w:tplc="9A16D590">
      <w:start w:val="1"/>
      <w:numFmt w:val="decimal"/>
      <w:lvlText w:val="%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926FC"/>
    <w:multiLevelType w:val="hybridMultilevel"/>
    <w:tmpl w:val="C0449046"/>
    <w:lvl w:ilvl="0" w:tplc="5B6E06F0">
      <w:start w:val="1"/>
      <w:numFmt w:val="decimal"/>
      <w:lvlText w:val="%1"/>
      <w:lvlJc w:val="center"/>
      <w:pPr>
        <w:ind w:left="777" w:hanging="777"/>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0" w15:restartNumberingAfterBreak="0">
    <w:nsid w:val="33300781"/>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905BCD"/>
    <w:multiLevelType w:val="hybridMultilevel"/>
    <w:tmpl w:val="A716639E"/>
    <w:lvl w:ilvl="0" w:tplc="23AABBF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000A7"/>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68440E"/>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2014B5"/>
    <w:multiLevelType w:val="hybridMultilevel"/>
    <w:tmpl w:val="3A38DEC8"/>
    <w:lvl w:ilvl="0" w:tplc="D9C4C30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C721D"/>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D50B95"/>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947BB7"/>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174E06"/>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A95B2C"/>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2D20A9"/>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ED1FC0"/>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755826"/>
    <w:multiLevelType w:val="hybridMultilevel"/>
    <w:tmpl w:val="EC10B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5401C8"/>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BA4EA1"/>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8851309">
    <w:abstractNumId w:val="5"/>
  </w:num>
  <w:num w:numId="2" w16cid:durableId="1298027990">
    <w:abstractNumId w:val="9"/>
  </w:num>
  <w:num w:numId="3" w16cid:durableId="1415467768">
    <w:abstractNumId w:val="8"/>
  </w:num>
  <w:num w:numId="4" w16cid:durableId="264045159">
    <w:abstractNumId w:val="22"/>
  </w:num>
  <w:num w:numId="5" w16cid:durableId="127553325">
    <w:abstractNumId w:val="11"/>
  </w:num>
  <w:num w:numId="6" w16cid:durableId="1519153995">
    <w:abstractNumId w:val="14"/>
  </w:num>
  <w:num w:numId="7" w16cid:durableId="64183145">
    <w:abstractNumId w:val="18"/>
  </w:num>
  <w:num w:numId="8" w16cid:durableId="154761414">
    <w:abstractNumId w:val="10"/>
  </w:num>
  <w:num w:numId="9" w16cid:durableId="1637100557">
    <w:abstractNumId w:val="3"/>
  </w:num>
  <w:num w:numId="10" w16cid:durableId="1212426793">
    <w:abstractNumId w:val="24"/>
  </w:num>
  <w:num w:numId="11" w16cid:durableId="369309724">
    <w:abstractNumId w:val="4"/>
  </w:num>
  <w:num w:numId="12" w16cid:durableId="1914196798">
    <w:abstractNumId w:val="6"/>
  </w:num>
  <w:num w:numId="13" w16cid:durableId="1758865835">
    <w:abstractNumId w:val="19"/>
  </w:num>
  <w:num w:numId="14" w16cid:durableId="1372878772">
    <w:abstractNumId w:val="7"/>
  </w:num>
  <w:num w:numId="15" w16cid:durableId="1432703550">
    <w:abstractNumId w:val="2"/>
  </w:num>
  <w:num w:numId="16" w16cid:durableId="257719545">
    <w:abstractNumId w:val="16"/>
  </w:num>
  <w:num w:numId="17" w16cid:durableId="934439059">
    <w:abstractNumId w:val="12"/>
  </w:num>
  <w:num w:numId="18" w16cid:durableId="137262945">
    <w:abstractNumId w:val="15"/>
  </w:num>
  <w:num w:numId="19" w16cid:durableId="364134750">
    <w:abstractNumId w:val="13"/>
  </w:num>
  <w:num w:numId="20" w16cid:durableId="627662614">
    <w:abstractNumId w:val="20"/>
  </w:num>
  <w:num w:numId="21" w16cid:durableId="1592279670">
    <w:abstractNumId w:val="17"/>
  </w:num>
  <w:num w:numId="22" w16cid:durableId="1890996078">
    <w:abstractNumId w:val="1"/>
  </w:num>
  <w:num w:numId="23" w16cid:durableId="144594326">
    <w:abstractNumId w:val="23"/>
  </w:num>
  <w:num w:numId="24" w16cid:durableId="587470456">
    <w:abstractNumId w:val="0"/>
  </w:num>
  <w:num w:numId="25" w16cid:durableId="9069143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grammar="clean"/>
  <w:defaultTabStop w:val="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AF"/>
    <w:rsid w:val="00002503"/>
    <w:rsid w:val="00006706"/>
    <w:rsid w:val="00064926"/>
    <w:rsid w:val="00067D76"/>
    <w:rsid w:val="0007272C"/>
    <w:rsid w:val="00073EAE"/>
    <w:rsid w:val="00080D62"/>
    <w:rsid w:val="00081898"/>
    <w:rsid w:val="00093864"/>
    <w:rsid w:val="000A41D9"/>
    <w:rsid w:val="000C7D86"/>
    <w:rsid w:val="000E3877"/>
    <w:rsid w:val="000F7C5E"/>
    <w:rsid w:val="00166432"/>
    <w:rsid w:val="001A03F1"/>
    <w:rsid w:val="001A24D1"/>
    <w:rsid w:val="001A4C8B"/>
    <w:rsid w:val="001B0384"/>
    <w:rsid w:val="001B0F17"/>
    <w:rsid w:val="001C5243"/>
    <w:rsid w:val="001C6DE8"/>
    <w:rsid w:val="001F32E0"/>
    <w:rsid w:val="001F7A09"/>
    <w:rsid w:val="002119A0"/>
    <w:rsid w:val="0026025D"/>
    <w:rsid w:val="002606AD"/>
    <w:rsid w:val="00262323"/>
    <w:rsid w:val="00275638"/>
    <w:rsid w:val="00276DAE"/>
    <w:rsid w:val="002C11F6"/>
    <w:rsid w:val="002D4786"/>
    <w:rsid w:val="002D7EF7"/>
    <w:rsid w:val="002E2DA9"/>
    <w:rsid w:val="00310BC1"/>
    <w:rsid w:val="00313D44"/>
    <w:rsid w:val="00316270"/>
    <w:rsid w:val="003455CE"/>
    <w:rsid w:val="00397117"/>
    <w:rsid w:val="003A739A"/>
    <w:rsid w:val="003A7B35"/>
    <w:rsid w:val="003B6475"/>
    <w:rsid w:val="003E1F29"/>
    <w:rsid w:val="003E4282"/>
    <w:rsid w:val="004018BD"/>
    <w:rsid w:val="00406616"/>
    <w:rsid w:val="00411316"/>
    <w:rsid w:val="00425D5F"/>
    <w:rsid w:val="00427C7E"/>
    <w:rsid w:val="004474A8"/>
    <w:rsid w:val="004616CE"/>
    <w:rsid w:val="00465344"/>
    <w:rsid w:val="00465F5B"/>
    <w:rsid w:val="00483892"/>
    <w:rsid w:val="00493E12"/>
    <w:rsid w:val="004C7D17"/>
    <w:rsid w:val="004D1FD2"/>
    <w:rsid w:val="004D59EE"/>
    <w:rsid w:val="004E6413"/>
    <w:rsid w:val="00506C40"/>
    <w:rsid w:val="00510AD4"/>
    <w:rsid w:val="00512553"/>
    <w:rsid w:val="00513592"/>
    <w:rsid w:val="0051777B"/>
    <w:rsid w:val="00523BB4"/>
    <w:rsid w:val="0052450A"/>
    <w:rsid w:val="00531ABF"/>
    <w:rsid w:val="005677DC"/>
    <w:rsid w:val="00576BA5"/>
    <w:rsid w:val="005805C4"/>
    <w:rsid w:val="00595920"/>
    <w:rsid w:val="005A2AC7"/>
    <w:rsid w:val="005B0AE3"/>
    <w:rsid w:val="0060111E"/>
    <w:rsid w:val="006052A8"/>
    <w:rsid w:val="00621D7A"/>
    <w:rsid w:val="006231B0"/>
    <w:rsid w:val="00630C68"/>
    <w:rsid w:val="006477B6"/>
    <w:rsid w:val="0065398A"/>
    <w:rsid w:val="00654D38"/>
    <w:rsid w:val="00672A1B"/>
    <w:rsid w:val="006B39AF"/>
    <w:rsid w:val="006B74B6"/>
    <w:rsid w:val="006C7E51"/>
    <w:rsid w:val="00727FF7"/>
    <w:rsid w:val="007336E6"/>
    <w:rsid w:val="0075446D"/>
    <w:rsid w:val="00765453"/>
    <w:rsid w:val="00780881"/>
    <w:rsid w:val="00795632"/>
    <w:rsid w:val="007B626C"/>
    <w:rsid w:val="007C45DB"/>
    <w:rsid w:val="007E5EA9"/>
    <w:rsid w:val="00810A33"/>
    <w:rsid w:val="008116DD"/>
    <w:rsid w:val="008255B4"/>
    <w:rsid w:val="0084665A"/>
    <w:rsid w:val="008C0964"/>
    <w:rsid w:val="008D77F5"/>
    <w:rsid w:val="008E7448"/>
    <w:rsid w:val="008F0844"/>
    <w:rsid w:val="009036E0"/>
    <w:rsid w:val="00903FF0"/>
    <w:rsid w:val="00912E64"/>
    <w:rsid w:val="00915398"/>
    <w:rsid w:val="00925809"/>
    <w:rsid w:val="009266DD"/>
    <w:rsid w:val="00962540"/>
    <w:rsid w:val="00976137"/>
    <w:rsid w:val="00977F0F"/>
    <w:rsid w:val="00985ED1"/>
    <w:rsid w:val="0098782C"/>
    <w:rsid w:val="0099079A"/>
    <w:rsid w:val="009A1C89"/>
    <w:rsid w:val="009A711C"/>
    <w:rsid w:val="009C11A0"/>
    <w:rsid w:val="009C2813"/>
    <w:rsid w:val="009F347F"/>
    <w:rsid w:val="009F7D7C"/>
    <w:rsid w:val="00A36C13"/>
    <w:rsid w:val="00A875C8"/>
    <w:rsid w:val="00A970A0"/>
    <w:rsid w:val="00AA4BBF"/>
    <w:rsid w:val="00AB737A"/>
    <w:rsid w:val="00AE3214"/>
    <w:rsid w:val="00AE693F"/>
    <w:rsid w:val="00AF20AD"/>
    <w:rsid w:val="00B063E9"/>
    <w:rsid w:val="00B14AC7"/>
    <w:rsid w:val="00B24A8A"/>
    <w:rsid w:val="00B268B2"/>
    <w:rsid w:val="00B423E0"/>
    <w:rsid w:val="00B77385"/>
    <w:rsid w:val="00B80A5B"/>
    <w:rsid w:val="00B86671"/>
    <w:rsid w:val="00B9276F"/>
    <w:rsid w:val="00BC0FDC"/>
    <w:rsid w:val="00BD460B"/>
    <w:rsid w:val="00C02C68"/>
    <w:rsid w:val="00C6621B"/>
    <w:rsid w:val="00C66C00"/>
    <w:rsid w:val="00C71729"/>
    <w:rsid w:val="00CD361A"/>
    <w:rsid w:val="00CE4946"/>
    <w:rsid w:val="00CE5647"/>
    <w:rsid w:val="00CE63E5"/>
    <w:rsid w:val="00D06E30"/>
    <w:rsid w:val="00D54FBB"/>
    <w:rsid w:val="00D64A16"/>
    <w:rsid w:val="00D65E41"/>
    <w:rsid w:val="00DA1B77"/>
    <w:rsid w:val="00DA60CD"/>
    <w:rsid w:val="00DB05D6"/>
    <w:rsid w:val="00DC56E3"/>
    <w:rsid w:val="00DD325D"/>
    <w:rsid w:val="00DF79D1"/>
    <w:rsid w:val="00E1337C"/>
    <w:rsid w:val="00E33AC3"/>
    <w:rsid w:val="00E35ED9"/>
    <w:rsid w:val="00E50389"/>
    <w:rsid w:val="00E64374"/>
    <w:rsid w:val="00E7535D"/>
    <w:rsid w:val="00E82810"/>
    <w:rsid w:val="00E930B0"/>
    <w:rsid w:val="00EB1B90"/>
    <w:rsid w:val="00EB773E"/>
    <w:rsid w:val="00EB7FD7"/>
    <w:rsid w:val="00F123F3"/>
    <w:rsid w:val="00F20DAF"/>
    <w:rsid w:val="00F26F6A"/>
    <w:rsid w:val="00F349E1"/>
    <w:rsid w:val="00F35608"/>
    <w:rsid w:val="00F569F0"/>
    <w:rsid w:val="00F66881"/>
    <w:rsid w:val="00F846BC"/>
    <w:rsid w:val="00F97DE0"/>
    <w:rsid w:val="00FA78E1"/>
    <w:rsid w:val="00FB13D2"/>
    <w:rsid w:val="00FC6497"/>
    <w:rsid w:val="00FE54D8"/>
    <w:rsid w:val="00FF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72EE"/>
  <w15:docId w15:val="{3226AB75-8335-8B43-A6C0-32AD6177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DC"/>
    <w:pPr>
      <w:spacing w:after="0" w:line="240" w:lineRule="auto"/>
    </w:pPr>
    <w:rPr>
      <w:rFonts w:ascii="Times New Roman" w:eastAsia="Times New Roman" w:hAnsi="Times New Roman" w:cs="Times New Roman"/>
      <w:sz w:val="24"/>
      <w:szCs w:val="24"/>
      <w:lang w:val="en-VN"/>
    </w:rPr>
  </w:style>
  <w:style w:type="paragraph" w:styleId="Heading1">
    <w:name w:val="heading 1"/>
    <w:basedOn w:val="Normal"/>
    <w:next w:val="Normal"/>
    <w:link w:val="Heading1Char"/>
    <w:uiPriority w:val="9"/>
    <w:qFormat/>
    <w:rsid w:val="002606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68B2"/>
    <w:pPr>
      <w:keepNext/>
      <w:keepLines/>
      <w:widowControl w:val="0"/>
      <w:spacing w:before="200"/>
      <w:outlineLvl w:val="1"/>
    </w:pPr>
    <w:rPr>
      <w:rFonts w:asciiTheme="majorHAnsi" w:eastAsiaTheme="majorEastAsia" w:hAnsiTheme="majorHAnsi" w:cstheme="majorBidi"/>
      <w:b/>
      <w:bCs/>
      <w:color w:val="4F81BD" w:themeColor="accent1"/>
      <w:sz w:val="26"/>
      <w:szCs w:val="26"/>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qFormat/>
    <w:rsid w:val="00F20DAF"/>
    <w:pPr>
      <w:spacing w:before="100" w:beforeAutospacing="1" w:after="100" w:afterAutospacing="1"/>
    </w:p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qFormat/>
    <w:locked/>
    <w:rsid w:val="00F20DAF"/>
    <w:rPr>
      <w:rFonts w:ascii="Times New Roman" w:eastAsia="Times New Roman" w:hAnsi="Times New Roman" w:cs="Times New Roman"/>
      <w:sz w:val="24"/>
      <w:szCs w:val="24"/>
    </w:rPr>
  </w:style>
  <w:style w:type="character" w:styleId="Strong">
    <w:name w:val="Strong"/>
    <w:basedOn w:val="DefaultParagraphFont"/>
    <w:uiPriority w:val="22"/>
    <w:qFormat/>
    <w:rsid w:val="00F20DAF"/>
    <w:rPr>
      <w:b/>
      <w:bCs/>
    </w:rPr>
  </w:style>
  <w:style w:type="paragraph" w:styleId="ListParagraph">
    <w:name w:val="List Paragraph"/>
    <w:basedOn w:val="Normal"/>
    <w:uiPriority w:val="34"/>
    <w:qFormat/>
    <w:rsid w:val="00F20DAF"/>
    <w:pPr>
      <w:ind w:left="720"/>
      <w:contextualSpacing/>
    </w:pPr>
  </w:style>
  <w:style w:type="paragraph" w:styleId="List2">
    <w:name w:val="List 2"/>
    <w:basedOn w:val="Normal"/>
    <w:unhideWhenUsed/>
    <w:rsid w:val="00166432"/>
    <w:pPr>
      <w:ind w:left="720" w:hanging="360"/>
      <w:contextualSpacing/>
    </w:pPr>
  </w:style>
  <w:style w:type="character" w:customStyle="1" w:styleId="Heading2Char">
    <w:name w:val="Heading 2 Char"/>
    <w:basedOn w:val="DefaultParagraphFont"/>
    <w:link w:val="Heading2"/>
    <w:uiPriority w:val="9"/>
    <w:rsid w:val="00B268B2"/>
    <w:rPr>
      <w:rFonts w:asciiTheme="majorHAnsi" w:eastAsiaTheme="majorEastAsia" w:hAnsiTheme="majorHAnsi" w:cstheme="majorBidi"/>
      <w:b/>
      <w:bCs/>
      <w:color w:val="4F81BD" w:themeColor="accent1"/>
      <w:sz w:val="26"/>
      <w:szCs w:val="26"/>
      <w:lang w:val="vi-VN" w:eastAsia="vi-VN"/>
    </w:rPr>
  </w:style>
  <w:style w:type="paragraph" w:customStyle="1" w:styleId="xmsonormal">
    <w:name w:val="x_msonormal"/>
    <w:basedOn w:val="Normal"/>
    <w:rsid w:val="00411316"/>
    <w:pPr>
      <w:spacing w:before="100" w:beforeAutospacing="1" w:after="100" w:afterAutospacing="1"/>
    </w:pPr>
  </w:style>
  <w:style w:type="character" w:customStyle="1" w:styleId="Heading1Char">
    <w:name w:val="Heading 1 Char"/>
    <w:basedOn w:val="DefaultParagraphFont"/>
    <w:link w:val="Heading1"/>
    <w:uiPriority w:val="9"/>
    <w:rsid w:val="002606A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8255B4"/>
  </w:style>
  <w:style w:type="character" w:styleId="Hyperlink">
    <w:name w:val="Hyperlink"/>
    <w:basedOn w:val="DefaultParagraphFont"/>
    <w:uiPriority w:val="99"/>
    <w:unhideWhenUsed/>
    <w:rsid w:val="008255B4"/>
    <w:rPr>
      <w:color w:val="0000FF"/>
      <w:u w:val="single"/>
    </w:rPr>
  </w:style>
  <w:style w:type="paragraph" w:styleId="DocumentMap">
    <w:name w:val="Document Map"/>
    <w:basedOn w:val="Normal"/>
    <w:link w:val="DocumentMapChar"/>
    <w:uiPriority w:val="99"/>
    <w:semiHidden/>
    <w:unhideWhenUsed/>
    <w:rsid w:val="006C7E51"/>
    <w:rPr>
      <w:rFonts w:ascii="Tahoma" w:hAnsi="Tahoma" w:cs="Tahoma"/>
      <w:sz w:val="16"/>
      <w:szCs w:val="16"/>
    </w:rPr>
  </w:style>
  <w:style w:type="character" w:customStyle="1" w:styleId="DocumentMapChar">
    <w:name w:val="Document Map Char"/>
    <w:basedOn w:val="DefaultParagraphFont"/>
    <w:link w:val="DocumentMap"/>
    <w:uiPriority w:val="99"/>
    <w:semiHidden/>
    <w:rsid w:val="006C7E51"/>
    <w:rPr>
      <w:rFonts w:ascii="Tahoma" w:eastAsia="Times New Roman" w:hAnsi="Tahoma" w:cs="Tahoma"/>
      <w:sz w:val="16"/>
      <w:szCs w:val="16"/>
    </w:rPr>
  </w:style>
  <w:style w:type="paragraph" w:styleId="Header">
    <w:name w:val="header"/>
    <w:basedOn w:val="Normal"/>
    <w:link w:val="HeaderChar"/>
    <w:uiPriority w:val="99"/>
    <w:unhideWhenUsed/>
    <w:rsid w:val="009C11A0"/>
    <w:pPr>
      <w:tabs>
        <w:tab w:val="center" w:pos="4680"/>
        <w:tab w:val="right" w:pos="9360"/>
      </w:tabs>
    </w:pPr>
  </w:style>
  <w:style w:type="character" w:customStyle="1" w:styleId="HeaderChar">
    <w:name w:val="Header Char"/>
    <w:basedOn w:val="DefaultParagraphFont"/>
    <w:link w:val="Header"/>
    <w:uiPriority w:val="99"/>
    <w:rsid w:val="009C11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11A0"/>
    <w:pPr>
      <w:tabs>
        <w:tab w:val="center" w:pos="4680"/>
        <w:tab w:val="right" w:pos="9360"/>
      </w:tabs>
    </w:pPr>
  </w:style>
  <w:style w:type="character" w:customStyle="1" w:styleId="FooterChar">
    <w:name w:val="Footer Char"/>
    <w:basedOn w:val="DefaultParagraphFont"/>
    <w:link w:val="Footer"/>
    <w:uiPriority w:val="99"/>
    <w:rsid w:val="009C11A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D7EF7"/>
    <w:rPr>
      <w:color w:val="605E5C"/>
      <w:shd w:val="clear" w:color="auto" w:fill="E1DFDD"/>
    </w:rPr>
  </w:style>
  <w:style w:type="character" w:styleId="PageNumber">
    <w:name w:val="page number"/>
    <w:basedOn w:val="DefaultParagraphFont"/>
    <w:uiPriority w:val="99"/>
    <w:semiHidden/>
    <w:unhideWhenUsed/>
    <w:rsid w:val="00FA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7246">
      <w:bodyDiv w:val="1"/>
      <w:marLeft w:val="0"/>
      <w:marRight w:val="0"/>
      <w:marTop w:val="0"/>
      <w:marBottom w:val="0"/>
      <w:divBdr>
        <w:top w:val="none" w:sz="0" w:space="0" w:color="auto"/>
        <w:left w:val="none" w:sz="0" w:space="0" w:color="auto"/>
        <w:bottom w:val="none" w:sz="0" w:space="0" w:color="auto"/>
        <w:right w:val="none" w:sz="0" w:space="0" w:color="auto"/>
      </w:divBdr>
    </w:div>
    <w:div w:id="60904778">
      <w:bodyDiv w:val="1"/>
      <w:marLeft w:val="0"/>
      <w:marRight w:val="0"/>
      <w:marTop w:val="0"/>
      <w:marBottom w:val="0"/>
      <w:divBdr>
        <w:top w:val="none" w:sz="0" w:space="0" w:color="auto"/>
        <w:left w:val="none" w:sz="0" w:space="0" w:color="auto"/>
        <w:bottom w:val="none" w:sz="0" w:space="0" w:color="auto"/>
        <w:right w:val="none" w:sz="0" w:space="0" w:color="auto"/>
      </w:divBdr>
    </w:div>
    <w:div w:id="86540002">
      <w:bodyDiv w:val="1"/>
      <w:marLeft w:val="0"/>
      <w:marRight w:val="0"/>
      <w:marTop w:val="0"/>
      <w:marBottom w:val="0"/>
      <w:divBdr>
        <w:top w:val="none" w:sz="0" w:space="0" w:color="auto"/>
        <w:left w:val="none" w:sz="0" w:space="0" w:color="auto"/>
        <w:bottom w:val="none" w:sz="0" w:space="0" w:color="auto"/>
        <w:right w:val="none" w:sz="0" w:space="0" w:color="auto"/>
      </w:divBdr>
    </w:div>
    <w:div w:id="99297859">
      <w:bodyDiv w:val="1"/>
      <w:marLeft w:val="0"/>
      <w:marRight w:val="0"/>
      <w:marTop w:val="0"/>
      <w:marBottom w:val="0"/>
      <w:divBdr>
        <w:top w:val="none" w:sz="0" w:space="0" w:color="auto"/>
        <w:left w:val="none" w:sz="0" w:space="0" w:color="auto"/>
        <w:bottom w:val="none" w:sz="0" w:space="0" w:color="auto"/>
        <w:right w:val="none" w:sz="0" w:space="0" w:color="auto"/>
      </w:divBdr>
    </w:div>
    <w:div w:id="128136621">
      <w:bodyDiv w:val="1"/>
      <w:marLeft w:val="0"/>
      <w:marRight w:val="0"/>
      <w:marTop w:val="0"/>
      <w:marBottom w:val="0"/>
      <w:divBdr>
        <w:top w:val="none" w:sz="0" w:space="0" w:color="auto"/>
        <w:left w:val="none" w:sz="0" w:space="0" w:color="auto"/>
        <w:bottom w:val="none" w:sz="0" w:space="0" w:color="auto"/>
        <w:right w:val="none" w:sz="0" w:space="0" w:color="auto"/>
      </w:divBdr>
    </w:div>
    <w:div w:id="165444579">
      <w:bodyDiv w:val="1"/>
      <w:marLeft w:val="0"/>
      <w:marRight w:val="0"/>
      <w:marTop w:val="0"/>
      <w:marBottom w:val="0"/>
      <w:divBdr>
        <w:top w:val="none" w:sz="0" w:space="0" w:color="auto"/>
        <w:left w:val="none" w:sz="0" w:space="0" w:color="auto"/>
        <w:bottom w:val="none" w:sz="0" w:space="0" w:color="auto"/>
        <w:right w:val="none" w:sz="0" w:space="0" w:color="auto"/>
      </w:divBdr>
    </w:div>
    <w:div w:id="172375528">
      <w:bodyDiv w:val="1"/>
      <w:marLeft w:val="0"/>
      <w:marRight w:val="0"/>
      <w:marTop w:val="0"/>
      <w:marBottom w:val="0"/>
      <w:divBdr>
        <w:top w:val="none" w:sz="0" w:space="0" w:color="auto"/>
        <w:left w:val="none" w:sz="0" w:space="0" w:color="auto"/>
        <w:bottom w:val="none" w:sz="0" w:space="0" w:color="auto"/>
        <w:right w:val="none" w:sz="0" w:space="0" w:color="auto"/>
      </w:divBdr>
    </w:div>
    <w:div w:id="193688880">
      <w:bodyDiv w:val="1"/>
      <w:marLeft w:val="0"/>
      <w:marRight w:val="0"/>
      <w:marTop w:val="0"/>
      <w:marBottom w:val="0"/>
      <w:divBdr>
        <w:top w:val="none" w:sz="0" w:space="0" w:color="auto"/>
        <w:left w:val="none" w:sz="0" w:space="0" w:color="auto"/>
        <w:bottom w:val="none" w:sz="0" w:space="0" w:color="auto"/>
        <w:right w:val="none" w:sz="0" w:space="0" w:color="auto"/>
      </w:divBdr>
    </w:div>
    <w:div w:id="250893509">
      <w:bodyDiv w:val="1"/>
      <w:marLeft w:val="0"/>
      <w:marRight w:val="0"/>
      <w:marTop w:val="0"/>
      <w:marBottom w:val="0"/>
      <w:divBdr>
        <w:top w:val="none" w:sz="0" w:space="0" w:color="auto"/>
        <w:left w:val="none" w:sz="0" w:space="0" w:color="auto"/>
        <w:bottom w:val="none" w:sz="0" w:space="0" w:color="auto"/>
        <w:right w:val="none" w:sz="0" w:space="0" w:color="auto"/>
      </w:divBdr>
    </w:div>
    <w:div w:id="256601942">
      <w:bodyDiv w:val="1"/>
      <w:marLeft w:val="0"/>
      <w:marRight w:val="0"/>
      <w:marTop w:val="0"/>
      <w:marBottom w:val="0"/>
      <w:divBdr>
        <w:top w:val="none" w:sz="0" w:space="0" w:color="auto"/>
        <w:left w:val="none" w:sz="0" w:space="0" w:color="auto"/>
        <w:bottom w:val="none" w:sz="0" w:space="0" w:color="auto"/>
        <w:right w:val="none" w:sz="0" w:space="0" w:color="auto"/>
      </w:divBdr>
    </w:div>
    <w:div w:id="259416941">
      <w:bodyDiv w:val="1"/>
      <w:marLeft w:val="0"/>
      <w:marRight w:val="0"/>
      <w:marTop w:val="0"/>
      <w:marBottom w:val="0"/>
      <w:divBdr>
        <w:top w:val="none" w:sz="0" w:space="0" w:color="auto"/>
        <w:left w:val="none" w:sz="0" w:space="0" w:color="auto"/>
        <w:bottom w:val="none" w:sz="0" w:space="0" w:color="auto"/>
        <w:right w:val="none" w:sz="0" w:space="0" w:color="auto"/>
      </w:divBdr>
    </w:div>
    <w:div w:id="280721982">
      <w:bodyDiv w:val="1"/>
      <w:marLeft w:val="0"/>
      <w:marRight w:val="0"/>
      <w:marTop w:val="0"/>
      <w:marBottom w:val="0"/>
      <w:divBdr>
        <w:top w:val="none" w:sz="0" w:space="0" w:color="auto"/>
        <w:left w:val="none" w:sz="0" w:space="0" w:color="auto"/>
        <w:bottom w:val="none" w:sz="0" w:space="0" w:color="auto"/>
        <w:right w:val="none" w:sz="0" w:space="0" w:color="auto"/>
      </w:divBdr>
    </w:div>
    <w:div w:id="294798778">
      <w:bodyDiv w:val="1"/>
      <w:marLeft w:val="0"/>
      <w:marRight w:val="0"/>
      <w:marTop w:val="0"/>
      <w:marBottom w:val="0"/>
      <w:divBdr>
        <w:top w:val="none" w:sz="0" w:space="0" w:color="auto"/>
        <w:left w:val="none" w:sz="0" w:space="0" w:color="auto"/>
        <w:bottom w:val="none" w:sz="0" w:space="0" w:color="auto"/>
        <w:right w:val="none" w:sz="0" w:space="0" w:color="auto"/>
      </w:divBdr>
    </w:div>
    <w:div w:id="295456500">
      <w:bodyDiv w:val="1"/>
      <w:marLeft w:val="0"/>
      <w:marRight w:val="0"/>
      <w:marTop w:val="0"/>
      <w:marBottom w:val="0"/>
      <w:divBdr>
        <w:top w:val="none" w:sz="0" w:space="0" w:color="auto"/>
        <w:left w:val="none" w:sz="0" w:space="0" w:color="auto"/>
        <w:bottom w:val="none" w:sz="0" w:space="0" w:color="auto"/>
        <w:right w:val="none" w:sz="0" w:space="0" w:color="auto"/>
      </w:divBdr>
    </w:div>
    <w:div w:id="311064112">
      <w:bodyDiv w:val="1"/>
      <w:marLeft w:val="0"/>
      <w:marRight w:val="0"/>
      <w:marTop w:val="0"/>
      <w:marBottom w:val="0"/>
      <w:divBdr>
        <w:top w:val="none" w:sz="0" w:space="0" w:color="auto"/>
        <w:left w:val="none" w:sz="0" w:space="0" w:color="auto"/>
        <w:bottom w:val="none" w:sz="0" w:space="0" w:color="auto"/>
        <w:right w:val="none" w:sz="0" w:space="0" w:color="auto"/>
      </w:divBdr>
    </w:div>
    <w:div w:id="312682878">
      <w:bodyDiv w:val="1"/>
      <w:marLeft w:val="0"/>
      <w:marRight w:val="0"/>
      <w:marTop w:val="0"/>
      <w:marBottom w:val="0"/>
      <w:divBdr>
        <w:top w:val="none" w:sz="0" w:space="0" w:color="auto"/>
        <w:left w:val="none" w:sz="0" w:space="0" w:color="auto"/>
        <w:bottom w:val="none" w:sz="0" w:space="0" w:color="auto"/>
        <w:right w:val="none" w:sz="0" w:space="0" w:color="auto"/>
      </w:divBdr>
    </w:div>
    <w:div w:id="317342587">
      <w:bodyDiv w:val="1"/>
      <w:marLeft w:val="0"/>
      <w:marRight w:val="0"/>
      <w:marTop w:val="0"/>
      <w:marBottom w:val="0"/>
      <w:divBdr>
        <w:top w:val="none" w:sz="0" w:space="0" w:color="auto"/>
        <w:left w:val="none" w:sz="0" w:space="0" w:color="auto"/>
        <w:bottom w:val="none" w:sz="0" w:space="0" w:color="auto"/>
        <w:right w:val="none" w:sz="0" w:space="0" w:color="auto"/>
      </w:divBdr>
    </w:div>
    <w:div w:id="328949781">
      <w:bodyDiv w:val="1"/>
      <w:marLeft w:val="0"/>
      <w:marRight w:val="0"/>
      <w:marTop w:val="0"/>
      <w:marBottom w:val="0"/>
      <w:divBdr>
        <w:top w:val="none" w:sz="0" w:space="0" w:color="auto"/>
        <w:left w:val="none" w:sz="0" w:space="0" w:color="auto"/>
        <w:bottom w:val="none" w:sz="0" w:space="0" w:color="auto"/>
        <w:right w:val="none" w:sz="0" w:space="0" w:color="auto"/>
      </w:divBdr>
    </w:div>
    <w:div w:id="350227147">
      <w:bodyDiv w:val="1"/>
      <w:marLeft w:val="0"/>
      <w:marRight w:val="0"/>
      <w:marTop w:val="0"/>
      <w:marBottom w:val="0"/>
      <w:divBdr>
        <w:top w:val="none" w:sz="0" w:space="0" w:color="auto"/>
        <w:left w:val="none" w:sz="0" w:space="0" w:color="auto"/>
        <w:bottom w:val="none" w:sz="0" w:space="0" w:color="auto"/>
        <w:right w:val="none" w:sz="0" w:space="0" w:color="auto"/>
      </w:divBdr>
    </w:div>
    <w:div w:id="366371982">
      <w:bodyDiv w:val="1"/>
      <w:marLeft w:val="0"/>
      <w:marRight w:val="0"/>
      <w:marTop w:val="0"/>
      <w:marBottom w:val="0"/>
      <w:divBdr>
        <w:top w:val="none" w:sz="0" w:space="0" w:color="auto"/>
        <w:left w:val="none" w:sz="0" w:space="0" w:color="auto"/>
        <w:bottom w:val="none" w:sz="0" w:space="0" w:color="auto"/>
        <w:right w:val="none" w:sz="0" w:space="0" w:color="auto"/>
      </w:divBdr>
    </w:div>
    <w:div w:id="428307618">
      <w:bodyDiv w:val="1"/>
      <w:marLeft w:val="0"/>
      <w:marRight w:val="0"/>
      <w:marTop w:val="0"/>
      <w:marBottom w:val="0"/>
      <w:divBdr>
        <w:top w:val="none" w:sz="0" w:space="0" w:color="auto"/>
        <w:left w:val="none" w:sz="0" w:space="0" w:color="auto"/>
        <w:bottom w:val="none" w:sz="0" w:space="0" w:color="auto"/>
        <w:right w:val="none" w:sz="0" w:space="0" w:color="auto"/>
      </w:divBdr>
    </w:div>
    <w:div w:id="458113413">
      <w:bodyDiv w:val="1"/>
      <w:marLeft w:val="0"/>
      <w:marRight w:val="0"/>
      <w:marTop w:val="0"/>
      <w:marBottom w:val="0"/>
      <w:divBdr>
        <w:top w:val="none" w:sz="0" w:space="0" w:color="auto"/>
        <w:left w:val="none" w:sz="0" w:space="0" w:color="auto"/>
        <w:bottom w:val="none" w:sz="0" w:space="0" w:color="auto"/>
        <w:right w:val="none" w:sz="0" w:space="0" w:color="auto"/>
      </w:divBdr>
    </w:div>
    <w:div w:id="498081993">
      <w:bodyDiv w:val="1"/>
      <w:marLeft w:val="0"/>
      <w:marRight w:val="0"/>
      <w:marTop w:val="0"/>
      <w:marBottom w:val="0"/>
      <w:divBdr>
        <w:top w:val="none" w:sz="0" w:space="0" w:color="auto"/>
        <w:left w:val="none" w:sz="0" w:space="0" w:color="auto"/>
        <w:bottom w:val="none" w:sz="0" w:space="0" w:color="auto"/>
        <w:right w:val="none" w:sz="0" w:space="0" w:color="auto"/>
      </w:divBdr>
    </w:div>
    <w:div w:id="500856740">
      <w:bodyDiv w:val="1"/>
      <w:marLeft w:val="0"/>
      <w:marRight w:val="0"/>
      <w:marTop w:val="0"/>
      <w:marBottom w:val="0"/>
      <w:divBdr>
        <w:top w:val="none" w:sz="0" w:space="0" w:color="auto"/>
        <w:left w:val="none" w:sz="0" w:space="0" w:color="auto"/>
        <w:bottom w:val="none" w:sz="0" w:space="0" w:color="auto"/>
        <w:right w:val="none" w:sz="0" w:space="0" w:color="auto"/>
      </w:divBdr>
    </w:div>
    <w:div w:id="516385815">
      <w:bodyDiv w:val="1"/>
      <w:marLeft w:val="0"/>
      <w:marRight w:val="0"/>
      <w:marTop w:val="0"/>
      <w:marBottom w:val="0"/>
      <w:divBdr>
        <w:top w:val="none" w:sz="0" w:space="0" w:color="auto"/>
        <w:left w:val="none" w:sz="0" w:space="0" w:color="auto"/>
        <w:bottom w:val="none" w:sz="0" w:space="0" w:color="auto"/>
        <w:right w:val="none" w:sz="0" w:space="0" w:color="auto"/>
      </w:divBdr>
    </w:div>
    <w:div w:id="537356345">
      <w:bodyDiv w:val="1"/>
      <w:marLeft w:val="0"/>
      <w:marRight w:val="0"/>
      <w:marTop w:val="0"/>
      <w:marBottom w:val="0"/>
      <w:divBdr>
        <w:top w:val="none" w:sz="0" w:space="0" w:color="auto"/>
        <w:left w:val="none" w:sz="0" w:space="0" w:color="auto"/>
        <w:bottom w:val="none" w:sz="0" w:space="0" w:color="auto"/>
        <w:right w:val="none" w:sz="0" w:space="0" w:color="auto"/>
      </w:divBdr>
    </w:div>
    <w:div w:id="538862213">
      <w:bodyDiv w:val="1"/>
      <w:marLeft w:val="0"/>
      <w:marRight w:val="0"/>
      <w:marTop w:val="0"/>
      <w:marBottom w:val="0"/>
      <w:divBdr>
        <w:top w:val="none" w:sz="0" w:space="0" w:color="auto"/>
        <w:left w:val="none" w:sz="0" w:space="0" w:color="auto"/>
        <w:bottom w:val="none" w:sz="0" w:space="0" w:color="auto"/>
        <w:right w:val="none" w:sz="0" w:space="0" w:color="auto"/>
      </w:divBdr>
    </w:div>
    <w:div w:id="546573416">
      <w:bodyDiv w:val="1"/>
      <w:marLeft w:val="0"/>
      <w:marRight w:val="0"/>
      <w:marTop w:val="0"/>
      <w:marBottom w:val="0"/>
      <w:divBdr>
        <w:top w:val="none" w:sz="0" w:space="0" w:color="auto"/>
        <w:left w:val="none" w:sz="0" w:space="0" w:color="auto"/>
        <w:bottom w:val="none" w:sz="0" w:space="0" w:color="auto"/>
        <w:right w:val="none" w:sz="0" w:space="0" w:color="auto"/>
      </w:divBdr>
    </w:div>
    <w:div w:id="558789283">
      <w:bodyDiv w:val="1"/>
      <w:marLeft w:val="0"/>
      <w:marRight w:val="0"/>
      <w:marTop w:val="0"/>
      <w:marBottom w:val="0"/>
      <w:divBdr>
        <w:top w:val="none" w:sz="0" w:space="0" w:color="auto"/>
        <w:left w:val="none" w:sz="0" w:space="0" w:color="auto"/>
        <w:bottom w:val="none" w:sz="0" w:space="0" w:color="auto"/>
        <w:right w:val="none" w:sz="0" w:space="0" w:color="auto"/>
      </w:divBdr>
    </w:div>
    <w:div w:id="559360996">
      <w:bodyDiv w:val="1"/>
      <w:marLeft w:val="0"/>
      <w:marRight w:val="0"/>
      <w:marTop w:val="0"/>
      <w:marBottom w:val="0"/>
      <w:divBdr>
        <w:top w:val="none" w:sz="0" w:space="0" w:color="auto"/>
        <w:left w:val="none" w:sz="0" w:space="0" w:color="auto"/>
        <w:bottom w:val="none" w:sz="0" w:space="0" w:color="auto"/>
        <w:right w:val="none" w:sz="0" w:space="0" w:color="auto"/>
      </w:divBdr>
    </w:div>
    <w:div w:id="598953009">
      <w:bodyDiv w:val="1"/>
      <w:marLeft w:val="0"/>
      <w:marRight w:val="0"/>
      <w:marTop w:val="0"/>
      <w:marBottom w:val="0"/>
      <w:divBdr>
        <w:top w:val="none" w:sz="0" w:space="0" w:color="auto"/>
        <w:left w:val="none" w:sz="0" w:space="0" w:color="auto"/>
        <w:bottom w:val="none" w:sz="0" w:space="0" w:color="auto"/>
        <w:right w:val="none" w:sz="0" w:space="0" w:color="auto"/>
      </w:divBdr>
    </w:div>
    <w:div w:id="602885752">
      <w:bodyDiv w:val="1"/>
      <w:marLeft w:val="0"/>
      <w:marRight w:val="0"/>
      <w:marTop w:val="0"/>
      <w:marBottom w:val="0"/>
      <w:divBdr>
        <w:top w:val="none" w:sz="0" w:space="0" w:color="auto"/>
        <w:left w:val="none" w:sz="0" w:space="0" w:color="auto"/>
        <w:bottom w:val="none" w:sz="0" w:space="0" w:color="auto"/>
        <w:right w:val="none" w:sz="0" w:space="0" w:color="auto"/>
      </w:divBdr>
    </w:div>
    <w:div w:id="609969923">
      <w:bodyDiv w:val="1"/>
      <w:marLeft w:val="0"/>
      <w:marRight w:val="0"/>
      <w:marTop w:val="0"/>
      <w:marBottom w:val="0"/>
      <w:divBdr>
        <w:top w:val="none" w:sz="0" w:space="0" w:color="auto"/>
        <w:left w:val="none" w:sz="0" w:space="0" w:color="auto"/>
        <w:bottom w:val="none" w:sz="0" w:space="0" w:color="auto"/>
        <w:right w:val="none" w:sz="0" w:space="0" w:color="auto"/>
      </w:divBdr>
    </w:div>
    <w:div w:id="671492338">
      <w:bodyDiv w:val="1"/>
      <w:marLeft w:val="0"/>
      <w:marRight w:val="0"/>
      <w:marTop w:val="0"/>
      <w:marBottom w:val="0"/>
      <w:divBdr>
        <w:top w:val="none" w:sz="0" w:space="0" w:color="auto"/>
        <w:left w:val="none" w:sz="0" w:space="0" w:color="auto"/>
        <w:bottom w:val="none" w:sz="0" w:space="0" w:color="auto"/>
        <w:right w:val="none" w:sz="0" w:space="0" w:color="auto"/>
      </w:divBdr>
    </w:div>
    <w:div w:id="701396423">
      <w:bodyDiv w:val="1"/>
      <w:marLeft w:val="0"/>
      <w:marRight w:val="0"/>
      <w:marTop w:val="0"/>
      <w:marBottom w:val="0"/>
      <w:divBdr>
        <w:top w:val="none" w:sz="0" w:space="0" w:color="auto"/>
        <w:left w:val="none" w:sz="0" w:space="0" w:color="auto"/>
        <w:bottom w:val="none" w:sz="0" w:space="0" w:color="auto"/>
        <w:right w:val="none" w:sz="0" w:space="0" w:color="auto"/>
      </w:divBdr>
    </w:div>
    <w:div w:id="711419168">
      <w:bodyDiv w:val="1"/>
      <w:marLeft w:val="0"/>
      <w:marRight w:val="0"/>
      <w:marTop w:val="0"/>
      <w:marBottom w:val="0"/>
      <w:divBdr>
        <w:top w:val="none" w:sz="0" w:space="0" w:color="auto"/>
        <w:left w:val="none" w:sz="0" w:space="0" w:color="auto"/>
        <w:bottom w:val="none" w:sz="0" w:space="0" w:color="auto"/>
        <w:right w:val="none" w:sz="0" w:space="0" w:color="auto"/>
      </w:divBdr>
    </w:div>
    <w:div w:id="724177619">
      <w:bodyDiv w:val="1"/>
      <w:marLeft w:val="0"/>
      <w:marRight w:val="0"/>
      <w:marTop w:val="0"/>
      <w:marBottom w:val="0"/>
      <w:divBdr>
        <w:top w:val="none" w:sz="0" w:space="0" w:color="auto"/>
        <w:left w:val="none" w:sz="0" w:space="0" w:color="auto"/>
        <w:bottom w:val="none" w:sz="0" w:space="0" w:color="auto"/>
        <w:right w:val="none" w:sz="0" w:space="0" w:color="auto"/>
      </w:divBdr>
    </w:div>
    <w:div w:id="724185426">
      <w:bodyDiv w:val="1"/>
      <w:marLeft w:val="0"/>
      <w:marRight w:val="0"/>
      <w:marTop w:val="0"/>
      <w:marBottom w:val="0"/>
      <w:divBdr>
        <w:top w:val="none" w:sz="0" w:space="0" w:color="auto"/>
        <w:left w:val="none" w:sz="0" w:space="0" w:color="auto"/>
        <w:bottom w:val="none" w:sz="0" w:space="0" w:color="auto"/>
        <w:right w:val="none" w:sz="0" w:space="0" w:color="auto"/>
      </w:divBdr>
    </w:div>
    <w:div w:id="789055283">
      <w:bodyDiv w:val="1"/>
      <w:marLeft w:val="0"/>
      <w:marRight w:val="0"/>
      <w:marTop w:val="0"/>
      <w:marBottom w:val="0"/>
      <w:divBdr>
        <w:top w:val="none" w:sz="0" w:space="0" w:color="auto"/>
        <w:left w:val="none" w:sz="0" w:space="0" w:color="auto"/>
        <w:bottom w:val="none" w:sz="0" w:space="0" w:color="auto"/>
        <w:right w:val="none" w:sz="0" w:space="0" w:color="auto"/>
      </w:divBdr>
    </w:div>
    <w:div w:id="810248716">
      <w:bodyDiv w:val="1"/>
      <w:marLeft w:val="0"/>
      <w:marRight w:val="0"/>
      <w:marTop w:val="0"/>
      <w:marBottom w:val="0"/>
      <w:divBdr>
        <w:top w:val="none" w:sz="0" w:space="0" w:color="auto"/>
        <w:left w:val="none" w:sz="0" w:space="0" w:color="auto"/>
        <w:bottom w:val="none" w:sz="0" w:space="0" w:color="auto"/>
        <w:right w:val="none" w:sz="0" w:space="0" w:color="auto"/>
      </w:divBdr>
    </w:div>
    <w:div w:id="818964143">
      <w:bodyDiv w:val="1"/>
      <w:marLeft w:val="0"/>
      <w:marRight w:val="0"/>
      <w:marTop w:val="0"/>
      <w:marBottom w:val="0"/>
      <w:divBdr>
        <w:top w:val="none" w:sz="0" w:space="0" w:color="auto"/>
        <w:left w:val="none" w:sz="0" w:space="0" w:color="auto"/>
        <w:bottom w:val="none" w:sz="0" w:space="0" w:color="auto"/>
        <w:right w:val="none" w:sz="0" w:space="0" w:color="auto"/>
      </w:divBdr>
    </w:div>
    <w:div w:id="839004843">
      <w:bodyDiv w:val="1"/>
      <w:marLeft w:val="0"/>
      <w:marRight w:val="0"/>
      <w:marTop w:val="0"/>
      <w:marBottom w:val="0"/>
      <w:divBdr>
        <w:top w:val="none" w:sz="0" w:space="0" w:color="auto"/>
        <w:left w:val="none" w:sz="0" w:space="0" w:color="auto"/>
        <w:bottom w:val="none" w:sz="0" w:space="0" w:color="auto"/>
        <w:right w:val="none" w:sz="0" w:space="0" w:color="auto"/>
      </w:divBdr>
    </w:div>
    <w:div w:id="844978241">
      <w:bodyDiv w:val="1"/>
      <w:marLeft w:val="0"/>
      <w:marRight w:val="0"/>
      <w:marTop w:val="0"/>
      <w:marBottom w:val="0"/>
      <w:divBdr>
        <w:top w:val="none" w:sz="0" w:space="0" w:color="auto"/>
        <w:left w:val="none" w:sz="0" w:space="0" w:color="auto"/>
        <w:bottom w:val="none" w:sz="0" w:space="0" w:color="auto"/>
        <w:right w:val="none" w:sz="0" w:space="0" w:color="auto"/>
      </w:divBdr>
    </w:div>
    <w:div w:id="847210825">
      <w:bodyDiv w:val="1"/>
      <w:marLeft w:val="0"/>
      <w:marRight w:val="0"/>
      <w:marTop w:val="0"/>
      <w:marBottom w:val="0"/>
      <w:divBdr>
        <w:top w:val="none" w:sz="0" w:space="0" w:color="auto"/>
        <w:left w:val="none" w:sz="0" w:space="0" w:color="auto"/>
        <w:bottom w:val="none" w:sz="0" w:space="0" w:color="auto"/>
        <w:right w:val="none" w:sz="0" w:space="0" w:color="auto"/>
      </w:divBdr>
    </w:div>
    <w:div w:id="864640241">
      <w:bodyDiv w:val="1"/>
      <w:marLeft w:val="0"/>
      <w:marRight w:val="0"/>
      <w:marTop w:val="0"/>
      <w:marBottom w:val="0"/>
      <w:divBdr>
        <w:top w:val="none" w:sz="0" w:space="0" w:color="auto"/>
        <w:left w:val="none" w:sz="0" w:space="0" w:color="auto"/>
        <w:bottom w:val="none" w:sz="0" w:space="0" w:color="auto"/>
        <w:right w:val="none" w:sz="0" w:space="0" w:color="auto"/>
      </w:divBdr>
    </w:div>
    <w:div w:id="864949234">
      <w:bodyDiv w:val="1"/>
      <w:marLeft w:val="0"/>
      <w:marRight w:val="0"/>
      <w:marTop w:val="0"/>
      <w:marBottom w:val="0"/>
      <w:divBdr>
        <w:top w:val="none" w:sz="0" w:space="0" w:color="auto"/>
        <w:left w:val="none" w:sz="0" w:space="0" w:color="auto"/>
        <w:bottom w:val="none" w:sz="0" w:space="0" w:color="auto"/>
        <w:right w:val="none" w:sz="0" w:space="0" w:color="auto"/>
      </w:divBdr>
    </w:div>
    <w:div w:id="878317185">
      <w:bodyDiv w:val="1"/>
      <w:marLeft w:val="0"/>
      <w:marRight w:val="0"/>
      <w:marTop w:val="0"/>
      <w:marBottom w:val="0"/>
      <w:divBdr>
        <w:top w:val="none" w:sz="0" w:space="0" w:color="auto"/>
        <w:left w:val="none" w:sz="0" w:space="0" w:color="auto"/>
        <w:bottom w:val="none" w:sz="0" w:space="0" w:color="auto"/>
        <w:right w:val="none" w:sz="0" w:space="0" w:color="auto"/>
      </w:divBdr>
    </w:div>
    <w:div w:id="878934504">
      <w:bodyDiv w:val="1"/>
      <w:marLeft w:val="0"/>
      <w:marRight w:val="0"/>
      <w:marTop w:val="0"/>
      <w:marBottom w:val="0"/>
      <w:divBdr>
        <w:top w:val="none" w:sz="0" w:space="0" w:color="auto"/>
        <w:left w:val="none" w:sz="0" w:space="0" w:color="auto"/>
        <w:bottom w:val="none" w:sz="0" w:space="0" w:color="auto"/>
        <w:right w:val="none" w:sz="0" w:space="0" w:color="auto"/>
      </w:divBdr>
    </w:div>
    <w:div w:id="893349684">
      <w:bodyDiv w:val="1"/>
      <w:marLeft w:val="0"/>
      <w:marRight w:val="0"/>
      <w:marTop w:val="0"/>
      <w:marBottom w:val="0"/>
      <w:divBdr>
        <w:top w:val="none" w:sz="0" w:space="0" w:color="auto"/>
        <w:left w:val="none" w:sz="0" w:space="0" w:color="auto"/>
        <w:bottom w:val="none" w:sz="0" w:space="0" w:color="auto"/>
        <w:right w:val="none" w:sz="0" w:space="0" w:color="auto"/>
      </w:divBdr>
    </w:div>
    <w:div w:id="924069935">
      <w:bodyDiv w:val="1"/>
      <w:marLeft w:val="0"/>
      <w:marRight w:val="0"/>
      <w:marTop w:val="0"/>
      <w:marBottom w:val="0"/>
      <w:divBdr>
        <w:top w:val="none" w:sz="0" w:space="0" w:color="auto"/>
        <w:left w:val="none" w:sz="0" w:space="0" w:color="auto"/>
        <w:bottom w:val="none" w:sz="0" w:space="0" w:color="auto"/>
        <w:right w:val="none" w:sz="0" w:space="0" w:color="auto"/>
      </w:divBdr>
    </w:div>
    <w:div w:id="979307614">
      <w:bodyDiv w:val="1"/>
      <w:marLeft w:val="0"/>
      <w:marRight w:val="0"/>
      <w:marTop w:val="0"/>
      <w:marBottom w:val="0"/>
      <w:divBdr>
        <w:top w:val="none" w:sz="0" w:space="0" w:color="auto"/>
        <w:left w:val="none" w:sz="0" w:space="0" w:color="auto"/>
        <w:bottom w:val="none" w:sz="0" w:space="0" w:color="auto"/>
        <w:right w:val="none" w:sz="0" w:space="0" w:color="auto"/>
      </w:divBdr>
    </w:div>
    <w:div w:id="981345758">
      <w:bodyDiv w:val="1"/>
      <w:marLeft w:val="0"/>
      <w:marRight w:val="0"/>
      <w:marTop w:val="0"/>
      <w:marBottom w:val="0"/>
      <w:divBdr>
        <w:top w:val="none" w:sz="0" w:space="0" w:color="auto"/>
        <w:left w:val="none" w:sz="0" w:space="0" w:color="auto"/>
        <w:bottom w:val="none" w:sz="0" w:space="0" w:color="auto"/>
        <w:right w:val="none" w:sz="0" w:space="0" w:color="auto"/>
      </w:divBdr>
    </w:div>
    <w:div w:id="1002047189">
      <w:bodyDiv w:val="1"/>
      <w:marLeft w:val="0"/>
      <w:marRight w:val="0"/>
      <w:marTop w:val="0"/>
      <w:marBottom w:val="0"/>
      <w:divBdr>
        <w:top w:val="none" w:sz="0" w:space="0" w:color="auto"/>
        <w:left w:val="none" w:sz="0" w:space="0" w:color="auto"/>
        <w:bottom w:val="none" w:sz="0" w:space="0" w:color="auto"/>
        <w:right w:val="none" w:sz="0" w:space="0" w:color="auto"/>
      </w:divBdr>
    </w:div>
    <w:div w:id="1006320831">
      <w:bodyDiv w:val="1"/>
      <w:marLeft w:val="0"/>
      <w:marRight w:val="0"/>
      <w:marTop w:val="0"/>
      <w:marBottom w:val="0"/>
      <w:divBdr>
        <w:top w:val="none" w:sz="0" w:space="0" w:color="auto"/>
        <w:left w:val="none" w:sz="0" w:space="0" w:color="auto"/>
        <w:bottom w:val="none" w:sz="0" w:space="0" w:color="auto"/>
        <w:right w:val="none" w:sz="0" w:space="0" w:color="auto"/>
      </w:divBdr>
    </w:div>
    <w:div w:id="1021248608">
      <w:bodyDiv w:val="1"/>
      <w:marLeft w:val="0"/>
      <w:marRight w:val="0"/>
      <w:marTop w:val="0"/>
      <w:marBottom w:val="0"/>
      <w:divBdr>
        <w:top w:val="none" w:sz="0" w:space="0" w:color="auto"/>
        <w:left w:val="none" w:sz="0" w:space="0" w:color="auto"/>
        <w:bottom w:val="none" w:sz="0" w:space="0" w:color="auto"/>
        <w:right w:val="none" w:sz="0" w:space="0" w:color="auto"/>
      </w:divBdr>
    </w:div>
    <w:div w:id="1022197287">
      <w:bodyDiv w:val="1"/>
      <w:marLeft w:val="0"/>
      <w:marRight w:val="0"/>
      <w:marTop w:val="0"/>
      <w:marBottom w:val="0"/>
      <w:divBdr>
        <w:top w:val="none" w:sz="0" w:space="0" w:color="auto"/>
        <w:left w:val="none" w:sz="0" w:space="0" w:color="auto"/>
        <w:bottom w:val="none" w:sz="0" w:space="0" w:color="auto"/>
        <w:right w:val="none" w:sz="0" w:space="0" w:color="auto"/>
      </w:divBdr>
    </w:div>
    <w:div w:id="1024398930">
      <w:bodyDiv w:val="1"/>
      <w:marLeft w:val="0"/>
      <w:marRight w:val="0"/>
      <w:marTop w:val="0"/>
      <w:marBottom w:val="0"/>
      <w:divBdr>
        <w:top w:val="none" w:sz="0" w:space="0" w:color="auto"/>
        <w:left w:val="none" w:sz="0" w:space="0" w:color="auto"/>
        <w:bottom w:val="none" w:sz="0" w:space="0" w:color="auto"/>
        <w:right w:val="none" w:sz="0" w:space="0" w:color="auto"/>
      </w:divBdr>
    </w:div>
    <w:div w:id="1036740485">
      <w:bodyDiv w:val="1"/>
      <w:marLeft w:val="0"/>
      <w:marRight w:val="0"/>
      <w:marTop w:val="0"/>
      <w:marBottom w:val="0"/>
      <w:divBdr>
        <w:top w:val="none" w:sz="0" w:space="0" w:color="auto"/>
        <w:left w:val="none" w:sz="0" w:space="0" w:color="auto"/>
        <w:bottom w:val="none" w:sz="0" w:space="0" w:color="auto"/>
        <w:right w:val="none" w:sz="0" w:space="0" w:color="auto"/>
      </w:divBdr>
    </w:div>
    <w:div w:id="1056122976">
      <w:bodyDiv w:val="1"/>
      <w:marLeft w:val="0"/>
      <w:marRight w:val="0"/>
      <w:marTop w:val="0"/>
      <w:marBottom w:val="0"/>
      <w:divBdr>
        <w:top w:val="none" w:sz="0" w:space="0" w:color="auto"/>
        <w:left w:val="none" w:sz="0" w:space="0" w:color="auto"/>
        <w:bottom w:val="none" w:sz="0" w:space="0" w:color="auto"/>
        <w:right w:val="none" w:sz="0" w:space="0" w:color="auto"/>
      </w:divBdr>
    </w:div>
    <w:div w:id="1073576771">
      <w:bodyDiv w:val="1"/>
      <w:marLeft w:val="0"/>
      <w:marRight w:val="0"/>
      <w:marTop w:val="0"/>
      <w:marBottom w:val="0"/>
      <w:divBdr>
        <w:top w:val="none" w:sz="0" w:space="0" w:color="auto"/>
        <w:left w:val="none" w:sz="0" w:space="0" w:color="auto"/>
        <w:bottom w:val="none" w:sz="0" w:space="0" w:color="auto"/>
        <w:right w:val="none" w:sz="0" w:space="0" w:color="auto"/>
      </w:divBdr>
    </w:div>
    <w:div w:id="1077635428">
      <w:bodyDiv w:val="1"/>
      <w:marLeft w:val="0"/>
      <w:marRight w:val="0"/>
      <w:marTop w:val="0"/>
      <w:marBottom w:val="0"/>
      <w:divBdr>
        <w:top w:val="none" w:sz="0" w:space="0" w:color="auto"/>
        <w:left w:val="none" w:sz="0" w:space="0" w:color="auto"/>
        <w:bottom w:val="none" w:sz="0" w:space="0" w:color="auto"/>
        <w:right w:val="none" w:sz="0" w:space="0" w:color="auto"/>
      </w:divBdr>
    </w:div>
    <w:div w:id="1080982840">
      <w:bodyDiv w:val="1"/>
      <w:marLeft w:val="0"/>
      <w:marRight w:val="0"/>
      <w:marTop w:val="0"/>
      <w:marBottom w:val="0"/>
      <w:divBdr>
        <w:top w:val="none" w:sz="0" w:space="0" w:color="auto"/>
        <w:left w:val="none" w:sz="0" w:space="0" w:color="auto"/>
        <w:bottom w:val="none" w:sz="0" w:space="0" w:color="auto"/>
        <w:right w:val="none" w:sz="0" w:space="0" w:color="auto"/>
      </w:divBdr>
    </w:div>
    <w:div w:id="1113287457">
      <w:bodyDiv w:val="1"/>
      <w:marLeft w:val="0"/>
      <w:marRight w:val="0"/>
      <w:marTop w:val="0"/>
      <w:marBottom w:val="0"/>
      <w:divBdr>
        <w:top w:val="none" w:sz="0" w:space="0" w:color="auto"/>
        <w:left w:val="none" w:sz="0" w:space="0" w:color="auto"/>
        <w:bottom w:val="none" w:sz="0" w:space="0" w:color="auto"/>
        <w:right w:val="none" w:sz="0" w:space="0" w:color="auto"/>
      </w:divBdr>
    </w:div>
    <w:div w:id="1117797086">
      <w:bodyDiv w:val="1"/>
      <w:marLeft w:val="0"/>
      <w:marRight w:val="0"/>
      <w:marTop w:val="0"/>
      <w:marBottom w:val="0"/>
      <w:divBdr>
        <w:top w:val="none" w:sz="0" w:space="0" w:color="auto"/>
        <w:left w:val="none" w:sz="0" w:space="0" w:color="auto"/>
        <w:bottom w:val="none" w:sz="0" w:space="0" w:color="auto"/>
        <w:right w:val="none" w:sz="0" w:space="0" w:color="auto"/>
      </w:divBdr>
    </w:div>
    <w:div w:id="1138301225">
      <w:bodyDiv w:val="1"/>
      <w:marLeft w:val="0"/>
      <w:marRight w:val="0"/>
      <w:marTop w:val="0"/>
      <w:marBottom w:val="0"/>
      <w:divBdr>
        <w:top w:val="none" w:sz="0" w:space="0" w:color="auto"/>
        <w:left w:val="none" w:sz="0" w:space="0" w:color="auto"/>
        <w:bottom w:val="none" w:sz="0" w:space="0" w:color="auto"/>
        <w:right w:val="none" w:sz="0" w:space="0" w:color="auto"/>
      </w:divBdr>
    </w:div>
    <w:div w:id="1163738217">
      <w:bodyDiv w:val="1"/>
      <w:marLeft w:val="0"/>
      <w:marRight w:val="0"/>
      <w:marTop w:val="0"/>
      <w:marBottom w:val="0"/>
      <w:divBdr>
        <w:top w:val="none" w:sz="0" w:space="0" w:color="auto"/>
        <w:left w:val="none" w:sz="0" w:space="0" w:color="auto"/>
        <w:bottom w:val="none" w:sz="0" w:space="0" w:color="auto"/>
        <w:right w:val="none" w:sz="0" w:space="0" w:color="auto"/>
      </w:divBdr>
    </w:div>
    <w:div w:id="1182746474">
      <w:bodyDiv w:val="1"/>
      <w:marLeft w:val="0"/>
      <w:marRight w:val="0"/>
      <w:marTop w:val="0"/>
      <w:marBottom w:val="0"/>
      <w:divBdr>
        <w:top w:val="none" w:sz="0" w:space="0" w:color="auto"/>
        <w:left w:val="none" w:sz="0" w:space="0" w:color="auto"/>
        <w:bottom w:val="none" w:sz="0" w:space="0" w:color="auto"/>
        <w:right w:val="none" w:sz="0" w:space="0" w:color="auto"/>
      </w:divBdr>
    </w:div>
    <w:div w:id="1242640137">
      <w:bodyDiv w:val="1"/>
      <w:marLeft w:val="0"/>
      <w:marRight w:val="0"/>
      <w:marTop w:val="0"/>
      <w:marBottom w:val="0"/>
      <w:divBdr>
        <w:top w:val="none" w:sz="0" w:space="0" w:color="auto"/>
        <w:left w:val="none" w:sz="0" w:space="0" w:color="auto"/>
        <w:bottom w:val="none" w:sz="0" w:space="0" w:color="auto"/>
        <w:right w:val="none" w:sz="0" w:space="0" w:color="auto"/>
      </w:divBdr>
    </w:div>
    <w:div w:id="1245845968">
      <w:bodyDiv w:val="1"/>
      <w:marLeft w:val="0"/>
      <w:marRight w:val="0"/>
      <w:marTop w:val="0"/>
      <w:marBottom w:val="0"/>
      <w:divBdr>
        <w:top w:val="none" w:sz="0" w:space="0" w:color="auto"/>
        <w:left w:val="none" w:sz="0" w:space="0" w:color="auto"/>
        <w:bottom w:val="none" w:sz="0" w:space="0" w:color="auto"/>
        <w:right w:val="none" w:sz="0" w:space="0" w:color="auto"/>
      </w:divBdr>
    </w:div>
    <w:div w:id="1260528623">
      <w:bodyDiv w:val="1"/>
      <w:marLeft w:val="0"/>
      <w:marRight w:val="0"/>
      <w:marTop w:val="0"/>
      <w:marBottom w:val="0"/>
      <w:divBdr>
        <w:top w:val="none" w:sz="0" w:space="0" w:color="auto"/>
        <w:left w:val="none" w:sz="0" w:space="0" w:color="auto"/>
        <w:bottom w:val="none" w:sz="0" w:space="0" w:color="auto"/>
        <w:right w:val="none" w:sz="0" w:space="0" w:color="auto"/>
      </w:divBdr>
    </w:div>
    <w:div w:id="1270892707">
      <w:bodyDiv w:val="1"/>
      <w:marLeft w:val="0"/>
      <w:marRight w:val="0"/>
      <w:marTop w:val="0"/>
      <w:marBottom w:val="0"/>
      <w:divBdr>
        <w:top w:val="none" w:sz="0" w:space="0" w:color="auto"/>
        <w:left w:val="none" w:sz="0" w:space="0" w:color="auto"/>
        <w:bottom w:val="none" w:sz="0" w:space="0" w:color="auto"/>
        <w:right w:val="none" w:sz="0" w:space="0" w:color="auto"/>
      </w:divBdr>
    </w:div>
    <w:div w:id="1298604509">
      <w:bodyDiv w:val="1"/>
      <w:marLeft w:val="0"/>
      <w:marRight w:val="0"/>
      <w:marTop w:val="0"/>
      <w:marBottom w:val="0"/>
      <w:divBdr>
        <w:top w:val="none" w:sz="0" w:space="0" w:color="auto"/>
        <w:left w:val="none" w:sz="0" w:space="0" w:color="auto"/>
        <w:bottom w:val="none" w:sz="0" w:space="0" w:color="auto"/>
        <w:right w:val="none" w:sz="0" w:space="0" w:color="auto"/>
      </w:divBdr>
    </w:div>
    <w:div w:id="1312632152">
      <w:bodyDiv w:val="1"/>
      <w:marLeft w:val="0"/>
      <w:marRight w:val="0"/>
      <w:marTop w:val="0"/>
      <w:marBottom w:val="0"/>
      <w:divBdr>
        <w:top w:val="none" w:sz="0" w:space="0" w:color="auto"/>
        <w:left w:val="none" w:sz="0" w:space="0" w:color="auto"/>
        <w:bottom w:val="none" w:sz="0" w:space="0" w:color="auto"/>
        <w:right w:val="none" w:sz="0" w:space="0" w:color="auto"/>
      </w:divBdr>
    </w:div>
    <w:div w:id="1384252894">
      <w:bodyDiv w:val="1"/>
      <w:marLeft w:val="0"/>
      <w:marRight w:val="0"/>
      <w:marTop w:val="0"/>
      <w:marBottom w:val="0"/>
      <w:divBdr>
        <w:top w:val="none" w:sz="0" w:space="0" w:color="auto"/>
        <w:left w:val="none" w:sz="0" w:space="0" w:color="auto"/>
        <w:bottom w:val="none" w:sz="0" w:space="0" w:color="auto"/>
        <w:right w:val="none" w:sz="0" w:space="0" w:color="auto"/>
      </w:divBdr>
    </w:div>
    <w:div w:id="1396048377">
      <w:bodyDiv w:val="1"/>
      <w:marLeft w:val="0"/>
      <w:marRight w:val="0"/>
      <w:marTop w:val="0"/>
      <w:marBottom w:val="0"/>
      <w:divBdr>
        <w:top w:val="none" w:sz="0" w:space="0" w:color="auto"/>
        <w:left w:val="none" w:sz="0" w:space="0" w:color="auto"/>
        <w:bottom w:val="none" w:sz="0" w:space="0" w:color="auto"/>
        <w:right w:val="none" w:sz="0" w:space="0" w:color="auto"/>
      </w:divBdr>
    </w:div>
    <w:div w:id="1417943572">
      <w:bodyDiv w:val="1"/>
      <w:marLeft w:val="0"/>
      <w:marRight w:val="0"/>
      <w:marTop w:val="0"/>
      <w:marBottom w:val="0"/>
      <w:divBdr>
        <w:top w:val="none" w:sz="0" w:space="0" w:color="auto"/>
        <w:left w:val="none" w:sz="0" w:space="0" w:color="auto"/>
        <w:bottom w:val="none" w:sz="0" w:space="0" w:color="auto"/>
        <w:right w:val="none" w:sz="0" w:space="0" w:color="auto"/>
      </w:divBdr>
    </w:div>
    <w:div w:id="1421951488">
      <w:bodyDiv w:val="1"/>
      <w:marLeft w:val="0"/>
      <w:marRight w:val="0"/>
      <w:marTop w:val="0"/>
      <w:marBottom w:val="0"/>
      <w:divBdr>
        <w:top w:val="none" w:sz="0" w:space="0" w:color="auto"/>
        <w:left w:val="none" w:sz="0" w:space="0" w:color="auto"/>
        <w:bottom w:val="none" w:sz="0" w:space="0" w:color="auto"/>
        <w:right w:val="none" w:sz="0" w:space="0" w:color="auto"/>
      </w:divBdr>
    </w:div>
    <w:div w:id="1422026560">
      <w:bodyDiv w:val="1"/>
      <w:marLeft w:val="0"/>
      <w:marRight w:val="0"/>
      <w:marTop w:val="0"/>
      <w:marBottom w:val="0"/>
      <w:divBdr>
        <w:top w:val="none" w:sz="0" w:space="0" w:color="auto"/>
        <w:left w:val="none" w:sz="0" w:space="0" w:color="auto"/>
        <w:bottom w:val="none" w:sz="0" w:space="0" w:color="auto"/>
        <w:right w:val="none" w:sz="0" w:space="0" w:color="auto"/>
      </w:divBdr>
    </w:div>
    <w:div w:id="1437364964">
      <w:bodyDiv w:val="1"/>
      <w:marLeft w:val="0"/>
      <w:marRight w:val="0"/>
      <w:marTop w:val="0"/>
      <w:marBottom w:val="0"/>
      <w:divBdr>
        <w:top w:val="none" w:sz="0" w:space="0" w:color="auto"/>
        <w:left w:val="none" w:sz="0" w:space="0" w:color="auto"/>
        <w:bottom w:val="none" w:sz="0" w:space="0" w:color="auto"/>
        <w:right w:val="none" w:sz="0" w:space="0" w:color="auto"/>
      </w:divBdr>
    </w:div>
    <w:div w:id="1441409292">
      <w:bodyDiv w:val="1"/>
      <w:marLeft w:val="0"/>
      <w:marRight w:val="0"/>
      <w:marTop w:val="0"/>
      <w:marBottom w:val="0"/>
      <w:divBdr>
        <w:top w:val="none" w:sz="0" w:space="0" w:color="auto"/>
        <w:left w:val="none" w:sz="0" w:space="0" w:color="auto"/>
        <w:bottom w:val="none" w:sz="0" w:space="0" w:color="auto"/>
        <w:right w:val="none" w:sz="0" w:space="0" w:color="auto"/>
      </w:divBdr>
    </w:div>
    <w:div w:id="1447893510">
      <w:bodyDiv w:val="1"/>
      <w:marLeft w:val="0"/>
      <w:marRight w:val="0"/>
      <w:marTop w:val="0"/>
      <w:marBottom w:val="0"/>
      <w:divBdr>
        <w:top w:val="none" w:sz="0" w:space="0" w:color="auto"/>
        <w:left w:val="none" w:sz="0" w:space="0" w:color="auto"/>
        <w:bottom w:val="none" w:sz="0" w:space="0" w:color="auto"/>
        <w:right w:val="none" w:sz="0" w:space="0" w:color="auto"/>
      </w:divBdr>
    </w:div>
    <w:div w:id="1473911256">
      <w:bodyDiv w:val="1"/>
      <w:marLeft w:val="0"/>
      <w:marRight w:val="0"/>
      <w:marTop w:val="0"/>
      <w:marBottom w:val="0"/>
      <w:divBdr>
        <w:top w:val="none" w:sz="0" w:space="0" w:color="auto"/>
        <w:left w:val="none" w:sz="0" w:space="0" w:color="auto"/>
        <w:bottom w:val="none" w:sz="0" w:space="0" w:color="auto"/>
        <w:right w:val="none" w:sz="0" w:space="0" w:color="auto"/>
      </w:divBdr>
    </w:div>
    <w:div w:id="1480538992">
      <w:bodyDiv w:val="1"/>
      <w:marLeft w:val="0"/>
      <w:marRight w:val="0"/>
      <w:marTop w:val="0"/>
      <w:marBottom w:val="0"/>
      <w:divBdr>
        <w:top w:val="none" w:sz="0" w:space="0" w:color="auto"/>
        <w:left w:val="none" w:sz="0" w:space="0" w:color="auto"/>
        <w:bottom w:val="none" w:sz="0" w:space="0" w:color="auto"/>
        <w:right w:val="none" w:sz="0" w:space="0" w:color="auto"/>
      </w:divBdr>
    </w:div>
    <w:div w:id="1480882726">
      <w:bodyDiv w:val="1"/>
      <w:marLeft w:val="0"/>
      <w:marRight w:val="0"/>
      <w:marTop w:val="0"/>
      <w:marBottom w:val="0"/>
      <w:divBdr>
        <w:top w:val="none" w:sz="0" w:space="0" w:color="auto"/>
        <w:left w:val="none" w:sz="0" w:space="0" w:color="auto"/>
        <w:bottom w:val="none" w:sz="0" w:space="0" w:color="auto"/>
        <w:right w:val="none" w:sz="0" w:space="0" w:color="auto"/>
      </w:divBdr>
    </w:div>
    <w:div w:id="1484081069">
      <w:bodyDiv w:val="1"/>
      <w:marLeft w:val="0"/>
      <w:marRight w:val="0"/>
      <w:marTop w:val="0"/>
      <w:marBottom w:val="0"/>
      <w:divBdr>
        <w:top w:val="none" w:sz="0" w:space="0" w:color="auto"/>
        <w:left w:val="none" w:sz="0" w:space="0" w:color="auto"/>
        <w:bottom w:val="none" w:sz="0" w:space="0" w:color="auto"/>
        <w:right w:val="none" w:sz="0" w:space="0" w:color="auto"/>
      </w:divBdr>
    </w:div>
    <w:div w:id="1485465144">
      <w:bodyDiv w:val="1"/>
      <w:marLeft w:val="0"/>
      <w:marRight w:val="0"/>
      <w:marTop w:val="0"/>
      <w:marBottom w:val="0"/>
      <w:divBdr>
        <w:top w:val="none" w:sz="0" w:space="0" w:color="auto"/>
        <w:left w:val="none" w:sz="0" w:space="0" w:color="auto"/>
        <w:bottom w:val="none" w:sz="0" w:space="0" w:color="auto"/>
        <w:right w:val="none" w:sz="0" w:space="0" w:color="auto"/>
      </w:divBdr>
    </w:div>
    <w:div w:id="1503623395">
      <w:bodyDiv w:val="1"/>
      <w:marLeft w:val="0"/>
      <w:marRight w:val="0"/>
      <w:marTop w:val="0"/>
      <w:marBottom w:val="0"/>
      <w:divBdr>
        <w:top w:val="none" w:sz="0" w:space="0" w:color="auto"/>
        <w:left w:val="none" w:sz="0" w:space="0" w:color="auto"/>
        <w:bottom w:val="none" w:sz="0" w:space="0" w:color="auto"/>
        <w:right w:val="none" w:sz="0" w:space="0" w:color="auto"/>
      </w:divBdr>
    </w:div>
    <w:div w:id="1514765335">
      <w:bodyDiv w:val="1"/>
      <w:marLeft w:val="0"/>
      <w:marRight w:val="0"/>
      <w:marTop w:val="0"/>
      <w:marBottom w:val="0"/>
      <w:divBdr>
        <w:top w:val="none" w:sz="0" w:space="0" w:color="auto"/>
        <w:left w:val="none" w:sz="0" w:space="0" w:color="auto"/>
        <w:bottom w:val="none" w:sz="0" w:space="0" w:color="auto"/>
        <w:right w:val="none" w:sz="0" w:space="0" w:color="auto"/>
      </w:divBdr>
    </w:div>
    <w:div w:id="1515148719">
      <w:bodyDiv w:val="1"/>
      <w:marLeft w:val="0"/>
      <w:marRight w:val="0"/>
      <w:marTop w:val="0"/>
      <w:marBottom w:val="0"/>
      <w:divBdr>
        <w:top w:val="none" w:sz="0" w:space="0" w:color="auto"/>
        <w:left w:val="none" w:sz="0" w:space="0" w:color="auto"/>
        <w:bottom w:val="none" w:sz="0" w:space="0" w:color="auto"/>
        <w:right w:val="none" w:sz="0" w:space="0" w:color="auto"/>
      </w:divBdr>
    </w:div>
    <w:div w:id="1521238123">
      <w:bodyDiv w:val="1"/>
      <w:marLeft w:val="0"/>
      <w:marRight w:val="0"/>
      <w:marTop w:val="0"/>
      <w:marBottom w:val="0"/>
      <w:divBdr>
        <w:top w:val="none" w:sz="0" w:space="0" w:color="auto"/>
        <w:left w:val="none" w:sz="0" w:space="0" w:color="auto"/>
        <w:bottom w:val="none" w:sz="0" w:space="0" w:color="auto"/>
        <w:right w:val="none" w:sz="0" w:space="0" w:color="auto"/>
      </w:divBdr>
    </w:div>
    <w:div w:id="1525749545">
      <w:bodyDiv w:val="1"/>
      <w:marLeft w:val="0"/>
      <w:marRight w:val="0"/>
      <w:marTop w:val="0"/>
      <w:marBottom w:val="0"/>
      <w:divBdr>
        <w:top w:val="none" w:sz="0" w:space="0" w:color="auto"/>
        <w:left w:val="none" w:sz="0" w:space="0" w:color="auto"/>
        <w:bottom w:val="none" w:sz="0" w:space="0" w:color="auto"/>
        <w:right w:val="none" w:sz="0" w:space="0" w:color="auto"/>
      </w:divBdr>
    </w:div>
    <w:div w:id="1526359176">
      <w:bodyDiv w:val="1"/>
      <w:marLeft w:val="0"/>
      <w:marRight w:val="0"/>
      <w:marTop w:val="0"/>
      <w:marBottom w:val="0"/>
      <w:divBdr>
        <w:top w:val="none" w:sz="0" w:space="0" w:color="auto"/>
        <w:left w:val="none" w:sz="0" w:space="0" w:color="auto"/>
        <w:bottom w:val="none" w:sz="0" w:space="0" w:color="auto"/>
        <w:right w:val="none" w:sz="0" w:space="0" w:color="auto"/>
      </w:divBdr>
    </w:div>
    <w:div w:id="1530069486">
      <w:bodyDiv w:val="1"/>
      <w:marLeft w:val="0"/>
      <w:marRight w:val="0"/>
      <w:marTop w:val="0"/>
      <w:marBottom w:val="0"/>
      <w:divBdr>
        <w:top w:val="none" w:sz="0" w:space="0" w:color="auto"/>
        <w:left w:val="none" w:sz="0" w:space="0" w:color="auto"/>
        <w:bottom w:val="none" w:sz="0" w:space="0" w:color="auto"/>
        <w:right w:val="none" w:sz="0" w:space="0" w:color="auto"/>
      </w:divBdr>
    </w:div>
    <w:div w:id="1576084165">
      <w:bodyDiv w:val="1"/>
      <w:marLeft w:val="0"/>
      <w:marRight w:val="0"/>
      <w:marTop w:val="0"/>
      <w:marBottom w:val="0"/>
      <w:divBdr>
        <w:top w:val="none" w:sz="0" w:space="0" w:color="auto"/>
        <w:left w:val="none" w:sz="0" w:space="0" w:color="auto"/>
        <w:bottom w:val="none" w:sz="0" w:space="0" w:color="auto"/>
        <w:right w:val="none" w:sz="0" w:space="0" w:color="auto"/>
      </w:divBdr>
    </w:div>
    <w:div w:id="1595748686">
      <w:bodyDiv w:val="1"/>
      <w:marLeft w:val="0"/>
      <w:marRight w:val="0"/>
      <w:marTop w:val="0"/>
      <w:marBottom w:val="0"/>
      <w:divBdr>
        <w:top w:val="none" w:sz="0" w:space="0" w:color="auto"/>
        <w:left w:val="none" w:sz="0" w:space="0" w:color="auto"/>
        <w:bottom w:val="none" w:sz="0" w:space="0" w:color="auto"/>
        <w:right w:val="none" w:sz="0" w:space="0" w:color="auto"/>
      </w:divBdr>
    </w:div>
    <w:div w:id="1610120550">
      <w:bodyDiv w:val="1"/>
      <w:marLeft w:val="0"/>
      <w:marRight w:val="0"/>
      <w:marTop w:val="0"/>
      <w:marBottom w:val="0"/>
      <w:divBdr>
        <w:top w:val="none" w:sz="0" w:space="0" w:color="auto"/>
        <w:left w:val="none" w:sz="0" w:space="0" w:color="auto"/>
        <w:bottom w:val="none" w:sz="0" w:space="0" w:color="auto"/>
        <w:right w:val="none" w:sz="0" w:space="0" w:color="auto"/>
      </w:divBdr>
    </w:div>
    <w:div w:id="1664972352">
      <w:bodyDiv w:val="1"/>
      <w:marLeft w:val="0"/>
      <w:marRight w:val="0"/>
      <w:marTop w:val="0"/>
      <w:marBottom w:val="0"/>
      <w:divBdr>
        <w:top w:val="none" w:sz="0" w:space="0" w:color="auto"/>
        <w:left w:val="none" w:sz="0" w:space="0" w:color="auto"/>
        <w:bottom w:val="none" w:sz="0" w:space="0" w:color="auto"/>
        <w:right w:val="none" w:sz="0" w:space="0" w:color="auto"/>
      </w:divBdr>
    </w:div>
    <w:div w:id="1667780623">
      <w:bodyDiv w:val="1"/>
      <w:marLeft w:val="0"/>
      <w:marRight w:val="0"/>
      <w:marTop w:val="0"/>
      <w:marBottom w:val="0"/>
      <w:divBdr>
        <w:top w:val="none" w:sz="0" w:space="0" w:color="auto"/>
        <w:left w:val="none" w:sz="0" w:space="0" w:color="auto"/>
        <w:bottom w:val="none" w:sz="0" w:space="0" w:color="auto"/>
        <w:right w:val="none" w:sz="0" w:space="0" w:color="auto"/>
      </w:divBdr>
    </w:div>
    <w:div w:id="1667826954">
      <w:bodyDiv w:val="1"/>
      <w:marLeft w:val="0"/>
      <w:marRight w:val="0"/>
      <w:marTop w:val="0"/>
      <w:marBottom w:val="0"/>
      <w:divBdr>
        <w:top w:val="none" w:sz="0" w:space="0" w:color="auto"/>
        <w:left w:val="none" w:sz="0" w:space="0" w:color="auto"/>
        <w:bottom w:val="none" w:sz="0" w:space="0" w:color="auto"/>
        <w:right w:val="none" w:sz="0" w:space="0" w:color="auto"/>
      </w:divBdr>
    </w:div>
    <w:div w:id="1681853101">
      <w:bodyDiv w:val="1"/>
      <w:marLeft w:val="0"/>
      <w:marRight w:val="0"/>
      <w:marTop w:val="0"/>
      <w:marBottom w:val="0"/>
      <w:divBdr>
        <w:top w:val="none" w:sz="0" w:space="0" w:color="auto"/>
        <w:left w:val="none" w:sz="0" w:space="0" w:color="auto"/>
        <w:bottom w:val="none" w:sz="0" w:space="0" w:color="auto"/>
        <w:right w:val="none" w:sz="0" w:space="0" w:color="auto"/>
      </w:divBdr>
    </w:div>
    <w:div w:id="1701854382">
      <w:bodyDiv w:val="1"/>
      <w:marLeft w:val="0"/>
      <w:marRight w:val="0"/>
      <w:marTop w:val="0"/>
      <w:marBottom w:val="0"/>
      <w:divBdr>
        <w:top w:val="none" w:sz="0" w:space="0" w:color="auto"/>
        <w:left w:val="none" w:sz="0" w:space="0" w:color="auto"/>
        <w:bottom w:val="none" w:sz="0" w:space="0" w:color="auto"/>
        <w:right w:val="none" w:sz="0" w:space="0" w:color="auto"/>
      </w:divBdr>
    </w:div>
    <w:div w:id="1727021199">
      <w:bodyDiv w:val="1"/>
      <w:marLeft w:val="0"/>
      <w:marRight w:val="0"/>
      <w:marTop w:val="0"/>
      <w:marBottom w:val="0"/>
      <w:divBdr>
        <w:top w:val="none" w:sz="0" w:space="0" w:color="auto"/>
        <w:left w:val="none" w:sz="0" w:space="0" w:color="auto"/>
        <w:bottom w:val="none" w:sz="0" w:space="0" w:color="auto"/>
        <w:right w:val="none" w:sz="0" w:space="0" w:color="auto"/>
      </w:divBdr>
    </w:div>
    <w:div w:id="1732000303">
      <w:bodyDiv w:val="1"/>
      <w:marLeft w:val="0"/>
      <w:marRight w:val="0"/>
      <w:marTop w:val="0"/>
      <w:marBottom w:val="0"/>
      <w:divBdr>
        <w:top w:val="none" w:sz="0" w:space="0" w:color="auto"/>
        <w:left w:val="none" w:sz="0" w:space="0" w:color="auto"/>
        <w:bottom w:val="none" w:sz="0" w:space="0" w:color="auto"/>
        <w:right w:val="none" w:sz="0" w:space="0" w:color="auto"/>
      </w:divBdr>
    </w:div>
    <w:div w:id="1737438537">
      <w:bodyDiv w:val="1"/>
      <w:marLeft w:val="0"/>
      <w:marRight w:val="0"/>
      <w:marTop w:val="0"/>
      <w:marBottom w:val="0"/>
      <w:divBdr>
        <w:top w:val="none" w:sz="0" w:space="0" w:color="auto"/>
        <w:left w:val="none" w:sz="0" w:space="0" w:color="auto"/>
        <w:bottom w:val="none" w:sz="0" w:space="0" w:color="auto"/>
        <w:right w:val="none" w:sz="0" w:space="0" w:color="auto"/>
      </w:divBdr>
    </w:div>
    <w:div w:id="1742942075">
      <w:bodyDiv w:val="1"/>
      <w:marLeft w:val="0"/>
      <w:marRight w:val="0"/>
      <w:marTop w:val="0"/>
      <w:marBottom w:val="0"/>
      <w:divBdr>
        <w:top w:val="none" w:sz="0" w:space="0" w:color="auto"/>
        <w:left w:val="none" w:sz="0" w:space="0" w:color="auto"/>
        <w:bottom w:val="none" w:sz="0" w:space="0" w:color="auto"/>
        <w:right w:val="none" w:sz="0" w:space="0" w:color="auto"/>
      </w:divBdr>
    </w:div>
    <w:div w:id="1753507022">
      <w:bodyDiv w:val="1"/>
      <w:marLeft w:val="0"/>
      <w:marRight w:val="0"/>
      <w:marTop w:val="0"/>
      <w:marBottom w:val="0"/>
      <w:divBdr>
        <w:top w:val="none" w:sz="0" w:space="0" w:color="auto"/>
        <w:left w:val="none" w:sz="0" w:space="0" w:color="auto"/>
        <w:bottom w:val="none" w:sz="0" w:space="0" w:color="auto"/>
        <w:right w:val="none" w:sz="0" w:space="0" w:color="auto"/>
      </w:divBdr>
    </w:div>
    <w:div w:id="1767992541">
      <w:bodyDiv w:val="1"/>
      <w:marLeft w:val="0"/>
      <w:marRight w:val="0"/>
      <w:marTop w:val="0"/>
      <w:marBottom w:val="0"/>
      <w:divBdr>
        <w:top w:val="none" w:sz="0" w:space="0" w:color="auto"/>
        <w:left w:val="none" w:sz="0" w:space="0" w:color="auto"/>
        <w:bottom w:val="none" w:sz="0" w:space="0" w:color="auto"/>
        <w:right w:val="none" w:sz="0" w:space="0" w:color="auto"/>
      </w:divBdr>
    </w:div>
    <w:div w:id="1774548517">
      <w:bodyDiv w:val="1"/>
      <w:marLeft w:val="0"/>
      <w:marRight w:val="0"/>
      <w:marTop w:val="0"/>
      <w:marBottom w:val="0"/>
      <w:divBdr>
        <w:top w:val="none" w:sz="0" w:space="0" w:color="auto"/>
        <w:left w:val="none" w:sz="0" w:space="0" w:color="auto"/>
        <w:bottom w:val="none" w:sz="0" w:space="0" w:color="auto"/>
        <w:right w:val="none" w:sz="0" w:space="0" w:color="auto"/>
      </w:divBdr>
    </w:div>
    <w:div w:id="1776829144">
      <w:bodyDiv w:val="1"/>
      <w:marLeft w:val="0"/>
      <w:marRight w:val="0"/>
      <w:marTop w:val="0"/>
      <w:marBottom w:val="0"/>
      <w:divBdr>
        <w:top w:val="none" w:sz="0" w:space="0" w:color="auto"/>
        <w:left w:val="none" w:sz="0" w:space="0" w:color="auto"/>
        <w:bottom w:val="none" w:sz="0" w:space="0" w:color="auto"/>
        <w:right w:val="none" w:sz="0" w:space="0" w:color="auto"/>
      </w:divBdr>
    </w:div>
    <w:div w:id="1782996013">
      <w:bodyDiv w:val="1"/>
      <w:marLeft w:val="0"/>
      <w:marRight w:val="0"/>
      <w:marTop w:val="0"/>
      <w:marBottom w:val="0"/>
      <w:divBdr>
        <w:top w:val="none" w:sz="0" w:space="0" w:color="auto"/>
        <w:left w:val="none" w:sz="0" w:space="0" w:color="auto"/>
        <w:bottom w:val="none" w:sz="0" w:space="0" w:color="auto"/>
        <w:right w:val="none" w:sz="0" w:space="0" w:color="auto"/>
      </w:divBdr>
    </w:div>
    <w:div w:id="1789346802">
      <w:bodyDiv w:val="1"/>
      <w:marLeft w:val="0"/>
      <w:marRight w:val="0"/>
      <w:marTop w:val="0"/>
      <w:marBottom w:val="0"/>
      <w:divBdr>
        <w:top w:val="none" w:sz="0" w:space="0" w:color="auto"/>
        <w:left w:val="none" w:sz="0" w:space="0" w:color="auto"/>
        <w:bottom w:val="none" w:sz="0" w:space="0" w:color="auto"/>
        <w:right w:val="none" w:sz="0" w:space="0" w:color="auto"/>
      </w:divBdr>
    </w:div>
    <w:div w:id="1791506582">
      <w:bodyDiv w:val="1"/>
      <w:marLeft w:val="0"/>
      <w:marRight w:val="0"/>
      <w:marTop w:val="0"/>
      <w:marBottom w:val="0"/>
      <w:divBdr>
        <w:top w:val="none" w:sz="0" w:space="0" w:color="auto"/>
        <w:left w:val="none" w:sz="0" w:space="0" w:color="auto"/>
        <w:bottom w:val="none" w:sz="0" w:space="0" w:color="auto"/>
        <w:right w:val="none" w:sz="0" w:space="0" w:color="auto"/>
      </w:divBdr>
    </w:div>
    <w:div w:id="1808467869">
      <w:bodyDiv w:val="1"/>
      <w:marLeft w:val="0"/>
      <w:marRight w:val="0"/>
      <w:marTop w:val="0"/>
      <w:marBottom w:val="0"/>
      <w:divBdr>
        <w:top w:val="none" w:sz="0" w:space="0" w:color="auto"/>
        <w:left w:val="none" w:sz="0" w:space="0" w:color="auto"/>
        <w:bottom w:val="none" w:sz="0" w:space="0" w:color="auto"/>
        <w:right w:val="none" w:sz="0" w:space="0" w:color="auto"/>
      </w:divBdr>
    </w:div>
    <w:div w:id="1814760910">
      <w:bodyDiv w:val="1"/>
      <w:marLeft w:val="0"/>
      <w:marRight w:val="0"/>
      <w:marTop w:val="0"/>
      <w:marBottom w:val="0"/>
      <w:divBdr>
        <w:top w:val="none" w:sz="0" w:space="0" w:color="auto"/>
        <w:left w:val="none" w:sz="0" w:space="0" w:color="auto"/>
        <w:bottom w:val="none" w:sz="0" w:space="0" w:color="auto"/>
        <w:right w:val="none" w:sz="0" w:space="0" w:color="auto"/>
      </w:divBdr>
    </w:div>
    <w:div w:id="1833448828">
      <w:bodyDiv w:val="1"/>
      <w:marLeft w:val="0"/>
      <w:marRight w:val="0"/>
      <w:marTop w:val="0"/>
      <w:marBottom w:val="0"/>
      <w:divBdr>
        <w:top w:val="none" w:sz="0" w:space="0" w:color="auto"/>
        <w:left w:val="none" w:sz="0" w:space="0" w:color="auto"/>
        <w:bottom w:val="none" w:sz="0" w:space="0" w:color="auto"/>
        <w:right w:val="none" w:sz="0" w:space="0" w:color="auto"/>
      </w:divBdr>
    </w:div>
    <w:div w:id="1833719008">
      <w:bodyDiv w:val="1"/>
      <w:marLeft w:val="0"/>
      <w:marRight w:val="0"/>
      <w:marTop w:val="0"/>
      <w:marBottom w:val="0"/>
      <w:divBdr>
        <w:top w:val="none" w:sz="0" w:space="0" w:color="auto"/>
        <w:left w:val="none" w:sz="0" w:space="0" w:color="auto"/>
        <w:bottom w:val="none" w:sz="0" w:space="0" w:color="auto"/>
        <w:right w:val="none" w:sz="0" w:space="0" w:color="auto"/>
      </w:divBdr>
    </w:div>
    <w:div w:id="1843617877">
      <w:bodyDiv w:val="1"/>
      <w:marLeft w:val="0"/>
      <w:marRight w:val="0"/>
      <w:marTop w:val="0"/>
      <w:marBottom w:val="0"/>
      <w:divBdr>
        <w:top w:val="none" w:sz="0" w:space="0" w:color="auto"/>
        <w:left w:val="none" w:sz="0" w:space="0" w:color="auto"/>
        <w:bottom w:val="none" w:sz="0" w:space="0" w:color="auto"/>
        <w:right w:val="none" w:sz="0" w:space="0" w:color="auto"/>
      </w:divBdr>
    </w:div>
    <w:div w:id="1848014145">
      <w:bodyDiv w:val="1"/>
      <w:marLeft w:val="0"/>
      <w:marRight w:val="0"/>
      <w:marTop w:val="0"/>
      <w:marBottom w:val="0"/>
      <w:divBdr>
        <w:top w:val="none" w:sz="0" w:space="0" w:color="auto"/>
        <w:left w:val="none" w:sz="0" w:space="0" w:color="auto"/>
        <w:bottom w:val="none" w:sz="0" w:space="0" w:color="auto"/>
        <w:right w:val="none" w:sz="0" w:space="0" w:color="auto"/>
      </w:divBdr>
    </w:div>
    <w:div w:id="1852989557">
      <w:bodyDiv w:val="1"/>
      <w:marLeft w:val="0"/>
      <w:marRight w:val="0"/>
      <w:marTop w:val="0"/>
      <w:marBottom w:val="0"/>
      <w:divBdr>
        <w:top w:val="none" w:sz="0" w:space="0" w:color="auto"/>
        <w:left w:val="none" w:sz="0" w:space="0" w:color="auto"/>
        <w:bottom w:val="none" w:sz="0" w:space="0" w:color="auto"/>
        <w:right w:val="none" w:sz="0" w:space="0" w:color="auto"/>
      </w:divBdr>
    </w:div>
    <w:div w:id="1872262317">
      <w:bodyDiv w:val="1"/>
      <w:marLeft w:val="0"/>
      <w:marRight w:val="0"/>
      <w:marTop w:val="0"/>
      <w:marBottom w:val="0"/>
      <w:divBdr>
        <w:top w:val="none" w:sz="0" w:space="0" w:color="auto"/>
        <w:left w:val="none" w:sz="0" w:space="0" w:color="auto"/>
        <w:bottom w:val="none" w:sz="0" w:space="0" w:color="auto"/>
        <w:right w:val="none" w:sz="0" w:space="0" w:color="auto"/>
      </w:divBdr>
    </w:div>
    <w:div w:id="1878153942">
      <w:bodyDiv w:val="1"/>
      <w:marLeft w:val="0"/>
      <w:marRight w:val="0"/>
      <w:marTop w:val="0"/>
      <w:marBottom w:val="0"/>
      <w:divBdr>
        <w:top w:val="none" w:sz="0" w:space="0" w:color="auto"/>
        <w:left w:val="none" w:sz="0" w:space="0" w:color="auto"/>
        <w:bottom w:val="none" w:sz="0" w:space="0" w:color="auto"/>
        <w:right w:val="none" w:sz="0" w:space="0" w:color="auto"/>
      </w:divBdr>
    </w:div>
    <w:div w:id="1879663732">
      <w:bodyDiv w:val="1"/>
      <w:marLeft w:val="0"/>
      <w:marRight w:val="0"/>
      <w:marTop w:val="0"/>
      <w:marBottom w:val="0"/>
      <w:divBdr>
        <w:top w:val="none" w:sz="0" w:space="0" w:color="auto"/>
        <w:left w:val="none" w:sz="0" w:space="0" w:color="auto"/>
        <w:bottom w:val="none" w:sz="0" w:space="0" w:color="auto"/>
        <w:right w:val="none" w:sz="0" w:space="0" w:color="auto"/>
      </w:divBdr>
    </w:div>
    <w:div w:id="1942835639">
      <w:bodyDiv w:val="1"/>
      <w:marLeft w:val="0"/>
      <w:marRight w:val="0"/>
      <w:marTop w:val="0"/>
      <w:marBottom w:val="0"/>
      <w:divBdr>
        <w:top w:val="none" w:sz="0" w:space="0" w:color="auto"/>
        <w:left w:val="none" w:sz="0" w:space="0" w:color="auto"/>
        <w:bottom w:val="none" w:sz="0" w:space="0" w:color="auto"/>
        <w:right w:val="none" w:sz="0" w:space="0" w:color="auto"/>
      </w:divBdr>
    </w:div>
    <w:div w:id="1949703315">
      <w:bodyDiv w:val="1"/>
      <w:marLeft w:val="0"/>
      <w:marRight w:val="0"/>
      <w:marTop w:val="0"/>
      <w:marBottom w:val="0"/>
      <w:divBdr>
        <w:top w:val="none" w:sz="0" w:space="0" w:color="auto"/>
        <w:left w:val="none" w:sz="0" w:space="0" w:color="auto"/>
        <w:bottom w:val="none" w:sz="0" w:space="0" w:color="auto"/>
        <w:right w:val="none" w:sz="0" w:space="0" w:color="auto"/>
      </w:divBdr>
    </w:div>
    <w:div w:id="1960641105">
      <w:bodyDiv w:val="1"/>
      <w:marLeft w:val="0"/>
      <w:marRight w:val="0"/>
      <w:marTop w:val="0"/>
      <w:marBottom w:val="0"/>
      <w:divBdr>
        <w:top w:val="none" w:sz="0" w:space="0" w:color="auto"/>
        <w:left w:val="none" w:sz="0" w:space="0" w:color="auto"/>
        <w:bottom w:val="none" w:sz="0" w:space="0" w:color="auto"/>
        <w:right w:val="none" w:sz="0" w:space="0" w:color="auto"/>
      </w:divBdr>
    </w:div>
    <w:div w:id="2013415377">
      <w:bodyDiv w:val="1"/>
      <w:marLeft w:val="0"/>
      <w:marRight w:val="0"/>
      <w:marTop w:val="0"/>
      <w:marBottom w:val="0"/>
      <w:divBdr>
        <w:top w:val="none" w:sz="0" w:space="0" w:color="auto"/>
        <w:left w:val="none" w:sz="0" w:space="0" w:color="auto"/>
        <w:bottom w:val="none" w:sz="0" w:space="0" w:color="auto"/>
        <w:right w:val="none" w:sz="0" w:space="0" w:color="auto"/>
      </w:divBdr>
    </w:div>
    <w:div w:id="2028485768">
      <w:bodyDiv w:val="1"/>
      <w:marLeft w:val="0"/>
      <w:marRight w:val="0"/>
      <w:marTop w:val="0"/>
      <w:marBottom w:val="0"/>
      <w:divBdr>
        <w:top w:val="none" w:sz="0" w:space="0" w:color="auto"/>
        <w:left w:val="none" w:sz="0" w:space="0" w:color="auto"/>
        <w:bottom w:val="none" w:sz="0" w:space="0" w:color="auto"/>
        <w:right w:val="none" w:sz="0" w:space="0" w:color="auto"/>
      </w:divBdr>
    </w:div>
    <w:div w:id="2029868063">
      <w:bodyDiv w:val="1"/>
      <w:marLeft w:val="0"/>
      <w:marRight w:val="0"/>
      <w:marTop w:val="0"/>
      <w:marBottom w:val="0"/>
      <w:divBdr>
        <w:top w:val="none" w:sz="0" w:space="0" w:color="auto"/>
        <w:left w:val="none" w:sz="0" w:space="0" w:color="auto"/>
        <w:bottom w:val="none" w:sz="0" w:space="0" w:color="auto"/>
        <w:right w:val="none" w:sz="0" w:space="0" w:color="auto"/>
      </w:divBdr>
    </w:div>
    <w:div w:id="2034459183">
      <w:bodyDiv w:val="1"/>
      <w:marLeft w:val="0"/>
      <w:marRight w:val="0"/>
      <w:marTop w:val="0"/>
      <w:marBottom w:val="0"/>
      <w:divBdr>
        <w:top w:val="none" w:sz="0" w:space="0" w:color="auto"/>
        <w:left w:val="none" w:sz="0" w:space="0" w:color="auto"/>
        <w:bottom w:val="none" w:sz="0" w:space="0" w:color="auto"/>
        <w:right w:val="none" w:sz="0" w:space="0" w:color="auto"/>
      </w:divBdr>
    </w:div>
    <w:div w:id="2039506258">
      <w:bodyDiv w:val="1"/>
      <w:marLeft w:val="0"/>
      <w:marRight w:val="0"/>
      <w:marTop w:val="0"/>
      <w:marBottom w:val="0"/>
      <w:divBdr>
        <w:top w:val="none" w:sz="0" w:space="0" w:color="auto"/>
        <w:left w:val="none" w:sz="0" w:space="0" w:color="auto"/>
        <w:bottom w:val="none" w:sz="0" w:space="0" w:color="auto"/>
        <w:right w:val="none" w:sz="0" w:space="0" w:color="auto"/>
      </w:divBdr>
    </w:div>
    <w:div w:id="2056543870">
      <w:bodyDiv w:val="1"/>
      <w:marLeft w:val="0"/>
      <w:marRight w:val="0"/>
      <w:marTop w:val="0"/>
      <w:marBottom w:val="0"/>
      <w:divBdr>
        <w:top w:val="none" w:sz="0" w:space="0" w:color="auto"/>
        <w:left w:val="none" w:sz="0" w:space="0" w:color="auto"/>
        <w:bottom w:val="none" w:sz="0" w:space="0" w:color="auto"/>
        <w:right w:val="none" w:sz="0" w:space="0" w:color="auto"/>
      </w:divBdr>
    </w:div>
    <w:div w:id="2061664002">
      <w:bodyDiv w:val="1"/>
      <w:marLeft w:val="0"/>
      <w:marRight w:val="0"/>
      <w:marTop w:val="0"/>
      <w:marBottom w:val="0"/>
      <w:divBdr>
        <w:top w:val="none" w:sz="0" w:space="0" w:color="auto"/>
        <w:left w:val="none" w:sz="0" w:space="0" w:color="auto"/>
        <w:bottom w:val="none" w:sz="0" w:space="0" w:color="auto"/>
        <w:right w:val="none" w:sz="0" w:space="0" w:color="auto"/>
      </w:divBdr>
    </w:div>
    <w:div w:id="2064019718">
      <w:bodyDiv w:val="1"/>
      <w:marLeft w:val="0"/>
      <w:marRight w:val="0"/>
      <w:marTop w:val="0"/>
      <w:marBottom w:val="0"/>
      <w:divBdr>
        <w:top w:val="none" w:sz="0" w:space="0" w:color="auto"/>
        <w:left w:val="none" w:sz="0" w:space="0" w:color="auto"/>
        <w:bottom w:val="none" w:sz="0" w:space="0" w:color="auto"/>
        <w:right w:val="none" w:sz="0" w:space="0" w:color="auto"/>
      </w:divBdr>
    </w:div>
    <w:div w:id="2078438030">
      <w:bodyDiv w:val="1"/>
      <w:marLeft w:val="0"/>
      <w:marRight w:val="0"/>
      <w:marTop w:val="0"/>
      <w:marBottom w:val="0"/>
      <w:divBdr>
        <w:top w:val="none" w:sz="0" w:space="0" w:color="auto"/>
        <w:left w:val="none" w:sz="0" w:space="0" w:color="auto"/>
        <w:bottom w:val="none" w:sz="0" w:space="0" w:color="auto"/>
        <w:right w:val="none" w:sz="0" w:space="0" w:color="auto"/>
      </w:divBdr>
    </w:div>
    <w:div w:id="21083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B8202-D10F-4354-AF09-896969AF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40640</Words>
  <Characters>231650</Characters>
  <Application>Microsoft Office Word</Application>
  <DocSecurity>0</DocSecurity>
  <Lines>1930</Lines>
  <Paragraphs>543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Quynh Nga</dc:creator>
  <cp:lastModifiedBy>Nguyen Quynh Chi</cp:lastModifiedBy>
  <cp:revision>2</cp:revision>
  <cp:lastPrinted>2025-04-28T06:46:00Z</cp:lastPrinted>
  <dcterms:created xsi:type="dcterms:W3CDTF">2025-05-02T06:44:00Z</dcterms:created>
  <dcterms:modified xsi:type="dcterms:W3CDTF">2025-05-02T06:44:00Z</dcterms:modified>
</cp:coreProperties>
</file>