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CellMar>
          <w:left w:w="0" w:type="dxa"/>
          <w:right w:w="0" w:type="dxa"/>
        </w:tblCellMar>
        <w:tblLook w:val="04A0" w:firstRow="1" w:lastRow="0" w:firstColumn="1" w:lastColumn="0" w:noHBand="0" w:noVBand="1"/>
      </w:tblPr>
      <w:tblGrid>
        <w:gridCol w:w="3450"/>
        <w:gridCol w:w="5764"/>
      </w:tblGrid>
      <w:tr w:rsidR="007D592A" w:rsidRPr="00562304" w:rsidTr="00345510">
        <w:trPr>
          <w:trHeight w:val="713"/>
        </w:trPr>
        <w:tc>
          <w:tcPr>
            <w:tcW w:w="3450" w:type="dxa"/>
            <w:tcMar>
              <w:top w:w="0" w:type="dxa"/>
              <w:left w:w="108" w:type="dxa"/>
              <w:bottom w:w="0" w:type="dxa"/>
              <w:right w:w="108" w:type="dxa"/>
            </w:tcMar>
          </w:tcPr>
          <w:p w:rsidR="001D099A" w:rsidRPr="00562304" w:rsidRDefault="00F04EFF" w:rsidP="001D099A">
            <w:pPr>
              <w:autoSpaceDN w:val="0"/>
              <w:spacing w:before="120" w:after="100" w:afterAutospacing="1"/>
              <w:jc w:val="center"/>
              <w:rPr>
                <w:rFonts w:ascii="Times New Roman" w:hAnsi="Times New Roman"/>
                <w:b/>
                <w:bCs/>
                <w:sz w:val="26"/>
              </w:rPr>
            </w:pPr>
            <w:bookmarkStart w:id="0" w:name="_GoBack"/>
            <w:bookmarkEnd w:id="0"/>
            <w:r>
              <w:rPr>
                <w:rFonts w:ascii="Times New Roman" w:hAnsi="Times New Roman"/>
                <w:b/>
                <w:bCs/>
                <w:noProof/>
                <w:sz w:val="26"/>
              </w:rPr>
              <mc:AlternateContent>
                <mc:Choice Requires="wps">
                  <w:drawing>
                    <wp:anchor distT="4294967295" distB="4294967295" distL="114300" distR="114300" simplePos="0" relativeHeight="251657728" behindDoc="0" locked="0" layoutInCell="1" allowOverlap="1">
                      <wp:simplePos x="0" y="0"/>
                      <wp:positionH relativeFrom="column">
                        <wp:posOffset>730250</wp:posOffset>
                      </wp:positionH>
                      <wp:positionV relativeFrom="paragraph">
                        <wp:posOffset>270509</wp:posOffset>
                      </wp:positionV>
                      <wp:extent cx="622300" cy="0"/>
                      <wp:effectExtent l="0" t="0" r="635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09337" id="Line 1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21.3pt" to="106.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mKEwIAACg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"/>
                  </w:pict>
                </mc:Fallback>
              </mc:AlternateContent>
            </w:r>
            <w:r w:rsidR="007D592A" w:rsidRPr="00562304">
              <w:rPr>
                <w:rFonts w:ascii="Times New Roman" w:hAnsi="Times New Roman"/>
                <w:b/>
                <w:bCs/>
                <w:sz w:val="26"/>
              </w:rPr>
              <w:t>THỦ TƯỚNG CHÍNH PHỦ</w:t>
            </w:r>
          </w:p>
        </w:tc>
        <w:tc>
          <w:tcPr>
            <w:tcW w:w="5764" w:type="dxa"/>
            <w:tcMar>
              <w:top w:w="0" w:type="dxa"/>
              <w:left w:w="108" w:type="dxa"/>
              <w:bottom w:w="0" w:type="dxa"/>
              <w:right w:w="108" w:type="dxa"/>
            </w:tcMar>
          </w:tcPr>
          <w:p w:rsidR="007D592A" w:rsidRPr="00562304" w:rsidRDefault="007D592A">
            <w:pPr>
              <w:autoSpaceDN w:val="0"/>
              <w:spacing w:before="120" w:after="100" w:afterAutospacing="1"/>
              <w:jc w:val="center"/>
              <w:rPr>
                <w:rFonts w:ascii="Times New Roman" w:hAnsi="Times New Roman"/>
                <w:sz w:val="26"/>
              </w:rPr>
            </w:pPr>
            <w:r w:rsidRPr="00562304">
              <w:rPr>
                <w:rFonts w:ascii="Times New Roman" w:hAnsi="Times New Roman"/>
                <w:b/>
                <w:bCs/>
                <w:sz w:val="26"/>
              </w:rPr>
              <w:t xml:space="preserve">CỘNG HÒA XÃ HỘI CHỦ NGHĨA VIỆT </w:t>
            </w:r>
            <w:smartTag w:uri="urn:schemas-microsoft-com:office:smarttags" w:element="place">
              <w:smartTag w:uri="urn:schemas-microsoft-com:office:smarttags" w:element="country-region">
                <w:r w:rsidRPr="00562304">
                  <w:rPr>
                    <w:rFonts w:ascii="Times New Roman" w:hAnsi="Times New Roman"/>
                    <w:b/>
                    <w:bCs/>
                    <w:sz w:val="26"/>
                  </w:rPr>
                  <w:t>NAM</w:t>
                </w:r>
              </w:smartTag>
            </w:smartTag>
            <w:r w:rsidRPr="00562304">
              <w:rPr>
                <w:rFonts w:ascii="Times New Roman" w:hAnsi="Times New Roman"/>
                <w:b/>
                <w:bCs/>
                <w:sz w:val="26"/>
              </w:rPr>
              <w:br/>
              <w:t>Độc lập - Tự do - Hạnh phúc</w:t>
            </w:r>
          </w:p>
        </w:tc>
      </w:tr>
      <w:tr w:rsidR="007D592A" w:rsidRPr="00562304" w:rsidTr="00C141AE">
        <w:trPr>
          <w:trHeight w:val="557"/>
        </w:trPr>
        <w:tc>
          <w:tcPr>
            <w:tcW w:w="3450" w:type="dxa"/>
            <w:tcMar>
              <w:top w:w="0" w:type="dxa"/>
              <w:left w:w="108" w:type="dxa"/>
              <w:bottom w:w="0" w:type="dxa"/>
              <w:right w:w="108" w:type="dxa"/>
            </w:tcMar>
          </w:tcPr>
          <w:p w:rsidR="007D592A" w:rsidRPr="00562304" w:rsidRDefault="007D592A" w:rsidP="00FF4BA1">
            <w:pPr>
              <w:autoSpaceDN w:val="0"/>
              <w:spacing w:before="200" w:after="200"/>
              <w:jc w:val="center"/>
              <w:rPr>
                <w:rFonts w:ascii="Times New Roman" w:hAnsi="Times New Roman"/>
                <w:sz w:val="26"/>
              </w:rPr>
            </w:pPr>
            <w:r w:rsidRPr="00562304">
              <w:rPr>
                <w:rFonts w:ascii="Times New Roman" w:hAnsi="Times New Roman"/>
                <w:sz w:val="26"/>
              </w:rPr>
              <w:t xml:space="preserve">Số:     </w:t>
            </w:r>
            <w:r w:rsidR="00FF4BA1">
              <w:rPr>
                <w:rFonts w:ascii="Times New Roman" w:hAnsi="Times New Roman"/>
                <w:sz w:val="26"/>
              </w:rPr>
              <w:t xml:space="preserve">    </w:t>
            </w:r>
            <w:r w:rsidRPr="00562304">
              <w:rPr>
                <w:rFonts w:ascii="Times New Roman" w:hAnsi="Times New Roman"/>
                <w:sz w:val="26"/>
              </w:rPr>
              <w:t xml:space="preserve">  /</w:t>
            </w:r>
            <w:r w:rsidR="00D506B3" w:rsidRPr="00562304">
              <w:rPr>
                <w:rFonts w:ascii="Times New Roman" w:hAnsi="Times New Roman"/>
                <w:sz w:val="26"/>
              </w:rPr>
              <w:t>202</w:t>
            </w:r>
            <w:r w:rsidR="004849D5">
              <w:rPr>
                <w:rFonts w:ascii="Times New Roman" w:hAnsi="Times New Roman"/>
                <w:sz w:val="26"/>
              </w:rPr>
              <w:t>5</w:t>
            </w:r>
            <w:r w:rsidRPr="00562304">
              <w:rPr>
                <w:rFonts w:ascii="Times New Roman" w:hAnsi="Times New Roman"/>
                <w:sz w:val="26"/>
              </w:rPr>
              <w:t>/QĐ-TTg</w:t>
            </w:r>
          </w:p>
        </w:tc>
        <w:tc>
          <w:tcPr>
            <w:tcW w:w="5764" w:type="dxa"/>
            <w:tcMar>
              <w:top w:w="0" w:type="dxa"/>
              <w:left w:w="108" w:type="dxa"/>
              <w:bottom w:w="0" w:type="dxa"/>
              <w:right w:w="108" w:type="dxa"/>
            </w:tcMar>
          </w:tcPr>
          <w:p w:rsidR="007D592A" w:rsidRPr="00562304" w:rsidRDefault="00F04EFF" w:rsidP="004849D5">
            <w:pPr>
              <w:autoSpaceDN w:val="0"/>
              <w:spacing w:before="200" w:after="200"/>
              <w:jc w:val="center"/>
              <w:rPr>
                <w:rFonts w:ascii="Times New Roman" w:hAnsi="Times New Roman"/>
                <w:sz w:val="26"/>
              </w:rPr>
            </w:pPr>
            <w:r>
              <w:rPr>
                <w:rFonts w:ascii="Times New Roman" w:hAnsi="Times New Roman"/>
                <w:b/>
                <w:bCs/>
                <w:noProof/>
                <w:sz w:val="26"/>
              </w:rPr>
              <mc:AlternateContent>
                <mc:Choice Requires="wps">
                  <w:drawing>
                    <wp:anchor distT="4294967295" distB="4294967295" distL="114300" distR="114300" simplePos="0" relativeHeight="251658752" behindDoc="0" locked="0" layoutInCell="1" allowOverlap="1">
                      <wp:simplePos x="0" y="0"/>
                      <wp:positionH relativeFrom="column">
                        <wp:posOffset>771525</wp:posOffset>
                      </wp:positionH>
                      <wp:positionV relativeFrom="paragraph">
                        <wp:posOffset>40004</wp:posOffset>
                      </wp:positionV>
                      <wp:extent cx="1998980" cy="0"/>
                      <wp:effectExtent l="0" t="0" r="127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2DD8" id="Line 1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3.15pt" to="218.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VsEwIAACkEAAAOAAAAZHJzL2Uyb0RvYy54bWysU8GO2jAQvVfqP1i+QxIWK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"/>
                  </w:pict>
                </mc:Fallback>
              </mc:AlternateContent>
            </w:r>
            <w:r w:rsidR="007D592A" w:rsidRPr="00562304">
              <w:rPr>
                <w:rFonts w:ascii="Times New Roman" w:hAnsi="Times New Roman"/>
                <w:i/>
                <w:iCs/>
                <w:sz w:val="26"/>
              </w:rPr>
              <w:t>Hà Nội, ngày     tháng      năm 20</w:t>
            </w:r>
            <w:r w:rsidR="00E7438C" w:rsidRPr="00562304">
              <w:rPr>
                <w:rFonts w:ascii="Times New Roman" w:hAnsi="Times New Roman"/>
                <w:i/>
                <w:iCs/>
                <w:sz w:val="26"/>
              </w:rPr>
              <w:t>2</w:t>
            </w:r>
            <w:r w:rsidR="004849D5">
              <w:rPr>
                <w:rFonts w:ascii="Times New Roman" w:hAnsi="Times New Roman"/>
                <w:i/>
                <w:iCs/>
                <w:sz w:val="26"/>
              </w:rPr>
              <w:t>5</w:t>
            </w:r>
          </w:p>
        </w:tc>
      </w:tr>
    </w:tbl>
    <w:p w:rsidR="00FF4BA1" w:rsidRDefault="00FF4BA1" w:rsidP="00C141AE">
      <w:pPr>
        <w:spacing w:before="120"/>
        <w:jc w:val="center"/>
        <w:rPr>
          <w:rFonts w:ascii="Times New Roman" w:hAnsi="Times New Roman"/>
          <w:b/>
          <w:bCs/>
        </w:rPr>
      </w:pPr>
      <w:bookmarkStart w:id="1" w:name="loai_1"/>
    </w:p>
    <w:p w:rsidR="007D592A" w:rsidRPr="00562304" w:rsidRDefault="007D592A" w:rsidP="00C141AE">
      <w:pPr>
        <w:spacing w:before="120"/>
        <w:jc w:val="center"/>
        <w:rPr>
          <w:rFonts w:ascii="Times New Roman" w:hAnsi="Times New Roman"/>
        </w:rPr>
      </w:pPr>
      <w:r w:rsidRPr="00562304">
        <w:rPr>
          <w:rFonts w:ascii="Times New Roman" w:hAnsi="Times New Roman"/>
          <w:b/>
          <w:bCs/>
        </w:rPr>
        <w:t>QUYẾT ĐỊNH</w:t>
      </w:r>
      <w:bookmarkEnd w:id="1"/>
    </w:p>
    <w:p w:rsidR="007D592A" w:rsidRPr="00C141AE" w:rsidRDefault="00345510" w:rsidP="001F7FDB">
      <w:pPr>
        <w:jc w:val="center"/>
        <w:rPr>
          <w:rFonts w:ascii="Times New Roman Bold" w:hAnsi="Times New Roman Bold"/>
          <w:b/>
          <w:spacing w:val="-8"/>
          <w:szCs w:val="28"/>
        </w:rPr>
      </w:pPr>
      <w:r w:rsidRPr="00C141AE">
        <w:rPr>
          <w:rFonts w:ascii="Times New Roman Bold" w:hAnsi="Times New Roman Bold"/>
          <w:b/>
          <w:spacing w:val="-8"/>
          <w:szCs w:val="28"/>
        </w:rPr>
        <w:t>S</w:t>
      </w:r>
      <w:r w:rsidR="007D6460" w:rsidRPr="00C141AE">
        <w:rPr>
          <w:rFonts w:ascii="Times New Roman Bold" w:hAnsi="Times New Roman Bold"/>
          <w:b/>
          <w:spacing w:val="-8"/>
          <w:szCs w:val="28"/>
        </w:rPr>
        <w:t xml:space="preserve">ửa đổi, </w:t>
      </w:r>
      <w:r w:rsidR="007D6460" w:rsidRPr="00AC309D">
        <w:rPr>
          <w:rFonts w:ascii="Times New Roman Bold" w:hAnsi="Times New Roman Bold"/>
          <w:spacing w:val="-8"/>
          <w:szCs w:val="28"/>
        </w:rPr>
        <w:t xml:space="preserve">bổ sung một số điều </w:t>
      </w:r>
      <w:r w:rsidR="00691AAC" w:rsidRPr="00AC309D">
        <w:rPr>
          <w:rFonts w:ascii="Times New Roman Bold" w:hAnsi="Times New Roman Bold"/>
          <w:spacing w:val="-8"/>
          <w:szCs w:val="28"/>
        </w:rPr>
        <w:t xml:space="preserve">của Quyết định số 12/2021/QĐ-TTg ngày 24/3/2021 của Thủ tướng Chính phủ ban hành </w:t>
      </w:r>
      <w:r w:rsidR="00831F97" w:rsidRPr="00AC309D">
        <w:rPr>
          <w:rFonts w:ascii="Times New Roman Bold" w:hAnsi="Times New Roman Bold"/>
          <w:spacing w:val="-8"/>
          <w:szCs w:val="28"/>
        </w:rPr>
        <w:t>Quy chế hoạt động ứng phó sự</w:t>
      </w:r>
      <w:r w:rsidR="00193A55" w:rsidRPr="00AC309D">
        <w:rPr>
          <w:rFonts w:ascii="Times New Roman Bold" w:hAnsi="Times New Roman Bold"/>
          <w:spacing w:val="-8"/>
          <w:szCs w:val="28"/>
        </w:rPr>
        <w:t xml:space="preserve"> </w:t>
      </w:r>
      <w:r w:rsidR="00831F97" w:rsidRPr="00AC309D">
        <w:rPr>
          <w:rFonts w:ascii="Times New Roman Bold" w:hAnsi="Times New Roman Bold"/>
          <w:spacing w:val="-8"/>
          <w:szCs w:val="28"/>
        </w:rPr>
        <w:t>cố tràn dầu</w:t>
      </w:r>
      <w:r w:rsidR="00831F97" w:rsidRPr="00C141AE">
        <w:rPr>
          <w:rFonts w:ascii="Times New Roman Bold" w:hAnsi="Times New Roman Bold"/>
          <w:b/>
          <w:spacing w:val="-8"/>
          <w:szCs w:val="28"/>
        </w:rPr>
        <w:t xml:space="preserve"> </w:t>
      </w:r>
    </w:p>
    <w:p w:rsidR="00BB24A0" w:rsidRPr="00FF4BA1" w:rsidRDefault="00F04EFF" w:rsidP="00FF4BA1">
      <w:pPr>
        <w:spacing w:before="80"/>
        <w:jc w:val="center"/>
        <w:rPr>
          <w:rFonts w:ascii="Times New Roman" w:hAnsi="Times New Roman"/>
          <w:b/>
          <w:szCs w:val="28"/>
        </w:rPr>
      </w:pPr>
      <w:r>
        <w:rPr>
          <w:rFonts w:ascii="Times New Roman" w:hAnsi="Times New Roman"/>
          <w:i/>
          <w:iCs/>
          <w:noProof/>
          <w:szCs w:val="28"/>
        </w:rPr>
        <mc:AlternateContent>
          <mc:Choice Requires="wps">
            <w:drawing>
              <wp:anchor distT="4294967295" distB="4294967295" distL="114300" distR="114300" simplePos="0" relativeHeight="251656704" behindDoc="0" locked="0" layoutInCell="1" allowOverlap="1">
                <wp:simplePos x="0" y="0"/>
                <wp:positionH relativeFrom="column">
                  <wp:posOffset>1978025</wp:posOffset>
                </wp:positionH>
                <wp:positionV relativeFrom="paragraph">
                  <wp:posOffset>45719</wp:posOffset>
                </wp:positionV>
                <wp:extent cx="1764665" cy="0"/>
                <wp:effectExtent l="0" t="0" r="6985"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BD4B5" id="Line 10"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5pt,3.6pt" to="294.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ao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"/>
            </w:pict>
          </mc:Fallback>
        </mc:AlternateContent>
      </w:r>
    </w:p>
    <w:p w:rsidR="00691AAC" w:rsidRPr="00FF4BA1" w:rsidRDefault="00691AAC" w:rsidP="00FF4BA1">
      <w:pPr>
        <w:shd w:val="clear" w:color="auto" w:fill="FFFFFF"/>
        <w:spacing w:before="240" w:after="120" w:line="264" w:lineRule="auto"/>
        <w:ind w:firstLine="794"/>
        <w:jc w:val="both"/>
        <w:rPr>
          <w:rFonts w:ascii="Times New Roman" w:hAnsi="Times New Roman"/>
          <w:i/>
          <w:iCs/>
          <w:szCs w:val="28"/>
        </w:rPr>
      </w:pPr>
      <w:r w:rsidRPr="00FF4BA1">
        <w:rPr>
          <w:rFonts w:ascii="Times New Roman" w:hAnsi="Times New Roman"/>
          <w:i/>
          <w:iCs/>
          <w:szCs w:val="28"/>
          <w:lang w:val="vi-VN"/>
        </w:rPr>
        <w:t xml:space="preserve">Căn cứ Luật Tổ chức Chính phủ ngày 19 tháng </w:t>
      </w:r>
      <w:r w:rsidRPr="00FF4BA1">
        <w:rPr>
          <w:rFonts w:ascii="Times New Roman" w:hAnsi="Times New Roman"/>
          <w:i/>
          <w:iCs/>
          <w:szCs w:val="28"/>
        </w:rPr>
        <w:t>02</w:t>
      </w:r>
      <w:r w:rsidRPr="00FF4BA1">
        <w:rPr>
          <w:rFonts w:ascii="Times New Roman" w:hAnsi="Times New Roman"/>
          <w:i/>
          <w:iCs/>
          <w:szCs w:val="28"/>
          <w:lang w:val="vi-VN"/>
        </w:rPr>
        <w:t xml:space="preserve"> năm 20</w:t>
      </w:r>
      <w:r w:rsidRPr="00FF4BA1">
        <w:rPr>
          <w:rFonts w:ascii="Times New Roman" w:hAnsi="Times New Roman"/>
          <w:i/>
          <w:iCs/>
          <w:szCs w:val="28"/>
        </w:rPr>
        <w:t>2</w:t>
      </w:r>
      <w:r w:rsidRPr="00FF4BA1">
        <w:rPr>
          <w:rFonts w:ascii="Times New Roman" w:hAnsi="Times New Roman"/>
          <w:i/>
          <w:iCs/>
          <w:szCs w:val="28"/>
          <w:lang w:val="vi-VN"/>
        </w:rPr>
        <w:t>5</w:t>
      </w:r>
      <w:r w:rsidRPr="00FF4BA1">
        <w:rPr>
          <w:rFonts w:ascii="Times New Roman" w:hAnsi="Times New Roman"/>
          <w:i/>
          <w:iCs/>
          <w:szCs w:val="28"/>
        </w:rPr>
        <w:t xml:space="preserve">; </w:t>
      </w:r>
    </w:p>
    <w:p w:rsidR="00691AAC" w:rsidRPr="00FF4BA1" w:rsidRDefault="00691AAC" w:rsidP="00FF4BA1">
      <w:pPr>
        <w:shd w:val="clear" w:color="auto" w:fill="FFFFFF"/>
        <w:spacing w:before="120" w:after="120" w:line="264" w:lineRule="auto"/>
        <w:ind w:firstLine="794"/>
        <w:jc w:val="both"/>
        <w:rPr>
          <w:rFonts w:ascii="Times New Roman" w:hAnsi="Times New Roman"/>
          <w:i/>
          <w:iCs/>
          <w:spacing w:val="-4"/>
          <w:szCs w:val="28"/>
        </w:rPr>
      </w:pPr>
      <w:r w:rsidRPr="00FF4BA1">
        <w:rPr>
          <w:rFonts w:ascii="Times New Roman" w:hAnsi="Times New Roman"/>
          <w:i/>
          <w:iCs/>
          <w:spacing w:val="-4"/>
          <w:szCs w:val="28"/>
          <w:lang w:val="vi-VN"/>
        </w:rPr>
        <w:t xml:space="preserve">Căn cứ Luật Tổ chức Chính </w:t>
      </w:r>
      <w:r w:rsidRPr="00FF4BA1">
        <w:rPr>
          <w:rFonts w:ascii="Times New Roman" w:hAnsi="Times New Roman"/>
          <w:i/>
          <w:iCs/>
          <w:spacing w:val="-4"/>
          <w:szCs w:val="28"/>
        </w:rPr>
        <w:t>quyền địa phương</w:t>
      </w:r>
      <w:r w:rsidRPr="00FF4BA1">
        <w:rPr>
          <w:rFonts w:ascii="Times New Roman" w:hAnsi="Times New Roman"/>
          <w:i/>
          <w:iCs/>
          <w:spacing w:val="-4"/>
          <w:szCs w:val="28"/>
          <w:lang w:val="vi-VN"/>
        </w:rPr>
        <w:t xml:space="preserve"> ngày 19 tháng </w:t>
      </w:r>
      <w:r w:rsidRPr="00FF4BA1">
        <w:rPr>
          <w:rFonts w:ascii="Times New Roman" w:hAnsi="Times New Roman"/>
          <w:i/>
          <w:iCs/>
          <w:spacing w:val="-4"/>
          <w:szCs w:val="28"/>
        </w:rPr>
        <w:t>02</w:t>
      </w:r>
      <w:r w:rsidRPr="00FF4BA1">
        <w:rPr>
          <w:rFonts w:ascii="Times New Roman" w:hAnsi="Times New Roman"/>
          <w:i/>
          <w:iCs/>
          <w:spacing w:val="-4"/>
          <w:szCs w:val="28"/>
          <w:lang w:val="vi-VN"/>
        </w:rPr>
        <w:t xml:space="preserve"> năm 20</w:t>
      </w:r>
      <w:r w:rsidRPr="00FF4BA1">
        <w:rPr>
          <w:rFonts w:ascii="Times New Roman" w:hAnsi="Times New Roman"/>
          <w:i/>
          <w:iCs/>
          <w:spacing w:val="-4"/>
          <w:szCs w:val="28"/>
        </w:rPr>
        <w:t>2</w:t>
      </w:r>
      <w:r w:rsidRPr="00FF4BA1">
        <w:rPr>
          <w:rFonts w:ascii="Times New Roman" w:hAnsi="Times New Roman"/>
          <w:i/>
          <w:iCs/>
          <w:spacing w:val="-4"/>
          <w:szCs w:val="28"/>
          <w:lang w:val="vi-VN"/>
        </w:rPr>
        <w:t>5</w:t>
      </w:r>
      <w:r w:rsidRPr="00FF4BA1">
        <w:rPr>
          <w:rFonts w:ascii="Times New Roman" w:hAnsi="Times New Roman"/>
          <w:i/>
          <w:iCs/>
          <w:spacing w:val="-4"/>
          <w:szCs w:val="28"/>
        </w:rPr>
        <w:t>;</w:t>
      </w:r>
    </w:p>
    <w:p w:rsidR="00831F97" w:rsidRPr="00FF4BA1" w:rsidRDefault="00831F97" w:rsidP="00FF4BA1">
      <w:pPr>
        <w:shd w:val="clear" w:color="auto" w:fill="FFFFFF"/>
        <w:spacing w:before="120" w:after="120" w:line="264" w:lineRule="auto"/>
        <w:ind w:firstLine="794"/>
        <w:jc w:val="both"/>
        <w:rPr>
          <w:rFonts w:ascii="Times New Roman" w:hAnsi="Times New Roman"/>
          <w:i/>
          <w:iCs/>
          <w:szCs w:val="28"/>
        </w:rPr>
      </w:pPr>
      <w:r w:rsidRPr="00FF4BA1">
        <w:rPr>
          <w:rFonts w:ascii="Times New Roman" w:hAnsi="Times New Roman"/>
          <w:i/>
          <w:iCs/>
          <w:szCs w:val="28"/>
          <w:lang w:val="vi-VN"/>
        </w:rPr>
        <w:t xml:space="preserve">Căn cứ Luật biển Việt Nam ngày 21 tháng 6 năm 2012; </w:t>
      </w:r>
    </w:p>
    <w:p w:rsidR="005F5CC6" w:rsidRPr="00FF4BA1" w:rsidRDefault="008D066A" w:rsidP="00FF4BA1">
      <w:pPr>
        <w:shd w:val="clear" w:color="auto" w:fill="FFFFFF"/>
        <w:spacing w:before="120" w:after="120" w:line="264" w:lineRule="auto"/>
        <w:ind w:firstLine="794"/>
        <w:jc w:val="both"/>
        <w:rPr>
          <w:rFonts w:ascii="Times New Roman" w:hAnsi="Times New Roman"/>
          <w:i/>
          <w:iCs/>
          <w:szCs w:val="28"/>
          <w:lang w:val="vi-VN"/>
        </w:rPr>
      </w:pPr>
      <w:r w:rsidRPr="00FF4BA1">
        <w:rPr>
          <w:rFonts w:ascii="Times New Roman" w:hAnsi="Times New Roman"/>
          <w:i/>
          <w:iCs/>
          <w:szCs w:val="28"/>
          <w:lang w:val="vi-VN"/>
        </w:rPr>
        <w:t xml:space="preserve">Căn cứ </w:t>
      </w:r>
      <w:r w:rsidR="005F5CC6" w:rsidRPr="00FF4BA1">
        <w:rPr>
          <w:rFonts w:ascii="Times New Roman" w:hAnsi="Times New Roman"/>
          <w:i/>
          <w:iCs/>
          <w:szCs w:val="28"/>
          <w:lang w:val="vi-VN"/>
        </w:rPr>
        <w:t>Luật sửa đổi, bổ sung một số</w:t>
      </w:r>
      <w:r w:rsidRPr="00FF4BA1">
        <w:rPr>
          <w:rFonts w:ascii="Times New Roman" w:hAnsi="Times New Roman"/>
          <w:i/>
          <w:iCs/>
          <w:szCs w:val="28"/>
          <w:lang w:val="vi-VN"/>
        </w:rPr>
        <w:t xml:space="preserve"> điều của Luật giao thông đường</w:t>
      </w:r>
      <w:r w:rsidR="00193A55" w:rsidRPr="00FF4BA1">
        <w:rPr>
          <w:rFonts w:ascii="Times New Roman" w:hAnsi="Times New Roman"/>
          <w:i/>
          <w:iCs/>
          <w:szCs w:val="28"/>
        </w:rPr>
        <w:t xml:space="preserve"> </w:t>
      </w:r>
      <w:r w:rsidR="00193A55" w:rsidRPr="00FF4BA1">
        <w:rPr>
          <w:rFonts w:ascii="Times New Roman" w:hAnsi="Times New Roman"/>
          <w:i/>
          <w:iCs/>
          <w:szCs w:val="28"/>
          <w:lang w:val="vi-VN"/>
        </w:rPr>
        <w:t xml:space="preserve">thủy nội địa </w:t>
      </w:r>
      <w:r w:rsidR="005F5CC6" w:rsidRPr="00FF4BA1">
        <w:rPr>
          <w:rFonts w:ascii="Times New Roman" w:hAnsi="Times New Roman"/>
          <w:i/>
          <w:iCs/>
          <w:szCs w:val="28"/>
          <w:lang w:val="vi-VN"/>
        </w:rPr>
        <w:t>ngày 17 tháng 6 năm 2014;</w:t>
      </w:r>
    </w:p>
    <w:p w:rsidR="005F5CC6" w:rsidRPr="00FF4BA1" w:rsidRDefault="005F5CC6" w:rsidP="00FF4BA1">
      <w:pPr>
        <w:shd w:val="clear" w:color="auto" w:fill="FFFFFF"/>
        <w:spacing w:before="120" w:after="120" w:line="264" w:lineRule="auto"/>
        <w:ind w:firstLine="794"/>
        <w:jc w:val="both"/>
        <w:rPr>
          <w:rFonts w:ascii="Times New Roman" w:hAnsi="Times New Roman"/>
          <w:i/>
          <w:iCs/>
          <w:spacing w:val="2"/>
          <w:szCs w:val="28"/>
        </w:rPr>
      </w:pPr>
      <w:r w:rsidRPr="00FF4BA1">
        <w:rPr>
          <w:rFonts w:ascii="Times New Roman" w:hAnsi="Times New Roman"/>
          <w:i/>
          <w:iCs/>
          <w:spacing w:val="2"/>
          <w:szCs w:val="28"/>
          <w:lang w:val="vi-VN"/>
        </w:rPr>
        <w:t xml:space="preserve">Căn cứ Luật Tài nguyên môi trường biển và </w:t>
      </w:r>
      <w:r w:rsidR="007D7193" w:rsidRPr="00FF4BA1">
        <w:rPr>
          <w:rFonts w:ascii="Times New Roman" w:hAnsi="Times New Roman"/>
          <w:i/>
          <w:iCs/>
          <w:spacing w:val="2"/>
          <w:szCs w:val="28"/>
        </w:rPr>
        <w:t>h</w:t>
      </w:r>
      <w:r w:rsidRPr="00FF4BA1">
        <w:rPr>
          <w:rFonts w:ascii="Times New Roman" w:hAnsi="Times New Roman"/>
          <w:i/>
          <w:iCs/>
          <w:spacing w:val="2"/>
          <w:szCs w:val="28"/>
          <w:lang w:val="vi-VN"/>
        </w:rPr>
        <w:t xml:space="preserve">ải đảo ngày 25 tháng 6 năm 2015; </w:t>
      </w:r>
    </w:p>
    <w:p w:rsidR="005F5CC6" w:rsidRPr="00FF4BA1" w:rsidRDefault="00FD5171" w:rsidP="00FF4BA1">
      <w:pPr>
        <w:shd w:val="clear" w:color="auto" w:fill="FFFFFF"/>
        <w:spacing w:before="120" w:after="120" w:line="264" w:lineRule="auto"/>
        <w:ind w:firstLine="794"/>
        <w:jc w:val="both"/>
        <w:rPr>
          <w:rFonts w:ascii="Times New Roman" w:hAnsi="Times New Roman"/>
          <w:i/>
          <w:iCs/>
          <w:szCs w:val="28"/>
        </w:rPr>
      </w:pPr>
      <w:r w:rsidRPr="00FF4BA1">
        <w:rPr>
          <w:rFonts w:ascii="Times New Roman" w:hAnsi="Times New Roman"/>
          <w:i/>
          <w:iCs/>
          <w:szCs w:val="28"/>
          <w:lang w:val="vi-VN"/>
        </w:rPr>
        <w:t xml:space="preserve">Căn cứ Bộ </w:t>
      </w:r>
      <w:r w:rsidRPr="00FF4BA1">
        <w:rPr>
          <w:rFonts w:ascii="Times New Roman" w:hAnsi="Times New Roman"/>
          <w:i/>
          <w:iCs/>
          <w:szCs w:val="28"/>
        </w:rPr>
        <w:t>L</w:t>
      </w:r>
      <w:r w:rsidR="005F5CC6" w:rsidRPr="00FF4BA1">
        <w:rPr>
          <w:rFonts w:ascii="Times New Roman" w:hAnsi="Times New Roman"/>
          <w:i/>
          <w:iCs/>
          <w:szCs w:val="28"/>
          <w:lang w:val="vi-VN"/>
        </w:rPr>
        <w:t>uật hàng hải Việt Nam ngày 25 tháng 11 năm 2015;</w:t>
      </w:r>
    </w:p>
    <w:p w:rsidR="00405524" w:rsidRPr="00FF4BA1" w:rsidRDefault="00405524" w:rsidP="00FF4BA1">
      <w:pPr>
        <w:shd w:val="clear" w:color="auto" w:fill="FFFFFF"/>
        <w:spacing w:before="120" w:after="120" w:line="264" w:lineRule="auto"/>
        <w:ind w:firstLine="794"/>
        <w:jc w:val="both"/>
        <w:rPr>
          <w:rFonts w:ascii="Times New Roman" w:hAnsi="Times New Roman"/>
          <w:i/>
          <w:iCs/>
          <w:szCs w:val="28"/>
          <w:lang w:val="vi-VN"/>
        </w:rPr>
      </w:pPr>
      <w:r w:rsidRPr="00FF4BA1">
        <w:rPr>
          <w:rFonts w:ascii="Times New Roman" w:hAnsi="Times New Roman"/>
          <w:i/>
          <w:iCs/>
          <w:szCs w:val="28"/>
          <w:lang w:val="vi-VN"/>
        </w:rPr>
        <w:t xml:space="preserve">Căn cứ Luật Bảo vệ môi trường ngày </w:t>
      </w:r>
      <w:r w:rsidRPr="00FF4BA1">
        <w:rPr>
          <w:rFonts w:ascii="Times New Roman" w:hAnsi="Times New Roman"/>
          <w:i/>
          <w:iCs/>
          <w:szCs w:val="28"/>
        </w:rPr>
        <w:t>17</w:t>
      </w:r>
      <w:r w:rsidRPr="00FF4BA1">
        <w:rPr>
          <w:rFonts w:ascii="Times New Roman" w:hAnsi="Times New Roman"/>
          <w:i/>
          <w:iCs/>
          <w:szCs w:val="28"/>
          <w:lang w:val="vi-VN"/>
        </w:rPr>
        <w:t xml:space="preserve"> tháng </w:t>
      </w:r>
      <w:r w:rsidRPr="00FF4BA1">
        <w:rPr>
          <w:rFonts w:ascii="Times New Roman" w:hAnsi="Times New Roman"/>
          <w:i/>
          <w:iCs/>
          <w:szCs w:val="28"/>
        </w:rPr>
        <w:t xml:space="preserve">11 </w:t>
      </w:r>
      <w:r w:rsidRPr="00FF4BA1">
        <w:rPr>
          <w:rFonts w:ascii="Times New Roman" w:hAnsi="Times New Roman"/>
          <w:i/>
          <w:iCs/>
          <w:szCs w:val="28"/>
          <w:lang w:val="vi-VN"/>
        </w:rPr>
        <w:t>năm 20</w:t>
      </w:r>
      <w:r w:rsidRPr="00FF4BA1">
        <w:rPr>
          <w:rFonts w:ascii="Times New Roman" w:hAnsi="Times New Roman"/>
          <w:i/>
          <w:iCs/>
          <w:szCs w:val="28"/>
        </w:rPr>
        <w:t>20</w:t>
      </w:r>
      <w:r w:rsidRPr="00FF4BA1">
        <w:rPr>
          <w:rFonts w:ascii="Times New Roman" w:hAnsi="Times New Roman"/>
          <w:i/>
          <w:iCs/>
          <w:szCs w:val="28"/>
          <w:lang w:val="vi-VN"/>
        </w:rPr>
        <w:t>;</w:t>
      </w:r>
    </w:p>
    <w:p w:rsidR="00405524" w:rsidRPr="00FF4BA1" w:rsidRDefault="00405524" w:rsidP="00FF4BA1">
      <w:pPr>
        <w:shd w:val="clear" w:color="auto" w:fill="FFFFFF"/>
        <w:spacing w:before="120" w:after="120" w:line="264" w:lineRule="auto"/>
        <w:ind w:firstLine="794"/>
        <w:jc w:val="both"/>
        <w:rPr>
          <w:rFonts w:ascii="Times New Roman" w:hAnsi="Times New Roman"/>
          <w:i/>
          <w:iCs/>
          <w:szCs w:val="28"/>
        </w:rPr>
      </w:pPr>
      <w:r w:rsidRPr="00FF4BA1">
        <w:rPr>
          <w:rFonts w:ascii="Times New Roman" w:hAnsi="Times New Roman"/>
          <w:i/>
          <w:iCs/>
          <w:szCs w:val="28"/>
          <w:lang w:val="vi-VN"/>
        </w:rPr>
        <w:t>Căn cứ Luật</w:t>
      </w:r>
      <w:r w:rsidR="00193A55" w:rsidRPr="00FF4BA1">
        <w:rPr>
          <w:rFonts w:ascii="Times New Roman" w:hAnsi="Times New Roman"/>
          <w:i/>
          <w:iCs/>
          <w:szCs w:val="28"/>
        </w:rPr>
        <w:t xml:space="preserve"> </w:t>
      </w:r>
      <w:r w:rsidRPr="00FF4BA1">
        <w:rPr>
          <w:rFonts w:ascii="Times New Roman" w:hAnsi="Times New Roman"/>
          <w:i/>
          <w:iCs/>
          <w:szCs w:val="28"/>
          <w:lang w:val="vi-VN"/>
        </w:rPr>
        <w:t>Phòng thủ dân sự</w:t>
      </w:r>
      <w:r w:rsidR="00193A55" w:rsidRPr="00FF4BA1">
        <w:rPr>
          <w:rFonts w:ascii="Times New Roman" w:hAnsi="Times New Roman"/>
          <w:i/>
          <w:iCs/>
          <w:szCs w:val="28"/>
        </w:rPr>
        <w:t xml:space="preserve"> </w:t>
      </w:r>
      <w:r w:rsidRPr="00FF4BA1">
        <w:rPr>
          <w:rFonts w:ascii="Times New Roman" w:hAnsi="Times New Roman"/>
          <w:i/>
          <w:iCs/>
          <w:szCs w:val="28"/>
          <w:lang w:val="vi-VN"/>
        </w:rPr>
        <w:t>ngày 2</w:t>
      </w:r>
      <w:r w:rsidRPr="00FF4BA1">
        <w:rPr>
          <w:rFonts w:ascii="Times New Roman" w:hAnsi="Times New Roman"/>
          <w:i/>
          <w:iCs/>
          <w:szCs w:val="28"/>
        </w:rPr>
        <w:t>0</w:t>
      </w:r>
      <w:r w:rsidRPr="00FF4BA1">
        <w:rPr>
          <w:rFonts w:ascii="Times New Roman" w:hAnsi="Times New Roman"/>
          <w:i/>
          <w:iCs/>
          <w:szCs w:val="28"/>
          <w:lang w:val="vi-VN"/>
        </w:rPr>
        <w:t xml:space="preserve"> tháng 6 năm 202</w:t>
      </w:r>
      <w:r w:rsidRPr="00FF4BA1">
        <w:rPr>
          <w:rFonts w:ascii="Times New Roman" w:hAnsi="Times New Roman"/>
          <w:i/>
          <w:iCs/>
          <w:szCs w:val="28"/>
        </w:rPr>
        <w:t>3;</w:t>
      </w:r>
    </w:p>
    <w:p w:rsidR="00513BD3" w:rsidRPr="00FF4BA1" w:rsidRDefault="003D616D" w:rsidP="00FF4BA1">
      <w:pPr>
        <w:shd w:val="clear" w:color="auto" w:fill="FFFFFF"/>
        <w:spacing w:before="120" w:after="120" w:line="264" w:lineRule="auto"/>
        <w:ind w:firstLine="794"/>
        <w:jc w:val="both"/>
        <w:rPr>
          <w:rFonts w:ascii="Times New Roman" w:hAnsi="Times New Roman"/>
          <w:i/>
          <w:iCs/>
          <w:spacing w:val="-12"/>
          <w:szCs w:val="28"/>
        </w:rPr>
      </w:pPr>
      <w:r>
        <w:rPr>
          <w:rFonts w:ascii="Times New Roman" w:hAnsi="Times New Roman"/>
          <w:i/>
          <w:iCs/>
          <w:spacing w:val="-12"/>
          <w:szCs w:val="28"/>
          <w:lang w:val="vi-VN"/>
        </w:rPr>
        <w:t xml:space="preserve">Căn cứ </w:t>
      </w:r>
      <w:r w:rsidR="00164565" w:rsidRPr="00FF4BA1">
        <w:rPr>
          <w:rFonts w:ascii="Times New Roman" w:hAnsi="Times New Roman"/>
          <w:i/>
          <w:iCs/>
          <w:spacing w:val="-12"/>
          <w:szCs w:val="28"/>
          <w:lang w:val="vi-VN"/>
        </w:rPr>
        <w:t xml:space="preserve">Luật </w:t>
      </w:r>
      <w:r w:rsidR="00193A55" w:rsidRPr="00FF4BA1">
        <w:rPr>
          <w:rFonts w:ascii="Times New Roman" w:hAnsi="Times New Roman"/>
          <w:i/>
          <w:iCs/>
          <w:spacing w:val="-12"/>
          <w:szCs w:val="28"/>
        </w:rPr>
        <w:t xml:space="preserve">Ban hành văn bản quy phạm </w:t>
      </w:r>
      <w:r w:rsidR="00164565" w:rsidRPr="00FF4BA1">
        <w:rPr>
          <w:rFonts w:ascii="Times New Roman" w:hAnsi="Times New Roman"/>
          <w:i/>
          <w:iCs/>
          <w:spacing w:val="-12"/>
          <w:szCs w:val="28"/>
        </w:rPr>
        <w:t>pháp luật</w:t>
      </w:r>
      <w:r w:rsidR="00193A55" w:rsidRPr="00FF4BA1">
        <w:rPr>
          <w:rFonts w:ascii="Times New Roman" w:hAnsi="Times New Roman"/>
          <w:i/>
          <w:iCs/>
          <w:spacing w:val="-12"/>
          <w:szCs w:val="28"/>
          <w:lang w:val="vi-VN"/>
        </w:rPr>
        <w:t xml:space="preserve"> ngày 19 tháng</w:t>
      </w:r>
      <w:r w:rsidR="00193A55" w:rsidRPr="00FF4BA1">
        <w:rPr>
          <w:rFonts w:ascii="Times New Roman" w:hAnsi="Times New Roman"/>
          <w:i/>
          <w:iCs/>
          <w:spacing w:val="-12"/>
          <w:szCs w:val="28"/>
        </w:rPr>
        <w:t xml:space="preserve"> </w:t>
      </w:r>
      <w:r w:rsidR="00164565" w:rsidRPr="00FF4BA1">
        <w:rPr>
          <w:rFonts w:ascii="Times New Roman" w:hAnsi="Times New Roman"/>
          <w:i/>
          <w:iCs/>
          <w:spacing w:val="-12"/>
          <w:szCs w:val="28"/>
        </w:rPr>
        <w:t>02</w:t>
      </w:r>
      <w:r w:rsidR="00164565" w:rsidRPr="00FF4BA1">
        <w:rPr>
          <w:rFonts w:ascii="Times New Roman" w:hAnsi="Times New Roman"/>
          <w:i/>
          <w:iCs/>
          <w:spacing w:val="-12"/>
          <w:szCs w:val="28"/>
          <w:lang w:val="vi-VN"/>
        </w:rPr>
        <w:t xml:space="preserve"> năm 20</w:t>
      </w:r>
      <w:r w:rsidR="00164565" w:rsidRPr="00FF4BA1">
        <w:rPr>
          <w:rFonts w:ascii="Times New Roman" w:hAnsi="Times New Roman"/>
          <w:i/>
          <w:iCs/>
          <w:spacing w:val="-12"/>
          <w:szCs w:val="28"/>
        </w:rPr>
        <w:t>2</w:t>
      </w:r>
      <w:r w:rsidR="00164565" w:rsidRPr="00FF4BA1">
        <w:rPr>
          <w:rFonts w:ascii="Times New Roman" w:hAnsi="Times New Roman"/>
          <w:i/>
          <w:iCs/>
          <w:spacing w:val="-12"/>
          <w:szCs w:val="28"/>
          <w:lang w:val="vi-VN"/>
        </w:rPr>
        <w:t>5</w:t>
      </w:r>
      <w:r w:rsidR="00164565" w:rsidRPr="00FF4BA1">
        <w:rPr>
          <w:rFonts w:ascii="Times New Roman" w:hAnsi="Times New Roman"/>
          <w:i/>
          <w:iCs/>
          <w:spacing w:val="-12"/>
          <w:szCs w:val="28"/>
        </w:rPr>
        <w:t xml:space="preserve">;  </w:t>
      </w:r>
    </w:p>
    <w:p w:rsidR="005F5CC6" w:rsidRPr="00FF4BA1" w:rsidRDefault="005F5CC6" w:rsidP="00FF4BA1">
      <w:pPr>
        <w:shd w:val="clear" w:color="auto" w:fill="FFFFFF"/>
        <w:spacing w:before="120" w:after="120" w:line="264" w:lineRule="auto"/>
        <w:ind w:firstLine="794"/>
        <w:jc w:val="both"/>
        <w:rPr>
          <w:rFonts w:ascii="Times New Roman" w:hAnsi="Times New Roman"/>
          <w:i/>
          <w:iCs/>
          <w:szCs w:val="28"/>
        </w:rPr>
      </w:pPr>
      <w:r w:rsidRPr="00FF4BA1">
        <w:rPr>
          <w:rFonts w:ascii="Times New Roman" w:hAnsi="Times New Roman"/>
          <w:i/>
          <w:iCs/>
          <w:szCs w:val="28"/>
          <w:lang w:val="vi-VN"/>
        </w:rPr>
        <w:t>Căn cứ Nghị định số 08/2022/NĐ-CPngày 17 tháng</w:t>
      </w:r>
      <w:r w:rsidR="00193A55" w:rsidRPr="00FF4BA1">
        <w:rPr>
          <w:rFonts w:ascii="Times New Roman" w:hAnsi="Times New Roman"/>
          <w:i/>
          <w:iCs/>
          <w:szCs w:val="28"/>
        </w:rPr>
        <w:t xml:space="preserve"> </w:t>
      </w:r>
      <w:r w:rsidRPr="00FF4BA1">
        <w:rPr>
          <w:rFonts w:ascii="Times New Roman" w:hAnsi="Times New Roman"/>
          <w:i/>
          <w:iCs/>
          <w:szCs w:val="28"/>
          <w:lang w:val="vi-VN"/>
        </w:rPr>
        <w:t>11 năm 2022 của Chính phủ</w:t>
      </w:r>
      <w:r w:rsidR="00193A55" w:rsidRPr="00FF4BA1">
        <w:rPr>
          <w:rFonts w:ascii="Times New Roman" w:hAnsi="Times New Roman"/>
          <w:i/>
          <w:iCs/>
          <w:szCs w:val="28"/>
        </w:rPr>
        <w:t xml:space="preserve"> </w:t>
      </w:r>
      <w:r w:rsidRPr="00FF4BA1">
        <w:rPr>
          <w:rFonts w:ascii="Times New Roman" w:hAnsi="Times New Roman"/>
          <w:i/>
          <w:iCs/>
          <w:szCs w:val="28"/>
        </w:rPr>
        <w:t>q</w:t>
      </w:r>
      <w:r w:rsidRPr="00FF4BA1">
        <w:rPr>
          <w:rFonts w:ascii="Times New Roman" w:hAnsi="Times New Roman"/>
          <w:i/>
          <w:iCs/>
          <w:szCs w:val="28"/>
          <w:lang w:val="vi-VN"/>
        </w:rPr>
        <w:t>uy định chi tiết một số điều của Luật Bảo vệ môi trường</w:t>
      </w:r>
      <w:r w:rsidRPr="00FF4BA1">
        <w:rPr>
          <w:rFonts w:ascii="Times New Roman" w:hAnsi="Times New Roman"/>
          <w:i/>
          <w:iCs/>
          <w:szCs w:val="28"/>
        </w:rPr>
        <w:t xml:space="preserve">; </w:t>
      </w:r>
      <w:r w:rsidRPr="00FF4BA1">
        <w:rPr>
          <w:rFonts w:ascii="Times New Roman" w:hAnsi="Times New Roman"/>
          <w:i/>
          <w:iCs/>
          <w:szCs w:val="28"/>
          <w:lang w:val="vi-VN"/>
        </w:rPr>
        <w:t>Nghị định số 0</w:t>
      </w:r>
      <w:r w:rsidRPr="00FF4BA1">
        <w:rPr>
          <w:rFonts w:ascii="Times New Roman" w:hAnsi="Times New Roman"/>
          <w:i/>
          <w:iCs/>
          <w:szCs w:val="28"/>
        </w:rPr>
        <w:t>5</w:t>
      </w:r>
      <w:r w:rsidRPr="00FF4BA1">
        <w:rPr>
          <w:rFonts w:ascii="Times New Roman" w:hAnsi="Times New Roman"/>
          <w:i/>
          <w:iCs/>
          <w:szCs w:val="28"/>
          <w:lang w:val="vi-VN"/>
        </w:rPr>
        <w:t>/202</w:t>
      </w:r>
      <w:r w:rsidRPr="00FF4BA1">
        <w:rPr>
          <w:rFonts w:ascii="Times New Roman" w:hAnsi="Times New Roman"/>
          <w:i/>
          <w:iCs/>
          <w:szCs w:val="28"/>
        </w:rPr>
        <w:t>5</w:t>
      </w:r>
      <w:r w:rsidRPr="00FF4BA1">
        <w:rPr>
          <w:rFonts w:ascii="Times New Roman" w:hAnsi="Times New Roman"/>
          <w:i/>
          <w:iCs/>
          <w:szCs w:val="28"/>
          <w:lang w:val="vi-VN"/>
        </w:rPr>
        <w:t>/NĐ-CP</w:t>
      </w:r>
      <w:r w:rsidR="00193A55" w:rsidRPr="00FF4BA1">
        <w:rPr>
          <w:rFonts w:ascii="Times New Roman" w:hAnsi="Times New Roman"/>
          <w:i/>
          <w:iCs/>
          <w:szCs w:val="28"/>
        </w:rPr>
        <w:t xml:space="preserve"> </w:t>
      </w:r>
      <w:r w:rsidRPr="00FF4BA1">
        <w:rPr>
          <w:rFonts w:ascii="Times New Roman" w:hAnsi="Times New Roman"/>
          <w:i/>
          <w:iCs/>
          <w:szCs w:val="28"/>
          <w:lang w:val="vi-VN"/>
        </w:rPr>
        <w:t xml:space="preserve">ngày </w:t>
      </w:r>
      <w:r w:rsidRPr="00FF4BA1">
        <w:rPr>
          <w:rFonts w:ascii="Times New Roman" w:hAnsi="Times New Roman"/>
          <w:i/>
          <w:iCs/>
          <w:szCs w:val="28"/>
        </w:rPr>
        <w:t>06</w:t>
      </w:r>
      <w:r w:rsidRPr="00FF4BA1">
        <w:rPr>
          <w:rFonts w:ascii="Times New Roman" w:hAnsi="Times New Roman"/>
          <w:i/>
          <w:iCs/>
          <w:szCs w:val="28"/>
          <w:lang w:val="vi-VN"/>
        </w:rPr>
        <w:t xml:space="preserve"> tháng</w:t>
      </w:r>
      <w:r w:rsidRPr="00FF4BA1">
        <w:rPr>
          <w:rFonts w:ascii="Times New Roman" w:hAnsi="Times New Roman"/>
          <w:i/>
          <w:iCs/>
          <w:szCs w:val="28"/>
        </w:rPr>
        <w:t xml:space="preserve"> 0</w:t>
      </w:r>
      <w:r w:rsidRPr="00FF4BA1">
        <w:rPr>
          <w:rFonts w:ascii="Times New Roman" w:hAnsi="Times New Roman"/>
          <w:i/>
          <w:iCs/>
          <w:szCs w:val="28"/>
          <w:lang w:val="vi-VN"/>
        </w:rPr>
        <w:t>1 năm 202</w:t>
      </w:r>
      <w:r w:rsidRPr="00FF4BA1">
        <w:rPr>
          <w:rFonts w:ascii="Times New Roman" w:hAnsi="Times New Roman"/>
          <w:i/>
          <w:iCs/>
          <w:szCs w:val="28"/>
        </w:rPr>
        <w:t>5</w:t>
      </w:r>
      <w:r w:rsidR="00193A55" w:rsidRPr="00FF4BA1">
        <w:rPr>
          <w:rFonts w:ascii="Times New Roman" w:hAnsi="Times New Roman"/>
          <w:i/>
          <w:iCs/>
          <w:szCs w:val="28"/>
        </w:rPr>
        <w:t xml:space="preserve"> </w:t>
      </w:r>
      <w:r w:rsidRPr="00FF4BA1">
        <w:rPr>
          <w:rFonts w:ascii="Times New Roman" w:hAnsi="Times New Roman"/>
          <w:i/>
          <w:iCs/>
          <w:szCs w:val="28"/>
          <w:lang w:val="vi-VN"/>
        </w:rPr>
        <w:t>của Chính phủ</w:t>
      </w:r>
      <w:r w:rsidR="00193A55" w:rsidRPr="00FF4BA1">
        <w:rPr>
          <w:rFonts w:ascii="Times New Roman" w:hAnsi="Times New Roman"/>
          <w:i/>
          <w:iCs/>
          <w:szCs w:val="28"/>
        </w:rPr>
        <w:t xml:space="preserve"> </w:t>
      </w:r>
      <w:r w:rsidRPr="00FF4BA1">
        <w:rPr>
          <w:rFonts w:ascii="Times New Roman" w:hAnsi="Times New Roman"/>
          <w:i/>
          <w:iCs/>
          <w:szCs w:val="28"/>
        </w:rPr>
        <w:t xml:space="preserve">sửa đổi, bổ sung một số điều của </w:t>
      </w:r>
      <w:r w:rsidRPr="00FF4BA1">
        <w:rPr>
          <w:rFonts w:ascii="Times New Roman" w:hAnsi="Times New Roman"/>
          <w:i/>
          <w:iCs/>
          <w:szCs w:val="28"/>
          <w:lang w:val="vi-VN"/>
        </w:rPr>
        <w:t>Nghị định số 08/2022/NĐ-CP</w:t>
      </w:r>
      <w:r w:rsidR="00193A55" w:rsidRPr="00FF4BA1">
        <w:rPr>
          <w:rFonts w:ascii="Times New Roman" w:hAnsi="Times New Roman"/>
          <w:i/>
          <w:iCs/>
          <w:szCs w:val="28"/>
        </w:rPr>
        <w:t xml:space="preserve"> </w:t>
      </w:r>
      <w:r w:rsidRPr="00FF4BA1">
        <w:rPr>
          <w:rFonts w:ascii="Times New Roman" w:hAnsi="Times New Roman"/>
          <w:i/>
          <w:iCs/>
          <w:szCs w:val="28"/>
          <w:lang w:val="vi-VN"/>
        </w:rPr>
        <w:t>ngày 17 tháng</w:t>
      </w:r>
      <w:r w:rsidR="00193A55" w:rsidRPr="00FF4BA1">
        <w:rPr>
          <w:rFonts w:ascii="Times New Roman" w:hAnsi="Times New Roman"/>
          <w:i/>
          <w:iCs/>
          <w:szCs w:val="28"/>
        </w:rPr>
        <w:t xml:space="preserve"> </w:t>
      </w:r>
      <w:r w:rsidRPr="00FF4BA1">
        <w:rPr>
          <w:rFonts w:ascii="Times New Roman" w:hAnsi="Times New Roman"/>
          <w:i/>
          <w:iCs/>
          <w:szCs w:val="28"/>
          <w:lang w:val="vi-VN"/>
        </w:rPr>
        <w:t>11 năm 2022 của Chính phủ</w:t>
      </w:r>
      <w:r w:rsidR="00193A55" w:rsidRPr="00FF4BA1">
        <w:rPr>
          <w:rFonts w:ascii="Times New Roman" w:hAnsi="Times New Roman"/>
          <w:i/>
          <w:iCs/>
          <w:szCs w:val="28"/>
        </w:rPr>
        <w:t xml:space="preserve"> </w:t>
      </w:r>
      <w:r w:rsidRPr="00FF4BA1">
        <w:rPr>
          <w:rFonts w:ascii="Times New Roman" w:hAnsi="Times New Roman"/>
          <w:i/>
          <w:iCs/>
          <w:szCs w:val="28"/>
        </w:rPr>
        <w:t>q</w:t>
      </w:r>
      <w:r w:rsidRPr="00FF4BA1">
        <w:rPr>
          <w:rFonts w:ascii="Times New Roman" w:hAnsi="Times New Roman"/>
          <w:i/>
          <w:iCs/>
          <w:szCs w:val="28"/>
          <w:lang w:val="vi-VN"/>
        </w:rPr>
        <w:t>uy định chi tiết một số điều của Luật Bảo vệ môi trường</w:t>
      </w:r>
      <w:r w:rsidRPr="00FF4BA1">
        <w:rPr>
          <w:rFonts w:ascii="Times New Roman" w:hAnsi="Times New Roman"/>
          <w:i/>
          <w:iCs/>
          <w:szCs w:val="28"/>
        </w:rPr>
        <w:t>;</w:t>
      </w:r>
    </w:p>
    <w:p w:rsidR="00A86C12" w:rsidRPr="00FF4BA1" w:rsidRDefault="00A52B96" w:rsidP="00FF4BA1">
      <w:pPr>
        <w:spacing w:before="120" w:after="120" w:line="264" w:lineRule="auto"/>
        <w:ind w:firstLine="794"/>
        <w:jc w:val="both"/>
        <w:rPr>
          <w:rFonts w:ascii="Times New Roman" w:hAnsi="Times New Roman"/>
          <w:i/>
          <w:iCs/>
          <w:spacing w:val="4"/>
          <w:szCs w:val="28"/>
        </w:rPr>
      </w:pPr>
      <w:r w:rsidRPr="00FF4BA1">
        <w:rPr>
          <w:rFonts w:ascii="Times New Roman" w:hAnsi="Times New Roman"/>
          <w:i/>
          <w:iCs/>
          <w:szCs w:val="28"/>
        </w:rPr>
        <w:t>Theo đề nghị của</w:t>
      </w:r>
      <w:r w:rsidR="00A86C12" w:rsidRPr="00FF4BA1">
        <w:rPr>
          <w:rFonts w:ascii="Times New Roman" w:hAnsi="Times New Roman"/>
          <w:i/>
          <w:iCs/>
          <w:szCs w:val="28"/>
        </w:rPr>
        <w:t xml:space="preserve"> Bộ trưởng</w:t>
      </w:r>
      <w:r w:rsidRPr="00FF4BA1">
        <w:rPr>
          <w:rFonts w:ascii="Times New Roman" w:hAnsi="Times New Roman"/>
          <w:i/>
          <w:iCs/>
          <w:szCs w:val="28"/>
        </w:rPr>
        <w:t xml:space="preserve"> Bộ Quốc phòng</w:t>
      </w:r>
      <w:r w:rsidR="00CC3620" w:rsidRPr="00FF4BA1">
        <w:rPr>
          <w:rFonts w:ascii="Times New Roman" w:hAnsi="Times New Roman"/>
          <w:i/>
          <w:iCs/>
          <w:szCs w:val="28"/>
        </w:rPr>
        <w:t xml:space="preserve"> tại Tờ trình số </w:t>
      </w:r>
      <w:r w:rsidR="00C72C6D" w:rsidRPr="00FF4BA1">
        <w:rPr>
          <w:rFonts w:ascii="Times New Roman" w:hAnsi="Times New Roman"/>
          <w:i/>
          <w:iCs/>
          <w:szCs w:val="28"/>
        </w:rPr>
        <w:t xml:space="preserve">        /TTr-BQP </w:t>
      </w:r>
      <w:r w:rsidR="00CC3620" w:rsidRPr="00FF4BA1">
        <w:rPr>
          <w:rFonts w:ascii="Times New Roman" w:hAnsi="Times New Roman"/>
          <w:i/>
          <w:iCs/>
          <w:spacing w:val="4"/>
          <w:szCs w:val="28"/>
        </w:rPr>
        <w:t>ngày</w:t>
      </w:r>
      <w:r w:rsidR="00C72C6D" w:rsidRPr="00FF4BA1">
        <w:rPr>
          <w:rFonts w:ascii="Times New Roman" w:hAnsi="Times New Roman"/>
          <w:i/>
          <w:iCs/>
          <w:color w:val="FFFFFF"/>
          <w:spacing w:val="4"/>
          <w:szCs w:val="28"/>
        </w:rPr>
        <w:t>26</w:t>
      </w:r>
      <w:r w:rsidR="00CC3620" w:rsidRPr="00FF4BA1">
        <w:rPr>
          <w:rFonts w:ascii="Times New Roman" w:hAnsi="Times New Roman"/>
          <w:i/>
          <w:iCs/>
          <w:spacing w:val="4"/>
          <w:szCs w:val="28"/>
        </w:rPr>
        <w:t xml:space="preserve"> tháng  năm 202</w:t>
      </w:r>
      <w:r w:rsidR="004849D5" w:rsidRPr="00FF4BA1">
        <w:rPr>
          <w:rFonts w:ascii="Times New Roman" w:hAnsi="Times New Roman"/>
          <w:i/>
          <w:iCs/>
          <w:spacing w:val="4"/>
          <w:szCs w:val="28"/>
        </w:rPr>
        <w:t>5</w:t>
      </w:r>
      <w:r w:rsidR="00A86C12" w:rsidRPr="00FF4BA1">
        <w:rPr>
          <w:rFonts w:ascii="Times New Roman" w:hAnsi="Times New Roman"/>
          <w:i/>
          <w:iCs/>
          <w:spacing w:val="4"/>
          <w:szCs w:val="28"/>
        </w:rPr>
        <w:t>.</w:t>
      </w:r>
    </w:p>
    <w:p w:rsidR="005F5CC6" w:rsidRPr="00FF4BA1" w:rsidRDefault="005F5CC6" w:rsidP="00FF4BA1">
      <w:pPr>
        <w:spacing w:before="120" w:after="120" w:line="264" w:lineRule="auto"/>
        <w:ind w:firstLine="794"/>
        <w:jc w:val="both"/>
        <w:rPr>
          <w:rFonts w:ascii="Times New Roman" w:hAnsi="Times New Roman"/>
          <w:i/>
          <w:iCs/>
          <w:spacing w:val="4"/>
          <w:szCs w:val="28"/>
        </w:rPr>
      </w:pPr>
      <w:r w:rsidRPr="00FF4BA1">
        <w:rPr>
          <w:rFonts w:ascii="Times New Roman" w:hAnsi="Times New Roman"/>
          <w:bCs/>
          <w:i/>
          <w:szCs w:val="28"/>
        </w:rPr>
        <w:t>Thủ tướng Chính phủ ban hành Quyết định</w:t>
      </w:r>
      <w:r w:rsidR="00193A55" w:rsidRPr="00FF4BA1">
        <w:rPr>
          <w:rFonts w:ascii="Times New Roman" w:hAnsi="Times New Roman"/>
          <w:bCs/>
          <w:i/>
          <w:szCs w:val="28"/>
        </w:rPr>
        <w:t xml:space="preserve"> </w:t>
      </w:r>
      <w:r w:rsidR="00345510" w:rsidRPr="00FF4BA1">
        <w:rPr>
          <w:rFonts w:ascii="Times New Roman" w:hAnsi="Times New Roman"/>
          <w:i/>
          <w:szCs w:val="28"/>
        </w:rPr>
        <w:t>sửa đổi, bổ sung một số điều</w:t>
      </w:r>
      <w:r w:rsidR="00193A55" w:rsidRPr="00FF4BA1">
        <w:rPr>
          <w:rFonts w:ascii="Times New Roman" w:hAnsi="Times New Roman"/>
          <w:i/>
          <w:szCs w:val="28"/>
        </w:rPr>
        <w:t xml:space="preserve"> </w:t>
      </w:r>
      <w:r w:rsidR="007A6000" w:rsidRPr="00FF4BA1">
        <w:rPr>
          <w:rFonts w:ascii="Times New Roman" w:hAnsi="Times New Roman"/>
          <w:i/>
          <w:spacing w:val="-6"/>
          <w:szCs w:val="28"/>
        </w:rPr>
        <w:t xml:space="preserve">Quy chế hoạt động ứng phó sự cố tràn dầu </w:t>
      </w:r>
      <w:r w:rsidR="00345510" w:rsidRPr="00FF4BA1">
        <w:rPr>
          <w:rFonts w:ascii="Times New Roman" w:hAnsi="Times New Roman"/>
          <w:i/>
          <w:spacing w:val="-6"/>
          <w:szCs w:val="28"/>
        </w:rPr>
        <w:t xml:space="preserve">kèm </w:t>
      </w:r>
      <w:r w:rsidR="001F7FDB" w:rsidRPr="00FF4BA1">
        <w:rPr>
          <w:rFonts w:ascii="Times New Roman" w:hAnsi="Times New Roman"/>
          <w:i/>
          <w:spacing w:val="-6"/>
          <w:szCs w:val="28"/>
        </w:rPr>
        <w:t>theo</w:t>
      </w:r>
      <w:r w:rsidR="007A6000" w:rsidRPr="00FF4BA1">
        <w:rPr>
          <w:rFonts w:ascii="Times New Roman" w:hAnsi="Times New Roman"/>
          <w:i/>
          <w:spacing w:val="-6"/>
          <w:szCs w:val="28"/>
        </w:rPr>
        <w:t xml:space="preserve"> Quyết định số 12/2021/QĐ-TTg</w:t>
      </w:r>
      <w:r w:rsidR="007A6000" w:rsidRPr="00FF4BA1">
        <w:rPr>
          <w:rFonts w:ascii="Times New Roman" w:hAnsi="Times New Roman"/>
          <w:i/>
          <w:spacing w:val="4"/>
          <w:szCs w:val="28"/>
        </w:rPr>
        <w:t xml:space="preserve"> ngày 24/3/2021</w:t>
      </w:r>
      <w:r w:rsidR="00345510" w:rsidRPr="00FF4BA1">
        <w:rPr>
          <w:rFonts w:ascii="Times New Roman" w:hAnsi="Times New Roman"/>
          <w:i/>
          <w:spacing w:val="4"/>
          <w:szCs w:val="28"/>
        </w:rPr>
        <w:t xml:space="preserve"> của </w:t>
      </w:r>
      <w:r w:rsidR="00345510" w:rsidRPr="00FF4BA1">
        <w:rPr>
          <w:rFonts w:ascii="Times New Roman" w:hAnsi="Times New Roman"/>
          <w:bCs/>
          <w:i/>
          <w:szCs w:val="28"/>
        </w:rPr>
        <w:t>Thủ tướng Chính phủ</w:t>
      </w:r>
      <w:r w:rsidR="007A6000" w:rsidRPr="00FF4BA1">
        <w:rPr>
          <w:rFonts w:ascii="Times New Roman" w:hAnsi="Times New Roman"/>
          <w:i/>
          <w:spacing w:val="4"/>
          <w:szCs w:val="28"/>
        </w:rPr>
        <w:t>.</w:t>
      </w:r>
    </w:p>
    <w:p w:rsidR="005D3CAF" w:rsidRPr="00FF4BA1" w:rsidRDefault="005D3CAF" w:rsidP="00FF4BA1">
      <w:pPr>
        <w:spacing w:before="120" w:after="120" w:line="264" w:lineRule="auto"/>
        <w:ind w:firstLine="794"/>
        <w:jc w:val="both"/>
        <w:rPr>
          <w:rFonts w:ascii="Times New Roman" w:hAnsi="Times New Roman"/>
          <w:b/>
          <w:szCs w:val="28"/>
        </w:rPr>
      </w:pPr>
      <w:bookmarkStart w:id="2" w:name="dieu_2"/>
      <w:r w:rsidRPr="00FF4BA1">
        <w:rPr>
          <w:rFonts w:ascii="Times New Roman" w:hAnsi="Times New Roman"/>
          <w:b/>
          <w:bCs/>
          <w:szCs w:val="28"/>
        </w:rPr>
        <w:t xml:space="preserve">Điều 1. Sửa đổi, bổ sung một số điều </w:t>
      </w:r>
      <w:r w:rsidRPr="00FF4BA1">
        <w:rPr>
          <w:rFonts w:ascii="Times New Roman" w:hAnsi="Times New Roman"/>
          <w:b/>
          <w:szCs w:val="28"/>
        </w:rPr>
        <w:t xml:space="preserve">của Quy chế hoạt động ứng phó sự cố tràn dầu kèm theo </w:t>
      </w:r>
      <w:r w:rsidRPr="00FF4BA1">
        <w:rPr>
          <w:rFonts w:ascii="Times New Roman" w:hAnsi="Times New Roman"/>
          <w:b/>
          <w:spacing w:val="4"/>
          <w:szCs w:val="28"/>
        </w:rPr>
        <w:t>Quyết định</w:t>
      </w:r>
      <w:r w:rsidRPr="00FF4BA1">
        <w:rPr>
          <w:rFonts w:ascii="Times New Roman" w:hAnsi="Times New Roman"/>
          <w:b/>
          <w:szCs w:val="28"/>
        </w:rPr>
        <w:t xml:space="preserve"> </w:t>
      </w:r>
      <w:r w:rsidRPr="00FF4BA1">
        <w:rPr>
          <w:rFonts w:ascii="Times New Roman" w:hAnsi="Times New Roman"/>
          <w:b/>
          <w:spacing w:val="4"/>
          <w:szCs w:val="28"/>
        </w:rPr>
        <w:t>số 12/2021/QĐ-TTg ngày 24/3/2021 của Thủ tướng Chính phủ</w:t>
      </w:r>
      <w:r w:rsidR="001B718F" w:rsidRPr="00FF4BA1">
        <w:rPr>
          <w:rFonts w:ascii="Times New Roman" w:hAnsi="Times New Roman"/>
          <w:b/>
          <w:spacing w:val="4"/>
          <w:szCs w:val="28"/>
        </w:rPr>
        <w:t xml:space="preserve"> như sau:</w:t>
      </w:r>
    </w:p>
    <w:p w:rsidR="00375B55" w:rsidRPr="00CB3AD3" w:rsidRDefault="00FF63B3" w:rsidP="00FF4BA1">
      <w:pPr>
        <w:tabs>
          <w:tab w:val="left" w:pos="709"/>
        </w:tabs>
        <w:spacing w:before="120" w:after="120" w:line="264" w:lineRule="auto"/>
        <w:ind w:firstLine="720"/>
        <w:jc w:val="both"/>
        <w:rPr>
          <w:rFonts w:ascii="Times New Roman" w:hAnsi="Times New Roman"/>
          <w:szCs w:val="28"/>
        </w:rPr>
      </w:pPr>
      <w:r w:rsidRPr="00CB3AD3">
        <w:rPr>
          <w:rFonts w:ascii="Times New Roman" w:hAnsi="Times New Roman"/>
          <w:szCs w:val="28"/>
        </w:rPr>
        <w:t>1</w:t>
      </w:r>
      <w:r w:rsidR="00375B55" w:rsidRPr="00CB3AD3">
        <w:rPr>
          <w:rFonts w:ascii="Times New Roman" w:hAnsi="Times New Roman"/>
          <w:szCs w:val="28"/>
        </w:rPr>
        <w:t>. Sửa đổi khoản 2 Điều 7, như sau:</w:t>
      </w:r>
    </w:p>
    <w:p w:rsidR="00375B55" w:rsidRPr="00FF4BA1" w:rsidRDefault="00375B55" w:rsidP="00FF4BA1">
      <w:pPr>
        <w:autoSpaceDE w:val="0"/>
        <w:autoSpaceDN w:val="0"/>
        <w:adjustRightInd w:val="0"/>
        <w:spacing w:before="120" w:after="120" w:line="264" w:lineRule="auto"/>
        <w:ind w:firstLine="720"/>
        <w:jc w:val="both"/>
        <w:rPr>
          <w:rFonts w:ascii="Times New Roman" w:hAnsi="Times New Roman"/>
          <w:szCs w:val="28"/>
        </w:rPr>
      </w:pPr>
      <w:r w:rsidRPr="00FF4BA1">
        <w:rPr>
          <w:rFonts w:ascii="Times New Roman" w:hAnsi="Times New Roman"/>
          <w:szCs w:val="28"/>
        </w:rPr>
        <w:t>“2</w:t>
      </w:r>
      <w:r w:rsidRPr="00FF4BA1">
        <w:rPr>
          <w:rFonts w:ascii="Times New Roman" w:hAnsi="Times New Roman"/>
          <w:szCs w:val="28"/>
          <w:lang w:val="vi-VN"/>
        </w:rPr>
        <w:t>. Ủy ban nhân nhân cấp tỉnh</w:t>
      </w:r>
      <w:r w:rsidRPr="00FF4BA1">
        <w:rPr>
          <w:rFonts w:ascii="Times New Roman" w:hAnsi="Times New Roman"/>
          <w:b/>
          <w:szCs w:val="28"/>
          <w:lang w:val="vi-VN"/>
        </w:rPr>
        <w:t xml:space="preserve"> </w:t>
      </w:r>
      <w:r w:rsidRPr="00FF4BA1">
        <w:rPr>
          <w:rFonts w:ascii="Times New Roman" w:hAnsi="Times New Roman"/>
          <w:szCs w:val="28"/>
          <w:lang w:val="vi-VN"/>
        </w:rPr>
        <w:t xml:space="preserve">xây dựng </w:t>
      </w:r>
      <w:r w:rsidRPr="00FF4BA1">
        <w:rPr>
          <w:rFonts w:ascii="Times New Roman" w:hAnsi="Times New Roman"/>
          <w:szCs w:val="28"/>
        </w:rPr>
        <w:t>k</w:t>
      </w:r>
      <w:r w:rsidRPr="00FF4BA1">
        <w:rPr>
          <w:rFonts w:ascii="Times New Roman" w:hAnsi="Times New Roman"/>
          <w:szCs w:val="28"/>
          <w:lang w:val="vi-VN"/>
        </w:rPr>
        <w:t xml:space="preserve">ế hoạch ứng phó sự cố tràn dầu của địa phương trình </w:t>
      </w:r>
      <w:r w:rsidRPr="006873F7">
        <w:rPr>
          <w:rFonts w:ascii="Times New Roman" w:hAnsi="Times New Roman"/>
          <w:spacing w:val="-2"/>
          <w:szCs w:val="28"/>
        </w:rPr>
        <w:t>Văn phòng Ban Chỉ đạo Phòng thủ dân sự quốc gia</w:t>
      </w:r>
      <w:r w:rsidRPr="00FF4BA1">
        <w:rPr>
          <w:rFonts w:ascii="Times New Roman" w:hAnsi="Times New Roman"/>
          <w:szCs w:val="28"/>
        </w:rPr>
        <w:t xml:space="preserve"> </w:t>
      </w:r>
      <w:r w:rsidRPr="00FF4BA1">
        <w:rPr>
          <w:rFonts w:ascii="Times New Roman" w:hAnsi="Times New Roman"/>
          <w:szCs w:val="28"/>
          <w:lang w:val="vi-VN"/>
        </w:rPr>
        <w:t xml:space="preserve">thẩm định </w:t>
      </w:r>
      <w:r w:rsidRPr="00FF4BA1">
        <w:rPr>
          <w:rFonts w:ascii="Times New Roman" w:hAnsi="Times New Roman"/>
          <w:szCs w:val="28"/>
          <w:lang w:val="vi-VN"/>
        </w:rPr>
        <w:lastRenderedPageBreak/>
        <w:t>và phê duyệt.</w:t>
      </w:r>
      <w:r w:rsidRPr="00FF4BA1">
        <w:rPr>
          <w:rFonts w:ascii="Times New Roman" w:hAnsi="Times New Roman"/>
          <w:szCs w:val="28"/>
        </w:rPr>
        <w:t xml:space="preserve"> K</w:t>
      </w:r>
      <w:r w:rsidRPr="00FF4BA1">
        <w:rPr>
          <w:rFonts w:ascii="Times New Roman" w:hAnsi="Times New Roman"/>
          <w:szCs w:val="28"/>
          <w:lang w:val="vi-VN"/>
        </w:rPr>
        <w:t>ế hoạch ứng phó sự cố tràn dầu của địa phương</w:t>
      </w:r>
      <w:r w:rsidRPr="00FF4BA1">
        <w:rPr>
          <w:rFonts w:ascii="Times New Roman" w:hAnsi="Times New Roman"/>
          <w:szCs w:val="28"/>
        </w:rPr>
        <w:t xml:space="preserve"> được cập nhật định kỳ hàng năm và phê duyệt lại 5 năm một lần”.</w:t>
      </w:r>
    </w:p>
    <w:p w:rsidR="00375B55" w:rsidRPr="00CB3AD3" w:rsidRDefault="00FF63B3" w:rsidP="00FF4BA1">
      <w:pPr>
        <w:tabs>
          <w:tab w:val="left" w:pos="709"/>
        </w:tabs>
        <w:spacing w:before="120" w:after="120" w:line="264" w:lineRule="auto"/>
        <w:ind w:firstLine="720"/>
        <w:jc w:val="both"/>
        <w:rPr>
          <w:rFonts w:ascii="Times New Roman" w:hAnsi="Times New Roman"/>
          <w:szCs w:val="28"/>
        </w:rPr>
      </w:pPr>
      <w:r w:rsidRPr="00CB3AD3">
        <w:rPr>
          <w:rFonts w:ascii="Times New Roman" w:hAnsi="Times New Roman"/>
          <w:szCs w:val="28"/>
        </w:rPr>
        <w:t>2</w:t>
      </w:r>
      <w:r w:rsidR="00375B55" w:rsidRPr="00CB3AD3">
        <w:rPr>
          <w:rFonts w:ascii="Times New Roman" w:hAnsi="Times New Roman"/>
          <w:szCs w:val="28"/>
        </w:rPr>
        <w:t xml:space="preserve">. Sửa đổi khoản </w:t>
      </w:r>
      <w:r w:rsidR="009C42E6" w:rsidRPr="00CB3AD3">
        <w:rPr>
          <w:rFonts w:ascii="Times New Roman" w:hAnsi="Times New Roman"/>
          <w:szCs w:val="28"/>
        </w:rPr>
        <w:t>4</w:t>
      </w:r>
      <w:r w:rsidR="00375B55" w:rsidRPr="00CB3AD3">
        <w:rPr>
          <w:rFonts w:ascii="Times New Roman" w:hAnsi="Times New Roman"/>
          <w:szCs w:val="28"/>
        </w:rPr>
        <w:t xml:space="preserve"> Điều 7, như sau:</w:t>
      </w:r>
    </w:p>
    <w:p w:rsidR="00375B55" w:rsidRPr="00FF4BA1" w:rsidRDefault="009C42E6" w:rsidP="00FF4BA1">
      <w:pPr>
        <w:autoSpaceDE w:val="0"/>
        <w:autoSpaceDN w:val="0"/>
        <w:adjustRightInd w:val="0"/>
        <w:spacing w:before="120" w:after="120" w:line="264" w:lineRule="auto"/>
        <w:ind w:firstLine="720"/>
        <w:jc w:val="both"/>
        <w:rPr>
          <w:rFonts w:ascii="Times New Roman" w:hAnsi="Times New Roman"/>
          <w:spacing w:val="-6"/>
          <w:szCs w:val="28"/>
        </w:rPr>
      </w:pPr>
      <w:r w:rsidRPr="00FF4BA1">
        <w:rPr>
          <w:rFonts w:ascii="Times New Roman" w:hAnsi="Times New Roman"/>
          <w:spacing w:val="-6"/>
          <w:szCs w:val="28"/>
        </w:rPr>
        <w:t>“</w:t>
      </w:r>
      <w:r w:rsidR="00375B55" w:rsidRPr="00FF4BA1">
        <w:rPr>
          <w:rFonts w:ascii="Times New Roman" w:hAnsi="Times New Roman"/>
          <w:spacing w:val="-6"/>
          <w:szCs w:val="28"/>
        </w:rPr>
        <w:t xml:space="preserve">4. </w:t>
      </w:r>
      <w:r w:rsidR="00375B55" w:rsidRPr="00FF4BA1">
        <w:rPr>
          <w:rFonts w:ascii="Times New Roman" w:hAnsi="Times New Roman"/>
          <w:spacing w:val="-6"/>
          <w:szCs w:val="28"/>
          <w:lang w:val="vi-VN"/>
        </w:rPr>
        <w:t>Các</w:t>
      </w:r>
      <w:r w:rsidR="00375B55" w:rsidRPr="00FF4BA1">
        <w:rPr>
          <w:rFonts w:ascii="Times New Roman" w:hAnsi="Times New Roman"/>
          <w:spacing w:val="-6"/>
          <w:szCs w:val="28"/>
        </w:rPr>
        <w:t xml:space="preserve"> cơ sở,</w:t>
      </w:r>
      <w:r w:rsidR="00375B55" w:rsidRPr="00FF4BA1">
        <w:rPr>
          <w:rFonts w:ascii="Times New Roman" w:hAnsi="Times New Roman"/>
          <w:spacing w:val="-6"/>
          <w:szCs w:val="28"/>
          <w:lang w:val="vi-VN"/>
        </w:rPr>
        <w:t xml:space="preserve"> dự án dầu khí ngoài khơi</w:t>
      </w:r>
      <w:r w:rsidR="00375B55" w:rsidRPr="00FF4BA1">
        <w:rPr>
          <w:rFonts w:ascii="Times New Roman" w:hAnsi="Times New Roman"/>
          <w:spacing w:val="-6"/>
          <w:szCs w:val="28"/>
        </w:rPr>
        <w:t xml:space="preserve"> </w:t>
      </w:r>
      <w:r w:rsidR="00375B55" w:rsidRPr="00FF4BA1">
        <w:rPr>
          <w:rFonts w:ascii="Times New Roman" w:hAnsi="Times New Roman"/>
          <w:spacing w:val="-6"/>
          <w:szCs w:val="28"/>
          <w:lang w:val="vi-VN"/>
        </w:rPr>
        <w:t xml:space="preserve">xây dựng </w:t>
      </w:r>
      <w:r w:rsidR="00375B55" w:rsidRPr="00FF4BA1">
        <w:rPr>
          <w:rFonts w:ascii="Times New Roman" w:hAnsi="Times New Roman"/>
          <w:spacing w:val="-6"/>
          <w:szCs w:val="28"/>
        </w:rPr>
        <w:t>k</w:t>
      </w:r>
      <w:r w:rsidR="00375B55" w:rsidRPr="00FF4BA1">
        <w:rPr>
          <w:rFonts w:ascii="Times New Roman" w:hAnsi="Times New Roman"/>
          <w:spacing w:val="-6"/>
          <w:szCs w:val="28"/>
          <w:lang w:val="vi-VN"/>
        </w:rPr>
        <w:t xml:space="preserve">ế hoạch ứng phó sự cố tràn dầu, báo cáo Tập đoàn Dầu khí </w:t>
      </w:r>
      <w:r w:rsidR="00375B55" w:rsidRPr="00FF4BA1">
        <w:rPr>
          <w:rFonts w:ascii="Times New Roman" w:hAnsi="Times New Roman"/>
          <w:spacing w:val="-6"/>
          <w:szCs w:val="28"/>
        </w:rPr>
        <w:t xml:space="preserve">Quốc gia </w:t>
      </w:r>
      <w:r w:rsidR="00375B55" w:rsidRPr="00FF4BA1">
        <w:rPr>
          <w:rFonts w:ascii="Times New Roman" w:hAnsi="Times New Roman"/>
          <w:spacing w:val="-6"/>
          <w:szCs w:val="28"/>
          <w:lang w:val="vi-VN"/>
        </w:rPr>
        <w:t>Việt Nam</w:t>
      </w:r>
      <w:r w:rsidR="00375B55" w:rsidRPr="00FF4BA1">
        <w:rPr>
          <w:rFonts w:ascii="Times New Roman" w:hAnsi="Times New Roman"/>
          <w:spacing w:val="-6"/>
          <w:szCs w:val="28"/>
        </w:rPr>
        <w:t xml:space="preserve"> thẩm định, </w:t>
      </w:r>
      <w:r w:rsidR="00375B55" w:rsidRPr="00FF4BA1">
        <w:rPr>
          <w:rFonts w:ascii="Times New Roman" w:hAnsi="Times New Roman"/>
          <w:spacing w:val="-6"/>
          <w:szCs w:val="28"/>
          <w:lang w:val="vi-VN"/>
        </w:rPr>
        <w:t xml:space="preserve">trình </w:t>
      </w:r>
      <w:r w:rsidR="00FF48DF" w:rsidRPr="006873F7">
        <w:rPr>
          <w:rFonts w:ascii="Times New Roman" w:hAnsi="Times New Roman"/>
          <w:spacing w:val="-2"/>
          <w:szCs w:val="28"/>
        </w:rPr>
        <w:t>Văn phòng Ban Chỉ đạo Phòng thủ dân sự quốc gia</w:t>
      </w:r>
      <w:r w:rsidR="00375B55" w:rsidRPr="00FF4BA1">
        <w:rPr>
          <w:rFonts w:ascii="Times New Roman" w:hAnsi="Times New Roman"/>
          <w:spacing w:val="-6"/>
          <w:szCs w:val="28"/>
          <w:lang w:val="vi-VN"/>
        </w:rPr>
        <w:t xml:space="preserve"> phê duyệt</w:t>
      </w:r>
      <w:r w:rsidR="00375B55" w:rsidRPr="00FF4BA1">
        <w:rPr>
          <w:rFonts w:ascii="Times New Roman" w:hAnsi="Times New Roman"/>
          <w:spacing w:val="-6"/>
          <w:szCs w:val="28"/>
        </w:rPr>
        <w:t xml:space="preserve"> và thông báo đến </w:t>
      </w:r>
      <w:r w:rsidR="00375B55" w:rsidRPr="00FF4BA1">
        <w:rPr>
          <w:rFonts w:ascii="Times New Roman" w:hAnsi="Times New Roman"/>
          <w:spacing w:val="-6"/>
          <w:szCs w:val="28"/>
          <w:lang w:val="vi-VN"/>
        </w:rPr>
        <w:t xml:space="preserve">Ủy ban nhân nhân </w:t>
      </w:r>
      <w:r w:rsidR="00375B55" w:rsidRPr="00FF4BA1">
        <w:rPr>
          <w:rFonts w:ascii="Times New Roman" w:hAnsi="Times New Roman"/>
          <w:spacing w:val="-6"/>
          <w:szCs w:val="28"/>
        </w:rPr>
        <w:t>các</w:t>
      </w:r>
      <w:r w:rsidR="00375B55" w:rsidRPr="00FF4BA1">
        <w:rPr>
          <w:rFonts w:ascii="Times New Roman" w:hAnsi="Times New Roman"/>
          <w:spacing w:val="-6"/>
          <w:szCs w:val="28"/>
          <w:lang w:val="vi-VN"/>
        </w:rPr>
        <w:t xml:space="preserve"> tỉnh</w:t>
      </w:r>
      <w:r w:rsidR="00375B55" w:rsidRPr="00FF4BA1">
        <w:rPr>
          <w:rFonts w:ascii="Times New Roman" w:hAnsi="Times New Roman"/>
          <w:b/>
          <w:spacing w:val="-6"/>
          <w:szCs w:val="28"/>
          <w:lang w:val="vi-VN"/>
        </w:rPr>
        <w:t xml:space="preserve"> </w:t>
      </w:r>
      <w:r w:rsidR="00375B55" w:rsidRPr="00FF4BA1">
        <w:rPr>
          <w:rFonts w:ascii="Times New Roman" w:hAnsi="Times New Roman"/>
          <w:spacing w:val="-6"/>
          <w:szCs w:val="28"/>
        </w:rPr>
        <w:t>có nguy cơ bị ảnh hưởng khi xảy ra sự cố tại cơ sở, dự án</w:t>
      </w:r>
      <w:r w:rsidRPr="00FF4BA1">
        <w:rPr>
          <w:rFonts w:ascii="Times New Roman" w:hAnsi="Times New Roman"/>
          <w:spacing w:val="-6"/>
          <w:szCs w:val="28"/>
        </w:rPr>
        <w:t>”</w:t>
      </w:r>
      <w:r w:rsidR="00375B55" w:rsidRPr="00FF4BA1">
        <w:rPr>
          <w:rFonts w:ascii="Times New Roman" w:hAnsi="Times New Roman"/>
          <w:spacing w:val="-6"/>
          <w:szCs w:val="28"/>
        </w:rPr>
        <w:t>.</w:t>
      </w:r>
    </w:p>
    <w:p w:rsidR="00375B55" w:rsidRPr="00CB3AD3" w:rsidRDefault="00FF63B3" w:rsidP="00FF4BA1">
      <w:pPr>
        <w:tabs>
          <w:tab w:val="left" w:pos="709"/>
        </w:tabs>
        <w:spacing w:before="120" w:after="120" w:line="264" w:lineRule="auto"/>
        <w:ind w:firstLine="720"/>
        <w:jc w:val="both"/>
        <w:rPr>
          <w:rFonts w:ascii="Times New Roman" w:hAnsi="Times New Roman"/>
          <w:szCs w:val="28"/>
        </w:rPr>
      </w:pPr>
      <w:r w:rsidRPr="00CB3AD3">
        <w:rPr>
          <w:rFonts w:ascii="Times New Roman" w:hAnsi="Times New Roman"/>
          <w:szCs w:val="28"/>
        </w:rPr>
        <w:t>3</w:t>
      </w:r>
      <w:r w:rsidR="00375B55" w:rsidRPr="00CB3AD3">
        <w:rPr>
          <w:rFonts w:ascii="Times New Roman" w:hAnsi="Times New Roman"/>
          <w:szCs w:val="28"/>
        </w:rPr>
        <w:t>. Sửa đổi khoản 5 Điều 7, như sau:</w:t>
      </w:r>
    </w:p>
    <w:p w:rsidR="00375B55" w:rsidRPr="00FF4BA1" w:rsidRDefault="00375B55" w:rsidP="00FF4BA1">
      <w:pPr>
        <w:autoSpaceDE w:val="0"/>
        <w:autoSpaceDN w:val="0"/>
        <w:adjustRightInd w:val="0"/>
        <w:spacing w:before="120" w:after="120" w:line="264" w:lineRule="auto"/>
        <w:ind w:firstLine="720"/>
        <w:jc w:val="both"/>
        <w:rPr>
          <w:rFonts w:ascii="Times New Roman" w:hAnsi="Times New Roman"/>
          <w:spacing w:val="-2"/>
          <w:szCs w:val="28"/>
        </w:rPr>
      </w:pPr>
      <w:r w:rsidRPr="00FF4BA1">
        <w:rPr>
          <w:rFonts w:ascii="Times New Roman" w:hAnsi="Times New Roman"/>
          <w:spacing w:val="-2"/>
          <w:szCs w:val="28"/>
        </w:rPr>
        <w:t xml:space="preserve">“5. Đối với các Tổng kho xăng dầu, kho xăng dầu có tổng khối lượng dự trữ từ 50.000 </w:t>
      </w:r>
      <w:r w:rsidRPr="00FF4BA1">
        <w:rPr>
          <w:rFonts w:ascii="Times New Roman" w:hAnsi="Times New Roman"/>
          <w:snapToGrid w:val="0"/>
          <w:spacing w:val="4"/>
          <w:szCs w:val="28"/>
        </w:rPr>
        <w:t>m</w:t>
      </w:r>
      <w:r w:rsidRPr="00FF4BA1">
        <w:rPr>
          <w:rFonts w:ascii="Times New Roman" w:hAnsi="Times New Roman"/>
          <w:snapToGrid w:val="0"/>
          <w:spacing w:val="4"/>
          <w:szCs w:val="28"/>
          <w:vertAlign w:val="superscript"/>
        </w:rPr>
        <w:t>3</w:t>
      </w:r>
      <w:r w:rsidRPr="00FF4BA1">
        <w:rPr>
          <w:rFonts w:ascii="Times New Roman" w:hAnsi="Times New Roman"/>
          <w:spacing w:val="-2"/>
          <w:szCs w:val="28"/>
        </w:rPr>
        <w:t xml:space="preserve"> trở lên, các cảng xăng dầu có khả năng tiếp nhận tàu có tải trọng lớn hơn hoặc bằng 50.000 DWT, </w:t>
      </w:r>
      <w:r w:rsidRPr="00FF4BA1">
        <w:rPr>
          <w:rFonts w:ascii="Times New Roman" w:hAnsi="Times New Roman"/>
          <w:spacing w:val="-2"/>
          <w:szCs w:val="28"/>
          <w:lang w:val="vi-VN"/>
        </w:rPr>
        <w:t>xây dựng kế hoạch ứng phó sự cố tràn dầu và báo cáo cơ quan chủ quản thẩm định</w:t>
      </w:r>
      <w:r w:rsidRPr="00FF4BA1">
        <w:rPr>
          <w:rFonts w:ascii="Times New Roman" w:hAnsi="Times New Roman"/>
          <w:spacing w:val="-2"/>
          <w:szCs w:val="28"/>
        </w:rPr>
        <w:t xml:space="preserve"> (</w:t>
      </w:r>
      <w:r w:rsidRPr="00FF4BA1">
        <w:rPr>
          <w:rFonts w:ascii="Times New Roman" w:hAnsi="Times New Roman"/>
          <w:spacing w:val="-2"/>
          <w:szCs w:val="28"/>
          <w:lang w:val="vi-VN"/>
        </w:rPr>
        <w:t>Đối với các kho xăng dầu</w:t>
      </w:r>
      <w:r w:rsidRPr="00FF4BA1">
        <w:rPr>
          <w:rFonts w:ascii="Times New Roman" w:hAnsi="Times New Roman"/>
          <w:spacing w:val="-2"/>
          <w:szCs w:val="28"/>
        </w:rPr>
        <w:t xml:space="preserve"> </w:t>
      </w:r>
      <w:r w:rsidRPr="00FF4BA1">
        <w:rPr>
          <w:rFonts w:ascii="Times New Roman" w:hAnsi="Times New Roman"/>
          <w:spacing w:val="-2"/>
          <w:szCs w:val="28"/>
          <w:lang w:val="vi-VN"/>
        </w:rPr>
        <w:t>gắn liền với cảng xăng dầu thì</w:t>
      </w:r>
      <w:r w:rsidRPr="00FF4BA1">
        <w:rPr>
          <w:rFonts w:ascii="Times New Roman" w:hAnsi="Times New Roman"/>
          <w:spacing w:val="-2"/>
          <w:szCs w:val="28"/>
        </w:rPr>
        <w:t xml:space="preserve"> xây dựng k</w:t>
      </w:r>
      <w:r w:rsidRPr="00FF4BA1">
        <w:rPr>
          <w:rFonts w:ascii="Times New Roman" w:hAnsi="Times New Roman"/>
          <w:spacing w:val="-2"/>
          <w:szCs w:val="28"/>
          <w:lang w:val="vi-VN"/>
        </w:rPr>
        <w:t>ế hoạch ứng phó sự cố tràn dầu</w:t>
      </w:r>
      <w:r w:rsidRPr="00FF4BA1">
        <w:rPr>
          <w:rFonts w:ascii="Times New Roman" w:hAnsi="Times New Roman"/>
          <w:spacing w:val="-2"/>
          <w:szCs w:val="28"/>
        </w:rPr>
        <w:t xml:space="preserve"> chung cho kho, cảng) báo cáo </w:t>
      </w:r>
      <w:r w:rsidRPr="006873F7">
        <w:rPr>
          <w:rFonts w:ascii="Times New Roman" w:hAnsi="Times New Roman"/>
          <w:spacing w:val="-2"/>
          <w:szCs w:val="28"/>
        </w:rPr>
        <w:t>Văn phòng Ban Chỉ đạo Phòng thủ dân sự quốc gia</w:t>
      </w:r>
      <w:r w:rsidRPr="00FF4BA1">
        <w:rPr>
          <w:rFonts w:ascii="Times New Roman" w:hAnsi="Times New Roman"/>
          <w:spacing w:val="-2"/>
          <w:szCs w:val="28"/>
          <w:lang w:val="vi-VN"/>
        </w:rPr>
        <w:t xml:space="preserve"> phê duyệt.</w:t>
      </w:r>
      <w:r w:rsidRPr="00FF4BA1">
        <w:rPr>
          <w:rFonts w:ascii="Times New Roman" w:hAnsi="Times New Roman"/>
          <w:spacing w:val="-2"/>
          <w:szCs w:val="28"/>
        </w:rPr>
        <w:t xml:space="preserve"> </w:t>
      </w:r>
    </w:p>
    <w:p w:rsidR="005D3CAF" w:rsidRPr="00CB3AD3" w:rsidRDefault="00FF63B3" w:rsidP="00FF4BA1">
      <w:pPr>
        <w:tabs>
          <w:tab w:val="left" w:pos="709"/>
        </w:tabs>
        <w:spacing w:before="120" w:after="120" w:line="264" w:lineRule="auto"/>
        <w:ind w:firstLine="720"/>
        <w:jc w:val="both"/>
        <w:rPr>
          <w:rFonts w:ascii="Times New Roman" w:hAnsi="Times New Roman"/>
          <w:szCs w:val="28"/>
        </w:rPr>
      </w:pPr>
      <w:r w:rsidRPr="00CB3AD3">
        <w:rPr>
          <w:rFonts w:ascii="Times New Roman" w:hAnsi="Times New Roman"/>
          <w:szCs w:val="28"/>
        </w:rPr>
        <w:t>4</w:t>
      </w:r>
      <w:r w:rsidR="005D3CAF" w:rsidRPr="00CB3AD3">
        <w:rPr>
          <w:rFonts w:ascii="Times New Roman" w:hAnsi="Times New Roman"/>
          <w:szCs w:val="28"/>
        </w:rPr>
        <w:t>. Sửa đổi khoản 7 Điều 7, như sau:</w:t>
      </w:r>
    </w:p>
    <w:p w:rsidR="005D3CAF" w:rsidRDefault="005D3CAF" w:rsidP="00FF4BA1">
      <w:pPr>
        <w:tabs>
          <w:tab w:val="left" w:pos="180"/>
        </w:tabs>
        <w:autoSpaceDE w:val="0"/>
        <w:autoSpaceDN w:val="0"/>
        <w:adjustRightInd w:val="0"/>
        <w:spacing w:before="120" w:after="120" w:line="264" w:lineRule="auto"/>
        <w:ind w:firstLine="720"/>
        <w:jc w:val="both"/>
        <w:rPr>
          <w:rFonts w:ascii="Times New Roman" w:hAnsi="Times New Roman"/>
          <w:spacing w:val="-6"/>
          <w:szCs w:val="28"/>
        </w:rPr>
      </w:pPr>
      <w:r w:rsidRPr="006873F7">
        <w:rPr>
          <w:rFonts w:ascii="Times New Roman" w:hAnsi="Times New Roman"/>
          <w:szCs w:val="28"/>
        </w:rPr>
        <w:t>“7</w:t>
      </w:r>
      <w:r w:rsidRPr="006873F7">
        <w:rPr>
          <w:rFonts w:ascii="Times New Roman" w:hAnsi="Times New Roman"/>
          <w:szCs w:val="28"/>
          <w:lang w:val="vi-VN"/>
        </w:rPr>
        <w:t xml:space="preserve">. Đối với các cơ sở kinh doanh xăng, dầu chỉ có nguy cơ xảy ra sự cố tràn dầu ở mức nhỏ trên đất liền xây dựng </w:t>
      </w:r>
      <w:r w:rsidRPr="006873F7">
        <w:rPr>
          <w:rFonts w:ascii="Times New Roman" w:hAnsi="Times New Roman"/>
          <w:snapToGrid w:val="0"/>
          <w:szCs w:val="28"/>
        </w:rPr>
        <w:t>k</w:t>
      </w:r>
      <w:r w:rsidRPr="006873F7">
        <w:rPr>
          <w:rFonts w:ascii="Times New Roman" w:hAnsi="Times New Roman"/>
          <w:snapToGrid w:val="0"/>
          <w:szCs w:val="28"/>
          <w:lang w:val="vi-VN"/>
        </w:rPr>
        <w:t>ế hoạch ứng phó sự cố tràn dầu</w:t>
      </w:r>
      <w:r w:rsidRPr="006873F7">
        <w:rPr>
          <w:rFonts w:ascii="Times New Roman" w:hAnsi="Times New Roman"/>
          <w:snapToGrid w:val="0"/>
          <w:szCs w:val="28"/>
        </w:rPr>
        <w:t>,</w:t>
      </w:r>
      <w:r w:rsidRPr="006873F7">
        <w:rPr>
          <w:rFonts w:ascii="Times New Roman" w:hAnsi="Times New Roman"/>
          <w:bCs/>
          <w:snapToGrid w:val="0"/>
          <w:szCs w:val="28"/>
          <w:lang w:val="vi-VN"/>
        </w:rPr>
        <w:t xml:space="preserve"> </w:t>
      </w:r>
      <w:r w:rsidRPr="006873F7">
        <w:rPr>
          <w:rFonts w:ascii="Times New Roman" w:hAnsi="Times New Roman"/>
          <w:snapToGrid w:val="0"/>
          <w:szCs w:val="28"/>
          <w:lang w:val="vi-VN"/>
        </w:rPr>
        <w:t>trình</w:t>
      </w:r>
      <w:r w:rsidRPr="006873F7">
        <w:rPr>
          <w:rFonts w:ascii="Times New Roman" w:hAnsi="Times New Roman"/>
          <w:snapToGrid w:val="0"/>
          <w:szCs w:val="28"/>
        </w:rPr>
        <w:t xml:space="preserve"> Ủy ban nhân dân cấp xã thẩm định và phê duyệt </w:t>
      </w:r>
      <w:r w:rsidRPr="006873F7">
        <w:rPr>
          <w:rFonts w:ascii="Times New Roman" w:hAnsi="Times New Roman"/>
          <w:spacing w:val="-2"/>
          <w:szCs w:val="28"/>
        </w:rPr>
        <w:t>(</w:t>
      </w:r>
      <w:r w:rsidRPr="006873F7">
        <w:rPr>
          <w:rFonts w:ascii="Times New Roman" w:hAnsi="Times New Roman"/>
          <w:szCs w:val="28"/>
        </w:rPr>
        <w:t xml:space="preserve">đối với các cơ sở kinh doanh xăng dầu thuộc Tập đoàn Xăng dầu Việt Nam và </w:t>
      </w:r>
      <w:r w:rsidRPr="006873F7">
        <w:rPr>
          <w:rFonts w:ascii="Times New Roman" w:hAnsi="Times New Roman"/>
          <w:color w:val="000000"/>
          <w:spacing w:val="-2"/>
          <w:szCs w:val="28"/>
        </w:rPr>
        <w:t>Tập đoàn Công nghiệp-Năng lượng Quốc gia Việt Nam quản lý thì do 2 Tập đoàn thẩm định và phê duyệt,</w:t>
      </w:r>
      <w:r w:rsidRPr="006873F7">
        <w:rPr>
          <w:rFonts w:ascii="Times New Roman" w:hAnsi="Times New Roman"/>
          <w:spacing w:val="-6"/>
          <w:szCs w:val="28"/>
        </w:rPr>
        <w:t xml:space="preserve"> Kế hoạch</w:t>
      </w:r>
      <w:r w:rsidRPr="006873F7">
        <w:rPr>
          <w:rFonts w:ascii="Times New Roman" w:hAnsi="Times New Roman"/>
          <w:spacing w:val="-6"/>
          <w:szCs w:val="28"/>
          <w:lang w:val="vi-VN"/>
        </w:rPr>
        <w:t xml:space="preserve"> </w:t>
      </w:r>
      <w:r w:rsidRPr="006873F7">
        <w:rPr>
          <w:rFonts w:ascii="Times New Roman" w:hAnsi="Times New Roman"/>
          <w:spacing w:val="-6"/>
          <w:szCs w:val="28"/>
        </w:rPr>
        <w:t xml:space="preserve">sau khi được Tập đoàn phê duyệt, </w:t>
      </w:r>
      <w:r w:rsidRPr="006873F7">
        <w:rPr>
          <w:rFonts w:ascii="Times New Roman" w:hAnsi="Times New Roman"/>
          <w:spacing w:val="-6"/>
          <w:szCs w:val="28"/>
          <w:lang w:val="vi-VN"/>
        </w:rPr>
        <w:t xml:space="preserve"> </w:t>
      </w:r>
      <w:r w:rsidRPr="006873F7">
        <w:rPr>
          <w:rFonts w:ascii="Times New Roman" w:hAnsi="Times New Roman"/>
          <w:spacing w:val="-6"/>
          <w:szCs w:val="28"/>
        </w:rPr>
        <w:t>thông báo</w:t>
      </w:r>
      <w:r w:rsidRPr="006873F7">
        <w:rPr>
          <w:rFonts w:ascii="Times New Roman" w:hAnsi="Times New Roman"/>
          <w:spacing w:val="-6"/>
          <w:szCs w:val="28"/>
          <w:lang w:val="vi-VN"/>
        </w:rPr>
        <w:t xml:space="preserve"> </w:t>
      </w:r>
      <w:r w:rsidRPr="006873F7">
        <w:rPr>
          <w:rFonts w:ascii="Times New Roman" w:hAnsi="Times New Roman"/>
          <w:spacing w:val="-6"/>
          <w:szCs w:val="28"/>
        </w:rPr>
        <w:t xml:space="preserve">tới </w:t>
      </w:r>
      <w:r w:rsidRPr="006873F7">
        <w:rPr>
          <w:rFonts w:ascii="Times New Roman" w:hAnsi="Times New Roman"/>
          <w:spacing w:val="-6"/>
          <w:szCs w:val="28"/>
          <w:lang w:val="vi-VN"/>
        </w:rPr>
        <w:t xml:space="preserve">Ủy ban nhân dân </w:t>
      </w:r>
      <w:r w:rsidRPr="006873F7">
        <w:rPr>
          <w:rFonts w:ascii="Times New Roman" w:hAnsi="Times New Roman"/>
          <w:spacing w:val="-6"/>
          <w:szCs w:val="28"/>
        </w:rPr>
        <w:t>cấp xã</w:t>
      </w:r>
      <w:r w:rsidR="00FF48DF" w:rsidRPr="006873F7">
        <w:rPr>
          <w:rFonts w:ascii="Times New Roman" w:hAnsi="Times New Roman"/>
          <w:spacing w:val="-6"/>
          <w:szCs w:val="28"/>
        </w:rPr>
        <w:t>, cấp tỉnh</w:t>
      </w:r>
      <w:r w:rsidRPr="006873F7">
        <w:rPr>
          <w:rFonts w:ascii="Times New Roman" w:hAnsi="Times New Roman"/>
          <w:spacing w:val="-6"/>
          <w:szCs w:val="28"/>
        </w:rPr>
        <w:t xml:space="preserve"> để phối hợp triển khai, thực hiện</w:t>
      </w:r>
      <w:r w:rsidRPr="006873F7">
        <w:rPr>
          <w:rFonts w:ascii="Times New Roman" w:hAnsi="Times New Roman"/>
          <w:color w:val="000000"/>
          <w:spacing w:val="-2"/>
          <w:szCs w:val="28"/>
        </w:rPr>
        <w:t>)”</w:t>
      </w:r>
      <w:r w:rsidRPr="006873F7">
        <w:rPr>
          <w:rFonts w:ascii="Times New Roman" w:hAnsi="Times New Roman"/>
          <w:spacing w:val="-6"/>
          <w:szCs w:val="28"/>
          <w:lang w:val="vi-VN"/>
        </w:rPr>
        <w:t xml:space="preserve">. </w:t>
      </w:r>
    </w:p>
    <w:p w:rsidR="007C1D45" w:rsidRPr="006873F7" w:rsidRDefault="007C1D45" w:rsidP="007C1D45">
      <w:pPr>
        <w:tabs>
          <w:tab w:val="left" w:pos="709"/>
        </w:tabs>
        <w:spacing w:before="120" w:after="120" w:line="264" w:lineRule="auto"/>
        <w:jc w:val="both"/>
        <w:rPr>
          <w:rFonts w:ascii="Times New Roman" w:hAnsi="Times New Roman"/>
          <w:szCs w:val="28"/>
        </w:rPr>
      </w:pPr>
      <w:r>
        <w:rPr>
          <w:rFonts w:ascii="Times New Roman" w:hAnsi="Times New Roman"/>
          <w:szCs w:val="28"/>
        </w:rPr>
        <w:tab/>
        <w:t>5</w:t>
      </w:r>
      <w:r w:rsidRPr="006873F7">
        <w:rPr>
          <w:rFonts w:ascii="Times New Roman" w:hAnsi="Times New Roman"/>
          <w:szCs w:val="28"/>
        </w:rPr>
        <w:t>. Sửa đổi khoản 1 Điều 8</w:t>
      </w:r>
      <w:r>
        <w:rPr>
          <w:rFonts w:ascii="Times New Roman" w:hAnsi="Times New Roman"/>
          <w:szCs w:val="28"/>
        </w:rPr>
        <w:t>,</w:t>
      </w:r>
      <w:r w:rsidRPr="006873F7">
        <w:rPr>
          <w:rFonts w:ascii="Times New Roman" w:hAnsi="Times New Roman"/>
          <w:szCs w:val="28"/>
        </w:rPr>
        <w:t xml:space="preserve"> như sau:</w:t>
      </w:r>
    </w:p>
    <w:p w:rsidR="007C1D45" w:rsidRPr="007C1D45" w:rsidRDefault="007C1D45" w:rsidP="007C1D45">
      <w:pPr>
        <w:tabs>
          <w:tab w:val="left" w:pos="180"/>
          <w:tab w:val="num" w:pos="360"/>
        </w:tabs>
        <w:spacing w:before="120" w:after="120" w:line="264" w:lineRule="auto"/>
        <w:ind w:firstLine="720"/>
        <w:jc w:val="both"/>
        <w:rPr>
          <w:rFonts w:ascii="Times New Roman" w:hAnsi="Times New Roman"/>
          <w:szCs w:val="28"/>
        </w:rPr>
      </w:pPr>
      <w:r w:rsidRPr="006873F7">
        <w:rPr>
          <w:rFonts w:ascii="Times New Roman" w:hAnsi="Times New Roman"/>
          <w:szCs w:val="28"/>
        </w:rPr>
        <w:t>“</w:t>
      </w:r>
      <w:r w:rsidRPr="006873F7">
        <w:rPr>
          <w:rFonts w:ascii="Times New Roman" w:hAnsi="Times New Roman"/>
          <w:bCs/>
          <w:spacing w:val="-6"/>
          <w:szCs w:val="28"/>
          <w:lang w:val="vi-VN"/>
        </w:rPr>
        <w:t>1.</w:t>
      </w:r>
      <w:r w:rsidRPr="006873F7">
        <w:rPr>
          <w:rFonts w:ascii="Times New Roman" w:hAnsi="Times New Roman"/>
          <w:bCs/>
          <w:szCs w:val="28"/>
          <w:lang w:val="vi-VN"/>
        </w:rPr>
        <w:t xml:space="preserve"> Tổ chức, cá nhân gửi hồ sơ đề nghị thẩm định và phê duyệt kế hoạch ứng phó sự cố tràn dầu đến cơ quan có thẩm </w:t>
      </w:r>
      <w:r w:rsidRPr="006873F7">
        <w:rPr>
          <w:rFonts w:ascii="Times New Roman" w:hAnsi="Times New Roman"/>
          <w:bCs/>
          <w:szCs w:val="28"/>
        </w:rPr>
        <w:t>quyền</w:t>
      </w:r>
      <w:r w:rsidRPr="006873F7">
        <w:rPr>
          <w:rFonts w:ascii="Times New Roman" w:hAnsi="Times New Roman"/>
          <w:bCs/>
          <w:szCs w:val="28"/>
          <w:lang w:val="vi-VN"/>
        </w:rPr>
        <w:t xml:space="preserve"> qua hệ thống </w:t>
      </w:r>
      <w:r w:rsidRPr="006873F7">
        <w:rPr>
          <w:rFonts w:ascii="Times New Roman" w:hAnsi="Times New Roman"/>
          <w:bCs/>
          <w:szCs w:val="28"/>
        </w:rPr>
        <w:t>trục liên thông quốc gia</w:t>
      </w:r>
      <w:r w:rsidRPr="006873F7">
        <w:rPr>
          <w:rFonts w:ascii="Times New Roman" w:hAnsi="Times New Roman"/>
          <w:bCs/>
          <w:szCs w:val="28"/>
          <w:lang w:val="vi-VN"/>
        </w:rPr>
        <w:t xml:space="preserve"> hoặc </w:t>
      </w:r>
      <w:r w:rsidRPr="006873F7">
        <w:rPr>
          <w:rFonts w:ascii="Times New Roman" w:hAnsi="Times New Roman"/>
          <w:bCs/>
          <w:szCs w:val="28"/>
        </w:rPr>
        <w:t>trên môi trường điện tử</w:t>
      </w:r>
      <w:r w:rsidRPr="006873F7">
        <w:rPr>
          <w:rFonts w:ascii="Times New Roman" w:hAnsi="Times New Roman"/>
          <w:szCs w:val="28"/>
        </w:rPr>
        <w:t xml:space="preserve">”. </w:t>
      </w:r>
    </w:p>
    <w:p w:rsidR="00FF48DF" w:rsidRPr="00CB3AD3" w:rsidRDefault="007C1D45" w:rsidP="00FF4BA1">
      <w:pPr>
        <w:tabs>
          <w:tab w:val="left" w:pos="709"/>
        </w:tabs>
        <w:spacing w:before="120" w:after="120" w:line="264" w:lineRule="auto"/>
        <w:ind w:firstLine="720"/>
        <w:jc w:val="both"/>
        <w:rPr>
          <w:rFonts w:ascii="Times New Roman" w:hAnsi="Times New Roman"/>
          <w:szCs w:val="28"/>
        </w:rPr>
      </w:pPr>
      <w:r>
        <w:rPr>
          <w:rFonts w:ascii="Times New Roman" w:hAnsi="Times New Roman"/>
          <w:szCs w:val="28"/>
        </w:rPr>
        <w:t>6</w:t>
      </w:r>
      <w:r w:rsidR="00FF48DF" w:rsidRPr="00CB3AD3">
        <w:rPr>
          <w:rFonts w:ascii="Times New Roman" w:hAnsi="Times New Roman"/>
          <w:szCs w:val="28"/>
        </w:rPr>
        <w:t>. Sửa đổi khoản 3 Điều 8</w:t>
      </w:r>
      <w:r>
        <w:rPr>
          <w:rFonts w:ascii="Times New Roman" w:hAnsi="Times New Roman"/>
          <w:szCs w:val="28"/>
        </w:rPr>
        <w:t>,</w:t>
      </w:r>
      <w:r w:rsidR="00FF48DF" w:rsidRPr="00CB3AD3">
        <w:rPr>
          <w:rFonts w:ascii="Times New Roman" w:hAnsi="Times New Roman"/>
          <w:szCs w:val="28"/>
        </w:rPr>
        <w:t xml:space="preserve"> như sau:</w:t>
      </w:r>
    </w:p>
    <w:p w:rsidR="00FF48DF" w:rsidRPr="00FF4BA1" w:rsidRDefault="00FF48DF" w:rsidP="00FF4BA1">
      <w:pPr>
        <w:tabs>
          <w:tab w:val="left" w:pos="180"/>
          <w:tab w:val="num" w:pos="360"/>
        </w:tabs>
        <w:spacing w:before="120" w:after="120" w:line="264" w:lineRule="auto"/>
        <w:jc w:val="both"/>
        <w:rPr>
          <w:rFonts w:ascii="Times New Roman" w:hAnsi="Times New Roman"/>
          <w:spacing w:val="-4"/>
          <w:szCs w:val="28"/>
          <w:lang w:val="de-DE"/>
        </w:rPr>
      </w:pPr>
      <w:r w:rsidRPr="00FF4BA1">
        <w:rPr>
          <w:rFonts w:ascii="Times New Roman" w:hAnsi="Times New Roman"/>
          <w:color w:val="000000"/>
          <w:spacing w:val="-6"/>
          <w:szCs w:val="28"/>
        </w:rPr>
        <w:tab/>
      </w:r>
      <w:r w:rsidRPr="00FF4BA1">
        <w:rPr>
          <w:rFonts w:ascii="Times New Roman" w:hAnsi="Times New Roman"/>
          <w:color w:val="000000"/>
          <w:spacing w:val="-6"/>
          <w:szCs w:val="28"/>
        </w:rPr>
        <w:tab/>
      </w:r>
      <w:r w:rsidRPr="00FF4BA1">
        <w:rPr>
          <w:rFonts w:ascii="Times New Roman" w:hAnsi="Times New Roman"/>
          <w:color w:val="000000"/>
          <w:spacing w:val="-6"/>
          <w:szCs w:val="28"/>
        </w:rPr>
        <w:tab/>
      </w:r>
      <w:r w:rsidRPr="00FF4BA1">
        <w:rPr>
          <w:rFonts w:ascii="Times New Roman" w:hAnsi="Times New Roman"/>
          <w:spacing w:val="-6"/>
          <w:szCs w:val="28"/>
          <w:lang w:val="de-DE"/>
        </w:rPr>
        <w:t xml:space="preserve">a) Đối với kế hoạch do </w:t>
      </w:r>
      <w:r w:rsidRPr="006873F7">
        <w:rPr>
          <w:rFonts w:ascii="Times New Roman" w:hAnsi="Times New Roman"/>
          <w:spacing w:val="-6"/>
          <w:szCs w:val="28"/>
          <w:lang w:val="de-DE"/>
        </w:rPr>
        <w:t xml:space="preserve">Văn phòng </w:t>
      </w:r>
      <w:r w:rsidRPr="006873F7">
        <w:rPr>
          <w:rFonts w:ascii="Times New Roman" w:hAnsi="Times New Roman"/>
          <w:spacing w:val="-4"/>
          <w:szCs w:val="28"/>
          <w:lang w:val="de-DE"/>
        </w:rPr>
        <w:t>Ban Chỉ đạo Phòng thủ dân sự quốc gia phê duyệt</w:t>
      </w:r>
      <w:r w:rsidRPr="006873F7">
        <w:rPr>
          <w:rFonts w:ascii="Times New Roman" w:hAnsi="Times New Roman"/>
          <w:spacing w:val="-4"/>
          <w:szCs w:val="28"/>
          <w:lang w:val="vi-VN"/>
        </w:rPr>
        <w:t>, t</w:t>
      </w:r>
      <w:r w:rsidRPr="006873F7">
        <w:rPr>
          <w:rFonts w:ascii="Times New Roman" w:hAnsi="Times New Roman"/>
          <w:spacing w:val="-4"/>
          <w:szCs w:val="28"/>
          <w:lang w:val="de-DE"/>
        </w:rPr>
        <w:t xml:space="preserve">rong thời hạn 15 (mười lăm) ngày làm việc </w:t>
      </w:r>
      <w:r w:rsidRPr="006873F7">
        <w:rPr>
          <w:rFonts w:ascii="Times New Roman" w:hAnsi="Times New Roman"/>
          <w:szCs w:val="28"/>
          <w:lang w:val="de-DE"/>
        </w:rPr>
        <w:t xml:space="preserve">(không kể ngày nghỉ) </w:t>
      </w:r>
      <w:r w:rsidRPr="006873F7">
        <w:rPr>
          <w:rFonts w:ascii="Times New Roman" w:hAnsi="Times New Roman"/>
          <w:spacing w:val="-4"/>
          <w:szCs w:val="28"/>
          <w:lang w:val="de-DE"/>
        </w:rPr>
        <w:t>kể từ ngày</w:t>
      </w:r>
      <w:r w:rsidRPr="006873F7">
        <w:rPr>
          <w:rFonts w:ascii="Times New Roman" w:hAnsi="Times New Roman"/>
          <w:spacing w:val="-4"/>
          <w:szCs w:val="28"/>
          <w:lang w:val="vi-VN"/>
        </w:rPr>
        <w:t xml:space="preserve"> nhận đủ hồ sơ hợp lệ, </w:t>
      </w:r>
      <w:r w:rsidRPr="006873F7">
        <w:rPr>
          <w:rFonts w:ascii="Times New Roman" w:hAnsi="Times New Roman"/>
          <w:spacing w:val="-6"/>
          <w:szCs w:val="28"/>
          <w:lang w:val="de-DE"/>
        </w:rPr>
        <w:t xml:space="preserve">Văn phòng </w:t>
      </w:r>
      <w:r w:rsidRPr="006873F7">
        <w:rPr>
          <w:rFonts w:ascii="Times New Roman" w:hAnsi="Times New Roman"/>
          <w:spacing w:val="-4"/>
          <w:szCs w:val="28"/>
          <w:lang w:val="de-DE"/>
        </w:rPr>
        <w:t xml:space="preserve">Ban Chỉ đạo Phòng thủ dân sự quốc gia </w:t>
      </w:r>
      <w:r w:rsidRPr="00FF4BA1">
        <w:rPr>
          <w:rFonts w:ascii="Times New Roman" w:hAnsi="Times New Roman"/>
          <w:spacing w:val="-4"/>
          <w:szCs w:val="28"/>
          <w:lang w:val="de-DE"/>
        </w:rPr>
        <w:t>có trách nhiệm thẩm định và ra quyết định phê duyệt kế hoạch ứng phó sự cố tràn dầu</w:t>
      </w:r>
      <w:r w:rsidRPr="00FF4BA1">
        <w:rPr>
          <w:rFonts w:ascii="Times New Roman" w:hAnsi="Times New Roman"/>
          <w:spacing w:val="-4"/>
          <w:szCs w:val="28"/>
          <w:lang w:val="vi-VN"/>
        </w:rPr>
        <w:t>.</w:t>
      </w:r>
    </w:p>
    <w:p w:rsidR="00FF48DF" w:rsidRPr="00FF4BA1" w:rsidRDefault="00FF48DF" w:rsidP="00FF4BA1">
      <w:pPr>
        <w:tabs>
          <w:tab w:val="left" w:pos="180"/>
          <w:tab w:val="num" w:pos="360"/>
        </w:tabs>
        <w:spacing w:before="120" w:after="120" w:line="264" w:lineRule="auto"/>
        <w:jc w:val="both"/>
        <w:rPr>
          <w:rFonts w:ascii="Times New Roman" w:hAnsi="Times New Roman"/>
          <w:spacing w:val="-4"/>
          <w:szCs w:val="28"/>
          <w:lang w:val="de-DE"/>
        </w:rPr>
      </w:pPr>
      <w:r w:rsidRPr="00FF4BA1">
        <w:rPr>
          <w:rFonts w:ascii="Times New Roman" w:hAnsi="Times New Roman"/>
          <w:spacing w:val="-4"/>
          <w:szCs w:val="28"/>
          <w:lang w:val="de-DE"/>
        </w:rPr>
        <w:tab/>
      </w:r>
      <w:r w:rsidRPr="00FF4BA1">
        <w:rPr>
          <w:rFonts w:ascii="Times New Roman" w:hAnsi="Times New Roman"/>
          <w:spacing w:val="-4"/>
          <w:szCs w:val="28"/>
          <w:lang w:val="de-DE"/>
        </w:rPr>
        <w:tab/>
      </w:r>
      <w:r w:rsidRPr="00FF4BA1">
        <w:rPr>
          <w:rFonts w:ascii="Times New Roman" w:hAnsi="Times New Roman"/>
          <w:spacing w:val="-4"/>
          <w:szCs w:val="28"/>
          <w:lang w:val="de-DE"/>
        </w:rPr>
        <w:tab/>
        <w:t>b) Đối với kế hoạch do Ủy ban nhân dân cấp</w:t>
      </w:r>
      <w:r w:rsidRPr="00FF4BA1">
        <w:rPr>
          <w:rFonts w:ascii="Times New Roman" w:hAnsi="Times New Roman"/>
          <w:spacing w:val="-4"/>
          <w:szCs w:val="28"/>
          <w:lang w:val="vi-VN"/>
        </w:rPr>
        <w:t xml:space="preserve"> </w:t>
      </w:r>
      <w:r w:rsidRPr="00FF4BA1">
        <w:rPr>
          <w:rFonts w:ascii="Times New Roman" w:hAnsi="Times New Roman"/>
          <w:spacing w:val="-4"/>
          <w:szCs w:val="28"/>
          <w:lang w:val="de-DE"/>
        </w:rPr>
        <w:t>tỉnh phê duyệt</w:t>
      </w:r>
      <w:r w:rsidRPr="00FF4BA1">
        <w:rPr>
          <w:rFonts w:ascii="Times New Roman" w:hAnsi="Times New Roman"/>
          <w:spacing w:val="-4"/>
          <w:szCs w:val="28"/>
          <w:lang w:val="vi-VN"/>
        </w:rPr>
        <w:t>, t</w:t>
      </w:r>
      <w:r w:rsidRPr="00FF4BA1">
        <w:rPr>
          <w:rFonts w:ascii="Times New Roman" w:hAnsi="Times New Roman"/>
          <w:spacing w:val="-4"/>
          <w:szCs w:val="28"/>
          <w:lang w:val="de-DE"/>
        </w:rPr>
        <w:t xml:space="preserve">rong thời hạn </w:t>
      </w:r>
      <w:r w:rsidRPr="006873F7">
        <w:rPr>
          <w:rFonts w:ascii="Times New Roman" w:hAnsi="Times New Roman"/>
          <w:spacing w:val="-4"/>
          <w:szCs w:val="28"/>
          <w:lang w:val="de-DE"/>
        </w:rPr>
        <w:t>10 (mười)</w:t>
      </w:r>
      <w:r w:rsidRPr="00FF4BA1">
        <w:rPr>
          <w:rFonts w:ascii="Times New Roman" w:hAnsi="Times New Roman"/>
          <w:spacing w:val="-4"/>
          <w:szCs w:val="28"/>
          <w:lang w:val="de-DE"/>
        </w:rPr>
        <w:t xml:space="preserve"> ngày làm việc (không kể ngày nghỉ) kể</w:t>
      </w:r>
      <w:r w:rsidRPr="00FF4BA1">
        <w:rPr>
          <w:rFonts w:ascii="Times New Roman" w:hAnsi="Times New Roman"/>
          <w:spacing w:val="-4"/>
          <w:szCs w:val="28"/>
          <w:lang w:val="vi-VN"/>
        </w:rPr>
        <w:t xml:space="preserve"> từ ngày nhận đủ hồ sơ hợp lệ, </w:t>
      </w:r>
      <w:r w:rsidRPr="00FF4BA1">
        <w:rPr>
          <w:rFonts w:ascii="Times New Roman" w:hAnsi="Times New Roman"/>
          <w:spacing w:val="-4"/>
          <w:szCs w:val="28"/>
          <w:lang w:val="de-DE"/>
        </w:rPr>
        <w:t>UBND cấp tỉnh có trách nhiệm thẩm định và ra quyết định phê duyệt kế hoạch ứng phó sự cố tràn dầu;</w:t>
      </w:r>
    </w:p>
    <w:p w:rsidR="00FF48DF" w:rsidRPr="00FF4BA1" w:rsidRDefault="00FF48DF" w:rsidP="00FF4BA1">
      <w:pPr>
        <w:pStyle w:val="NormalWeb"/>
        <w:spacing w:before="120" w:beforeAutospacing="0" w:after="120" w:afterAutospacing="0" w:line="264" w:lineRule="auto"/>
        <w:ind w:firstLine="720"/>
        <w:jc w:val="both"/>
        <w:rPr>
          <w:color w:val="000000"/>
          <w:spacing w:val="-4"/>
          <w:sz w:val="28"/>
          <w:szCs w:val="28"/>
          <w:lang w:val="de-DE"/>
        </w:rPr>
      </w:pPr>
      <w:r w:rsidRPr="00FF4BA1">
        <w:rPr>
          <w:spacing w:val="-6"/>
          <w:sz w:val="28"/>
          <w:szCs w:val="28"/>
          <w:lang w:val="de-DE"/>
        </w:rPr>
        <w:t xml:space="preserve">c) </w:t>
      </w:r>
      <w:r w:rsidRPr="00FF4BA1">
        <w:rPr>
          <w:color w:val="000000"/>
          <w:spacing w:val="-6"/>
          <w:sz w:val="28"/>
          <w:szCs w:val="28"/>
          <w:lang w:val="de-DE"/>
        </w:rPr>
        <w:t xml:space="preserve">Đối với kế hoạch do </w:t>
      </w:r>
      <w:r w:rsidRPr="00FF4BA1">
        <w:rPr>
          <w:color w:val="000000"/>
          <w:spacing w:val="-4"/>
          <w:sz w:val="28"/>
          <w:szCs w:val="28"/>
          <w:lang w:val="de-DE"/>
        </w:rPr>
        <w:t>Ủy ban nhân dân cấp</w:t>
      </w:r>
      <w:r w:rsidRPr="00FF4BA1">
        <w:rPr>
          <w:color w:val="000000"/>
          <w:spacing w:val="-4"/>
          <w:sz w:val="28"/>
          <w:szCs w:val="28"/>
          <w:lang w:val="vi-VN"/>
        </w:rPr>
        <w:t xml:space="preserve"> </w:t>
      </w:r>
      <w:r w:rsidRPr="00FF4BA1">
        <w:rPr>
          <w:color w:val="000000"/>
          <w:spacing w:val="-4"/>
          <w:sz w:val="28"/>
          <w:szCs w:val="28"/>
          <w:lang w:val="de-DE"/>
        </w:rPr>
        <w:t>xã phê duyệt</w:t>
      </w:r>
      <w:r w:rsidRPr="00FF4BA1">
        <w:rPr>
          <w:color w:val="000000"/>
          <w:spacing w:val="-4"/>
          <w:sz w:val="28"/>
          <w:szCs w:val="28"/>
          <w:lang w:val="vi-VN"/>
        </w:rPr>
        <w:t>, t</w:t>
      </w:r>
      <w:r w:rsidRPr="00FF4BA1">
        <w:rPr>
          <w:color w:val="000000"/>
          <w:spacing w:val="-4"/>
          <w:sz w:val="28"/>
          <w:szCs w:val="28"/>
          <w:lang w:val="de-DE"/>
        </w:rPr>
        <w:t xml:space="preserve">rong thời hạn </w:t>
      </w:r>
      <w:r w:rsidRPr="006873F7">
        <w:rPr>
          <w:color w:val="000000"/>
          <w:spacing w:val="-4"/>
          <w:sz w:val="28"/>
          <w:szCs w:val="28"/>
          <w:lang w:val="de-DE"/>
        </w:rPr>
        <w:t xml:space="preserve">07 (bảy) </w:t>
      </w:r>
      <w:r w:rsidRPr="00FF4BA1">
        <w:rPr>
          <w:color w:val="000000"/>
          <w:spacing w:val="-4"/>
          <w:sz w:val="28"/>
          <w:szCs w:val="28"/>
          <w:lang w:val="de-DE"/>
        </w:rPr>
        <w:t xml:space="preserve">ngày làm việc </w:t>
      </w:r>
      <w:r w:rsidRPr="00FF4BA1">
        <w:rPr>
          <w:color w:val="000000"/>
          <w:sz w:val="28"/>
          <w:szCs w:val="28"/>
          <w:lang w:val="de-DE"/>
        </w:rPr>
        <w:t xml:space="preserve">(không kể ngày nghỉ) </w:t>
      </w:r>
      <w:r w:rsidRPr="00FF4BA1">
        <w:rPr>
          <w:color w:val="000000"/>
          <w:spacing w:val="-4"/>
          <w:sz w:val="28"/>
          <w:szCs w:val="28"/>
          <w:lang w:val="de-DE"/>
        </w:rPr>
        <w:t>kể</w:t>
      </w:r>
      <w:r w:rsidRPr="00FF4BA1">
        <w:rPr>
          <w:color w:val="000000"/>
          <w:spacing w:val="-4"/>
          <w:sz w:val="28"/>
          <w:szCs w:val="28"/>
          <w:lang w:val="vi-VN"/>
        </w:rPr>
        <w:t xml:space="preserve"> từ ngày nhận đủ hồ sơ hợp lệ, </w:t>
      </w:r>
      <w:r w:rsidRPr="00FF4BA1">
        <w:rPr>
          <w:color w:val="000000"/>
          <w:spacing w:val="-4"/>
          <w:sz w:val="28"/>
          <w:szCs w:val="28"/>
          <w:lang w:val="de-DE"/>
        </w:rPr>
        <w:t xml:space="preserve">Ủy ban </w:t>
      </w:r>
      <w:r w:rsidRPr="00FF4BA1">
        <w:rPr>
          <w:color w:val="000000"/>
          <w:spacing w:val="-4"/>
          <w:sz w:val="28"/>
          <w:szCs w:val="28"/>
          <w:lang w:val="de-DE"/>
        </w:rPr>
        <w:lastRenderedPageBreak/>
        <w:t>nhân dân cấp xã có trách nhiệm thẩm định và ra quyết định phê duyệt kế hoạch ứng phó sự cố tràn dầu.</w:t>
      </w:r>
    </w:p>
    <w:p w:rsidR="00C3333F" w:rsidRPr="00FF4BA1" w:rsidRDefault="00FF4BA1" w:rsidP="00FF4BA1">
      <w:pPr>
        <w:tabs>
          <w:tab w:val="left" w:pos="180"/>
        </w:tabs>
        <w:autoSpaceDE w:val="0"/>
        <w:autoSpaceDN w:val="0"/>
        <w:adjustRightInd w:val="0"/>
        <w:spacing w:before="120" w:after="120" w:line="264" w:lineRule="auto"/>
        <w:jc w:val="both"/>
        <w:rPr>
          <w:rFonts w:ascii="Times New Roman" w:hAnsi="Times New Roman"/>
          <w:b/>
          <w:i/>
          <w:szCs w:val="28"/>
        </w:rPr>
      </w:pPr>
      <w:r>
        <w:rPr>
          <w:rFonts w:ascii="Times New Roman" w:hAnsi="Times New Roman"/>
          <w:b/>
          <w:i/>
          <w:color w:val="000000"/>
          <w:spacing w:val="-2"/>
          <w:szCs w:val="28"/>
        </w:rPr>
        <w:tab/>
      </w:r>
      <w:r>
        <w:rPr>
          <w:rFonts w:ascii="Times New Roman" w:hAnsi="Times New Roman"/>
          <w:b/>
          <w:i/>
          <w:color w:val="000000"/>
          <w:spacing w:val="-2"/>
          <w:szCs w:val="28"/>
        </w:rPr>
        <w:tab/>
      </w:r>
      <w:r w:rsidR="007C1D45">
        <w:rPr>
          <w:rFonts w:ascii="Times New Roman" w:hAnsi="Times New Roman"/>
          <w:color w:val="000000"/>
          <w:spacing w:val="-2"/>
          <w:szCs w:val="28"/>
        </w:rPr>
        <w:t>7</w:t>
      </w:r>
      <w:r w:rsidR="00FF48DF" w:rsidRPr="00CB3AD3">
        <w:rPr>
          <w:rFonts w:ascii="Times New Roman" w:hAnsi="Times New Roman"/>
          <w:color w:val="000000"/>
          <w:spacing w:val="-2"/>
          <w:szCs w:val="28"/>
        </w:rPr>
        <w:t>. Bổ sung điểm đ vào khoản 3 Điều 8</w:t>
      </w:r>
      <w:r w:rsidR="007C1D45">
        <w:rPr>
          <w:rFonts w:ascii="Times New Roman" w:hAnsi="Times New Roman"/>
          <w:color w:val="000000"/>
          <w:spacing w:val="-2"/>
          <w:szCs w:val="28"/>
        </w:rPr>
        <w:t>,</w:t>
      </w:r>
      <w:r w:rsidR="00FF48DF" w:rsidRPr="00CB3AD3">
        <w:rPr>
          <w:rFonts w:ascii="Times New Roman" w:hAnsi="Times New Roman"/>
          <w:szCs w:val="28"/>
        </w:rPr>
        <w:t xml:space="preserve"> như sau:</w:t>
      </w:r>
      <w:r w:rsidR="006873F7">
        <w:rPr>
          <w:rFonts w:ascii="Times New Roman" w:hAnsi="Times New Roman"/>
          <w:b/>
          <w:i/>
          <w:color w:val="000000"/>
          <w:spacing w:val="-6"/>
          <w:szCs w:val="28"/>
          <w:lang w:val="de-DE"/>
        </w:rPr>
        <w:t xml:space="preserve"> </w:t>
      </w:r>
      <w:r w:rsidR="00FF48DF" w:rsidRPr="00FF4BA1">
        <w:rPr>
          <w:rFonts w:ascii="Times New Roman" w:hAnsi="Times New Roman"/>
          <w:szCs w:val="28"/>
        </w:rPr>
        <w:t>“đ</w:t>
      </w:r>
      <w:r w:rsidR="00FF48DF" w:rsidRPr="00FF4BA1">
        <w:rPr>
          <w:rFonts w:ascii="Times New Roman" w:hAnsi="Times New Roman"/>
          <w:i/>
          <w:color w:val="000000"/>
          <w:spacing w:val="-6"/>
          <w:szCs w:val="28"/>
          <w:lang w:val="de-DE"/>
        </w:rPr>
        <w:t xml:space="preserve">. </w:t>
      </w:r>
      <w:r w:rsidR="00FF48DF" w:rsidRPr="00FF4BA1">
        <w:rPr>
          <w:rFonts w:ascii="Times New Roman" w:hAnsi="Times New Roman"/>
          <w:color w:val="000000"/>
          <w:spacing w:val="-6"/>
          <w:szCs w:val="28"/>
          <w:lang w:val="de-DE"/>
        </w:rPr>
        <w:t xml:space="preserve">Đối với kế hoạch do </w:t>
      </w:r>
      <w:r w:rsidR="00FF48DF" w:rsidRPr="00FF4BA1">
        <w:rPr>
          <w:rFonts w:ascii="Times New Roman" w:hAnsi="Times New Roman"/>
          <w:color w:val="000000"/>
          <w:spacing w:val="-6"/>
          <w:szCs w:val="28"/>
        </w:rPr>
        <w:t xml:space="preserve">Tập đoàn Xăng dầu Việt Nam và Tập đoàn </w:t>
      </w:r>
      <w:r w:rsidR="00FF48DF" w:rsidRPr="00FF4BA1">
        <w:rPr>
          <w:rFonts w:ascii="Times New Roman" w:hAnsi="Times New Roman"/>
          <w:color w:val="000000"/>
          <w:spacing w:val="-2"/>
          <w:szCs w:val="28"/>
        </w:rPr>
        <w:t>Công nghiệp-Năng lượng Quốc gia</w:t>
      </w:r>
      <w:r w:rsidR="00FF48DF" w:rsidRPr="00FF4BA1">
        <w:rPr>
          <w:rFonts w:ascii="Times New Roman" w:hAnsi="Times New Roman"/>
          <w:color w:val="000000"/>
          <w:spacing w:val="-6"/>
          <w:szCs w:val="28"/>
          <w:lang w:val="de-DE"/>
        </w:rPr>
        <w:t xml:space="preserve"> Việt Nam phê duyệt</w:t>
      </w:r>
      <w:r w:rsidR="00FF48DF" w:rsidRPr="00FF4BA1">
        <w:rPr>
          <w:rFonts w:ascii="Times New Roman" w:hAnsi="Times New Roman"/>
          <w:color w:val="000000"/>
          <w:spacing w:val="-6"/>
          <w:szCs w:val="28"/>
          <w:lang w:val="vi-VN"/>
        </w:rPr>
        <w:t>, t</w:t>
      </w:r>
      <w:r w:rsidR="00FF48DF" w:rsidRPr="00FF4BA1">
        <w:rPr>
          <w:rFonts w:ascii="Times New Roman" w:hAnsi="Times New Roman"/>
          <w:color w:val="000000"/>
          <w:spacing w:val="-6"/>
          <w:szCs w:val="28"/>
          <w:lang w:val="de-DE"/>
        </w:rPr>
        <w:t>rong thời hạn 07 (bảy) ngày làm việc (không kể ngày nghỉ) kể</w:t>
      </w:r>
      <w:r w:rsidR="00FF48DF" w:rsidRPr="00FF4BA1">
        <w:rPr>
          <w:rFonts w:ascii="Times New Roman" w:hAnsi="Times New Roman"/>
          <w:color w:val="000000"/>
          <w:spacing w:val="-6"/>
          <w:szCs w:val="28"/>
          <w:lang w:val="vi-VN"/>
        </w:rPr>
        <w:t xml:space="preserve"> từ ngày nhận đủ hồ sơ hợp lệ, </w:t>
      </w:r>
      <w:r w:rsidR="00FF48DF" w:rsidRPr="00FF4BA1">
        <w:rPr>
          <w:rFonts w:ascii="Times New Roman" w:hAnsi="Times New Roman"/>
          <w:color w:val="000000"/>
          <w:spacing w:val="-6"/>
          <w:szCs w:val="28"/>
          <w:lang w:val="de-DE"/>
        </w:rPr>
        <w:t>Tập đoàn có trách nhiệm thẩm định và ra quyết định phê duyệt kế hoạch ứng phó sự cố tràn dầu</w:t>
      </w:r>
      <w:r w:rsidR="00FF48DF" w:rsidRPr="00FF4BA1">
        <w:rPr>
          <w:rFonts w:ascii="Times New Roman" w:hAnsi="Times New Roman"/>
          <w:color w:val="FF0000"/>
          <w:szCs w:val="28"/>
        </w:rPr>
        <w:t>”.</w:t>
      </w:r>
    </w:p>
    <w:p w:rsidR="00691AAC" w:rsidRPr="00FF4BA1" w:rsidRDefault="00691AAC" w:rsidP="00FF4BA1">
      <w:pPr>
        <w:tabs>
          <w:tab w:val="left" w:pos="180"/>
        </w:tabs>
        <w:autoSpaceDE w:val="0"/>
        <w:autoSpaceDN w:val="0"/>
        <w:adjustRightInd w:val="0"/>
        <w:spacing w:before="120" w:after="120" w:line="264" w:lineRule="auto"/>
        <w:jc w:val="both"/>
        <w:rPr>
          <w:rFonts w:ascii="Times New Roman" w:hAnsi="Times New Roman"/>
          <w:b/>
          <w:spacing w:val="4"/>
          <w:szCs w:val="28"/>
        </w:rPr>
      </w:pPr>
      <w:r w:rsidRPr="00FF4BA1">
        <w:rPr>
          <w:rFonts w:ascii="Times New Roman" w:hAnsi="Times New Roman"/>
          <w:color w:val="FF0000"/>
          <w:szCs w:val="28"/>
        </w:rPr>
        <w:tab/>
      </w:r>
      <w:r w:rsidRPr="00FF4BA1">
        <w:rPr>
          <w:rFonts w:ascii="Times New Roman" w:hAnsi="Times New Roman"/>
          <w:color w:val="FF0000"/>
          <w:szCs w:val="28"/>
        </w:rPr>
        <w:tab/>
      </w:r>
      <w:r w:rsidRPr="00FF4BA1">
        <w:rPr>
          <w:rFonts w:ascii="Times New Roman" w:hAnsi="Times New Roman"/>
          <w:b/>
          <w:color w:val="000000"/>
          <w:spacing w:val="-4"/>
          <w:szCs w:val="28"/>
        </w:rPr>
        <w:t xml:space="preserve">Điều 2. Sửa đổi, thay thế, bãi bỏ một số từ, cụm từ, điểm, khoản, điều của </w:t>
      </w:r>
      <w:r w:rsidRPr="00FF4BA1">
        <w:rPr>
          <w:rFonts w:ascii="Times New Roman" w:hAnsi="Times New Roman"/>
          <w:b/>
          <w:spacing w:val="4"/>
          <w:szCs w:val="28"/>
        </w:rPr>
        <w:t>Quyết định</w:t>
      </w:r>
      <w:r w:rsidRPr="00FF4BA1">
        <w:rPr>
          <w:rFonts w:ascii="Times New Roman" w:hAnsi="Times New Roman"/>
          <w:b/>
          <w:szCs w:val="28"/>
        </w:rPr>
        <w:t xml:space="preserve"> </w:t>
      </w:r>
      <w:r w:rsidRPr="00FF4BA1">
        <w:rPr>
          <w:rFonts w:ascii="Times New Roman" w:hAnsi="Times New Roman"/>
          <w:b/>
          <w:spacing w:val="4"/>
          <w:szCs w:val="28"/>
        </w:rPr>
        <w:t>số 12/2021/QĐ-TTg ngày 24/3/2021 của Thủ tướng Chính phủ như sau:</w:t>
      </w:r>
    </w:p>
    <w:p w:rsidR="00691AAC" w:rsidRPr="00CB3AD3" w:rsidRDefault="00691AAC" w:rsidP="00FF4BA1">
      <w:pPr>
        <w:pStyle w:val="NormalWeb"/>
        <w:spacing w:before="120" w:beforeAutospacing="0" w:after="120" w:afterAutospacing="0" w:line="264" w:lineRule="auto"/>
        <w:ind w:firstLine="720"/>
        <w:jc w:val="both"/>
        <w:rPr>
          <w:sz w:val="28"/>
          <w:szCs w:val="28"/>
        </w:rPr>
      </w:pPr>
      <w:r w:rsidRPr="00CB3AD3">
        <w:rPr>
          <w:sz w:val="28"/>
          <w:szCs w:val="28"/>
        </w:rPr>
        <w:t xml:space="preserve">1. Thay tên </w:t>
      </w:r>
      <w:r w:rsidRPr="00CB3AD3">
        <w:rPr>
          <w:color w:val="000000"/>
          <w:sz w:val="28"/>
          <w:szCs w:val="28"/>
        </w:rPr>
        <w:t>Ủy ban Quốc gia Ứng phó sự cố, thiên tai và Tìm kiếm cứu nạn và một số bộ, ngành</w:t>
      </w:r>
    </w:p>
    <w:p w:rsidR="00691AAC" w:rsidRPr="00FF4BA1" w:rsidRDefault="00691AAC" w:rsidP="00FF4BA1">
      <w:pPr>
        <w:pStyle w:val="NormalWeb"/>
        <w:spacing w:before="120" w:beforeAutospacing="0" w:after="120" w:afterAutospacing="0" w:line="264" w:lineRule="auto"/>
        <w:ind w:firstLine="720"/>
        <w:jc w:val="both"/>
        <w:rPr>
          <w:b/>
          <w:i/>
          <w:color w:val="000000"/>
          <w:sz w:val="28"/>
          <w:szCs w:val="28"/>
        </w:rPr>
      </w:pPr>
      <w:r w:rsidRPr="00FF4BA1">
        <w:rPr>
          <w:sz w:val="28"/>
          <w:szCs w:val="28"/>
        </w:rPr>
        <w:t xml:space="preserve">Thay tên </w:t>
      </w:r>
      <w:r w:rsidRPr="00FF4BA1">
        <w:rPr>
          <w:color w:val="000000"/>
          <w:sz w:val="28"/>
          <w:szCs w:val="28"/>
        </w:rPr>
        <w:t>Ủy ban Quốc gia Ứng phó sự cố, thiên tai và Tìm kiếm cứu nạn bằng Ban Chỉ đạo Phòng thủ dân sự quốc gia tại các điều: 3, 5, 7, 8, 9, 11, 15, 18, 20, 21, 22, 25, 28, 31, 33, 36, 37, 38, 39, 40, 41, 42, 43, 45.</w:t>
      </w:r>
    </w:p>
    <w:p w:rsidR="00691AAC" w:rsidRPr="00FF4BA1" w:rsidRDefault="00691AAC" w:rsidP="00FF4BA1">
      <w:pPr>
        <w:pStyle w:val="NormalWeb"/>
        <w:spacing w:before="120" w:beforeAutospacing="0" w:after="120" w:afterAutospacing="0" w:line="264" w:lineRule="auto"/>
        <w:ind w:firstLine="720"/>
        <w:jc w:val="both"/>
        <w:rPr>
          <w:color w:val="000000"/>
          <w:sz w:val="28"/>
          <w:szCs w:val="28"/>
        </w:rPr>
      </w:pPr>
      <w:r w:rsidRPr="00FF4BA1">
        <w:rPr>
          <w:color w:val="000000"/>
          <w:sz w:val="28"/>
          <w:szCs w:val="28"/>
        </w:rPr>
        <w:t xml:space="preserve">- </w:t>
      </w:r>
      <w:r w:rsidRPr="00FF4BA1">
        <w:rPr>
          <w:sz w:val="28"/>
          <w:szCs w:val="28"/>
        </w:rPr>
        <w:t xml:space="preserve">Thay tên </w:t>
      </w:r>
      <w:r w:rsidRPr="00FF4BA1">
        <w:rPr>
          <w:color w:val="000000"/>
          <w:sz w:val="28"/>
          <w:szCs w:val="28"/>
        </w:rPr>
        <w:t>Bộ Tài nguyên và Môi trường thành Bộ Nông nghiệp và Môi trường tại các điều: 9, 24, 28, 29, 36, 39, 41.</w:t>
      </w:r>
    </w:p>
    <w:p w:rsidR="00691AAC" w:rsidRPr="00FF4BA1" w:rsidRDefault="00691AAC" w:rsidP="00FF4BA1">
      <w:pPr>
        <w:pStyle w:val="NormalWeb"/>
        <w:spacing w:before="120" w:beforeAutospacing="0" w:after="120" w:afterAutospacing="0" w:line="264" w:lineRule="auto"/>
        <w:ind w:firstLine="720"/>
        <w:jc w:val="both"/>
        <w:rPr>
          <w:color w:val="000000"/>
          <w:spacing w:val="-4"/>
          <w:sz w:val="28"/>
          <w:szCs w:val="28"/>
        </w:rPr>
      </w:pPr>
      <w:r w:rsidRPr="00FF4BA1">
        <w:rPr>
          <w:color w:val="000000"/>
          <w:spacing w:val="-4"/>
          <w:sz w:val="28"/>
          <w:szCs w:val="28"/>
        </w:rPr>
        <w:t xml:space="preserve">- </w:t>
      </w:r>
      <w:r w:rsidRPr="00FF4BA1">
        <w:rPr>
          <w:spacing w:val="-4"/>
          <w:sz w:val="28"/>
          <w:szCs w:val="28"/>
        </w:rPr>
        <w:t xml:space="preserve">Thay tên </w:t>
      </w:r>
      <w:r w:rsidRPr="00FF4BA1">
        <w:rPr>
          <w:color w:val="000000"/>
          <w:spacing w:val="-4"/>
          <w:sz w:val="28"/>
          <w:szCs w:val="28"/>
        </w:rPr>
        <w:t>Bộ Giao thông vận tải thành Bộ Xây dựng tại các điều: 7, 40, 41.</w:t>
      </w:r>
    </w:p>
    <w:p w:rsidR="00691AAC" w:rsidRPr="00FF4BA1" w:rsidRDefault="00691AAC" w:rsidP="00FF4BA1">
      <w:pPr>
        <w:pStyle w:val="NormalWeb"/>
        <w:spacing w:before="120" w:beforeAutospacing="0" w:after="120" w:afterAutospacing="0" w:line="264" w:lineRule="auto"/>
        <w:ind w:firstLine="720"/>
        <w:jc w:val="both"/>
        <w:rPr>
          <w:color w:val="000000"/>
          <w:sz w:val="28"/>
          <w:szCs w:val="28"/>
        </w:rPr>
      </w:pPr>
      <w:r w:rsidRPr="00FF4BA1">
        <w:rPr>
          <w:color w:val="000000"/>
          <w:sz w:val="28"/>
          <w:szCs w:val="28"/>
        </w:rPr>
        <w:t xml:space="preserve">- </w:t>
      </w:r>
      <w:r w:rsidRPr="00FF4BA1">
        <w:rPr>
          <w:color w:val="000000"/>
          <w:sz w:val="28"/>
          <w:szCs w:val="28"/>
          <w:lang w:val="vi-VN"/>
        </w:rPr>
        <w:t xml:space="preserve">Tập đoàn Dầu khí </w:t>
      </w:r>
      <w:r w:rsidRPr="00FF4BA1">
        <w:rPr>
          <w:color w:val="000000"/>
          <w:sz w:val="28"/>
          <w:szCs w:val="28"/>
        </w:rPr>
        <w:t xml:space="preserve">Quốc gia </w:t>
      </w:r>
      <w:r w:rsidRPr="00FF4BA1">
        <w:rPr>
          <w:color w:val="000000"/>
          <w:sz w:val="28"/>
          <w:szCs w:val="28"/>
          <w:lang w:val="vi-VN"/>
        </w:rPr>
        <w:t>Việt Nam</w:t>
      </w:r>
      <w:r w:rsidRPr="00FF4BA1">
        <w:rPr>
          <w:color w:val="000000"/>
          <w:sz w:val="28"/>
          <w:szCs w:val="28"/>
        </w:rPr>
        <w:t xml:space="preserve"> thành Tập đoàn Công nghiệp-Năng lượng Quốc gia Việt Nam tại các điều: 7, 8.</w:t>
      </w:r>
    </w:p>
    <w:p w:rsidR="00691AAC" w:rsidRPr="00FF4BA1" w:rsidRDefault="00691AAC" w:rsidP="00FF4BA1">
      <w:pPr>
        <w:pStyle w:val="NormalWeb"/>
        <w:spacing w:before="120" w:beforeAutospacing="0" w:after="120" w:afterAutospacing="0" w:line="264" w:lineRule="auto"/>
        <w:ind w:firstLine="720"/>
        <w:jc w:val="both"/>
        <w:rPr>
          <w:color w:val="000000"/>
          <w:sz w:val="28"/>
          <w:szCs w:val="28"/>
        </w:rPr>
      </w:pPr>
      <w:r w:rsidRPr="00FF4BA1">
        <w:rPr>
          <w:color w:val="000000"/>
          <w:sz w:val="28"/>
          <w:szCs w:val="28"/>
        </w:rPr>
        <w:t>- Sở Tài nguyên và Môi trường thành Sở Nông nghiệp và Môi trường tại các điều: 13, 17, 19, 29.</w:t>
      </w:r>
    </w:p>
    <w:p w:rsidR="007C1D45" w:rsidRDefault="00691AAC" w:rsidP="007C1D45">
      <w:pPr>
        <w:pStyle w:val="NormalWeb"/>
        <w:spacing w:before="120" w:beforeAutospacing="0" w:after="120" w:afterAutospacing="0" w:line="264" w:lineRule="auto"/>
        <w:ind w:firstLine="720"/>
        <w:jc w:val="both"/>
        <w:rPr>
          <w:sz w:val="28"/>
          <w:szCs w:val="28"/>
        </w:rPr>
      </w:pPr>
      <w:r w:rsidRPr="006873F7">
        <w:rPr>
          <w:sz w:val="28"/>
          <w:szCs w:val="28"/>
        </w:rPr>
        <w:t xml:space="preserve">2. </w:t>
      </w:r>
      <w:r w:rsidR="007C1D45">
        <w:rPr>
          <w:sz w:val="28"/>
          <w:szCs w:val="28"/>
        </w:rPr>
        <w:t>B</w:t>
      </w:r>
      <w:r w:rsidR="00FF63B3" w:rsidRPr="006873F7">
        <w:rPr>
          <w:sz w:val="28"/>
          <w:szCs w:val="28"/>
        </w:rPr>
        <w:t>ãi bỏ nội dung tại Phụ lục II</w:t>
      </w:r>
      <w:r w:rsidR="007C1D45">
        <w:rPr>
          <w:sz w:val="28"/>
          <w:szCs w:val="28"/>
        </w:rPr>
        <w:t>, như sau</w:t>
      </w:r>
      <w:r w:rsidR="00FF63B3" w:rsidRPr="006873F7">
        <w:rPr>
          <w:sz w:val="28"/>
          <w:szCs w:val="28"/>
        </w:rPr>
        <w:t>:</w:t>
      </w:r>
    </w:p>
    <w:p w:rsidR="00691AAC" w:rsidRPr="007C1D45" w:rsidRDefault="00FF63B3" w:rsidP="007C1D45">
      <w:pPr>
        <w:pStyle w:val="NormalWeb"/>
        <w:spacing w:before="120" w:beforeAutospacing="0" w:after="120" w:afterAutospacing="0" w:line="264" w:lineRule="auto"/>
        <w:ind w:firstLine="720"/>
        <w:jc w:val="both"/>
        <w:rPr>
          <w:spacing w:val="-6"/>
          <w:sz w:val="28"/>
          <w:szCs w:val="28"/>
        </w:rPr>
      </w:pPr>
      <w:r w:rsidRPr="006873F7">
        <w:rPr>
          <w:sz w:val="28"/>
          <w:szCs w:val="28"/>
        </w:rPr>
        <w:t>Bãi bỏ nội dung “Bản đồ tỷ lệ 1/5000”.</w:t>
      </w:r>
      <w:r w:rsidRPr="006873F7">
        <w:rPr>
          <w:szCs w:val="28"/>
        </w:rPr>
        <w:t xml:space="preserve"> </w:t>
      </w:r>
    </w:p>
    <w:p w:rsidR="00FF63B3" w:rsidRPr="006873F7" w:rsidRDefault="00FF63B3" w:rsidP="00FF4BA1">
      <w:pPr>
        <w:tabs>
          <w:tab w:val="left" w:pos="180"/>
          <w:tab w:val="num" w:pos="360"/>
        </w:tabs>
        <w:spacing w:before="120" w:after="120" w:line="264" w:lineRule="auto"/>
        <w:ind w:firstLine="720"/>
        <w:jc w:val="both"/>
        <w:rPr>
          <w:rFonts w:ascii="Times New Roman" w:hAnsi="Times New Roman"/>
          <w:b/>
          <w:szCs w:val="28"/>
        </w:rPr>
      </w:pPr>
      <w:r w:rsidRPr="006873F7">
        <w:rPr>
          <w:rFonts w:ascii="Times New Roman" w:hAnsi="Times New Roman"/>
          <w:b/>
          <w:szCs w:val="28"/>
        </w:rPr>
        <w:t>Điều 3. Trách nhiệm tổ chức thực hiện</w:t>
      </w:r>
    </w:p>
    <w:p w:rsidR="00FF4BA1" w:rsidRPr="00FF4BA1" w:rsidRDefault="00FF4BA1" w:rsidP="00FF4BA1">
      <w:pPr>
        <w:shd w:val="clear" w:color="auto" w:fill="FFFFFF"/>
        <w:spacing w:before="120" w:after="120" w:line="264" w:lineRule="auto"/>
        <w:ind w:firstLine="567"/>
        <w:jc w:val="both"/>
        <w:rPr>
          <w:rFonts w:ascii="Times New Roman" w:hAnsi="Times New Roman"/>
          <w:szCs w:val="28"/>
        </w:rPr>
      </w:pPr>
      <w:r w:rsidRPr="00FF4BA1">
        <w:rPr>
          <w:rFonts w:ascii="Times New Roman" w:hAnsi="Times New Roman"/>
          <w:szCs w:val="28"/>
        </w:rPr>
        <w:t>1. Ban Chỉ đạo Phòng thủ dân sự quốc gia chủ trì, phối hợp với các bộ, ngành, địa phương tổ chức triển khai, thực hiện.</w:t>
      </w:r>
    </w:p>
    <w:p w:rsidR="00FF4BA1" w:rsidRPr="00FF4BA1" w:rsidRDefault="00FF4BA1" w:rsidP="00FF4BA1">
      <w:pPr>
        <w:shd w:val="clear" w:color="auto" w:fill="FFFFFF"/>
        <w:spacing w:before="120" w:after="120" w:line="264" w:lineRule="auto"/>
        <w:ind w:firstLine="567"/>
        <w:jc w:val="both"/>
        <w:rPr>
          <w:rFonts w:ascii="Times New Roman" w:hAnsi="Times New Roman"/>
          <w:szCs w:val="28"/>
        </w:rPr>
      </w:pPr>
      <w:r w:rsidRPr="00FF4BA1">
        <w:rPr>
          <w:rFonts w:ascii="Times New Roman" w:hAnsi="Times New Roman"/>
          <w:szCs w:val="28"/>
        </w:rPr>
        <w:t>- Bộ Quốc phòng là cơ quan thường trực giúp Ban Chỉ đạo Phòng thủ dân sự quốc gia theo dõi, kiểm tra, đôn đốc, hướng dẫn các bộ, cơ quan ngang bộ và địa phương tổ chức triển khai, thực hiện.</w:t>
      </w:r>
    </w:p>
    <w:p w:rsidR="00FF4BA1" w:rsidRPr="00FF4BA1" w:rsidRDefault="00FF4BA1" w:rsidP="00FF4BA1">
      <w:pPr>
        <w:shd w:val="clear" w:color="auto" w:fill="FFFFFF"/>
        <w:spacing w:before="120" w:after="120" w:line="264" w:lineRule="auto"/>
        <w:ind w:firstLine="567"/>
        <w:jc w:val="both"/>
        <w:rPr>
          <w:rFonts w:ascii="Times New Roman" w:hAnsi="Times New Roman"/>
          <w:spacing w:val="-10"/>
          <w:szCs w:val="28"/>
        </w:rPr>
      </w:pPr>
      <w:r w:rsidRPr="00FF4BA1">
        <w:rPr>
          <w:rFonts w:ascii="Times New Roman" w:hAnsi="Times New Roman"/>
          <w:szCs w:val="28"/>
        </w:rPr>
        <w:t>2. Văn phòng Ban Chỉ đạo Phòng thủ dân sự quốc gia giúp Ban Chỉ đạo Phòng thủ dân sự quốc gia kiểm tra, hướng dẫn cơ quan chức năng các bộ, ngành, địa phương thực hiện nghiêm chế độ trực, báo cáo, phục vụ công tác chỉ đạo, điều hành của Ban Chỉ đạo Phòng thủ dân sự quốc gia.</w:t>
      </w:r>
    </w:p>
    <w:p w:rsidR="00FF4BA1" w:rsidRPr="00FF4BA1" w:rsidRDefault="00FF4BA1" w:rsidP="00FF4BA1">
      <w:pPr>
        <w:pStyle w:val="ListParagraph"/>
        <w:tabs>
          <w:tab w:val="left" w:pos="567"/>
        </w:tabs>
        <w:spacing w:before="120" w:after="120" w:line="264" w:lineRule="auto"/>
        <w:ind w:left="0" w:firstLine="567"/>
        <w:jc w:val="both"/>
        <w:outlineLvl w:val="1"/>
        <w:rPr>
          <w:rFonts w:ascii="Times New Roman" w:hAnsi="Times New Roman"/>
          <w:spacing w:val="-2"/>
          <w:sz w:val="28"/>
          <w:szCs w:val="28"/>
        </w:rPr>
      </w:pPr>
      <w:r w:rsidRPr="00FF4BA1">
        <w:rPr>
          <w:rFonts w:ascii="Times New Roman" w:hAnsi="Times New Roman"/>
          <w:spacing w:val="-2"/>
          <w:sz w:val="28"/>
          <w:szCs w:val="28"/>
        </w:rPr>
        <w:t xml:space="preserve">3. Hằng năm hoặc đột xuất </w:t>
      </w:r>
      <w:r w:rsidRPr="00FF4BA1">
        <w:rPr>
          <w:rFonts w:ascii="Times New Roman" w:hAnsi="Times New Roman"/>
          <w:sz w:val="28"/>
          <w:szCs w:val="28"/>
        </w:rPr>
        <w:t>Ban Chỉ đạo Phòng thủ dân sự quốc gia tổ chức kiểm tra</w:t>
      </w:r>
      <w:r w:rsidRPr="00FF4BA1">
        <w:rPr>
          <w:rFonts w:ascii="Times New Roman" w:hAnsi="Times New Roman"/>
          <w:spacing w:val="-2"/>
          <w:sz w:val="28"/>
          <w:szCs w:val="28"/>
        </w:rPr>
        <w:t xml:space="preserve">, đánh giá </w:t>
      </w:r>
      <w:r w:rsidRPr="00FF4BA1">
        <w:rPr>
          <w:rFonts w:ascii="Times New Roman" w:hAnsi="Times New Roman"/>
          <w:spacing w:val="-2"/>
          <w:sz w:val="28"/>
          <w:szCs w:val="28"/>
          <w:lang w:val="vi-VN"/>
        </w:rPr>
        <w:t xml:space="preserve">nguy cơ xảy ra sự cố </w:t>
      </w:r>
      <w:r w:rsidRPr="00FF4BA1">
        <w:rPr>
          <w:rFonts w:ascii="Times New Roman" w:hAnsi="Times New Roman"/>
          <w:spacing w:val="-2"/>
          <w:sz w:val="28"/>
          <w:szCs w:val="28"/>
        </w:rPr>
        <w:t>tràn dầu</w:t>
      </w:r>
      <w:r w:rsidRPr="00FF4BA1">
        <w:rPr>
          <w:rFonts w:ascii="Times New Roman" w:hAnsi="Times New Roman"/>
          <w:spacing w:val="-2"/>
          <w:sz w:val="28"/>
          <w:szCs w:val="28"/>
          <w:lang w:val="vi-VN"/>
        </w:rPr>
        <w:t xml:space="preserve"> trên phạm vi cả nước</w:t>
      </w:r>
      <w:r w:rsidRPr="00FF4BA1">
        <w:rPr>
          <w:rFonts w:ascii="Times New Roman" w:hAnsi="Times New Roman"/>
          <w:spacing w:val="-2"/>
          <w:sz w:val="28"/>
          <w:szCs w:val="28"/>
        </w:rPr>
        <w:t xml:space="preserve">; Ban Chỉ </w:t>
      </w:r>
      <w:r w:rsidRPr="00FF4BA1">
        <w:rPr>
          <w:rFonts w:ascii="Times New Roman" w:hAnsi="Times New Roman"/>
          <w:spacing w:val="-2"/>
          <w:sz w:val="28"/>
          <w:szCs w:val="28"/>
        </w:rPr>
        <w:lastRenderedPageBreak/>
        <w:t xml:space="preserve">huy </w:t>
      </w:r>
      <w:r w:rsidRPr="00FF4BA1">
        <w:rPr>
          <w:rFonts w:ascii="Times New Roman" w:hAnsi="Times New Roman"/>
          <w:sz w:val="28"/>
          <w:szCs w:val="28"/>
        </w:rPr>
        <w:t xml:space="preserve">Phòng thủ dân sự </w:t>
      </w:r>
      <w:r w:rsidRPr="00FF4BA1">
        <w:rPr>
          <w:rFonts w:ascii="Times New Roman" w:hAnsi="Times New Roman"/>
          <w:spacing w:val="-2"/>
          <w:sz w:val="28"/>
          <w:szCs w:val="28"/>
        </w:rPr>
        <w:t xml:space="preserve">các bộ, cơ quan ngang bộ và địa phương rà soát, đánh giá việc thực hiện kế hoạch và điều chỉnh, bổ sung kế hoạch, gửi báo cáo về </w:t>
      </w:r>
      <w:r w:rsidRPr="00FF4BA1">
        <w:rPr>
          <w:rFonts w:ascii="Times New Roman" w:hAnsi="Times New Roman"/>
          <w:sz w:val="28"/>
          <w:szCs w:val="28"/>
        </w:rPr>
        <w:t>Ban Chỉ đạo Phòng thủ dân sự quốc gia</w:t>
      </w:r>
      <w:r w:rsidRPr="00FF4BA1">
        <w:rPr>
          <w:rFonts w:ascii="Times New Roman" w:hAnsi="Times New Roman"/>
          <w:spacing w:val="-2"/>
          <w:sz w:val="28"/>
          <w:szCs w:val="28"/>
        </w:rPr>
        <w:t xml:space="preserve"> (qua Văn phòng </w:t>
      </w:r>
      <w:r w:rsidRPr="00FF4BA1">
        <w:rPr>
          <w:rFonts w:ascii="Times New Roman" w:hAnsi="Times New Roman"/>
          <w:sz w:val="28"/>
          <w:szCs w:val="28"/>
        </w:rPr>
        <w:t>Ban Chỉ đạo Phòng thủ dân sự quốc gia</w:t>
      </w:r>
      <w:r w:rsidRPr="00FF4BA1">
        <w:rPr>
          <w:rFonts w:ascii="Times New Roman" w:hAnsi="Times New Roman"/>
          <w:spacing w:val="-2"/>
          <w:sz w:val="28"/>
          <w:szCs w:val="28"/>
        </w:rPr>
        <w:t>) để tổng hợp, báo cáo.</w:t>
      </w:r>
    </w:p>
    <w:p w:rsidR="001B718F" w:rsidRPr="00FF4BA1" w:rsidRDefault="005D3CAF" w:rsidP="00FF4BA1">
      <w:pPr>
        <w:spacing w:before="120" w:after="120" w:line="264" w:lineRule="auto"/>
        <w:ind w:firstLine="720"/>
        <w:jc w:val="both"/>
        <w:rPr>
          <w:rFonts w:ascii="Times New Roman" w:hAnsi="Times New Roman"/>
          <w:b/>
          <w:spacing w:val="-4"/>
          <w:szCs w:val="28"/>
        </w:rPr>
      </w:pPr>
      <w:r w:rsidRPr="00FF4BA1">
        <w:rPr>
          <w:rFonts w:ascii="Times New Roman" w:hAnsi="Times New Roman"/>
          <w:b/>
          <w:color w:val="000000"/>
          <w:spacing w:val="-4"/>
          <w:szCs w:val="28"/>
        </w:rPr>
        <w:t xml:space="preserve">Điều </w:t>
      </w:r>
      <w:r w:rsidR="00FF63B3" w:rsidRPr="00FF4BA1">
        <w:rPr>
          <w:rFonts w:ascii="Times New Roman" w:hAnsi="Times New Roman"/>
          <w:b/>
          <w:color w:val="000000"/>
          <w:spacing w:val="-4"/>
          <w:szCs w:val="28"/>
        </w:rPr>
        <w:t>4</w:t>
      </w:r>
      <w:r w:rsidRPr="00FF4BA1">
        <w:rPr>
          <w:rFonts w:ascii="Times New Roman" w:hAnsi="Times New Roman"/>
          <w:b/>
          <w:color w:val="000000"/>
          <w:spacing w:val="-4"/>
          <w:szCs w:val="28"/>
        </w:rPr>
        <w:t xml:space="preserve">. </w:t>
      </w:r>
      <w:r w:rsidR="001B718F" w:rsidRPr="00FF4BA1">
        <w:rPr>
          <w:rFonts w:ascii="Times New Roman" w:hAnsi="Times New Roman"/>
          <w:b/>
          <w:color w:val="000000"/>
          <w:spacing w:val="-4"/>
          <w:szCs w:val="28"/>
        </w:rPr>
        <w:t>Điều khoản thi hành</w:t>
      </w:r>
    </w:p>
    <w:p w:rsidR="005D3CAF" w:rsidRPr="00FF4BA1" w:rsidRDefault="001B718F" w:rsidP="00FF4BA1">
      <w:pPr>
        <w:spacing w:before="120" w:after="120" w:line="264" w:lineRule="auto"/>
        <w:ind w:firstLine="720"/>
        <w:jc w:val="both"/>
        <w:rPr>
          <w:rFonts w:ascii="Times New Roman" w:hAnsi="Times New Roman"/>
          <w:spacing w:val="-4"/>
          <w:szCs w:val="28"/>
        </w:rPr>
      </w:pPr>
      <w:r w:rsidRPr="00FF4BA1">
        <w:rPr>
          <w:rFonts w:ascii="Times New Roman" w:hAnsi="Times New Roman"/>
          <w:spacing w:val="-4"/>
          <w:szCs w:val="28"/>
        </w:rPr>
        <w:t>1. Quyết định này có hiệu lực thi hành kể từ ngày    tháng    năm 2025.</w:t>
      </w:r>
    </w:p>
    <w:p w:rsidR="0014476C" w:rsidRPr="00FF4BA1" w:rsidRDefault="005D3CAF" w:rsidP="00FF4BA1">
      <w:pPr>
        <w:tabs>
          <w:tab w:val="left" w:pos="180"/>
        </w:tabs>
        <w:autoSpaceDE w:val="0"/>
        <w:autoSpaceDN w:val="0"/>
        <w:adjustRightInd w:val="0"/>
        <w:spacing w:before="120" w:after="120" w:line="264" w:lineRule="auto"/>
        <w:jc w:val="both"/>
        <w:rPr>
          <w:rFonts w:ascii="Times New Roman" w:hAnsi="Times New Roman"/>
          <w:szCs w:val="28"/>
        </w:rPr>
      </w:pPr>
      <w:r w:rsidRPr="00FF4BA1">
        <w:rPr>
          <w:rFonts w:ascii="Times New Roman" w:hAnsi="Times New Roman"/>
          <w:i/>
          <w:color w:val="000000"/>
          <w:spacing w:val="-4"/>
          <w:szCs w:val="28"/>
        </w:rPr>
        <w:tab/>
      </w:r>
      <w:r w:rsidRPr="00FF4BA1">
        <w:rPr>
          <w:rFonts w:ascii="Times New Roman" w:hAnsi="Times New Roman"/>
          <w:i/>
          <w:color w:val="000000"/>
          <w:spacing w:val="-4"/>
          <w:szCs w:val="28"/>
        </w:rPr>
        <w:tab/>
      </w:r>
      <w:r w:rsidR="001B718F" w:rsidRPr="00FF4BA1">
        <w:rPr>
          <w:rFonts w:ascii="Times New Roman" w:hAnsi="Times New Roman"/>
          <w:color w:val="000000"/>
          <w:spacing w:val="-4"/>
          <w:szCs w:val="28"/>
        </w:rPr>
        <w:t xml:space="preserve">2. </w:t>
      </w:r>
      <w:r w:rsidRPr="00FF4BA1">
        <w:rPr>
          <w:rFonts w:ascii="Times New Roman" w:hAnsi="Times New Roman"/>
          <w:color w:val="000000"/>
          <w:spacing w:val="-4"/>
          <w:szCs w:val="28"/>
        </w:rPr>
        <w:t>Các kế hoạch ứng phó sự cố tràn dầu của các cơ sở do UBND cấp huyện thẩm định, phê duyệt được giữ nguyên để triển khai, thực hiện, không cần xây dựng</w:t>
      </w:r>
      <w:r w:rsidR="00B82287" w:rsidRPr="00FF4BA1">
        <w:rPr>
          <w:rFonts w:ascii="Times New Roman" w:hAnsi="Times New Roman"/>
          <w:color w:val="000000"/>
          <w:spacing w:val="-4"/>
          <w:szCs w:val="28"/>
        </w:rPr>
        <w:t>, phê duyệt</w:t>
      </w:r>
      <w:r w:rsidRPr="00FF4BA1">
        <w:rPr>
          <w:rFonts w:ascii="Times New Roman" w:hAnsi="Times New Roman"/>
          <w:color w:val="000000"/>
          <w:spacing w:val="-4"/>
          <w:szCs w:val="28"/>
        </w:rPr>
        <w:t xml:space="preserve"> lại</w:t>
      </w:r>
      <w:r w:rsidR="00B82287" w:rsidRPr="00FF4BA1">
        <w:rPr>
          <w:rFonts w:ascii="Times New Roman" w:hAnsi="Times New Roman"/>
          <w:color w:val="000000"/>
          <w:spacing w:val="-4"/>
          <w:szCs w:val="28"/>
        </w:rPr>
        <w:t xml:space="preserve"> kế hoạch</w:t>
      </w:r>
      <w:r w:rsidRPr="00FF4BA1">
        <w:rPr>
          <w:rFonts w:ascii="Times New Roman" w:hAnsi="Times New Roman"/>
          <w:color w:val="000000"/>
          <w:spacing w:val="-4"/>
          <w:szCs w:val="28"/>
        </w:rPr>
        <w:t>.</w:t>
      </w:r>
      <w:bookmarkEnd w:id="2"/>
    </w:p>
    <w:tbl>
      <w:tblPr>
        <w:tblW w:w="0" w:type="auto"/>
        <w:tblInd w:w="108" w:type="dxa"/>
        <w:tblCellMar>
          <w:left w:w="0" w:type="dxa"/>
          <w:right w:w="0" w:type="dxa"/>
        </w:tblCellMar>
        <w:tblLook w:val="04A0" w:firstRow="1" w:lastRow="0" w:firstColumn="1" w:lastColumn="0" w:noHBand="0" w:noVBand="1"/>
      </w:tblPr>
      <w:tblGrid>
        <w:gridCol w:w="5320"/>
        <w:gridCol w:w="3780"/>
      </w:tblGrid>
      <w:tr w:rsidR="007D592A" w:rsidRPr="00562304">
        <w:trPr>
          <w:trHeight w:val="4005"/>
        </w:trPr>
        <w:tc>
          <w:tcPr>
            <w:tcW w:w="5320" w:type="dxa"/>
            <w:tcMar>
              <w:top w:w="0" w:type="dxa"/>
              <w:left w:w="108" w:type="dxa"/>
              <w:bottom w:w="0" w:type="dxa"/>
              <w:right w:w="108" w:type="dxa"/>
            </w:tcMar>
          </w:tcPr>
          <w:p w:rsidR="00AD3100" w:rsidRPr="00562304" w:rsidRDefault="00AD3100" w:rsidP="00AD3100">
            <w:pPr>
              <w:autoSpaceDN w:val="0"/>
              <w:rPr>
                <w:rFonts w:ascii="Times New Roman" w:hAnsi="Times New Roman"/>
                <w:b/>
                <w:bCs/>
                <w:i/>
                <w:iCs/>
                <w:sz w:val="14"/>
              </w:rPr>
            </w:pPr>
          </w:p>
          <w:p w:rsidR="00D821AA" w:rsidRDefault="007D592A" w:rsidP="00D821AA">
            <w:pPr>
              <w:autoSpaceDN w:val="0"/>
              <w:rPr>
                <w:rFonts w:ascii="Times New Roman" w:hAnsi="Times New Roman"/>
                <w:sz w:val="22"/>
                <w:szCs w:val="22"/>
              </w:rPr>
            </w:pPr>
            <w:r w:rsidRPr="00562304">
              <w:rPr>
                <w:rFonts w:ascii="Times New Roman" w:hAnsi="Times New Roman"/>
                <w:b/>
                <w:bCs/>
                <w:i/>
                <w:iCs/>
                <w:sz w:val="24"/>
              </w:rPr>
              <w:t>Nơi nhận:</w:t>
            </w:r>
            <w:r w:rsidRPr="00562304">
              <w:rPr>
                <w:rFonts w:ascii="Times New Roman" w:hAnsi="Times New Roman"/>
                <w:b/>
                <w:bCs/>
                <w:i/>
                <w:iCs/>
                <w:sz w:val="24"/>
              </w:rPr>
              <w:br/>
            </w:r>
            <w:r w:rsidRPr="00C1545A">
              <w:rPr>
                <w:rFonts w:ascii="Times New Roman" w:hAnsi="Times New Roman"/>
                <w:sz w:val="22"/>
                <w:szCs w:val="22"/>
              </w:rPr>
              <w:t>- Ban Bí thư Trung ương Đảng;</w:t>
            </w:r>
            <w:r w:rsidRPr="00C1545A">
              <w:rPr>
                <w:rFonts w:ascii="Times New Roman" w:hAnsi="Times New Roman"/>
                <w:sz w:val="22"/>
                <w:szCs w:val="22"/>
              </w:rPr>
              <w:br/>
              <w:t xml:space="preserve">- Thủ tướng, các </w:t>
            </w:r>
            <w:r w:rsidR="00A1195E" w:rsidRPr="00C1545A">
              <w:rPr>
                <w:rFonts w:ascii="Times New Roman" w:hAnsi="Times New Roman"/>
                <w:sz w:val="22"/>
                <w:szCs w:val="22"/>
              </w:rPr>
              <w:t>Phó Thủ tướng Chính phủ;</w:t>
            </w:r>
            <w:r w:rsidR="00A1195E" w:rsidRPr="00C1545A">
              <w:rPr>
                <w:rFonts w:ascii="Times New Roman" w:hAnsi="Times New Roman"/>
                <w:sz w:val="22"/>
                <w:szCs w:val="22"/>
              </w:rPr>
              <w:br/>
              <w:t>- Các b</w:t>
            </w:r>
            <w:r w:rsidRPr="00C1545A">
              <w:rPr>
                <w:rFonts w:ascii="Times New Roman" w:hAnsi="Times New Roman"/>
                <w:sz w:val="22"/>
                <w:szCs w:val="22"/>
              </w:rPr>
              <w:t>ộ, cơ quan n</w:t>
            </w:r>
            <w:r w:rsidR="00A1195E" w:rsidRPr="00C1545A">
              <w:rPr>
                <w:rFonts w:ascii="Times New Roman" w:hAnsi="Times New Roman"/>
                <w:sz w:val="22"/>
                <w:szCs w:val="22"/>
              </w:rPr>
              <w:t>gang b</w:t>
            </w:r>
            <w:r w:rsidRPr="00C1545A">
              <w:rPr>
                <w:rFonts w:ascii="Times New Roman" w:hAnsi="Times New Roman"/>
                <w:sz w:val="22"/>
                <w:szCs w:val="22"/>
              </w:rPr>
              <w:t xml:space="preserve">ộ, cơ quan thuộc </w:t>
            </w:r>
            <w:r w:rsidR="00A1195E" w:rsidRPr="00C1545A">
              <w:rPr>
                <w:rFonts w:ascii="Times New Roman" w:hAnsi="Times New Roman"/>
                <w:sz w:val="22"/>
                <w:szCs w:val="22"/>
              </w:rPr>
              <w:t>Chính phủ;</w:t>
            </w:r>
            <w:r w:rsidRPr="00C1545A">
              <w:rPr>
                <w:rFonts w:ascii="Times New Roman" w:hAnsi="Times New Roman"/>
                <w:sz w:val="22"/>
                <w:szCs w:val="22"/>
              </w:rPr>
              <w:br/>
              <w:t>- HĐND, UBND các tỉnh, TP trực thuộc T</w:t>
            </w:r>
            <w:r w:rsidR="00A1195E" w:rsidRPr="00C1545A">
              <w:rPr>
                <w:rFonts w:ascii="Times New Roman" w:hAnsi="Times New Roman"/>
                <w:sz w:val="22"/>
                <w:szCs w:val="22"/>
              </w:rPr>
              <w:t>rung ương</w:t>
            </w:r>
            <w:r w:rsidRPr="00C1545A">
              <w:rPr>
                <w:rFonts w:ascii="Times New Roman" w:hAnsi="Times New Roman"/>
                <w:sz w:val="22"/>
                <w:szCs w:val="22"/>
              </w:rPr>
              <w:t>;</w:t>
            </w:r>
            <w:r w:rsidRPr="00C1545A">
              <w:rPr>
                <w:rFonts w:ascii="Times New Roman" w:hAnsi="Times New Roman"/>
                <w:sz w:val="22"/>
                <w:szCs w:val="22"/>
              </w:rPr>
              <w:br/>
              <w:t>- Văn phòng Trung ương và các Ban của Đảng;</w:t>
            </w:r>
            <w:r w:rsidRPr="00C1545A">
              <w:rPr>
                <w:rFonts w:ascii="Times New Roman" w:hAnsi="Times New Roman"/>
                <w:sz w:val="22"/>
                <w:szCs w:val="22"/>
              </w:rPr>
              <w:br/>
              <w:t>- Văn phòng Tổng Bí thư;</w:t>
            </w:r>
            <w:r w:rsidRPr="00C1545A">
              <w:rPr>
                <w:rFonts w:ascii="Times New Roman" w:hAnsi="Times New Roman"/>
                <w:sz w:val="22"/>
                <w:szCs w:val="22"/>
              </w:rPr>
              <w:br/>
              <w:t>- Văn phòng Chủ tịch nước;</w:t>
            </w:r>
            <w:r w:rsidRPr="00C1545A">
              <w:rPr>
                <w:rFonts w:ascii="Times New Roman" w:hAnsi="Times New Roman"/>
                <w:sz w:val="22"/>
                <w:szCs w:val="22"/>
              </w:rPr>
              <w:br/>
              <w:t>- Hội đồng Dân tộc và các Ủy ban của Quốc hội;</w:t>
            </w:r>
            <w:r w:rsidRPr="00C1545A">
              <w:rPr>
                <w:rFonts w:ascii="Times New Roman" w:hAnsi="Times New Roman"/>
                <w:sz w:val="22"/>
                <w:szCs w:val="22"/>
              </w:rPr>
              <w:br/>
              <w:t>- Văn phòng Quốc hội;</w:t>
            </w:r>
            <w:r w:rsidRPr="00C1545A">
              <w:rPr>
                <w:rFonts w:ascii="Times New Roman" w:hAnsi="Times New Roman"/>
                <w:sz w:val="22"/>
                <w:szCs w:val="22"/>
              </w:rPr>
              <w:br/>
              <w:t>- Tòa án nhân dân tối cao;</w:t>
            </w:r>
            <w:r w:rsidRPr="00C1545A">
              <w:rPr>
                <w:rFonts w:ascii="Times New Roman" w:hAnsi="Times New Roman"/>
                <w:sz w:val="22"/>
                <w:szCs w:val="22"/>
              </w:rPr>
              <w:br/>
              <w:t>- Viện kiểm sát nhân dân tối cao;</w:t>
            </w:r>
            <w:r w:rsidRPr="00C1545A">
              <w:rPr>
                <w:rFonts w:ascii="Times New Roman" w:hAnsi="Times New Roman"/>
                <w:sz w:val="22"/>
                <w:szCs w:val="22"/>
              </w:rPr>
              <w:br/>
              <w:t>- Kiểm toán Nhà nước;</w:t>
            </w:r>
            <w:r w:rsidRPr="00C1545A">
              <w:rPr>
                <w:rFonts w:ascii="Times New Roman" w:hAnsi="Times New Roman"/>
                <w:sz w:val="22"/>
                <w:szCs w:val="22"/>
              </w:rPr>
              <w:br/>
              <w:t>- Ủy ban Giám sát tài chính Quốc gia;</w:t>
            </w:r>
            <w:r w:rsidRPr="00C1545A">
              <w:rPr>
                <w:rFonts w:ascii="Times New Roman" w:hAnsi="Times New Roman"/>
                <w:sz w:val="22"/>
                <w:szCs w:val="22"/>
              </w:rPr>
              <w:br/>
              <w:t>- Ngân hàng Chính sách xã hội;</w:t>
            </w:r>
            <w:r w:rsidRPr="00C1545A">
              <w:rPr>
                <w:rFonts w:ascii="Times New Roman" w:hAnsi="Times New Roman"/>
                <w:sz w:val="22"/>
                <w:szCs w:val="22"/>
              </w:rPr>
              <w:br/>
              <w:t>- Ngân hàng Phát triển Việt Nam;</w:t>
            </w:r>
            <w:r w:rsidRPr="00C1545A">
              <w:rPr>
                <w:rFonts w:ascii="Times New Roman" w:hAnsi="Times New Roman"/>
                <w:sz w:val="22"/>
                <w:szCs w:val="22"/>
              </w:rPr>
              <w:br/>
              <w:t xml:space="preserve">- </w:t>
            </w:r>
            <w:r w:rsidR="00A1195E" w:rsidRPr="00C1545A">
              <w:rPr>
                <w:rFonts w:ascii="Times New Roman" w:hAnsi="Times New Roman"/>
                <w:sz w:val="22"/>
                <w:szCs w:val="22"/>
              </w:rPr>
              <w:t>Ủy ban Trung ương</w:t>
            </w:r>
            <w:r w:rsidRPr="00C1545A">
              <w:rPr>
                <w:rFonts w:ascii="Times New Roman" w:hAnsi="Times New Roman"/>
                <w:sz w:val="22"/>
                <w:szCs w:val="22"/>
              </w:rPr>
              <w:t xml:space="preserve"> Mặt trận Tổ quốc Việt Nam;</w:t>
            </w:r>
            <w:r w:rsidRPr="00C1545A">
              <w:rPr>
                <w:rFonts w:ascii="Times New Roman" w:hAnsi="Times New Roman"/>
                <w:sz w:val="22"/>
                <w:szCs w:val="22"/>
              </w:rPr>
              <w:br/>
              <w:t>- Cơ quan Trung ương của các đoàn thể;</w:t>
            </w:r>
          </w:p>
          <w:p w:rsidR="007D592A" w:rsidRPr="00A1195E" w:rsidRDefault="00D821AA" w:rsidP="00D821AA">
            <w:pPr>
              <w:autoSpaceDN w:val="0"/>
              <w:rPr>
                <w:rFonts w:ascii="Times New Roman" w:hAnsi="Times New Roman"/>
                <w:sz w:val="22"/>
                <w:szCs w:val="22"/>
              </w:rPr>
            </w:pPr>
            <w:r>
              <w:rPr>
                <w:rFonts w:ascii="Times New Roman" w:hAnsi="Times New Roman"/>
                <w:sz w:val="22"/>
                <w:szCs w:val="22"/>
              </w:rPr>
              <w:t>-Ban Chỉ đạo PTDS quốc gia;</w:t>
            </w:r>
            <w:r w:rsidR="007D592A" w:rsidRPr="00C1545A">
              <w:rPr>
                <w:rFonts w:ascii="Times New Roman" w:hAnsi="Times New Roman"/>
                <w:sz w:val="22"/>
                <w:szCs w:val="22"/>
              </w:rPr>
              <w:br/>
              <w:t xml:space="preserve">- VPCP: BTCN, </w:t>
            </w:r>
            <w:r w:rsidR="00AB2771" w:rsidRPr="00C1545A">
              <w:rPr>
                <w:rFonts w:ascii="Times New Roman" w:hAnsi="Times New Roman"/>
                <w:sz w:val="22"/>
                <w:szCs w:val="22"/>
              </w:rPr>
              <w:t>các PCN, Trợ lý TTCP,</w:t>
            </w:r>
            <w:r w:rsidR="00A1195E" w:rsidRPr="00C1545A">
              <w:rPr>
                <w:rFonts w:ascii="Times New Roman" w:hAnsi="Times New Roman"/>
                <w:sz w:val="22"/>
                <w:szCs w:val="22"/>
              </w:rPr>
              <w:t xml:space="preserve"> Cổng </w:t>
            </w:r>
            <w:r w:rsidR="00AB2771" w:rsidRPr="00C1545A">
              <w:rPr>
                <w:rFonts w:ascii="Times New Roman" w:hAnsi="Times New Roman"/>
                <w:sz w:val="22"/>
                <w:szCs w:val="22"/>
              </w:rPr>
              <w:t>TTĐT</w:t>
            </w:r>
            <w:r w:rsidR="00A86C12" w:rsidRPr="00C1545A">
              <w:rPr>
                <w:rFonts w:ascii="Times New Roman" w:hAnsi="Times New Roman"/>
                <w:sz w:val="22"/>
                <w:szCs w:val="22"/>
              </w:rPr>
              <w:t>CP</w:t>
            </w:r>
            <w:r w:rsidR="00AB2771" w:rsidRPr="00C1545A">
              <w:rPr>
                <w:rFonts w:ascii="Times New Roman" w:hAnsi="Times New Roman"/>
                <w:sz w:val="22"/>
                <w:szCs w:val="22"/>
              </w:rPr>
              <w:t>,</w:t>
            </w:r>
            <w:r w:rsidR="007D592A" w:rsidRPr="00C1545A">
              <w:rPr>
                <w:rFonts w:ascii="Times New Roman" w:hAnsi="Times New Roman"/>
                <w:sz w:val="22"/>
                <w:szCs w:val="22"/>
              </w:rPr>
              <w:t xml:space="preserve"> các Vụ, Cục, đơn vị trực thuộc, Công báo;</w:t>
            </w:r>
            <w:r w:rsidR="007D592A" w:rsidRPr="00C1545A">
              <w:rPr>
                <w:rFonts w:ascii="Times New Roman" w:hAnsi="Times New Roman"/>
                <w:sz w:val="22"/>
                <w:szCs w:val="22"/>
              </w:rPr>
              <w:br/>
              <w:t xml:space="preserve">- Lưu: </w:t>
            </w:r>
            <w:r w:rsidR="00A1195E" w:rsidRPr="00C1545A">
              <w:rPr>
                <w:rFonts w:ascii="Times New Roman" w:hAnsi="Times New Roman"/>
                <w:sz w:val="22"/>
                <w:szCs w:val="22"/>
              </w:rPr>
              <w:t>VT.</w:t>
            </w:r>
            <w:r w:rsidR="007D592A" w:rsidRPr="00C1545A">
              <w:rPr>
                <w:rFonts w:ascii="Times New Roman" w:hAnsi="Times New Roman"/>
                <w:sz w:val="22"/>
                <w:szCs w:val="22"/>
              </w:rPr>
              <w:t xml:space="preserve"> NC (3</w:t>
            </w:r>
            <w:r w:rsidR="00A1195E" w:rsidRPr="00C1545A">
              <w:rPr>
                <w:rFonts w:ascii="Times New Roman" w:hAnsi="Times New Roman"/>
                <w:sz w:val="22"/>
                <w:szCs w:val="22"/>
              </w:rPr>
              <w:t>02</w:t>
            </w:r>
            <w:r w:rsidR="007D592A" w:rsidRPr="00C1545A">
              <w:rPr>
                <w:rFonts w:ascii="Times New Roman" w:hAnsi="Times New Roman"/>
                <w:sz w:val="22"/>
                <w:szCs w:val="22"/>
              </w:rPr>
              <w:t>b).</w:t>
            </w:r>
          </w:p>
        </w:tc>
        <w:tc>
          <w:tcPr>
            <w:tcW w:w="3780" w:type="dxa"/>
            <w:tcMar>
              <w:top w:w="0" w:type="dxa"/>
              <w:left w:w="108" w:type="dxa"/>
              <w:bottom w:w="0" w:type="dxa"/>
              <w:right w:w="108" w:type="dxa"/>
            </w:tcMar>
          </w:tcPr>
          <w:p w:rsidR="00B04ECB" w:rsidRDefault="007D592A" w:rsidP="00AD3100">
            <w:pPr>
              <w:jc w:val="center"/>
              <w:rPr>
                <w:rFonts w:ascii="Times New Roman" w:hAnsi="Times New Roman"/>
                <w:b/>
                <w:bCs/>
                <w:sz w:val="26"/>
                <w:szCs w:val="28"/>
              </w:rPr>
            </w:pPr>
            <w:r w:rsidRPr="00562304">
              <w:rPr>
                <w:rFonts w:ascii="Times New Roman" w:hAnsi="Times New Roman"/>
                <w:b/>
                <w:bCs/>
                <w:sz w:val="26"/>
                <w:szCs w:val="28"/>
              </w:rPr>
              <w:t>KT. THỦ TƯỚNG</w:t>
            </w:r>
            <w:r w:rsidRPr="00562304">
              <w:rPr>
                <w:rFonts w:ascii="Times New Roman" w:hAnsi="Times New Roman"/>
                <w:b/>
                <w:bCs/>
                <w:sz w:val="26"/>
                <w:szCs w:val="28"/>
              </w:rPr>
              <w:br/>
              <w:t>PHÓ THỦ TƯỚNG</w:t>
            </w:r>
            <w:r w:rsidRPr="00562304">
              <w:rPr>
                <w:rFonts w:ascii="Times New Roman" w:hAnsi="Times New Roman"/>
                <w:b/>
                <w:bCs/>
                <w:sz w:val="26"/>
                <w:szCs w:val="28"/>
              </w:rPr>
              <w:br/>
            </w:r>
          </w:p>
          <w:p w:rsidR="007D592A" w:rsidRPr="00562304" w:rsidRDefault="007D592A" w:rsidP="00AD3100">
            <w:pPr>
              <w:jc w:val="center"/>
              <w:rPr>
                <w:rFonts w:ascii="Times New Roman" w:hAnsi="Times New Roman"/>
                <w:b/>
                <w:bCs/>
                <w:sz w:val="26"/>
                <w:szCs w:val="28"/>
              </w:rPr>
            </w:pPr>
            <w:r w:rsidRPr="00562304">
              <w:rPr>
                <w:rFonts w:ascii="Times New Roman" w:hAnsi="Times New Roman"/>
                <w:b/>
                <w:bCs/>
                <w:sz w:val="26"/>
                <w:szCs w:val="28"/>
              </w:rPr>
              <w:br/>
            </w:r>
          </w:p>
          <w:p w:rsidR="004540F8" w:rsidRPr="00562304" w:rsidRDefault="004540F8" w:rsidP="00AD3100">
            <w:pPr>
              <w:jc w:val="center"/>
              <w:rPr>
                <w:rFonts w:ascii="Times New Roman" w:hAnsi="Times New Roman"/>
                <w:b/>
                <w:bCs/>
                <w:sz w:val="26"/>
                <w:szCs w:val="28"/>
              </w:rPr>
            </w:pPr>
          </w:p>
          <w:p w:rsidR="007D592A" w:rsidRPr="00562304" w:rsidRDefault="007D592A" w:rsidP="00D821AA">
            <w:pPr>
              <w:autoSpaceDN w:val="0"/>
              <w:jc w:val="center"/>
              <w:rPr>
                <w:rFonts w:ascii="Times New Roman" w:hAnsi="Times New Roman"/>
                <w:szCs w:val="28"/>
              </w:rPr>
            </w:pPr>
            <w:r w:rsidRPr="00562304">
              <w:rPr>
                <w:rFonts w:ascii="Times New Roman" w:hAnsi="Times New Roman"/>
                <w:b/>
                <w:bCs/>
                <w:sz w:val="26"/>
                <w:szCs w:val="28"/>
              </w:rPr>
              <w:br/>
            </w:r>
            <w:r w:rsidRPr="00562304">
              <w:rPr>
                <w:rFonts w:ascii="Times New Roman" w:hAnsi="Times New Roman"/>
                <w:b/>
                <w:bCs/>
                <w:sz w:val="26"/>
                <w:szCs w:val="28"/>
              </w:rPr>
              <w:br/>
            </w:r>
            <w:r w:rsidR="005F5CC6">
              <w:rPr>
                <w:rFonts w:ascii="Times New Roman" w:hAnsi="Times New Roman"/>
                <w:b/>
                <w:bCs/>
                <w:szCs w:val="28"/>
              </w:rPr>
              <w:t>Trần Hồng Hà</w:t>
            </w:r>
          </w:p>
        </w:tc>
      </w:tr>
    </w:tbl>
    <w:p w:rsidR="00D02E7C" w:rsidRPr="00562304" w:rsidRDefault="00D02E7C" w:rsidP="00345510">
      <w:pPr>
        <w:widowControl w:val="0"/>
        <w:spacing w:before="120" w:after="120"/>
        <w:rPr>
          <w:rFonts w:ascii="Times New Roman" w:hAnsi="Times New Roman"/>
          <w:spacing w:val="-2"/>
          <w:lang w:val="fr-FR"/>
        </w:rPr>
      </w:pPr>
    </w:p>
    <w:sectPr w:rsidR="00D02E7C" w:rsidRPr="00562304" w:rsidSect="00FF4BA1">
      <w:headerReference w:type="even" r:id="rId7"/>
      <w:headerReference w:type="default" r:id="rId8"/>
      <w:footerReference w:type="even" r:id="rId9"/>
      <w:footerReference w:type="default" r:id="rId10"/>
      <w:pgSz w:w="11907" w:h="16840" w:code="9"/>
      <w:pgMar w:top="1021" w:right="851" w:bottom="907" w:left="1985" w:header="578" w:footer="11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496" w:rsidRDefault="00891496">
      <w:r>
        <w:separator/>
      </w:r>
    </w:p>
  </w:endnote>
  <w:endnote w:type="continuationSeparator" w:id="0">
    <w:p w:rsidR="00891496" w:rsidRDefault="0089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96" w:rsidRDefault="002D41AB" w:rsidP="00174B71">
    <w:pPr>
      <w:pStyle w:val="Footer"/>
      <w:framePr w:wrap="around" w:vAnchor="text" w:hAnchor="margin" w:xAlign="right" w:y="1"/>
      <w:rPr>
        <w:rStyle w:val="PageNumber"/>
      </w:rPr>
    </w:pPr>
    <w:r>
      <w:rPr>
        <w:rStyle w:val="PageNumber"/>
      </w:rPr>
      <w:fldChar w:fldCharType="begin"/>
    </w:r>
    <w:r w:rsidR="00A52B96">
      <w:rPr>
        <w:rStyle w:val="PageNumber"/>
      </w:rPr>
      <w:instrText xml:space="preserve">PAGE  </w:instrText>
    </w:r>
    <w:r>
      <w:rPr>
        <w:rStyle w:val="PageNumber"/>
      </w:rPr>
      <w:fldChar w:fldCharType="end"/>
    </w:r>
  </w:p>
  <w:p w:rsidR="00A52B96" w:rsidRDefault="00A52B96" w:rsidP="00174B7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96" w:rsidRDefault="00A52B96" w:rsidP="00174B7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496" w:rsidRDefault="00891496">
      <w:r>
        <w:separator/>
      </w:r>
    </w:p>
  </w:footnote>
  <w:footnote w:type="continuationSeparator" w:id="0">
    <w:p w:rsidR="00891496" w:rsidRDefault="008914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96" w:rsidRPr="00483403" w:rsidRDefault="002D41AB">
    <w:pPr>
      <w:pStyle w:val="Header"/>
      <w:framePr w:wrap="around" w:vAnchor="text" w:hAnchor="margin" w:xAlign="center" w:y="1"/>
      <w:rPr>
        <w:rStyle w:val="PageNumber"/>
        <w:rFonts w:ascii="Times New Roman" w:hAnsi="Times New Roman"/>
      </w:rPr>
    </w:pPr>
    <w:r w:rsidRPr="00483403">
      <w:rPr>
        <w:rStyle w:val="PageNumber"/>
        <w:rFonts w:ascii="Times New Roman" w:hAnsi="Times New Roman"/>
      </w:rPr>
      <w:fldChar w:fldCharType="begin"/>
    </w:r>
    <w:r w:rsidR="00A52B96" w:rsidRPr="00483403">
      <w:rPr>
        <w:rStyle w:val="PageNumber"/>
        <w:rFonts w:ascii="Times New Roman" w:hAnsi="Times New Roman"/>
      </w:rPr>
      <w:instrText xml:space="preserve">PAGE  </w:instrText>
    </w:r>
    <w:r w:rsidRPr="00483403">
      <w:rPr>
        <w:rStyle w:val="PageNumber"/>
        <w:rFonts w:ascii="Times New Roman" w:hAnsi="Times New Roman"/>
      </w:rPr>
      <w:fldChar w:fldCharType="end"/>
    </w:r>
  </w:p>
  <w:p w:rsidR="00A52B96" w:rsidRPr="00483403" w:rsidRDefault="00A52B96">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96" w:rsidRDefault="002D41AB">
    <w:pPr>
      <w:pStyle w:val="Header"/>
      <w:jc w:val="center"/>
    </w:pPr>
    <w:r>
      <w:fldChar w:fldCharType="begin"/>
    </w:r>
    <w:r w:rsidR="004B1C1B">
      <w:instrText xml:space="preserve"> PAGE   \* MERGEFORMAT </w:instrText>
    </w:r>
    <w:r>
      <w:fldChar w:fldCharType="separate"/>
    </w:r>
    <w:r w:rsidR="00F04EFF">
      <w:rPr>
        <w:noProof/>
      </w:rPr>
      <w:t>2</w:t>
    </w:r>
    <w:r>
      <w:rPr>
        <w:noProof/>
      </w:rPr>
      <w:fldChar w:fldCharType="end"/>
    </w:r>
  </w:p>
  <w:p w:rsidR="00A52B96" w:rsidRDefault="00A52B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A48"/>
    <w:multiLevelType w:val="hybridMultilevel"/>
    <w:tmpl w:val="7E4CAA34"/>
    <w:lvl w:ilvl="0" w:tplc="5BAC49F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70A24"/>
    <w:multiLevelType w:val="hybridMultilevel"/>
    <w:tmpl w:val="6750C3EE"/>
    <w:lvl w:ilvl="0" w:tplc="CDB405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EB7BCC"/>
    <w:multiLevelType w:val="hybridMultilevel"/>
    <w:tmpl w:val="624EACA2"/>
    <w:lvl w:ilvl="0" w:tplc="B2A29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EA0321"/>
    <w:multiLevelType w:val="hybridMultilevel"/>
    <w:tmpl w:val="A1C6D584"/>
    <w:lvl w:ilvl="0" w:tplc="17F0C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50270F"/>
    <w:multiLevelType w:val="hybridMultilevel"/>
    <w:tmpl w:val="4AE813E0"/>
    <w:lvl w:ilvl="0" w:tplc="1AE07F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ED5684"/>
    <w:multiLevelType w:val="hybridMultilevel"/>
    <w:tmpl w:val="A38CA914"/>
    <w:lvl w:ilvl="0" w:tplc="C88ADFE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6864BD"/>
    <w:multiLevelType w:val="hybridMultilevel"/>
    <w:tmpl w:val="4DFE7576"/>
    <w:lvl w:ilvl="0" w:tplc="2A2C3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1475E6"/>
    <w:multiLevelType w:val="hybridMultilevel"/>
    <w:tmpl w:val="6C464446"/>
    <w:lvl w:ilvl="0" w:tplc="3C701D0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6B041E"/>
    <w:multiLevelType w:val="hybridMultilevel"/>
    <w:tmpl w:val="3552F890"/>
    <w:lvl w:ilvl="0" w:tplc="364E99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BF64A4"/>
    <w:multiLevelType w:val="hybridMultilevel"/>
    <w:tmpl w:val="056A3368"/>
    <w:lvl w:ilvl="0" w:tplc="D91A6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8"/>
  </w:num>
  <w:num w:numId="4">
    <w:abstractNumId w:val="9"/>
  </w:num>
  <w:num w:numId="5">
    <w:abstractNumId w:val="0"/>
  </w:num>
  <w:num w:numId="6">
    <w:abstractNumId w:val="2"/>
  </w:num>
  <w:num w:numId="7">
    <w:abstractNumId w:val="3"/>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71"/>
    <w:rsid w:val="000020D9"/>
    <w:rsid w:val="0000752D"/>
    <w:rsid w:val="00007B80"/>
    <w:rsid w:val="0001370D"/>
    <w:rsid w:val="000148FB"/>
    <w:rsid w:val="00015E80"/>
    <w:rsid w:val="00032EAE"/>
    <w:rsid w:val="0003307D"/>
    <w:rsid w:val="0003430E"/>
    <w:rsid w:val="00034C69"/>
    <w:rsid w:val="000511EC"/>
    <w:rsid w:val="00065608"/>
    <w:rsid w:val="0007280F"/>
    <w:rsid w:val="00077D7A"/>
    <w:rsid w:val="000814AF"/>
    <w:rsid w:val="000A0996"/>
    <w:rsid w:val="000A3553"/>
    <w:rsid w:val="000A5ECF"/>
    <w:rsid w:val="000A69BE"/>
    <w:rsid w:val="000B1B79"/>
    <w:rsid w:val="000B4981"/>
    <w:rsid w:val="000B5446"/>
    <w:rsid w:val="000C0DED"/>
    <w:rsid w:val="000C2068"/>
    <w:rsid w:val="000D69AA"/>
    <w:rsid w:val="000F0ADF"/>
    <w:rsid w:val="000F36BC"/>
    <w:rsid w:val="000F3892"/>
    <w:rsid w:val="000F6FF3"/>
    <w:rsid w:val="00100D17"/>
    <w:rsid w:val="00112B50"/>
    <w:rsid w:val="00115114"/>
    <w:rsid w:val="00120DD2"/>
    <w:rsid w:val="00125B25"/>
    <w:rsid w:val="001347C4"/>
    <w:rsid w:val="0013697E"/>
    <w:rsid w:val="00137D68"/>
    <w:rsid w:val="00144065"/>
    <w:rsid w:val="0014476C"/>
    <w:rsid w:val="00146AEE"/>
    <w:rsid w:val="00152603"/>
    <w:rsid w:val="00154BD6"/>
    <w:rsid w:val="00161C6E"/>
    <w:rsid w:val="001620E0"/>
    <w:rsid w:val="0016328B"/>
    <w:rsid w:val="00164565"/>
    <w:rsid w:val="00166721"/>
    <w:rsid w:val="00174B71"/>
    <w:rsid w:val="00175D68"/>
    <w:rsid w:val="00186EEF"/>
    <w:rsid w:val="00187C3F"/>
    <w:rsid w:val="001901F7"/>
    <w:rsid w:val="00190D56"/>
    <w:rsid w:val="00193770"/>
    <w:rsid w:val="00193A55"/>
    <w:rsid w:val="00196436"/>
    <w:rsid w:val="00197497"/>
    <w:rsid w:val="001A2395"/>
    <w:rsid w:val="001A380E"/>
    <w:rsid w:val="001A4B6D"/>
    <w:rsid w:val="001A57E1"/>
    <w:rsid w:val="001B1EDF"/>
    <w:rsid w:val="001B390A"/>
    <w:rsid w:val="001B718F"/>
    <w:rsid w:val="001B71D5"/>
    <w:rsid w:val="001D099A"/>
    <w:rsid w:val="001D48F7"/>
    <w:rsid w:val="001D7D68"/>
    <w:rsid w:val="001E00E6"/>
    <w:rsid w:val="001E5CA2"/>
    <w:rsid w:val="001F106A"/>
    <w:rsid w:val="001F3B12"/>
    <w:rsid w:val="001F4B5D"/>
    <w:rsid w:val="001F7FDB"/>
    <w:rsid w:val="00201FE7"/>
    <w:rsid w:val="00203FEC"/>
    <w:rsid w:val="002169DE"/>
    <w:rsid w:val="00220D5A"/>
    <w:rsid w:val="00225050"/>
    <w:rsid w:val="00232600"/>
    <w:rsid w:val="00233CB9"/>
    <w:rsid w:val="00252373"/>
    <w:rsid w:val="0025302C"/>
    <w:rsid w:val="00256D6E"/>
    <w:rsid w:val="002649FD"/>
    <w:rsid w:val="00267AC9"/>
    <w:rsid w:val="00270F36"/>
    <w:rsid w:val="00272EE0"/>
    <w:rsid w:val="00284921"/>
    <w:rsid w:val="00290905"/>
    <w:rsid w:val="002A11BA"/>
    <w:rsid w:val="002A678B"/>
    <w:rsid w:val="002B1873"/>
    <w:rsid w:val="002D33B0"/>
    <w:rsid w:val="002D37EC"/>
    <w:rsid w:val="002D41AB"/>
    <w:rsid w:val="002D5E2A"/>
    <w:rsid w:val="002D5FBF"/>
    <w:rsid w:val="002E10C0"/>
    <w:rsid w:val="002F110F"/>
    <w:rsid w:val="002F309D"/>
    <w:rsid w:val="002F3EB2"/>
    <w:rsid w:val="0030155E"/>
    <w:rsid w:val="003025B9"/>
    <w:rsid w:val="0030371E"/>
    <w:rsid w:val="00313CE4"/>
    <w:rsid w:val="00316808"/>
    <w:rsid w:val="00317D00"/>
    <w:rsid w:val="003340C8"/>
    <w:rsid w:val="00337B8B"/>
    <w:rsid w:val="00337CB3"/>
    <w:rsid w:val="003426B6"/>
    <w:rsid w:val="0034282D"/>
    <w:rsid w:val="00345510"/>
    <w:rsid w:val="00350678"/>
    <w:rsid w:val="00354FDA"/>
    <w:rsid w:val="00357F2B"/>
    <w:rsid w:val="003633A5"/>
    <w:rsid w:val="003652C3"/>
    <w:rsid w:val="00375B55"/>
    <w:rsid w:val="0038460A"/>
    <w:rsid w:val="00392133"/>
    <w:rsid w:val="003A3908"/>
    <w:rsid w:val="003A73E3"/>
    <w:rsid w:val="003B144D"/>
    <w:rsid w:val="003C156E"/>
    <w:rsid w:val="003C1923"/>
    <w:rsid w:val="003D616D"/>
    <w:rsid w:val="003D72D6"/>
    <w:rsid w:val="003E1591"/>
    <w:rsid w:val="003E7676"/>
    <w:rsid w:val="003F2A8A"/>
    <w:rsid w:val="004015F8"/>
    <w:rsid w:val="00405524"/>
    <w:rsid w:val="00410CC9"/>
    <w:rsid w:val="0041272D"/>
    <w:rsid w:val="00417869"/>
    <w:rsid w:val="00420512"/>
    <w:rsid w:val="00422610"/>
    <w:rsid w:val="0043085A"/>
    <w:rsid w:val="004346B2"/>
    <w:rsid w:val="00446EFA"/>
    <w:rsid w:val="004540F8"/>
    <w:rsid w:val="0045490D"/>
    <w:rsid w:val="004556B0"/>
    <w:rsid w:val="00461E6D"/>
    <w:rsid w:val="0046318A"/>
    <w:rsid w:val="00480D5F"/>
    <w:rsid w:val="004849D5"/>
    <w:rsid w:val="00486D2D"/>
    <w:rsid w:val="00493AB4"/>
    <w:rsid w:val="004A4F6C"/>
    <w:rsid w:val="004B1C1B"/>
    <w:rsid w:val="004C47FD"/>
    <w:rsid w:val="004D12D6"/>
    <w:rsid w:val="004D57D5"/>
    <w:rsid w:val="004E4D48"/>
    <w:rsid w:val="004E7012"/>
    <w:rsid w:val="004F0D5D"/>
    <w:rsid w:val="004F493B"/>
    <w:rsid w:val="004F582B"/>
    <w:rsid w:val="004F6C9C"/>
    <w:rsid w:val="005006DB"/>
    <w:rsid w:val="00511A3D"/>
    <w:rsid w:val="00512B5E"/>
    <w:rsid w:val="00513BD3"/>
    <w:rsid w:val="00517CF2"/>
    <w:rsid w:val="00524F5B"/>
    <w:rsid w:val="00525562"/>
    <w:rsid w:val="00526196"/>
    <w:rsid w:val="00526940"/>
    <w:rsid w:val="00532085"/>
    <w:rsid w:val="005370CE"/>
    <w:rsid w:val="00546E78"/>
    <w:rsid w:val="00551D01"/>
    <w:rsid w:val="005568E5"/>
    <w:rsid w:val="00562304"/>
    <w:rsid w:val="00563DE8"/>
    <w:rsid w:val="005672C2"/>
    <w:rsid w:val="0056756C"/>
    <w:rsid w:val="00570686"/>
    <w:rsid w:val="005805F6"/>
    <w:rsid w:val="00585672"/>
    <w:rsid w:val="005913D7"/>
    <w:rsid w:val="005A5980"/>
    <w:rsid w:val="005A6FFA"/>
    <w:rsid w:val="005A7948"/>
    <w:rsid w:val="005B26E0"/>
    <w:rsid w:val="005C4B7B"/>
    <w:rsid w:val="005C6531"/>
    <w:rsid w:val="005D3CAF"/>
    <w:rsid w:val="005D599D"/>
    <w:rsid w:val="005F0FA9"/>
    <w:rsid w:val="005F276E"/>
    <w:rsid w:val="005F465D"/>
    <w:rsid w:val="005F5CC6"/>
    <w:rsid w:val="005F7550"/>
    <w:rsid w:val="006101EA"/>
    <w:rsid w:val="00611A4F"/>
    <w:rsid w:val="00613504"/>
    <w:rsid w:val="006458AA"/>
    <w:rsid w:val="00656EB4"/>
    <w:rsid w:val="00663391"/>
    <w:rsid w:val="00663D44"/>
    <w:rsid w:val="006726FC"/>
    <w:rsid w:val="00683475"/>
    <w:rsid w:val="00684C2E"/>
    <w:rsid w:val="006873F7"/>
    <w:rsid w:val="00687F9F"/>
    <w:rsid w:val="00691962"/>
    <w:rsid w:val="00691AAC"/>
    <w:rsid w:val="00693690"/>
    <w:rsid w:val="006A07DF"/>
    <w:rsid w:val="006A3CB6"/>
    <w:rsid w:val="006A4053"/>
    <w:rsid w:val="006A6DAC"/>
    <w:rsid w:val="006B2339"/>
    <w:rsid w:val="006B2BF6"/>
    <w:rsid w:val="006B41B7"/>
    <w:rsid w:val="006E0DAE"/>
    <w:rsid w:val="006E4981"/>
    <w:rsid w:val="006E5273"/>
    <w:rsid w:val="007056A1"/>
    <w:rsid w:val="00705B4F"/>
    <w:rsid w:val="00712A8A"/>
    <w:rsid w:val="0071342E"/>
    <w:rsid w:val="00721119"/>
    <w:rsid w:val="00724609"/>
    <w:rsid w:val="00735BB2"/>
    <w:rsid w:val="00737D4A"/>
    <w:rsid w:val="00741DA0"/>
    <w:rsid w:val="00742F7A"/>
    <w:rsid w:val="00751D15"/>
    <w:rsid w:val="00755F5E"/>
    <w:rsid w:val="00756BA2"/>
    <w:rsid w:val="00765C50"/>
    <w:rsid w:val="00783292"/>
    <w:rsid w:val="007A6000"/>
    <w:rsid w:val="007A7951"/>
    <w:rsid w:val="007B44EC"/>
    <w:rsid w:val="007B6FE7"/>
    <w:rsid w:val="007C1D45"/>
    <w:rsid w:val="007C346A"/>
    <w:rsid w:val="007D051A"/>
    <w:rsid w:val="007D592A"/>
    <w:rsid w:val="007D6460"/>
    <w:rsid w:val="007D699E"/>
    <w:rsid w:val="007D7193"/>
    <w:rsid w:val="007E3F6F"/>
    <w:rsid w:val="007E55F0"/>
    <w:rsid w:val="007F218E"/>
    <w:rsid w:val="00803EA0"/>
    <w:rsid w:val="00811E58"/>
    <w:rsid w:val="00812CCE"/>
    <w:rsid w:val="00816F93"/>
    <w:rsid w:val="00823D4D"/>
    <w:rsid w:val="00825039"/>
    <w:rsid w:val="0083073B"/>
    <w:rsid w:val="00831B09"/>
    <w:rsid w:val="00831F97"/>
    <w:rsid w:val="00833F24"/>
    <w:rsid w:val="008347C2"/>
    <w:rsid w:val="00840FDB"/>
    <w:rsid w:val="008621A5"/>
    <w:rsid w:val="00867A73"/>
    <w:rsid w:val="00882689"/>
    <w:rsid w:val="0088316A"/>
    <w:rsid w:val="00890538"/>
    <w:rsid w:val="00890CD1"/>
    <w:rsid w:val="00891496"/>
    <w:rsid w:val="00897D10"/>
    <w:rsid w:val="008A2500"/>
    <w:rsid w:val="008C2A5A"/>
    <w:rsid w:val="008D066A"/>
    <w:rsid w:val="008D4E6A"/>
    <w:rsid w:val="008E361B"/>
    <w:rsid w:val="00911C49"/>
    <w:rsid w:val="0093215A"/>
    <w:rsid w:val="009752ED"/>
    <w:rsid w:val="00976309"/>
    <w:rsid w:val="009917E4"/>
    <w:rsid w:val="009A5F75"/>
    <w:rsid w:val="009B3AC2"/>
    <w:rsid w:val="009B6E05"/>
    <w:rsid w:val="009C42E6"/>
    <w:rsid w:val="009C7AC8"/>
    <w:rsid w:val="009D3D26"/>
    <w:rsid w:val="009E620D"/>
    <w:rsid w:val="009E629D"/>
    <w:rsid w:val="009E633F"/>
    <w:rsid w:val="009F2559"/>
    <w:rsid w:val="00A03F12"/>
    <w:rsid w:val="00A1195E"/>
    <w:rsid w:val="00A146F9"/>
    <w:rsid w:val="00A1754B"/>
    <w:rsid w:val="00A20C0F"/>
    <w:rsid w:val="00A35E11"/>
    <w:rsid w:val="00A41778"/>
    <w:rsid w:val="00A4219C"/>
    <w:rsid w:val="00A4630B"/>
    <w:rsid w:val="00A46F46"/>
    <w:rsid w:val="00A5032A"/>
    <w:rsid w:val="00A52B96"/>
    <w:rsid w:val="00A54AE2"/>
    <w:rsid w:val="00A61D3E"/>
    <w:rsid w:val="00A670CA"/>
    <w:rsid w:val="00A83BB7"/>
    <w:rsid w:val="00A86C12"/>
    <w:rsid w:val="00A95D6D"/>
    <w:rsid w:val="00A96ADE"/>
    <w:rsid w:val="00AA1EE0"/>
    <w:rsid w:val="00AA4B1C"/>
    <w:rsid w:val="00AB178C"/>
    <w:rsid w:val="00AB2771"/>
    <w:rsid w:val="00AB5890"/>
    <w:rsid w:val="00AB7141"/>
    <w:rsid w:val="00AC15FE"/>
    <w:rsid w:val="00AC309D"/>
    <w:rsid w:val="00AC3F53"/>
    <w:rsid w:val="00AC49C6"/>
    <w:rsid w:val="00AD3100"/>
    <w:rsid w:val="00AD7C54"/>
    <w:rsid w:val="00AD7D7D"/>
    <w:rsid w:val="00AF2ECF"/>
    <w:rsid w:val="00AF3BC2"/>
    <w:rsid w:val="00B00A92"/>
    <w:rsid w:val="00B04ECB"/>
    <w:rsid w:val="00B146B1"/>
    <w:rsid w:val="00B15A87"/>
    <w:rsid w:val="00B212BD"/>
    <w:rsid w:val="00B23010"/>
    <w:rsid w:val="00B26D0B"/>
    <w:rsid w:val="00B30BD3"/>
    <w:rsid w:val="00B34C8A"/>
    <w:rsid w:val="00B40160"/>
    <w:rsid w:val="00B4144E"/>
    <w:rsid w:val="00B43EC9"/>
    <w:rsid w:val="00B46B9E"/>
    <w:rsid w:val="00B53639"/>
    <w:rsid w:val="00B53785"/>
    <w:rsid w:val="00B5400B"/>
    <w:rsid w:val="00B609E4"/>
    <w:rsid w:val="00B62781"/>
    <w:rsid w:val="00B6414D"/>
    <w:rsid w:val="00B66355"/>
    <w:rsid w:val="00B666C0"/>
    <w:rsid w:val="00B729D5"/>
    <w:rsid w:val="00B75AE3"/>
    <w:rsid w:val="00B77CBF"/>
    <w:rsid w:val="00B820DB"/>
    <w:rsid w:val="00B82287"/>
    <w:rsid w:val="00B839CA"/>
    <w:rsid w:val="00B84716"/>
    <w:rsid w:val="00B84E2F"/>
    <w:rsid w:val="00B8738C"/>
    <w:rsid w:val="00B91D46"/>
    <w:rsid w:val="00B962E7"/>
    <w:rsid w:val="00BA7814"/>
    <w:rsid w:val="00BB24A0"/>
    <w:rsid w:val="00BC22EA"/>
    <w:rsid w:val="00BD23CE"/>
    <w:rsid w:val="00BD7F52"/>
    <w:rsid w:val="00BE32FE"/>
    <w:rsid w:val="00BF3B56"/>
    <w:rsid w:val="00BF673A"/>
    <w:rsid w:val="00C02272"/>
    <w:rsid w:val="00C062E1"/>
    <w:rsid w:val="00C141AE"/>
    <w:rsid w:val="00C1545A"/>
    <w:rsid w:val="00C3333F"/>
    <w:rsid w:val="00C4253B"/>
    <w:rsid w:val="00C55DED"/>
    <w:rsid w:val="00C56F80"/>
    <w:rsid w:val="00C60C22"/>
    <w:rsid w:val="00C65F4D"/>
    <w:rsid w:val="00C71693"/>
    <w:rsid w:val="00C72C6D"/>
    <w:rsid w:val="00C735A8"/>
    <w:rsid w:val="00C7371B"/>
    <w:rsid w:val="00C76DCE"/>
    <w:rsid w:val="00C80EE9"/>
    <w:rsid w:val="00C81F48"/>
    <w:rsid w:val="00CB3AD3"/>
    <w:rsid w:val="00CC3620"/>
    <w:rsid w:val="00CC5699"/>
    <w:rsid w:val="00CD0182"/>
    <w:rsid w:val="00CE3CDE"/>
    <w:rsid w:val="00CE3E65"/>
    <w:rsid w:val="00CE62BA"/>
    <w:rsid w:val="00CF0CEA"/>
    <w:rsid w:val="00CF79A4"/>
    <w:rsid w:val="00D02E7C"/>
    <w:rsid w:val="00D0427B"/>
    <w:rsid w:val="00D12119"/>
    <w:rsid w:val="00D14E3B"/>
    <w:rsid w:val="00D157DC"/>
    <w:rsid w:val="00D3692E"/>
    <w:rsid w:val="00D37C75"/>
    <w:rsid w:val="00D46B5F"/>
    <w:rsid w:val="00D506B3"/>
    <w:rsid w:val="00D5127E"/>
    <w:rsid w:val="00D5609C"/>
    <w:rsid w:val="00D64E56"/>
    <w:rsid w:val="00D675AD"/>
    <w:rsid w:val="00D74271"/>
    <w:rsid w:val="00D8132B"/>
    <w:rsid w:val="00D813CA"/>
    <w:rsid w:val="00D813DF"/>
    <w:rsid w:val="00D821AA"/>
    <w:rsid w:val="00D87C97"/>
    <w:rsid w:val="00D90109"/>
    <w:rsid w:val="00D913DE"/>
    <w:rsid w:val="00D9165A"/>
    <w:rsid w:val="00D92D2C"/>
    <w:rsid w:val="00D94CEA"/>
    <w:rsid w:val="00D951BB"/>
    <w:rsid w:val="00D9614D"/>
    <w:rsid w:val="00DA068F"/>
    <w:rsid w:val="00DA4675"/>
    <w:rsid w:val="00DA6BDE"/>
    <w:rsid w:val="00DB3308"/>
    <w:rsid w:val="00DD077E"/>
    <w:rsid w:val="00DD25CD"/>
    <w:rsid w:val="00DD3677"/>
    <w:rsid w:val="00DD3FA5"/>
    <w:rsid w:val="00DD6979"/>
    <w:rsid w:val="00DF02FD"/>
    <w:rsid w:val="00DF34A3"/>
    <w:rsid w:val="00DF6461"/>
    <w:rsid w:val="00DF78EC"/>
    <w:rsid w:val="00E07CA2"/>
    <w:rsid w:val="00E12BDC"/>
    <w:rsid w:val="00E138FF"/>
    <w:rsid w:val="00E23502"/>
    <w:rsid w:val="00E2441E"/>
    <w:rsid w:val="00E33724"/>
    <w:rsid w:val="00E35F09"/>
    <w:rsid w:val="00E55A17"/>
    <w:rsid w:val="00E6636F"/>
    <w:rsid w:val="00E718CF"/>
    <w:rsid w:val="00E7408E"/>
    <w:rsid w:val="00E7438C"/>
    <w:rsid w:val="00E8216B"/>
    <w:rsid w:val="00E9568F"/>
    <w:rsid w:val="00E96719"/>
    <w:rsid w:val="00E96D65"/>
    <w:rsid w:val="00E978EA"/>
    <w:rsid w:val="00EA2157"/>
    <w:rsid w:val="00EA2D5E"/>
    <w:rsid w:val="00EA4A95"/>
    <w:rsid w:val="00EA65EF"/>
    <w:rsid w:val="00EB25FC"/>
    <w:rsid w:val="00EB58BB"/>
    <w:rsid w:val="00EC004D"/>
    <w:rsid w:val="00EC636B"/>
    <w:rsid w:val="00EC7ED2"/>
    <w:rsid w:val="00ED573B"/>
    <w:rsid w:val="00EE2F17"/>
    <w:rsid w:val="00EE7ADB"/>
    <w:rsid w:val="00F02817"/>
    <w:rsid w:val="00F04EFF"/>
    <w:rsid w:val="00F10579"/>
    <w:rsid w:val="00F21208"/>
    <w:rsid w:val="00F2233E"/>
    <w:rsid w:val="00F30200"/>
    <w:rsid w:val="00F518A3"/>
    <w:rsid w:val="00F52B61"/>
    <w:rsid w:val="00F74743"/>
    <w:rsid w:val="00F75AAB"/>
    <w:rsid w:val="00F90C2C"/>
    <w:rsid w:val="00FB0CE4"/>
    <w:rsid w:val="00FB2CE1"/>
    <w:rsid w:val="00FB6ACF"/>
    <w:rsid w:val="00FC365C"/>
    <w:rsid w:val="00FD5171"/>
    <w:rsid w:val="00FD5C40"/>
    <w:rsid w:val="00FE2076"/>
    <w:rsid w:val="00FE56E3"/>
    <w:rsid w:val="00FF48DF"/>
    <w:rsid w:val="00FF4BA1"/>
    <w:rsid w:val="00FF63B3"/>
    <w:rsid w:val="00FF73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61215ADF-BC38-41AE-BE64-663323B3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B71"/>
    <w:rPr>
      <w:rFonts w:ascii=".VnTime" w:hAnsi=".VnTime"/>
      <w:sz w:val="28"/>
      <w:szCs w:val="24"/>
    </w:rPr>
  </w:style>
  <w:style w:type="paragraph" w:styleId="Heading3">
    <w:name w:val="heading 3"/>
    <w:basedOn w:val="Normal"/>
    <w:next w:val="Normal"/>
    <w:link w:val="Heading3Char"/>
    <w:qFormat/>
    <w:rsid w:val="00174B71"/>
    <w:pPr>
      <w:keepNext/>
      <w:jc w:val="center"/>
      <w:outlineLvl w:val="2"/>
    </w:pPr>
    <w:rPr>
      <w:rFonts w:ascii=".VnTimeH" w:hAnsi=".VnTimeH"/>
      <w:b/>
      <w:color w:val="000000"/>
      <w:sz w:val="24"/>
    </w:rPr>
  </w:style>
  <w:style w:type="paragraph" w:styleId="Heading6">
    <w:name w:val="heading 6"/>
    <w:basedOn w:val="Normal"/>
    <w:next w:val="Normal"/>
    <w:link w:val="Heading6Char"/>
    <w:qFormat/>
    <w:rsid w:val="00174B71"/>
    <w:pPr>
      <w:keepNext/>
      <w:spacing w:before="120" w:after="120"/>
      <w:ind w:firstLine="720"/>
      <w:jc w:val="both"/>
      <w:outlineLvl w:val="5"/>
    </w:pPr>
    <w:rPr>
      <w:b/>
      <w:bCs/>
      <w:color w:val="00000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74B71"/>
    <w:pPr>
      <w:spacing w:before="120"/>
      <w:ind w:firstLine="539"/>
      <w:jc w:val="both"/>
    </w:pPr>
    <w:rPr>
      <w:szCs w:val="28"/>
    </w:rPr>
  </w:style>
  <w:style w:type="paragraph" w:styleId="Header">
    <w:name w:val="header"/>
    <w:basedOn w:val="Normal"/>
    <w:link w:val="HeaderChar"/>
    <w:uiPriority w:val="99"/>
    <w:rsid w:val="00174B71"/>
    <w:pPr>
      <w:tabs>
        <w:tab w:val="center" w:pos="4320"/>
        <w:tab w:val="right" w:pos="8640"/>
      </w:tabs>
    </w:pPr>
    <w:rPr>
      <w:color w:val="0000FF"/>
      <w:szCs w:val="20"/>
    </w:rPr>
  </w:style>
  <w:style w:type="character" w:styleId="PageNumber">
    <w:name w:val="page number"/>
    <w:basedOn w:val="DefaultParagraphFont"/>
    <w:rsid w:val="00174B71"/>
  </w:style>
  <w:style w:type="paragraph" w:styleId="BodyText">
    <w:name w:val="Body Text"/>
    <w:basedOn w:val="Normal"/>
    <w:link w:val="BodyTextChar"/>
    <w:rsid w:val="00174B71"/>
    <w:pPr>
      <w:spacing w:after="120"/>
    </w:pPr>
  </w:style>
  <w:style w:type="character" w:styleId="Emphasis">
    <w:name w:val="Emphasis"/>
    <w:qFormat/>
    <w:rsid w:val="00174B71"/>
    <w:rPr>
      <w:i/>
      <w:iCs/>
    </w:rPr>
  </w:style>
  <w:style w:type="paragraph" w:styleId="Footer">
    <w:name w:val="footer"/>
    <w:basedOn w:val="Normal"/>
    <w:link w:val="FooterChar"/>
    <w:rsid w:val="00174B71"/>
    <w:pPr>
      <w:tabs>
        <w:tab w:val="center" w:pos="4320"/>
        <w:tab w:val="right" w:pos="8640"/>
      </w:tabs>
    </w:pPr>
  </w:style>
  <w:style w:type="character" w:customStyle="1" w:styleId="longtext1">
    <w:name w:val="long_text1"/>
    <w:rsid w:val="00174B71"/>
    <w:rPr>
      <w:sz w:val="20"/>
      <w:szCs w:val="20"/>
    </w:rPr>
  </w:style>
  <w:style w:type="character" w:customStyle="1" w:styleId="HeaderChar">
    <w:name w:val="Header Char"/>
    <w:link w:val="Header"/>
    <w:uiPriority w:val="99"/>
    <w:rsid w:val="00174B71"/>
    <w:rPr>
      <w:rFonts w:ascii=".VnTime" w:hAnsi=".VnTime"/>
      <w:color w:val="0000FF"/>
      <w:sz w:val="28"/>
      <w:lang w:val="en-US" w:eastAsia="en-US" w:bidi="ar-SA"/>
    </w:rPr>
  </w:style>
  <w:style w:type="character" w:customStyle="1" w:styleId="Heading3Char">
    <w:name w:val="Heading 3 Char"/>
    <w:link w:val="Heading3"/>
    <w:locked/>
    <w:rsid w:val="00174B71"/>
    <w:rPr>
      <w:rFonts w:ascii=".VnTimeH" w:hAnsi=".VnTimeH"/>
      <w:b/>
      <w:color w:val="000000"/>
      <w:sz w:val="24"/>
      <w:szCs w:val="24"/>
      <w:lang w:val="en-US" w:eastAsia="en-US" w:bidi="ar-SA"/>
    </w:rPr>
  </w:style>
  <w:style w:type="character" w:customStyle="1" w:styleId="Heading6Char">
    <w:name w:val="Heading 6 Char"/>
    <w:link w:val="Heading6"/>
    <w:locked/>
    <w:rsid w:val="00174B71"/>
    <w:rPr>
      <w:rFonts w:ascii=".VnTime" w:hAnsi=".VnTime"/>
      <w:b/>
      <w:bCs/>
      <w:color w:val="000000"/>
      <w:sz w:val="28"/>
      <w:szCs w:val="24"/>
      <w:lang w:val="pt-BR" w:eastAsia="en-US" w:bidi="ar-SA"/>
    </w:rPr>
  </w:style>
  <w:style w:type="character" w:customStyle="1" w:styleId="BodyTextIndent2Char">
    <w:name w:val="Body Text Indent 2 Char"/>
    <w:link w:val="BodyTextIndent2"/>
    <w:locked/>
    <w:rsid w:val="00174B71"/>
    <w:rPr>
      <w:rFonts w:ascii=".VnTime" w:hAnsi=".VnTime"/>
      <w:sz w:val="28"/>
      <w:szCs w:val="28"/>
      <w:lang w:val="en-US" w:eastAsia="en-US" w:bidi="ar-SA"/>
    </w:rPr>
  </w:style>
  <w:style w:type="character" w:customStyle="1" w:styleId="BodyTextChar">
    <w:name w:val="Body Text Char"/>
    <w:link w:val="BodyText"/>
    <w:locked/>
    <w:rsid w:val="00174B71"/>
    <w:rPr>
      <w:rFonts w:ascii=".VnTime" w:hAnsi=".VnTime"/>
      <w:sz w:val="28"/>
      <w:szCs w:val="24"/>
      <w:lang w:val="en-US" w:eastAsia="en-US" w:bidi="ar-SA"/>
    </w:rPr>
  </w:style>
  <w:style w:type="character" w:customStyle="1" w:styleId="FooterChar">
    <w:name w:val="Footer Char"/>
    <w:link w:val="Footer"/>
    <w:locked/>
    <w:rsid w:val="00174B71"/>
    <w:rPr>
      <w:rFonts w:ascii=".VnTime" w:hAnsi=".VnTime"/>
      <w:sz w:val="28"/>
      <w:szCs w:val="24"/>
      <w:lang w:val="en-US" w:eastAsia="en-US" w:bidi="ar-SA"/>
    </w:rPr>
  </w:style>
  <w:style w:type="character" w:styleId="Hyperlink">
    <w:name w:val="Hyperlink"/>
    <w:uiPriority w:val="99"/>
    <w:rsid w:val="00174B71"/>
    <w:rPr>
      <w:color w:val="0000FF"/>
      <w:u w:val="single"/>
    </w:rPr>
  </w:style>
  <w:style w:type="paragraph" w:styleId="NormalWeb">
    <w:name w:val="Normal (Web)"/>
    <w:basedOn w:val="Normal"/>
    <w:rsid w:val="006A07DF"/>
    <w:pPr>
      <w:spacing w:before="100" w:beforeAutospacing="1" w:after="100" w:afterAutospacing="1"/>
    </w:pPr>
    <w:rPr>
      <w:rFonts w:ascii="Times New Roman" w:hAnsi="Times New Roman"/>
      <w:sz w:val="24"/>
    </w:rPr>
  </w:style>
  <w:style w:type="paragraph" w:styleId="BalloonText">
    <w:name w:val="Balloon Text"/>
    <w:basedOn w:val="Normal"/>
    <w:link w:val="BalloonTextChar"/>
    <w:rsid w:val="007056A1"/>
    <w:rPr>
      <w:rFonts w:ascii="Segoe UI" w:hAnsi="Segoe UI"/>
      <w:sz w:val="18"/>
      <w:szCs w:val="18"/>
    </w:rPr>
  </w:style>
  <w:style w:type="character" w:customStyle="1" w:styleId="BalloonTextChar">
    <w:name w:val="Balloon Text Char"/>
    <w:link w:val="BalloonText"/>
    <w:rsid w:val="007056A1"/>
    <w:rPr>
      <w:rFonts w:ascii="Segoe UI" w:hAnsi="Segoe UI" w:cs="Segoe UI"/>
      <w:sz w:val="18"/>
      <w:szCs w:val="18"/>
    </w:rPr>
  </w:style>
  <w:style w:type="paragraph" w:styleId="ListParagraph">
    <w:name w:val="List Paragraph"/>
    <w:basedOn w:val="Normal"/>
    <w:qFormat/>
    <w:rsid w:val="005D3CAF"/>
    <w:pPr>
      <w:spacing w:after="160" w:line="259"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82720">
      <w:bodyDiv w:val="1"/>
      <w:marLeft w:val="0"/>
      <w:marRight w:val="0"/>
      <w:marTop w:val="0"/>
      <w:marBottom w:val="0"/>
      <w:divBdr>
        <w:top w:val="none" w:sz="0" w:space="0" w:color="auto"/>
        <w:left w:val="none" w:sz="0" w:space="0" w:color="auto"/>
        <w:bottom w:val="none" w:sz="0" w:space="0" w:color="auto"/>
        <w:right w:val="none" w:sz="0" w:space="0" w:color="auto"/>
      </w:divBdr>
    </w:div>
    <w:div w:id="1240402645">
      <w:bodyDiv w:val="1"/>
      <w:marLeft w:val="0"/>
      <w:marRight w:val="0"/>
      <w:marTop w:val="0"/>
      <w:marBottom w:val="0"/>
      <w:divBdr>
        <w:top w:val="none" w:sz="0" w:space="0" w:color="auto"/>
        <w:left w:val="none" w:sz="0" w:space="0" w:color="auto"/>
        <w:bottom w:val="none" w:sz="0" w:space="0" w:color="auto"/>
        <w:right w:val="none" w:sz="0" w:space="0" w:color="auto"/>
      </w:divBdr>
    </w:div>
    <w:div w:id="1363244447">
      <w:bodyDiv w:val="1"/>
      <w:marLeft w:val="0"/>
      <w:marRight w:val="0"/>
      <w:marTop w:val="0"/>
      <w:marBottom w:val="0"/>
      <w:divBdr>
        <w:top w:val="none" w:sz="0" w:space="0" w:color="auto"/>
        <w:left w:val="none" w:sz="0" w:space="0" w:color="auto"/>
        <w:bottom w:val="none" w:sz="0" w:space="0" w:color="auto"/>
        <w:right w:val="none" w:sz="0" w:space="0" w:color="auto"/>
      </w:divBdr>
    </w:div>
    <w:div w:id="1717503097">
      <w:bodyDiv w:val="1"/>
      <w:marLeft w:val="0"/>
      <w:marRight w:val="0"/>
      <w:marTop w:val="0"/>
      <w:marBottom w:val="0"/>
      <w:divBdr>
        <w:top w:val="none" w:sz="0" w:space="0" w:color="auto"/>
        <w:left w:val="none" w:sz="0" w:space="0" w:color="auto"/>
        <w:bottom w:val="none" w:sz="0" w:space="0" w:color="auto"/>
        <w:right w:val="none" w:sz="0" w:space="0" w:color="auto"/>
      </w:divBdr>
    </w:div>
    <w:div w:id="203372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BỘ QUỐC PHÒNG</vt:lpstr>
    </vt:vector>
  </TitlesOfParts>
  <Company>MSHOME</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QUỐC PHÒNG</dc:title>
  <dc:creator>saocodon</dc:creator>
  <cp:lastModifiedBy>DAEG2341FDA34</cp:lastModifiedBy>
  <cp:revision>2</cp:revision>
  <cp:lastPrinted>2025-06-10T07:36:00Z</cp:lastPrinted>
  <dcterms:created xsi:type="dcterms:W3CDTF">2025-06-11T06:48:00Z</dcterms:created>
  <dcterms:modified xsi:type="dcterms:W3CDTF">2025-06-11T06:48:00Z</dcterms:modified>
</cp:coreProperties>
</file>